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00EE" w14:textId="7CFC5F2E" w:rsidR="00DB3A88" w:rsidRPr="00E723CA" w:rsidRDefault="00DF0FF2" w:rsidP="004E5AD2">
      <w:pPr>
        <w:jc w:val="right"/>
        <w:rPr>
          <w:rFonts w:ascii="Times New Roman" w:hAnsi="Times New Roman" w:cs="Times New Roman"/>
          <w:sz w:val="24"/>
        </w:rPr>
      </w:pPr>
      <w:r>
        <w:rPr>
          <w:rFonts w:ascii="Times New Roman" w:hAnsi="Times New Roman"/>
          <w:i/>
          <w:iCs/>
          <w:sz w:val="24"/>
        </w:rPr>
        <w:t>ED</w:t>
      </w:r>
      <w:r>
        <w:rPr>
          <w:rFonts w:ascii="Times New Roman" w:hAnsi="Times New Roman"/>
          <w:sz w:val="24"/>
        </w:rPr>
        <w:t xml:space="preserve"> Lēmuma 2015/010/R I pielikums</w:t>
      </w:r>
    </w:p>
    <w:p w14:paraId="001FB02B" w14:textId="77777777" w:rsidR="00DB3A88" w:rsidRPr="00E723CA" w:rsidRDefault="00DB3A88" w:rsidP="004E5AD2">
      <w:pPr>
        <w:jc w:val="both"/>
        <w:rPr>
          <w:rFonts w:ascii="Times New Roman" w:hAnsi="Times New Roman" w:cs="Times New Roman"/>
          <w:b/>
          <w:bCs/>
          <w:sz w:val="24"/>
        </w:rPr>
      </w:pPr>
    </w:p>
    <w:p w14:paraId="21F56DEC" w14:textId="77777777" w:rsidR="00D80747" w:rsidRPr="00E723CA" w:rsidRDefault="00D80747" w:rsidP="004E5AD2">
      <w:pPr>
        <w:jc w:val="both"/>
        <w:rPr>
          <w:rFonts w:ascii="Times New Roman" w:hAnsi="Times New Roman" w:cs="Times New Roman"/>
          <w:b/>
          <w:bCs/>
          <w:sz w:val="24"/>
        </w:rPr>
      </w:pPr>
    </w:p>
    <w:p w14:paraId="09F09B23" w14:textId="77777777" w:rsidR="00D80747" w:rsidRPr="00E723CA" w:rsidRDefault="00D80747" w:rsidP="004E5AD2">
      <w:pPr>
        <w:jc w:val="both"/>
        <w:rPr>
          <w:rFonts w:ascii="Times New Roman" w:hAnsi="Times New Roman" w:cs="Times New Roman"/>
          <w:b/>
          <w:bCs/>
          <w:sz w:val="24"/>
        </w:rPr>
      </w:pPr>
    </w:p>
    <w:p w14:paraId="2E1A7AC7" w14:textId="77777777" w:rsidR="00D80747" w:rsidRPr="00E723CA" w:rsidRDefault="00D80747" w:rsidP="004E5AD2">
      <w:pPr>
        <w:jc w:val="both"/>
        <w:rPr>
          <w:rFonts w:ascii="Times New Roman" w:hAnsi="Times New Roman" w:cs="Times New Roman"/>
          <w:b/>
          <w:bCs/>
          <w:sz w:val="24"/>
        </w:rPr>
      </w:pPr>
    </w:p>
    <w:p w14:paraId="13217999" w14:textId="77777777" w:rsidR="00D80747" w:rsidRPr="005E4633" w:rsidRDefault="00D80747" w:rsidP="004E5AD2">
      <w:pPr>
        <w:jc w:val="both"/>
        <w:rPr>
          <w:rFonts w:ascii="Times New Roman" w:hAnsi="Times New Roman" w:cs="Times New Roman"/>
          <w:b/>
          <w:bCs/>
          <w:sz w:val="32"/>
          <w:szCs w:val="28"/>
        </w:rPr>
      </w:pPr>
    </w:p>
    <w:p w14:paraId="78E75B99" w14:textId="50A2E6A4" w:rsidR="00037CFA" w:rsidRPr="005E4633" w:rsidRDefault="006E66A4" w:rsidP="004E5AD2">
      <w:pPr>
        <w:jc w:val="center"/>
        <w:rPr>
          <w:rFonts w:ascii="Times New Roman" w:hAnsi="Times New Roman" w:cs="Times New Roman"/>
          <w:b/>
          <w:bCs/>
          <w:color w:val="244061" w:themeColor="accent1" w:themeShade="80"/>
          <w:sz w:val="40"/>
          <w:szCs w:val="36"/>
        </w:rPr>
      </w:pPr>
      <w:r w:rsidRPr="005E4633">
        <w:rPr>
          <w:rFonts w:ascii="Times New Roman" w:hAnsi="Times New Roman"/>
          <w:b/>
          <w:color w:val="244061" w:themeColor="accent1" w:themeShade="80"/>
          <w:sz w:val="40"/>
          <w:szCs w:val="28"/>
        </w:rPr>
        <w:t>Eiropas Aviācijas drošības aģentūra</w:t>
      </w:r>
    </w:p>
    <w:p w14:paraId="78E75B9A" w14:textId="77777777" w:rsidR="00037CFA" w:rsidRPr="00E723CA" w:rsidRDefault="00037CFA" w:rsidP="004E5AD2">
      <w:pPr>
        <w:jc w:val="center"/>
        <w:rPr>
          <w:rFonts w:ascii="Times New Roman" w:hAnsi="Times New Roman" w:cs="Times New Roman"/>
          <w:sz w:val="24"/>
        </w:rPr>
      </w:pPr>
    </w:p>
    <w:p w14:paraId="78E75B9B" w14:textId="3AF51399" w:rsidR="00037CFA" w:rsidRPr="00E723CA" w:rsidRDefault="00037CFA" w:rsidP="004E5AD2">
      <w:pPr>
        <w:jc w:val="center"/>
        <w:rPr>
          <w:rFonts w:ascii="Times New Roman" w:hAnsi="Times New Roman" w:cs="Times New Roman"/>
          <w:sz w:val="24"/>
        </w:rPr>
      </w:pPr>
    </w:p>
    <w:p w14:paraId="43279342" w14:textId="77777777" w:rsidR="00D80747" w:rsidRPr="00E723CA" w:rsidRDefault="00D80747" w:rsidP="004E5AD2">
      <w:pPr>
        <w:jc w:val="center"/>
        <w:rPr>
          <w:rFonts w:ascii="Times New Roman" w:hAnsi="Times New Roman" w:cs="Times New Roman"/>
          <w:sz w:val="24"/>
        </w:rPr>
      </w:pPr>
    </w:p>
    <w:p w14:paraId="642BAF95" w14:textId="77777777" w:rsidR="00FD6741" w:rsidRDefault="00FD6741" w:rsidP="005E4633">
      <w:pPr>
        <w:rPr>
          <w:rFonts w:ascii="Times New Roman" w:hAnsi="Times New Roman"/>
          <w:b/>
          <w:color w:val="244061" w:themeColor="accent1" w:themeShade="80"/>
          <w:sz w:val="32"/>
        </w:rPr>
      </w:pPr>
    </w:p>
    <w:p w14:paraId="7AFBD6D8" w14:textId="77777777" w:rsidR="00FD6741" w:rsidRPr="00E873E6" w:rsidRDefault="00FD6741" w:rsidP="00FD6741">
      <w:pPr>
        <w:jc w:val="center"/>
        <w:rPr>
          <w:rFonts w:ascii="Times New Roman" w:hAnsi="Times New Roman" w:cs="Times New Roman"/>
          <w:b/>
          <w:bCs/>
          <w:color w:val="244061" w:themeColor="accent1" w:themeShade="80"/>
          <w:sz w:val="32"/>
          <w:szCs w:val="28"/>
        </w:rPr>
      </w:pPr>
    </w:p>
    <w:p w14:paraId="2A6E1601" w14:textId="77777777" w:rsidR="00FD6741" w:rsidRPr="00E723CA" w:rsidRDefault="00FD6741" w:rsidP="00FD6741">
      <w:pPr>
        <w:jc w:val="cente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58244" behindDoc="0" locked="0" layoutInCell="1" allowOverlap="1" wp14:anchorId="089C29F3" wp14:editId="6A01F8DC">
                <wp:simplePos x="0" y="0"/>
                <wp:positionH relativeFrom="column">
                  <wp:posOffset>58853</wp:posOffset>
                </wp:positionH>
                <wp:positionV relativeFrom="paragraph">
                  <wp:posOffset>31249</wp:posOffset>
                </wp:positionV>
                <wp:extent cx="5598695" cy="8021"/>
                <wp:effectExtent l="19050" t="19050" r="21590" b="30480"/>
                <wp:wrapNone/>
                <wp:docPr id="246045075" name="Straight Connector 1"/>
                <wp:cNvGraphicFramePr/>
                <a:graphic xmlns:a="http://schemas.openxmlformats.org/drawingml/2006/main">
                  <a:graphicData uri="http://schemas.microsoft.com/office/word/2010/wordprocessingShape">
                    <wps:wsp>
                      <wps:cNvCnPr/>
                      <wps:spPr>
                        <a:xfrm flipV="1">
                          <a:off x="0" y="0"/>
                          <a:ext cx="5598695" cy="8021"/>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1058B6" id="Straight Connector 1" o:spid="_x0000_s1026" style="position:absolute;flip:y;z-index:251658244;visibility:visible;mso-wrap-style:square;mso-wrap-distance-left:9pt;mso-wrap-distance-top:0;mso-wrap-distance-right:9pt;mso-wrap-distance-bottom:0;mso-position-horizontal:absolute;mso-position-horizontal-relative:text;mso-position-vertical:absolute;mso-position-vertical-relative:text" from="4.65pt,2.45pt" to="44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" strokecolor="#365f91 [2404]" strokeweight="3pt"/>
            </w:pict>
          </mc:Fallback>
        </mc:AlternateContent>
      </w:r>
    </w:p>
    <w:p w14:paraId="5C4EEFD1" w14:textId="77777777" w:rsidR="00FD6741" w:rsidRPr="00E723CA" w:rsidRDefault="00FD6741" w:rsidP="00FD6741">
      <w:pPr>
        <w:jc w:val="center"/>
        <w:rPr>
          <w:rFonts w:ascii="Times New Roman" w:hAnsi="Times New Roman" w:cs="Times New Roman"/>
          <w:sz w:val="24"/>
        </w:rPr>
      </w:pPr>
    </w:p>
    <w:p w14:paraId="5B52FB64" w14:textId="77777777" w:rsidR="00FD6741" w:rsidRPr="00E723CA" w:rsidRDefault="00FD6741" w:rsidP="00FD6741">
      <w:pPr>
        <w:jc w:val="center"/>
        <w:rPr>
          <w:rFonts w:ascii="Times New Roman" w:hAnsi="Times New Roman" w:cs="Times New Roman"/>
          <w:sz w:val="24"/>
        </w:rPr>
      </w:pPr>
    </w:p>
    <w:p w14:paraId="19831CB3" w14:textId="77777777" w:rsidR="00FD6741" w:rsidRPr="00E723CA" w:rsidRDefault="00FD6741" w:rsidP="00FD6741">
      <w:pPr>
        <w:rPr>
          <w:rFonts w:ascii="Times New Roman" w:hAnsi="Times New Roman" w:cs="Times New Roman"/>
          <w:sz w:val="24"/>
        </w:rPr>
      </w:pPr>
    </w:p>
    <w:p w14:paraId="55F0ABAF" w14:textId="77777777" w:rsidR="00FD6741" w:rsidRPr="00E723CA" w:rsidRDefault="00FD6741" w:rsidP="00FD6741">
      <w:pPr>
        <w:jc w:val="center"/>
        <w:rPr>
          <w:rFonts w:ascii="Times New Roman" w:hAnsi="Times New Roman" w:cs="Times New Roman"/>
          <w:sz w:val="24"/>
        </w:rPr>
      </w:pPr>
    </w:p>
    <w:p w14:paraId="0CF73C4F" w14:textId="77777777" w:rsidR="00FD6741" w:rsidRPr="005E4633" w:rsidRDefault="00FD6741" w:rsidP="00FD6741">
      <w:pPr>
        <w:jc w:val="center"/>
        <w:rPr>
          <w:rFonts w:ascii="Times New Roman" w:hAnsi="Times New Roman" w:cs="Times New Roman"/>
          <w:b/>
          <w:bCs/>
          <w:sz w:val="44"/>
          <w:szCs w:val="40"/>
        </w:rPr>
      </w:pPr>
      <w:r w:rsidRPr="005E4633">
        <w:rPr>
          <w:rFonts w:ascii="Times New Roman" w:hAnsi="Times New Roman"/>
          <w:b/>
          <w:sz w:val="44"/>
          <w:szCs w:val="24"/>
        </w:rPr>
        <w:t>Pieņemami atbilstības nodrošināšanas līdzekļi (</w:t>
      </w:r>
      <w:r w:rsidRPr="005E4633">
        <w:rPr>
          <w:rFonts w:ascii="Times New Roman" w:hAnsi="Times New Roman"/>
          <w:b/>
          <w:i/>
          <w:iCs/>
          <w:sz w:val="44"/>
          <w:szCs w:val="24"/>
        </w:rPr>
        <w:t>AMC</w:t>
      </w:r>
      <w:r w:rsidRPr="005E4633">
        <w:rPr>
          <w:rFonts w:ascii="Times New Roman" w:hAnsi="Times New Roman"/>
          <w:b/>
          <w:sz w:val="44"/>
          <w:szCs w:val="24"/>
        </w:rPr>
        <w:t>) un vadlīnijas (</w:t>
      </w:r>
      <w:r w:rsidRPr="005E4633">
        <w:rPr>
          <w:rFonts w:ascii="Times New Roman" w:hAnsi="Times New Roman"/>
          <w:b/>
          <w:i/>
          <w:iCs/>
          <w:sz w:val="44"/>
          <w:szCs w:val="24"/>
        </w:rPr>
        <w:t>GM</w:t>
      </w:r>
      <w:r w:rsidRPr="005E4633">
        <w:rPr>
          <w:rFonts w:ascii="Times New Roman" w:hAnsi="Times New Roman"/>
          <w:b/>
          <w:sz w:val="44"/>
          <w:szCs w:val="24"/>
        </w:rPr>
        <w:t xml:space="preserve">) </w:t>
      </w:r>
      <w:r w:rsidRPr="005E4633">
        <w:rPr>
          <w:rFonts w:ascii="Times New Roman" w:hAnsi="Times New Roman"/>
          <w:b/>
          <w:i/>
          <w:iCs/>
          <w:sz w:val="44"/>
          <w:szCs w:val="24"/>
        </w:rPr>
        <w:t>ATCO</w:t>
      </w:r>
      <w:r w:rsidRPr="005E4633">
        <w:rPr>
          <w:rFonts w:ascii="Times New Roman" w:hAnsi="Times New Roman"/>
          <w:b/>
          <w:sz w:val="44"/>
          <w:szCs w:val="24"/>
        </w:rPr>
        <w:t xml:space="preserve"> daļai</w:t>
      </w:r>
    </w:p>
    <w:p w14:paraId="03D14D1D" w14:textId="77777777" w:rsidR="00FD6741" w:rsidRPr="005E4633" w:rsidRDefault="00FD6741" w:rsidP="00FD6741">
      <w:pPr>
        <w:jc w:val="center"/>
        <w:rPr>
          <w:rFonts w:ascii="Times New Roman" w:hAnsi="Times New Roman" w:cs="Times New Roman"/>
          <w:b/>
          <w:bCs/>
          <w:sz w:val="44"/>
          <w:szCs w:val="40"/>
        </w:rPr>
      </w:pPr>
    </w:p>
    <w:p w14:paraId="0F87FDAC" w14:textId="77777777" w:rsidR="00FD6741" w:rsidRPr="005E4633" w:rsidRDefault="00FD6741" w:rsidP="00FD6741">
      <w:pPr>
        <w:jc w:val="center"/>
        <w:rPr>
          <w:rFonts w:ascii="Times New Roman" w:hAnsi="Times New Roman" w:cs="Times New Roman"/>
          <w:b/>
          <w:bCs/>
          <w:sz w:val="44"/>
          <w:szCs w:val="40"/>
        </w:rPr>
      </w:pPr>
      <w:r w:rsidRPr="005E4633">
        <w:rPr>
          <w:rFonts w:ascii="Times New Roman" w:hAnsi="Times New Roman"/>
          <w:b/>
          <w:sz w:val="44"/>
          <w:szCs w:val="24"/>
        </w:rPr>
        <w:t>Prasības gaisa satiksmes vadības dispečeru licencēšanai</w:t>
      </w:r>
    </w:p>
    <w:p w14:paraId="78E75B9E" w14:textId="6F1B626F" w:rsidR="00037CFA" w:rsidRPr="00E873E6" w:rsidRDefault="00037CFA" w:rsidP="004E5AD2">
      <w:pPr>
        <w:jc w:val="center"/>
        <w:rPr>
          <w:rFonts w:ascii="Times New Roman" w:hAnsi="Times New Roman" w:cs="Times New Roman"/>
          <w:b/>
          <w:bCs/>
          <w:sz w:val="40"/>
          <w:szCs w:val="36"/>
        </w:rPr>
      </w:pPr>
    </w:p>
    <w:p w14:paraId="78E75BA1" w14:textId="77777777" w:rsidR="00037CFA" w:rsidRPr="00E723CA" w:rsidRDefault="00037CFA" w:rsidP="004E5AD2">
      <w:pPr>
        <w:jc w:val="both"/>
        <w:rPr>
          <w:rFonts w:ascii="Times New Roman" w:hAnsi="Times New Roman" w:cs="Times New Roman"/>
          <w:sz w:val="24"/>
        </w:rPr>
      </w:pPr>
    </w:p>
    <w:p w14:paraId="0B58FF76" w14:textId="77777777" w:rsidR="006C1B5E" w:rsidRPr="00E723CA" w:rsidRDefault="006C1B5E" w:rsidP="004E5AD2">
      <w:pPr>
        <w:jc w:val="both"/>
        <w:rPr>
          <w:rFonts w:ascii="Times New Roman" w:hAnsi="Times New Roman" w:cs="Times New Roman"/>
          <w:sz w:val="24"/>
        </w:rPr>
      </w:pPr>
    </w:p>
    <w:p w14:paraId="728DD7B4" w14:textId="77777777" w:rsidR="00D80747" w:rsidRPr="00E723CA" w:rsidRDefault="00D80747" w:rsidP="004E5AD2">
      <w:pPr>
        <w:jc w:val="both"/>
        <w:rPr>
          <w:rFonts w:ascii="Times New Roman" w:hAnsi="Times New Roman" w:cs="Times New Roman"/>
          <w:sz w:val="24"/>
        </w:rPr>
      </w:pPr>
    </w:p>
    <w:p w14:paraId="7AB7B161" w14:textId="77777777" w:rsidR="00D80747" w:rsidRPr="00E723CA" w:rsidRDefault="00D80747" w:rsidP="004E5AD2">
      <w:pPr>
        <w:jc w:val="both"/>
        <w:rPr>
          <w:rFonts w:ascii="Times New Roman" w:hAnsi="Times New Roman" w:cs="Times New Roman"/>
          <w:sz w:val="24"/>
        </w:rPr>
      </w:pPr>
    </w:p>
    <w:p w14:paraId="0E1144C5" w14:textId="77777777" w:rsidR="00D80747" w:rsidRPr="00E723CA" w:rsidRDefault="00D80747" w:rsidP="004E5AD2">
      <w:pPr>
        <w:jc w:val="both"/>
        <w:rPr>
          <w:rFonts w:ascii="Times New Roman" w:hAnsi="Times New Roman" w:cs="Times New Roman"/>
          <w:sz w:val="24"/>
        </w:rPr>
      </w:pPr>
    </w:p>
    <w:p w14:paraId="43A09C0C" w14:textId="77777777" w:rsidR="00D80747" w:rsidRPr="00E723CA" w:rsidRDefault="00D80747" w:rsidP="004E5AD2">
      <w:pPr>
        <w:jc w:val="both"/>
        <w:rPr>
          <w:rFonts w:ascii="Times New Roman" w:hAnsi="Times New Roman" w:cs="Times New Roman"/>
          <w:sz w:val="24"/>
        </w:rPr>
      </w:pPr>
    </w:p>
    <w:p w14:paraId="2EDAE2F9" w14:textId="77777777" w:rsidR="00D80747" w:rsidRPr="00E723CA" w:rsidRDefault="00D80747" w:rsidP="004E5AD2">
      <w:pPr>
        <w:jc w:val="both"/>
        <w:rPr>
          <w:rFonts w:ascii="Times New Roman" w:hAnsi="Times New Roman" w:cs="Times New Roman"/>
          <w:sz w:val="24"/>
        </w:rPr>
      </w:pPr>
    </w:p>
    <w:p w14:paraId="6D997C6B" w14:textId="77777777" w:rsidR="00D80747" w:rsidRPr="00E723CA" w:rsidRDefault="00D80747" w:rsidP="004E5AD2">
      <w:pPr>
        <w:jc w:val="both"/>
        <w:rPr>
          <w:rFonts w:ascii="Times New Roman" w:hAnsi="Times New Roman" w:cs="Times New Roman"/>
          <w:sz w:val="24"/>
        </w:rPr>
      </w:pPr>
    </w:p>
    <w:p w14:paraId="25599327" w14:textId="77777777" w:rsidR="00D80747" w:rsidRPr="00E723CA" w:rsidRDefault="00D80747" w:rsidP="004E5AD2">
      <w:pPr>
        <w:jc w:val="both"/>
        <w:rPr>
          <w:rFonts w:ascii="Times New Roman" w:hAnsi="Times New Roman" w:cs="Times New Roman"/>
          <w:sz w:val="24"/>
        </w:rPr>
      </w:pPr>
    </w:p>
    <w:p w14:paraId="55ACBB1A" w14:textId="77777777" w:rsidR="00D80747" w:rsidRPr="00E723CA" w:rsidRDefault="00D80747" w:rsidP="004E5AD2">
      <w:pPr>
        <w:jc w:val="both"/>
        <w:rPr>
          <w:rFonts w:ascii="Times New Roman" w:hAnsi="Times New Roman" w:cs="Times New Roman"/>
          <w:sz w:val="24"/>
        </w:rPr>
      </w:pPr>
    </w:p>
    <w:p w14:paraId="1DA859B8" w14:textId="77777777" w:rsidR="00D80747" w:rsidRPr="00E723CA" w:rsidRDefault="00D80747" w:rsidP="004E5AD2">
      <w:pPr>
        <w:jc w:val="both"/>
        <w:rPr>
          <w:rFonts w:ascii="Times New Roman" w:hAnsi="Times New Roman" w:cs="Times New Roman"/>
          <w:sz w:val="24"/>
        </w:rPr>
      </w:pPr>
    </w:p>
    <w:p w14:paraId="6E65DA6C" w14:textId="77777777" w:rsidR="00D80747" w:rsidRPr="00E723CA" w:rsidRDefault="00D80747" w:rsidP="004E5AD2">
      <w:pPr>
        <w:jc w:val="both"/>
        <w:rPr>
          <w:rFonts w:ascii="Times New Roman" w:hAnsi="Times New Roman" w:cs="Times New Roman"/>
          <w:sz w:val="24"/>
        </w:rPr>
      </w:pPr>
    </w:p>
    <w:p w14:paraId="2F8EE175" w14:textId="77777777" w:rsidR="00D80747" w:rsidRPr="00E723CA" w:rsidRDefault="00D80747" w:rsidP="004E5AD2">
      <w:pPr>
        <w:jc w:val="both"/>
        <w:rPr>
          <w:rFonts w:ascii="Times New Roman" w:hAnsi="Times New Roman" w:cs="Times New Roman"/>
          <w:sz w:val="24"/>
        </w:rPr>
      </w:pPr>
    </w:p>
    <w:p w14:paraId="78E75BA2" w14:textId="77777777" w:rsidR="00037CFA" w:rsidRPr="00E723CA" w:rsidRDefault="006E66A4" w:rsidP="004E5AD2">
      <w:pPr>
        <w:jc w:val="center"/>
        <w:rPr>
          <w:rFonts w:ascii="Times New Roman" w:hAnsi="Times New Roman" w:cs="Times New Roman"/>
          <w:sz w:val="24"/>
        </w:rPr>
      </w:pPr>
      <w:r>
        <w:rPr>
          <w:rFonts w:ascii="Times New Roman" w:hAnsi="Times New Roman"/>
          <w:sz w:val="24"/>
        </w:rPr>
        <w:t>1. izdevums</w:t>
      </w:r>
    </w:p>
    <w:p w14:paraId="78E75BA3" w14:textId="0BF65AC6" w:rsidR="00037CFA" w:rsidRPr="00E723CA" w:rsidRDefault="006E66A4" w:rsidP="004E5AD2">
      <w:pPr>
        <w:jc w:val="center"/>
        <w:rPr>
          <w:rFonts w:ascii="Times New Roman" w:hAnsi="Times New Roman" w:cs="Times New Roman"/>
          <w:sz w:val="24"/>
        </w:rPr>
      </w:pPr>
      <w:r>
        <w:rPr>
          <w:rFonts w:ascii="Times New Roman" w:hAnsi="Times New Roman"/>
          <w:sz w:val="24"/>
        </w:rPr>
        <w:t>2015. gada 13. martā</w:t>
      </w:r>
      <w:r w:rsidR="00D80747" w:rsidRPr="00E723CA">
        <w:rPr>
          <w:rStyle w:val="FootnoteReference"/>
          <w:rFonts w:ascii="Times New Roman" w:hAnsi="Times New Roman" w:cs="Times New Roman"/>
          <w:sz w:val="24"/>
        </w:rPr>
        <w:footnoteReference w:id="2"/>
      </w:r>
    </w:p>
    <w:p w14:paraId="03B2A824" w14:textId="191C6335" w:rsidR="00D63BC1" w:rsidRPr="00E723CA" w:rsidRDefault="00D63BC1" w:rsidP="004E5AD2">
      <w:pPr>
        <w:jc w:val="both"/>
        <w:rPr>
          <w:rFonts w:ascii="Times New Roman" w:hAnsi="Times New Roman" w:cs="Times New Roman"/>
          <w:sz w:val="24"/>
        </w:rPr>
      </w:pPr>
      <w:r>
        <w:br w:type="page"/>
      </w:r>
    </w:p>
    <w:p w14:paraId="78E75BB6" w14:textId="77777777" w:rsidR="00037CFA" w:rsidRPr="00993B8A" w:rsidRDefault="006E66A4" w:rsidP="004E5AD2">
      <w:pPr>
        <w:jc w:val="center"/>
        <w:rPr>
          <w:rFonts w:ascii="Times New Roman" w:hAnsi="Times New Roman" w:cs="Times New Roman"/>
          <w:b/>
          <w:bCs/>
          <w:sz w:val="24"/>
        </w:rPr>
      </w:pPr>
      <w:r w:rsidRPr="00993B8A">
        <w:rPr>
          <w:rFonts w:ascii="Times New Roman" w:hAnsi="Times New Roman"/>
          <w:b/>
          <w:sz w:val="24"/>
        </w:rPr>
        <w:lastRenderedPageBreak/>
        <w:t>Satura rādītājs</w:t>
      </w:r>
    </w:p>
    <w:p w14:paraId="0AF08DE3" w14:textId="77777777" w:rsidR="00E53770" w:rsidRPr="00993B8A" w:rsidRDefault="00E53770" w:rsidP="004E5AD2">
      <w:pPr>
        <w:jc w:val="both"/>
        <w:rPr>
          <w:rFonts w:ascii="Times New Roman" w:hAnsi="Times New Roman" w:cs="Times New Roman"/>
          <w:sz w:val="24"/>
        </w:rPr>
      </w:pPr>
    </w:p>
    <w:p w14:paraId="6BD6BE36" w14:textId="77777777" w:rsidR="00993B8A" w:rsidRPr="00993B8A"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2" w:history="1">
        <w:r w:rsidR="00993B8A" w:rsidRPr="00993B8A">
          <w:rPr>
            <w:rStyle w:val="Hyperlink"/>
            <w:rFonts w:ascii="Times New Roman" w:hAnsi="Times New Roman" w:cs="Times New Roman"/>
            <w:noProof/>
            <w:color w:val="auto"/>
            <w:sz w:val="24"/>
            <w:szCs w:val="24"/>
            <w:u w:val="none"/>
          </w:rPr>
          <w:t>PRASĪBAS GAISA SATIKSMES VADĪBAS DISPEČERU LICENCĒŠANAI</w:t>
        </w:r>
        <w:r w:rsidR="00993B8A" w:rsidRPr="00993B8A">
          <w:rPr>
            <w:rFonts w:ascii="Times New Roman" w:hAnsi="Times New Roman" w:cs="Times New Roman"/>
            <w:noProof/>
            <w:webHidden/>
            <w:sz w:val="24"/>
            <w:szCs w:val="24"/>
          </w:rPr>
          <w:tab/>
        </w:r>
        <w:r w:rsidR="00993B8A" w:rsidRPr="00993B8A">
          <w:rPr>
            <w:rFonts w:ascii="Times New Roman" w:hAnsi="Times New Roman" w:cs="Times New Roman"/>
            <w:noProof/>
            <w:webHidden/>
            <w:sz w:val="24"/>
            <w:szCs w:val="24"/>
          </w:rPr>
          <w:fldChar w:fldCharType="begin"/>
        </w:r>
        <w:r w:rsidR="00993B8A" w:rsidRPr="00993B8A">
          <w:rPr>
            <w:rFonts w:ascii="Times New Roman" w:hAnsi="Times New Roman" w:cs="Times New Roman"/>
            <w:noProof/>
            <w:webHidden/>
            <w:sz w:val="24"/>
            <w:szCs w:val="24"/>
          </w:rPr>
          <w:instrText xml:space="preserve"> PAGEREF _Toc188270212 \h </w:instrText>
        </w:r>
        <w:r w:rsidR="00993B8A" w:rsidRPr="00993B8A">
          <w:rPr>
            <w:rFonts w:ascii="Times New Roman" w:hAnsi="Times New Roman" w:cs="Times New Roman"/>
            <w:noProof/>
            <w:webHidden/>
            <w:sz w:val="24"/>
            <w:szCs w:val="24"/>
          </w:rPr>
        </w:r>
        <w:r w:rsidR="00993B8A" w:rsidRPr="00993B8A">
          <w:rPr>
            <w:rFonts w:ascii="Times New Roman" w:hAnsi="Times New Roman" w:cs="Times New Roman"/>
            <w:noProof/>
            <w:webHidden/>
            <w:sz w:val="24"/>
            <w:szCs w:val="24"/>
          </w:rPr>
          <w:fldChar w:fldCharType="separate"/>
        </w:r>
        <w:r w:rsidR="00993B8A" w:rsidRPr="00993B8A">
          <w:rPr>
            <w:rFonts w:ascii="Times New Roman" w:hAnsi="Times New Roman" w:cs="Times New Roman"/>
            <w:noProof/>
            <w:webHidden/>
            <w:sz w:val="24"/>
            <w:szCs w:val="24"/>
          </w:rPr>
          <w:t>6</w:t>
        </w:r>
        <w:r w:rsidR="00993B8A" w:rsidRPr="00993B8A">
          <w:rPr>
            <w:rFonts w:ascii="Times New Roman" w:hAnsi="Times New Roman" w:cs="Times New Roman"/>
            <w:noProof/>
            <w:webHidden/>
            <w:sz w:val="24"/>
            <w:szCs w:val="24"/>
          </w:rPr>
          <w:fldChar w:fldCharType="end"/>
        </w:r>
      </w:hyperlink>
    </w:p>
    <w:p w14:paraId="284C02EC" w14:textId="77777777" w:rsidR="00993B8A" w:rsidRPr="00993B8A"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3" w:history="1">
        <w:r w:rsidR="00993B8A" w:rsidRPr="00993B8A">
          <w:rPr>
            <w:rStyle w:val="Hyperlink"/>
            <w:rFonts w:ascii="Times New Roman" w:hAnsi="Times New Roman" w:cs="Times New Roman"/>
            <w:noProof/>
            <w:color w:val="auto"/>
            <w:sz w:val="24"/>
            <w:szCs w:val="24"/>
            <w:u w:val="none"/>
          </w:rPr>
          <w:t>A APAKŠDAĻA. VISPĀRĪGĀS PRASĪBAS</w:t>
        </w:r>
        <w:r w:rsidR="00993B8A" w:rsidRPr="00993B8A">
          <w:rPr>
            <w:rFonts w:ascii="Times New Roman" w:hAnsi="Times New Roman" w:cs="Times New Roman"/>
            <w:noProof/>
            <w:webHidden/>
            <w:sz w:val="24"/>
            <w:szCs w:val="24"/>
          </w:rPr>
          <w:tab/>
        </w:r>
        <w:r w:rsidR="00993B8A" w:rsidRPr="00993B8A">
          <w:rPr>
            <w:rFonts w:ascii="Times New Roman" w:hAnsi="Times New Roman" w:cs="Times New Roman"/>
            <w:noProof/>
            <w:webHidden/>
            <w:sz w:val="24"/>
            <w:szCs w:val="24"/>
          </w:rPr>
          <w:fldChar w:fldCharType="begin"/>
        </w:r>
        <w:r w:rsidR="00993B8A" w:rsidRPr="00993B8A">
          <w:rPr>
            <w:rFonts w:ascii="Times New Roman" w:hAnsi="Times New Roman" w:cs="Times New Roman"/>
            <w:noProof/>
            <w:webHidden/>
            <w:sz w:val="24"/>
            <w:szCs w:val="24"/>
          </w:rPr>
          <w:instrText xml:space="preserve"> PAGEREF _Toc188270213 \h </w:instrText>
        </w:r>
        <w:r w:rsidR="00993B8A" w:rsidRPr="00993B8A">
          <w:rPr>
            <w:rFonts w:ascii="Times New Roman" w:hAnsi="Times New Roman" w:cs="Times New Roman"/>
            <w:noProof/>
            <w:webHidden/>
            <w:sz w:val="24"/>
            <w:szCs w:val="24"/>
          </w:rPr>
        </w:r>
        <w:r w:rsidR="00993B8A" w:rsidRPr="00993B8A">
          <w:rPr>
            <w:rFonts w:ascii="Times New Roman" w:hAnsi="Times New Roman" w:cs="Times New Roman"/>
            <w:noProof/>
            <w:webHidden/>
            <w:sz w:val="24"/>
            <w:szCs w:val="24"/>
          </w:rPr>
          <w:fldChar w:fldCharType="separate"/>
        </w:r>
        <w:r w:rsidR="00993B8A" w:rsidRPr="00993B8A">
          <w:rPr>
            <w:rFonts w:ascii="Times New Roman" w:hAnsi="Times New Roman" w:cs="Times New Roman"/>
            <w:noProof/>
            <w:webHidden/>
            <w:sz w:val="24"/>
            <w:szCs w:val="24"/>
          </w:rPr>
          <w:t>6</w:t>
        </w:r>
        <w:r w:rsidR="00993B8A" w:rsidRPr="00993B8A">
          <w:rPr>
            <w:rFonts w:ascii="Times New Roman" w:hAnsi="Times New Roman" w:cs="Times New Roman"/>
            <w:noProof/>
            <w:webHidden/>
            <w:sz w:val="24"/>
            <w:szCs w:val="24"/>
          </w:rPr>
          <w:fldChar w:fldCharType="end"/>
        </w:r>
      </w:hyperlink>
    </w:p>
    <w:p w14:paraId="0718E165"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4" w:history="1">
        <w:r w:rsidR="00993B8A" w:rsidRPr="00161A19">
          <w:rPr>
            <w:rStyle w:val="Hyperlink"/>
            <w:rFonts w:ascii="Times New Roman" w:hAnsi="Times New Roman" w:cs="Times New Roman"/>
            <w:b w:val="0"/>
            <w:bCs w:val="0"/>
            <w:noProof/>
            <w:color w:val="auto"/>
            <w:sz w:val="24"/>
            <w:szCs w:val="24"/>
            <w:u w:val="none"/>
          </w:rPr>
          <w:t>GM1 par ATCO.A.010. punktu “Licenču apmaiņa”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_Toc188270214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608B8202"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5" w:history="1">
        <w:r w:rsidR="00993B8A" w:rsidRPr="00161A19">
          <w:rPr>
            <w:rStyle w:val="Hyperlink"/>
            <w:rFonts w:ascii="Times New Roman" w:hAnsi="Times New Roman" w:cs="Times New Roman"/>
            <w:b w:val="0"/>
            <w:bCs w:val="0"/>
            <w:noProof/>
            <w:color w:val="auto"/>
            <w:sz w:val="24"/>
            <w:szCs w:val="24"/>
            <w:u w:val="none"/>
          </w:rPr>
          <w:t>GM1 par ATCO.A.010. punkta “Licenču apmaiņa” a)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_Toc188270215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630767E8"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6" w:history="1">
        <w:r w:rsidR="00993B8A" w:rsidRPr="00161A19">
          <w:rPr>
            <w:rStyle w:val="Hyperlink"/>
            <w:rFonts w:ascii="Times New Roman" w:hAnsi="Times New Roman" w:cs="Times New Roman"/>
            <w:b w:val="0"/>
            <w:bCs w:val="0"/>
            <w:noProof/>
            <w:color w:val="auto"/>
            <w:sz w:val="24"/>
            <w:szCs w:val="24"/>
            <w:u w:val="none"/>
          </w:rPr>
          <w:t>GM2 par ATCO.A.010. punkta “Licenču apmaiņa” a)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_Toc188270216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2E2A1FAD"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7" w:history="1">
        <w:r w:rsidR="00993B8A" w:rsidRPr="00161A19">
          <w:rPr>
            <w:rStyle w:val="Hyperlink"/>
            <w:rFonts w:ascii="Times New Roman" w:hAnsi="Times New Roman" w:cs="Times New Roman"/>
            <w:b w:val="0"/>
            <w:bCs w:val="0"/>
            <w:noProof/>
            <w:color w:val="auto"/>
            <w:sz w:val="24"/>
            <w:szCs w:val="24"/>
            <w:u w:val="none"/>
          </w:rPr>
          <w:t>GM1 par ATCO.A.015. punkta “Licences sniegto privilēģiju izmantošana un pagaidu nespēja” b)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_Toc188270217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7</w:t>
        </w:r>
        <w:r w:rsidR="00993B8A" w:rsidRPr="00161A19">
          <w:rPr>
            <w:rFonts w:ascii="Times New Roman" w:hAnsi="Times New Roman" w:cs="Times New Roman"/>
            <w:b w:val="0"/>
            <w:bCs w:val="0"/>
            <w:noProof/>
            <w:webHidden/>
            <w:sz w:val="24"/>
            <w:szCs w:val="24"/>
          </w:rPr>
          <w:fldChar w:fldCharType="end"/>
        </w:r>
      </w:hyperlink>
    </w:p>
    <w:p w14:paraId="210DF502"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8" w:history="1">
        <w:r w:rsidR="00993B8A" w:rsidRPr="00161A19">
          <w:rPr>
            <w:rStyle w:val="Hyperlink"/>
            <w:rFonts w:ascii="Times New Roman" w:hAnsi="Times New Roman" w:cs="Times New Roman"/>
            <w:b w:val="0"/>
            <w:bCs w:val="0"/>
            <w:noProof/>
            <w:color w:val="auto"/>
            <w:sz w:val="24"/>
            <w:szCs w:val="24"/>
            <w:u w:val="none"/>
          </w:rPr>
          <w:t>GM1 par ATCO.A.015. punkta “Licences sniegto privilēģiju izmantošana un pagaidu nespēja” c)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_Toc188270218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7</w:t>
        </w:r>
        <w:r w:rsidR="00993B8A" w:rsidRPr="00161A19">
          <w:rPr>
            <w:rFonts w:ascii="Times New Roman" w:hAnsi="Times New Roman" w:cs="Times New Roman"/>
            <w:b w:val="0"/>
            <w:bCs w:val="0"/>
            <w:noProof/>
            <w:webHidden/>
            <w:sz w:val="24"/>
            <w:szCs w:val="24"/>
          </w:rPr>
          <w:fldChar w:fldCharType="end"/>
        </w:r>
      </w:hyperlink>
    </w:p>
    <w:p w14:paraId="2F7D1A4E"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19" w:history="1">
        <w:r w:rsidR="00993B8A" w:rsidRPr="00161A19">
          <w:rPr>
            <w:rStyle w:val="Hyperlink"/>
            <w:rFonts w:ascii="Times New Roman" w:hAnsi="Times New Roman" w:cs="Times New Roman"/>
            <w:b w:val="0"/>
            <w:bCs w:val="0"/>
            <w:noProof/>
            <w:color w:val="auto"/>
            <w:sz w:val="24"/>
            <w:szCs w:val="24"/>
            <w:u w:val="none"/>
          </w:rPr>
          <w:t>GM1 par ATCO.A.015. punkta “Licences sniegto privilēģiju izmantošana un pagaidu nespēja” d)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_Toc188270219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7</w:t>
        </w:r>
        <w:r w:rsidR="00993B8A" w:rsidRPr="00161A19">
          <w:rPr>
            <w:rFonts w:ascii="Times New Roman" w:hAnsi="Times New Roman" w:cs="Times New Roman"/>
            <w:b w:val="0"/>
            <w:bCs w:val="0"/>
            <w:noProof/>
            <w:webHidden/>
            <w:sz w:val="24"/>
            <w:szCs w:val="24"/>
          </w:rPr>
          <w:fldChar w:fldCharType="end"/>
        </w:r>
      </w:hyperlink>
    </w:p>
    <w:p w14:paraId="6D66EE3C"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0" w:history="1">
        <w:r w:rsidR="00993B8A" w:rsidRPr="00161A19">
          <w:rPr>
            <w:rStyle w:val="Hyperlink"/>
            <w:rFonts w:ascii="Times New Roman" w:hAnsi="Times New Roman" w:cs="Times New Roman"/>
            <w:noProof/>
            <w:color w:val="auto"/>
            <w:sz w:val="24"/>
            <w:szCs w:val="24"/>
            <w:u w:val="none"/>
          </w:rPr>
          <w:t>B APAKŠDAĻA. LICENCES, KVALIFIKĀCIJAS ATZĪMES UN APSTIPRINĀJUMI</w:t>
        </w:r>
        <w:r w:rsidR="00993B8A" w:rsidRPr="00161A19">
          <w:rPr>
            <w:rFonts w:ascii="Times New Roman" w:hAnsi="Times New Roman" w:cs="Times New Roman"/>
            <w:noProof/>
            <w:webHidden/>
            <w:sz w:val="24"/>
            <w:szCs w:val="24"/>
          </w:rPr>
          <w:tab/>
        </w:r>
        <w:r w:rsidR="00993B8A" w:rsidRPr="00161A19">
          <w:rPr>
            <w:rFonts w:ascii="Times New Roman" w:hAnsi="Times New Roman" w:cs="Times New Roman"/>
            <w:noProof/>
            <w:webHidden/>
            <w:sz w:val="24"/>
            <w:szCs w:val="24"/>
          </w:rPr>
          <w:fldChar w:fldCharType="begin"/>
        </w:r>
        <w:r w:rsidR="00993B8A" w:rsidRPr="00161A19">
          <w:rPr>
            <w:rFonts w:ascii="Times New Roman" w:hAnsi="Times New Roman" w:cs="Times New Roman"/>
            <w:noProof/>
            <w:webHidden/>
            <w:sz w:val="24"/>
            <w:szCs w:val="24"/>
          </w:rPr>
          <w:instrText xml:space="preserve"> PAGEREF _Toc188270220 \h </w:instrText>
        </w:r>
        <w:r w:rsidR="00993B8A" w:rsidRPr="00161A19">
          <w:rPr>
            <w:rFonts w:ascii="Times New Roman" w:hAnsi="Times New Roman" w:cs="Times New Roman"/>
            <w:noProof/>
            <w:webHidden/>
            <w:sz w:val="24"/>
            <w:szCs w:val="24"/>
          </w:rPr>
        </w:r>
        <w:r w:rsidR="00993B8A" w:rsidRPr="00161A19">
          <w:rPr>
            <w:rFonts w:ascii="Times New Roman" w:hAnsi="Times New Roman" w:cs="Times New Roman"/>
            <w:noProof/>
            <w:webHidden/>
            <w:sz w:val="24"/>
            <w:szCs w:val="24"/>
          </w:rPr>
          <w:fldChar w:fldCharType="separate"/>
        </w:r>
        <w:r w:rsidR="00993B8A" w:rsidRPr="00161A19">
          <w:rPr>
            <w:rFonts w:ascii="Times New Roman" w:hAnsi="Times New Roman" w:cs="Times New Roman"/>
            <w:noProof/>
            <w:webHidden/>
            <w:sz w:val="24"/>
            <w:szCs w:val="24"/>
          </w:rPr>
          <w:t>8</w:t>
        </w:r>
        <w:r w:rsidR="00993B8A" w:rsidRPr="00161A19">
          <w:rPr>
            <w:rFonts w:ascii="Times New Roman" w:hAnsi="Times New Roman" w:cs="Times New Roman"/>
            <w:noProof/>
            <w:webHidden/>
            <w:sz w:val="24"/>
            <w:szCs w:val="24"/>
          </w:rPr>
          <w:fldChar w:fldCharType="end"/>
        </w:r>
      </w:hyperlink>
    </w:p>
    <w:p w14:paraId="20CE7414"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1" w:history="1">
        <w:r w:rsidR="00993B8A" w:rsidRPr="00161A19">
          <w:rPr>
            <w:rStyle w:val="Hyperlink"/>
            <w:rFonts w:ascii="Times New Roman" w:hAnsi="Times New Roman" w:cs="Times New Roman"/>
            <w:b w:val="0"/>
            <w:bCs w:val="0"/>
            <w:noProof/>
            <w:color w:val="auto"/>
            <w:sz w:val="24"/>
            <w:szCs w:val="24"/>
            <w:u w:val="none"/>
          </w:rPr>
          <w:t>GM1 par ATCO.B.001. punkta “Gaisa satiksmes vadības dispečera studenta licence” b)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_Toc188270221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8</w:t>
        </w:r>
        <w:r w:rsidR="00993B8A" w:rsidRPr="00161A19">
          <w:rPr>
            <w:rFonts w:ascii="Times New Roman" w:hAnsi="Times New Roman" w:cs="Times New Roman"/>
            <w:b w:val="0"/>
            <w:bCs w:val="0"/>
            <w:noProof/>
            <w:webHidden/>
            <w:sz w:val="24"/>
            <w:szCs w:val="24"/>
          </w:rPr>
          <w:fldChar w:fldCharType="end"/>
        </w:r>
      </w:hyperlink>
    </w:p>
    <w:p w14:paraId="2B47D58B"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2" w:history="1">
        <w:r w:rsidR="00993B8A" w:rsidRPr="00161A19">
          <w:rPr>
            <w:rStyle w:val="Hyperlink"/>
            <w:rFonts w:ascii="Times New Roman" w:hAnsi="Times New Roman" w:cs="Times New Roman"/>
            <w:b w:val="0"/>
            <w:bCs w:val="0"/>
            <w:noProof/>
            <w:color w:val="auto"/>
            <w:sz w:val="24"/>
            <w:szCs w:val="24"/>
            <w:u w:val="none"/>
          </w:rPr>
          <w:t>AMC1 par ATCO.B.001. punkta “Gaisa satiksmes vadības dispečera studenta licence” d)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_Toc188270222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8</w:t>
        </w:r>
        <w:r w:rsidR="00993B8A" w:rsidRPr="00161A19">
          <w:rPr>
            <w:rFonts w:ascii="Times New Roman" w:hAnsi="Times New Roman" w:cs="Times New Roman"/>
            <w:b w:val="0"/>
            <w:bCs w:val="0"/>
            <w:noProof/>
            <w:webHidden/>
            <w:sz w:val="24"/>
            <w:szCs w:val="24"/>
          </w:rPr>
          <w:fldChar w:fldCharType="end"/>
        </w:r>
      </w:hyperlink>
    </w:p>
    <w:p w14:paraId="7DD80AC3"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3" w:history="1">
        <w:r w:rsidR="00993B8A" w:rsidRPr="00161A19">
          <w:rPr>
            <w:rStyle w:val="Hyperlink"/>
            <w:rFonts w:ascii="Times New Roman" w:hAnsi="Times New Roman" w:cs="Times New Roman"/>
            <w:b w:val="0"/>
            <w:bCs w:val="0"/>
            <w:noProof/>
            <w:color w:val="auto"/>
            <w:sz w:val="24"/>
            <w:szCs w:val="24"/>
            <w:u w:val="none"/>
          </w:rPr>
          <w:t>AMC1 par ATCO.B.010. punkta “Gaisa satiksmes vadības dispečeru kvalifikācijas atzīmes” b)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_Toc188270223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8</w:t>
        </w:r>
        <w:r w:rsidR="00993B8A" w:rsidRPr="00161A19">
          <w:rPr>
            <w:rFonts w:ascii="Times New Roman" w:hAnsi="Times New Roman" w:cs="Times New Roman"/>
            <w:b w:val="0"/>
            <w:bCs w:val="0"/>
            <w:noProof/>
            <w:webHidden/>
            <w:sz w:val="24"/>
            <w:szCs w:val="24"/>
          </w:rPr>
          <w:fldChar w:fldCharType="end"/>
        </w:r>
      </w:hyperlink>
    </w:p>
    <w:p w14:paraId="6421CFCD"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4" w:history="1">
        <w:r w:rsidR="00993B8A" w:rsidRPr="00161A19">
          <w:rPr>
            <w:rStyle w:val="Hyperlink"/>
            <w:rFonts w:ascii="Times New Roman" w:hAnsi="Times New Roman" w:cs="Times New Roman"/>
            <w:b w:val="0"/>
            <w:bCs w:val="0"/>
            <w:noProof/>
            <w:color w:val="auto"/>
            <w:sz w:val="24"/>
            <w:szCs w:val="24"/>
            <w:u w:val="none"/>
          </w:rPr>
          <w:t>GM1 par ATCO.B.015. punkta “Gaisa satiksmes vadības dispečeru kvalifikācijas atzīmju apstiprinājumi” a) apakšpunkta 3)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_Toc188270224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8</w:t>
        </w:r>
        <w:r w:rsidR="00993B8A" w:rsidRPr="00161A19">
          <w:rPr>
            <w:rFonts w:ascii="Times New Roman" w:hAnsi="Times New Roman" w:cs="Times New Roman"/>
            <w:b w:val="0"/>
            <w:bCs w:val="0"/>
            <w:noProof/>
            <w:webHidden/>
            <w:sz w:val="24"/>
            <w:szCs w:val="24"/>
          </w:rPr>
          <w:fldChar w:fldCharType="end"/>
        </w:r>
      </w:hyperlink>
    </w:p>
    <w:p w14:paraId="002DDA25"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5" w:history="1">
        <w:r w:rsidR="00993B8A" w:rsidRPr="00161A19">
          <w:rPr>
            <w:rStyle w:val="Hyperlink"/>
            <w:rFonts w:ascii="Times New Roman" w:hAnsi="Times New Roman" w:cs="Times New Roman"/>
            <w:b w:val="0"/>
            <w:bCs w:val="0"/>
            <w:noProof/>
            <w:color w:val="auto"/>
            <w:sz w:val="24"/>
            <w:szCs w:val="24"/>
            <w:u w:val="none"/>
          </w:rPr>
          <w:t>AMC1 par ATCO.B.020. punkta “Struktūrvienības apstiprinājumi” e)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_Toc188270225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8</w:t>
        </w:r>
        <w:r w:rsidR="00993B8A" w:rsidRPr="00161A19">
          <w:rPr>
            <w:rFonts w:ascii="Times New Roman" w:hAnsi="Times New Roman" w:cs="Times New Roman"/>
            <w:b w:val="0"/>
            <w:bCs w:val="0"/>
            <w:noProof/>
            <w:webHidden/>
            <w:sz w:val="24"/>
            <w:szCs w:val="24"/>
          </w:rPr>
          <w:fldChar w:fldCharType="end"/>
        </w:r>
      </w:hyperlink>
    </w:p>
    <w:p w14:paraId="7A167BC7"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6" w:history="1">
        <w:r w:rsidR="00993B8A" w:rsidRPr="00161A19">
          <w:rPr>
            <w:rStyle w:val="Hyperlink"/>
            <w:rFonts w:ascii="Times New Roman" w:hAnsi="Times New Roman" w:cs="Times New Roman"/>
            <w:b w:val="0"/>
            <w:bCs w:val="0"/>
            <w:noProof/>
            <w:color w:val="auto"/>
            <w:sz w:val="24"/>
            <w:szCs w:val="24"/>
            <w:u w:val="none"/>
          </w:rPr>
          <w:t>AMC1 par ATCO.B.020. punkta “Struktūrvienības apstiprinājumi” g) apakšpunkta 3)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_Toc188270226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9</w:t>
        </w:r>
        <w:r w:rsidR="00993B8A" w:rsidRPr="00161A19">
          <w:rPr>
            <w:rFonts w:ascii="Times New Roman" w:hAnsi="Times New Roman" w:cs="Times New Roman"/>
            <w:b w:val="0"/>
            <w:bCs w:val="0"/>
            <w:noProof/>
            <w:webHidden/>
            <w:sz w:val="24"/>
            <w:szCs w:val="24"/>
          </w:rPr>
          <w:fldChar w:fldCharType="end"/>
        </w:r>
      </w:hyperlink>
    </w:p>
    <w:p w14:paraId="4B97864B"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7" w:history="1">
        <w:r w:rsidR="00993B8A" w:rsidRPr="00161A19">
          <w:rPr>
            <w:rStyle w:val="Hyperlink"/>
            <w:rFonts w:ascii="Times New Roman" w:hAnsi="Times New Roman" w:cs="Times New Roman"/>
            <w:b w:val="0"/>
            <w:bCs w:val="0"/>
            <w:noProof/>
            <w:color w:val="auto"/>
            <w:sz w:val="24"/>
            <w:szCs w:val="24"/>
            <w:u w:val="none"/>
          </w:rPr>
          <w:t>GM1 par ATCO.B.020. punkta “Struktūrvienības apstiprinājumi” i)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_Toc188270227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9</w:t>
        </w:r>
        <w:r w:rsidR="00993B8A" w:rsidRPr="00161A19">
          <w:rPr>
            <w:rFonts w:ascii="Times New Roman" w:hAnsi="Times New Roman" w:cs="Times New Roman"/>
            <w:b w:val="0"/>
            <w:bCs w:val="0"/>
            <w:noProof/>
            <w:webHidden/>
            <w:sz w:val="24"/>
            <w:szCs w:val="24"/>
          </w:rPr>
          <w:fldChar w:fldCharType="end"/>
        </w:r>
      </w:hyperlink>
    </w:p>
    <w:p w14:paraId="0F07BCFF"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8" w:history="1">
        <w:r w:rsidR="00993B8A" w:rsidRPr="00161A19">
          <w:rPr>
            <w:rStyle w:val="Hyperlink"/>
            <w:rFonts w:ascii="Times New Roman" w:hAnsi="Times New Roman" w:cs="Times New Roman"/>
            <w:b w:val="0"/>
            <w:bCs w:val="0"/>
            <w:noProof/>
            <w:color w:val="auto"/>
            <w:sz w:val="24"/>
            <w:szCs w:val="24"/>
            <w:u w:val="none"/>
          </w:rPr>
          <w:t>GM1 par ATCO.B.025. punkta “Struktūrvienības kompetences shēma” a) apakšpunkta 3)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_Toc188270228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9</w:t>
        </w:r>
        <w:r w:rsidR="00993B8A" w:rsidRPr="00161A19">
          <w:rPr>
            <w:rFonts w:ascii="Times New Roman" w:hAnsi="Times New Roman" w:cs="Times New Roman"/>
            <w:b w:val="0"/>
            <w:bCs w:val="0"/>
            <w:noProof/>
            <w:webHidden/>
            <w:sz w:val="24"/>
            <w:szCs w:val="24"/>
          </w:rPr>
          <w:fldChar w:fldCharType="end"/>
        </w:r>
      </w:hyperlink>
    </w:p>
    <w:p w14:paraId="36EA3CA2"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29" w:history="1">
        <w:r w:rsidR="00993B8A" w:rsidRPr="00161A19">
          <w:rPr>
            <w:rStyle w:val="Hyperlink"/>
            <w:rFonts w:ascii="Times New Roman" w:hAnsi="Times New Roman" w:cs="Times New Roman"/>
            <w:b w:val="0"/>
            <w:bCs w:val="0"/>
            <w:noProof/>
            <w:color w:val="auto"/>
            <w:sz w:val="24"/>
            <w:szCs w:val="24"/>
            <w:u w:val="none"/>
          </w:rPr>
          <w:t>AMC1 par ATCO.B.025. punkta “Struktūrvienības kompetences shēma” a) apakšpunkta 5) un 6)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_Toc188270229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10</w:t>
        </w:r>
        <w:r w:rsidR="00993B8A" w:rsidRPr="00161A19">
          <w:rPr>
            <w:rFonts w:ascii="Times New Roman" w:hAnsi="Times New Roman" w:cs="Times New Roman"/>
            <w:b w:val="0"/>
            <w:bCs w:val="0"/>
            <w:noProof/>
            <w:webHidden/>
            <w:sz w:val="24"/>
            <w:szCs w:val="24"/>
          </w:rPr>
          <w:fldChar w:fldCharType="end"/>
        </w:r>
      </w:hyperlink>
    </w:p>
    <w:p w14:paraId="5324DCF4"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0" w:history="1">
        <w:r w:rsidR="00993B8A" w:rsidRPr="00161A19">
          <w:rPr>
            <w:rStyle w:val="Hyperlink"/>
            <w:rFonts w:ascii="Times New Roman" w:hAnsi="Times New Roman" w:cs="Times New Roman"/>
            <w:b w:val="0"/>
            <w:bCs w:val="0"/>
            <w:noProof/>
            <w:color w:val="auto"/>
            <w:sz w:val="24"/>
            <w:szCs w:val="24"/>
            <w:u w:val="none"/>
          </w:rPr>
          <w:t>GM1 par ATCO.B.025. punkta “Struktūrvienības kompetences shēma” a) apakšpunkta 5)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_Toc188270230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10</w:t>
        </w:r>
        <w:r w:rsidR="00993B8A" w:rsidRPr="00161A19">
          <w:rPr>
            <w:rFonts w:ascii="Times New Roman" w:hAnsi="Times New Roman" w:cs="Times New Roman"/>
            <w:b w:val="0"/>
            <w:bCs w:val="0"/>
            <w:noProof/>
            <w:webHidden/>
            <w:sz w:val="24"/>
            <w:szCs w:val="24"/>
          </w:rPr>
          <w:fldChar w:fldCharType="end"/>
        </w:r>
      </w:hyperlink>
    </w:p>
    <w:p w14:paraId="483D6F22"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1" w:history="1">
        <w:r w:rsidR="00993B8A" w:rsidRPr="00161A19">
          <w:rPr>
            <w:rStyle w:val="Hyperlink"/>
            <w:rFonts w:ascii="Times New Roman" w:hAnsi="Times New Roman" w:cs="Times New Roman"/>
            <w:b w:val="0"/>
            <w:bCs w:val="0"/>
            <w:noProof/>
            <w:color w:val="auto"/>
            <w:sz w:val="24"/>
            <w:szCs w:val="24"/>
            <w:u w:val="none"/>
          </w:rPr>
          <w:t>GM2 par ATCO.B.025. punkta “Struktūrvienības kompetences shēma” a) apakšpunkta 5)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_Toc188270231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11</w:t>
        </w:r>
        <w:r w:rsidR="00993B8A" w:rsidRPr="00161A19">
          <w:rPr>
            <w:rFonts w:ascii="Times New Roman" w:hAnsi="Times New Roman" w:cs="Times New Roman"/>
            <w:b w:val="0"/>
            <w:bCs w:val="0"/>
            <w:noProof/>
            <w:webHidden/>
            <w:sz w:val="24"/>
            <w:szCs w:val="24"/>
          </w:rPr>
          <w:fldChar w:fldCharType="end"/>
        </w:r>
      </w:hyperlink>
    </w:p>
    <w:p w14:paraId="77DD33CE"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2" w:history="1">
        <w:r w:rsidR="00993B8A" w:rsidRPr="00161A19">
          <w:rPr>
            <w:rStyle w:val="Hyperlink"/>
            <w:rFonts w:ascii="Times New Roman" w:hAnsi="Times New Roman" w:cs="Times New Roman"/>
            <w:b w:val="0"/>
            <w:bCs w:val="0"/>
            <w:noProof/>
            <w:color w:val="auto"/>
            <w:sz w:val="24"/>
            <w:szCs w:val="24"/>
            <w:u w:val="none"/>
          </w:rPr>
          <w:t>GM3 par ATCO.B.025. punkta “Struktūrvienības kompetences shēma” a) apakšpunkta 5)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_Toc188270232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12</w:t>
        </w:r>
        <w:r w:rsidR="00993B8A" w:rsidRPr="00161A19">
          <w:rPr>
            <w:rFonts w:ascii="Times New Roman" w:hAnsi="Times New Roman" w:cs="Times New Roman"/>
            <w:b w:val="0"/>
            <w:bCs w:val="0"/>
            <w:noProof/>
            <w:webHidden/>
            <w:sz w:val="24"/>
            <w:szCs w:val="24"/>
          </w:rPr>
          <w:fldChar w:fldCharType="end"/>
        </w:r>
      </w:hyperlink>
    </w:p>
    <w:p w14:paraId="7C195879"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3" w:history="1">
        <w:r w:rsidR="00993B8A" w:rsidRPr="00161A19">
          <w:rPr>
            <w:rStyle w:val="Hyperlink"/>
            <w:rFonts w:ascii="Times New Roman" w:hAnsi="Times New Roman" w:cs="Times New Roman"/>
            <w:b w:val="0"/>
            <w:bCs w:val="0"/>
            <w:noProof/>
            <w:color w:val="auto"/>
            <w:sz w:val="24"/>
            <w:szCs w:val="24"/>
            <w:u w:val="none"/>
          </w:rPr>
          <w:t>GM1 par ATCO.B.025. punkta “Struktūrvienības kompetences shēma” a) apakšpunkta 6)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_Toc188270233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12</w:t>
        </w:r>
        <w:r w:rsidR="00993B8A" w:rsidRPr="00161A19">
          <w:rPr>
            <w:rFonts w:ascii="Times New Roman" w:hAnsi="Times New Roman" w:cs="Times New Roman"/>
            <w:b w:val="0"/>
            <w:bCs w:val="0"/>
            <w:noProof/>
            <w:webHidden/>
            <w:sz w:val="24"/>
            <w:szCs w:val="24"/>
          </w:rPr>
          <w:fldChar w:fldCharType="end"/>
        </w:r>
      </w:hyperlink>
    </w:p>
    <w:p w14:paraId="736416DC"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4" w:history="1">
        <w:r w:rsidR="00993B8A" w:rsidRPr="00161A19">
          <w:rPr>
            <w:rStyle w:val="Hyperlink"/>
            <w:rFonts w:ascii="Times New Roman" w:hAnsi="Times New Roman" w:cs="Times New Roman"/>
            <w:b w:val="0"/>
            <w:bCs w:val="0"/>
            <w:noProof/>
            <w:color w:val="auto"/>
            <w:sz w:val="24"/>
            <w:szCs w:val="24"/>
            <w:u w:val="none"/>
          </w:rPr>
          <w:t>GM1 par ATCO.B.025. punkta “Struktūrvienības kompetences shēma” a) apakšpunkta 9)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_Toc188270234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12</w:t>
        </w:r>
        <w:r w:rsidR="00993B8A" w:rsidRPr="00161A19">
          <w:rPr>
            <w:rFonts w:ascii="Times New Roman" w:hAnsi="Times New Roman" w:cs="Times New Roman"/>
            <w:b w:val="0"/>
            <w:bCs w:val="0"/>
            <w:noProof/>
            <w:webHidden/>
            <w:sz w:val="24"/>
            <w:szCs w:val="24"/>
          </w:rPr>
          <w:fldChar w:fldCharType="end"/>
        </w:r>
      </w:hyperlink>
    </w:p>
    <w:p w14:paraId="61CDEE54" w14:textId="71FEAD40"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5" w:history="1">
        <w:r w:rsidR="00993B8A" w:rsidRPr="00161A19">
          <w:rPr>
            <w:rStyle w:val="Hyperlink"/>
            <w:rFonts w:ascii="Times New Roman" w:hAnsi="Times New Roman" w:cs="Times New Roman"/>
            <w:b w:val="0"/>
            <w:bCs w:val="0"/>
            <w:noProof/>
            <w:color w:val="auto"/>
            <w:sz w:val="24"/>
            <w:szCs w:val="24"/>
            <w:u w:val="none"/>
          </w:rPr>
          <w:t>AMC1 par ATCO.B.035. punkta “Valodas prasmes apstiprinājuma derīgums” a) apakšpunkta 3) daļas i) 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_Toc188270235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993B8A" w:rsidRPr="00161A19">
          <w:rPr>
            <w:rFonts w:ascii="Times New Roman" w:hAnsi="Times New Roman" w:cs="Times New Roman"/>
            <w:b w:val="0"/>
            <w:bCs w:val="0"/>
            <w:noProof/>
            <w:webHidden/>
            <w:sz w:val="24"/>
            <w:szCs w:val="24"/>
          </w:rPr>
          <w:fldChar w:fldCharType="end"/>
        </w:r>
      </w:hyperlink>
      <w:r w:rsidR="00B55D49">
        <w:rPr>
          <w:rFonts w:ascii="Times New Roman" w:hAnsi="Times New Roman" w:cs="Times New Roman"/>
          <w:b w:val="0"/>
          <w:bCs w:val="0"/>
          <w:noProof/>
          <w:sz w:val="24"/>
          <w:szCs w:val="24"/>
        </w:rPr>
        <w:t>2</w:t>
      </w:r>
    </w:p>
    <w:p w14:paraId="343D08D3"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6" w:history="1">
        <w:r w:rsidR="00993B8A" w:rsidRPr="00161A19">
          <w:rPr>
            <w:rStyle w:val="Hyperlink"/>
            <w:rFonts w:ascii="Times New Roman" w:hAnsi="Times New Roman" w:cs="Times New Roman"/>
            <w:b w:val="0"/>
            <w:bCs w:val="0"/>
            <w:noProof/>
            <w:color w:val="auto"/>
            <w:sz w:val="24"/>
            <w:szCs w:val="24"/>
            <w:u w:val="none"/>
          </w:rPr>
          <w:t>AMC1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_Toc188270236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13</w:t>
        </w:r>
        <w:r w:rsidR="00993B8A" w:rsidRPr="00161A19">
          <w:rPr>
            <w:rFonts w:ascii="Times New Roman" w:hAnsi="Times New Roman" w:cs="Times New Roman"/>
            <w:b w:val="0"/>
            <w:bCs w:val="0"/>
            <w:noProof/>
            <w:webHidden/>
            <w:sz w:val="24"/>
            <w:szCs w:val="24"/>
          </w:rPr>
          <w:fldChar w:fldCharType="end"/>
        </w:r>
      </w:hyperlink>
    </w:p>
    <w:p w14:paraId="2488473E"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7" w:history="1">
        <w:r w:rsidR="00993B8A" w:rsidRPr="00161A19">
          <w:rPr>
            <w:rStyle w:val="Hyperlink"/>
            <w:rFonts w:ascii="Times New Roman" w:hAnsi="Times New Roman" w:cs="Times New Roman"/>
            <w:b w:val="0"/>
            <w:bCs w:val="0"/>
            <w:noProof/>
            <w:color w:val="auto"/>
            <w:sz w:val="24"/>
            <w:szCs w:val="24"/>
            <w:u w:val="none"/>
          </w:rPr>
          <w:t>AMC2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_Toc188270237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13</w:t>
        </w:r>
        <w:r w:rsidR="00993B8A" w:rsidRPr="00161A19">
          <w:rPr>
            <w:rFonts w:ascii="Times New Roman" w:hAnsi="Times New Roman" w:cs="Times New Roman"/>
            <w:b w:val="0"/>
            <w:bCs w:val="0"/>
            <w:noProof/>
            <w:webHidden/>
            <w:sz w:val="24"/>
            <w:szCs w:val="24"/>
          </w:rPr>
          <w:fldChar w:fldCharType="end"/>
        </w:r>
      </w:hyperlink>
    </w:p>
    <w:p w14:paraId="1B21DF08"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8" w:history="1">
        <w:r w:rsidR="00993B8A" w:rsidRPr="00161A19">
          <w:rPr>
            <w:rStyle w:val="Hyperlink"/>
            <w:rFonts w:ascii="Times New Roman" w:hAnsi="Times New Roman" w:cs="Times New Roman"/>
            <w:b w:val="0"/>
            <w:bCs w:val="0"/>
            <w:noProof/>
            <w:color w:val="auto"/>
            <w:sz w:val="24"/>
            <w:szCs w:val="24"/>
            <w:u w:val="none"/>
          </w:rPr>
          <w:t>AMC3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_Toc188270238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14</w:t>
        </w:r>
        <w:r w:rsidR="00993B8A" w:rsidRPr="00161A19">
          <w:rPr>
            <w:rFonts w:ascii="Times New Roman" w:hAnsi="Times New Roman" w:cs="Times New Roman"/>
            <w:b w:val="0"/>
            <w:bCs w:val="0"/>
            <w:noProof/>
            <w:webHidden/>
            <w:sz w:val="24"/>
            <w:szCs w:val="24"/>
          </w:rPr>
          <w:fldChar w:fldCharType="end"/>
        </w:r>
      </w:hyperlink>
    </w:p>
    <w:p w14:paraId="7D75F0A6"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39" w:history="1">
        <w:r w:rsidR="00993B8A" w:rsidRPr="00161A19">
          <w:rPr>
            <w:rStyle w:val="Hyperlink"/>
            <w:rFonts w:ascii="Times New Roman" w:hAnsi="Times New Roman" w:cs="Times New Roman"/>
            <w:b w:val="0"/>
            <w:bCs w:val="0"/>
            <w:noProof/>
            <w:color w:val="auto"/>
            <w:sz w:val="24"/>
            <w:szCs w:val="24"/>
            <w:u w:val="none"/>
          </w:rPr>
          <w:t>AMC4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_Toc188270239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14</w:t>
        </w:r>
        <w:r w:rsidR="00993B8A" w:rsidRPr="00161A19">
          <w:rPr>
            <w:rFonts w:ascii="Times New Roman" w:hAnsi="Times New Roman" w:cs="Times New Roman"/>
            <w:b w:val="0"/>
            <w:bCs w:val="0"/>
            <w:noProof/>
            <w:webHidden/>
            <w:sz w:val="24"/>
            <w:szCs w:val="24"/>
          </w:rPr>
          <w:fldChar w:fldCharType="end"/>
        </w:r>
      </w:hyperlink>
    </w:p>
    <w:p w14:paraId="309DF9BB"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0" w:history="1">
        <w:r w:rsidR="00993B8A" w:rsidRPr="00161A19">
          <w:rPr>
            <w:rStyle w:val="Hyperlink"/>
            <w:rFonts w:ascii="Times New Roman" w:hAnsi="Times New Roman" w:cs="Times New Roman"/>
            <w:b w:val="0"/>
            <w:bCs w:val="0"/>
            <w:noProof/>
            <w:color w:val="auto"/>
            <w:sz w:val="24"/>
            <w:szCs w:val="24"/>
            <w:u w:val="none"/>
          </w:rPr>
          <w:t>GM1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_Toc188270240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15</w:t>
        </w:r>
        <w:r w:rsidR="00993B8A" w:rsidRPr="00161A19">
          <w:rPr>
            <w:rFonts w:ascii="Times New Roman" w:hAnsi="Times New Roman" w:cs="Times New Roman"/>
            <w:b w:val="0"/>
            <w:bCs w:val="0"/>
            <w:noProof/>
            <w:webHidden/>
            <w:sz w:val="24"/>
            <w:szCs w:val="24"/>
          </w:rPr>
          <w:fldChar w:fldCharType="end"/>
        </w:r>
      </w:hyperlink>
    </w:p>
    <w:p w14:paraId="3782444A"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1" w:history="1">
        <w:r w:rsidR="00993B8A" w:rsidRPr="00161A19">
          <w:rPr>
            <w:rStyle w:val="Hyperlink"/>
            <w:rFonts w:ascii="Times New Roman" w:hAnsi="Times New Roman" w:cs="Times New Roman"/>
            <w:b w:val="0"/>
            <w:bCs w:val="0"/>
            <w:noProof/>
            <w:color w:val="auto"/>
            <w:sz w:val="24"/>
            <w:szCs w:val="24"/>
            <w:u w:val="none"/>
          </w:rPr>
          <w:t>GM2 par ATCO.B.040. punktu “Valodas prasmes novērtēšana”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_Toc188270241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15</w:t>
        </w:r>
        <w:r w:rsidR="00993B8A" w:rsidRPr="00161A19">
          <w:rPr>
            <w:rFonts w:ascii="Times New Roman" w:hAnsi="Times New Roman" w:cs="Times New Roman"/>
            <w:b w:val="0"/>
            <w:bCs w:val="0"/>
            <w:noProof/>
            <w:webHidden/>
            <w:sz w:val="24"/>
            <w:szCs w:val="24"/>
          </w:rPr>
          <w:fldChar w:fldCharType="end"/>
        </w:r>
      </w:hyperlink>
    </w:p>
    <w:p w14:paraId="1B829E0E"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2" w:history="1">
        <w:r w:rsidR="00993B8A" w:rsidRPr="00161A19">
          <w:rPr>
            <w:rStyle w:val="Hyperlink"/>
            <w:rFonts w:ascii="Times New Roman" w:hAnsi="Times New Roman" w:cs="Times New Roman"/>
            <w:b w:val="0"/>
            <w:bCs w:val="0"/>
            <w:noProof/>
            <w:color w:val="auto"/>
            <w:sz w:val="24"/>
            <w:szCs w:val="24"/>
            <w:u w:val="none"/>
          </w:rPr>
          <w:t>AMC1 par ATCO.B.045. punktu “Valodu apmācība”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_Toc188270242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15</w:t>
        </w:r>
        <w:r w:rsidR="00993B8A" w:rsidRPr="00161A19">
          <w:rPr>
            <w:rFonts w:ascii="Times New Roman" w:hAnsi="Times New Roman" w:cs="Times New Roman"/>
            <w:b w:val="0"/>
            <w:bCs w:val="0"/>
            <w:noProof/>
            <w:webHidden/>
            <w:sz w:val="24"/>
            <w:szCs w:val="24"/>
          </w:rPr>
          <w:fldChar w:fldCharType="end"/>
        </w:r>
      </w:hyperlink>
    </w:p>
    <w:p w14:paraId="7CF64A63" w14:textId="7777777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3" w:history="1">
        <w:r w:rsidR="00993B8A" w:rsidRPr="00161A19">
          <w:rPr>
            <w:rStyle w:val="Hyperlink"/>
            <w:rFonts w:ascii="Times New Roman" w:hAnsi="Times New Roman" w:cs="Times New Roman"/>
            <w:b w:val="0"/>
            <w:bCs w:val="0"/>
            <w:noProof/>
            <w:color w:val="auto"/>
            <w:sz w:val="24"/>
            <w:szCs w:val="24"/>
            <w:u w:val="none"/>
          </w:rPr>
          <w:t>GM1 par ATCO.B.045. punktu “Valodu apmācība”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_Toc188270243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15</w:t>
        </w:r>
        <w:r w:rsidR="00993B8A" w:rsidRPr="00161A19">
          <w:rPr>
            <w:rFonts w:ascii="Times New Roman" w:hAnsi="Times New Roman" w:cs="Times New Roman"/>
            <w:b w:val="0"/>
            <w:bCs w:val="0"/>
            <w:noProof/>
            <w:webHidden/>
            <w:sz w:val="24"/>
            <w:szCs w:val="24"/>
          </w:rPr>
          <w:fldChar w:fldCharType="end"/>
        </w:r>
      </w:hyperlink>
    </w:p>
    <w:p w14:paraId="0F90A6DD" w14:textId="04A6FA9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4" w:history="1">
        <w:r w:rsidR="00993B8A" w:rsidRPr="00161A19">
          <w:rPr>
            <w:rStyle w:val="Hyperlink"/>
            <w:rFonts w:ascii="Times New Roman" w:hAnsi="Times New Roman" w:cs="Times New Roman"/>
            <w:b w:val="0"/>
            <w:bCs w:val="0"/>
            <w:noProof/>
            <w:color w:val="auto"/>
            <w:sz w:val="24"/>
            <w:szCs w:val="24"/>
            <w:u w:val="none"/>
          </w:rPr>
          <w:t>GM2 par ATCO.B.045. punktu “Valodu apmācība”</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_Toc188270244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993B8A" w:rsidRPr="00161A19">
          <w:rPr>
            <w:rFonts w:ascii="Times New Roman" w:hAnsi="Times New Roman" w:cs="Times New Roman"/>
            <w:b w:val="0"/>
            <w:bCs w:val="0"/>
            <w:noProof/>
            <w:webHidden/>
            <w:sz w:val="24"/>
            <w:szCs w:val="24"/>
          </w:rPr>
          <w:fldChar w:fldCharType="end"/>
        </w:r>
      </w:hyperlink>
      <w:r w:rsidR="006D01D5">
        <w:rPr>
          <w:rFonts w:ascii="Times New Roman" w:hAnsi="Times New Roman" w:cs="Times New Roman"/>
          <w:b w:val="0"/>
          <w:bCs w:val="0"/>
          <w:noProof/>
          <w:sz w:val="24"/>
          <w:szCs w:val="24"/>
        </w:rPr>
        <w:t>5</w:t>
      </w:r>
    </w:p>
    <w:p w14:paraId="3B5E192B" w14:textId="249FDEA5"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5" w:history="1">
        <w:r w:rsidR="00993B8A" w:rsidRPr="00161A19">
          <w:rPr>
            <w:rStyle w:val="Hyperlink"/>
            <w:rFonts w:ascii="Times New Roman" w:hAnsi="Times New Roman" w:cs="Times New Roman"/>
            <w:noProof/>
            <w:color w:val="auto"/>
            <w:sz w:val="24"/>
            <w:szCs w:val="24"/>
            <w:u w:val="none"/>
          </w:rPr>
          <w:t>C APAKŠDAĻA. INSTRUKTORIEM UN VĒRTĒTĀJIEM PIEMĒROJAMĀS PRASĪBAS</w:t>
        </w:r>
        <w:r w:rsidR="00993B8A" w:rsidRPr="00161A19">
          <w:rPr>
            <w:rFonts w:ascii="Times New Roman" w:hAnsi="Times New Roman" w:cs="Times New Roman"/>
            <w:noProof/>
            <w:webHidden/>
            <w:sz w:val="24"/>
            <w:szCs w:val="24"/>
          </w:rPr>
          <w:tab/>
        </w:r>
        <w:r w:rsidR="00993B8A" w:rsidRPr="00161A19">
          <w:rPr>
            <w:rFonts w:ascii="Times New Roman" w:hAnsi="Times New Roman" w:cs="Times New Roman"/>
            <w:noProof/>
            <w:webHidden/>
            <w:sz w:val="24"/>
            <w:szCs w:val="24"/>
          </w:rPr>
          <w:fldChar w:fldCharType="begin"/>
        </w:r>
        <w:r w:rsidR="00993B8A" w:rsidRPr="00161A19">
          <w:rPr>
            <w:rFonts w:ascii="Times New Roman" w:hAnsi="Times New Roman" w:cs="Times New Roman"/>
            <w:noProof/>
            <w:webHidden/>
            <w:sz w:val="24"/>
            <w:szCs w:val="24"/>
          </w:rPr>
          <w:instrText xml:space="preserve"> PAGEREF _Toc188270245 \h </w:instrText>
        </w:r>
        <w:r w:rsidR="00993B8A" w:rsidRPr="00161A19">
          <w:rPr>
            <w:rFonts w:ascii="Times New Roman" w:hAnsi="Times New Roman" w:cs="Times New Roman"/>
            <w:noProof/>
            <w:webHidden/>
            <w:sz w:val="24"/>
            <w:szCs w:val="24"/>
          </w:rPr>
        </w:r>
        <w:r w:rsidR="00993B8A" w:rsidRPr="00161A19">
          <w:rPr>
            <w:rFonts w:ascii="Times New Roman" w:hAnsi="Times New Roman" w:cs="Times New Roman"/>
            <w:noProof/>
            <w:webHidden/>
            <w:sz w:val="24"/>
            <w:szCs w:val="24"/>
          </w:rPr>
          <w:fldChar w:fldCharType="separate"/>
        </w:r>
        <w:r w:rsidR="00993B8A" w:rsidRPr="00161A19">
          <w:rPr>
            <w:rFonts w:ascii="Times New Roman" w:hAnsi="Times New Roman" w:cs="Times New Roman"/>
            <w:noProof/>
            <w:webHidden/>
            <w:sz w:val="24"/>
            <w:szCs w:val="24"/>
          </w:rPr>
          <w:t>1</w:t>
        </w:r>
        <w:r w:rsidR="00993B8A" w:rsidRPr="00161A19">
          <w:rPr>
            <w:rFonts w:ascii="Times New Roman" w:hAnsi="Times New Roman" w:cs="Times New Roman"/>
            <w:noProof/>
            <w:webHidden/>
            <w:sz w:val="24"/>
            <w:szCs w:val="24"/>
          </w:rPr>
          <w:fldChar w:fldCharType="end"/>
        </w:r>
      </w:hyperlink>
      <w:r w:rsidR="006D01D5">
        <w:rPr>
          <w:rFonts w:ascii="Times New Roman" w:hAnsi="Times New Roman" w:cs="Times New Roman"/>
          <w:noProof/>
          <w:sz w:val="24"/>
          <w:szCs w:val="24"/>
        </w:rPr>
        <w:t>6</w:t>
      </w:r>
    </w:p>
    <w:p w14:paraId="23F858E5" w14:textId="4E660E13"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6" w:history="1">
        <w:r w:rsidR="00993B8A" w:rsidRPr="00161A19">
          <w:rPr>
            <w:rStyle w:val="Hyperlink"/>
            <w:rFonts w:ascii="Times New Roman" w:hAnsi="Times New Roman" w:cs="Times New Roman"/>
            <w:noProof/>
            <w:color w:val="auto"/>
            <w:sz w:val="24"/>
            <w:szCs w:val="24"/>
            <w:u w:val="none"/>
          </w:rPr>
          <w:t>1. IEDAĻA</w:t>
        </w:r>
        <w:r w:rsidR="00993B8A" w:rsidRPr="00161A19">
          <w:rPr>
            <w:rFonts w:ascii="Times New Roman" w:hAnsi="Times New Roman" w:cs="Times New Roman"/>
            <w:noProof/>
            <w:webHidden/>
            <w:sz w:val="24"/>
            <w:szCs w:val="24"/>
          </w:rPr>
          <w:tab/>
        </w:r>
        <w:r w:rsidR="00993B8A" w:rsidRPr="00161A19">
          <w:rPr>
            <w:rFonts w:ascii="Times New Roman" w:hAnsi="Times New Roman" w:cs="Times New Roman"/>
            <w:noProof/>
            <w:webHidden/>
            <w:sz w:val="24"/>
            <w:szCs w:val="24"/>
          </w:rPr>
          <w:fldChar w:fldCharType="begin"/>
        </w:r>
        <w:r w:rsidR="00993B8A" w:rsidRPr="00161A19">
          <w:rPr>
            <w:rFonts w:ascii="Times New Roman" w:hAnsi="Times New Roman" w:cs="Times New Roman"/>
            <w:noProof/>
            <w:webHidden/>
            <w:sz w:val="24"/>
            <w:szCs w:val="24"/>
          </w:rPr>
          <w:instrText xml:space="preserve"> PAGEREF _Toc188270246 \h </w:instrText>
        </w:r>
        <w:r w:rsidR="00993B8A" w:rsidRPr="00161A19">
          <w:rPr>
            <w:rFonts w:ascii="Times New Roman" w:hAnsi="Times New Roman" w:cs="Times New Roman"/>
            <w:noProof/>
            <w:webHidden/>
            <w:sz w:val="24"/>
            <w:szCs w:val="24"/>
          </w:rPr>
        </w:r>
        <w:r w:rsidR="00993B8A" w:rsidRPr="00161A19">
          <w:rPr>
            <w:rFonts w:ascii="Times New Roman" w:hAnsi="Times New Roman" w:cs="Times New Roman"/>
            <w:noProof/>
            <w:webHidden/>
            <w:sz w:val="24"/>
            <w:szCs w:val="24"/>
          </w:rPr>
          <w:fldChar w:fldCharType="separate"/>
        </w:r>
        <w:r w:rsidR="00993B8A" w:rsidRPr="00161A19">
          <w:rPr>
            <w:rFonts w:ascii="Times New Roman" w:hAnsi="Times New Roman" w:cs="Times New Roman"/>
            <w:noProof/>
            <w:webHidden/>
            <w:sz w:val="24"/>
            <w:szCs w:val="24"/>
          </w:rPr>
          <w:t>1</w:t>
        </w:r>
        <w:r w:rsidR="005422C7">
          <w:rPr>
            <w:rFonts w:ascii="Times New Roman" w:hAnsi="Times New Roman" w:cs="Times New Roman"/>
            <w:noProof/>
            <w:webHidden/>
            <w:sz w:val="24"/>
            <w:szCs w:val="24"/>
          </w:rPr>
          <w:t>6</w:t>
        </w:r>
        <w:r w:rsidR="00993B8A" w:rsidRPr="00161A19">
          <w:rPr>
            <w:rFonts w:ascii="Times New Roman" w:hAnsi="Times New Roman" w:cs="Times New Roman"/>
            <w:noProof/>
            <w:webHidden/>
            <w:sz w:val="24"/>
            <w:szCs w:val="24"/>
          </w:rPr>
          <w:fldChar w:fldCharType="end"/>
        </w:r>
      </w:hyperlink>
    </w:p>
    <w:p w14:paraId="09770D9B" w14:textId="1D8369E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7" w:history="1">
        <w:r w:rsidR="00993B8A" w:rsidRPr="00161A19">
          <w:rPr>
            <w:rStyle w:val="Hyperlink"/>
            <w:rFonts w:ascii="Times New Roman" w:hAnsi="Times New Roman" w:cs="Times New Roman"/>
            <w:noProof/>
            <w:color w:val="auto"/>
            <w:sz w:val="24"/>
            <w:szCs w:val="24"/>
            <w:u w:val="none"/>
          </w:rPr>
          <w:t>INSTRUKTORI</w:t>
        </w:r>
        <w:r w:rsidR="00993B8A" w:rsidRPr="00161A19">
          <w:rPr>
            <w:rFonts w:ascii="Times New Roman" w:hAnsi="Times New Roman" w:cs="Times New Roman"/>
            <w:noProof/>
            <w:webHidden/>
            <w:sz w:val="24"/>
            <w:szCs w:val="24"/>
          </w:rPr>
          <w:tab/>
        </w:r>
        <w:r w:rsidR="00993B8A" w:rsidRPr="00161A19">
          <w:rPr>
            <w:rFonts w:ascii="Times New Roman" w:hAnsi="Times New Roman" w:cs="Times New Roman"/>
            <w:noProof/>
            <w:webHidden/>
            <w:sz w:val="24"/>
            <w:szCs w:val="24"/>
          </w:rPr>
          <w:fldChar w:fldCharType="begin"/>
        </w:r>
        <w:r w:rsidR="00993B8A" w:rsidRPr="00161A19">
          <w:rPr>
            <w:rFonts w:ascii="Times New Roman" w:hAnsi="Times New Roman" w:cs="Times New Roman"/>
            <w:noProof/>
            <w:webHidden/>
            <w:sz w:val="24"/>
            <w:szCs w:val="24"/>
          </w:rPr>
          <w:instrText xml:space="preserve"> PAGEREF _Toc188270247 \h </w:instrText>
        </w:r>
        <w:r w:rsidR="00993B8A" w:rsidRPr="00161A19">
          <w:rPr>
            <w:rFonts w:ascii="Times New Roman" w:hAnsi="Times New Roman" w:cs="Times New Roman"/>
            <w:noProof/>
            <w:webHidden/>
            <w:sz w:val="24"/>
            <w:szCs w:val="24"/>
          </w:rPr>
        </w:r>
        <w:r w:rsidR="00993B8A" w:rsidRPr="00161A19">
          <w:rPr>
            <w:rFonts w:ascii="Times New Roman" w:hAnsi="Times New Roman" w:cs="Times New Roman"/>
            <w:noProof/>
            <w:webHidden/>
            <w:sz w:val="24"/>
            <w:szCs w:val="24"/>
          </w:rPr>
          <w:fldChar w:fldCharType="separate"/>
        </w:r>
        <w:r w:rsidR="00993B8A" w:rsidRPr="00161A19">
          <w:rPr>
            <w:rFonts w:ascii="Times New Roman" w:hAnsi="Times New Roman" w:cs="Times New Roman"/>
            <w:noProof/>
            <w:webHidden/>
            <w:sz w:val="24"/>
            <w:szCs w:val="24"/>
          </w:rPr>
          <w:t>1</w:t>
        </w:r>
        <w:r w:rsidR="005422C7">
          <w:rPr>
            <w:rFonts w:ascii="Times New Roman" w:hAnsi="Times New Roman" w:cs="Times New Roman"/>
            <w:noProof/>
            <w:webHidden/>
            <w:sz w:val="24"/>
            <w:szCs w:val="24"/>
          </w:rPr>
          <w:t>6</w:t>
        </w:r>
        <w:r w:rsidR="00993B8A" w:rsidRPr="00161A19">
          <w:rPr>
            <w:rFonts w:ascii="Times New Roman" w:hAnsi="Times New Roman" w:cs="Times New Roman"/>
            <w:noProof/>
            <w:webHidden/>
            <w:sz w:val="24"/>
            <w:szCs w:val="24"/>
          </w:rPr>
          <w:fldChar w:fldCharType="end"/>
        </w:r>
      </w:hyperlink>
    </w:p>
    <w:p w14:paraId="3751A091" w14:textId="6CAC908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8" w:history="1">
        <w:r w:rsidR="00993B8A" w:rsidRPr="00161A19">
          <w:rPr>
            <w:rStyle w:val="Hyperlink"/>
            <w:rFonts w:ascii="Times New Roman" w:hAnsi="Times New Roman" w:cs="Times New Roman"/>
            <w:b w:val="0"/>
            <w:bCs w:val="0"/>
            <w:noProof/>
            <w:color w:val="auto"/>
            <w:sz w:val="24"/>
            <w:szCs w:val="24"/>
            <w:u w:val="none"/>
          </w:rPr>
          <w:t>GM1 par ATCO.C.001. punkta “Teorijas instruktori” b) apakšpunkta 1)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_Toc188270248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B909D4">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5189A96D" w14:textId="79E6716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49" w:history="1">
        <w:r w:rsidR="00993B8A" w:rsidRPr="00161A19">
          <w:rPr>
            <w:rStyle w:val="Hyperlink"/>
            <w:rFonts w:ascii="Times New Roman" w:hAnsi="Times New Roman" w:cs="Times New Roman"/>
            <w:b w:val="0"/>
            <w:bCs w:val="0"/>
            <w:noProof/>
            <w:color w:val="auto"/>
            <w:sz w:val="24"/>
            <w:szCs w:val="24"/>
            <w:u w:val="none"/>
          </w:rPr>
          <w:t>AMC1 par ATCO.C.001. punkta “Teorijas instruktori” b) apakšpunkta 2) daļu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_Toc188270249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B909D4">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293590C4" w14:textId="111DA5B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0" w:history="1">
        <w:r w:rsidR="00993B8A" w:rsidRPr="00161A19">
          <w:rPr>
            <w:rStyle w:val="Hyperlink"/>
            <w:rFonts w:ascii="Times New Roman" w:hAnsi="Times New Roman" w:cs="Times New Roman"/>
            <w:b w:val="0"/>
            <w:bCs w:val="0"/>
            <w:noProof/>
            <w:color w:val="auto"/>
            <w:sz w:val="24"/>
            <w:szCs w:val="24"/>
            <w:u w:val="none"/>
          </w:rPr>
          <w:t>GM1 par ATCO.C.010. punkta “Praktiskās apmācības instruktora (OJTI) privilēģijas” c)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_Toc188270250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48746F">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06FF84B3" w14:textId="7B4E69E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1" w:history="1">
        <w:r w:rsidR="00993B8A" w:rsidRPr="00161A19">
          <w:rPr>
            <w:rStyle w:val="Hyperlink"/>
            <w:rFonts w:ascii="Times New Roman" w:hAnsi="Times New Roman" w:cs="Times New Roman"/>
            <w:b w:val="0"/>
            <w:bCs w:val="0"/>
            <w:noProof/>
            <w:color w:val="auto"/>
            <w:sz w:val="24"/>
            <w:szCs w:val="24"/>
            <w:u w:val="none"/>
          </w:rPr>
          <w:t>GM1 par ATCO.C.015. punkta “Pieteikšanās praktiskās apmācības instruktora apstiprinājumam” b)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_Toc188270251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48746F">
          <w:rPr>
            <w:rFonts w:ascii="Times New Roman" w:hAnsi="Times New Roman" w:cs="Times New Roman"/>
            <w:b w:val="0"/>
            <w:bCs w:val="0"/>
            <w:noProof/>
            <w:webHidden/>
            <w:sz w:val="24"/>
            <w:szCs w:val="24"/>
          </w:rPr>
          <w:t>6</w:t>
        </w:r>
        <w:r w:rsidR="00993B8A" w:rsidRPr="00161A19">
          <w:rPr>
            <w:rFonts w:ascii="Times New Roman" w:hAnsi="Times New Roman" w:cs="Times New Roman"/>
            <w:b w:val="0"/>
            <w:bCs w:val="0"/>
            <w:noProof/>
            <w:webHidden/>
            <w:sz w:val="24"/>
            <w:szCs w:val="24"/>
          </w:rPr>
          <w:fldChar w:fldCharType="end"/>
        </w:r>
      </w:hyperlink>
    </w:p>
    <w:p w14:paraId="1392842C" w14:textId="3DCC6173"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2" w:history="1">
        <w:r w:rsidR="00993B8A" w:rsidRPr="00161A19">
          <w:rPr>
            <w:rStyle w:val="Hyperlink"/>
            <w:rFonts w:ascii="Times New Roman" w:hAnsi="Times New Roman" w:cs="Times New Roman"/>
            <w:b w:val="0"/>
            <w:bCs w:val="0"/>
            <w:noProof/>
            <w:color w:val="auto"/>
            <w:sz w:val="24"/>
            <w:szCs w:val="24"/>
            <w:u w:val="none"/>
          </w:rPr>
          <w:t>GM1 par ATCO.C.020. punkta “Praktiskās apmācības instruktora apstiprinājuma derīgums” b)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_Toc188270252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89221C">
          <w:rPr>
            <w:rFonts w:ascii="Times New Roman" w:hAnsi="Times New Roman" w:cs="Times New Roman"/>
            <w:b w:val="0"/>
            <w:bCs w:val="0"/>
            <w:noProof/>
            <w:webHidden/>
            <w:sz w:val="24"/>
            <w:szCs w:val="24"/>
          </w:rPr>
          <w:t>7</w:t>
        </w:r>
        <w:r w:rsidR="00993B8A" w:rsidRPr="00161A19">
          <w:rPr>
            <w:rFonts w:ascii="Times New Roman" w:hAnsi="Times New Roman" w:cs="Times New Roman"/>
            <w:b w:val="0"/>
            <w:bCs w:val="0"/>
            <w:noProof/>
            <w:webHidden/>
            <w:sz w:val="24"/>
            <w:szCs w:val="24"/>
          </w:rPr>
          <w:fldChar w:fldCharType="end"/>
        </w:r>
      </w:hyperlink>
    </w:p>
    <w:p w14:paraId="76E547D9" w14:textId="03A5A6C5"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3" w:history="1">
        <w:r w:rsidR="00993B8A" w:rsidRPr="00161A19">
          <w:rPr>
            <w:rStyle w:val="Hyperlink"/>
            <w:rFonts w:ascii="Times New Roman" w:hAnsi="Times New Roman" w:cs="Times New Roman"/>
            <w:b w:val="0"/>
            <w:bCs w:val="0"/>
            <w:noProof/>
            <w:color w:val="auto"/>
            <w:sz w:val="24"/>
            <w:szCs w:val="24"/>
            <w:u w:val="none"/>
          </w:rPr>
          <w:t>AMC1 par ATCO.C.025. punkta “Pagaidu OJTI atļauja” a) apakšpunktu</w:t>
        </w:r>
        <w:r w:rsidR="00993B8A" w:rsidRPr="00161A19">
          <w:rPr>
            <w:rFonts w:ascii="Times New Roman" w:hAnsi="Times New Roman" w:cs="Times New Roman"/>
            <w:b w:val="0"/>
            <w:bCs w:val="0"/>
            <w:noProof/>
            <w:webHidden/>
            <w:sz w:val="24"/>
            <w:szCs w:val="24"/>
          </w:rPr>
          <w:tab/>
        </w:r>
        <w:r w:rsidR="00993B8A" w:rsidRPr="00161A19">
          <w:rPr>
            <w:rFonts w:ascii="Times New Roman" w:hAnsi="Times New Roman" w:cs="Times New Roman"/>
            <w:b w:val="0"/>
            <w:bCs w:val="0"/>
            <w:noProof/>
            <w:webHidden/>
            <w:sz w:val="24"/>
            <w:szCs w:val="24"/>
          </w:rPr>
          <w:fldChar w:fldCharType="begin"/>
        </w:r>
        <w:r w:rsidR="00993B8A" w:rsidRPr="00161A19">
          <w:rPr>
            <w:rFonts w:ascii="Times New Roman" w:hAnsi="Times New Roman" w:cs="Times New Roman"/>
            <w:b w:val="0"/>
            <w:bCs w:val="0"/>
            <w:noProof/>
            <w:webHidden/>
            <w:sz w:val="24"/>
            <w:szCs w:val="24"/>
          </w:rPr>
          <w:instrText xml:space="preserve"> PAGEREF _Toc188270253 \h </w:instrText>
        </w:r>
        <w:r w:rsidR="00993B8A" w:rsidRPr="00161A19">
          <w:rPr>
            <w:rFonts w:ascii="Times New Roman" w:hAnsi="Times New Roman" w:cs="Times New Roman"/>
            <w:b w:val="0"/>
            <w:bCs w:val="0"/>
            <w:noProof/>
            <w:webHidden/>
            <w:sz w:val="24"/>
            <w:szCs w:val="24"/>
          </w:rPr>
        </w:r>
        <w:r w:rsidR="00993B8A" w:rsidRPr="00161A19">
          <w:rPr>
            <w:rFonts w:ascii="Times New Roman" w:hAnsi="Times New Roman" w:cs="Times New Roman"/>
            <w:b w:val="0"/>
            <w:bCs w:val="0"/>
            <w:noProof/>
            <w:webHidden/>
            <w:sz w:val="24"/>
            <w:szCs w:val="24"/>
          </w:rPr>
          <w:fldChar w:fldCharType="separate"/>
        </w:r>
        <w:r w:rsidR="00993B8A" w:rsidRPr="00161A19">
          <w:rPr>
            <w:rFonts w:ascii="Times New Roman" w:hAnsi="Times New Roman" w:cs="Times New Roman"/>
            <w:b w:val="0"/>
            <w:bCs w:val="0"/>
            <w:noProof/>
            <w:webHidden/>
            <w:sz w:val="24"/>
            <w:szCs w:val="24"/>
          </w:rPr>
          <w:t>1</w:t>
        </w:r>
        <w:r w:rsidR="0089221C">
          <w:rPr>
            <w:rFonts w:ascii="Times New Roman" w:hAnsi="Times New Roman" w:cs="Times New Roman"/>
            <w:b w:val="0"/>
            <w:bCs w:val="0"/>
            <w:noProof/>
            <w:webHidden/>
            <w:sz w:val="24"/>
            <w:szCs w:val="24"/>
          </w:rPr>
          <w:t>7</w:t>
        </w:r>
        <w:r w:rsidR="00993B8A" w:rsidRPr="00161A19">
          <w:rPr>
            <w:rFonts w:ascii="Times New Roman" w:hAnsi="Times New Roman" w:cs="Times New Roman"/>
            <w:b w:val="0"/>
            <w:bCs w:val="0"/>
            <w:noProof/>
            <w:webHidden/>
            <w:sz w:val="24"/>
            <w:szCs w:val="24"/>
          </w:rPr>
          <w:fldChar w:fldCharType="end"/>
        </w:r>
      </w:hyperlink>
    </w:p>
    <w:p w14:paraId="5502550E" w14:textId="4EEDAA5A"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4" w:history="1">
        <w:r w:rsidR="00993B8A" w:rsidRPr="00161A19">
          <w:rPr>
            <w:rStyle w:val="Hyperlink"/>
            <w:rFonts w:ascii="Times New Roman" w:hAnsi="Times New Roman" w:cs="Times New Roman"/>
            <w:b w:val="0"/>
            <w:bCs w:val="0"/>
            <w:noProof/>
            <w:color w:val="auto"/>
            <w:sz w:val="24"/>
            <w:szCs w:val="24"/>
            <w:u w:val="none"/>
          </w:rPr>
          <w:t>GM1 par ATCO.C.025. punkta “Pagaidu OJTI atļauja” a) apakšpunktu</w:t>
        </w:r>
        <w:r w:rsidR="00993B8A" w:rsidRPr="00161A19">
          <w:rPr>
            <w:rFonts w:ascii="Times New Roman" w:hAnsi="Times New Roman" w:cs="Times New Roman"/>
            <w:b w:val="0"/>
            <w:bCs w:val="0"/>
            <w:noProof/>
            <w:webHidden/>
            <w:sz w:val="24"/>
            <w:szCs w:val="24"/>
          </w:rPr>
          <w:tab/>
        </w:r>
        <w:r w:rsidR="006270CC">
          <w:rPr>
            <w:rFonts w:ascii="Times New Roman" w:hAnsi="Times New Roman" w:cs="Times New Roman"/>
            <w:b w:val="0"/>
            <w:bCs w:val="0"/>
            <w:noProof/>
            <w:webHidden/>
            <w:sz w:val="24"/>
            <w:szCs w:val="24"/>
          </w:rPr>
          <w:t>17</w:t>
        </w:r>
      </w:hyperlink>
    </w:p>
    <w:p w14:paraId="5585D26D" w14:textId="789AC01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5" w:history="1">
        <w:r w:rsidR="00993B8A" w:rsidRPr="00161A19">
          <w:rPr>
            <w:rStyle w:val="Hyperlink"/>
            <w:rFonts w:ascii="Times New Roman" w:hAnsi="Times New Roman" w:cs="Times New Roman"/>
            <w:b w:val="0"/>
            <w:bCs w:val="0"/>
            <w:noProof/>
            <w:color w:val="auto"/>
            <w:sz w:val="24"/>
            <w:szCs w:val="24"/>
            <w:u w:val="none"/>
          </w:rPr>
          <w:t>GM1 par ATCO.C.030. punkta “Komplekso trenažieru instruktora (STDI) privilēģijas” a) apakšpunkta 1) daļu</w:t>
        </w:r>
        <w:r w:rsidR="00993B8A" w:rsidRPr="00161A19">
          <w:rPr>
            <w:rFonts w:ascii="Times New Roman" w:hAnsi="Times New Roman" w:cs="Times New Roman"/>
            <w:b w:val="0"/>
            <w:bCs w:val="0"/>
            <w:noProof/>
            <w:webHidden/>
            <w:sz w:val="24"/>
            <w:szCs w:val="24"/>
          </w:rPr>
          <w:tab/>
        </w:r>
        <w:r w:rsidR="00370AEF">
          <w:rPr>
            <w:rFonts w:ascii="Times New Roman" w:hAnsi="Times New Roman" w:cs="Times New Roman"/>
            <w:b w:val="0"/>
            <w:bCs w:val="0"/>
            <w:noProof/>
            <w:webHidden/>
            <w:sz w:val="24"/>
            <w:szCs w:val="24"/>
          </w:rPr>
          <w:t>18</w:t>
        </w:r>
      </w:hyperlink>
    </w:p>
    <w:p w14:paraId="09E67F5C" w14:textId="7784D929"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6" w:history="1">
        <w:r w:rsidR="00993B8A" w:rsidRPr="00161A19">
          <w:rPr>
            <w:rStyle w:val="Hyperlink"/>
            <w:rFonts w:ascii="Times New Roman" w:hAnsi="Times New Roman" w:cs="Times New Roman"/>
            <w:b w:val="0"/>
            <w:bCs w:val="0"/>
            <w:noProof/>
            <w:color w:val="auto"/>
            <w:sz w:val="24"/>
            <w:szCs w:val="24"/>
            <w:u w:val="none"/>
          </w:rPr>
          <w:t>GM1 par ATCO.C.030. punkta “Komplekso trenažieru instruktora (STDI) privilēģijas” c) apakšpunkta 2) daļu</w:t>
        </w:r>
        <w:r w:rsidR="00993B8A" w:rsidRPr="00161A19">
          <w:rPr>
            <w:rFonts w:ascii="Times New Roman" w:hAnsi="Times New Roman" w:cs="Times New Roman"/>
            <w:b w:val="0"/>
            <w:bCs w:val="0"/>
            <w:noProof/>
            <w:webHidden/>
            <w:sz w:val="24"/>
            <w:szCs w:val="24"/>
          </w:rPr>
          <w:tab/>
        </w:r>
        <w:r w:rsidR="00370AEF">
          <w:rPr>
            <w:rFonts w:ascii="Times New Roman" w:hAnsi="Times New Roman" w:cs="Times New Roman"/>
            <w:b w:val="0"/>
            <w:bCs w:val="0"/>
            <w:noProof/>
            <w:webHidden/>
            <w:sz w:val="24"/>
            <w:szCs w:val="24"/>
          </w:rPr>
          <w:t>18</w:t>
        </w:r>
      </w:hyperlink>
    </w:p>
    <w:p w14:paraId="6AB0A524" w14:textId="69533E12"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7" w:history="1">
        <w:r w:rsidR="00993B8A" w:rsidRPr="00161A19">
          <w:rPr>
            <w:rStyle w:val="Hyperlink"/>
            <w:rFonts w:ascii="Times New Roman" w:hAnsi="Times New Roman" w:cs="Times New Roman"/>
            <w:b w:val="0"/>
            <w:bCs w:val="0"/>
            <w:noProof/>
            <w:color w:val="auto"/>
            <w:sz w:val="24"/>
            <w:szCs w:val="24"/>
            <w:u w:val="none"/>
          </w:rPr>
          <w:t>GM1 par ATCO.C.040. punkta “Komplekso trenažieru instruktora apstiprinājuma derīgums” b) apakšpunktu</w:t>
        </w:r>
        <w:r w:rsidR="00993B8A" w:rsidRPr="00161A19">
          <w:rPr>
            <w:rFonts w:ascii="Times New Roman" w:hAnsi="Times New Roman" w:cs="Times New Roman"/>
            <w:b w:val="0"/>
            <w:bCs w:val="0"/>
            <w:noProof/>
            <w:webHidden/>
            <w:sz w:val="24"/>
            <w:szCs w:val="24"/>
          </w:rPr>
          <w:tab/>
        </w:r>
        <w:r w:rsidR="00370AEF">
          <w:rPr>
            <w:rFonts w:ascii="Times New Roman" w:hAnsi="Times New Roman" w:cs="Times New Roman"/>
            <w:b w:val="0"/>
            <w:bCs w:val="0"/>
            <w:noProof/>
            <w:webHidden/>
            <w:sz w:val="24"/>
            <w:szCs w:val="24"/>
          </w:rPr>
          <w:t>18</w:t>
        </w:r>
      </w:hyperlink>
    </w:p>
    <w:p w14:paraId="15BC432D" w14:textId="4595E689"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8" w:history="1">
        <w:r w:rsidR="00993B8A" w:rsidRPr="00161A19">
          <w:rPr>
            <w:rStyle w:val="Hyperlink"/>
            <w:rFonts w:ascii="Times New Roman" w:hAnsi="Times New Roman" w:cs="Times New Roman"/>
            <w:noProof/>
            <w:color w:val="auto"/>
            <w:sz w:val="24"/>
            <w:szCs w:val="24"/>
            <w:u w:val="none"/>
          </w:rPr>
          <w:t>2. IEDAĻA. VĒRTĒTĀJI</w:t>
        </w:r>
        <w:r w:rsidR="00993B8A" w:rsidRPr="00161A19">
          <w:rPr>
            <w:rFonts w:ascii="Times New Roman" w:hAnsi="Times New Roman" w:cs="Times New Roman"/>
            <w:noProof/>
            <w:webHidden/>
            <w:sz w:val="24"/>
            <w:szCs w:val="24"/>
          </w:rPr>
          <w:tab/>
        </w:r>
        <w:r w:rsidR="0068753C">
          <w:rPr>
            <w:rFonts w:ascii="Times New Roman" w:hAnsi="Times New Roman" w:cs="Times New Roman"/>
            <w:noProof/>
            <w:webHidden/>
            <w:sz w:val="24"/>
            <w:szCs w:val="24"/>
          </w:rPr>
          <w:t>18</w:t>
        </w:r>
      </w:hyperlink>
    </w:p>
    <w:p w14:paraId="7269DACE" w14:textId="6FEA2E1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59" w:history="1">
        <w:r w:rsidR="00993B8A" w:rsidRPr="00161A19">
          <w:rPr>
            <w:rStyle w:val="Hyperlink"/>
            <w:rFonts w:ascii="Times New Roman" w:hAnsi="Times New Roman" w:cs="Times New Roman"/>
            <w:b w:val="0"/>
            <w:bCs w:val="0"/>
            <w:noProof/>
            <w:color w:val="auto"/>
            <w:sz w:val="24"/>
            <w:szCs w:val="24"/>
            <w:u w:val="none"/>
          </w:rPr>
          <w:t>AMC1 par ATCO.C.045. punkta “Vērtētāja privilēģijas” c) apakšpunkta 2) daļu</w:t>
        </w:r>
        <w:r w:rsidR="00993B8A" w:rsidRPr="00161A19">
          <w:rPr>
            <w:rFonts w:ascii="Times New Roman" w:hAnsi="Times New Roman" w:cs="Times New Roman"/>
            <w:b w:val="0"/>
            <w:bCs w:val="0"/>
            <w:noProof/>
            <w:webHidden/>
            <w:sz w:val="24"/>
            <w:szCs w:val="24"/>
          </w:rPr>
          <w:tab/>
        </w:r>
        <w:r w:rsidR="0068753C">
          <w:rPr>
            <w:rFonts w:ascii="Times New Roman" w:hAnsi="Times New Roman" w:cs="Times New Roman"/>
            <w:b w:val="0"/>
            <w:bCs w:val="0"/>
            <w:noProof/>
            <w:webHidden/>
            <w:sz w:val="24"/>
            <w:szCs w:val="24"/>
          </w:rPr>
          <w:t>18</w:t>
        </w:r>
      </w:hyperlink>
    </w:p>
    <w:p w14:paraId="61FBF949" w14:textId="7ABEBB5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0" w:history="1">
        <w:r w:rsidR="00993B8A" w:rsidRPr="00161A19">
          <w:rPr>
            <w:rStyle w:val="Hyperlink"/>
            <w:rFonts w:ascii="Times New Roman" w:hAnsi="Times New Roman" w:cs="Times New Roman"/>
            <w:b w:val="0"/>
            <w:bCs w:val="0"/>
            <w:noProof/>
            <w:color w:val="auto"/>
            <w:sz w:val="24"/>
            <w:szCs w:val="24"/>
            <w:u w:val="none"/>
          </w:rPr>
          <w:t>GM1 par ATCO.C.060. punkta “Vērtētāja apstiprinājuma derīgums” b) apakšpunktu</w:t>
        </w:r>
        <w:r w:rsidR="00993B8A" w:rsidRPr="00161A19">
          <w:rPr>
            <w:rFonts w:ascii="Times New Roman" w:hAnsi="Times New Roman" w:cs="Times New Roman"/>
            <w:b w:val="0"/>
            <w:bCs w:val="0"/>
            <w:noProof/>
            <w:webHidden/>
            <w:sz w:val="24"/>
            <w:szCs w:val="24"/>
          </w:rPr>
          <w:tab/>
        </w:r>
        <w:r w:rsidR="006270CC">
          <w:rPr>
            <w:rFonts w:ascii="Times New Roman" w:hAnsi="Times New Roman" w:cs="Times New Roman"/>
            <w:b w:val="0"/>
            <w:bCs w:val="0"/>
            <w:noProof/>
            <w:webHidden/>
            <w:sz w:val="24"/>
            <w:szCs w:val="24"/>
          </w:rPr>
          <w:t>19</w:t>
        </w:r>
      </w:hyperlink>
    </w:p>
    <w:p w14:paraId="1A974774" w14:textId="4891409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1" w:history="1">
        <w:r w:rsidR="00993B8A" w:rsidRPr="00161A19">
          <w:rPr>
            <w:rStyle w:val="Hyperlink"/>
            <w:rFonts w:ascii="Times New Roman" w:hAnsi="Times New Roman" w:cs="Times New Roman"/>
            <w:b w:val="0"/>
            <w:bCs w:val="0"/>
            <w:noProof/>
            <w:color w:val="auto"/>
            <w:sz w:val="24"/>
            <w:szCs w:val="24"/>
            <w:u w:val="none"/>
          </w:rPr>
          <w:t>GM1 par ATCO.C.065. punkta “Pagaidu vērtētāja atļauja” b) apakšpunktu</w:t>
        </w:r>
        <w:r w:rsidR="00993B8A" w:rsidRPr="00161A19">
          <w:rPr>
            <w:rFonts w:ascii="Times New Roman" w:hAnsi="Times New Roman" w:cs="Times New Roman"/>
            <w:b w:val="0"/>
            <w:bCs w:val="0"/>
            <w:noProof/>
            <w:webHidden/>
            <w:sz w:val="24"/>
            <w:szCs w:val="24"/>
          </w:rPr>
          <w:tab/>
        </w:r>
        <w:r w:rsidR="006270CC">
          <w:rPr>
            <w:rFonts w:ascii="Times New Roman" w:hAnsi="Times New Roman" w:cs="Times New Roman"/>
            <w:b w:val="0"/>
            <w:bCs w:val="0"/>
            <w:noProof/>
            <w:webHidden/>
            <w:sz w:val="24"/>
            <w:szCs w:val="24"/>
          </w:rPr>
          <w:t>19</w:t>
        </w:r>
      </w:hyperlink>
    </w:p>
    <w:p w14:paraId="389CF021" w14:textId="215C599D"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2" w:history="1">
        <w:r w:rsidR="00993B8A" w:rsidRPr="00161A19">
          <w:rPr>
            <w:rStyle w:val="Hyperlink"/>
            <w:rFonts w:ascii="Times New Roman" w:hAnsi="Times New Roman" w:cs="Times New Roman"/>
            <w:b w:val="0"/>
            <w:bCs w:val="0"/>
            <w:noProof/>
            <w:color w:val="auto"/>
            <w:sz w:val="24"/>
            <w:szCs w:val="24"/>
            <w:u w:val="none"/>
          </w:rPr>
          <w:t>GM1 par ATCO.C.065. punkta “Pagaidu vērtētāja atļauja” c) apakšpunktu</w:t>
        </w:r>
        <w:r w:rsidR="00993B8A" w:rsidRPr="00161A19">
          <w:rPr>
            <w:rFonts w:ascii="Times New Roman" w:hAnsi="Times New Roman" w:cs="Times New Roman"/>
            <w:b w:val="0"/>
            <w:bCs w:val="0"/>
            <w:noProof/>
            <w:webHidden/>
            <w:sz w:val="24"/>
            <w:szCs w:val="24"/>
          </w:rPr>
          <w:tab/>
        </w:r>
        <w:r w:rsidR="00906384">
          <w:rPr>
            <w:rFonts w:ascii="Times New Roman" w:hAnsi="Times New Roman" w:cs="Times New Roman"/>
            <w:b w:val="0"/>
            <w:bCs w:val="0"/>
            <w:noProof/>
            <w:webHidden/>
            <w:sz w:val="24"/>
            <w:szCs w:val="24"/>
          </w:rPr>
          <w:t>19</w:t>
        </w:r>
      </w:hyperlink>
    </w:p>
    <w:p w14:paraId="77B4E44C" w14:textId="7EAA2086"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3" w:history="1">
        <w:r w:rsidR="00993B8A" w:rsidRPr="00161A19">
          <w:rPr>
            <w:rStyle w:val="Hyperlink"/>
            <w:rFonts w:ascii="Times New Roman" w:hAnsi="Times New Roman" w:cs="Times New Roman"/>
            <w:b w:val="0"/>
            <w:bCs w:val="0"/>
            <w:noProof/>
            <w:color w:val="auto"/>
            <w:sz w:val="24"/>
            <w:szCs w:val="24"/>
            <w:u w:val="none"/>
          </w:rPr>
          <w:t>AMC1 par ATCO.C.065. punkta “Pagaidu vērtētāja atļauja” d) apakšpunktu</w:t>
        </w:r>
        <w:r w:rsidR="00993B8A" w:rsidRPr="00161A19">
          <w:rPr>
            <w:rFonts w:ascii="Times New Roman" w:hAnsi="Times New Roman" w:cs="Times New Roman"/>
            <w:b w:val="0"/>
            <w:bCs w:val="0"/>
            <w:noProof/>
            <w:webHidden/>
            <w:sz w:val="24"/>
            <w:szCs w:val="24"/>
          </w:rPr>
          <w:tab/>
        </w:r>
        <w:r w:rsidR="006A646E">
          <w:rPr>
            <w:rFonts w:ascii="Times New Roman" w:hAnsi="Times New Roman" w:cs="Times New Roman"/>
            <w:b w:val="0"/>
            <w:bCs w:val="0"/>
            <w:noProof/>
            <w:webHidden/>
            <w:sz w:val="24"/>
            <w:szCs w:val="24"/>
          </w:rPr>
          <w:t>19</w:t>
        </w:r>
      </w:hyperlink>
    </w:p>
    <w:p w14:paraId="71A72E4B" w14:textId="67F7E5CF" w:rsidR="00993B8A" w:rsidRPr="00161A19" w:rsidRDefault="005E4633" w:rsidP="009E7EAB">
      <w:pPr>
        <w:pStyle w:val="TOC1"/>
        <w:keepNext/>
        <w:keepLines/>
        <w:tabs>
          <w:tab w:val="right" w:leader="dot" w:pos="9065"/>
        </w:tabs>
        <w:spacing w:before="120"/>
        <w:ind w:left="0" w:right="142" w:firstLine="0"/>
        <w:rPr>
          <w:rFonts w:ascii="Times New Roman" w:eastAsiaTheme="minorEastAsia" w:hAnsi="Times New Roman" w:cs="Times New Roman"/>
          <w:b w:val="0"/>
          <w:bCs w:val="0"/>
          <w:noProof/>
          <w:kern w:val="2"/>
          <w:sz w:val="24"/>
          <w:szCs w:val="24"/>
          <w:lang w:val="en-GB" w:eastAsia="en-GB"/>
          <w14:ligatures w14:val="standardContextual"/>
        </w:rPr>
      </w:pPr>
      <w:hyperlink w:anchor="_Toc188270264" w:history="1">
        <w:r w:rsidR="00993B8A" w:rsidRPr="00161A19">
          <w:rPr>
            <w:rStyle w:val="Hyperlink"/>
            <w:rFonts w:ascii="Times New Roman" w:hAnsi="Times New Roman" w:cs="Times New Roman"/>
            <w:noProof/>
            <w:color w:val="auto"/>
            <w:sz w:val="24"/>
            <w:szCs w:val="24"/>
            <w:u w:val="none"/>
          </w:rPr>
          <w:t>D APAKŠDAĻA. GAISA SATIKSMES VADĪBAS DISPEČERU APMĀCĪBA</w:t>
        </w:r>
        <w:r w:rsidR="00993B8A" w:rsidRPr="00161A19">
          <w:rPr>
            <w:rFonts w:ascii="Times New Roman" w:hAnsi="Times New Roman" w:cs="Times New Roman"/>
            <w:noProof/>
            <w:webHidden/>
            <w:sz w:val="24"/>
            <w:szCs w:val="24"/>
          </w:rPr>
          <w:tab/>
        </w:r>
        <w:r w:rsidR="006A646E">
          <w:rPr>
            <w:rFonts w:ascii="Times New Roman" w:hAnsi="Times New Roman" w:cs="Times New Roman"/>
            <w:noProof/>
            <w:webHidden/>
            <w:sz w:val="24"/>
            <w:szCs w:val="24"/>
          </w:rPr>
          <w:t>21</w:t>
        </w:r>
      </w:hyperlink>
    </w:p>
    <w:p w14:paraId="35A7E8A9" w14:textId="311A9DDF" w:rsidR="00993B8A" w:rsidRPr="00161A19" w:rsidRDefault="005E4633" w:rsidP="009E7EAB">
      <w:pPr>
        <w:pStyle w:val="TOC1"/>
        <w:keepNext/>
        <w:keepLines/>
        <w:tabs>
          <w:tab w:val="right" w:leader="dot" w:pos="9065"/>
        </w:tabs>
        <w:spacing w:before="120"/>
        <w:ind w:left="0" w:right="142" w:firstLine="0"/>
        <w:rPr>
          <w:rFonts w:ascii="Times New Roman" w:eastAsiaTheme="minorEastAsia" w:hAnsi="Times New Roman" w:cs="Times New Roman"/>
          <w:b w:val="0"/>
          <w:bCs w:val="0"/>
          <w:noProof/>
          <w:kern w:val="2"/>
          <w:sz w:val="24"/>
          <w:szCs w:val="24"/>
          <w:lang w:val="en-GB" w:eastAsia="en-GB"/>
          <w14:ligatures w14:val="standardContextual"/>
        </w:rPr>
      </w:pPr>
      <w:hyperlink w:anchor="_Toc188270265" w:history="1">
        <w:r w:rsidR="00993B8A" w:rsidRPr="00161A19">
          <w:rPr>
            <w:rStyle w:val="Hyperlink"/>
            <w:rFonts w:ascii="Times New Roman" w:hAnsi="Times New Roman" w:cs="Times New Roman"/>
            <w:noProof/>
            <w:color w:val="auto"/>
            <w:sz w:val="24"/>
            <w:szCs w:val="24"/>
            <w:u w:val="none"/>
          </w:rPr>
          <w:t>1. IEDAĻA. VISPĀRĪGĀS PRASĪBAS</w:t>
        </w:r>
        <w:r w:rsidR="00993B8A" w:rsidRPr="00161A19">
          <w:rPr>
            <w:rFonts w:ascii="Times New Roman" w:hAnsi="Times New Roman" w:cs="Times New Roman"/>
            <w:noProof/>
            <w:webHidden/>
            <w:sz w:val="24"/>
            <w:szCs w:val="24"/>
          </w:rPr>
          <w:tab/>
        </w:r>
        <w:r w:rsidR="009A6B47">
          <w:rPr>
            <w:rFonts w:ascii="Times New Roman" w:hAnsi="Times New Roman" w:cs="Times New Roman"/>
            <w:noProof/>
            <w:webHidden/>
            <w:sz w:val="24"/>
            <w:szCs w:val="24"/>
          </w:rPr>
          <w:t>21</w:t>
        </w:r>
      </w:hyperlink>
    </w:p>
    <w:p w14:paraId="05956727" w14:textId="37C156F0" w:rsidR="00993B8A" w:rsidRPr="00161A19" w:rsidRDefault="005E4633" w:rsidP="009E7EAB">
      <w:pPr>
        <w:pStyle w:val="TOC1"/>
        <w:keepNext/>
        <w:keepLines/>
        <w:tabs>
          <w:tab w:val="right" w:leader="dot" w:pos="9065"/>
        </w:tabs>
        <w:spacing w:before="120"/>
        <w:ind w:left="0" w:right="142" w:firstLine="0"/>
        <w:rPr>
          <w:rFonts w:ascii="Times New Roman" w:eastAsiaTheme="minorEastAsia" w:hAnsi="Times New Roman" w:cs="Times New Roman"/>
          <w:b w:val="0"/>
          <w:bCs w:val="0"/>
          <w:noProof/>
          <w:kern w:val="2"/>
          <w:sz w:val="24"/>
          <w:szCs w:val="24"/>
          <w:lang w:val="en-GB" w:eastAsia="en-GB"/>
          <w14:ligatures w14:val="standardContextual"/>
        </w:rPr>
      </w:pPr>
      <w:hyperlink w:anchor="_Toc188270267" w:history="1">
        <w:r w:rsidR="00993B8A" w:rsidRPr="00161A19">
          <w:rPr>
            <w:rStyle w:val="Hyperlink"/>
            <w:rFonts w:ascii="Times New Roman" w:hAnsi="Times New Roman" w:cs="Times New Roman"/>
            <w:b w:val="0"/>
            <w:bCs w:val="0"/>
            <w:noProof/>
            <w:color w:val="auto"/>
            <w:sz w:val="24"/>
            <w:szCs w:val="24"/>
            <w:u w:val="none"/>
          </w:rPr>
          <w:t>AMC1 par ATCO.D.005. punkta “Gaisa satiksmes vadības dispečeru apmācības veidi” a) apakšpunkta 2) daļu</w:t>
        </w:r>
        <w:r w:rsidR="00993B8A" w:rsidRPr="00161A19">
          <w:rPr>
            <w:rFonts w:ascii="Times New Roman" w:hAnsi="Times New Roman" w:cs="Times New Roman"/>
            <w:b w:val="0"/>
            <w:bCs w:val="0"/>
            <w:noProof/>
            <w:webHidden/>
            <w:sz w:val="24"/>
            <w:szCs w:val="24"/>
          </w:rPr>
          <w:tab/>
        </w:r>
        <w:r w:rsidR="009A6B47">
          <w:rPr>
            <w:rFonts w:ascii="Times New Roman" w:hAnsi="Times New Roman" w:cs="Times New Roman"/>
            <w:b w:val="0"/>
            <w:bCs w:val="0"/>
            <w:noProof/>
            <w:webHidden/>
            <w:sz w:val="24"/>
            <w:szCs w:val="24"/>
          </w:rPr>
          <w:t>21</w:t>
        </w:r>
      </w:hyperlink>
    </w:p>
    <w:p w14:paraId="4FA2E8C8" w14:textId="2B638EDB"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8" w:history="1">
        <w:r w:rsidR="00993B8A" w:rsidRPr="00161A19">
          <w:rPr>
            <w:rStyle w:val="Hyperlink"/>
            <w:rFonts w:ascii="Times New Roman" w:hAnsi="Times New Roman" w:cs="Times New Roman"/>
            <w:b w:val="0"/>
            <w:bCs w:val="0"/>
            <w:noProof/>
            <w:color w:val="auto"/>
            <w:sz w:val="24"/>
            <w:szCs w:val="24"/>
            <w:u w:val="none"/>
          </w:rPr>
          <w:t>GM1 par ATCO.D.005. punkta “Gaisa satiksmes vadības dispečeru apmācības veidi” a) apakšpunkta 2) daļas ii) punktu</w:t>
        </w:r>
        <w:r w:rsidR="00993B8A" w:rsidRPr="00161A19">
          <w:rPr>
            <w:rFonts w:ascii="Times New Roman" w:hAnsi="Times New Roman" w:cs="Times New Roman"/>
            <w:b w:val="0"/>
            <w:bCs w:val="0"/>
            <w:noProof/>
            <w:webHidden/>
            <w:sz w:val="24"/>
            <w:szCs w:val="24"/>
          </w:rPr>
          <w:tab/>
        </w:r>
        <w:r w:rsidR="009A6B47">
          <w:rPr>
            <w:rFonts w:ascii="Times New Roman" w:hAnsi="Times New Roman" w:cs="Times New Roman"/>
            <w:b w:val="0"/>
            <w:bCs w:val="0"/>
            <w:noProof/>
            <w:webHidden/>
            <w:sz w:val="24"/>
            <w:szCs w:val="24"/>
          </w:rPr>
          <w:t>21</w:t>
        </w:r>
      </w:hyperlink>
    </w:p>
    <w:p w14:paraId="37C9218A" w14:textId="5A314B52"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69" w:history="1">
        <w:r w:rsidR="00993B8A" w:rsidRPr="00161A19">
          <w:rPr>
            <w:rStyle w:val="Hyperlink"/>
            <w:rFonts w:ascii="Times New Roman" w:hAnsi="Times New Roman" w:cs="Times New Roman"/>
            <w:noProof/>
            <w:color w:val="auto"/>
            <w:sz w:val="24"/>
            <w:szCs w:val="24"/>
            <w:u w:val="none"/>
          </w:rPr>
          <w:t>2. IEDAĻA. PRASĪBAS PAR SĀKOTNĒJO APMĀCĪBU</w:t>
        </w:r>
        <w:r w:rsidR="00993B8A" w:rsidRPr="00161A19">
          <w:rPr>
            <w:rFonts w:ascii="Times New Roman" w:hAnsi="Times New Roman" w:cs="Times New Roman"/>
            <w:noProof/>
            <w:webHidden/>
            <w:sz w:val="24"/>
            <w:szCs w:val="24"/>
          </w:rPr>
          <w:tab/>
        </w:r>
        <w:r w:rsidR="009A6B47">
          <w:rPr>
            <w:rFonts w:ascii="Times New Roman" w:hAnsi="Times New Roman" w:cs="Times New Roman"/>
            <w:noProof/>
            <w:webHidden/>
            <w:sz w:val="24"/>
            <w:szCs w:val="24"/>
          </w:rPr>
          <w:t>21</w:t>
        </w:r>
      </w:hyperlink>
    </w:p>
    <w:p w14:paraId="3A187FA7" w14:textId="0C21521F"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1"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apakšpunktu</w:t>
        </w:r>
        <w:r w:rsidR="00993B8A" w:rsidRPr="00161A19">
          <w:rPr>
            <w:rFonts w:ascii="Times New Roman" w:hAnsi="Times New Roman" w:cs="Times New Roman"/>
            <w:b w:val="0"/>
            <w:bCs w:val="0"/>
            <w:noProof/>
            <w:webHidden/>
            <w:sz w:val="24"/>
            <w:szCs w:val="24"/>
          </w:rPr>
          <w:tab/>
        </w:r>
        <w:r w:rsidR="009A6B47">
          <w:rPr>
            <w:rFonts w:ascii="Times New Roman" w:hAnsi="Times New Roman" w:cs="Times New Roman"/>
            <w:b w:val="0"/>
            <w:bCs w:val="0"/>
            <w:noProof/>
            <w:webHidden/>
            <w:sz w:val="24"/>
            <w:szCs w:val="24"/>
          </w:rPr>
          <w:t>21</w:t>
        </w:r>
      </w:hyperlink>
    </w:p>
    <w:p w14:paraId="58E5FF4F" w14:textId="2301785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2" w:history="1">
        <w:r w:rsidR="00993B8A" w:rsidRPr="00161A19">
          <w:rPr>
            <w:rStyle w:val="Hyperlink"/>
            <w:rFonts w:ascii="Times New Roman" w:hAnsi="Times New Roman" w:cs="Times New Roman"/>
            <w:b w:val="0"/>
            <w:bCs w:val="0"/>
            <w:noProof/>
            <w:color w:val="auto"/>
            <w:sz w:val="24"/>
            <w:szCs w:val="24"/>
            <w:u w:val="none"/>
          </w:rPr>
          <w:t>AMC2 par ATCO.D.010. punkta “Sākotnējās apmācības sastāvs” a) apakšpunktu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0A806B25" w14:textId="1989172A"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3"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1) daļu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7B9B1E10" w14:textId="7A7864C3"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4"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i) 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08DD51CA" w14:textId="18E900AD"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5"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ii) 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2D975D2B" w14:textId="1F8AE4AB"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6"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iii) 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22DE0999" w14:textId="6C3C1201"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7"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iv) 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3B22F74B" w14:textId="4B9AB3A9"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8"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v) punktu</w:t>
        </w:r>
        <w:r w:rsidR="00993B8A" w:rsidRPr="00161A19">
          <w:rPr>
            <w:rFonts w:ascii="Times New Roman" w:hAnsi="Times New Roman" w:cs="Times New Roman"/>
            <w:b w:val="0"/>
            <w:bCs w:val="0"/>
            <w:noProof/>
            <w:webHidden/>
            <w:sz w:val="24"/>
            <w:szCs w:val="24"/>
          </w:rPr>
          <w:tab/>
        </w:r>
        <w:r w:rsidR="00BE35B1">
          <w:rPr>
            <w:rFonts w:ascii="Times New Roman" w:hAnsi="Times New Roman" w:cs="Times New Roman"/>
            <w:b w:val="0"/>
            <w:bCs w:val="0"/>
            <w:noProof/>
            <w:webHidden/>
            <w:sz w:val="24"/>
            <w:szCs w:val="24"/>
          </w:rPr>
          <w:t>22</w:t>
        </w:r>
      </w:hyperlink>
    </w:p>
    <w:p w14:paraId="4775C160" w14:textId="56001772"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79" w:history="1">
        <w:r w:rsidR="00993B8A" w:rsidRPr="00161A19">
          <w:rPr>
            <w:rStyle w:val="Hyperlink"/>
            <w:rFonts w:ascii="Times New Roman" w:hAnsi="Times New Roman" w:cs="Times New Roman"/>
            <w:b w:val="0"/>
            <w:bCs w:val="0"/>
            <w:noProof/>
            <w:color w:val="auto"/>
            <w:sz w:val="24"/>
            <w:szCs w:val="24"/>
            <w:u w:val="none"/>
          </w:rPr>
          <w:t>AMC1 par ATCO.D.010. punkta “Sākotnējās apmācības sastāvs” a) apakšpunkta 2) daļas vi) punktu</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23</w:t>
        </w:r>
      </w:hyperlink>
    </w:p>
    <w:p w14:paraId="0B886482" w14:textId="19D6752A"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0" w:history="1">
        <w:r w:rsidR="00993B8A" w:rsidRPr="00161A19">
          <w:rPr>
            <w:rStyle w:val="Hyperlink"/>
            <w:rFonts w:ascii="Times New Roman" w:hAnsi="Times New Roman" w:cs="Times New Roman"/>
            <w:b w:val="0"/>
            <w:bCs w:val="0"/>
            <w:noProof/>
            <w:color w:val="auto"/>
            <w:sz w:val="24"/>
            <w:szCs w:val="24"/>
            <w:u w:val="none"/>
          </w:rPr>
          <w:t>GM1 par ATCO.D.010. punktu “Sākotnējās apmācības sastāvs”</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23</w:t>
        </w:r>
      </w:hyperlink>
    </w:p>
    <w:p w14:paraId="0A848088" w14:textId="050A9DB0"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1" w:history="1">
        <w:r w:rsidR="00993B8A" w:rsidRPr="00161A19">
          <w:rPr>
            <w:rStyle w:val="Hyperlink"/>
            <w:rFonts w:ascii="Times New Roman" w:hAnsi="Times New Roman" w:cs="Times New Roman"/>
            <w:b w:val="0"/>
            <w:bCs w:val="0"/>
            <w:noProof/>
            <w:color w:val="auto"/>
            <w:sz w:val="24"/>
            <w:szCs w:val="24"/>
            <w:u w:val="none"/>
          </w:rPr>
          <w:t>GM1 par ATCO.D.020. punkta “Pamata apmācības un kvalifikācijas atzīmes apmācības kursi” d) apakšpunktu</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23</w:t>
        </w:r>
      </w:hyperlink>
    </w:p>
    <w:p w14:paraId="1843A8D1" w14:textId="18D7AC13"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2" w:history="1">
        <w:r w:rsidR="00993B8A" w:rsidRPr="00161A19">
          <w:rPr>
            <w:rStyle w:val="Hyperlink"/>
            <w:rFonts w:ascii="Times New Roman" w:hAnsi="Times New Roman" w:cs="Times New Roman"/>
            <w:b w:val="0"/>
            <w:bCs w:val="0"/>
            <w:noProof/>
            <w:color w:val="auto"/>
            <w:sz w:val="24"/>
            <w:szCs w:val="24"/>
            <w:u w:val="none"/>
          </w:rPr>
          <w:t>AMC1 par ATCO.D.040. punktu “Kvalifikācijas atzīmes apmācības veiktspējas mērķi”</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23</w:t>
        </w:r>
      </w:hyperlink>
    </w:p>
    <w:p w14:paraId="76B0115F" w14:textId="24B06342"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3" w:history="1">
        <w:r w:rsidR="00993B8A" w:rsidRPr="00161A19">
          <w:rPr>
            <w:rStyle w:val="Hyperlink"/>
            <w:rFonts w:ascii="Times New Roman" w:hAnsi="Times New Roman" w:cs="Times New Roman"/>
            <w:b w:val="0"/>
            <w:bCs w:val="0"/>
            <w:noProof/>
            <w:color w:val="auto"/>
            <w:sz w:val="24"/>
            <w:szCs w:val="24"/>
            <w:u w:val="none"/>
          </w:rPr>
          <w:t>GM1 par ATCO.D.040. punktu “Kvalifikācijas atzīmes apmācības veiktspējas mērķi”</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23</w:t>
        </w:r>
      </w:hyperlink>
    </w:p>
    <w:p w14:paraId="5B97533C" w14:textId="00F668F8"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4" w:history="1">
        <w:r w:rsidR="00993B8A" w:rsidRPr="00161A19">
          <w:rPr>
            <w:rStyle w:val="Hyperlink"/>
            <w:rFonts w:ascii="Times New Roman" w:hAnsi="Times New Roman" w:cs="Times New Roman"/>
            <w:noProof/>
            <w:color w:val="auto"/>
            <w:sz w:val="24"/>
            <w:szCs w:val="24"/>
            <w:u w:val="none"/>
          </w:rPr>
          <w:t>3. IEDAĻA. PRASĪBAS PAR STRUKTŪRVIENĪBAS APMĀCĪBU</w:t>
        </w:r>
        <w:r w:rsidR="00993B8A" w:rsidRPr="00161A19">
          <w:rPr>
            <w:rFonts w:ascii="Times New Roman" w:hAnsi="Times New Roman" w:cs="Times New Roman"/>
            <w:noProof/>
            <w:webHidden/>
            <w:sz w:val="24"/>
            <w:szCs w:val="24"/>
          </w:rPr>
          <w:tab/>
        </w:r>
        <w:r w:rsidR="005E3314">
          <w:rPr>
            <w:rFonts w:ascii="Times New Roman" w:hAnsi="Times New Roman" w:cs="Times New Roman"/>
            <w:noProof/>
            <w:webHidden/>
            <w:sz w:val="24"/>
            <w:szCs w:val="24"/>
          </w:rPr>
          <w:t>24</w:t>
        </w:r>
      </w:hyperlink>
    </w:p>
    <w:p w14:paraId="57610A06" w14:textId="6E5A2701"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6" w:history="1">
        <w:r w:rsidR="00993B8A" w:rsidRPr="00161A19">
          <w:rPr>
            <w:rStyle w:val="Hyperlink"/>
            <w:rFonts w:ascii="Times New Roman" w:hAnsi="Times New Roman" w:cs="Times New Roman"/>
            <w:b w:val="0"/>
            <w:bCs w:val="0"/>
            <w:noProof/>
            <w:color w:val="auto"/>
            <w:sz w:val="24"/>
            <w:szCs w:val="24"/>
            <w:u w:val="none"/>
          </w:rPr>
          <w:t>GM1 par ATCO.D.045. punkta “Struktūrvienības apmācības sastāvs” a) apakšpunktu</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24</w:t>
        </w:r>
      </w:hyperlink>
    </w:p>
    <w:p w14:paraId="40CA713B" w14:textId="17EE68C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7" w:history="1">
        <w:r w:rsidR="00993B8A" w:rsidRPr="00161A19">
          <w:rPr>
            <w:rStyle w:val="Hyperlink"/>
            <w:rFonts w:ascii="Times New Roman" w:hAnsi="Times New Roman" w:cs="Times New Roman"/>
            <w:b w:val="0"/>
            <w:bCs w:val="0"/>
            <w:noProof/>
            <w:color w:val="auto"/>
            <w:sz w:val="24"/>
            <w:szCs w:val="24"/>
            <w:u w:val="none"/>
          </w:rPr>
          <w:t>AMC1 par ATCO.D.045. punkta “Struktūrvienības apmācības sastāvs” c) apakšpunkta 3) daļu</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24</w:t>
        </w:r>
      </w:hyperlink>
    </w:p>
    <w:p w14:paraId="3166B13C" w14:textId="27263569"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8" w:history="1">
        <w:r w:rsidR="00993B8A" w:rsidRPr="00161A19">
          <w:rPr>
            <w:rStyle w:val="Hyperlink"/>
            <w:rFonts w:ascii="Times New Roman" w:hAnsi="Times New Roman" w:cs="Times New Roman"/>
            <w:b w:val="0"/>
            <w:bCs w:val="0"/>
            <w:noProof/>
            <w:color w:val="auto"/>
            <w:sz w:val="24"/>
            <w:szCs w:val="24"/>
            <w:u w:val="none"/>
          </w:rPr>
          <w:t>AMC1 par ATCO.D.045. punkta “Struktūrvienības apmācības sastāvs” c) apakšpunkta 4) daļu</w:t>
        </w:r>
        <w:r w:rsidR="00993B8A" w:rsidRPr="00161A19">
          <w:rPr>
            <w:rFonts w:ascii="Times New Roman" w:hAnsi="Times New Roman" w:cs="Times New Roman"/>
            <w:b w:val="0"/>
            <w:bCs w:val="0"/>
            <w:noProof/>
            <w:webHidden/>
            <w:sz w:val="24"/>
            <w:szCs w:val="24"/>
          </w:rPr>
          <w:tab/>
        </w:r>
        <w:r w:rsidR="004E6661">
          <w:rPr>
            <w:rFonts w:ascii="Times New Roman" w:hAnsi="Times New Roman" w:cs="Times New Roman"/>
            <w:b w:val="0"/>
            <w:bCs w:val="0"/>
            <w:noProof/>
            <w:webHidden/>
            <w:sz w:val="24"/>
            <w:szCs w:val="24"/>
          </w:rPr>
          <w:t>24</w:t>
        </w:r>
      </w:hyperlink>
    </w:p>
    <w:p w14:paraId="4BAA2B9B" w14:textId="00FFCE1B"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89" w:history="1">
        <w:r w:rsidR="00993B8A" w:rsidRPr="00161A19">
          <w:rPr>
            <w:rStyle w:val="Hyperlink"/>
            <w:rFonts w:ascii="Times New Roman" w:hAnsi="Times New Roman" w:cs="Times New Roman"/>
            <w:b w:val="0"/>
            <w:bCs w:val="0"/>
            <w:noProof/>
            <w:color w:val="auto"/>
            <w:sz w:val="24"/>
            <w:szCs w:val="24"/>
            <w:u w:val="none"/>
          </w:rPr>
          <w:t>GM1 par ATCO.D.055. punktu “Struktūrvienības apmācības plāns”</w:t>
        </w:r>
        <w:r w:rsidR="00993B8A" w:rsidRPr="00161A19">
          <w:rPr>
            <w:rFonts w:ascii="Times New Roman" w:hAnsi="Times New Roman" w:cs="Times New Roman"/>
            <w:b w:val="0"/>
            <w:bCs w:val="0"/>
            <w:noProof/>
            <w:webHidden/>
            <w:sz w:val="24"/>
            <w:szCs w:val="24"/>
          </w:rPr>
          <w:tab/>
        </w:r>
        <w:r w:rsidR="00CA7120">
          <w:rPr>
            <w:rFonts w:ascii="Times New Roman" w:hAnsi="Times New Roman" w:cs="Times New Roman"/>
            <w:b w:val="0"/>
            <w:bCs w:val="0"/>
            <w:noProof/>
            <w:webHidden/>
            <w:sz w:val="24"/>
            <w:szCs w:val="24"/>
          </w:rPr>
          <w:t>25</w:t>
        </w:r>
      </w:hyperlink>
    </w:p>
    <w:p w14:paraId="5A57A6DC" w14:textId="6BA79743"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0" w:history="1">
        <w:r w:rsidR="00993B8A" w:rsidRPr="00161A19">
          <w:rPr>
            <w:rStyle w:val="Hyperlink"/>
            <w:rFonts w:ascii="Times New Roman" w:hAnsi="Times New Roman" w:cs="Times New Roman"/>
            <w:b w:val="0"/>
            <w:bCs w:val="0"/>
            <w:noProof/>
            <w:color w:val="auto"/>
            <w:sz w:val="24"/>
            <w:szCs w:val="24"/>
            <w:u w:val="none"/>
          </w:rPr>
          <w:t>GM1 par ATCO.D.055. punkta “Struktūrvienības apmācības plāns” b) apakšpunkta 5) daļu</w:t>
        </w:r>
        <w:r w:rsidR="00993B8A" w:rsidRPr="00161A19">
          <w:rPr>
            <w:rFonts w:ascii="Times New Roman" w:hAnsi="Times New Roman" w:cs="Times New Roman"/>
            <w:b w:val="0"/>
            <w:bCs w:val="0"/>
            <w:noProof/>
            <w:webHidden/>
            <w:sz w:val="24"/>
            <w:szCs w:val="24"/>
          </w:rPr>
          <w:tab/>
        </w:r>
        <w:r w:rsidR="00CA7120">
          <w:rPr>
            <w:rFonts w:ascii="Times New Roman" w:hAnsi="Times New Roman" w:cs="Times New Roman"/>
            <w:b w:val="0"/>
            <w:bCs w:val="0"/>
            <w:noProof/>
            <w:webHidden/>
            <w:sz w:val="24"/>
            <w:szCs w:val="24"/>
          </w:rPr>
          <w:t>25</w:t>
        </w:r>
      </w:hyperlink>
    </w:p>
    <w:p w14:paraId="6FA91FAF" w14:textId="5E54F7C8"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1" w:history="1">
        <w:r w:rsidR="00993B8A" w:rsidRPr="00161A19">
          <w:rPr>
            <w:rStyle w:val="Hyperlink"/>
            <w:rFonts w:ascii="Times New Roman" w:hAnsi="Times New Roman" w:cs="Times New Roman"/>
            <w:b w:val="0"/>
            <w:bCs w:val="0"/>
            <w:noProof/>
            <w:color w:val="auto"/>
            <w:sz w:val="24"/>
            <w:szCs w:val="24"/>
            <w:u w:val="none"/>
          </w:rPr>
          <w:t>AMC1 par ATCO.D.055. punkta “Struktūrvienības apmācības plāns” b) apakšpunkta 6) daļu</w:t>
        </w:r>
        <w:r w:rsidR="00993B8A" w:rsidRPr="00161A19">
          <w:rPr>
            <w:rFonts w:ascii="Times New Roman" w:hAnsi="Times New Roman" w:cs="Times New Roman"/>
            <w:b w:val="0"/>
            <w:bCs w:val="0"/>
            <w:noProof/>
            <w:webHidden/>
            <w:sz w:val="24"/>
            <w:szCs w:val="24"/>
          </w:rPr>
          <w:tab/>
        </w:r>
        <w:r w:rsidR="00A12E37">
          <w:rPr>
            <w:rFonts w:ascii="Times New Roman" w:hAnsi="Times New Roman" w:cs="Times New Roman"/>
            <w:b w:val="0"/>
            <w:bCs w:val="0"/>
            <w:noProof/>
            <w:webHidden/>
            <w:sz w:val="24"/>
            <w:szCs w:val="24"/>
          </w:rPr>
          <w:t>26</w:t>
        </w:r>
      </w:hyperlink>
    </w:p>
    <w:p w14:paraId="46316DA4" w14:textId="15C405A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2" w:history="1">
        <w:r w:rsidR="00993B8A" w:rsidRPr="00161A19">
          <w:rPr>
            <w:rStyle w:val="Hyperlink"/>
            <w:rFonts w:ascii="Times New Roman" w:hAnsi="Times New Roman" w:cs="Times New Roman"/>
            <w:b w:val="0"/>
            <w:bCs w:val="0"/>
            <w:noProof/>
            <w:color w:val="auto"/>
            <w:sz w:val="24"/>
            <w:szCs w:val="24"/>
            <w:u w:val="none"/>
          </w:rPr>
          <w:t>AMC1 par ATCO.D.055. punkta “Struktūrvienības apmācības plāns” b) apakšpunkta 14) daļu</w:t>
        </w:r>
        <w:r w:rsidR="00993B8A" w:rsidRPr="00161A19">
          <w:rPr>
            <w:rFonts w:ascii="Times New Roman" w:hAnsi="Times New Roman" w:cs="Times New Roman"/>
            <w:b w:val="0"/>
            <w:bCs w:val="0"/>
            <w:noProof/>
            <w:webHidden/>
            <w:sz w:val="24"/>
            <w:szCs w:val="24"/>
          </w:rPr>
          <w:tab/>
        </w:r>
        <w:r w:rsidR="00CA7120">
          <w:rPr>
            <w:rFonts w:ascii="Times New Roman" w:hAnsi="Times New Roman" w:cs="Times New Roman"/>
            <w:b w:val="0"/>
            <w:bCs w:val="0"/>
            <w:noProof/>
            <w:webHidden/>
            <w:sz w:val="24"/>
            <w:szCs w:val="24"/>
          </w:rPr>
          <w:t>26</w:t>
        </w:r>
      </w:hyperlink>
    </w:p>
    <w:p w14:paraId="71480A29" w14:textId="4EDC06D0"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3" w:history="1">
        <w:r w:rsidR="00993B8A" w:rsidRPr="00161A19">
          <w:rPr>
            <w:rStyle w:val="Hyperlink"/>
            <w:rFonts w:ascii="Times New Roman" w:hAnsi="Times New Roman" w:cs="Times New Roman"/>
            <w:b w:val="0"/>
            <w:bCs w:val="0"/>
            <w:noProof/>
            <w:color w:val="auto"/>
            <w:sz w:val="24"/>
            <w:szCs w:val="24"/>
            <w:u w:val="none"/>
          </w:rPr>
          <w:t>GM1 par ATCO.D.060. punkta “Struktūrvienības apstiprinājuma kurss” c) apakšpunktu</w:t>
        </w:r>
        <w:r w:rsidR="00993B8A" w:rsidRPr="00161A19">
          <w:rPr>
            <w:rFonts w:ascii="Times New Roman" w:hAnsi="Times New Roman" w:cs="Times New Roman"/>
            <w:b w:val="0"/>
            <w:bCs w:val="0"/>
            <w:noProof/>
            <w:webHidden/>
            <w:sz w:val="24"/>
            <w:szCs w:val="24"/>
          </w:rPr>
          <w:tab/>
        </w:r>
        <w:r w:rsidR="00C56D9B">
          <w:rPr>
            <w:rFonts w:ascii="Times New Roman" w:hAnsi="Times New Roman" w:cs="Times New Roman"/>
            <w:b w:val="0"/>
            <w:bCs w:val="0"/>
            <w:noProof/>
            <w:webHidden/>
            <w:sz w:val="24"/>
            <w:szCs w:val="24"/>
          </w:rPr>
          <w:t>27</w:t>
        </w:r>
      </w:hyperlink>
    </w:p>
    <w:p w14:paraId="73BAC213" w14:textId="2541DED6"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4" w:history="1">
        <w:r w:rsidR="00993B8A" w:rsidRPr="00161A19">
          <w:rPr>
            <w:rStyle w:val="Hyperlink"/>
            <w:rFonts w:ascii="Times New Roman" w:hAnsi="Times New Roman" w:cs="Times New Roman"/>
            <w:b w:val="0"/>
            <w:bCs w:val="0"/>
            <w:noProof/>
            <w:color w:val="auto"/>
            <w:sz w:val="24"/>
            <w:szCs w:val="24"/>
            <w:u w:val="none"/>
          </w:rPr>
          <w:t>GM2 par ATCO.D.060. punkta “Struktūrvienības apstiprinājuma kurss” c) apakšpunktu</w:t>
        </w:r>
        <w:r w:rsidR="00993B8A" w:rsidRPr="00161A19">
          <w:rPr>
            <w:rFonts w:ascii="Times New Roman" w:hAnsi="Times New Roman" w:cs="Times New Roman"/>
            <w:b w:val="0"/>
            <w:bCs w:val="0"/>
            <w:noProof/>
            <w:webHidden/>
            <w:sz w:val="24"/>
            <w:szCs w:val="24"/>
          </w:rPr>
          <w:tab/>
        </w:r>
        <w:r w:rsidR="00C56D9B">
          <w:rPr>
            <w:rFonts w:ascii="Times New Roman" w:hAnsi="Times New Roman" w:cs="Times New Roman"/>
            <w:b w:val="0"/>
            <w:bCs w:val="0"/>
            <w:noProof/>
            <w:webHidden/>
            <w:sz w:val="24"/>
            <w:szCs w:val="24"/>
          </w:rPr>
          <w:t>27</w:t>
        </w:r>
      </w:hyperlink>
    </w:p>
    <w:p w14:paraId="5EB4446B" w14:textId="31C8B92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5" w:history="1">
        <w:r w:rsidR="00993B8A" w:rsidRPr="00161A19">
          <w:rPr>
            <w:rStyle w:val="Hyperlink"/>
            <w:rFonts w:ascii="Times New Roman" w:hAnsi="Times New Roman" w:cs="Times New Roman"/>
            <w:b w:val="0"/>
            <w:bCs w:val="0"/>
            <w:noProof/>
            <w:color w:val="auto"/>
            <w:sz w:val="24"/>
            <w:szCs w:val="24"/>
            <w:u w:val="none"/>
          </w:rPr>
          <w:t>GM1 par ATCO.D.060. punkta “Struktūrvienības apstiprinājuma kurss” d), e) apakšpunktu</w:t>
        </w:r>
        <w:r w:rsidR="00993B8A" w:rsidRPr="00161A19">
          <w:rPr>
            <w:rFonts w:ascii="Times New Roman" w:hAnsi="Times New Roman" w:cs="Times New Roman"/>
            <w:b w:val="0"/>
            <w:bCs w:val="0"/>
            <w:noProof/>
            <w:webHidden/>
            <w:sz w:val="24"/>
            <w:szCs w:val="24"/>
          </w:rPr>
          <w:tab/>
        </w:r>
        <w:r w:rsidR="00F168DA">
          <w:rPr>
            <w:rFonts w:ascii="Times New Roman" w:hAnsi="Times New Roman" w:cs="Times New Roman"/>
            <w:b w:val="0"/>
            <w:bCs w:val="0"/>
            <w:noProof/>
            <w:webHidden/>
            <w:sz w:val="24"/>
            <w:szCs w:val="24"/>
          </w:rPr>
          <w:t>30</w:t>
        </w:r>
      </w:hyperlink>
    </w:p>
    <w:p w14:paraId="44B19DE7" w14:textId="0091EA66"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6" w:history="1">
        <w:r w:rsidR="00993B8A" w:rsidRPr="00161A19">
          <w:rPr>
            <w:rStyle w:val="Hyperlink"/>
            <w:rFonts w:ascii="Times New Roman" w:hAnsi="Times New Roman" w:cs="Times New Roman"/>
            <w:b w:val="0"/>
            <w:bCs w:val="0"/>
            <w:noProof/>
            <w:color w:val="auto"/>
            <w:sz w:val="24"/>
            <w:szCs w:val="24"/>
            <w:u w:val="none"/>
          </w:rPr>
          <w:t>GM1 par ATCO.D.065. punktu “Teorētisko zināšanu un izpratnes pierādīšana”</w:t>
        </w:r>
        <w:r w:rsidR="00993B8A" w:rsidRPr="00161A19">
          <w:rPr>
            <w:rFonts w:ascii="Times New Roman" w:hAnsi="Times New Roman" w:cs="Times New Roman"/>
            <w:b w:val="0"/>
            <w:bCs w:val="0"/>
            <w:noProof/>
            <w:webHidden/>
            <w:sz w:val="24"/>
            <w:szCs w:val="24"/>
          </w:rPr>
          <w:tab/>
        </w:r>
        <w:r w:rsidR="00F168DA">
          <w:rPr>
            <w:rFonts w:ascii="Times New Roman" w:hAnsi="Times New Roman" w:cs="Times New Roman"/>
            <w:b w:val="0"/>
            <w:bCs w:val="0"/>
            <w:noProof/>
            <w:webHidden/>
            <w:sz w:val="24"/>
            <w:szCs w:val="24"/>
          </w:rPr>
          <w:t>30</w:t>
        </w:r>
      </w:hyperlink>
    </w:p>
    <w:p w14:paraId="6D03895F" w14:textId="6A617C12"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7" w:history="1">
        <w:r w:rsidR="00993B8A" w:rsidRPr="00161A19">
          <w:rPr>
            <w:rStyle w:val="Hyperlink"/>
            <w:rFonts w:ascii="Times New Roman" w:hAnsi="Times New Roman" w:cs="Times New Roman"/>
            <w:b w:val="0"/>
            <w:bCs w:val="0"/>
            <w:noProof/>
            <w:color w:val="auto"/>
            <w:sz w:val="24"/>
            <w:szCs w:val="24"/>
            <w:u w:val="none"/>
          </w:rPr>
          <w:t>GM1 par ATCO.D.070. punktu “Novērtējumi struktūrvienības apstiprinājuma kursu laikā”</w:t>
        </w:r>
        <w:r w:rsidR="00993B8A" w:rsidRPr="00161A19">
          <w:rPr>
            <w:rFonts w:ascii="Times New Roman" w:hAnsi="Times New Roman" w:cs="Times New Roman"/>
            <w:b w:val="0"/>
            <w:bCs w:val="0"/>
            <w:noProof/>
            <w:webHidden/>
            <w:sz w:val="24"/>
            <w:szCs w:val="24"/>
          </w:rPr>
          <w:tab/>
        </w:r>
        <w:r w:rsidR="00F168DA">
          <w:rPr>
            <w:rFonts w:ascii="Times New Roman" w:hAnsi="Times New Roman" w:cs="Times New Roman"/>
            <w:b w:val="0"/>
            <w:bCs w:val="0"/>
            <w:noProof/>
            <w:webHidden/>
            <w:sz w:val="24"/>
            <w:szCs w:val="24"/>
          </w:rPr>
          <w:t>31</w:t>
        </w:r>
      </w:hyperlink>
    </w:p>
    <w:p w14:paraId="3BB9F547" w14:textId="4348CFF5"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298" w:history="1">
        <w:r w:rsidR="00993B8A" w:rsidRPr="00161A19">
          <w:rPr>
            <w:rStyle w:val="Hyperlink"/>
            <w:rFonts w:ascii="Times New Roman" w:hAnsi="Times New Roman" w:cs="Times New Roman"/>
            <w:noProof/>
            <w:color w:val="auto"/>
            <w:sz w:val="24"/>
            <w:szCs w:val="24"/>
            <w:u w:val="none"/>
          </w:rPr>
          <w:t>4. IEDAĻA. PRASĪBAS PAR TURPMĀKO APMĀCĪBU</w:t>
        </w:r>
        <w:r w:rsidR="00993B8A" w:rsidRPr="00161A19">
          <w:rPr>
            <w:rFonts w:ascii="Times New Roman" w:hAnsi="Times New Roman" w:cs="Times New Roman"/>
            <w:noProof/>
            <w:webHidden/>
            <w:sz w:val="24"/>
            <w:szCs w:val="24"/>
          </w:rPr>
          <w:tab/>
        </w:r>
        <w:r w:rsidR="00C95A55">
          <w:rPr>
            <w:rFonts w:ascii="Times New Roman" w:hAnsi="Times New Roman" w:cs="Times New Roman"/>
            <w:noProof/>
            <w:webHidden/>
            <w:sz w:val="24"/>
            <w:szCs w:val="24"/>
          </w:rPr>
          <w:t>32</w:t>
        </w:r>
      </w:hyperlink>
    </w:p>
    <w:p w14:paraId="680370B1" w14:textId="34289B94"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0" w:history="1">
        <w:r w:rsidR="00993B8A" w:rsidRPr="00161A19">
          <w:rPr>
            <w:rStyle w:val="Hyperlink"/>
            <w:rFonts w:ascii="Times New Roman" w:hAnsi="Times New Roman" w:cs="Times New Roman"/>
            <w:b w:val="0"/>
            <w:bCs w:val="0"/>
            <w:noProof/>
            <w:color w:val="auto"/>
            <w:sz w:val="24"/>
            <w:szCs w:val="24"/>
            <w:u w:val="none"/>
          </w:rPr>
          <w:t>AMC1 par ATCO.D.080. punktu “Kvalifikācijas paaugstināšanas apmācība”</w:t>
        </w:r>
        <w:r w:rsidR="00993B8A" w:rsidRPr="00161A19">
          <w:rPr>
            <w:rFonts w:ascii="Times New Roman" w:hAnsi="Times New Roman" w:cs="Times New Roman"/>
            <w:b w:val="0"/>
            <w:bCs w:val="0"/>
            <w:noProof/>
            <w:webHidden/>
            <w:sz w:val="24"/>
            <w:szCs w:val="24"/>
          </w:rPr>
          <w:tab/>
        </w:r>
        <w:r w:rsidR="00C95A55">
          <w:rPr>
            <w:rFonts w:ascii="Times New Roman" w:hAnsi="Times New Roman" w:cs="Times New Roman"/>
            <w:b w:val="0"/>
            <w:bCs w:val="0"/>
            <w:noProof/>
            <w:webHidden/>
            <w:sz w:val="24"/>
            <w:szCs w:val="24"/>
          </w:rPr>
          <w:t>32</w:t>
        </w:r>
      </w:hyperlink>
    </w:p>
    <w:p w14:paraId="67073693" w14:textId="72C4CAA8"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1" w:history="1">
        <w:r w:rsidR="00993B8A" w:rsidRPr="00161A19">
          <w:rPr>
            <w:rStyle w:val="Hyperlink"/>
            <w:rFonts w:ascii="Times New Roman" w:hAnsi="Times New Roman" w:cs="Times New Roman"/>
            <w:b w:val="0"/>
            <w:bCs w:val="0"/>
            <w:noProof/>
            <w:color w:val="auto"/>
            <w:sz w:val="24"/>
            <w:szCs w:val="24"/>
            <w:u w:val="none"/>
          </w:rPr>
          <w:t>GM1 par ATCO.D.080. punktu “Kvalifikācijas paaugstināšanas apmācība”</w:t>
        </w:r>
        <w:r w:rsidR="00993B8A" w:rsidRPr="00161A19">
          <w:rPr>
            <w:rFonts w:ascii="Times New Roman" w:hAnsi="Times New Roman" w:cs="Times New Roman"/>
            <w:b w:val="0"/>
            <w:bCs w:val="0"/>
            <w:noProof/>
            <w:webHidden/>
            <w:sz w:val="24"/>
            <w:szCs w:val="24"/>
          </w:rPr>
          <w:tab/>
        </w:r>
        <w:r w:rsidR="00C95A55">
          <w:rPr>
            <w:rFonts w:ascii="Times New Roman" w:hAnsi="Times New Roman" w:cs="Times New Roman"/>
            <w:b w:val="0"/>
            <w:bCs w:val="0"/>
            <w:noProof/>
            <w:webHidden/>
            <w:sz w:val="24"/>
            <w:szCs w:val="24"/>
          </w:rPr>
          <w:t>32</w:t>
        </w:r>
      </w:hyperlink>
    </w:p>
    <w:p w14:paraId="1AC5A469" w14:textId="512B5870"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2" w:history="1">
        <w:r w:rsidR="00993B8A" w:rsidRPr="00161A19">
          <w:rPr>
            <w:rStyle w:val="Hyperlink"/>
            <w:rFonts w:ascii="Times New Roman" w:hAnsi="Times New Roman" w:cs="Times New Roman"/>
            <w:b w:val="0"/>
            <w:bCs w:val="0"/>
            <w:noProof/>
            <w:color w:val="auto"/>
            <w:sz w:val="24"/>
            <w:szCs w:val="24"/>
            <w:u w:val="none"/>
          </w:rPr>
          <w:t>GM2 par ATCO.D.080. punktu “Kvalifikācijas paaugstināšanas apmācība”</w:t>
        </w:r>
        <w:r w:rsidR="00993B8A" w:rsidRPr="00161A19">
          <w:rPr>
            <w:rFonts w:ascii="Times New Roman" w:hAnsi="Times New Roman" w:cs="Times New Roman"/>
            <w:b w:val="0"/>
            <w:bCs w:val="0"/>
            <w:noProof/>
            <w:webHidden/>
            <w:sz w:val="24"/>
            <w:szCs w:val="24"/>
          </w:rPr>
          <w:tab/>
        </w:r>
        <w:r w:rsidR="00C95A55">
          <w:rPr>
            <w:rFonts w:ascii="Times New Roman" w:hAnsi="Times New Roman" w:cs="Times New Roman"/>
            <w:b w:val="0"/>
            <w:bCs w:val="0"/>
            <w:noProof/>
            <w:webHidden/>
            <w:sz w:val="24"/>
            <w:szCs w:val="24"/>
          </w:rPr>
          <w:t>32</w:t>
        </w:r>
      </w:hyperlink>
    </w:p>
    <w:p w14:paraId="2B40FF0D" w14:textId="3F41AB4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3" w:history="1">
        <w:r w:rsidR="00993B8A" w:rsidRPr="00161A19">
          <w:rPr>
            <w:rStyle w:val="Hyperlink"/>
            <w:rFonts w:ascii="Times New Roman" w:hAnsi="Times New Roman" w:cs="Times New Roman"/>
            <w:b w:val="0"/>
            <w:bCs w:val="0"/>
            <w:noProof/>
            <w:color w:val="auto"/>
            <w:sz w:val="24"/>
            <w:szCs w:val="24"/>
            <w:u w:val="none"/>
          </w:rPr>
          <w:t>GM3 par ATCO.D.080. punktu “Kvalifikācijas paaugstināšanas apmācība”</w:t>
        </w:r>
        <w:r w:rsidR="00993B8A" w:rsidRPr="00161A19">
          <w:rPr>
            <w:rFonts w:ascii="Times New Roman" w:hAnsi="Times New Roman" w:cs="Times New Roman"/>
            <w:b w:val="0"/>
            <w:bCs w:val="0"/>
            <w:noProof/>
            <w:webHidden/>
            <w:sz w:val="24"/>
            <w:szCs w:val="24"/>
          </w:rPr>
          <w:tab/>
        </w:r>
        <w:r w:rsidR="00C95A55">
          <w:rPr>
            <w:rFonts w:ascii="Times New Roman" w:hAnsi="Times New Roman" w:cs="Times New Roman"/>
            <w:b w:val="0"/>
            <w:bCs w:val="0"/>
            <w:noProof/>
            <w:webHidden/>
            <w:sz w:val="24"/>
            <w:szCs w:val="24"/>
          </w:rPr>
          <w:t>33</w:t>
        </w:r>
      </w:hyperlink>
    </w:p>
    <w:p w14:paraId="77856452" w14:textId="39BFB9F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4" w:history="1">
        <w:r w:rsidR="00993B8A" w:rsidRPr="00161A19">
          <w:rPr>
            <w:rStyle w:val="Hyperlink"/>
            <w:rFonts w:ascii="Times New Roman" w:hAnsi="Times New Roman" w:cs="Times New Roman"/>
            <w:b w:val="0"/>
            <w:bCs w:val="0"/>
            <w:noProof/>
            <w:color w:val="auto"/>
            <w:sz w:val="24"/>
            <w:szCs w:val="24"/>
            <w:u w:val="none"/>
          </w:rPr>
          <w:t>AMC1 par ATCO.D.080. punkta “Kvalifikācijas paaugstināšanas apmācība” b) apakšpunkta 1) un 2) daļu</w:t>
        </w:r>
        <w:r w:rsidR="00993B8A" w:rsidRPr="00161A19">
          <w:rPr>
            <w:rFonts w:ascii="Times New Roman" w:hAnsi="Times New Roman" w:cs="Times New Roman"/>
            <w:b w:val="0"/>
            <w:bCs w:val="0"/>
            <w:noProof/>
            <w:webHidden/>
            <w:sz w:val="24"/>
            <w:szCs w:val="24"/>
          </w:rPr>
          <w:tab/>
        </w:r>
        <w:r w:rsidR="00396850">
          <w:rPr>
            <w:rFonts w:ascii="Times New Roman" w:hAnsi="Times New Roman" w:cs="Times New Roman"/>
            <w:b w:val="0"/>
            <w:bCs w:val="0"/>
            <w:noProof/>
            <w:webHidden/>
            <w:sz w:val="24"/>
            <w:szCs w:val="24"/>
          </w:rPr>
          <w:t>33</w:t>
        </w:r>
      </w:hyperlink>
    </w:p>
    <w:p w14:paraId="53668C62" w14:textId="4319689F"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5" w:history="1">
        <w:r w:rsidR="00993B8A" w:rsidRPr="00161A19">
          <w:rPr>
            <w:rStyle w:val="Hyperlink"/>
            <w:rFonts w:ascii="Times New Roman" w:hAnsi="Times New Roman" w:cs="Times New Roman"/>
            <w:b w:val="0"/>
            <w:bCs w:val="0"/>
            <w:noProof/>
            <w:color w:val="auto"/>
            <w:sz w:val="24"/>
            <w:szCs w:val="24"/>
            <w:u w:val="none"/>
          </w:rPr>
          <w:t>AMC2 par ATCO.D.080. punkta “Kvalifikācijas paaugstināšanas apmācība” b) apakšpunkta 2) daļu</w:t>
        </w:r>
        <w:r w:rsidR="00993B8A" w:rsidRPr="00161A19">
          <w:rPr>
            <w:rFonts w:ascii="Times New Roman" w:hAnsi="Times New Roman" w:cs="Times New Roman"/>
            <w:b w:val="0"/>
            <w:bCs w:val="0"/>
            <w:noProof/>
            <w:webHidden/>
            <w:sz w:val="24"/>
            <w:szCs w:val="24"/>
          </w:rPr>
          <w:tab/>
        </w:r>
        <w:r w:rsidR="00396850">
          <w:rPr>
            <w:rFonts w:ascii="Times New Roman" w:hAnsi="Times New Roman" w:cs="Times New Roman"/>
            <w:b w:val="0"/>
            <w:bCs w:val="0"/>
            <w:noProof/>
            <w:webHidden/>
            <w:sz w:val="24"/>
            <w:szCs w:val="24"/>
          </w:rPr>
          <w:t>33</w:t>
        </w:r>
      </w:hyperlink>
    </w:p>
    <w:p w14:paraId="20246957" w14:textId="5CBB1F61"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6" w:history="1">
        <w:r w:rsidR="00993B8A" w:rsidRPr="00161A19">
          <w:rPr>
            <w:rStyle w:val="Hyperlink"/>
            <w:rFonts w:ascii="Times New Roman" w:hAnsi="Times New Roman" w:cs="Times New Roman"/>
            <w:b w:val="0"/>
            <w:bCs w:val="0"/>
            <w:noProof/>
            <w:color w:val="auto"/>
            <w:sz w:val="24"/>
            <w:szCs w:val="24"/>
            <w:u w:val="none"/>
          </w:rPr>
          <w:t>GM1 par ATCO.D.080. punkta “Kvalifikācijas paaugstināšanas apmācība” b) apakšpunkta 1) un 2) daļu</w:t>
        </w:r>
        <w:r w:rsidR="00993B8A" w:rsidRPr="00161A19">
          <w:rPr>
            <w:rFonts w:ascii="Times New Roman" w:hAnsi="Times New Roman" w:cs="Times New Roman"/>
            <w:b w:val="0"/>
            <w:bCs w:val="0"/>
            <w:noProof/>
            <w:webHidden/>
            <w:sz w:val="24"/>
            <w:szCs w:val="24"/>
          </w:rPr>
          <w:tab/>
        </w:r>
        <w:r w:rsidR="00396850">
          <w:rPr>
            <w:rFonts w:ascii="Times New Roman" w:hAnsi="Times New Roman" w:cs="Times New Roman"/>
            <w:b w:val="0"/>
            <w:bCs w:val="0"/>
            <w:noProof/>
            <w:webHidden/>
            <w:sz w:val="24"/>
            <w:szCs w:val="24"/>
          </w:rPr>
          <w:t>33</w:t>
        </w:r>
      </w:hyperlink>
    </w:p>
    <w:p w14:paraId="2FE9EB00" w14:textId="52390CF9"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7" w:history="1">
        <w:r w:rsidR="00993B8A" w:rsidRPr="00161A19">
          <w:rPr>
            <w:rStyle w:val="Hyperlink"/>
            <w:rFonts w:ascii="Times New Roman" w:hAnsi="Times New Roman" w:cs="Times New Roman"/>
            <w:b w:val="0"/>
            <w:bCs w:val="0"/>
            <w:noProof/>
            <w:color w:val="auto"/>
            <w:sz w:val="24"/>
            <w:szCs w:val="24"/>
            <w:u w:val="none"/>
          </w:rPr>
          <w:t>AMC1 par ATCO.D.080. punkta “Kvalifikācijas paaugstināšanas apmācība” b) apakšpunkta 3) daļu</w:t>
        </w:r>
        <w:r w:rsidR="00993B8A" w:rsidRPr="00161A19">
          <w:rPr>
            <w:rFonts w:ascii="Times New Roman" w:hAnsi="Times New Roman" w:cs="Times New Roman"/>
            <w:b w:val="0"/>
            <w:bCs w:val="0"/>
            <w:noProof/>
            <w:webHidden/>
            <w:sz w:val="24"/>
            <w:szCs w:val="24"/>
          </w:rPr>
          <w:tab/>
        </w:r>
        <w:r w:rsidR="00396850">
          <w:rPr>
            <w:rFonts w:ascii="Times New Roman" w:hAnsi="Times New Roman" w:cs="Times New Roman"/>
            <w:b w:val="0"/>
            <w:bCs w:val="0"/>
            <w:noProof/>
            <w:webHidden/>
            <w:sz w:val="24"/>
            <w:szCs w:val="24"/>
          </w:rPr>
          <w:t>33</w:t>
        </w:r>
      </w:hyperlink>
    </w:p>
    <w:p w14:paraId="3BE921E9" w14:textId="0FB4002D"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08" w:history="1">
        <w:r w:rsidR="00993B8A" w:rsidRPr="00161A19">
          <w:rPr>
            <w:rStyle w:val="Hyperlink"/>
            <w:rFonts w:ascii="Times New Roman" w:hAnsi="Times New Roman" w:cs="Times New Roman"/>
            <w:noProof/>
            <w:color w:val="auto"/>
            <w:sz w:val="24"/>
            <w:szCs w:val="24"/>
            <w:u w:val="none"/>
          </w:rPr>
          <w:t>5. IEDAĻA. INSTRUKTORU UN VĒRTĒTĀJU MĀCĪBAS</w:t>
        </w:r>
        <w:r w:rsidR="00993B8A" w:rsidRPr="00161A19">
          <w:rPr>
            <w:rFonts w:ascii="Times New Roman" w:hAnsi="Times New Roman" w:cs="Times New Roman"/>
            <w:noProof/>
            <w:webHidden/>
            <w:sz w:val="24"/>
            <w:szCs w:val="24"/>
          </w:rPr>
          <w:tab/>
        </w:r>
        <w:r w:rsidR="0057765D">
          <w:rPr>
            <w:rFonts w:ascii="Times New Roman" w:hAnsi="Times New Roman" w:cs="Times New Roman"/>
            <w:noProof/>
            <w:webHidden/>
            <w:sz w:val="24"/>
            <w:szCs w:val="24"/>
          </w:rPr>
          <w:t>34</w:t>
        </w:r>
      </w:hyperlink>
    </w:p>
    <w:p w14:paraId="79C6C959" w14:textId="75B1BC2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0" w:history="1">
        <w:r w:rsidR="00993B8A" w:rsidRPr="00161A19">
          <w:rPr>
            <w:rStyle w:val="Hyperlink"/>
            <w:rFonts w:ascii="Times New Roman" w:hAnsi="Times New Roman" w:cs="Times New Roman"/>
            <w:b w:val="0"/>
            <w:bCs w:val="0"/>
            <w:noProof/>
            <w:color w:val="auto"/>
            <w:sz w:val="24"/>
            <w:szCs w:val="24"/>
            <w:u w:val="none"/>
          </w:rPr>
          <w:t>AMC1 par ATCO.D.090. punkta “Praktisko instruktoru apmācība” a) apakšpunkta 1) daļu</w:t>
        </w:r>
        <w:r w:rsidR="00993B8A" w:rsidRPr="00161A19">
          <w:rPr>
            <w:rFonts w:ascii="Times New Roman" w:hAnsi="Times New Roman" w:cs="Times New Roman"/>
            <w:b w:val="0"/>
            <w:bCs w:val="0"/>
            <w:noProof/>
            <w:webHidden/>
            <w:sz w:val="24"/>
            <w:szCs w:val="24"/>
          </w:rPr>
          <w:tab/>
        </w:r>
        <w:r w:rsidR="0057765D">
          <w:rPr>
            <w:rFonts w:ascii="Times New Roman" w:hAnsi="Times New Roman" w:cs="Times New Roman"/>
            <w:b w:val="0"/>
            <w:bCs w:val="0"/>
            <w:noProof/>
            <w:webHidden/>
            <w:sz w:val="24"/>
            <w:szCs w:val="24"/>
          </w:rPr>
          <w:t>34</w:t>
        </w:r>
      </w:hyperlink>
    </w:p>
    <w:p w14:paraId="5A275623" w14:textId="14BBB5CD"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1" w:history="1">
        <w:r w:rsidR="00993B8A" w:rsidRPr="00161A19">
          <w:rPr>
            <w:rStyle w:val="Hyperlink"/>
            <w:rFonts w:ascii="Times New Roman" w:hAnsi="Times New Roman" w:cs="Times New Roman"/>
            <w:b w:val="0"/>
            <w:bCs w:val="0"/>
            <w:noProof/>
            <w:color w:val="auto"/>
            <w:sz w:val="24"/>
            <w:szCs w:val="24"/>
            <w:u w:val="none"/>
          </w:rPr>
          <w:t>AMC2 par ATCO.D.090. punkta “Praktisko instruktoru apmācība” a) apakšpunkta 1) daļu</w:t>
        </w:r>
        <w:r w:rsidR="00993B8A" w:rsidRPr="00161A19">
          <w:rPr>
            <w:rFonts w:ascii="Times New Roman" w:hAnsi="Times New Roman" w:cs="Times New Roman"/>
            <w:b w:val="0"/>
            <w:bCs w:val="0"/>
            <w:noProof/>
            <w:webHidden/>
            <w:sz w:val="24"/>
            <w:szCs w:val="24"/>
          </w:rPr>
          <w:tab/>
        </w:r>
        <w:r w:rsidR="0057765D">
          <w:rPr>
            <w:rFonts w:ascii="Times New Roman" w:hAnsi="Times New Roman" w:cs="Times New Roman"/>
            <w:b w:val="0"/>
            <w:bCs w:val="0"/>
            <w:noProof/>
            <w:webHidden/>
            <w:sz w:val="24"/>
            <w:szCs w:val="24"/>
          </w:rPr>
          <w:t>34</w:t>
        </w:r>
      </w:hyperlink>
    </w:p>
    <w:p w14:paraId="322071D4" w14:textId="0426728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2" w:history="1">
        <w:r w:rsidR="00993B8A" w:rsidRPr="00161A19">
          <w:rPr>
            <w:rStyle w:val="Hyperlink"/>
            <w:rFonts w:ascii="Times New Roman" w:hAnsi="Times New Roman" w:cs="Times New Roman"/>
            <w:b w:val="0"/>
            <w:bCs w:val="0"/>
            <w:noProof/>
            <w:color w:val="auto"/>
            <w:sz w:val="24"/>
            <w:szCs w:val="24"/>
            <w:u w:val="none"/>
          </w:rPr>
          <w:t>AMC1 par ATCO.D.090. punkta “Praktisko instruktoru apmācība” a) apakšpunkta 2) daļu</w:t>
        </w:r>
        <w:r w:rsidR="00993B8A" w:rsidRPr="00161A19">
          <w:rPr>
            <w:rFonts w:ascii="Times New Roman" w:hAnsi="Times New Roman" w:cs="Times New Roman"/>
            <w:b w:val="0"/>
            <w:bCs w:val="0"/>
            <w:noProof/>
            <w:webHidden/>
            <w:sz w:val="24"/>
            <w:szCs w:val="24"/>
          </w:rPr>
          <w:tab/>
        </w:r>
        <w:r w:rsidR="00184EDA">
          <w:rPr>
            <w:rFonts w:ascii="Times New Roman" w:hAnsi="Times New Roman" w:cs="Times New Roman"/>
            <w:b w:val="0"/>
            <w:bCs w:val="0"/>
            <w:noProof/>
            <w:webHidden/>
            <w:sz w:val="24"/>
            <w:szCs w:val="24"/>
          </w:rPr>
          <w:t>35</w:t>
        </w:r>
      </w:hyperlink>
    </w:p>
    <w:p w14:paraId="21BBA82F" w14:textId="4321C618"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3" w:history="1">
        <w:r w:rsidR="00993B8A" w:rsidRPr="00161A19">
          <w:rPr>
            <w:rStyle w:val="Hyperlink"/>
            <w:rFonts w:ascii="Times New Roman" w:hAnsi="Times New Roman" w:cs="Times New Roman"/>
            <w:b w:val="0"/>
            <w:bCs w:val="0"/>
            <w:noProof/>
            <w:color w:val="auto"/>
            <w:sz w:val="24"/>
            <w:szCs w:val="24"/>
            <w:u w:val="none"/>
          </w:rPr>
          <w:t>AMC1 par ATCO.D.090. punkta “Praktisko instruktoru apmācība” a) apakšpunkta 3) daļu</w:t>
        </w:r>
        <w:r w:rsidR="00993B8A" w:rsidRPr="00161A19">
          <w:rPr>
            <w:rFonts w:ascii="Times New Roman" w:hAnsi="Times New Roman" w:cs="Times New Roman"/>
            <w:b w:val="0"/>
            <w:bCs w:val="0"/>
            <w:noProof/>
            <w:webHidden/>
            <w:sz w:val="24"/>
            <w:szCs w:val="24"/>
          </w:rPr>
          <w:tab/>
        </w:r>
        <w:r w:rsidR="00184EDA">
          <w:rPr>
            <w:rFonts w:ascii="Times New Roman" w:hAnsi="Times New Roman" w:cs="Times New Roman"/>
            <w:b w:val="0"/>
            <w:bCs w:val="0"/>
            <w:noProof/>
            <w:webHidden/>
            <w:sz w:val="24"/>
            <w:szCs w:val="24"/>
          </w:rPr>
          <w:t>35</w:t>
        </w:r>
      </w:hyperlink>
    </w:p>
    <w:p w14:paraId="372FE891" w14:textId="03114BC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4" w:history="1">
        <w:r w:rsidR="00993B8A" w:rsidRPr="00161A19">
          <w:rPr>
            <w:rStyle w:val="Hyperlink"/>
            <w:rFonts w:ascii="Times New Roman" w:hAnsi="Times New Roman" w:cs="Times New Roman"/>
            <w:b w:val="0"/>
            <w:bCs w:val="0"/>
            <w:noProof/>
            <w:color w:val="auto"/>
            <w:sz w:val="24"/>
            <w:szCs w:val="24"/>
            <w:u w:val="none"/>
          </w:rPr>
          <w:t>GM1 par ATCO.D.090. punktu “Praktisko instruktoru apmācība”</w:t>
        </w:r>
        <w:r w:rsidR="00993B8A" w:rsidRPr="00161A19">
          <w:rPr>
            <w:rFonts w:ascii="Times New Roman" w:hAnsi="Times New Roman" w:cs="Times New Roman"/>
            <w:b w:val="0"/>
            <w:bCs w:val="0"/>
            <w:noProof/>
            <w:webHidden/>
            <w:sz w:val="24"/>
            <w:szCs w:val="24"/>
          </w:rPr>
          <w:tab/>
        </w:r>
        <w:r w:rsidR="00184EDA">
          <w:rPr>
            <w:rFonts w:ascii="Times New Roman" w:hAnsi="Times New Roman" w:cs="Times New Roman"/>
            <w:b w:val="0"/>
            <w:bCs w:val="0"/>
            <w:noProof/>
            <w:webHidden/>
            <w:sz w:val="24"/>
            <w:szCs w:val="24"/>
          </w:rPr>
          <w:t>35</w:t>
        </w:r>
      </w:hyperlink>
    </w:p>
    <w:p w14:paraId="43F9E62E" w14:textId="41AF8F2A"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5" w:history="1">
        <w:r w:rsidR="00993B8A" w:rsidRPr="00161A19">
          <w:rPr>
            <w:rStyle w:val="Hyperlink"/>
            <w:rFonts w:ascii="Times New Roman" w:hAnsi="Times New Roman" w:cs="Times New Roman"/>
            <w:b w:val="0"/>
            <w:bCs w:val="0"/>
            <w:noProof/>
            <w:color w:val="auto"/>
            <w:sz w:val="24"/>
            <w:szCs w:val="24"/>
            <w:u w:val="none"/>
          </w:rPr>
          <w:t>AMC1 par ATCO.D.095. punkta “Vērtētāju apmācība” a) apakšpunkta 1) daļu</w:t>
        </w:r>
        <w:r w:rsidR="00993B8A" w:rsidRPr="00161A19">
          <w:rPr>
            <w:rFonts w:ascii="Times New Roman" w:hAnsi="Times New Roman" w:cs="Times New Roman"/>
            <w:b w:val="0"/>
            <w:bCs w:val="0"/>
            <w:noProof/>
            <w:webHidden/>
            <w:sz w:val="24"/>
            <w:szCs w:val="24"/>
          </w:rPr>
          <w:tab/>
        </w:r>
        <w:r w:rsidR="00184EDA">
          <w:rPr>
            <w:rFonts w:ascii="Times New Roman" w:hAnsi="Times New Roman" w:cs="Times New Roman"/>
            <w:b w:val="0"/>
            <w:bCs w:val="0"/>
            <w:noProof/>
            <w:webHidden/>
            <w:sz w:val="24"/>
            <w:szCs w:val="24"/>
          </w:rPr>
          <w:t>35</w:t>
        </w:r>
      </w:hyperlink>
    </w:p>
    <w:p w14:paraId="650054F1" w14:textId="3E88F2BC"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6" w:history="1">
        <w:r w:rsidR="00993B8A" w:rsidRPr="00161A19">
          <w:rPr>
            <w:rStyle w:val="Hyperlink"/>
            <w:rFonts w:ascii="Times New Roman" w:hAnsi="Times New Roman" w:cs="Times New Roman"/>
            <w:b w:val="0"/>
            <w:bCs w:val="0"/>
            <w:noProof/>
            <w:color w:val="auto"/>
            <w:sz w:val="24"/>
            <w:szCs w:val="24"/>
            <w:u w:val="none"/>
          </w:rPr>
          <w:t>AMC2 par ATCO.D.095. punkta “Vērtētāju apmācība” a) apakšpunkta 1) daļu</w:t>
        </w:r>
        <w:r w:rsidR="00993B8A" w:rsidRPr="00161A19">
          <w:rPr>
            <w:rFonts w:ascii="Times New Roman" w:hAnsi="Times New Roman" w:cs="Times New Roman"/>
            <w:b w:val="0"/>
            <w:bCs w:val="0"/>
            <w:noProof/>
            <w:webHidden/>
            <w:sz w:val="24"/>
            <w:szCs w:val="24"/>
          </w:rPr>
          <w:tab/>
        </w:r>
        <w:r w:rsidR="00BF6F3F">
          <w:rPr>
            <w:rFonts w:ascii="Times New Roman" w:hAnsi="Times New Roman" w:cs="Times New Roman"/>
            <w:b w:val="0"/>
            <w:bCs w:val="0"/>
            <w:noProof/>
            <w:webHidden/>
            <w:sz w:val="24"/>
            <w:szCs w:val="24"/>
          </w:rPr>
          <w:t>36</w:t>
        </w:r>
      </w:hyperlink>
    </w:p>
    <w:p w14:paraId="58C78069" w14:textId="49D4D760"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7" w:history="1">
        <w:r w:rsidR="00993B8A" w:rsidRPr="00161A19">
          <w:rPr>
            <w:rStyle w:val="Hyperlink"/>
            <w:rFonts w:ascii="Times New Roman" w:hAnsi="Times New Roman" w:cs="Times New Roman"/>
            <w:b w:val="0"/>
            <w:bCs w:val="0"/>
            <w:noProof/>
            <w:color w:val="auto"/>
            <w:sz w:val="24"/>
            <w:szCs w:val="24"/>
            <w:u w:val="none"/>
          </w:rPr>
          <w:t>AMC1 par ATCO.D.095. punkta “Vērtētāju apmācība” a) apakšpunkta 2) daļu</w:t>
        </w:r>
        <w:r w:rsidR="00993B8A" w:rsidRPr="00161A19">
          <w:rPr>
            <w:rFonts w:ascii="Times New Roman" w:hAnsi="Times New Roman" w:cs="Times New Roman"/>
            <w:b w:val="0"/>
            <w:bCs w:val="0"/>
            <w:noProof/>
            <w:webHidden/>
            <w:sz w:val="24"/>
            <w:szCs w:val="24"/>
          </w:rPr>
          <w:tab/>
        </w:r>
        <w:r w:rsidR="00BF6F3F">
          <w:rPr>
            <w:rFonts w:ascii="Times New Roman" w:hAnsi="Times New Roman" w:cs="Times New Roman"/>
            <w:b w:val="0"/>
            <w:bCs w:val="0"/>
            <w:noProof/>
            <w:webHidden/>
            <w:sz w:val="24"/>
            <w:szCs w:val="24"/>
          </w:rPr>
          <w:t>36</w:t>
        </w:r>
      </w:hyperlink>
    </w:p>
    <w:p w14:paraId="78961455" w14:textId="4F406BF8"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18" w:history="1">
        <w:r w:rsidR="00993B8A" w:rsidRPr="00161A19">
          <w:rPr>
            <w:rStyle w:val="Hyperlink"/>
            <w:rFonts w:ascii="Times New Roman" w:hAnsi="Times New Roman" w:cs="Times New Roman"/>
            <w:b w:val="0"/>
            <w:bCs w:val="0"/>
            <w:noProof/>
            <w:color w:val="auto"/>
            <w:sz w:val="24"/>
            <w:szCs w:val="24"/>
            <w:u w:val="none"/>
          </w:rPr>
          <w:t>GM1 par ATCO.D.095. punkta “Vērtētāju apmācība” a) apakšpunkta 3) daļu</w:t>
        </w:r>
        <w:r w:rsidR="00993B8A" w:rsidRPr="00161A19">
          <w:rPr>
            <w:rFonts w:ascii="Times New Roman" w:hAnsi="Times New Roman" w:cs="Times New Roman"/>
            <w:b w:val="0"/>
            <w:bCs w:val="0"/>
            <w:noProof/>
            <w:webHidden/>
            <w:sz w:val="24"/>
            <w:szCs w:val="24"/>
          </w:rPr>
          <w:tab/>
        </w:r>
        <w:r w:rsidR="00BF6F3F">
          <w:rPr>
            <w:rFonts w:ascii="Times New Roman" w:hAnsi="Times New Roman" w:cs="Times New Roman"/>
            <w:b w:val="0"/>
            <w:bCs w:val="0"/>
            <w:noProof/>
            <w:webHidden/>
            <w:sz w:val="24"/>
            <w:szCs w:val="24"/>
          </w:rPr>
          <w:t>36</w:t>
        </w:r>
      </w:hyperlink>
    </w:p>
    <w:p w14:paraId="3096F911" w14:textId="4BA41387" w:rsidR="00993B8A" w:rsidRPr="00161A19" w:rsidRDefault="005E4633" w:rsidP="00993B8A">
      <w:pPr>
        <w:pStyle w:val="TOC1"/>
        <w:tabs>
          <w:tab w:val="right" w:leader="dot" w:pos="9065"/>
        </w:tabs>
        <w:spacing w:before="120"/>
        <w:ind w:left="0" w:right="144"/>
        <w:rPr>
          <w:rFonts w:ascii="Times New Roman" w:eastAsiaTheme="minorEastAsia" w:hAnsi="Times New Roman" w:cs="Times New Roman"/>
          <w:noProof/>
          <w:kern w:val="2"/>
          <w:sz w:val="24"/>
          <w:szCs w:val="24"/>
          <w:lang w:val="en-GB" w:eastAsia="en-GB"/>
          <w14:ligatures w14:val="standardContextual"/>
        </w:rPr>
      </w:pPr>
      <w:hyperlink w:anchor="_Toc188270319" w:history="1">
        <w:r w:rsidR="00993B8A" w:rsidRPr="00161A19">
          <w:rPr>
            <w:rStyle w:val="Hyperlink"/>
            <w:rFonts w:ascii="Times New Roman" w:hAnsi="Times New Roman" w:cs="Times New Roman"/>
            <w:noProof/>
            <w:color w:val="auto"/>
            <w:sz w:val="24"/>
            <w:szCs w:val="24"/>
            <w:u w:val="none"/>
          </w:rPr>
          <w:t>PAPILDINĀJUMS</w:t>
        </w:r>
        <w:r w:rsidR="00993B8A" w:rsidRPr="00161A19">
          <w:rPr>
            <w:rFonts w:ascii="Times New Roman" w:hAnsi="Times New Roman" w:cs="Times New Roman"/>
            <w:noProof/>
            <w:webHidden/>
            <w:sz w:val="24"/>
            <w:szCs w:val="24"/>
          </w:rPr>
          <w:tab/>
        </w:r>
        <w:r w:rsidR="00362B0A">
          <w:rPr>
            <w:rFonts w:ascii="Times New Roman" w:hAnsi="Times New Roman" w:cs="Times New Roman"/>
            <w:noProof/>
            <w:webHidden/>
            <w:sz w:val="24"/>
            <w:szCs w:val="24"/>
          </w:rPr>
          <w:t>37</w:t>
        </w:r>
      </w:hyperlink>
    </w:p>
    <w:p w14:paraId="6738F9F8" w14:textId="2A2C922D" w:rsidR="00A30FC0" w:rsidRPr="00E723CA" w:rsidRDefault="00A30FC0" w:rsidP="004E5AD2">
      <w:pPr>
        <w:jc w:val="both"/>
        <w:rPr>
          <w:rFonts w:ascii="Times New Roman" w:hAnsi="Times New Roman" w:cs="Times New Roman"/>
          <w:sz w:val="24"/>
        </w:rPr>
      </w:pPr>
      <w:r>
        <w:br w:type="page"/>
      </w:r>
    </w:p>
    <w:p w14:paraId="75735BF0" w14:textId="77777777" w:rsidR="00256165" w:rsidRPr="000D3C41" w:rsidRDefault="00256165" w:rsidP="00256165">
      <w:pPr>
        <w:jc w:val="center"/>
        <w:rPr>
          <w:rFonts w:ascii="Times New Roman" w:hAnsi="Times New Roman" w:cs="Times New Roman"/>
          <w:b/>
          <w:bCs/>
          <w:sz w:val="24"/>
        </w:rPr>
      </w:pPr>
      <w:bookmarkStart w:id="0" w:name="AMC/GM_TO_PART_ATCO_REQUIREMENTS_FOR_THE"/>
      <w:bookmarkStart w:id="1" w:name="_bookmark0"/>
      <w:bookmarkStart w:id="2" w:name="APPENDIX"/>
      <w:bookmarkStart w:id="3" w:name="_bookmark99"/>
      <w:bookmarkEnd w:id="0"/>
      <w:bookmarkEnd w:id="1"/>
      <w:bookmarkEnd w:id="2"/>
      <w:bookmarkEnd w:id="3"/>
      <w:r>
        <w:rPr>
          <w:rFonts w:ascii="Times New Roman" w:hAnsi="Times New Roman"/>
          <w:b/>
          <w:i/>
          <w:iCs/>
          <w:sz w:val="24"/>
        </w:rPr>
        <w:lastRenderedPageBreak/>
        <w:t>AMC</w:t>
      </w:r>
      <w:r>
        <w:rPr>
          <w:rFonts w:ascii="Times New Roman" w:hAnsi="Times New Roman"/>
          <w:b/>
          <w:sz w:val="24"/>
        </w:rPr>
        <w:t>/</w:t>
      </w:r>
      <w:r>
        <w:rPr>
          <w:rFonts w:ascii="Times New Roman" w:hAnsi="Times New Roman"/>
          <w:b/>
          <w:i/>
          <w:iCs/>
          <w:sz w:val="24"/>
        </w:rPr>
        <w:t>GM</w:t>
      </w:r>
      <w:r>
        <w:rPr>
          <w:rFonts w:ascii="Times New Roman" w:hAnsi="Times New Roman"/>
          <w:b/>
          <w:sz w:val="24"/>
        </w:rPr>
        <w:t xml:space="preserve"> </w:t>
      </w:r>
      <w:r>
        <w:rPr>
          <w:rFonts w:ascii="Times New Roman" w:hAnsi="Times New Roman"/>
          <w:b/>
          <w:i/>
          <w:iCs/>
          <w:sz w:val="24"/>
        </w:rPr>
        <w:t>ATCO</w:t>
      </w:r>
      <w:r>
        <w:rPr>
          <w:rFonts w:ascii="Times New Roman" w:hAnsi="Times New Roman"/>
          <w:b/>
          <w:sz w:val="24"/>
        </w:rPr>
        <w:t> DAĻAI</w:t>
      </w:r>
    </w:p>
    <w:p w14:paraId="659AFE25" w14:textId="77777777" w:rsidR="00256165" w:rsidRPr="000D3C41" w:rsidRDefault="00256165" w:rsidP="00256165">
      <w:pPr>
        <w:jc w:val="center"/>
        <w:rPr>
          <w:rFonts w:ascii="Times New Roman" w:hAnsi="Times New Roman" w:cs="Times New Roman"/>
          <w:b/>
          <w:bCs/>
          <w:sz w:val="24"/>
        </w:rPr>
      </w:pPr>
      <w:r>
        <w:rPr>
          <w:rFonts w:ascii="Times New Roman" w:hAnsi="Times New Roman"/>
          <w:b/>
          <w:sz w:val="24"/>
        </w:rPr>
        <w:t>PRASĪBAS GAISA SATIKSMES VADĪBAS DISPEČERU LICENCĒŠANAI</w:t>
      </w:r>
    </w:p>
    <w:p w14:paraId="0614CA4E" w14:textId="77777777" w:rsidR="00256165" w:rsidRPr="000D3C41" w:rsidRDefault="00256165" w:rsidP="00256165">
      <w:pPr>
        <w:jc w:val="both"/>
        <w:rPr>
          <w:rFonts w:ascii="Times New Roman" w:hAnsi="Times New Roman" w:cs="Times New Roman"/>
          <w:b/>
          <w:bCs/>
          <w:sz w:val="24"/>
        </w:rPr>
      </w:pPr>
    </w:p>
    <w:p w14:paraId="66A1C549" w14:textId="77777777" w:rsidR="00256165" w:rsidRPr="000D3C41" w:rsidRDefault="00256165" w:rsidP="00256165">
      <w:pPr>
        <w:jc w:val="center"/>
        <w:rPr>
          <w:rFonts w:ascii="Times New Roman" w:hAnsi="Times New Roman" w:cs="Times New Roman"/>
          <w:b/>
          <w:bCs/>
          <w:sz w:val="24"/>
        </w:rPr>
      </w:pPr>
      <w:r>
        <w:rPr>
          <w:rFonts w:ascii="Times New Roman" w:hAnsi="Times New Roman"/>
          <w:b/>
          <w:sz w:val="24"/>
        </w:rPr>
        <w:t>A APAKŠDAĻA. VISPĀRĪGĀS PRASĪBAS</w:t>
      </w:r>
    </w:p>
    <w:p w14:paraId="671A6F23" w14:textId="77777777" w:rsidR="00256165" w:rsidRDefault="00256165" w:rsidP="00256165">
      <w:pPr>
        <w:jc w:val="both"/>
        <w:rPr>
          <w:rFonts w:ascii="Times New Roman" w:hAnsi="Times New Roman" w:cs="Times New Roman"/>
          <w:sz w:val="24"/>
        </w:rPr>
      </w:pPr>
    </w:p>
    <w:p w14:paraId="7C2687F3" w14:textId="77777777" w:rsidR="00256165" w:rsidRPr="00E723CA" w:rsidRDefault="00256165" w:rsidP="00256165">
      <w:pPr>
        <w:jc w:val="both"/>
        <w:rPr>
          <w:rFonts w:ascii="Times New Roman" w:hAnsi="Times New Roman" w:cs="Times New Roman"/>
          <w:sz w:val="24"/>
        </w:rPr>
      </w:pPr>
    </w:p>
    <w:p w14:paraId="6D3A673E" w14:textId="77777777" w:rsidR="00256165" w:rsidRPr="000D3C41" w:rsidRDefault="00256165" w:rsidP="00256165">
      <w:pPr>
        <w:jc w:val="both"/>
        <w:rPr>
          <w:rFonts w:ascii="Times New Roman" w:hAnsi="Times New Roman" w:cs="Times New Roman"/>
          <w:b/>
          <w:bCs/>
          <w:sz w:val="24"/>
        </w:rPr>
      </w:pPr>
      <w:bookmarkStart w:id="4" w:name="GM1_ATCO.A.010___Exchange_of_licences"/>
      <w:bookmarkStart w:id="5" w:name="_bookmark2"/>
      <w:bookmarkEnd w:id="4"/>
      <w:bookmarkEnd w:id="5"/>
      <w:r>
        <w:rPr>
          <w:rFonts w:ascii="Times New Roman" w:hAnsi="Times New Roman"/>
          <w:b/>
          <w:sz w:val="24"/>
        </w:rPr>
        <w:t>GM1 par ATCO.A.010. punktu “Licenču apmaiņa”</w:t>
      </w:r>
    </w:p>
    <w:p w14:paraId="74979A00" w14:textId="77777777" w:rsidR="00256165" w:rsidRDefault="00256165" w:rsidP="00256165">
      <w:pPr>
        <w:jc w:val="both"/>
        <w:rPr>
          <w:rFonts w:ascii="Times New Roman" w:hAnsi="Times New Roman" w:cs="Times New Roman"/>
          <w:sz w:val="24"/>
        </w:rPr>
      </w:pPr>
      <w:r>
        <w:rPr>
          <w:rFonts w:ascii="Times New Roman" w:hAnsi="Times New Roman"/>
          <w:sz w:val="24"/>
        </w:rPr>
        <w:t>LICENČU UN SERTIFIKĀTU ATZĪŠANA</w:t>
      </w:r>
    </w:p>
    <w:p w14:paraId="76FBE22A" w14:textId="77777777" w:rsidR="00256165" w:rsidRPr="00E723CA" w:rsidRDefault="00256165" w:rsidP="00256165">
      <w:pPr>
        <w:jc w:val="both"/>
        <w:rPr>
          <w:rFonts w:ascii="Times New Roman" w:hAnsi="Times New Roman" w:cs="Times New Roman"/>
          <w:sz w:val="24"/>
        </w:rPr>
      </w:pPr>
    </w:p>
    <w:p w14:paraId="38206250" w14:textId="77777777" w:rsidR="00256165" w:rsidRDefault="00256165" w:rsidP="00256165">
      <w:pPr>
        <w:jc w:val="both"/>
        <w:rPr>
          <w:rFonts w:ascii="Times New Roman" w:hAnsi="Times New Roman" w:cs="Times New Roman"/>
          <w:sz w:val="24"/>
        </w:rPr>
      </w:pPr>
      <w:r>
        <w:rPr>
          <w:rFonts w:ascii="Times New Roman" w:hAnsi="Times New Roman"/>
          <w:sz w:val="24"/>
        </w:rPr>
        <w:t>Saskaņā ar Regulas (EK) Nr. 216/2008 11. pantu dalībvalstis atzīst:</w:t>
      </w:r>
    </w:p>
    <w:p w14:paraId="4D68770C" w14:textId="77777777" w:rsidR="00256165" w:rsidRPr="00E723CA" w:rsidRDefault="00256165" w:rsidP="00256165">
      <w:pPr>
        <w:jc w:val="both"/>
        <w:rPr>
          <w:rFonts w:ascii="Times New Roman" w:hAnsi="Times New Roman" w:cs="Times New Roman"/>
          <w:sz w:val="24"/>
        </w:rPr>
      </w:pPr>
    </w:p>
    <w:p w14:paraId="3BABD4F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gaisa satiksmes vadības dispečera un gaisa satiksmes vadības dispečera studenta licences, tostarp ar tām saistītās kvalifikācijas atzīmes, kvalifikācijas atzīmju apstiprinājumus, praktisko mācību instruktora (</w:t>
      </w:r>
      <w:r>
        <w:rPr>
          <w:rFonts w:ascii="Times New Roman" w:hAnsi="Times New Roman"/>
          <w:i/>
          <w:iCs/>
          <w:sz w:val="24"/>
        </w:rPr>
        <w:t>OJTI</w:t>
      </w:r>
      <w:r>
        <w:rPr>
          <w:rFonts w:ascii="Times New Roman" w:hAnsi="Times New Roman"/>
          <w:sz w:val="24"/>
        </w:rPr>
        <w:t>), kompleksā trenažiera instruktora (</w:t>
      </w:r>
      <w:r>
        <w:rPr>
          <w:rFonts w:ascii="Times New Roman" w:hAnsi="Times New Roman"/>
          <w:i/>
          <w:iCs/>
          <w:sz w:val="24"/>
        </w:rPr>
        <w:t>STDI</w:t>
      </w:r>
      <w:r>
        <w:rPr>
          <w:rFonts w:ascii="Times New Roman" w:hAnsi="Times New Roman"/>
          <w:sz w:val="24"/>
        </w:rPr>
        <w:t>) un vērtētāja apstiprinājumus, kā arī valodas prasmes apstiprinājumus un saistītās medicīniskās izziņas, ko izdevušas citas dalībvalstis saskaņā ar šo regulu;</w:t>
      </w:r>
    </w:p>
    <w:p w14:paraId="4A16A847" w14:textId="77777777" w:rsidR="00256165" w:rsidRPr="00E723CA" w:rsidRDefault="00256165" w:rsidP="00256165">
      <w:pPr>
        <w:ind w:left="284" w:hanging="284"/>
        <w:jc w:val="both"/>
        <w:rPr>
          <w:rFonts w:ascii="Times New Roman" w:hAnsi="Times New Roman" w:cs="Times New Roman"/>
          <w:sz w:val="24"/>
        </w:rPr>
      </w:pPr>
    </w:p>
    <w:p w14:paraId="624298BD"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gaisa satiksmes vadības dispečeru mācību organizāciju, aviācijas medicīnas ekspertu un aviācijas medicīnas centru sertifikātus, ko izdevušas citas dalībvalstis saskaņā ar šo regulu, un</w:t>
      </w:r>
    </w:p>
    <w:p w14:paraId="2FEA688C" w14:textId="77777777" w:rsidR="00256165" w:rsidRDefault="00256165" w:rsidP="00256165">
      <w:pPr>
        <w:ind w:left="284" w:hanging="284"/>
        <w:jc w:val="both"/>
        <w:rPr>
          <w:rFonts w:ascii="Times New Roman" w:hAnsi="Times New Roman" w:cs="Times New Roman"/>
          <w:sz w:val="24"/>
        </w:rPr>
      </w:pPr>
    </w:p>
    <w:p w14:paraId="4EB98D30"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c) mācību kursu pabeigšanas sertifikātus, ko izdevušas citu dalībvalstu apstiprinātas mācību organizācijas un ko izmanto par pamatu iepriekš a) punktā minēto kvalifikācijas atzīmju, apstiprinājumu un/vai gaisa satiksmes vadības dispečera studenta licenču izsniegšanai.</w:t>
      </w:r>
    </w:p>
    <w:p w14:paraId="3F6A4B78" w14:textId="77777777" w:rsidR="00256165" w:rsidRDefault="00256165" w:rsidP="00256165">
      <w:pPr>
        <w:jc w:val="both"/>
        <w:rPr>
          <w:rFonts w:ascii="Times New Roman" w:hAnsi="Times New Roman" w:cs="Times New Roman"/>
          <w:sz w:val="24"/>
        </w:rPr>
      </w:pPr>
    </w:p>
    <w:p w14:paraId="6BDE1D0C" w14:textId="77777777" w:rsidR="00256165" w:rsidRPr="00E723CA" w:rsidRDefault="00256165" w:rsidP="00256165">
      <w:pPr>
        <w:jc w:val="both"/>
        <w:rPr>
          <w:rFonts w:ascii="Times New Roman" w:hAnsi="Times New Roman" w:cs="Times New Roman"/>
          <w:sz w:val="24"/>
        </w:rPr>
      </w:pPr>
    </w:p>
    <w:p w14:paraId="430D4920" w14:textId="77777777" w:rsidR="00256165" w:rsidRPr="00FE027B" w:rsidRDefault="00256165" w:rsidP="00256165">
      <w:pPr>
        <w:jc w:val="both"/>
        <w:rPr>
          <w:rFonts w:ascii="Times New Roman" w:hAnsi="Times New Roman" w:cs="Times New Roman"/>
          <w:b/>
          <w:bCs/>
          <w:sz w:val="24"/>
        </w:rPr>
      </w:pPr>
      <w:bookmarkStart w:id="6" w:name="GM1_ATCO.A.010(a)___Exchange_of_licences"/>
      <w:bookmarkStart w:id="7" w:name="_bookmark3"/>
      <w:bookmarkEnd w:id="6"/>
      <w:bookmarkEnd w:id="7"/>
      <w:r>
        <w:rPr>
          <w:rFonts w:ascii="Times New Roman" w:hAnsi="Times New Roman"/>
          <w:b/>
          <w:sz w:val="24"/>
        </w:rPr>
        <w:t>GM1 par ATCO.A.010. punkta “Licenču apmaiņa” a) apakšpunktu</w:t>
      </w:r>
    </w:p>
    <w:p w14:paraId="6FBB1C86" w14:textId="77777777" w:rsidR="00256165" w:rsidRDefault="00256165" w:rsidP="00256165">
      <w:pPr>
        <w:jc w:val="both"/>
        <w:rPr>
          <w:rFonts w:ascii="Times New Roman" w:hAnsi="Times New Roman" w:cs="Times New Roman"/>
          <w:sz w:val="24"/>
        </w:rPr>
      </w:pPr>
      <w:r>
        <w:rPr>
          <w:rFonts w:ascii="Times New Roman" w:hAnsi="Times New Roman"/>
          <w:sz w:val="24"/>
        </w:rPr>
        <w:t>LICENCES SNIEGTO PRIVILĒĢIJU IZMANTOŠANA CITĀ DALĪBVALSTĪ</w:t>
      </w:r>
    </w:p>
    <w:p w14:paraId="784240F4" w14:textId="77777777" w:rsidR="00256165" w:rsidRPr="00E723CA" w:rsidRDefault="00256165" w:rsidP="00256165">
      <w:pPr>
        <w:jc w:val="both"/>
        <w:rPr>
          <w:rFonts w:ascii="Times New Roman" w:hAnsi="Times New Roman" w:cs="Times New Roman"/>
          <w:sz w:val="24"/>
        </w:rPr>
      </w:pPr>
    </w:p>
    <w:p w14:paraId="20C2CFA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Licences drīkst apmainīt tikai gadījumos, kad ir skaidrs, ka licences turētājs izmantos licences sniegtās privilēģijas citā dalībvalstī, nevis tajā, kurā šī licence tika izdota.</w:t>
      </w:r>
    </w:p>
    <w:p w14:paraId="6CA4C248" w14:textId="77777777" w:rsidR="00256165" w:rsidRPr="00E723CA" w:rsidRDefault="00256165" w:rsidP="00256165">
      <w:pPr>
        <w:ind w:left="284" w:hanging="284"/>
        <w:jc w:val="both"/>
        <w:rPr>
          <w:rFonts w:ascii="Times New Roman" w:hAnsi="Times New Roman" w:cs="Times New Roman"/>
          <w:sz w:val="24"/>
        </w:rPr>
      </w:pPr>
    </w:p>
    <w:p w14:paraId="07BE4017"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Šajā saistībā un ar nolūku novērst nevajadzīgu administratīvu slogu kompetentās iestādes var pieprasīt licences turētājam kopā ar apmaiņas pieteikumu apliecināt, ka viņš piedalīsies apstiprinātas mācību organizācijas nodrošinātās struktūrvienības mācībās, kas patiesi ļauj viņam izmantot licences tiesības attiecīgajā dalībvalstī.</w:t>
      </w:r>
    </w:p>
    <w:p w14:paraId="28AD769E" w14:textId="77777777" w:rsidR="00256165" w:rsidRDefault="00256165" w:rsidP="00256165">
      <w:pPr>
        <w:jc w:val="both"/>
        <w:rPr>
          <w:rFonts w:ascii="Times New Roman" w:hAnsi="Times New Roman" w:cs="Times New Roman"/>
          <w:sz w:val="24"/>
        </w:rPr>
      </w:pPr>
    </w:p>
    <w:p w14:paraId="21AC5115" w14:textId="77777777" w:rsidR="00256165" w:rsidRPr="00E723CA" w:rsidRDefault="00256165" w:rsidP="00256165">
      <w:pPr>
        <w:jc w:val="both"/>
        <w:rPr>
          <w:rFonts w:ascii="Times New Roman" w:hAnsi="Times New Roman" w:cs="Times New Roman"/>
          <w:sz w:val="24"/>
        </w:rPr>
      </w:pPr>
    </w:p>
    <w:p w14:paraId="6AAF699E" w14:textId="77777777" w:rsidR="00256165" w:rsidRPr="00C54E94" w:rsidRDefault="00256165" w:rsidP="00256165">
      <w:pPr>
        <w:jc w:val="both"/>
        <w:rPr>
          <w:rFonts w:ascii="Times New Roman" w:hAnsi="Times New Roman" w:cs="Times New Roman"/>
          <w:b/>
          <w:bCs/>
          <w:sz w:val="24"/>
        </w:rPr>
      </w:pPr>
      <w:bookmarkStart w:id="8" w:name="GM2_ATCO.A.010(a)___Exchange_of_licences"/>
      <w:bookmarkStart w:id="9" w:name="_bookmark4"/>
      <w:bookmarkEnd w:id="8"/>
      <w:bookmarkEnd w:id="9"/>
      <w:r>
        <w:rPr>
          <w:rFonts w:ascii="Times New Roman" w:hAnsi="Times New Roman"/>
          <w:b/>
          <w:sz w:val="24"/>
        </w:rPr>
        <w:t>GM2 par ATCO.A.010. punkta “Licenču apmaiņa” a) apakšpunktu</w:t>
      </w:r>
    </w:p>
    <w:p w14:paraId="6673CE2E" w14:textId="77777777" w:rsidR="00256165" w:rsidRDefault="00256165" w:rsidP="00256165">
      <w:pPr>
        <w:jc w:val="both"/>
        <w:rPr>
          <w:rFonts w:ascii="Times New Roman" w:hAnsi="Times New Roman" w:cs="Times New Roman"/>
          <w:sz w:val="24"/>
        </w:rPr>
      </w:pPr>
      <w:r>
        <w:rPr>
          <w:rFonts w:ascii="Times New Roman" w:hAnsi="Times New Roman"/>
          <w:sz w:val="24"/>
        </w:rPr>
        <w:t>LICENCES SNIEGTO PRIVILĒĢIJU IZMANTOŠANA DIVĀS VAI VAIRĀKĀS DALĪBVALSTĪS</w:t>
      </w:r>
    </w:p>
    <w:p w14:paraId="03B99740" w14:textId="77777777" w:rsidR="00256165" w:rsidRPr="00E723CA" w:rsidRDefault="00256165" w:rsidP="00256165">
      <w:pPr>
        <w:jc w:val="both"/>
        <w:rPr>
          <w:rFonts w:ascii="Times New Roman" w:hAnsi="Times New Roman" w:cs="Times New Roman"/>
          <w:sz w:val="24"/>
        </w:rPr>
      </w:pPr>
    </w:p>
    <w:p w14:paraId="01EC323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Ja privilēģijas tiek izmantotas divās vai vairākās dalībvalstīs, līgumā, kas noslēgts starp attiecīgajām dalībvalstīm, jābūt noteiktai ar licencēšanu saistīto uzdevumu un pienākumu sadalei.</w:t>
      </w:r>
    </w:p>
    <w:p w14:paraId="5D502CA5" w14:textId="77777777" w:rsidR="00256165" w:rsidRDefault="00256165" w:rsidP="00256165">
      <w:pPr>
        <w:jc w:val="both"/>
        <w:rPr>
          <w:rFonts w:ascii="Times New Roman" w:hAnsi="Times New Roman" w:cs="Times New Roman"/>
          <w:sz w:val="24"/>
        </w:rPr>
      </w:pPr>
    </w:p>
    <w:p w14:paraId="67CD91A7" w14:textId="77777777" w:rsidR="00256165" w:rsidRPr="00E723CA" w:rsidRDefault="00256165" w:rsidP="00256165">
      <w:pPr>
        <w:jc w:val="both"/>
        <w:rPr>
          <w:rFonts w:ascii="Times New Roman" w:hAnsi="Times New Roman" w:cs="Times New Roman"/>
          <w:sz w:val="24"/>
        </w:rPr>
      </w:pPr>
    </w:p>
    <w:p w14:paraId="5459B119" w14:textId="77777777" w:rsidR="00256165" w:rsidRPr="001106FD" w:rsidRDefault="00256165" w:rsidP="009E7EAB">
      <w:pPr>
        <w:keepNext/>
        <w:keepLines/>
        <w:jc w:val="both"/>
        <w:rPr>
          <w:rFonts w:ascii="Times New Roman" w:hAnsi="Times New Roman" w:cs="Times New Roman"/>
          <w:b/>
          <w:bCs/>
          <w:sz w:val="24"/>
        </w:rPr>
      </w:pPr>
      <w:bookmarkStart w:id="10" w:name="GM1_ATCO.A.015(b)___Exercise_of_the_priv"/>
      <w:bookmarkStart w:id="11" w:name="_bookmark5"/>
      <w:bookmarkEnd w:id="10"/>
      <w:bookmarkEnd w:id="11"/>
      <w:r>
        <w:rPr>
          <w:rFonts w:ascii="Times New Roman" w:hAnsi="Times New Roman"/>
          <w:b/>
          <w:sz w:val="24"/>
        </w:rPr>
        <w:lastRenderedPageBreak/>
        <w:t>GM1 par ATCO.A.015. punkta “Licences sniegto privilēģiju izmantošana un pagaidu nespēja” b) apakšpunktu</w:t>
      </w:r>
    </w:p>
    <w:p w14:paraId="0FEBE879" w14:textId="77777777" w:rsidR="00256165" w:rsidRDefault="00256165" w:rsidP="009E7EAB">
      <w:pPr>
        <w:keepNext/>
        <w:keepLines/>
        <w:jc w:val="both"/>
        <w:rPr>
          <w:rFonts w:ascii="Times New Roman" w:hAnsi="Times New Roman" w:cs="Times New Roman"/>
          <w:sz w:val="24"/>
        </w:rPr>
      </w:pPr>
      <w:r>
        <w:rPr>
          <w:rFonts w:ascii="Times New Roman" w:hAnsi="Times New Roman"/>
          <w:sz w:val="24"/>
        </w:rPr>
        <w:t>PAGAIDU NESPĒJAS IEMESLI</w:t>
      </w:r>
    </w:p>
    <w:p w14:paraId="68421C02" w14:textId="77777777" w:rsidR="00256165" w:rsidRPr="00E723CA" w:rsidRDefault="00256165" w:rsidP="009E7EAB">
      <w:pPr>
        <w:keepNext/>
        <w:keepLines/>
        <w:jc w:val="both"/>
        <w:rPr>
          <w:rFonts w:ascii="Times New Roman" w:hAnsi="Times New Roman" w:cs="Times New Roman"/>
          <w:sz w:val="24"/>
        </w:rPr>
      </w:pPr>
    </w:p>
    <w:p w14:paraId="4B395F74" w14:textId="77777777" w:rsidR="00256165" w:rsidRDefault="00256165" w:rsidP="009E7EAB">
      <w:pPr>
        <w:keepNext/>
        <w:keepLines/>
        <w:jc w:val="both"/>
        <w:rPr>
          <w:rFonts w:ascii="Times New Roman" w:hAnsi="Times New Roman" w:cs="Times New Roman"/>
          <w:sz w:val="24"/>
        </w:rPr>
      </w:pPr>
      <w:r>
        <w:rPr>
          <w:rFonts w:ascii="Times New Roman" w:hAnsi="Times New Roman"/>
          <w:sz w:val="24"/>
        </w:rPr>
        <w:t>Pamats apšaubīt spēju droši izmantot licences sniegtās privilēģijas var pastāvēt gadījumos, kad, piemēram, licences turētājs:</w:t>
      </w:r>
    </w:p>
    <w:p w14:paraId="730FC01A" w14:textId="77777777" w:rsidR="00256165" w:rsidRPr="00E723CA" w:rsidRDefault="00256165" w:rsidP="00256165">
      <w:pPr>
        <w:jc w:val="both"/>
        <w:rPr>
          <w:rFonts w:ascii="Times New Roman" w:hAnsi="Times New Roman" w:cs="Times New Roman"/>
          <w:sz w:val="24"/>
        </w:rPr>
      </w:pPr>
    </w:p>
    <w:p w14:paraId="3E4992E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ir psihoaktīvo vielu ietekmē;</w:t>
      </w:r>
    </w:p>
    <w:p w14:paraId="27960362" w14:textId="77777777" w:rsidR="00256165" w:rsidRPr="00E723CA" w:rsidRDefault="00256165" w:rsidP="00256165">
      <w:pPr>
        <w:ind w:left="284" w:hanging="284"/>
        <w:jc w:val="both"/>
        <w:rPr>
          <w:rFonts w:ascii="Times New Roman" w:hAnsi="Times New Roman" w:cs="Times New Roman"/>
          <w:sz w:val="24"/>
        </w:rPr>
      </w:pPr>
    </w:p>
    <w:p w14:paraId="410CA16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nav spējīgs pildīt pienākumus traumas, noguruma, slimības, stresa, tostarp kritiska incidenta izraisīta stresa, un citu līdzīgu iemeslu dēļ;</w:t>
      </w:r>
    </w:p>
    <w:p w14:paraId="1C993F0B" w14:textId="77777777" w:rsidR="00256165" w:rsidRPr="00E723CA" w:rsidRDefault="00256165" w:rsidP="00256165">
      <w:pPr>
        <w:ind w:left="284" w:hanging="284"/>
        <w:jc w:val="both"/>
        <w:rPr>
          <w:rFonts w:ascii="Times New Roman" w:hAnsi="Times New Roman" w:cs="Times New Roman"/>
          <w:sz w:val="24"/>
        </w:rPr>
      </w:pPr>
    </w:p>
    <w:p w14:paraId="3E14532D"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c) neatbilst visām ar kompetenci saistītajām prasībām, kas ir izklāstītas struktūrvienības kompetences shēmā.</w:t>
      </w:r>
    </w:p>
    <w:p w14:paraId="2CC7B872" w14:textId="77777777" w:rsidR="00256165" w:rsidRDefault="00256165" w:rsidP="00256165">
      <w:pPr>
        <w:jc w:val="both"/>
        <w:rPr>
          <w:rFonts w:ascii="Times New Roman" w:hAnsi="Times New Roman" w:cs="Times New Roman"/>
          <w:sz w:val="24"/>
        </w:rPr>
      </w:pPr>
    </w:p>
    <w:p w14:paraId="04FBB1C1" w14:textId="77777777" w:rsidR="00256165" w:rsidRPr="00E723CA" w:rsidRDefault="00256165" w:rsidP="00256165">
      <w:pPr>
        <w:jc w:val="both"/>
        <w:rPr>
          <w:rFonts w:ascii="Times New Roman" w:hAnsi="Times New Roman" w:cs="Times New Roman"/>
          <w:sz w:val="24"/>
        </w:rPr>
      </w:pPr>
    </w:p>
    <w:p w14:paraId="46DEDF67" w14:textId="77777777" w:rsidR="00256165" w:rsidRDefault="00256165" w:rsidP="00256165">
      <w:pPr>
        <w:jc w:val="both"/>
        <w:rPr>
          <w:rFonts w:ascii="Times New Roman" w:hAnsi="Times New Roman" w:cs="Times New Roman"/>
          <w:b/>
          <w:bCs/>
          <w:sz w:val="24"/>
        </w:rPr>
      </w:pPr>
      <w:bookmarkStart w:id="12" w:name="GM1_ATCO.A.015(c)___Exercise_of_the_priv"/>
      <w:bookmarkStart w:id="13" w:name="_bookmark6"/>
      <w:bookmarkEnd w:id="12"/>
      <w:bookmarkEnd w:id="13"/>
      <w:r>
        <w:rPr>
          <w:rFonts w:ascii="Times New Roman" w:hAnsi="Times New Roman"/>
          <w:b/>
          <w:sz w:val="24"/>
        </w:rPr>
        <w:t>GM1 par ATCO.A.015. punkta “Licences sniegto privilēģiju izmantošana un pagaidu nespēja” c) apakšpunktu</w:t>
      </w:r>
    </w:p>
    <w:p w14:paraId="6F2D4549" w14:textId="77777777" w:rsidR="00256165" w:rsidRPr="002E089C" w:rsidRDefault="00256165" w:rsidP="00256165">
      <w:pPr>
        <w:jc w:val="both"/>
        <w:rPr>
          <w:rFonts w:ascii="Times New Roman" w:hAnsi="Times New Roman" w:cs="Times New Roman"/>
          <w:b/>
          <w:bCs/>
          <w:sz w:val="24"/>
        </w:rPr>
      </w:pPr>
    </w:p>
    <w:p w14:paraId="36C7FDA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Ja rodas šaubas par gaisa satiksmes vadības dispečera medicīnisko stāvokli, jāpiemēro ATCO.MED.A.020. punkts.</w:t>
      </w:r>
    </w:p>
    <w:p w14:paraId="315BAEF0" w14:textId="77777777" w:rsidR="00256165" w:rsidRDefault="00256165" w:rsidP="00256165">
      <w:pPr>
        <w:jc w:val="both"/>
        <w:rPr>
          <w:rFonts w:ascii="Times New Roman" w:hAnsi="Times New Roman" w:cs="Times New Roman"/>
          <w:sz w:val="24"/>
        </w:rPr>
      </w:pPr>
    </w:p>
    <w:p w14:paraId="255305E8" w14:textId="77777777" w:rsidR="00256165" w:rsidRPr="00E723CA" w:rsidRDefault="00256165" w:rsidP="00256165">
      <w:pPr>
        <w:jc w:val="both"/>
        <w:rPr>
          <w:rFonts w:ascii="Times New Roman" w:hAnsi="Times New Roman" w:cs="Times New Roman"/>
          <w:sz w:val="24"/>
        </w:rPr>
      </w:pPr>
    </w:p>
    <w:p w14:paraId="7D164B27" w14:textId="77777777" w:rsidR="00256165" w:rsidRPr="002E089C" w:rsidRDefault="00256165" w:rsidP="00256165">
      <w:pPr>
        <w:jc w:val="both"/>
        <w:rPr>
          <w:rFonts w:ascii="Times New Roman" w:hAnsi="Times New Roman" w:cs="Times New Roman"/>
          <w:b/>
          <w:bCs/>
          <w:sz w:val="24"/>
        </w:rPr>
      </w:pPr>
      <w:bookmarkStart w:id="14" w:name="GM1_ATCO.A.015(d)___Exercise_of_the_priv"/>
      <w:bookmarkStart w:id="15" w:name="_bookmark7"/>
      <w:bookmarkEnd w:id="14"/>
      <w:bookmarkEnd w:id="15"/>
      <w:r>
        <w:rPr>
          <w:rFonts w:ascii="Times New Roman" w:hAnsi="Times New Roman"/>
          <w:b/>
          <w:sz w:val="24"/>
        </w:rPr>
        <w:t>GM1 par ATCO.A.015. punkta “Licences sniegto privilēģiju izmantošana un pagaidu nespēja” d) apakšpunktu</w:t>
      </w:r>
    </w:p>
    <w:p w14:paraId="5B4E0802" w14:textId="77777777" w:rsidR="00256165" w:rsidRDefault="00256165" w:rsidP="00256165">
      <w:pPr>
        <w:jc w:val="both"/>
        <w:rPr>
          <w:rFonts w:ascii="Times New Roman" w:hAnsi="Times New Roman" w:cs="Times New Roman"/>
          <w:sz w:val="24"/>
        </w:rPr>
      </w:pPr>
      <w:r>
        <w:rPr>
          <w:rFonts w:ascii="Times New Roman" w:hAnsi="Times New Roman"/>
          <w:sz w:val="24"/>
        </w:rPr>
        <w:t>PROCEDŪRAS</w:t>
      </w:r>
    </w:p>
    <w:p w14:paraId="5B9623D8" w14:textId="77777777" w:rsidR="00256165" w:rsidRPr="00E723CA" w:rsidRDefault="00256165" w:rsidP="00256165">
      <w:pPr>
        <w:jc w:val="both"/>
        <w:rPr>
          <w:rFonts w:ascii="Times New Roman" w:hAnsi="Times New Roman" w:cs="Times New Roman"/>
          <w:sz w:val="24"/>
        </w:rPr>
      </w:pPr>
    </w:p>
    <w:p w14:paraId="29E9FD9F" w14:textId="77777777" w:rsidR="00256165" w:rsidRDefault="00256165" w:rsidP="00256165">
      <w:pPr>
        <w:jc w:val="both"/>
        <w:rPr>
          <w:rFonts w:ascii="Times New Roman" w:hAnsi="Times New Roman" w:cs="Times New Roman"/>
          <w:sz w:val="24"/>
        </w:rPr>
      </w:pPr>
      <w:r>
        <w:rPr>
          <w:rFonts w:ascii="Times New Roman" w:hAnsi="Times New Roman"/>
          <w:sz w:val="24"/>
        </w:rPr>
        <w:t>Procedūrās, kas izstrādātas un ieviestas, lai licences turētāji, kuri paziņo par pagaidu nespēju, varētu izmantot savas licences tiesības, un lai pārvaldītu pagaidu nespējas gadījumu ietekmi uz darbību un informētu kompetento iestādi, cita starpā jāietver:</w:t>
      </w:r>
    </w:p>
    <w:p w14:paraId="10B382AC" w14:textId="77777777" w:rsidR="00256165" w:rsidRPr="00E723CA" w:rsidRDefault="00256165" w:rsidP="00256165">
      <w:pPr>
        <w:jc w:val="both"/>
        <w:rPr>
          <w:rFonts w:ascii="Times New Roman" w:hAnsi="Times New Roman" w:cs="Times New Roman"/>
          <w:sz w:val="24"/>
        </w:rPr>
      </w:pPr>
    </w:p>
    <w:p w14:paraId="51A8C60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pagaidu nespējas paziņošanas un izbeigšanas procesi;</w:t>
      </w:r>
    </w:p>
    <w:p w14:paraId="52C176DF" w14:textId="77777777" w:rsidR="00256165" w:rsidRPr="00E723CA" w:rsidRDefault="00256165" w:rsidP="00256165">
      <w:pPr>
        <w:ind w:left="284" w:hanging="284"/>
        <w:jc w:val="both"/>
        <w:rPr>
          <w:rFonts w:ascii="Times New Roman" w:hAnsi="Times New Roman" w:cs="Times New Roman"/>
          <w:sz w:val="24"/>
        </w:rPr>
      </w:pPr>
    </w:p>
    <w:p w14:paraId="62FA26A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indikatīvs saraksts, kurā norādīti gadījumi, kad kompetento iestādi informē par pagaidu nespējas paziņošanu vai izbeigšanu;</w:t>
      </w:r>
    </w:p>
    <w:p w14:paraId="31AA7046" w14:textId="77777777" w:rsidR="00256165" w:rsidRPr="00E723CA" w:rsidRDefault="00256165" w:rsidP="00256165">
      <w:pPr>
        <w:ind w:left="284" w:hanging="284"/>
        <w:jc w:val="both"/>
        <w:rPr>
          <w:rFonts w:ascii="Times New Roman" w:hAnsi="Times New Roman" w:cs="Times New Roman"/>
          <w:sz w:val="24"/>
        </w:rPr>
      </w:pPr>
    </w:p>
    <w:p w14:paraId="72A1F47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procesi kompetentās iestādes informēšanai un</w:t>
      </w:r>
    </w:p>
    <w:p w14:paraId="4A2C3433" w14:textId="77777777" w:rsidR="00256165" w:rsidRPr="00E723CA" w:rsidRDefault="00256165" w:rsidP="00256165">
      <w:pPr>
        <w:ind w:left="284" w:hanging="284"/>
        <w:jc w:val="both"/>
        <w:rPr>
          <w:rFonts w:ascii="Times New Roman" w:hAnsi="Times New Roman" w:cs="Times New Roman"/>
          <w:sz w:val="24"/>
        </w:rPr>
      </w:pPr>
    </w:p>
    <w:p w14:paraId="1CDB6092"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d) mazināšanas pasākumi, kas jāīsteno, lai nodrošinātu pietiekamu spēju un pakalpojuma nepārtrauktību.</w:t>
      </w:r>
    </w:p>
    <w:p w14:paraId="271484ED" w14:textId="77777777" w:rsidR="00256165" w:rsidRPr="00E723CA" w:rsidRDefault="00256165" w:rsidP="00256165">
      <w:pPr>
        <w:jc w:val="both"/>
        <w:rPr>
          <w:rFonts w:ascii="Times New Roman" w:hAnsi="Times New Roman" w:cs="Times New Roman"/>
          <w:sz w:val="24"/>
        </w:rPr>
      </w:pPr>
    </w:p>
    <w:p w14:paraId="593C414D" w14:textId="77777777" w:rsidR="00256165" w:rsidRPr="00E723CA" w:rsidRDefault="00256165" w:rsidP="00256165">
      <w:pPr>
        <w:jc w:val="both"/>
        <w:rPr>
          <w:rFonts w:ascii="Times New Roman" w:hAnsi="Times New Roman" w:cs="Times New Roman"/>
          <w:sz w:val="24"/>
        </w:rPr>
      </w:pPr>
    </w:p>
    <w:p w14:paraId="77A21291" w14:textId="77777777" w:rsidR="00256165" w:rsidRPr="00E723CA" w:rsidRDefault="00256165" w:rsidP="00256165">
      <w:pPr>
        <w:jc w:val="both"/>
        <w:rPr>
          <w:rFonts w:ascii="Times New Roman" w:hAnsi="Times New Roman" w:cs="Times New Roman"/>
          <w:sz w:val="24"/>
        </w:rPr>
      </w:pPr>
      <w:bookmarkStart w:id="16" w:name="SUBPART_B_—_LICENCES,_RATINGS_AND_ENDORS"/>
      <w:bookmarkStart w:id="17" w:name="_bookmark8"/>
      <w:bookmarkEnd w:id="16"/>
      <w:bookmarkEnd w:id="17"/>
      <w:r>
        <w:br w:type="page"/>
      </w:r>
    </w:p>
    <w:p w14:paraId="1FAF3E96" w14:textId="77777777" w:rsidR="00256165" w:rsidRPr="00F82218" w:rsidRDefault="00256165" w:rsidP="00256165">
      <w:pPr>
        <w:jc w:val="center"/>
        <w:rPr>
          <w:rFonts w:ascii="Times New Roman" w:hAnsi="Times New Roman" w:cs="Times New Roman"/>
          <w:b/>
          <w:bCs/>
          <w:sz w:val="24"/>
        </w:rPr>
      </w:pPr>
      <w:r>
        <w:rPr>
          <w:rFonts w:ascii="Times New Roman" w:hAnsi="Times New Roman"/>
          <w:b/>
          <w:sz w:val="24"/>
        </w:rPr>
        <w:lastRenderedPageBreak/>
        <w:t>B APAKŠDAĻA. LICENCES, KVALIFIKĀCIJAS ATZĪMES UN APSTIPRINĀJUMI</w:t>
      </w:r>
    </w:p>
    <w:p w14:paraId="2100C85A" w14:textId="77777777" w:rsidR="00256165" w:rsidRDefault="00256165" w:rsidP="00256165">
      <w:pPr>
        <w:jc w:val="both"/>
        <w:rPr>
          <w:rFonts w:ascii="Times New Roman" w:hAnsi="Times New Roman" w:cs="Times New Roman"/>
          <w:sz w:val="24"/>
        </w:rPr>
      </w:pPr>
    </w:p>
    <w:p w14:paraId="3612DF97" w14:textId="77777777" w:rsidR="00256165" w:rsidRPr="00E723CA" w:rsidRDefault="00256165" w:rsidP="00256165">
      <w:pPr>
        <w:jc w:val="both"/>
        <w:rPr>
          <w:rFonts w:ascii="Times New Roman" w:hAnsi="Times New Roman" w:cs="Times New Roman"/>
          <w:sz w:val="24"/>
        </w:rPr>
      </w:pPr>
    </w:p>
    <w:p w14:paraId="0D1874DB" w14:textId="77777777" w:rsidR="00256165" w:rsidRPr="00E83861" w:rsidRDefault="00256165" w:rsidP="00256165">
      <w:pPr>
        <w:jc w:val="both"/>
        <w:rPr>
          <w:rFonts w:ascii="Times New Roman" w:hAnsi="Times New Roman" w:cs="Times New Roman"/>
          <w:b/>
          <w:bCs/>
          <w:sz w:val="24"/>
        </w:rPr>
      </w:pPr>
      <w:bookmarkStart w:id="18" w:name="GM1_ATCO.B.001(b)___Student_air_traffic_"/>
      <w:bookmarkStart w:id="19" w:name="_bookmark9"/>
      <w:bookmarkEnd w:id="18"/>
      <w:bookmarkEnd w:id="19"/>
      <w:r>
        <w:rPr>
          <w:rFonts w:ascii="Times New Roman" w:hAnsi="Times New Roman"/>
          <w:b/>
          <w:sz w:val="24"/>
        </w:rPr>
        <w:t>GM1 par ATCO.B.001. punkta “Gaisa satiksmes vadības dispečera studenta licence” b) apakšpunktu</w:t>
      </w:r>
    </w:p>
    <w:p w14:paraId="7E47B698" w14:textId="77777777" w:rsidR="00256165" w:rsidRDefault="00256165" w:rsidP="00256165">
      <w:pPr>
        <w:jc w:val="both"/>
        <w:rPr>
          <w:rFonts w:ascii="Times New Roman" w:hAnsi="Times New Roman" w:cs="Times New Roman"/>
          <w:sz w:val="24"/>
        </w:rPr>
      </w:pPr>
      <w:r>
        <w:rPr>
          <w:rFonts w:ascii="Times New Roman" w:hAnsi="Times New Roman"/>
          <w:sz w:val="24"/>
        </w:rPr>
        <w:t>GAISA SATIKSMES VADĪBAS DISPEČERA GATAVĪBA</w:t>
      </w:r>
    </w:p>
    <w:p w14:paraId="2034D889" w14:textId="77777777" w:rsidR="00256165" w:rsidRPr="00E723CA" w:rsidRDefault="00256165" w:rsidP="00256165">
      <w:pPr>
        <w:jc w:val="both"/>
        <w:rPr>
          <w:rFonts w:ascii="Times New Roman" w:hAnsi="Times New Roman" w:cs="Times New Roman"/>
          <w:sz w:val="24"/>
        </w:rPr>
      </w:pPr>
    </w:p>
    <w:p w14:paraId="2663C83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Personām, kas vēlas piedalīties gaisa satiksmes vadības dispečera mācībās tādā mācību organizācijā, kura atbilst III pielikuma (ATCO.OR daļa) prasībām, jābūt pietiekami izglītotām un sasniegušām pietiekamu fizisku un garīgu briedumu. Lai novērtētu viņu spēju pabeigt gaisa satiksmes vadības dispečera mācības, mācību organizācijas var veikt piemērotības novērtējumus un/vai izklāstīt izglītības vai līdzīgas prasības, ko var izmantot kā priekšnoteikumu gaisa satiksmes vadības dispečera mācību uzsākšanai.</w:t>
      </w:r>
    </w:p>
    <w:p w14:paraId="5D052559" w14:textId="77777777" w:rsidR="00256165" w:rsidRDefault="00256165" w:rsidP="00256165">
      <w:pPr>
        <w:jc w:val="both"/>
        <w:rPr>
          <w:rFonts w:ascii="Times New Roman" w:hAnsi="Times New Roman" w:cs="Times New Roman"/>
          <w:sz w:val="24"/>
        </w:rPr>
      </w:pPr>
    </w:p>
    <w:p w14:paraId="29769DBA" w14:textId="77777777" w:rsidR="00256165" w:rsidRPr="00E723CA" w:rsidRDefault="00256165" w:rsidP="00256165">
      <w:pPr>
        <w:jc w:val="both"/>
        <w:rPr>
          <w:rFonts w:ascii="Times New Roman" w:hAnsi="Times New Roman" w:cs="Times New Roman"/>
          <w:sz w:val="24"/>
        </w:rPr>
      </w:pPr>
    </w:p>
    <w:p w14:paraId="468DAC9B" w14:textId="77777777" w:rsidR="00256165" w:rsidRPr="00106877" w:rsidRDefault="00256165" w:rsidP="00256165">
      <w:pPr>
        <w:jc w:val="both"/>
        <w:rPr>
          <w:rFonts w:ascii="Times New Roman" w:hAnsi="Times New Roman" w:cs="Times New Roman"/>
          <w:b/>
          <w:bCs/>
          <w:sz w:val="24"/>
        </w:rPr>
      </w:pPr>
      <w:bookmarkStart w:id="20" w:name="AMC1_ATCO.B.001(d)___Student_air_traffic"/>
      <w:bookmarkStart w:id="21" w:name="_bookmark10"/>
      <w:bookmarkEnd w:id="20"/>
      <w:bookmarkEnd w:id="21"/>
      <w:r>
        <w:rPr>
          <w:rFonts w:ascii="Times New Roman" w:hAnsi="Times New Roman"/>
          <w:b/>
          <w:sz w:val="24"/>
        </w:rPr>
        <w:t>AMC1 par ATCO.B.001. punkta “Gaisa satiksmes vadības dispečera studenta licence” d) apakšpunktu</w:t>
      </w:r>
    </w:p>
    <w:p w14:paraId="44238D73" w14:textId="77777777" w:rsidR="00256165" w:rsidRDefault="00256165" w:rsidP="00256165">
      <w:pPr>
        <w:jc w:val="both"/>
        <w:rPr>
          <w:rFonts w:ascii="Times New Roman" w:hAnsi="Times New Roman" w:cs="Times New Roman"/>
          <w:sz w:val="24"/>
        </w:rPr>
      </w:pPr>
      <w:r>
        <w:rPr>
          <w:rFonts w:ascii="Times New Roman" w:hAnsi="Times New Roman"/>
          <w:sz w:val="24"/>
        </w:rPr>
        <w:t>IEPRIEKŠĒJĀS KOMPETENCES NOVĒRTĒŠANA</w:t>
      </w:r>
    </w:p>
    <w:p w14:paraId="22F65822" w14:textId="77777777" w:rsidR="00256165" w:rsidRPr="00E723CA" w:rsidRDefault="00256165" w:rsidP="00256165">
      <w:pPr>
        <w:jc w:val="both"/>
        <w:rPr>
          <w:rFonts w:ascii="Times New Roman" w:hAnsi="Times New Roman" w:cs="Times New Roman"/>
          <w:sz w:val="24"/>
        </w:rPr>
      </w:pPr>
    </w:p>
    <w:p w14:paraId="5F9FE4A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Kad tiek noteikta iepriekšējā kompetence attiecībā uz kvalifikācijas atzīmi, novērtējums jāveic, pamatojoties uz prasībām, kas noteiktas </w:t>
      </w:r>
      <w:r>
        <w:rPr>
          <w:rFonts w:ascii="Times New Roman" w:hAnsi="Times New Roman"/>
          <w:i/>
          <w:iCs/>
          <w:sz w:val="24"/>
        </w:rPr>
        <w:t>ATCO</w:t>
      </w:r>
      <w:r>
        <w:rPr>
          <w:rFonts w:ascii="Times New Roman" w:hAnsi="Times New Roman"/>
          <w:sz w:val="24"/>
        </w:rPr>
        <w:t> daļas D apakšdaļas 2. iedaļā.</w:t>
      </w:r>
    </w:p>
    <w:p w14:paraId="1413750C" w14:textId="77777777" w:rsidR="00256165" w:rsidRDefault="00256165" w:rsidP="00256165">
      <w:pPr>
        <w:jc w:val="both"/>
        <w:rPr>
          <w:rFonts w:ascii="Times New Roman" w:hAnsi="Times New Roman" w:cs="Times New Roman"/>
          <w:sz w:val="24"/>
        </w:rPr>
      </w:pPr>
    </w:p>
    <w:p w14:paraId="497DFE70" w14:textId="77777777" w:rsidR="00256165" w:rsidRPr="00E723CA" w:rsidRDefault="00256165" w:rsidP="00256165">
      <w:pPr>
        <w:jc w:val="both"/>
        <w:rPr>
          <w:rFonts w:ascii="Times New Roman" w:hAnsi="Times New Roman" w:cs="Times New Roman"/>
          <w:sz w:val="24"/>
        </w:rPr>
      </w:pPr>
    </w:p>
    <w:p w14:paraId="0196E78E" w14:textId="77777777" w:rsidR="00256165" w:rsidRPr="00106877" w:rsidRDefault="00256165" w:rsidP="00256165">
      <w:pPr>
        <w:jc w:val="both"/>
        <w:rPr>
          <w:rFonts w:ascii="Times New Roman" w:hAnsi="Times New Roman" w:cs="Times New Roman"/>
          <w:b/>
          <w:bCs/>
          <w:sz w:val="24"/>
        </w:rPr>
      </w:pPr>
      <w:bookmarkStart w:id="22" w:name="AMC1_ATCO.B.010(b)___Air_traffic_control"/>
      <w:bookmarkStart w:id="23" w:name="_bookmark11"/>
      <w:bookmarkEnd w:id="22"/>
      <w:bookmarkEnd w:id="23"/>
      <w:r>
        <w:rPr>
          <w:rFonts w:ascii="Times New Roman" w:hAnsi="Times New Roman"/>
          <w:b/>
          <w:sz w:val="24"/>
        </w:rPr>
        <w:t>AMC1 par ATCO.B.010. punkta “Gaisa satiksmes vadības dispečeru kvalifikācijas atzīmes” b) apakšpunktu</w:t>
      </w:r>
    </w:p>
    <w:p w14:paraId="153DF666" w14:textId="77777777" w:rsidR="00256165" w:rsidRDefault="00256165" w:rsidP="00256165">
      <w:pPr>
        <w:jc w:val="both"/>
        <w:rPr>
          <w:rFonts w:ascii="Times New Roman" w:hAnsi="Times New Roman" w:cs="Times New Roman"/>
          <w:sz w:val="24"/>
        </w:rPr>
      </w:pPr>
      <w:r>
        <w:rPr>
          <w:rFonts w:ascii="Times New Roman" w:hAnsi="Times New Roman"/>
          <w:sz w:val="24"/>
        </w:rPr>
        <w:t>IEPRIEKŠĒJĀS KOMPETENCES NOVĒRTĒŠANA</w:t>
      </w:r>
    </w:p>
    <w:p w14:paraId="0522694C" w14:textId="77777777" w:rsidR="00256165" w:rsidRPr="00E723CA" w:rsidRDefault="00256165" w:rsidP="00256165">
      <w:pPr>
        <w:jc w:val="both"/>
        <w:rPr>
          <w:rFonts w:ascii="Times New Roman" w:hAnsi="Times New Roman" w:cs="Times New Roman"/>
          <w:sz w:val="24"/>
        </w:rPr>
      </w:pPr>
    </w:p>
    <w:p w14:paraId="142E371B"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Kad tiek noteikta iepriekšējā kompetence attiecībā uz kvalifikācijas atzīmi, novērtējums jāveic, pamatojoties uz prasībām, kas noteiktas </w:t>
      </w:r>
      <w:r>
        <w:rPr>
          <w:rFonts w:ascii="Times New Roman" w:hAnsi="Times New Roman"/>
          <w:i/>
          <w:iCs/>
          <w:sz w:val="24"/>
        </w:rPr>
        <w:t>ATCO</w:t>
      </w:r>
      <w:r>
        <w:rPr>
          <w:rFonts w:ascii="Times New Roman" w:hAnsi="Times New Roman"/>
          <w:sz w:val="24"/>
        </w:rPr>
        <w:t> daļas D apakšdaļas 2. iedaļā.</w:t>
      </w:r>
    </w:p>
    <w:p w14:paraId="4C04C244" w14:textId="77777777" w:rsidR="00256165" w:rsidRDefault="00256165" w:rsidP="00256165">
      <w:pPr>
        <w:jc w:val="both"/>
        <w:rPr>
          <w:rFonts w:ascii="Times New Roman" w:hAnsi="Times New Roman" w:cs="Times New Roman"/>
          <w:sz w:val="24"/>
        </w:rPr>
      </w:pPr>
    </w:p>
    <w:p w14:paraId="6D9D766A" w14:textId="77777777" w:rsidR="00256165" w:rsidRPr="00E723CA" w:rsidRDefault="00256165" w:rsidP="00256165">
      <w:pPr>
        <w:jc w:val="both"/>
        <w:rPr>
          <w:rFonts w:ascii="Times New Roman" w:hAnsi="Times New Roman" w:cs="Times New Roman"/>
          <w:sz w:val="24"/>
        </w:rPr>
      </w:pPr>
    </w:p>
    <w:p w14:paraId="4CD4C295" w14:textId="77777777" w:rsidR="00256165" w:rsidRPr="00452133" w:rsidRDefault="00256165" w:rsidP="00256165">
      <w:pPr>
        <w:jc w:val="both"/>
        <w:rPr>
          <w:rFonts w:ascii="Times New Roman" w:hAnsi="Times New Roman" w:cs="Times New Roman"/>
          <w:b/>
          <w:bCs/>
          <w:sz w:val="24"/>
        </w:rPr>
      </w:pPr>
      <w:bookmarkStart w:id="24" w:name="GM1_ATCO.B.015(a)(3)___Air_traffic_contr"/>
      <w:bookmarkStart w:id="25" w:name="_bookmark12"/>
      <w:bookmarkEnd w:id="24"/>
      <w:bookmarkEnd w:id="25"/>
      <w:r>
        <w:rPr>
          <w:rFonts w:ascii="Times New Roman" w:hAnsi="Times New Roman"/>
          <w:b/>
          <w:sz w:val="24"/>
        </w:rPr>
        <w:t>GM1 par ATCO.B.015. punkta “Gaisa satiksmes vadības dispečeru kvalifikācijas atzīmju apstiprinājumi” a) apakšpunkta 3) daļu</w:t>
      </w:r>
    </w:p>
    <w:p w14:paraId="1939B48F" w14:textId="77777777" w:rsidR="00256165" w:rsidRDefault="00256165" w:rsidP="00256165">
      <w:pPr>
        <w:jc w:val="both"/>
        <w:rPr>
          <w:rFonts w:ascii="Times New Roman" w:hAnsi="Times New Roman" w:cs="Times New Roman"/>
          <w:sz w:val="24"/>
        </w:rPr>
      </w:pPr>
      <w:r>
        <w:rPr>
          <w:rFonts w:ascii="Times New Roman" w:hAnsi="Times New Roman"/>
          <w:sz w:val="24"/>
        </w:rPr>
        <w:t>LIDLAUKA ZONAS VADĪBAS APSTIPRINĀJUMA TIESĪBAS</w:t>
      </w:r>
    </w:p>
    <w:p w14:paraId="55D0910A" w14:textId="77777777" w:rsidR="00256165" w:rsidRPr="00E723CA" w:rsidRDefault="00256165" w:rsidP="00256165">
      <w:pPr>
        <w:jc w:val="both"/>
        <w:rPr>
          <w:rFonts w:ascii="Times New Roman" w:hAnsi="Times New Roman" w:cs="Times New Roman"/>
          <w:sz w:val="24"/>
        </w:rPr>
      </w:pPr>
    </w:p>
    <w:p w14:paraId="3D590439"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Ja lidlauka vadība tiek nodrošināta no vienas darbības vietas, to norāda </w:t>
      </w:r>
      <w:r>
        <w:rPr>
          <w:rFonts w:ascii="Times New Roman" w:hAnsi="Times New Roman"/>
          <w:i/>
          <w:iCs/>
          <w:sz w:val="24"/>
        </w:rPr>
        <w:t>ATC</w:t>
      </w:r>
      <w:r>
        <w:rPr>
          <w:rFonts w:ascii="Times New Roman" w:hAnsi="Times New Roman"/>
          <w:sz w:val="24"/>
        </w:rPr>
        <w:t xml:space="preserve"> licencē, izdodot lidlauka zonas vadības (</w:t>
      </w:r>
      <w:r>
        <w:rPr>
          <w:rFonts w:ascii="Times New Roman" w:hAnsi="Times New Roman"/>
          <w:i/>
          <w:iCs/>
          <w:sz w:val="24"/>
        </w:rPr>
        <w:t>TWR</w:t>
      </w:r>
      <w:r>
        <w:rPr>
          <w:rFonts w:ascii="Times New Roman" w:hAnsi="Times New Roman"/>
          <w:sz w:val="24"/>
        </w:rPr>
        <w:t>) apstiprinājumu lidlauka instrumentālās vadības kvalifikācijas atzīmei. Lidlauka vadība var būt viena darbības vieta vai sadalīta starp divām darbības vietām, proti, starp lidlauka satiksmes vadību (</w:t>
      </w:r>
      <w:r>
        <w:rPr>
          <w:rFonts w:ascii="Times New Roman" w:hAnsi="Times New Roman"/>
          <w:i/>
          <w:iCs/>
          <w:sz w:val="24"/>
        </w:rPr>
        <w:t>GMC</w:t>
      </w:r>
      <w:r>
        <w:rPr>
          <w:rFonts w:ascii="Times New Roman" w:hAnsi="Times New Roman"/>
          <w:sz w:val="24"/>
        </w:rPr>
        <w:t>) un gaisa satiksmes vadību (</w:t>
      </w:r>
      <w:r>
        <w:rPr>
          <w:rFonts w:ascii="Times New Roman" w:hAnsi="Times New Roman"/>
          <w:i/>
          <w:iCs/>
          <w:sz w:val="24"/>
        </w:rPr>
        <w:t>AIR</w:t>
      </w:r>
      <w:r>
        <w:rPr>
          <w:rFonts w:ascii="Times New Roman" w:hAnsi="Times New Roman"/>
          <w:sz w:val="24"/>
        </w:rPr>
        <w:t xml:space="preserve">). Līdz ar to </w:t>
      </w:r>
      <w:r>
        <w:rPr>
          <w:rFonts w:ascii="Times New Roman" w:hAnsi="Times New Roman"/>
          <w:i/>
          <w:iCs/>
          <w:sz w:val="24"/>
        </w:rPr>
        <w:t>TWR</w:t>
      </w:r>
      <w:r>
        <w:rPr>
          <w:rFonts w:ascii="Times New Roman" w:hAnsi="Times New Roman"/>
          <w:sz w:val="24"/>
        </w:rPr>
        <w:t xml:space="preserve"> apstiprinājums piešķir šā kvalifikācijas atzīmes apstiprinājuma turētājam tiesības nodrošināt lidlauka vadību no vienas darba vietas vai nodrošināt </w:t>
      </w:r>
      <w:r>
        <w:rPr>
          <w:rFonts w:ascii="Times New Roman" w:hAnsi="Times New Roman"/>
          <w:i/>
          <w:iCs/>
          <w:sz w:val="24"/>
        </w:rPr>
        <w:t>AIR</w:t>
      </w:r>
      <w:r>
        <w:rPr>
          <w:rFonts w:ascii="Times New Roman" w:hAnsi="Times New Roman"/>
          <w:sz w:val="24"/>
        </w:rPr>
        <w:t xml:space="preserve"> un </w:t>
      </w:r>
      <w:r>
        <w:rPr>
          <w:rFonts w:ascii="Times New Roman" w:hAnsi="Times New Roman"/>
          <w:i/>
          <w:iCs/>
          <w:sz w:val="24"/>
        </w:rPr>
        <w:t>GMC</w:t>
      </w:r>
      <w:r>
        <w:rPr>
          <w:rFonts w:ascii="Times New Roman" w:hAnsi="Times New Roman"/>
          <w:sz w:val="24"/>
        </w:rPr>
        <w:t xml:space="preserve"> atsevišķi.</w:t>
      </w:r>
    </w:p>
    <w:p w14:paraId="1B03E583" w14:textId="77777777" w:rsidR="00256165" w:rsidRDefault="00256165" w:rsidP="00256165">
      <w:pPr>
        <w:jc w:val="both"/>
        <w:rPr>
          <w:rFonts w:ascii="Times New Roman" w:hAnsi="Times New Roman" w:cs="Times New Roman"/>
          <w:sz w:val="24"/>
        </w:rPr>
      </w:pPr>
    </w:p>
    <w:p w14:paraId="7F888E27" w14:textId="77777777" w:rsidR="00256165" w:rsidRPr="00E723CA" w:rsidRDefault="00256165" w:rsidP="00256165">
      <w:pPr>
        <w:jc w:val="both"/>
        <w:rPr>
          <w:rFonts w:ascii="Times New Roman" w:hAnsi="Times New Roman" w:cs="Times New Roman"/>
          <w:sz w:val="24"/>
        </w:rPr>
      </w:pPr>
    </w:p>
    <w:p w14:paraId="34C27DE2" w14:textId="77777777" w:rsidR="00256165" w:rsidRPr="00452133" w:rsidRDefault="00256165" w:rsidP="00256165">
      <w:pPr>
        <w:jc w:val="both"/>
        <w:rPr>
          <w:rFonts w:ascii="Times New Roman" w:hAnsi="Times New Roman" w:cs="Times New Roman"/>
          <w:b/>
          <w:bCs/>
          <w:sz w:val="24"/>
        </w:rPr>
      </w:pPr>
      <w:bookmarkStart w:id="26" w:name="AMC1_ATCO.B.020(e)___Unit_endorsements"/>
      <w:bookmarkStart w:id="27" w:name="_bookmark13"/>
      <w:bookmarkEnd w:id="26"/>
      <w:bookmarkEnd w:id="27"/>
      <w:r>
        <w:rPr>
          <w:rFonts w:ascii="Times New Roman" w:hAnsi="Times New Roman"/>
          <w:b/>
          <w:sz w:val="24"/>
        </w:rPr>
        <w:t>AMC1 par ATCO.B.020. punkta “Struktūrvienības apstiprinājumi” e) apakšpunktu</w:t>
      </w:r>
    </w:p>
    <w:p w14:paraId="24640991" w14:textId="77777777" w:rsidR="00256165" w:rsidRDefault="00256165" w:rsidP="00256165">
      <w:pPr>
        <w:jc w:val="both"/>
        <w:rPr>
          <w:rFonts w:ascii="Times New Roman" w:hAnsi="Times New Roman" w:cs="Times New Roman"/>
          <w:sz w:val="24"/>
        </w:rPr>
      </w:pPr>
      <w:r>
        <w:rPr>
          <w:rFonts w:ascii="Times New Roman" w:hAnsi="Times New Roman"/>
          <w:sz w:val="24"/>
        </w:rPr>
        <w:t>STRUKTŪRVIENĪBAS APSTIPRINĀJUMA DERĪGUMS</w:t>
      </w:r>
    </w:p>
    <w:p w14:paraId="2CCFB793" w14:textId="77777777" w:rsidR="00256165" w:rsidRPr="00E723CA" w:rsidRDefault="00256165" w:rsidP="00256165">
      <w:pPr>
        <w:jc w:val="both"/>
        <w:rPr>
          <w:rFonts w:ascii="Times New Roman" w:hAnsi="Times New Roman" w:cs="Times New Roman"/>
          <w:sz w:val="24"/>
        </w:rPr>
      </w:pPr>
    </w:p>
    <w:p w14:paraId="37C24936" w14:textId="77777777" w:rsidR="00256165" w:rsidRDefault="00256165" w:rsidP="00256165">
      <w:pPr>
        <w:jc w:val="both"/>
        <w:rPr>
          <w:rFonts w:ascii="Times New Roman" w:hAnsi="Times New Roman" w:cs="Times New Roman"/>
          <w:sz w:val="24"/>
        </w:rPr>
      </w:pPr>
      <w:r>
        <w:rPr>
          <w:rFonts w:ascii="Times New Roman" w:hAnsi="Times New Roman"/>
          <w:sz w:val="24"/>
        </w:rPr>
        <w:t>Nosakot struktūrvienības apstiprinājuma derīgumu, jāņem vērā struktūrvienības īpatnības un sezonālās atšķirības.</w:t>
      </w:r>
    </w:p>
    <w:p w14:paraId="337F690C" w14:textId="77777777" w:rsidR="00256165" w:rsidRPr="00E723CA" w:rsidRDefault="00256165" w:rsidP="00256165">
      <w:pPr>
        <w:jc w:val="both"/>
        <w:rPr>
          <w:rFonts w:ascii="Times New Roman" w:hAnsi="Times New Roman" w:cs="Times New Roman"/>
          <w:sz w:val="24"/>
        </w:rPr>
      </w:pPr>
    </w:p>
    <w:p w14:paraId="39EDAF53" w14:textId="77777777" w:rsidR="00256165" w:rsidRDefault="00256165" w:rsidP="00256165">
      <w:pPr>
        <w:jc w:val="both"/>
        <w:rPr>
          <w:rFonts w:ascii="Times New Roman" w:hAnsi="Times New Roman" w:cs="Times New Roman"/>
          <w:sz w:val="24"/>
        </w:rPr>
      </w:pPr>
      <w:r>
        <w:rPr>
          <w:rFonts w:ascii="Times New Roman" w:hAnsi="Times New Roman"/>
          <w:sz w:val="24"/>
        </w:rPr>
        <w:t>Jābūt nodrošinātiem atbilstošiem līdzekļiem, lai uzraudzītu gaisa satiksmes vadības dispečeru kompetenci. Šiem līdzekļiem ir jābūt samērīgiem ar derīguma termiņu.</w:t>
      </w:r>
    </w:p>
    <w:p w14:paraId="6E6BE54E" w14:textId="77777777" w:rsidR="00256165" w:rsidRPr="00E723CA" w:rsidRDefault="00256165" w:rsidP="00256165">
      <w:pPr>
        <w:jc w:val="both"/>
        <w:rPr>
          <w:rFonts w:ascii="Times New Roman" w:hAnsi="Times New Roman" w:cs="Times New Roman"/>
          <w:sz w:val="24"/>
        </w:rPr>
      </w:pPr>
    </w:p>
    <w:p w14:paraId="3C48DF97" w14:textId="77777777" w:rsidR="00256165" w:rsidRDefault="00256165" w:rsidP="00256165">
      <w:pPr>
        <w:jc w:val="both"/>
        <w:rPr>
          <w:rFonts w:ascii="Times New Roman" w:hAnsi="Times New Roman" w:cs="Times New Roman"/>
          <w:sz w:val="24"/>
        </w:rPr>
      </w:pPr>
      <w:r>
        <w:rPr>
          <w:rFonts w:ascii="Times New Roman" w:hAnsi="Times New Roman"/>
          <w:sz w:val="24"/>
        </w:rPr>
        <w:t>Ja ierosinātais struktūrvienības apstiprinājuma derīguma termiņš pārsniedz 12 mēnešus, jābūt ieviestiem papildu līdzekļiem, ar kuriem uzrauga un nodrošina gaisa satiksmes vadības dispečeru kompetences pastāvību.</w:t>
      </w:r>
    </w:p>
    <w:p w14:paraId="52B6803E" w14:textId="77777777" w:rsidR="00256165" w:rsidRDefault="00256165" w:rsidP="00256165">
      <w:pPr>
        <w:jc w:val="both"/>
        <w:rPr>
          <w:rFonts w:ascii="Times New Roman" w:hAnsi="Times New Roman" w:cs="Times New Roman"/>
          <w:sz w:val="24"/>
        </w:rPr>
      </w:pPr>
    </w:p>
    <w:p w14:paraId="3E62A2F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Ja </w:t>
      </w:r>
      <w:r>
        <w:rPr>
          <w:rFonts w:ascii="Times New Roman" w:hAnsi="Times New Roman"/>
          <w:i/>
          <w:iCs/>
          <w:sz w:val="24"/>
        </w:rPr>
        <w:t>ATC</w:t>
      </w:r>
      <w:r>
        <w:rPr>
          <w:rFonts w:ascii="Times New Roman" w:hAnsi="Times New Roman"/>
          <w:sz w:val="24"/>
        </w:rPr>
        <w:t xml:space="preserve"> struktūrvienība piedāvā palielināt struktūrvienības apstiprinājuma derīguma termiņu, jāveic drošuma novērtējums. Drošuma novērtējumā var būt ietvertas vairākas struktūrvienības.</w:t>
      </w:r>
    </w:p>
    <w:p w14:paraId="6911B7E9" w14:textId="77777777" w:rsidR="00256165" w:rsidRPr="00E723CA" w:rsidRDefault="00256165" w:rsidP="00256165">
      <w:pPr>
        <w:jc w:val="both"/>
        <w:rPr>
          <w:rFonts w:ascii="Times New Roman" w:hAnsi="Times New Roman" w:cs="Times New Roman"/>
          <w:sz w:val="24"/>
        </w:rPr>
      </w:pPr>
    </w:p>
    <w:p w14:paraId="67C966F8" w14:textId="77777777" w:rsidR="00256165" w:rsidRPr="00E723CA" w:rsidRDefault="00256165" w:rsidP="00256165">
      <w:pPr>
        <w:jc w:val="both"/>
        <w:rPr>
          <w:rFonts w:ascii="Times New Roman" w:hAnsi="Times New Roman" w:cs="Times New Roman"/>
          <w:sz w:val="24"/>
        </w:rPr>
      </w:pPr>
    </w:p>
    <w:p w14:paraId="34802591" w14:textId="77777777" w:rsidR="00256165" w:rsidRPr="005D016E" w:rsidRDefault="00256165" w:rsidP="00256165">
      <w:pPr>
        <w:jc w:val="both"/>
        <w:rPr>
          <w:rFonts w:ascii="Times New Roman" w:hAnsi="Times New Roman" w:cs="Times New Roman"/>
          <w:b/>
          <w:bCs/>
          <w:sz w:val="24"/>
        </w:rPr>
      </w:pPr>
      <w:bookmarkStart w:id="28" w:name="AMC1_ATCO.B.020(g)(3)___Unit_endorsement"/>
      <w:bookmarkStart w:id="29" w:name="_bookmark14"/>
      <w:bookmarkEnd w:id="28"/>
      <w:bookmarkEnd w:id="29"/>
      <w:r>
        <w:rPr>
          <w:rFonts w:ascii="Times New Roman" w:hAnsi="Times New Roman"/>
          <w:b/>
          <w:sz w:val="24"/>
        </w:rPr>
        <w:t>AMC1 par ATCO.B.020. punkta “Struktūrvienības apstiprinājumi” g) apakšpunkta 3) daļu</w:t>
      </w:r>
    </w:p>
    <w:p w14:paraId="332DED9D" w14:textId="77777777" w:rsidR="00256165" w:rsidRDefault="00256165" w:rsidP="00256165">
      <w:pPr>
        <w:jc w:val="both"/>
        <w:rPr>
          <w:rFonts w:ascii="Times New Roman" w:hAnsi="Times New Roman" w:cs="Times New Roman"/>
          <w:sz w:val="24"/>
        </w:rPr>
      </w:pPr>
      <w:r>
        <w:rPr>
          <w:rFonts w:ascii="Times New Roman" w:hAnsi="Times New Roman"/>
          <w:sz w:val="24"/>
        </w:rPr>
        <w:t>PRAKTISKO PRASMJU NOVĒRTĒJUMS KATRA STRUKTŪRVIENĪBAS APSTIPRINĀJUMA ATKĀRTOTAI APSTIPRINĀŠANAI</w:t>
      </w:r>
    </w:p>
    <w:p w14:paraId="040173E2" w14:textId="77777777" w:rsidR="00256165" w:rsidRPr="00E723CA" w:rsidRDefault="00256165" w:rsidP="00256165">
      <w:pPr>
        <w:jc w:val="both"/>
        <w:rPr>
          <w:rFonts w:ascii="Times New Roman" w:hAnsi="Times New Roman" w:cs="Times New Roman"/>
          <w:sz w:val="24"/>
        </w:rPr>
      </w:pPr>
    </w:p>
    <w:p w14:paraId="46C7626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Ja praktisko prasmju novērtējums tiek veikts kā speciālais novērtējums, kas sastāv no viena novērtējuma vai no novērtējumu sērijas, pēdējam novērtējumam, kurā tiek atzīts, ka licences turētājs ir kompetents, jānotiek trīs mēnešu laikā tieši pirms struktūrvienības apstiprinājuma derīguma termiņa beigām.</w:t>
      </w:r>
    </w:p>
    <w:p w14:paraId="6A16867E" w14:textId="77777777" w:rsidR="00256165" w:rsidRPr="00E723CA" w:rsidRDefault="00256165" w:rsidP="00256165">
      <w:pPr>
        <w:ind w:left="284" w:hanging="284"/>
        <w:jc w:val="both"/>
        <w:rPr>
          <w:rFonts w:ascii="Times New Roman" w:hAnsi="Times New Roman" w:cs="Times New Roman"/>
          <w:sz w:val="24"/>
        </w:rPr>
      </w:pPr>
    </w:p>
    <w:p w14:paraId="7D328CC0"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Ja praktisko prasmju novērtējums tiek veikts kā ilgstošs novērtējums, kurā gaisa satiksmes vadības dispečera kompetence tiek novērtēta noteiktā laika posmā, oficiāls slēdziens par licences turētāja kompetences atzīšanu jāsniedz trīs mēnešu laikā tieši pirms struktūrvienības apstiprinājuma derīguma termiņa beigām.</w:t>
      </w:r>
    </w:p>
    <w:p w14:paraId="174EA10E" w14:textId="77777777" w:rsidR="00256165" w:rsidRDefault="00256165" w:rsidP="00256165">
      <w:pPr>
        <w:jc w:val="both"/>
        <w:rPr>
          <w:rFonts w:ascii="Times New Roman" w:hAnsi="Times New Roman" w:cs="Times New Roman"/>
          <w:sz w:val="24"/>
        </w:rPr>
      </w:pPr>
    </w:p>
    <w:p w14:paraId="3E8560F1" w14:textId="77777777" w:rsidR="00256165" w:rsidRPr="00E723CA" w:rsidRDefault="00256165" w:rsidP="00256165">
      <w:pPr>
        <w:jc w:val="both"/>
        <w:rPr>
          <w:rFonts w:ascii="Times New Roman" w:hAnsi="Times New Roman" w:cs="Times New Roman"/>
          <w:sz w:val="24"/>
        </w:rPr>
      </w:pPr>
    </w:p>
    <w:p w14:paraId="1DE4C2A3" w14:textId="77777777" w:rsidR="00256165" w:rsidRPr="009716C0" w:rsidRDefault="00256165" w:rsidP="00256165">
      <w:pPr>
        <w:jc w:val="both"/>
        <w:rPr>
          <w:rFonts w:ascii="Times New Roman" w:hAnsi="Times New Roman" w:cs="Times New Roman"/>
          <w:b/>
          <w:bCs/>
          <w:sz w:val="24"/>
        </w:rPr>
      </w:pPr>
      <w:bookmarkStart w:id="30" w:name="GM1_ATCO.B.020(i)___Unit_endorsements"/>
      <w:bookmarkStart w:id="31" w:name="_bookmark15"/>
      <w:bookmarkEnd w:id="30"/>
      <w:bookmarkEnd w:id="31"/>
      <w:r>
        <w:rPr>
          <w:rFonts w:ascii="Times New Roman" w:hAnsi="Times New Roman"/>
          <w:b/>
          <w:sz w:val="24"/>
        </w:rPr>
        <w:t>GM1 par ATCO.B.020. punkta “Struktūrvienības apstiprinājumi” i) apakšpunktu</w:t>
      </w:r>
    </w:p>
    <w:p w14:paraId="6C0BACD2" w14:textId="77777777" w:rsidR="00256165" w:rsidRDefault="00256165" w:rsidP="00256165">
      <w:pPr>
        <w:jc w:val="both"/>
        <w:rPr>
          <w:rFonts w:ascii="Times New Roman" w:hAnsi="Times New Roman" w:cs="Times New Roman"/>
          <w:sz w:val="24"/>
        </w:rPr>
      </w:pPr>
      <w:r>
        <w:rPr>
          <w:rFonts w:ascii="Times New Roman" w:hAnsi="Times New Roman"/>
          <w:sz w:val="24"/>
        </w:rPr>
        <w:t>STRUKTŪRVIENĪBAS APSTIPRINĀJUMA DERĪGUMA TERMIŅA SĀKUMS AGRĪNAS ATKĀRTOTAS APSTIPRINĀŠANAS GADĪJUMĀ</w:t>
      </w:r>
    </w:p>
    <w:p w14:paraId="16F1EAAE" w14:textId="77777777" w:rsidR="00256165" w:rsidRPr="00E723CA" w:rsidRDefault="00256165" w:rsidP="00256165">
      <w:pPr>
        <w:jc w:val="both"/>
        <w:rPr>
          <w:rFonts w:ascii="Times New Roman" w:hAnsi="Times New Roman" w:cs="Times New Roman"/>
          <w:sz w:val="24"/>
        </w:rPr>
      </w:pPr>
    </w:p>
    <w:p w14:paraId="59C4C863" w14:textId="77777777" w:rsidR="00256165" w:rsidRDefault="00256165" w:rsidP="00256165">
      <w:pPr>
        <w:jc w:val="both"/>
        <w:rPr>
          <w:rFonts w:ascii="Times New Roman" w:hAnsi="Times New Roman" w:cs="Times New Roman"/>
          <w:sz w:val="24"/>
        </w:rPr>
      </w:pPr>
      <w:r>
        <w:rPr>
          <w:rFonts w:ascii="Times New Roman" w:hAnsi="Times New Roman"/>
          <w:sz w:val="24"/>
        </w:rPr>
        <w:t>Lai noteiktu struktūrvienības apstiprinājuma derīguma termiņu agrīnas atkārtotas apstiprināšanas gadījumā, pieņem, ka novērtējuma datums ir datums, kad:</w:t>
      </w:r>
    </w:p>
    <w:p w14:paraId="6D485A20" w14:textId="77777777" w:rsidR="00256165" w:rsidRPr="00E723CA" w:rsidRDefault="00256165" w:rsidP="00256165">
      <w:pPr>
        <w:jc w:val="both"/>
        <w:rPr>
          <w:rFonts w:ascii="Times New Roman" w:hAnsi="Times New Roman" w:cs="Times New Roman"/>
          <w:sz w:val="24"/>
        </w:rPr>
      </w:pPr>
    </w:p>
    <w:p w14:paraId="0BB66781"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veikts pēdējais novērtējums, kurā atzīta licences turētāja kompetence, speciālā novērtējuma gadījumā un</w:t>
      </w:r>
    </w:p>
    <w:p w14:paraId="6FAD664D" w14:textId="77777777" w:rsidR="00256165" w:rsidRPr="00E723CA" w:rsidRDefault="00256165" w:rsidP="00256165">
      <w:pPr>
        <w:ind w:left="284" w:hanging="284"/>
        <w:jc w:val="both"/>
        <w:rPr>
          <w:rFonts w:ascii="Times New Roman" w:hAnsi="Times New Roman" w:cs="Times New Roman"/>
          <w:sz w:val="24"/>
        </w:rPr>
      </w:pPr>
    </w:p>
    <w:p w14:paraId="6A3A78C7"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izdots oficiāls slēdziens, ar kuru atzīta licences turētāja kompetence, ilgstoša novērtējuma gadījumā.</w:t>
      </w:r>
    </w:p>
    <w:p w14:paraId="60385E35" w14:textId="77777777" w:rsidR="00256165" w:rsidRDefault="00256165" w:rsidP="00256165">
      <w:pPr>
        <w:jc w:val="both"/>
        <w:rPr>
          <w:rFonts w:ascii="Times New Roman" w:hAnsi="Times New Roman" w:cs="Times New Roman"/>
          <w:sz w:val="24"/>
        </w:rPr>
      </w:pPr>
    </w:p>
    <w:p w14:paraId="6D82F104" w14:textId="77777777" w:rsidR="00256165" w:rsidRPr="00E723CA" w:rsidRDefault="00256165" w:rsidP="00256165">
      <w:pPr>
        <w:jc w:val="both"/>
        <w:rPr>
          <w:rFonts w:ascii="Times New Roman" w:hAnsi="Times New Roman" w:cs="Times New Roman"/>
          <w:sz w:val="24"/>
        </w:rPr>
      </w:pPr>
    </w:p>
    <w:p w14:paraId="53651785" w14:textId="77777777" w:rsidR="00256165" w:rsidRPr="00F02F8E" w:rsidRDefault="00256165" w:rsidP="00256165">
      <w:pPr>
        <w:jc w:val="both"/>
        <w:rPr>
          <w:rFonts w:ascii="Times New Roman" w:hAnsi="Times New Roman" w:cs="Times New Roman"/>
          <w:b/>
          <w:bCs/>
          <w:sz w:val="24"/>
        </w:rPr>
      </w:pPr>
      <w:bookmarkStart w:id="32" w:name="GM1_ATCO.B.025(a)(3)___Unit_competence_s"/>
      <w:bookmarkStart w:id="33" w:name="_bookmark16"/>
      <w:bookmarkEnd w:id="32"/>
      <w:bookmarkEnd w:id="33"/>
      <w:r>
        <w:rPr>
          <w:rFonts w:ascii="Times New Roman" w:hAnsi="Times New Roman"/>
          <w:b/>
          <w:sz w:val="24"/>
        </w:rPr>
        <w:t>GM1 par ATCO.B.025. punkta “Struktūrvienības kompetences shēma” a) apakšpunkta 3) daļu</w:t>
      </w:r>
    </w:p>
    <w:p w14:paraId="684426E6" w14:textId="77777777" w:rsidR="00256165" w:rsidRDefault="00256165" w:rsidP="00256165">
      <w:pPr>
        <w:jc w:val="both"/>
        <w:rPr>
          <w:rFonts w:ascii="Times New Roman" w:hAnsi="Times New Roman" w:cs="Times New Roman"/>
          <w:sz w:val="24"/>
        </w:rPr>
      </w:pPr>
      <w:r>
        <w:rPr>
          <w:rFonts w:ascii="Times New Roman" w:hAnsi="Times New Roman"/>
          <w:sz w:val="24"/>
        </w:rPr>
        <w:t>MINIMĀLAIS STUNDU SKAITS</w:t>
      </w:r>
    </w:p>
    <w:p w14:paraId="199540BD" w14:textId="77777777" w:rsidR="00256165" w:rsidRPr="00E723CA" w:rsidRDefault="00256165" w:rsidP="00256165">
      <w:pPr>
        <w:jc w:val="both"/>
        <w:rPr>
          <w:rFonts w:ascii="Times New Roman" w:hAnsi="Times New Roman" w:cs="Times New Roman"/>
          <w:sz w:val="24"/>
        </w:rPr>
      </w:pPr>
    </w:p>
    <w:p w14:paraId="0DE15DD1" w14:textId="77777777" w:rsidR="00256165" w:rsidRDefault="00256165" w:rsidP="00256165">
      <w:pPr>
        <w:jc w:val="both"/>
        <w:rPr>
          <w:rFonts w:ascii="Times New Roman" w:hAnsi="Times New Roman" w:cs="Times New Roman"/>
          <w:sz w:val="24"/>
        </w:rPr>
      </w:pPr>
      <w:r>
        <w:rPr>
          <w:rFonts w:ascii="Times New Roman" w:hAnsi="Times New Roman"/>
          <w:sz w:val="24"/>
        </w:rPr>
        <w:t>Attiecībā uz katru struktūrvienības apstiprinājumu jābūt noteiktam minimālajam stundu skaitam, un vienā struktūrvienībā katram struktūrvienības apstiprinājuma turētājam jābūt identiskam minimālajam stundu skaitam.</w:t>
      </w:r>
    </w:p>
    <w:p w14:paraId="19D8D586" w14:textId="77777777" w:rsidR="00256165" w:rsidRPr="00E723CA" w:rsidRDefault="00256165" w:rsidP="00256165">
      <w:pPr>
        <w:jc w:val="both"/>
        <w:rPr>
          <w:rFonts w:ascii="Times New Roman" w:hAnsi="Times New Roman" w:cs="Times New Roman"/>
          <w:sz w:val="24"/>
        </w:rPr>
      </w:pPr>
    </w:p>
    <w:p w14:paraId="2E842ACE"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Licences turētājiem, kam ir vairāki struktūrvienības apstiprinājumi vienā </w:t>
      </w:r>
      <w:r>
        <w:rPr>
          <w:rFonts w:ascii="Times New Roman" w:hAnsi="Times New Roman"/>
          <w:i/>
          <w:iCs/>
          <w:sz w:val="24"/>
        </w:rPr>
        <w:t>ATC</w:t>
      </w:r>
      <w:r>
        <w:rPr>
          <w:rFonts w:ascii="Times New Roman" w:hAnsi="Times New Roman"/>
          <w:sz w:val="24"/>
        </w:rPr>
        <w:t xml:space="preserve"> struktūrvienībā, minimālo stundu skaitu var noteikt kā kopējo vērtību, pamatojoties uz aeronavigācijas pakalpojumu sniedzēja izdotu novērtējumu.</w:t>
      </w:r>
    </w:p>
    <w:p w14:paraId="1F6AF25C" w14:textId="77777777" w:rsidR="00256165" w:rsidRPr="00E723CA" w:rsidRDefault="00256165" w:rsidP="00256165">
      <w:pPr>
        <w:jc w:val="both"/>
        <w:rPr>
          <w:rFonts w:ascii="Times New Roman" w:hAnsi="Times New Roman" w:cs="Times New Roman"/>
          <w:sz w:val="24"/>
        </w:rPr>
      </w:pPr>
    </w:p>
    <w:p w14:paraId="64E07EDF"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Tomēr attiecībā uz visiem derīgajiem struktūrvienības apstiprinājumiem ir jābūt atbilstoši nodrošinātai kompetencei.</w:t>
      </w:r>
    </w:p>
    <w:p w14:paraId="13702DD8" w14:textId="77777777" w:rsidR="00256165" w:rsidRDefault="00256165" w:rsidP="00256165">
      <w:pPr>
        <w:jc w:val="both"/>
        <w:rPr>
          <w:rFonts w:ascii="Times New Roman" w:hAnsi="Times New Roman" w:cs="Times New Roman"/>
          <w:sz w:val="24"/>
        </w:rPr>
      </w:pPr>
    </w:p>
    <w:p w14:paraId="519B8279" w14:textId="77777777" w:rsidR="00256165" w:rsidRPr="00E723CA" w:rsidRDefault="00256165" w:rsidP="00256165">
      <w:pPr>
        <w:jc w:val="both"/>
        <w:rPr>
          <w:rFonts w:ascii="Times New Roman" w:hAnsi="Times New Roman" w:cs="Times New Roman"/>
          <w:sz w:val="24"/>
        </w:rPr>
      </w:pPr>
    </w:p>
    <w:p w14:paraId="55E92EFA" w14:textId="77777777" w:rsidR="00256165" w:rsidRPr="00F02F8E" w:rsidRDefault="00256165" w:rsidP="00256165">
      <w:pPr>
        <w:jc w:val="both"/>
        <w:rPr>
          <w:rFonts w:ascii="Times New Roman" w:hAnsi="Times New Roman" w:cs="Times New Roman"/>
          <w:b/>
          <w:bCs/>
          <w:sz w:val="24"/>
        </w:rPr>
      </w:pPr>
      <w:bookmarkStart w:id="34" w:name="AMC1_ATCO.B.025(a)(5);(6)___Unit_compete"/>
      <w:bookmarkStart w:id="35" w:name="_bookmark17"/>
      <w:bookmarkEnd w:id="34"/>
      <w:bookmarkEnd w:id="35"/>
      <w:r>
        <w:rPr>
          <w:rFonts w:ascii="Times New Roman" w:hAnsi="Times New Roman"/>
          <w:b/>
          <w:sz w:val="24"/>
        </w:rPr>
        <w:t>AMC1 par ATCO.B.025. punkta “Struktūrvienības kompetences shēma” a) apakšpunkta 5) un 6) daļu</w:t>
      </w:r>
    </w:p>
    <w:p w14:paraId="6DBC108C" w14:textId="77777777" w:rsidR="00256165" w:rsidRDefault="00256165" w:rsidP="00256165">
      <w:pPr>
        <w:jc w:val="both"/>
        <w:rPr>
          <w:rFonts w:ascii="Times New Roman" w:hAnsi="Times New Roman" w:cs="Times New Roman"/>
          <w:sz w:val="24"/>
        </w:rPr>
      </w:pPr>
      <w:r>
        <w:rPr>
          <w:rFonts w:ascii="Times New Roman" w:hAnsi="Times New Roman"/>
          <w:sz w:val="24"/>
        </w:rPr>
        <w:t>KOMPETENCES NOVĒRTĒŠANAS UN TEORĒTISKO ZINĀŠANU UN IZPRATNES EKSAMINĒŠANAS PROCESI</w:t>
      </w:r>
    </w:p>
    <w:p w14:paraId="62D3C1FE" w14:textId="77777777" w:rsidR="00256165" w:rsidRPr="00E723CA" w:rsidRDefault="00256165" w:rsidP="00256165">
      <w:pPr>
        <w:jc w:val="both"/>
        <w:rPr>
          <w:rFonts w:ascii="Times New Roman" w:hAnsi="Times New Roman" w:cs="Times New Roman"/>
          <w:sz w:val="24"/>
        </w:rPr>
      </w:pPr>
    </w:p>
    <w:p w14:paraId="70C6264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Praktiskais sniegums un prasmju novērtēšana jāveic reālās satiksmes situācijās.</w:t>
      </w:r>
    </w:p>
    <w:p w14:paraId="7CB77F67" w14:textId="77777777" w:rsidR="00256165" w:rsidRPr="00E723CA" w:rsidRDefault="00256165" w:rsidP="00256165">
      <w:pPr>
        <w:ind w:left="284" w:hanging="284"/>
        <w:jc w:val="both"/>
        <w:rPr>
          <w:rFonts w:ascii="Times New Roman" w:hAnsi="Times New Roman" w:cs="Times New Roman"/>
          <w:sz w:val="24"/>
        </w:rPr>
      </w:pPr>
    </w:p>
    <w:p w14:paraId="269F9E50"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Teorētiskā kompetence jāpārbauda, lai noskaidrotu gaisa satiksmes vadības dispečeru zināšanas un izpratni.</w:t>
      </w:r>
    </w:p>
    <w:p w14:paraId="54891B55" w14:textId="77777777" w:rsidR="00256165" w:rsidRPr="00E723CA" w:rsidRDefault="00256165" w:rsidP="00256165">
      <w:pPr>
        <w:ind w:left="284" w:hanging="284"/>
        <w:jc w:val="both"/>
        <w:rPr>
          <w:rFonts w:ascii="Times New Roman" w:hAnsi="Times New Roman" w:cs="Times New Roman"/>
          <w:sz w:val="24"/>
        </w:rPr>
      </w:pPr>
    </w:p>
    <w:p w14:paraId="2AEA7588"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 xml:space="preserve">c) Mācību priekšmeti, kas tiek pasniegti kvalifikācijas paaugstināšanas mācībās, piemēram, standartprakse un standarta procedūras, ārkārtas un avārijas situācijas un cilvēka faktori, ir jānovērtē, izmantojot </w:t>
      </w:r>
      <w:r>
        <w:rPr>
          <w:rFonts w:ascii="Times New Roman" w:hAnsi="Times New Roman"/>
          <w:i/>
          <w:iCs/>
          <w:sz w:val="24"/>
        </w:rPr>
        <w:t>STD</w:t>
      </w:r>
      <w:r>
        <w:rPr>
          <w:rFonts w:ascii="Times New Roman" w:hAnsi="Times New Roman"/>
          <w:sz w:val="24"/>
        </w:rPr>
        <w:t xml:space="preserve"> vai citas simulētas vides, un/vai jāeksaminē.</w:t>
      </w:r>
    </w:p>
    <w:p w14:paraId="7FAB9A39" w14:textId="77777777" w:rsidR="00256165" w:rsidRDefault="00256165" w:rsidP="00256165">
      <w:pPr>
        <w:jc w:val="both"/>
        <w:rPr>
          <w:rFonts w:ascii="Times New Roman" w:hAnsi="Times New Roman" w:cs="Times New Roman"/>
          <w:sz w:val="24"/>
        </w:rPr>
      </w:pPr>
    </w:p>
    <w:p w14:paraId="75488945" w14:textId="77777777" w:rsidR="00256165" w:rsidRPr="00E723CA" w:rsidRDefault="00256165" w:rsidP="00256165">
      <w:pPr>
        <w:jc w:val="both"/>
        <w:rPr>
          <w:rFonts w:ascii="Times New Roman" w:hAnsi="Times New Roman" w:cs="Times New Roman"/>
          <w:sz w:val="24"/>
        </w:rPr>
      </w:pPr>
    </w:p>
    <w:p w14:paraId="7AC712F9" w14:textId="77777777" w:rsidR="00256165" w:rsidRPr="00EE0AE7" w:rsidRDefault="00256165" w:rsidP="00256165">
      <w:pPr>
        <w:jc w:val="both"/>
        <w:rPr>
          <w:rFonts w:ascii="Times New Roman" w:hAnsi="Times New Roman" w:cs="Times New Roman"/>
          <w:b/>
          <w:bCs/>
          <w:sz w:val="24"/>
        </w:rPr>
      </w:pPr>
      <w:bookmarkStart w:id="36" w:name="GM1_ATCO.B.025(a)(5)___Unit_competence_s"/>
      <w:bookmarkStart w:id="37" w:name="_bookmark18"/>
      <w:bookmarkEnd w:id="36"/>
      <w:bookmarkEnd w:id="37"/>
      <w:r>
        <w:rPr>
          <w:rFonts w:ascii="Times New Roman" w:hAnsi="Times New Roman"/>
          <w:b/>
          <w:sz w:val="24"/>
        </w:rPr>
        <w:t>GM1 par ATCO.B.025. punkta “Struktūrvienības kompetences shēma” a) apakšpunkta 5) daļu</w:t>
      </w:r>
    </w:p>
    <w:p w14:paraId="422FE4DA" w14:textId="77777777" w:rsidR="00256165" w:rsidRDefault="00256165" w:rsidP="00256165">
      <w:pPr>
        <w:jc w:val="both"/>
        <w:rPr>
          <w:rFonts w:ascii="Times New Roman" w:hAnsi="Times New Roman" w:cs="Times New Roman"/>
          <w:sz w:val="24"/>
        </w:rPr>
      </w:pPr>
      <w:r>
        <w:rPr>
          <w:rFonts w:ascii="Times New Roman" w:hAnsi="Times New Roman"/>
          <w:sz w:val="24"/>
        </w:rPr>
        <w:t>NOVĒRTĒJUMI</w:t>
      </w:r>
    </w:p>
    <w:p w14:paraId="426B458E" w14:textId="77777777" w:rsidR="00256165" w:rsidRPr="00E723CA" w:rsidRDefault="00256165" w:rsidP="00256165">
      <w:pPr>
        <w:jc w:val="both"/>
        <w:rPr>
          <w:rFonts w:ascii="Times New Roman" w:hAnsi="Times New Roman" w:cs="Times New Roman"/>
          <w:sz w:val="24"/>
        </w:rPr>
      </w:pPr>
    </w:p>
    <w:p w14:paraId="28582191"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Novērtējumiem var būt viens vai vairāki komponenti.</w:t>
      </w:r>
    </w:p>
    <w:p w14:paraId="580C8E5E" w14:textId="77777777" w:rsidR="00256165" w:rsidRPr="00E723CA" w:rsidRDefault="00256165" w:rsidP="00256165">
      <w:pPr>
        <w:ind w:left="284" w:hanging="284"/>
        <w:jc w:val="both"/>
        <w:rPr>
          <w:rFonts w:ascii="Times New Roman" w:hAnsi="Times New Roman" w:cs="Times New Roman"/>
          <w:sz w:val="24"/>
        </w:rPr>
      </w:pPr>
    </w:p>
    <w:p w14:paraId="74BE8C0E"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Vienam no komponentiem ir jābūt praktisko prasmju novērtējumam; citi komponenti var būt mutiskie un/vai rakstiskie eksāmeni.</w:t>
      </w:r>
    </w:p>
    <w:p w14:paraId="4D0FE21B" w14:textId="77777777" w:rsidR="00256165" w:rsidRPr="00E723CA" w:rsidRDefault="00256165" w:rsidP="00256165">
      <w:pPr>
        <w:ind w:left="284" w:hanging="284"/>
        <w:jc w:val="both"/>
        <w:rPr>
          <w:rFonts w:ascii="Times New Roman" w:hAnsi="Times New Roman" w:cs="Times New Roman"/>
          <w:sz w:val="24"/>
        </w:rPr>
      </w:pPr>
    </w:p>
    <w:p w14:paraId="75620AB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Praktisko prasmju novērtējums jāveic kā ilgstošais novērtējums vai speciālais(-ie) praktiskais(-ie) novērtējums(-i).</w:t>
      </w:r>
    </w:p>
    <w:p w14:paraId="4D42C1D6" w14:textId="77777777" w:rsidR="00256165" w:rsidRPr="00E723CA" w:rsidRDefault="00256165" w:rsidP="00256165">
      <w:pPr>
        <w:ind w:left="284" w:hanging="284"/>
        <w:jc w:val="both"/>
        <w:rPr>
          <w:rFonts w:ascii="Times New Roman" w:hAnsi="Times New Roman" w:cs="Times New Roman"/>
          <w:sz w:val="24"/>
        </w:rPr>
      </w:pPr>
    </w:p>
    <w:p w14:paraId="15130C2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Ilgstošais novērtējums</w:t>
      </w:r>
    </w:p>
    <w:p w14:paraId="16C70799" w14:textId="77777777" w:rsidR="00256165" w:rsidRPr="00E723CA" w:rsidRDefault="00256165" w:rsidP="00256165">
      <w:pPr>
        <w:jc w:val="both"/>
        <w:rPr>
          <w:rFonts w:ascii="Times New Roman" w:hAnsi="Times New Roman" w:cs="Times New Roman"/>
          <w:sz w:val="24"/>
        </w:rPr>
      </w:pPr>
    </w:p>
    <w:p w14:paraId="6C7B259D" w14:textId="77777777" w:rsidR="00256165" w:rsidRDefault="00256165" w:rsidP="00256165">
      <w:pPr>
        <w:ind w:left="284"/>
        <w:jc w:val="both"/>
        <w:rPr>
          <w:rFonts w:ascii="Times New Roman" w:hAnsi="Times New Roman" w:cs="Times New Roman"/>
          <w:sz w:val="24"/>
        </w:rPr>
      </w:pPr>
      <w:r>
        <w:rPr>
          <w:rFonts w:ascii="Times New Roman" w:hAnsi="Times New Roman"/>
          <w:sz w:val="24"/>
        </w:rPr>
        <w:t>Ilgstošais novērtējums ir jāveic vērtētājam, kas parasto darba pienākumu izpildes laikā novērtē sniegumu, salīdzinot to ar paredzēto gaisa satiksmes vadības pakalpojuma standartu.</w:t>
      </w:r>
    </w:p>
    <w:p w14:paraId="4B5ED83E" w14:textId="77777777" w:rsidR="00256165" w:rsidRPr="00E723CA" w:rsidRDefault="00256165" w:rsidP="00256165">
      <w:pPr>
        <w:ind w:left="284"/>
        <w:jc w:val="both"/>
        <w:rPr>
          <w:rFonts w:ascii="Times New Roman" w:hAnsi="Times New Roman" w:cs="Times New Roman"/>
          <w:sz w:val="24"/>
        </w:rPr>
      </w:pPr>
    </w:p>
    <w:p w14:paraId="109AA50F" w14:textId="77777777" w:rsidR="00256165" w:rsidRDefault="00256165" w:rsidP="00256165">
      <w:pPr>
        <w:ind w:left="284"/>
        <w:jc w:val="both"/>
        <w:rPr>
          <w:rFonts w:ascii="Times New Roman" w:hAnsi="Times New Roman" w:cs="Times New Roman"/>
          <w:sz w:val="24"/>
        </w:rPr>
      </w:pPr>
      <w:r>
        <w:rPr>
          <w:rFonts w:ascii="Times New Roman" w:hAnsi="Times New Roman"/>
          <w:sz w:val="24"/>
        </w:rPr>
        <w:t>Ja vērtētājs nav spējis pienācīgi novērtēt gaisa satiksmes vadības dispečeru ilgstošajā novērtējumā, viņš nedrīkst apliecināt gaisa satiksmes vadības dispečera kompetenci līdz speciāla praktiskā novērtējuma pabeigšanai.</w:t>
      </w:r>
    </w:p>
    <w:p w14:paraId="17BADE75" w14:textId="77777777" w:rsidR="00256165" w:rsidRPr="00E723CA" w:rsidRDefault="00256165" w:rsidP="00256165">
      <w:pPr>
        <w:jc w:val="both"/>
        <w:rPr>
          <w:rFonts w:ascii="Times New Roman" w:hAnsi="Times New Roman" w:cs="Times New Roman"/>
          <w:sz w:val="24"/>
        </w:rPr>
      </w:pPr>
    </w:p>
    <w:p w14:paraId="76F4F635" w14:textId="77777777" w:rsidR="00256165" w:rsidRDefault="00256165" w:rsidP="00256165">
      <w:pPr>
        <w:jc w:val="both"/>
        <w:rPr>
          <w:rFonts w:ascii="Times New Roman" w:hAnsi="Times New Roman" w:cs="Times New Roman"/>
          <w:sz w:val="24"/>
        </w:rPr>
      </w:pPr>
      <w:r>
        <w:rPr>
          <w:rFonts w:ascii="Times New Roman" w:hAnsi="Times New Roman"/>
          <w:sz w:val="24"/>
        </w:rPr>
        <w:t>e) Speciālais praktiskais novērtējums</w:t>
      </w:r>
    </w:p>
    <w:p w14:paraId="2E9648F0" w14:textId="77777777" w:rsidR="00256165" w:rsidRPr="00E723CA" w:rsidRDefault="00256165" w:rsidP="00256165">
      <w:pPr>
        <w:jc w:val="both"/>
        <w:rPr>
          <w:rFonts w:ascii="Times New Roman" w:hAnsi="Times New Roman" w:cs="Times New Roman"/>
          <w:sz w:val="24"/>
        </w:rPr>
      </w:pPr>
    </w:p>
    <w:p w14:paraId="5678F86D" w14:textId="77777777" w:rsidR="00256165" w:rsidRDefault="00256165" w:rsidP="00256165">
      <w:pPr>
        <w:ind w:left="284"/>
        <w:jc w:val="both"/>
        <w:rPr>
          <w:rFonts w:ascii="Times New Roman" w:hAnsi="Times New Roman" w:cs="Times New Roman"/>
          <w:sz w:val="24"/>
        </w:rPr>
      </w:pPr>
      <w:r>
        <w:rPr>
          <w:rFonts w:ascii="Times New Roman" w:hAnsi="Times New Roman"/>
          <w:sz w:val="24"/>
        </w:rPr>
        <w:t>Speciālais praktiskais novērtējums var sastāvēt no viena novērtējuma vai no novērtējumu sērijas.</w:t>
      </w:r>
    </w:p>
    <w:p w14:paraId="79DF543F" w14:textId="77777777" w:rsidR="00256165" w:rsidRPr="00E723CA" w:rsidRDefault="00256165" w:rsidP="00256165">
      <w:pPr>
        <w:ind w:left="284"/>
        <w:jc w:val="both"/>
        <w:rPr>
          <w:rFonts w:ascii="Times New Roman" w:hAnsi="Times New Roman" w:cs="Times New Roman"/>
          <w:sz w:val="24"/>
        </w:rPr>
      </w:pPr>
    </w:p>
    <w:p w14:paraId="07AFEF40" w14:textId="77777777" w:rsidR="00256165" w:rsidRDefault="00256165" w:rsidP="00256165">
      <w:pPr>
        <w:ind w:left="284"/>
        <w:jc w:val="both"/>
        <w:rPr>
          <w:rFonts w:ascii="Times New Roman" w:hAnsi="Times New Roman" w:cs="Times New Roman"/>
          <w:sz w:val="24"/>
        </w:rPr>
      </w:pPr>
      <w:r>
        <w:rPr>
          <w:rFonts w:ascii="Times New Roman" w:hAnsi="Times New Roman"/>
          <w:sz w:val="24"/>
        </w:rPr>
        <w:t>Lai veiktu speciālo praktisko novērtējumu, vērtētājam(-iem) ir jāpavada laiks kopā ar gaisa satiksmes vadības dispečeru, lai normālas darbības apstākļos novērtētu viņa sniegumu, salīdzinot to ar paredzēto gaisa satiksmes vadības pakalpojuma standartu.</w:t>
      </w:r>
    </w:p>
    <w:p w14:paraId="037A0F32" w14:textId="77777777" w:rsidR="00256165" w:rsidRPr="00E723CA" w:rsidRDefault="00256165" w:rsidP="00256165">
      <w:pPr>
        <w:ind w:left="284"/>
        <w:jc w:val="both"/>
        <w:rPr>
          <w:rFonts w:ascii="Times New Roman" w:hAnsi="Times New Roman" w:cs="Times New Roman"/>
          <w:sz w:val="24"/>
        </w:rPr>
      </w:pPr>
    </w:p>
    <w:p w14:paraId="7CA59354" w14:textId="77777777" w:rsidR="00256165" w:rsidRDefault="00256165" w:rsidP="00256165">
      <w:pPr>
        <w:ind w:left="284"/>
        <w:jc w:val="both"/>
        <w:rPr>
          <w:rFonts w:ascii="Times New Roman" w:hAnsi="Times New Roman" w:cs="Times New Roman"/>
          <w:sz w:val="24"/>
        </w:rPr>
      </w:pPr>
      <w:r>
        <w:rPr>
          <w:rFonts w:ascii="Times New Roman" w:hAnsi="Times New Roman"/>
          <w:sz w:val="24"/>
        </w:rPr>
        <w:lastRenderedPageBreak/>
        <w:t>Attiecīgais gaisa satiksmes vadības dispečers ir jāinformē par to, ka plānots veikt speciālo praktisko novērtējumu, un jāinstruē par novērtējuma norisi.</w:t>
      </w:r>
    </w:p>
    <w:p w14:paraId="7711F71F" w14:textId="77777777" w:rsidR="00256165" w:rsidRPr="00E723CA" w:rsidRDefault="00256165" w:rsidP="00256165">
      <w:pPr>
        <w:ind w:left="284"/>
        <w:jc w:val="both"/>
        <w:rPr>
          <w:rFonts w:ascii="Times New Roman" w:hAnsi="Times New Roman" w:cs="Times New Roman"/>
          <w:sz w:val="24"/>
        </w:rPr>
      </w:pPr>
    </w:p>
    <w:p w14:paraId="074258FA" w14:textId="77777777" w:rsidR="00256165" w:rsidRDefault="00256165" w:rsidP="00256165">
      <w:pPr>
        <w:ind w:left="284"/>
        <w:jc w:val="both"/>
        <w:rPr>
          <w:rFonts w:ascii="Times New Roman" w:hAnsi="Times New Roman" w:cs="Times New Roman"/>
          <w:sz w:val="24"/>
        </w:rPr>
      </w:pPr>
      <w:r>
        <w:rPr>
          <w:rFonts w:ascii="Times New Roman" w:hAnsi="Times New Roman"/>
          <w:sz w:val="24"/>
        </w:rPr>
        <w:t>Situācijās, kad pretendenta sniegumu nevar novērot novērtēšanas laikā (piemēram, sliktas redzamības darbības, sniega novākšana, militāra darbība u. c.), novērtējumu var papildināt ar kompleksā trenažiera sesijām un/vai mutisku eksāmenu.</w:t>
      </w:r>
    </w:p>
    <w:p w14:paraId="175C13EA" w14:textId="77777777" w:rsidR="00256165" w:rsidRPr="00E723CA" w:rsidRDefault="00256165" w:rsidP="00256165">
      <w:pPr>
        <w:jc w:val="both"/>
        <w:rPr>
          <w:rFonts w:ascii="Times New Roman" w:hAnsi="Times New Roman" w:cs="Times New Roman"/>
          <w:sz w:val="24"/>
        </w:rPr>
      </w:pPr>
    </w:p>
    <w:p w14:paraId="4274A81D"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f) Aeronavigācijas pakalpojumu sniedzējam ir sīki jānosaka snieguma mērķu tēmas, kurās jāveic novērtējums. Snieguma mērķu tēmu piemēri:</w:t>
      </w:r>
    </w:p>
    <w:p w14:paraId="10622B8B" w14:textId="77777777" w:rsidR="00256165" w:rsidRPr="00E723CA" w:rsidRDefault="00256165" w:rsidP="00256165">
      <w:pPr>
        <w:jc w:val="both"/>
        <w:rPr>
          <w:rFonts w:ascii="Times New Roman" w:hAnsi="Times New Roman" w:cs="Times New Roman"/>
          <w:sz w:val="24"/>
        </w:rPr>
      </w:pPr>
    </w:p>
    <w:p w14:paraId="212D2028"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struktūrvienības noteikumu un procedūru piemērošana (piemēram, minimālās distancēšanas standarti, vienošanās dokumenti, aeronavigācijas informācijas publikācijas);</w:t>
      </w:r>
    </w:p>
    <w:p w14:paraId="5B375BE5"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satiksmes analīze un plānošana;</w:t>
      </w:r>
    </w:p>
    <w:p w14:paraId="75CD5753"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uzdevumu prioritāšu noteikšana;</w:t>
      </w:r>
    </w:p>
    <w:p w14:paraId="619C0403"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saziņa, tostarp frazeoloģija;</w:t>
      </w:r>
    </w:p>
    <w:p w14:paraId="3952C07B"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spēja un izpildes ātrums;</w:t>
      </w:r>
    </w:p>
    <w:p w14:paraId="36AEFCE9"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precizitāte;</w:t>
      </w:r>
    </w:p>
    <w:p w14:paraId="72294265"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iniciatīva, pielāgošanās spēja un lēmumu pieņemšana;</w:t>
      </w:r>
    </w:p>
    <w:p w14:paraId="33E50F08"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gaisa satiksmes vadības paņēmieni;</w:t>
      </w:r>
    </w:p>
    <w:p w14:paraId="757E86EF"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kopīgs darbs un citas cilvēka faktoru prasmes;</w:t>
      </w:r>
    </w:p>
    <w:p w14:paraId="120B87A5" w14:textId="77777777" w:rsidR="00256165" w:rsidRPr="00367CE4" w:rsidRDefault="00256165" w:rsidP="00256165">
      <w:pPr>
        <w:pStyle w:val="ListParagraph"/>
        <w:numPr>
          <w:ilvl w:val="0"/>
          <w:numId w:val="1"/>
        </w:numPr>
        <w:spacing w:before="0"/>
        <w:ind w:left="567" w:hanging="283"/>
        <w:jc w:val="both"/>
        <w:rPr>
          <w:rFonts w:ascii="Times New Roman" w:hAnsi="Times New Roman" w:cs="Times New Roman"/>
          <w:sz w:val="24"/>
        </w:rPr>
      </w:pPr>
      <w:r>
        <w:rPr>
          <w:rFonts w:ascii="Times New Roman" w:hAnsi="Times New Roman"/>
          <w:sz w:val="24"/>
        </w:rPr>
        <w:t>ar veiktajiem uzdevumiem saistītā riska līmenis (piemēram, attieksme pret risku).</w:t>
      </w:r>
    </w:p>
    <w:p w14:paraId="5F5F927E" w14:textId="77777777" w:rsidR="00256165" w:rsidRPr="00E723CA" w:rsidRDefault="00256165" w:rsidP="00256165">
      <w:pPr>
        <w:jc w:val="both"/>
        <w:rPr>
          <w:rFonts w:ascii="Times New Roman" w:hAnsi="Times New Roman" w:cs="Times New Roman"/>
          <w:sz w:val="24"/>
        </w:rPr>
      </w:pPr>
    </w:p>
    <w:p w14:paraId="7083C589" w14:textId="77777777" w:rsidR="00256165" w:rsidRDefault="00256165" w:rsidP="00256165">
      <w:pPr>
        <w:jc w:val="both"/>
        <w:rPr>
          <w:rFonts w:ascii="Times New Roman" w:hAnsi="Times New Roman" w:cs="Times New Roman"/>
          <w:sz w:val="24"/>
        </w:rPr>
      </w:pPr>
      <w:r>
        <w:rPr>
          <w:rFonts w:ascii="Times New Roman" w:hAnsi="Times New Roman"/>
          <w:sz w:val="24"/>
        </w:rPr>
        <w:t>g) Procedūras nesekmīga vērtējuma gadījumā</w:t>
      </w:r>
    </w:p>
    <w:p w14:paraId="0A3E09D7" w14:textId="77777777" w:rsidR="00256165" w:rsidRPr="00E723CA" w:rsidRDefault="00256165" w:rsidP="00256165">
      <w:pPr>
        <w:jc w:val="both"/>
        <w:rPr>
          <w:rFonts w:ascii="Times New Roman" w:hAnsi="Times New Roman" w:cs="Times New Roman"/>
          <w:sz w:val="24"/>
        </w:rPr>
      </w:pPr>
    </w:p>
    <w:p w14:paraId="090C3455" w14:textId="77777777" w:rsidR="00256165" w:rsidRPr="00E723CA" w:rsidRDefault="00256165" w:rsidP="00256165">
      <w:pPr>
        <w:ind w:left="284"/>
        <w:jc w:val="both"/>
        <w:rPr>
          <w:rFonts w:ascii="Times New Roman" w:hAnsi="Times New Roman" w:cs="Times New Roman"/>
          <w:sz w:val="24"/>
        </w:rPr>
      </w:pPr>
      <w:r>
        <w:rPr>
          <w:rFonts w:ascii="Times New Roman" w:hAnsi="Times New Roman"/>
          <w:sz w:val="24"/>
        </w:rPr>
        <w:t>Neatkarīgi no ATCO.B.025.punkta a) apakšpunkta 10) daļas, ja gaisa satiksmes vadības dispečers saņem nesekmīgu novērtējumu attiecībā uz vienu vai vairākiem komponentiem, viņam nedrīkst ļaut izmantot attiecīgās struktūrvienības apstiprinājuma tiesības, un var tikt pasludināta pagaidu nespēja atbilstoši ATCO.A.015. punkta b) apakšpunktam līdz sekmīga kompetences novērtējuma pabeigšanai. Var tikt pieprasīta pilna kompetences novērtējuma atkārtošana vai tikai tās novērtējuma daļas atkārtošana, kurā saņemts nesekmīgais vērtējums.</w:t>
      </w:r>
    </w:p>
    <w:p w14:paraId="34404F56" w14:textId="77777777" w:rsidR="00256165" w:rsidRPr="00E723CA" w:rsidRDefault="00256165" w:rsidP="00256165">
      <w:pPr>
        <w:jc w:val="both"/>
        <w:rPr>
          <w:rFonts w:ascii="Times New Roman" w:hAnsi="Times New Roman" w:cs="Times New Roman"/>
          <w:sz w:val="24"/>
        </w:rPr>
      </w:pPr>
    </w:p>
    <w:p w14:paraId="22306166" w14:textId="77777777" w:rsidR="00256165" w:rsidRDefault="00256165" w:rsidP="00256165">
      <w:pPr>
        <w:jc w:val="both"/>
        <w:rPr>
          <w:rFonts w:ascii="Times New Roman" w:hAnsi="Times New Roman" w:cs="Times New Roman"/>
          <w:sz w:val="24"/>
        </w:rPr>
      </w:pPr>
      <w:r>
        <w:rPr>
          <w:rFonts w:ascii="Times New Roman" w:hAnsi="Times New Roman"/>
          <w:sz w:val="24"/>
        </w:rPr>
        <w:t>h) Uzskaite</w:t>
      </w:r>
    </w:p>
    <w:p w14:paraId="351540A6" w14:textId="77777777" w:rsidR="00256165" w:rsidRPr="00E723CA" w:rsidRDefault="00256165" w:rsidP="00256165">
      <w:pPr>
        <w:jc w:val="both"/>
        <w:rPr>
          <w:rFonts w:ascii="Times New Roman" w:hAnsi="Times New Roman" w:cs="Times New Roman"/>
          <w:sz w:val="24"/>
        </w:rPr>
      </w:pPr>
    </w:p>
    <w:p w14:paraId="0B5DFBCC" w14:textId="77777777" w:rsidR="00256165" w:rsidRPr="00E723CA" w:rsidRDefault="00256165" w:rsidP="00256165">
      <w:pPr>
        <w:ind w:left="284"/>
        <w:jc w:val="both"/>
        <w:rPr>
          <w:rFonts w:ascii="Times New Roman" w:hAnsi="Times New Roman" w:cs="Times New Roman"/>
          <w:sz w:val="24"/>
        </w:rPr>
      </w:pPr>
      <w:r>
        <w:rPr>
          <w:rFonts w:ascii="Times New Roman" w:hAnsi="Times New Roman"/>
          <w:sz w:val="24"/>
        </w:rPr>
        <w:t>Visu novērtējumu rezultāti, tostarp ilgstošo novērtējumu rezultāti, un eksāmenu rezultāti ir jādokumentē un jāglabā, ievērojot konfidencialitāti, un tiem jābūt pieejamiem vērtētājam un novērtējamajai personai.</w:t>
      </w:r>
    </w:p>
    <w:p w14:paraId="2F916C45" w14:textId="77777777" w:rsidR="00256165" w:rsidRDefault="00256165" w:rsidP="00256165">
      <w:pPr>
        <w:jc w:val="both"/>
        <w:rPr>
          <w:rFonts w:ascii="Times New Roman" w:hAnsi="Times New Roman" w:cs="Times New Roman"/>
          <w:sz w:val="24"/>
        </w:rPr>
      </w:pPr>
    </w:p>
    <w:p w14:paraId="78F35E84" w14:textId="77777777" w:rsidR="00256165" w:rsidRPr="00E723CA" w:rsidRDefault="00256165" w:rsidP="00256165">
      <w:pPr>
        <w:jc w:val="both"/>
        <w:rPr>
          <w:rFonts w:ascii="Times New Roman" w:hAnsi="Times New Roman" w:cs="Times New Roman"/>
          <w:sz w:val="24"/>
        </w:rPr>
      </w:pPr>
    </w:p>
    <w:p w14:paraId="2B7DEAC9" w14:textId="77777777" w:rsidR="00256165" w:rsidRPr="007E5D90" w:rsidRDefault="00256165" w:rsidP="00256165">
      <w:pPr>
        <w:jc w:val="both"/>
        <w:rPr>
          <w:rFonts w:ascii="Times New Roman" w:hAnsi="Times New Roman" w:cs="Times New Roman"/>
          <w:b/>
          <w:bCs/>
          <w:sz w:val="24"/>
        </w:rPr>
      </w:pPr>
      <w:bookmarkStart w:id="38" w:name="GM2_ATCO.B.025(a)(5)___Unit_competence_s"/>
      <w:bookmarkStart w:id="39" w:name="_bookmark19"/>
      <w:bookmarkEnd w:id="38"/>
      <w:bookmarkEnd w:id="39"/>
      <w:r>
        <w:rPr>
          <w:rFonts w:ascii="Times New Roman" w:hAnsi="Times New Roman"/>
          <w:b/>
          <w:sz w:val="24"/>
        </w:rPr>
        <w:t>GM2 par ATCO.B.025. punkta “Struktūrvienības kompetences shēma” a) apakšpunkta 5) daļu</w:t>
      </w:r>
    </w:p>
    <w:p w14:paraId="18A4EC2D" w14:textId="77777777" w:rsidR="00256165" w:rsidRDefault="00256165" w:rsidP="00256165">
      <w:pPr>
        <w:jc w:val="both"/>
        <w:rPr>
          <w:rFonts w:ascii="Times New Roman" w:hAnsi="Times New Roman" w:cs="Times New Roman"/>
          <w:sz w:val="24"/>
        </w:rPr>
      </w:pPr>
      <w:r>
        <w:rPr>
          <w:rFonts w:ascii="Times New Roman" w:hAnsi="Times New Roman"/>
          <w:sz w:val="24"/>
        </w:rPr>
        <w:t>NOVĒRTĒJUMI</w:t>
      </w:r>
    </w:p>
    <w:p w14:paraId="0A0534F2" w14:textId="77777777" w:rsidR="00256165" w:rsidRPr="00E723CA" w:rsidRDefault="00256165" w:rsidP="00256165">
      <w:pPr>
        <w:jc w:val="both"/>
        <w:rPr>
          <w:rFonts w:ascii="Times New Roman" w:hAnsi="Times New Roman" w:cs="Times New Roman"/>
          <w:sz w:val="24"/>
        </w:rPr>
      </w:pPr>
    </w:p>
    <w:p w14:paraId="04CCDD0B"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Novērtējumi ir jāpielāgo </w:t>
      </w:r>
      <w:r>
        <w:rPr>
          <w:rFonts w:ascii="Times New Roman" w:hAnsi="Times New Roman"/>
          <w:i/>
          <w:iCs/>
          <w:sz w:val="24"/>
        </w:rPr>
        <w:t>ATC</w:t>
      </w:r>
      <w:r>
        <w:rPr>
          <w:rFonts w:ascii="Times New Roman" w:hAnsi="Times New Roman"/>
          <w:sz w:val="24"/>
        </w:rPr>
        <w:t xml:space="preserve"> struktūrvienības apstiprinājuma derīguma termiņam.</w:t>
      </w:r>
    </w:p>
    <w:p w14:paraId="42489A28" w14:textId="77777777" w:rsidR="00256165" w:rsidRPr="00E723CA" w:rsidRDefault="00256165" w:rsidP="00256165">
      <w:pPr>
        <w:jc w:val="both"/>
        <w:rPr>
          <w:rFonts w:ascii="Times New Roman" w:hAnsi="Times New Roman" w:cs="Times New Roman"/>
          <w:sz w:val="24"/>
        </w:rPr>
      </w:pPr>
    </w:p>
    <w:p w14:paraId="764EBBFB"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Gaisa satiksmes vadības dispečeru novērtējumam </w:t>
      </w:r>
      <w:r>
        <w:rPr>
          <w:rFonts w:ascii="Times New Roman" w:hAnsi="Times New Roman"/>
          <w:i/>
          <w:iCs/>
          <w:sz w:val="24"/>
        </w:rPr>
        <w:t>ATC</w:t>
      </w:r>
      <w:r>
        <w:rPr>
          <w:rFonts w:ascii="Times New Roman" w:hAnsi="Times New Roman"/>
          <w:sz w:val="24"/>
        </w:rPr>
        <w:t xml:space="preserve"> struktūrvienībās ar sezonālām izmaiņām ir jāatspoguļo paaugstinātā intensitāte un sarežģītās situācijas.</w:t>
      </w:r>
    </w:p>
    <w:p w14:paraId="458E8904" w14:textId="77777777" w:rsidR="00256165" w:rsidRDefault="00256165" w:rsidP="00256165">
      <w:pPr>
        <w:jc w:val="both"/>
        <w:rPr>
          <w:rFonts w:ascii="Times New Roman" w:hAnsi="Times New Roman" w:cs="Times New Roman"/>
          <w:sz w:val="24"/>
        </w:rPr>
      </w:pPr>
    </w:p>
    <w:p w14:paraId="082B299C" w14:textId="77777777" w:rsidR="00256165" w:rsidRPr="00E723CA" w:rsidRDefault="00256165" w:rsidP="00256165">
      <w:pPr>
        <w:jc w:val="both"/>
        <w:rPr>
          <w:rFonts w:ascii="Times New Roman" w:hAnsi="Times New Roman" w:cs="Times New Roman"/>
          <w:sz w:val="24"/>
        </w:rPr>
      </w:pPr>
    </w:p>
    <w:p w14:paraId="7AE80043" w14:textId="77777777" w:rsidR="00256165" w:rsidRPr="007E5D90" w:rsidRDefault="00256165" w:rsidP="00256165">
      <w:pPr>
        <w:jc w:val="both"/>
        <w:rPr>
          <w:rFonts w:ascii="Times New Roman" w:hAnsi="Times New Roman" w:cs="Times New Roman"/>
          <w:b/>
          <w:bCs/>
          <w:sz w:val="24"/>
        </w:rPr>
      </w:pPr>
      <w:bookmarkStart w:id="40" w:name="GM3_ATCO.B.025(a)(5)___Unit_competence_s"/>
      <w:bookmarkStart w:id="41" w:name="_bookmark20"/>
      <w:bookmarkEnd w:id="40"/>
      <w:bookmarkEnd w:id="41"/>
      <w:r>
        <w:rPr>
          <w:rFonts w:ascii="Times New Roman" w:hAnsi="Times New Roman"/>
          <w:b/>
          <w:sz w:val="24"/>
        </w:rPr>
        <w:lastRenderedPageBreak/>
        <w:t>GM3 par ATCO.B.025. punkta “Struktūrvienības kompetences shēma” a) apakšpunkta 5) daļu</w:t>
      </w:r>
    </w:p>
    <w:p w14:paraId="315F0C31"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PAAUGSTINĀŠANAS MĀCĪBU PRIEKŠMETU NOVĒRTĒJUMI</w:t>
      </w:r>
    </w:p>
    <w:p w14:paraId="26638566" w14:textId="77777777" w:rsidR="00256165" w:rsidRPr="00E723CA" w:rsidRDefault="00256165" w:rsidP="00256165">
      <w:pPr>
        <w:jc w:val="both"/>
        <w:rPr>
          <w:rFonts w:ascii="Times New Roman" w:hAnsi="Times New Roman" w:cs="Times New Roman"/>
          <w:sz w:val="24"/>
        </w:rPr>
      </w:pPr>
    </w:p>
    <w:p w14:paraId="53016C7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Novērtējumi ir jāveic galvenokārt ar kompleksajiem trenažieriem vai bezsaistes vidē.</w:t>
      </w:r>
    </w:p>
    <w:p w14:paraId="78AB56AA" w14:textId="77777777" w:rsidR="00256165" w:rsidRPr="00E723CA" w:rsidRDefault="00256165" w:rsidP="00256165">
      <w:pPr>
        <w:ind w:left="284" w:hanging="284"/>
        <w:jc w:val="both"/>
        <w:rPr>
          <w:rFonts w:ascii="Times New Roman" w:hAnsi="Times New Roman" w:cs="Times New Roman"/>
          <w:sz w:val="24"/>
        </w:rPr>
      </w:pPr>
    </w:p>
    <w:p w14:paraId="6028A97F"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Novērtējumi jāveic atbilstoši kvalificētam personālam, kam ir padziļinātas zināšanas par:</w:t>
      </w:r>
    </w:p>
    <w:p w14:paraId="12FB6327" w14:textId="77777777" w:rsidR="00256165" w:rsidRPr="00E723CA" w:rsidRDefault="00256165" w:rsidP="00256165">
      <w:pPr>
        <w:jc w:val="both"/>
        <w:rPr>
          <w:rFonts w:ascii="Times New Roman" w:hAnsi="Times New Roman" w:cs="Times New Roman"/>
          <w:sz w:val="24"/>
        </w:rPr>
      </w:pPr>
    </w:p>
    <w:p w14:paraId="511785DD"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mācību mērķiem un</w:t>
      </w:r>
    </w:p>
    <w:p w14:paraId="0E77600E" w14:textId="77777777" w:rsidR="00256165" w:rsidRPr="00E723CA" w:rsidRDefault="00256165" w:rsidP="00256165">
      <w:pPr>
        <w:ind w:left="284"/>
        <w:jc w:val="both"/>
        <w:rPr>
          <w:rFonts w:ascii="Times New Roman" w:hAnsi="Times New Roman" w:cs="Times New Roman"/>
          <w:sz w:val="24"/>
        </w:rPr>
      </w:pPr>
    </w:p>
    <w:p w14:paraId="14ACBABA" w14:textId="77777777" w:rsidR="00256165" w:rsidRPr="00E723CA" w:rsidRDefault="00256165" w:rsidP="00256165">
      <w:pPr>
        <w:ind w:left="284"/>
        <w:jc w:val="both"/>
        <w:rPr>
          <w:rFonts w:ascii="Times New Roman" w:hAnsi="Times New Roman" w:cs="Times New Roman"/>
          <w:sz w:val="24"/>
        </w:rPr>
      </w:pPr>
      <w:r>
        <w:rPr>
          <w:rFonts w:ascii="Times New Roman" w:hAnsi="Times New Roman"/>
          <w:sz w:val="24"/>
        </w:rPr>
        <w:t>2) eksaminējamajiem vai novērtējamajiem mācību priekšmetiem, tēmām, apakštēmām.</w:t>
      </w:r>
    </w:p>
    <w:p w14:paraId="4184298B" w14:textId="77777777" w:rsidR="00256165" w:rsidRDefault="00256165" w:rsidP="00256165">
      <w:pPr>
        <w:jc w:val="both"/>
        <w:rPr>
          <w:rFonts w:ascii="Times New Roman" w:hAnsi="Times New Roman" w:cs="Times New Roman"/>
          <w:sz w:val="24"/>
        </w:rPr>
      </w:pPr>
    </w:p>
    <w:p w14:paraId="063A8747" w14:textId="77777777" w:rsidR="00256165" w:rsidRPr="00E723CA" w:rsidRDefault="00256165" w:rsidP="00256165">
      <w:pPr>
        <w:jc w:val="both"/>
        <w:rPr>
          <w:rFonts w:ascii="Times New Roman" w:hAnsi="Times New Roman" w:cs="Times New Roman"/>
          <w:sz w:val="24"/>
        </w:rPr>
      </w:pPr>
    </w:p>
    <w:p w14:paraId="0E6450BD" w14:textId="77777777" w:rsidR="00256165" w:rsidRPr="007F6E99" w:rsidRDefault="00256165" w:rsidP="00256165">
      <w:pPr>
        <w:jc w:val="both"/>
        <w:rPr>
          <w:rFonts w:ascii="Times New Roman" w:hAnsi="Times New Roman" w:cs="Times New Roman"/>
          <w:b/>
          <w:bCs/>
          <w:sz w:val="24"/>
        </w:rPr>
      </w:pPr>
      <w:bookmarkStart w:id="42" w:name="GM1_ATCO.B.025(a)(6)___Unit_competence_s"/>
      <w:bookmarkStart w:id="43" w:name="_bookmark21"/>
      <w:bookmarkEnd w:id="42"/>
      <w:bookmarkEnd w:id="43"/>
      <w:r>
        <w:rPr>
          <w:rFonts w:ascii="Times New Roman" w:hAnsi="Times New Roman"/>
          <w:b/>
          <w:sz w:val="24"/>
        </w:rPr>
        <w:t>GM1 par ATCO.B.025. punkta “Struktūrvienības kompetences shēma” a) apakšpunkta 6) daļu</w:t>
      </w:r>
    </w:p>
    <w:p w14:paraId="397A2100" w14:textId="77777777" w:rsidR="00256165" w:rsidRDefault="00256165" w:rsidP="00256165">
      <w:pPr>
        <w:jc w:val="both"/>
        <w:rPr>
          <w:rFonts w:ascii="Times New Roman" w:hAnsi="Times New Roman" w:cs="Times New Roman"/>
          <w:sz w:val="24"/>
        </w:rPr>
      </w:pPr>
      <w:r>
        <w:rPr>
          <w:rFonts w:ascii="Times New Roman" w:hAnsi="Times New Roman"/>
          <w:sz w:val="24"/>
        </w:rPr>
        <w:t>MUTISKIE EKSĀMENI</w:t>
      </w:r>
    </w:p>
    <w:p w14:paraId="1D50DBA3" w14:textId="77777777" w:rsidR="00256165" w:rsidRPr="00E723CA" w:rsidRDefault="00256165" w:rsidP="00256165">
      <w:pPr>
        <w:jc w:val="both"/>
        <w:rPr>
          <w:rFonts w:ascii="Times New Roman" w:hAnsi="Times New Roman" w:cs="Times New Roman"/>
          <w:sz w:val="24"/>
        </w:rPr>
      </w:pPr>
    </w:p>
    <w:p w14:paraId="4206BF80"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Mutiskie eksāmeni jāizmanto tam, lai pārbaudītu izpratni par piemērojamajiem paņēmieniem un tos reglamentējošajiem nosacījumiem, jo īpaši par struktūrvienības un valsts gaisa satiksmes vadības procedūrām. Scenārijos balstīta izjautāšana ļauj vērtētājam iegūt papildu pierādījumus par to, kā gaisa satiksmes vadības dispečers reaģētu uz apstākļiem, kas nav novērojami, bet ko tomēr uzskata par svarīgiem vispārējai darbībai attiecīgajā </w:t>
      </w:r>
      <w:r>
        <w:rPr>
          <w:rFonts w:ascii="Times New Roman" w:hAnsi="Times New Roman"/>
          <w:i/>
          <w:iCs/>
          <w:sz w:val="24"/>
        </w:rPr>
        <w:t>ATC</w:t>
      </w:r>
      <w:r>
        <w:rPr>
          <w:rFonts w:ascii="Times New Roman" w:hAnsi="Times New Roman"/>
          <w:sz w:val="24"/>
        </w:rPr>
        <w:t xml:space="preserve"> struktūrvienībā.</w:t>
      </w:r>
    </w:p>
    <w:p w14:paraId="17ED6FB0" w14:textId="77777777" w:rsidR="00256165" w:rsidRPr="00E723CA" w:rsidRDefault="00256165" w:rsidP="00256165">
      <w:pPr>
        <w:jc w:val="both"/>
        <w:rPr>
          <w:rFonts w:ascii="Times New Roman" w:hAnsi="Times New Roman" w:cs="Times New Roman"/>
          <w:sz w:val="24"/>
        </w:rPr>
      </w:pPr>
    </w:p>
    <w:p w14:paraId="0AE272C8"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Mutiskajam eksāmenam skaidri jāapliecina, ka gaisa satiksmes vadības dispečers zina ne tikai to, kas viņam jādara, bet arī to, kāpēc tas ir jādara. Mutiskajam eksāmenam ir nepieciešamas ievērojamas prasmes, un šāds novērtējums jāveic tā, lai nodrošinātu saskanību starp vērtētājiem.</w:t>
      </w:r>
    </w:p>
    <w:p w14:paraId="2C5A0CD8" w14:textId="77777777" w:rsidR="00256165" w:rsidRDefault="00256165" w:rsidP="00256165">
      <w:pPr>
        <w:jc w:val="both"/>
        <w:rPr>
          <w:rFonts w:ascii="Times New Roman" w:hAnsi="Times New Roman" w:cs="Times New Roman"/>
          <w:sz w:val="24"/>
        </w:rPr>
      </w:pPr>
    </w:p>
    <w:p w14:paraId="15AB7810" w14:textId="77777777" w:rsidR="00256165" w:rsidRPr="00E723CA" w:rsidRDefault="00256165" w:rsidP="00256165">
      <w:pPr>
        <w:jc w:val="both"/>
        <w:rPr>
          <w:rFonts w:ascii="Times New Roman" w:hAnsi="Times New Roman" w:cs="Times New Roman"/>
          <w:sz w:val="24"/>
        </w:rPr>
      </w:pPr>
    </w:p>
    <w:p w14:paraId="6E29BD20" w14:textId="77777777" w:rsidR="00256165" w:rsidRPr="007F6E99" w:rsidRDefault="00256165" w:rsidP="00256165">
      <w:pPr>
        <w:jc w:val="both"/>
        <w:rPr>
          <w:rFonts w:ascii="Times New Roman" w:hAnsi="Times New Roman" w:cs="Times New Roman"/>
          <w:b/>
          <w:bCs/>
          <w:sz w:val="24"/>
        </w:rPr>
      </w:pPr>
      <w:bookmarkStart w:id="44" w:name="GM1_ATCO.B.025(a)(9)___Unit_competence_s"/>
      <w:bookmarkStart w:id="45" w:name="_bookmark22"/>
      <w:bookmarkEnd w:id="44"/>
      <w:bookmarkEnd w:id="45"/>
      <w:r>
        <w:rPr>
          <w:rFonts w:ascii="Times New Roman" w:hAnsi="Times New Roman"/>
          <w:b/>
          <w:sz w:val="24"/>
        </w:rPr>
        <w:t>GM1 par ATCO.B.025. punkta “Struktūrvienības kompetences shēma” a) apakšpunkta 9) daļu</w:t>
      </w:r>
    </w:p>
    <w:p w14:paraId="5249611F" w14:textId="77777777" w:rsidR="00256165" w:rsidRDefault="00256165" w:rsidP="00256165">
      <w:pPr>
        <w:jc w:val="both"/>
        <w:rPr>
          <w:rFonts w:ascii="Times New Roman" w:hAnsi="Times New Roman" w:cs="Times New Roman"/>
          <w:sz w:val="24"/>
        </w:rPr>
      </w:pPr>
      <w:r>
        <w:rPr>
          <w:rFonts w:ascii="Times New Roman" w:hAnsi="Times New Roman"/>
          <w:sz w:val="24"/>
        </w:rPr>
        <w:t>EKSĀMENI UN NOVĒRTĒJUMI PĀRKVALIFIKĀCIJAS MĀCĪBU LAIKĀ</w:t>
      </w:r>
    </w:p>
    <w:p w14:paraId="641FBCB3" w14:textId="77777777" w:rsidR="00256165" w:rsidRPr="00E723CA" w:rsidRDefault="00256165" w:rsidP="00256165">
      <w:pPr>
        <w:jc w:val="both"/>
        <w:rPr>
          <w:rFonts w:ascii="Times New Roman" w:hAnsi="Times New Roman" w:cs="Times New Roman"/>
          <w:sz w:val="24"/>
        </w:rPr>
      </w:pPr>
    </w:p>
    <w:p w14:paraId="3097021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Novērtējumi ir jāveic galvenokārt ar kompleksajiem trenažieriem vai bezsaistes vidē.</w:t>
      </w:r>
    </w:p>
    <w:p w14:paraId="2C37BE6A" w14:textId="77777777" w:rsidR="00256165" w:rsidRPr="00E723CA" w:rsidRDefault="00256165" w:rsidP="00256165">
      <w:pPr>
        <w:ind w:left="284" w:hanging="284"/>
        <w:jc w:val="both"/>
        <w:rPr>
          <w:rFonts w:ascii="Times New Roman" w:hAnsi="Times New Roman" w:cs="Times New Roman"/>
          <w:sz w:val="24"/>
        </w:rPr>
      </w:pPr>
    </w:p>
    <w:p w14:paraId="7190B9B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Eksāmeni un novērtējumi jāveic atbilstoši kvalificētam personālam, kam ir padziļinātas zināšanas par:</w:t>
      </w:r>
    </w:p>
    <w:p w14:paraId="583210E0" w14:textId="77777777" w:rsidR="00256165" w:rsidRPr="00E723CA" w:rsidRDefault="00256165" w:rsidP="00256165">
      <w:pPr>
        <w:jc w:val="both"/>
        <w:rPr>
          <w:rFonts w:ascii="Times New Roman" w:hAnsi="Times New Roman" w:cs="Times New Roman"/>
          <w:sz w:val="24"/>
        </w:rPr>
      </w:pPr>
    </w:p>
    <w:p w14:paraId="13BE4868"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mācību mērķiem un</w:t>
      </w:r>
    </w:p>
    <w:p w14:paraId="05EC67E5" w14:textId="77777777" w:rsidR="00256165" w:rsidRPr="00E723CA" w:rsidRDefault="00256165" w:rsidP="00256165">
      <w:pPr>
        <w:ind w:left="284"/>
        <w:jc w:val="both"/>
        <w:rPr>
          <w:rFonts w:ascii="Times New Roman" w:hAnsi="Times New Roman" w:cs="Times New Roman"/>
          <w:sz w:val="24"/>
        </w:rPr>
      </w:pPr>
    </w:p>
    <w:p w14:paraId="595A72D0" w14:textId="77777777" w:rsidR="00256165" w:rsidRPr="00E723CA" w:rsidRDefault="00256165" w:rsidP="00256165">
      <w:pPr>
        <w:ind w:left="284"/>
        <w:jc w:val="both"/>
        <w:rPr>
          <w:rFonts w:ascii="Times New Roman" w:hAnsi="Times New Roman" w:cs="Times New Roman"/>
          <w:sz w:val="24"/>
        </w:rPr>
      </w:pPr>
      <w:r>
        <w:rPr>
          <w:rFonts w:ascii="Times New Roman" w:hAnsi="Times New Roman"/>
          <w:sz w:val="24"/>
        </w:rPr>
        <w:t>2) eksaminējamajiem vai novērtējamajiem mācību priekšmetiem, tēmām, apakštēmām.</w:t>
      </w:r>
    </w:p>
    <w:p w14:paraId="7DF37F5C" w14:textId="77777777" w:rsidR="00256165" w:rsidRPr="00E723CA" w:rsidRDefault="00256165" w:rsidP="00256165">
      <w:pPr>
        <w:jc w:val="both"/>
        <w:rPr>
          <w:rFonts w:ascii="Times New Roman" w:hAnsi="Times New Roman" w:cs="Times New Roman"/>
          <w:sz w:val="24"/>
        </w:rPr>
      </w:pPr>
    </w:p>
    <w:p w14:paraId="0169D88C" w14:textId="77777777" w:rsidR="00256165" w:rsidRPr="00E723CA" w:rsidRDefault="00256165" w:rsidP="00256165">
      <w:pPr>
        <w:jc w:val="both"/>
        <w:rPr>
          <w:rFonts w:ascii="Times New Roman" w:hAnsi="Times New Roman" w:cs="Times New Roman"/>
          <w:sz w:val="24"/>
        </w:rPr>
      </w:pPr>
    </w:p>
    <w:p w14:paraId="54A52A88" w14:textId="77777777" w:rsidR="00256165" w:rsidRPr="00AB02C6" w:rsidRDefault="00256165" w:rsidP="00256165">
      <w:pPr>
        <w:jc w:val="both"/>
        <w:rPr>
          <w:rFonts w:ascii="Times New Roman" w:hAnsi="Times New Roman" w:cs="Times New Roman"/>
          <w:b/>
          <w:bCs/>
          <w:sz w:val="24"/>
        </w:rPr>
      </w:pPr>
      <w:bookmarkStart w:id="46" w:name="AMC1_ATCO.B.035(a)(3)(i)___Validity_of_l"/>
      <w:bookmarkStart w:id="47" w:name="_bookmark23"/>
      <w:bookmarkEnd w:id="46"/>
      <w:bookmarkEnd w:id="47"/>
      <w:r>
        <w:rPr>
          <w:rFonts w:ascii="Times New Roman" w:hAnsi="Times New Roman"/>
          <w:b/>
          <w:sz w:val="24"/>
        </w:rPr>
        <w:t>AMC1 par ATCO.B.035. punkta “Valodas prasmes apstiprinājuma derīgums” a) apakšpunkta 3) daļas i) punktu</w:t>
      </w:r>
    </w:p>
    <w:p w14:paraId="5F5D7BAC" w14:textId="77777777" w:rsidR="00256165" w:rsidRDefault="00256165" w:rsidP="00256165">
      <w:pPr>
        <w:jc w:val="both"/>
        <w:rPr>
          <w:rFonts w:ascii="Times New Roman" w:hAnsi="Times New Roman" w:cs="Times New Roman"/>
          <w:sz w:val="24"/>
        </w:rPr>
      </w:pPr>
      <w:r>
        <w:rPr>
          <w:rFonts w:ascii="Times New Roman" w:hAnsi="Times New Roman"/>
          <w:sz w:val="24"/>
        </w:rPr>
        <w:t>ANGĻU VALODAS PRASMES 6. LĪMEŅA APSTIPRINĀJUMA DERĪGUMS</w:t>
      </w:r>
    </w:p>
    <w:p w14:paraId="205E59BE" w14:textId="77777777" w:rsidR="00256165" w:rsidRPr="00E723CA" w:rsidRDefault="00256165" w:rsidP="00256165">
      <w:pPr>
        <w:jc w:val="both"/>
        <w:rPr>
          <w:rFonts w:ascii="Times New Roman" w:hAnsi="Times New Roman" w:cs="Times New Roman"/>
          <w:sz w:val="24"/>
        </w:rPr>
      </w:pPr>
    </w:p>
    <w:p w14:paraId="5EA582D9" w14:textId="77777777" w:rsidR="00256165" w:rsidRDefault="00256165" w:rsidP="00256165">
      <w:pPr>
        <w:jc w:val="both"/>
        <w:rPr>
          <w:rFonts w:ascii="Times New Roman" w:hAnsi="Times New Roman" w:cs="Times New Roman"/>
          <w:sz w:val="24"/>
        </w:rPr>
      </w:pPr>
      <w:r>
        <w:rPr>
          <w:rFonts w:ascii="Times New Roman" w:hAnsi="Times New Roman"/>
          <w:sz w:val="24"/>
        </w:rPr>
        <w:t>Ja licences tiek aizstātas saskaņā ar Regulas (ES) 2015/340 8. panta 1. punktu, jaunajā licencē norāda eksperta līmeņa (sestais līmenis) valodas prasmes apstiprinājumu derīgumu.</w:t>
      </w:r>
    </w:p>
    <w:p w14:paraId="0E999AD9" w14:textId="77777777" w:rsidR="00256165" w:rsidRPr="00E723CA" w:rsidRDefault="00256165" w:rsidP="00256165">
      <w:pPr>
        <w:jc w:val="both"/>
        <w:rPr>
          <w:rFonts w:ascii="Times New Roman" w:hAnsi="Times New Roman" w:cs="Times New Roman"/>
          <w:sz w:val="24"/>
        </w:rPr>
      </w:pPr>
    </w:p>
    <w:p w14:paraId="35D62C68"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lastRenderedPageBreak/>
        <w:t>Deviņu gadu derīguma periodu eksperta līmeņa (sestā līmeņa) angļu valodas prasmes apstiprinājumam, kas iegūts pirms 2015. gada 30. jūnija, skaita no jaunās licences izdošanas dienas vai no novērtēšanas dienas atkarībā no tā, kura diena iestājas agrāk.</w:t>
      </w:r>
    </w:p>
    <w:p w14:paraId="747266BF" w14:textId="77777777" w:rsidR="00256165" w:rsidRDefault="00256165" w:rsidP="00256165">
      <w:pPr>
        <w:jc w:val="both"/>
        <w:rPr>
          <w:rFonts w:ascii="Times New Roman" w:hAnsi="Times New Roman" w:cs="Times New Roman"/>
          <w:sz w:val="24"/>
        </w:rPr>
      </w:pPr>
    </w:p>
    <w:p w14:paraId="63DCACD6" w14:textId="77777777" w:rsidR="00256165" w:rsidRPr="00E723CA" w:rsidRDefault="00256165" w:rsidP="00256165">
      <w:pPr>
        <w:jc w:val="both"/>
        <w:rPr>
          <w:rFonts w:ascii="Times New Roman" w:hAnsi="Times New Roman" w:cs="Times New Roman"/>
          <w:sz w:val="24"/>
        </w:rPr>
      </w:pPr>
    </w:p>
    <w:p w14:paraId="23DF8CE6" w14:textId="77777777" w:rsidR="00256165" w:rsidRPr="001F2262" w:rsidRDefault="00256165" w:rsidP="00256165">
      <w:pPr>
        <w:jc w:val="both"/>
        <w:rPr>
          <w:rFonts w:ascii="Times New Roman" w:hAnsi="Times New Roman" w:cs="Times New Roman"/>
          <w:b/>
          <w:bCs/>
          <w:sz w:val="24"/>
        </w:rPr>
      </w:pPr>
      <w:bookmarkStart w:id="48" w:name="AMC1_ATCO.B.040___Assessment_of_language"/>
      <w:bookmarkStart w:id="49" w:name="_bookmark24"/>
      <w:bookmarkEnd w:id="48"/>
      <w:bookmarkEnd w:id="49"/>
      <w:r>
        <w:rPr>
          <w:rFonts w:ascii="Times New Roman" w:hAnsi="Times New Roman"/>
          <w:b/>
          <w:sz w:val="24"/>
        </w:rPr>
        <w:t>AMC1 par ATCO.B.040. punktu “Valodas prasmes novērtēšana”</w:t>
      </w:r>
    </w:p>
    <w:p w14:paraId="522D1065"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25DADF6A" w14:textId="77777777" w:rsidR="00256165" w:rsidRPr="00E723CA" w:rsidRDefault="00256165" w:rsidP="00256165">
      <w:pPr>
        <w:jc w:val="both"/>
        <w:rPr>
          <w:rFonts w:ascii="Times New Roman" w:hAnsi="Times New Roman" w:cs="Times New Roman"/>
          <w:sz w:val="24"/>
        </w:rPr>
      </w:pPr>
    </w:p>
    <w:p w14:paraId="58B9AE7D"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Valodas prasmes novērtējumam jābūt izstrādātam tā, lai atspoguļotu gaisa satiksmes vadības dispečera veiktos uzdevumus, īpašu uzmanību pievēršot valodai, nevis ekspluatācijas procedūrām un zināšanām.</w:t>
      </w:r>
    </w:p>
    <w:p w14:paraId="6667C81A" w14:textId="77777777" w:rsidR="00256165" w:rsidRDefault="00256165" w:rsidP="00256165">
      <w:pPr>
        <w:ind w:left="284" w:hanging="284"/>
        <w:jc w:val="both"/>
        <w:rPr>
          <w:rFonts w:ascii="Times New Roman" w:hAnsi="Times New Roman" w:cs="Times New Roman"/>
          <w:sz w:val="24"/>
        </w:rPr>
      </w:pPr>
    </w:p>
    <w:p w14:paraId="36746D5B"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Novērtēšanā jānoskaidro pretendenta spēja efektīvi sazināties, izmantojot vizuālu un nevizuālu saziņu gan ikdienišķās, gan neikdienišķās situācijās.</w:t>
      </w:r>
    </w:p>
    <w:p w14:paraId="2B9402B8" w14:textId="77777777" w:rsidR="00256165" w:rsidRDefault="00256165" w:rsidP="00256165">
      <w:pPr>
        <w:jc w:val="both"/>
        <w:rPr>
          <w:rFonts w:ascii="Times New Roman" w:hAnsi="Times New Roman" w:cs="Times New Roman"/>
          <w:sz w:val="24"/>
        </w:rPr>
      </w:pPr>
    </w:p>
    <w:p w14:paraId="68390B55" w14:textId="77777777" w:rsidR="00256165" w:rsidRPr="00E723CA" w:rsidRDefault="00256165" w:rsidP="00256165">
      <w:pPr>
        <w:jc w:val="both"/>
        <w:rPr>
          <w:rFonts w:ascii="Times New Roman" w:hAnsi="Times New Roman" w:cs="Times New Roman"/>
          <w:sz w:val="24"/>
        </w:rPr>
      </w:pPr>
    </w:p>
    <w:p w14:paraId="6F74A873" w14:textId="77777777" w:rsidR="00256165" w:rsidRPr="001F2262" w:rsidRDefault="00256165" w:rsidP="00256165">
      <w:pPr>
        <w:jc w:val="both"/>
        <w:rPr>
          <w:rFonts w:ascii="Times New Roman" w:hAnsi="Times New Roman" w:cs="Times New Roman"/>
          <w:b/>
          <w:bCs/>
          <w:sz w:val="24"/>
        </w:rPr>
      </w:pPr>
      <w:bookmarkStart w:id="50" w:name="AMC2_ATCO.B.040___Assessment_of_language"/>
      <w:bookmarkStart w:id="51" w:name="_bookmark25"/>
      <w:bookmarkEnd w:id="50"/>
      <w:bookmarkEnd w:id="51"/>
      <w:r>
        <w:rPr>
          <w:rFonts w:ascii="Times New Roman" w:hAnsi="Times New Roman"/>
          <w:b/>
          <w:sz w:val="24"/>
        </w:rPr>
        <w:t>AMC2 par ATCO.B.040. punktu “Valodas prasmes novērtēšana”</w:t>
      </w:r>
    </w:p>
    <w:p w14:paraId="696F252F" w14:textId="77777777" w:rsidR="00256165" w:rsidRDefault="00256165" w:rsidP="00256165">
      <w:pPr>
        <w:jc w:val="both"/>
        <w:rPr>
          <w:rFonts w:ascii="Times New Roman" w:hAnsi="Times New Roman" w:cs="Times New Roman"/>
          <w:sz w:val="24"/>
        </w:rPr>
      </w:pPr>
      <w:r>
        <w:rPr>
          <w:rFonts w:ascii="Times New Roman" w:hAnsi="Times New Roman"/>
          <w:sz w:val="24"/>
        </w:rPr>
        <w:t>NOVĒRTĒŠANA</w:t>
      </w:r>
    </w:p>
    <w:p w14:paraId="67F25B02" w14:textId="77777777" w:rsidR="00256165" w:rsidRPr="00E723CA" w:rsidRDefault="00256165" w:rsidP="00256165">
      <w:pPr>
        <w:jc w:val="both"/>
        <w:rPr>
          <w:rFonts w:ascii="Times New Roman" w:hAnsi="Times New Roman" w:cs="Times New Roman"/>
          <w:sz w:val="24"/>
        </w:rPr>
      </w:pPr>
    </w:p>
    <w:p w14:paraId="579A3AE2" w14:textId="77777777" w:rsidR="00256165" w:rsidRDefault="00256165" w:rsidP="00256165">
      <w:pPr>
        <w:jc w:val="both"/>
        <w:rPr>
          <w:rFonts w:ascii="Times New Roman" w:hAnsi="Times New Roman" w:cs="Times New Roman"/>
          <w:sz w:val="24"/>
        </w:rPr>
      </w:pPr>
      <w:r>
        <w:rPr>
          <w:rFonts w:ascii="Times New Roman" w:hAnsi="Times New Roman"/>
          <w:sz w:val="24"/>
        </w:rPr>
        <w:t>a) Novērtēšanā jāietver šādi trīs elementi:</w:t>
      </w:r>
    </w:p>
    <w:p w14:paraId="52D1E42A" w14:textId="77777777" w:rsidR="00256165" w:rsidRPr="00E723CA" w:rsidRDefault="00256165" w:rsidP="00256165">
      <w:pPr>
        <w:jc w:val="both"/>
        <w:rPr>
          <w:rFonts w:ascii="Times New Roman" w:hAnsi="Times New Roman" w:cs="Times New Roman"/>
          <w:sz w:val="24"/>
        </w:rPr>
      </w:pPr>
    </w:p>
    <w:p w14:paraId="592B06F5"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klausīšanās – saprašanas novērtēšana;</w:t>
      </w:r>
    </w:p>
    <w:p w14:paraId="62B6CDD4" w14:textId="77777777" w:rsidR="00256165" w:rsidRPr="00E723CA" w:rsidRDefault="00256165" w:rsidP="00256165">
      <w:pPr>
        <w:ind w:left="284"/>
        <w:jc w:val="both"/>
        <w:rPr>
          <w:rFonts w:ascii="Times New Roman" w:hAnsi="Times New Roman" w:cs="Times New Roman"/>
          <w:sz w:val="24"/>
        </w:rPr>
      </w:pPr>
    </w:p>
    <w:p w14:paraId="1A031C47" w14:textId="77777777" w:rsidR="00256165" w:rsidRDefault="00256165" w:rsidP="00256165">
      <w:pPr>
        <w:ind w:left="284"/>
        <w:jc w:val="both"/>
        <w:rPr>
          <w:rFonts w:ascii="Times New Roman" w:hAnsi="Times New Roman" w:cs="Times New Roman"/>
          <w:sz w:val="24"/>
        </w:rPr>
      </w:pPr>
      <w:r>
        <w:rPr>
          <w:rFonts w:ascii="Times New Roman" w:hAnsi="Times New Roman"/>
          <w:sz w:val="24"/>
        </w:rPr>
        <w:t>2) runāšana – izrunas, plūdenuma, konstrukcijas un vārdu krājuma novērtēšana;</w:t>
      </w:r>
    </w:p>
    <w:p w14:paraId="0460969B" w14:textId="77777777" w:rsidR="00256165" w:rsidRPr="00E723CA" w:rsidRDefault="00256165" w:rsidP="00256165">
      <w:pPr>
        <w:ind w:left="284"/>
        <w:jc w:val="both"/>
        <w:rPr>
          <w:rFonts w:ascii="Times New Roman" w:hAnsi="Times New Roman" w:cs="Times New Roman"/>
          <w:sz w:val="24"/>
        </w:rPr>
      </w:pPr>
    </w:p>
    <w:p w14:paraId="087E5E60" w14:textId="77777777" w:rsidR="00256165" w:rsidRDefault="00256165" w:rsidP="00256165">
      <w:pPr>
        <w:ind w:left="284"/>
        <w:jc w:val="both"/>
        <w:rPr>
          <w:rFonts w:ascii="Times New Roman" w:hAnsi="Times New Roman" w:cs="Times New Roman"/>
          <w:sz w:val="24"/>
        </w:rPr>
      </w:pPr>
      <w:r>
        <w:rPr>
          <w:rFonts w:ascii="Times New Roman" w:hAnsi="Times New Roman"/>
          <w:sz w:val="24"/>
        </w:rPr>
        <w:t>3) saskarsme.</w:t>
      </w:r>
    </w:p>
    <w:p w14:paraId="72F746D7" w14:textId="77777777" w:rsidR="00256165" w:rsidRPr="00E723CA" w:rsidRDefault="00256165" w:rsidP="00256165">
      <w:pPr>
        <w:jc w:val="both"/>
        <w:rPr>
          <w:rFonts w:ascii="Times New Roman" w:hAnsi="Times New Roman" w:cs="Times New Roman"/>
          <w:sz w:val="24"/>
        </w:rPr>
      </w:pPr>
    </w:p>
    <w:p w14:paraId="1365884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Pārslēgšanās starp frazeoloģiju un sarunvalodu jānovērtē gan runāšanas, gan klausīšanās prasmes ziņā.</w:t>
      </w:r>
    </w:p>
    <w:p w14:paraId="39294A62" w14:textId="77777777" w:rsidR="00256165" w:rsidRPr="00E723CA" w:rsidRDefault="00256165" w:rsidP="00256165">
      <w:pPr>
        <w:ind w:left="284" w:hanging="284"/>
        <w:jc w:val="both"/>
        <w:rPr>
          <w:rFonts w:ascii="Times New Roman" w:hAnsi="Times New Roman" w:cs="Times New Roman"/>
          <w:sz w:val="24"/>
        </w:rPr>
      </w:pPr>
    </w:p>
    <w:p w14:paraId="0017557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Ja novērtēšanu neveic klātienē, jāizmanto atbilstošas metodes, lai novērtētu pretendenta klausīšanās un runāšanas spēju un lai nodrošinātu saskarsmi.</w:t>
      </w:r>
    </w:p>
    <w:p w14:paraId="1A37659E" w14:textId="77777777" w:rsidR="00256165" w:rsidRPr="00E723CA" w:rsidRDefault="00256165" w:rsidP="00256165">
      <w:pPr>
        <w:ind w:left="284" w:hanging="284"/>
        <w:jc w:val="both"/>
        <w:rPr>
          <w:rFonts w:ascii="Times New Roman" w:hAnsi="Times New Roman" w:cs="Times New Roman"/>
          <w:sz w:val="24"/>
        </w:rPr>
      </w:pPr>
    </w:p>
    <w:p w14:paraId="5A4223A2"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Ja notiek valodas prasmes apstiprinājuma atkārtota apstiprināšana, novērtēšanu var veikt mācību pasākumu laikā vai darbības vietā, iepriekš par to informējot novērtējamo gaisa satiksmes vadības dispečeru.</w:t>
      </w:r>
    </w:p>
    <w:p w14:paraId="365DDF0E" w14:textId="77777777" w:rsidR="00256165" w:rsidRPr="00E723CA" w:rsidRDefault="00256165" w:rsidP="00256165">
      <w:pPr>
        <w:ind w:left="284" w:hanging="284"/>
        <w:jc w:val="both"/>
        <w:rPr>
          <w:rFonts w:ascii="Times New Roman" w:hAnsi="Times New Roman" w:cs="Times New Roman"/>
          <w:sz w:val="24"/>
        </w:rPr>
      </w:pPr>
    </w:p>
    <w:p w14:paraId="4A42DE3F"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e) Neatkarīgi no tā, kā tiek organizēta novērtēšana, jāizpilda a) un b) apakšpunktā minētās prasības, kā arī attiecīgie valodas prasmes vērtētājiem izvirzītie noteikumi.</w:t>
      </w:r>
    </w:p>
    <w:p w14:paraId="0254FFA4" w14:textId="77777777" w:rsidR="00256165" w:rsidRDefault="00256165" w:rsidP="00256165">
      <w:pPr>
        <w:jc w:val="both"/>
        <w:rPr>
          <w:rFonts w:ascii="Times New Roman" w:hAnsi="Times New Roman" w:cs="Times New Roman"/>
          <w:sz w:val="24"/>
        </w:rPr>
      </w:pPr>
    </w:p>
    <w:p w14:paraId="11DFE782" w14:textId="77777777" w:rsidR="00256165" w:rsidRPr="00E723CA" w:rsidRDefault="00256165" w:rsidP="00256165">
      <w:pPr>
        <w:jc w:val="both"/>
        <w:rPr>
          <w:rFonts w:ascii="Times New Roman" w:hAnsi="Times New Roman" w:cs="Times New Roman"/>
          <w:sz w:val="24"/>
        </w:rPr>
      </w:pPr>
    </w:p>
    <w:p w14:paraId="55C13128" w14:textId="77777777" w:rsidR="00256165" w:rsidRPr="002B3FA1" w:rsidRDefault="00256165" w:rsidP="00256165">
      <w:pPr>
        <w:jc w:val="both"/>
        <w:rPr>
          <w:rFonts w:ascii="Times New Roman" w:hAnsi="Times New Roman" w:cs="Times New Roman"/>
          <w:b/>
          <w:bCs/>
          <w:sz w:val="24"/>
        </w:rPr>
      </w:pPr>
      <w:bookmarkStart w:id="52" w:name="AMC3_ATCO.B.040___Assessment_of_language"/>
      <w:bookmarkStart w:id="53" w:name="_bookmark26"/>
      <w:bookmarkEnd w:id="52"/>
      <w:bookmarkEnd w:id="53"/>
      <w:r>
        <w:rPr>
          <w:rFonts w:ascii="Times New Roman" w:hAnsi="Times New Roman"/>
          <w:b/>
          <w:sz w:val="24"/>
        </w:rPr>
        <w:t>AMC3 par ATCO.B.040. punktu “Valodas prasmes novērtēšana”</w:t>
      </w:r>
    </w:p>
    <w:p w14:paraId="6F87AE95" w14:textId="77777777" w:rsidR="00256165" w:rsidRDefault="00256165" w:rsidP="00256165">
      <w:pPr>
        <w:jc w:val="both"/>
        <w:rPr>
          <w:rFonts w:ascii="Times New Roman" w:hAnsi="Times New Roman" w:cs="Times New Roman"/>
          <w:sz w:val="24"/>
        </w:rPr>
      </w:pPr>
      <w:r>
        <w:rPr>
          <w:rFonts w:ascii="Times New Roman" w:hAnsi="Times New Roman"/>
          <w:sz w:val="24"/>
        </w:rPr>
        <w:t>VALODAS PRASMES VĒRTĒTĀJI</w:t>
      </w:r>
    </w:p>
    <w:p w14:paraId="43418F47" w14:textId="77777777" w:rsidR="00256165" w:rsidRPr="00E723CA" w:rsidRDefault="00256165" w:rsidP="00256165">
      <w:pPr>
        <w:jc w:val="both"/>
        <w:rPr>
          <w:rFonts w:ascii="Times New Roman" w:hAnsi="Times New Roman" w:cs="Times New Roman"/>
          <w:sz w:val="24"/>
        </w:rPr>
      </w:pPr>
    </w:p>
    <w:p w14:paraId="45226817"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Personām, kas atbild par valodas prasmes novērtēšanu, jābūt atbilstoši sagatavotām un kvalificētām.</w:t>
      </w:r>
    </w:p>
    <w:p w14:paraId="54001744" w14:textId="77777777" w:rsidR="00256165" w:rsidRPr="00E723CA" w:rsidRDefault="00256165" w:rsidP="00256165">
      <w:pPr>
        <w:ind w:left="284" w:hanging="284"/>
        <w:jc w:val="both"/>
        <w:rPr>
          <w:rFonts w:ascii="Times New Roman" w:hAnsi="Times New Roman" w:cs="Times New Roman"/>
          <w:sz w:val="24"/>
        </w:rPr>
      </w:pPr>
    </w:p>
    <w:p w14:paraId="22896E8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Valodas prasmes vērtētājiem regulāri jāapgūst valodu novērtēšanas prasmju atsvaidzināšanas mācības.</w:t>
      </w:r>
    </w:p>
    <w:p w14:paraId="0D6247A7" w14:textId="77777777" w:rsidR="00256165" w:rsidRPr="00E723CA" w:rsidRDefault="00256165" w:rsidP="00256165">
      <w:pPr>
        <w:ind w:left="284" w:hanging="284"/>
        <w:jc w:val="both"/>
        <w:rPr>
          <w:rFonts w:ascii="Times New Roman" w:hAnsi="Times New Roman" w:cs="Times New Roman"/>
          <w:sz w:val="24"/>
        </w:rPr>
      </w:pPr>
    </w:p>
    <w:p w14:paraId="0E6388E5" w14:textId="77777777" w:rsidR="00256165" w:rsidRPr="00E723CA" w:rsidRDefault="00256165" w:rsidP="009E7EAB">
      <w:pPr>
        <w:keepNext/>
        <w:keepLines/>
        <w:ind w:left="284" w:hanging="284"/>
        <w:jc w:val="both"/>
        <w:rPr>
          <w:rFonts w:ascii="Times New Roman" w:hAnsi="Times New Roman" w:cs="Times New Roman"/>
          <w:sz w:val="24"/>
        </w:rPr>
      </w:pPr>
      <w:r>
        <w:rPr>
          <w:rFonts w:ascii="Times New Roman" w:hAnsi="Times New Roman"/>
          <w:sz w:val="24"/>
        </w:rPr>
        <w:lastRenderedPageBreak/>
        <w:t>c) Valodas prasmes vērtētāji nedrīkst veikt valodas prasmes novērtēšanu gadījumos, kad var būt apdraudēta viņu objektivitāte.</w:t>
      </w:r>
    </w:p>
    <w:p w14:paraId="1B8767A6" w14:textId="77777777" w:rsidR="00256165" w:rsidRPr="00E723CA" w:rsidRDefault="00256165" w:rsidP="00256165">
      <w:pPr>
        <w:jc w:val="both"/>
        <w:rPr>
          <w:rFonts w:ascii="Times New Roman" w:hAnsi="Times New Roman" w:cs="Times New Roman"/>
          <w:sz w:val="24"/>
        </w:rPr>
      </w:pPr>
    </w:p>
    <w:p w14:paraId="34A01675" w14:textId="77777777" w:rsidR="00256165" w:rsidRPr="00E723CA" w:rsidRDefault="00256165" w:rsidP="00256165">
      <w:pPr>
        <w:jc w:val="both"/>
        <w:rPr>
          <w:rFonts w:ascii="Times New Roman" w:hAnsi="Times New Roman" w:cs="Times New Roman"/>
          <w:sz w:val="24"/>
        </w:rPr>
      </w:pPr>
    </w:p>
    <w:p w14:paraId="7C8A6775" w14:textId="77777777" w:rsidR="00256165" w:rsidRPr="00DB4E93" w:rsidRDefault="00256165" w:rsidP="00256165">
      <w:pPr>
        <w:jc w:val="both"/>
        <w:rPr>
          <w:rFonts w:ascii="Times New Roman" w:hAnsi="Times New Roman" w:cs="Times New Roman"/>
          <w:b/>
          <w:bCs/>
          <w:sz w:val="24"/>
        </w:rPr>
      </w:pPr>
      <w:bookmarkStart w:id="54" w:name="AMC4_ATCO.B.040___Assessment_of_language"/>
      <w:bookmarkStart w:id="55" w:name="_bookmark27"/>
      <w:bookmarkEnd w:id="54"/>
      <w:bookmarkEnd w:id="55"/>
      <w:r>
        <w:rPr>
          <w:rFonts w:ascii="Times New Roman" w:hAnsi="Times New Roman"/>
          <w:b/>
          <w:sz w:val="24"/>
        </w:rPr>
        <w:t>AMC4 par ATCO.B.040. punktu “Valodas prasmes novērtēšana”</w:t>
      </w:r>
    </w:p>
    <w:p w14:paraId="64AFF55A" w14:textId="0B81FD05" w:rsidR="00256165" w:rsidRDefault="00256165" w:rsidP="00256165">
      <w:pPr>
        <w:jc w:val="both"/>
        <w:rPr>
          <w:rFonts w:ascii="Times New Roman" w:hAnsi="Times New Roman" w:cs="Times New Roman"/>
          <w:sz w:val="24"/>
        </w:rPr>
      </w:pPr>
      <w:r>
        <w:rPr>
          <w:rFonts w:ascii="Times New Roman" w:hAnsi="Times New Roman"/>
          <w:sz w:val="24"/>
        </w:rPr>
        <w:t>VALODAS PRASMES NOVĒRTĒŠANAS</w:t>
      </w:r>
      <w:r w:rsidR="007438DB">
        <w:rPr>
          <w:rFonts w:ascii="Times New Roman" w:hAnsi="Times New Roman"/>
          <w:sz w:val="24"/>
        </w:rPr>
        <w:t xml:space="preserve"> ORGANIZĀCIJU</w:t>
      </w:r>
      <w:r>
        <w:rPr>
          <w:rFonts w:ascii="Times New Roman" w:hAnsi="Times New Roman"/>
          <w:sz w:val="24"/>
        </w:rPr>
        <w:t xml:space="preserve"> PIEŅEMAMĪBAS KRITĒRIJI</w:t>
      </w:r>
    </w:p>
    <w:p w14:paraId="4D6475A8" w14:textId="77777777" w:rsidR="00256165" w:rsidRPr="00E723CA" w:rsidRDefault="00256165" w:rsidP="00256165">
      <w:pPr>
        <w:jc w:val="both"/>
        <w:rPr>
          <w:rFonts w:ascii="Times New Roman" w:hAnsi="Times New Roman" w:cs="Times New Roman"/>
          <w:sz w:val="24"/>
        </w:rPr>
      </w:pPr>
    </w:p>
    <w:p w14:paraId="2202807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Valodas prasmes novērtēšanas organizācijai ir jāsniedz skaidra informācija par to, kā tā ir organizēta un kāda ir tās saistība ar citām iestādēm.</w:t>
      </w:r>
    </w:p>
    <w:p w14:paraId="5506B47C" w14:textId="77777777" w:rsidR="00256165" w:rsidRPr="00E723CA" w:rsidRDefault="00256165" w:rsidP="00256165">
      <w:pPr>
        <w:ind w:left="284" w:hanging="284"/>
        <w:jc w:val="both"/>
        <w:rPr>
          <w:rFonts w:ascii="Times New Roman" w:hAnsi="Times New Roman" w:cs="Times New Roman"/>
          <w:sz w:val="24"/>
        </w:rPr>
      </w:pPr>
    </w:p>
    <w:p w14:paraId="7D46EAC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Ja valodas prasmes novērtēšanas organizācija ir arī gaisa satiksmes vadības dispečeru mācību iestāde, šīm abām darbības jomām jābūt skaidri un dokumentēti nošķirtām vienai no otras.</w:t>
      </w:r>
    </w:p>
    <w:p w14:paraId="24AA16E2" w14:textId="77777777" w:rsidR="00256165" w:rsidRPr="00E723CA" w:rsidRDefault="00256165" w:rsidP="00256165">
      <w:pPr>
        <w:ind w:left="284" w:hanging="284"/>
        <w:jc w:val="both"/>
        <w:rPr>
          <w:rFonts w:ascii="Times New Roman" w:hAnsi="Times New Roman" w:cs="Times New Roman"/>
          <w:sz w:val="24"/>
        </w:rPr>
      </w:pPr>
    </w:p>
    <w:p w14:paraId="2C3CAB4D"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Valodas prasmes novērtēšanas organizācijai ir jānodarbina pietiekams skaits kvalificētu sarunu partneru un valodas prasmju vērtētāju, kas organizē nepieciešamos testus.</w:t>
      </w:r>
    </w:p>
    <w:p w14:paraId="2E848297" w14:textId="77777777" w:rsidR="00256165" w:rsidRPr="00E723CA" w:rsidRDefault="00256165" w:rsidP="00256165">
      <w:pPr>
        <w:ind w:left="284" w:hanging="284"/>
        <w:jc w:val="both"/>
        <w:rPr>
          <w:rFonts w:ascii="Times New Roman" w:hAnsi="Times New Roman" w:cs="Times New Roman"/>
          <w:sz w:val="24"/>
        </w:rPr>
      </w:pPr>
    </w:p>
    <w:p w14:paraId="2C9297A0"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Novērtēšanas dokumentācijā jāiekļauj vismaz šāda informācija:</w:t>
      </w:r>
    </w:p>
    <w:p w14:paraId="0ECF9485" w14:textId="77777777" w:rsidR="00256165" w:rsidRPr="00E723CA" w:rsidRDefault="00256165" w:rsidP="00256165">
      <w:pPr>
        <w:jc w:val="both"/>
        <w:rPr>
          <w:rFonts w:ascii="Times New Roman" w:hAnsi="Times New Roman" w:cs="Times New Roman"/>
          <w:sz w:val="24"/>
        </w:rPr>
      </w:pPr>
    </w:p>
    <w:p w14:paraId="4C81590E"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1) novērtēšanas mērķi;</w:t>
      </w:r>
    </w:p>
    <w:p w14:paraId="19424468" w14:textId="77777777" w:rsidR="00256165" w:rsidRPr="00E723CA" w:rsidRDefault="00256165" w:rsidP="00256165">
      <w:pPr>
        <w:ind w:left="567" w:hanging="283"/>
        <w:jc w:val="both"/>
        <w:rPr>
          <w:rFonts w:ascii="Times New Roman" w:hAnsi="Times New Roman" w:cs="Times New Roman"/>
          <w:sz w:val="24"/>
        </w:rPr>
      </w:pPr>
    </w:p>
    <w:p w14:paraId="1E4706DA"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2) novērtēšanas plānojums, laika grafiks, izmantotās tehnoloģijas, novērtējuma paraugi, balss paraugi;</w:t>
      </w:r>
    </w:p>
    <w:p w14:paraId="25DE8E19" w14:textId="77777777" w:rsidR="00256165" w:rsidRPr="00E723CA" w:rsidRDefault="00256165" w:rsidP="00256165">
      <w:pPr>
        <w:ind w:left="567" w:hanging="283"/>
        <w:jc w:val="both"/>
        <w:rPr>
          <w:rFonts w:ascii="Times New Roman" w:hAnsi="Times New Roman" w:cs="Times New Roman"/>
          <w:sz w:val="24"/>
        </w:rPr>
      </w:pPr>
    </w:p>
    <w:p w14:paraId="65FE11B2"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3) vērtēšanas kritēriji un standarti (vismaz attiecībā uz operatīvo, paaugstināto un eksperta līmeni, kas minēts Regulas (ES) 2015/340 I pielikuma 1. papildinājuma novērtējuma skalā);</w:t>
      </w:r>
    </w:p>
    <w:p w14:paraId="5EF9D7D7" w14:textId="77777777" w:rsidR="00256165" w:rsidRPr="00E723CA" w:rsidRDefault="00256165" w:rsidP="00256165">
      <w:pPr>
        <w:ind w:left="567" w:hanging="283"/>
        <w:jc w:val="both"/>
        <w:rPr>
          <w:rFonts w:ascii="Times New Roman" w:hAnsi="Times New Roman" w:cs="Times New Roman"/>
          <w:sz w:val="24"/>
        </w:rPr>
      </w:pPr>
    </w:p>
    <w:p w14:paraId="31DA4ED0"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4) dokumentācija, kas apliecina novērtējuma derīgumu, atbilstību un ticamību attiecībā uz operatīvo un paaugstināto līmeni;</w:t>
      </w:r>
    </w:p>
    <w:p w14:paraId="1F0E5722" w14:textId="77777777" w:rsidR="00256165" w:rsidRPr="00E723CA" w:rsidRDefault="00256165" w:rsidP="00256165">
      <w:pPr>
        <w:ind w:left="567" w:hanging="283"/>
        <w:jc w:val="both"/>
        <w:rPr>
          <w:rFonts w:ascii="Times New Roman" w:hAnsi="Times New Roman" w:cs="Times New Roman"/>
          <w:sz w:val="24"/>
        </w:rPr>
      </w:pPr>
    </w:p>
    <w:p w14:paraId="04317777"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5) dokumentācija, kas apliecina novērtējuma derīgumu, atbilstību un ticamību attiecībā uz eksperta līmeni;</w:t>
      </w:r>
    </w:p>
    <w:p w14:paraId="78C0C7F9" w14:textId="77777777" w:rsidR="00256165" w:rsidRPr="00E723CA" w:rsidRDefault="00256165" w:rsidP="00256165">
      <w:pPr>
        <w:ind w:left="567" w:hanging="283"/>
        <w:jc w:val="both"/>
        <w:rPr>
          <w:rFonts w:ascii="Times New Roman" w:hAnsi="Times New Roman" w:cs="Times New Roman"/>
          <w:sz w:val="24"/>
        </w:rPr>
      </w:pPr>
    </w:p>
    <w:p w14:paraId="16C4A10F"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 xml:space="preserve">6) procedūras, lai nodrošinātu, ka valodas prasmes novērtējumi ir standartizēti gan valodas prasmes novērtēšanas organizācijā, gan </w:t>
      </w:r>
      <w:r>
        <w:rPr>
          <w:rFonts w:ascii="Times New Roman" w:hAnsi="Times New Roman"/>
          <w:i/>
          <w:iCs/>
          <w:sz w:val="24"/>
        </w:rPr>
        <w:t>ATC</w:t>
      </w:r>
      <w:r>
        <w:rPr>
          <w:rFonts w:ascii="Times New Roman" w:hAnsi="Times New Roman"/>
          <w:sz w:val="24"/>
        </w:rPr>
        <w:t xml:space="preserve"> kopienā;</w:t>
      </w:r>
    </w:p>
    <w:p w14:paraId="10636AD5" w14:textId="77777777" w:rsidR="00256165" w:rsidRPr="00E723CA" w:rsidRDefault="00256165" w:rsidP="00256165">
      <w:pPr>
        <w:ind w:left="567" w:hanging="283"/>
        <w:jc w:val="both"/>
        <w:rPr>
          <w:rFonts w:ascii="Times New Roman" w:hAnsi="Times New Roman" w:cs="Times New Roman"/>
          <w:sz w:val="24"/>
        </w:rPr>
      </w:pPr>
    </w:p>
    <w:p w14:paraId="51063190"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7) novērtēšanas procedūras un pienākumi, piemēram:</w:t>
      </w:r>
    </w:p>
    <w:p w14:paraId="75A84663" w14:textId="77777777" w:rsidR="00256165" w:rsidRPr="00E723CA" w:rsidRDefault="00256165" w:rsidP="00256165">
      <w:pPr>
        <w:jc w:val="both"/>
        <w:rPr>
          <w:rFonts w:ascii="Times New Roman" w:hAnsi="Times New Roman" w:cs="Times New Roman"/>
          <w:sz w:val="24"/>
        </w:rPr>
      </w:pPr>
    </w:p>
    <w:p w14:paraId="53A14571" w14:textId="77777777" w:rsidR="00256165" w:rsidRPr="004E5AD2" w:rsidRDefault="00256165" w:rsidP="00256165">
      <w:pPr>
        <w:pStyle w:val="ListParagraph"/>
        <w:numPr>
          <w:ilvl w:val="0"/>
          <w:numId w:val="2"/>
        </w:numPr>
        <w:spacing w:before="0"/>
        <w:ind w:left="851" w:hanging="283"/>
        <w:jc w:val="both"/>
        <w:rPr>
          <w:rFonts w:ascii="Times New Roman" w:hAnsi="Times New Roman" w:cs="Times New Roman"/>
          <w:sz w:val="24"/>
        </w:rPr>
      </w:pPr>
      <w:r>
        <w:rPr>
          <w:rFonts w:ascii="Times New Roman" w:hAnsi="Times New Roman"/>
          <w:sz w:val="24"/>
        </w:rPr>
        <w:t>individuālā novērtējuma sagatavošana;</w:t>
      </w:r>
    </w:p>
    <w:p w14:paraId="6CF1D518" w14:textId="77777777" w:rsidR="00256165" w:rsidRPr="004E5AD2" w:rsidRDefault="00256165" w:rsidP="00256165">
      <w:pPr>
        <w:pStyle w:val="ListParagraph"/>
        <w:numPr>
          <w:ilvl w:val="0"/>
          <w:numId w:val="2"/>
        </w:numPr>
        <w:spacing w:before="0"/>
        <w:ind w:left="851" w:hanging="283"/>
        <w:jc w:val="both"/>
        <w:rPr>
          <w:rFonts w:ascii="Times New Roman" w:hAnsi="Times New Roman" w:cs="Times New Roman"/>
          <w:sz w:val="24"/>
        </w:rPr>
      </w:pPr>
      <w:r>
        <w:rPr>
          <w:rFonts w:ascii="Times New Roman" w:hAnsi="Times New Roman"/>
          <w:sz w:val="24"/>
        </w:rPr>
        <w:t>organizēšana – vieta(-as), identitātes pārbaude un uzraudzība, novērtēšanas disciplīna, konfidencialitāte/drošība;</w:t>
      </w:r>
    </w:p>
    <w:p w14:paraId="1488D9C8" w14:textId="77777777" w:rsidR="00256165" w:rsidRPr="004E5AD2" w:rsidRDefault="00256165" w:rsidP="00256165">
      <w:pPr>
        <w:pStyle w:val="ListParagraph"/>
        <w:numPr>
          <w:ilvl w:val="0"/>
          <w:numId w:val="2"/>
        </w:numPr>
        <w:spacing w:before="0"/>
        <w:ind w:left="851" w:hanging="283"/>
        <w:jc w:val="both"/>
        <w:rPr>
          <w:rFonts w:ascii="Times New Roman" w:hAnsi="Times New Roman" w:cs="Times New Roman"/>
          <w:sz w:val="24"/>
        </w:rPr>
      </w:pPr>
      <w:r>
        <w:rPr>
          <w:rFonts w:ascii="Times New Roman" w:hAnsi="Times New Roman"/>
          <w:sz w:val="24"/>
        </w:rPr>
        <w:t>paziņojumi un dokumentācija, kas iesniegta lidlauka ekspluatantam un/vai pretendentam, tostarp sertifikāta paraugs, un</w:t>
      </w:r>
    </w:p>
    <w:p w14:paraId="61177C09" w14:textId="77777777" w:rsidR="00256165" w:rsidRPr="007E5EEB" w:rsidRDefault="00256165" w:rsidP="00256165">
      <w:pPr>
        <w:pStyle w:val="ListParagraph"/>
        <w:numPr>
          <w:ilvl w:val="0"/>
          <w:numId w:val="2"/>
        </w:numPr>
        <w:spacing w:before="0"/>
        <w:ind w:left="851" w:hanging="283"/>
        <w:jc w:val="both"/>
        <w:rPr>
          <w:rFonts w:ascii="Times New Roman" w:hAnsi="Times New Roman" w:cs="Times New Roman"/>
          <w:sz w:val="24"/>
        </w:rPr>
      </w:pPr>
      <w:r>
        <w:rPr>
          <w:rFonts w:ascii="Times New Roman" w:hAnsi="Times New Roman"/>
          <w:sz w:val="24"/>
        </w:rPr>
        <w:t>dokumentu un ierakstu glabāšana.</w:t>
      </w:r>
    </w:p>
    <w:p w14:paraId="5CFE4FD1" w14:textId="77777777" w:rsidR="00256165" w:rsidRPr="00E723CA" w:rsidRDefault="00256165" w:rsidP="00256165">
      <w:pPr>
        <w:jc w:val="both"/>
        <w:rPr>
          <w:rFonts w:ascii="Times New Roman" w:hAnsi="Times New Roman" w:cs="Times New Roman"/>
          <w:sz w:val="24"/>
        </w:rPr>
      </w:pPr>
    </w:p>
    <w:p w14:paraId="2348EA02" w14:textId="77777777" w:rsidR="00256165" w:rsidRPr="00E723CA" w:rsidRDefault="00256165" w:rsidP="00256165">
      <w:pPr>
        <w:ind w:left="567" w:hanging="283"/>
        <w:jc w:val="both"/>
        <w:rPr>
          <w:rFonts w:ascii="Times New Roman" w:hAnsi="Times New Roman" w:cs="Times New Roman"/>
          <w:sz w:val="24"/>
        </w:rPr>
      </w:pPr>
      <w:r>
        <w:rPr>
          <w:rFonts w:ascii="Times New Roman" w:hAnsi="Times New Roman"/>
          <w:sz w:val="24"/>
        </w:rPr>
        <w:t>8) Novērtēšanas dokumentācija un ieraksti ir jāglabā kompetentās iestādes noteikto termiņu un jādara pieejami kompetentajai iestādei pēc tās pieprasījuma.</w:t>
      </w:r>
    </w:p>
    <w:p w14:paraId="3F46037A" w14:textId="77777777" w:rsidR="00256165" w:rsidRDefault="00256165" w:rsidP="00256165">
      <w:pPr>
        <w:jc w:val="both"/>
        <w:rPr>
          <w:rFonts w:ascii="Times New Roman" w:hAnsi="Times New Roman" w:cs="Times New Roman"/>
          <w:sz w:val="24"/>
        </w:rPr>
      </w:pPr>
    </w:p>
    <w:p w14:paraId="7C00345C" w14:textId="77777777" w:rsidR="00256165" w:rsidRPr="00E723CA" w:rsidRDefault="00256165" w:rsidP="00256165">
      <w:pPr>
        <w:jc w:val="both"/>
        <w:rPr>
          <w:rFonts w:ascii="Times New Roman" w:hAnsi="Times New Roman" w:cs="Times New Roman"/>
          <w:sz w:val="24"/>
        </w:rPr>
      </w:pPr>
    </w:p>
    <w:p w14:paraId="2EE5B3D8" w14:textId="77777777" w:rsidR="00256165" w:rsidRPr="009F371A" w:rsidRDefault="00256165" w:rsidP="00256165">
      <w:pPr>
        <w:jc w:val="both"/>
        <w:rPr>
          <w:rFonts w:ascii="Times New Roman" w:hAnsi="Times New Roman" w:cs="Times New Roman"/>
          <w:b/>
          <w:bCs/>
          <w:sz w:val="24"/>
        </w:rPr>
      </w:pPr>
      <w:bookmarkStart w:id="56" w:name="GM1_ATCO.B.040___Assessment_of_language_"/>
      <w:bookmarkStart w:id="57" w:name="_bookmark28"/>
      <w:bookmarkEnd w:id="56"/>
      <w:bookmarkEnd w:id="57"/>
      <w:r>
        <w:rPr>
          <w:rFonts w:ascii="Times New Roman" w:hAnsi="Times New Roman"/>
          <w:b/>
          <w:sz w:val="24"/>
        </w:rPr>
        <w:t>GM1 par ATCO.B.040. punktu “Valodas prasmes novērtēšana”</w:t>
      </w:r>
    </w:p>
    <w:p w14:paraId="3D313A37" w14:textId="77777777" w:rsidR="00256165" w:rsidRDefault="00256165" w:rsidP="00256165">
      <w:pPr>
        <w:jc w:val="both"/>
        <w:rPr>
          <w:rFonts w:ascii="Times New Roman" w:hAnsi="Times New Roman" w:cs="Times New Roman"/>
          <w:sz w:val="24"/>
        </w:rPr>
      </w:pPr>
      <w:r>
        <w:rPr>
          <w:rFonts w:ascii="Times New Roman" w:hAnsi="Times New Roman"/>
          <w:sz w:val="24"/>
        </w:rPr>
        <w:t>VALODAS PRASMES VĒRTĒTĀJI</w:t>
      </w:r>
    </w:p>
    <w:p w14:paraId="2493142B" w14:textId="77777777" w:rsidR="00256165" w:rsidRPr="00E723CA" w:rsidRDefault="00256165" w:rsidP="00256165">
      <w:pPr>
        <w:jc w:val="both"/>
        <w:rPr>
          <w:rFonts w:ascii="Times New Roman" w:hAnsi="Times New Roman" w:cs="Times New Roman"/>
          <w:sz w:val="24"/>
        </w:rPr>
      </w:pPr>
    </w:p>
    <w:p w14:paraId="3979745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Personām, kas atbild par valodas prasmes novērtēšanu, jābūt vai nu aviācijas speciālistiem (piemēram, praktizējošiem vai bijušajiem gaisa satiksmes vadības dispečeriem), vai valodas speciālistiem ar papildu kvalifikāciju aviācijas jomā. Vēlamā novērtēšanas pieeja būtu izveidot novērtēšanas grupu, kurā ietilptu darbības eksperts un valodas eksperts.</w:t>
      </w:r>
    </w:p>
    <w:p w14:paraId="0370E25C" w14:textId="77777777" w:rsidR="00256165" w:rsidRPr="00E723CA" w:rsidRDefault="00256165" w:rsidP="00256165">
      <w:pPr>
        <w:ind w:left="284" w:hanging="284"/>
        <w:jc w:val="both"/>
        <w:rPr>
          <w:rFonts w:ascii="Times New Roman" w:hAnsi="Times New Roman" w:cs="Times New Roman"/>
          <w:sz w:val="24"/>
        </w:rPr>
      </w:pPr>
    </w:p>
    <w:p w14:paraId="1CA8921B"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Valodas prasmes vērtētājiem ir jābūt apguvušiem valodas prasmes novērtēšanas prasības un novērtēšanas un sarunas uzturēšanas paņēmienus.</w:t>
      </w:r>
    </w:p>
    <w:p w14:paraId="09F9CF82" w14:textId="77777777" w:rsidR="00256165" w:rsidRPr="00E723CA" w:rsidRDefault="00256165" w:rsidP="00256165">
      <w:pPr>
        <w:jc w:val="both"/>
        <w:rPr>
          <w:rFonts w:ascii="Times New Roman" w:hAnsi="Times New Roman" w:cs="Times New Roman"/>
          <w:sz w:val="24"/>
        </w:rPr>
      </w:pPr>
    </w:p>
    <w:p w14:paraId="4F9A5C75" w14:textId="77777777" w:rsidR="00256165" w:rsidRPr="00E723CA" w:rsidRDefault="00256165" w:rsidP="00256165">
      <w:pPr>
        <w:jc w:val="both"/>
        <w:rPr>
          <w:rFonts w:ascii="Times New Roman" w:hAnsi="Times New Roman" w:cs="Times New Roman"/>
          <w:sz w:val="24"/>
        </w:rPr>
      </w:pPr>
    </w:p>
    <w:p w14:paraId="6FD9D11D" w14:textId="77777777" w:rsidR="00256165" w:rsidRDefault="00256165" w:rsidP="00256165">
      <w:pPr>
        <w:jc w:val="both"/>
        <w:rPr>
          <w:rFonts w:ascii="Times New Roman" w:hAnsi="Times New Roman" w:cs="Times New Roman"/>
          <w:b/>
          <w:bCs/>
          <w:sz w:val="24"/>
        </w:rPr>
      </w:pPr>
      <w:bookmarkStart w:id="58" w:name="GM2_ATCO.B.040___Assessment_of_language_"/>
      <w:bookmarkStart w:id="59" w:name="_bookmark29"/>
      <w:bookmarkEnd w:id="58"/>
      <w:bookmarkEnd w:id="59"/>
      <w:r>
        <w:rPr>
          <w:rFonts w:ascii="Times New Roman" w:hAnsi="Times New Roman"/>
          <w:b/>
          <w:sz w:val="24"/>
        </w:rPr>
        <w:t>GM2 par ATCO.B.040. punktu “Valodas prasmes novērtēšana”</w:t>
      </w:r>
    </w:p>
    <w:p w14:paraId="123832DC" w14:textId="77777777" w:rsidR="00256165" w:rsidRPr="007D4D94" w:rsidRDefault="00256165" w:rsidP="00256165">
      <w:pPr>
        <w:jc w:val="both"/>
        <w:rPr>
          <w:rFonts w:ascii="Times New Roman" w:hAnsi="Times New Roman" w:cs="Times New Roman"/>
          <w:sz w:val="24"/>
        </w:rPr>
      </w:pPr>
    </w:p>
    <w:p w14:paraId="1103D60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Papildu informācija ir pieejama dokumentā “Manual on the Implementation of ICAO Language Proficiency Requirements” [</w:t>
      </w:r>
      <w:r>
        <w:rPr>
          <w:rFonts w:ascii="Times New Roman" w:hAnsi="Times New Roman"/>
          <w:i/>
          <w:iCs/>
          <w:sz w:val="24"/>
        </w:rPr>
        <w:t>ICAO</w:t>
      </w:r>
      <w:r>
        <w:rPr>
          <w:rFonts w:ascii="Times New Roman" w:hAnsi="Times New Roman"/>
          <w:sz w:val="24"/>
        </w:rPr>
        <w:t xml:space="preserve"> valodas prasmju prasību īstenošanas rokasgrāmata] (</w:t>
      </w:r>
      <w:r>
        <w:rPr>
          <w:rFonts w:ascii="Times New Roman" w:hAnsi="Times New Roman"/>
          <w:i/>
          <w:iCs/>
          <w:sz w:val="24"/>
        </w:rPr>
        <w:t>ICAO</w:t>
      </w:r>
      <w:r>
        <w:rPr>
          <w:rFonts w:ascii="Times New Roman" w:hAnsi="Times New Roman"/>
          <w:sz w:val="24"/>
        </w:rPr>
        <w:t xml:space="preserve"> dok. Nr. 9835) un “Language Testing Criteria for Global Harmonization” [Valodas prasmju pārbaudes kritēriji vispārējas saskaņotības nodrošināšanai] (</w:t>
      </w:r>
      <w:r>
        <w:rPr>
          <w:rFonts w:ascii="Times New Roman" w:hAnsi="Times New Roman"/>
          <w:i/>
          <w:iCs/>
          <w:sz w:val="24"/>
        </w:rPr>
        <w:t>ICAO</w:t>
      </w:r>
      <w:r>
        <w:rPr>
          <w:rFonts w:ascii="Times New Roman" w:hAnsi="Times New Roman"/>
          <w:sz w:val="24"/>
        </w:rPr>
        <w:t xml:space="preserve"> apkārtraksts Nr. 318 AN/180).</w:t>
      </w:r>
    </w:p>
    <w:p w14:paraId="5B357AB1" w14:textId="77777777" w:rsidR="00256165" w:rsidRDefault="00256165" w:rsidP="00256165">
      <w:pPr>
        <w:jc w:val="both"/>
        <w:rPr>
          <w:rFonts w:ascii="Times New Roman" w:hAnsi="Times New Roman" w:cs="Times New Roman"/>
          <w:sz w:val="24"/>
        </w:rPr>
      </w:pPr>
    </w:p>
    <w:p w14:paraId="2DB0B716" w14:textId="77777777" w:rsidR="00256165" w:rsidRPr="00E723CA" w:rsidRDefault="00256165" w:rsidP="00256165">
      <w:pPr>
        <w:jc w:val="both"/>
        <w:rPr>
          <w:rFonts w:ascii="Times New Roman" w:hAnsi="Times New Roman" w:cs="Times New Roman"/>
          <w:sz w:val="24"/>
        </w:rPr>
      </w:pPr>
    </w:p>
    <w:p w14:paraId="6F6C9836" w14:textId="77777777" w:rsidR="00256165" w:rsidRDefault="00256165" w:rsidP="00256165">
      <w:pPr>
        <w:jc w:val="both"/>
        <w:rPr>
          <w:rFonts w:ascii="Times New Roman" w:hAnsi="Times New Roman" w:cs="Times New Roman"/>
          <w:b/>
          <w:bCs/>
          <w:sz w:val="24"/>
        </w:rPr>
      </w:pPr>
      <w:bookmarkStart w:id="60" w:name="AMC1_ATCO.B.045___Language_training"/>
      <w:bookmarkStart w:id="61" w:name="_bookmark30"/>
      <w:bookmarkEnd w:id="60"/>
      <w:bookmarkEnd w:id="61"/>
      <w:r>
        <w:rPr>
          <w:rFonts w:ascii="Times New Roman" w:hAnsi="Times New Roman"/>
          <w:b/>
          <w:sz w:val="24"/>
        </w:rPr>
        <w:t>AMC1 par ATCO.B.045. punktu “Valodu apmācība”</w:t>
      </w:r>
    </w:p>
    <w:p w14:paraId="34184BED" w14:textId="77777777" w:rsidR="00256165" w:rsidRPr="008A1293" w:rsidRDefault="00256165" w:rsidP="00256165">
      <w:pPr>
        <w:jc w:val="both"/>
        <w:rPr>
          <w:rFonts w:ascii="Times New Roman" w:hAnsi="Times New Roman" w:cs="Times New Roman"/>
          <w:b/>
          <w:bCs/>
          <w:sz w:val="24"/>
        </w:rPr>
      </w:pPr>
    </w:p>
    <w:p w14:paraId="232583C3"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Valodas mācībās jāietver saziņa ar darba pienākumiem saistītā kontekstā, jo īpaši, lai risinātu ārkārtas un avārijas situācijas un veiktu nestandarta koordināciju ar kolēģiem, apkalpēm un tehnisko personālu.</w:t>
      </w:r>
    </w:p>
    <w:p w14:paraId="713CA04F" w14:textId="77777777" w:rsidR="00256165" w:rsidRPr="00E723CA" w:rsidRDefault="00256165" w:rsidP="00256165">
      <w:pPr>
        <w:ind w:left="284" w:hanging="284"/>
        <w:jc w:val="both"/>
        <w:rPr>
          <w:rFonts w:ascii="Times New Roman" w:hAnsi="Times New Roman" w:cs="Times New Roman"/>
          <w:sz w:val="24"/>
        </w:rPr>
      </w:pPr>
    </w:p>
    <w:p w14:paraId="3DDEFA0D"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Galvenā nozīme jāpiešķir spējai saprast dzirdēto, mutiskai saskarsmei un vārdu krājuma veidošanai.</w:t>
      </w:r>
    </w:p>
    <w:p w14:paraId="2E2B883C" w14:textId="77777777" w:rsidR="00256165" w:rsidRDefault="00256165" w:rsidP="00256165">
      <w:pPr>
        <w:jc w:val="both"/>
        <w:rPr>
          <w:rFonts w:ascii="Times New Roman" w:hAnsi="Times New Roman" w:cs="Times New Roman"/>
          <w:sz w:val="24"/>
        </w:rPr>
      </w:pPr>
    </w:p>
    <w:p w14:paraId="57163286" w14:textId="77777777" w:rsidR="00256165" w:rsidRPr="00E723CA" w:rsidRDefault="00256165" w:rsidP="00256165">
      <w:pPr>
        <w:jc w:val="both"/>
        <w:rPr>
          <w:rFonts w:ascii="Times New Roman" w:hAnsi="Times New Roman" w:cs="Times New Roman"/>
          <w:sz w:val="24"/>
        </w:rPr>
      </w:pPr>
    </w:p>
    <w:p w14:paraId="099D1886" w14:textId="77777777" w:rsidR="00256165" w:rsidRDefault="00256165" w:rsidP="00256165">
      <w:pPr>
        <w:jc w:val="both"/>
        <w:rPr>
          <w:rFonts w:ascii="Times New Roman" w:hAnsi="Times New Roman" w:cs="Times New Roman"/>
          <w:b/>
          <w:bCs/>
          <w:sz w:val="24"/>
        </w:rPr>
      </w:pPr>
      <w:bookmarkStart w:id="62" w:name="GM1_ATCO.B.045___Language_training"/>
      <w:bookmarkStart w:id="63" w:name="_bookmark31"/>
      <w:bookmarkEnd w:id="62"/>
      <w:bookmarkEnd w:id="63"/>
      <w:r>
        <w:rPr>
          <w:rFonts w:ascii="Times New Roman" w:hAnsi="Times New Roman"/>
          <w:b/>
          <w:sz w:val="24"/>
        </w:rPr>
        <w:t>GM1 par ATCO.B.045. punktu “Valodu apmācība”</w:t>
      </w:r>
    </w:p>
    <w:p w14:paraId="6AC277FC" w14:textId="77777777" w:rsidR="00256165" w:rsidRPr="008A1293" w:rsidRDefault="00256165" w:rsidP="00256165">
      <w:pPr>
        <w:jc w:val="both"/>
        <w:rPr>
          <w:rFonts w:ascii="Times New Roman" w:hAnsi="Times New Roman" w:cs="Times New Roman"/>
          <w:b/>
          <w:bCs/>
          <w:sz w:val="24"/>
        </w:rPr>
      </w:pPr>
    </w:p>
    <w:p w14:paraId="4181FE4D" w14:textId="77777777" w:rsidR="00256165" w:rsidRDefault="00256165" w:rsidP="00256165">
      <w:pPr>
        <w:jc w:val="both"/>
        <w:rPr>
          <w:rFonts w:ascii="Times New Roman" w:hAnsi="Times New Roman" w:cs="Times New Roman"/>
          <w:sz w:val="24"/>
        </w:rPr>
      </w:pPr>
      <w:r>
        <w:rPr>
          <w:rFonts w:ascii="Times New Roman" w:hAnsi="Times New Roman"/>
          <w:sz w:val="24"/>
        </w:rPr>
        <w:t>Lai arī daudziem licences turētājiem regulāri ir ilgstošas un plašas iespējas praktizēt un tādējādi arī uzturēt savas valodas prasmes, rutinēta valodas lietošana, izmantojot frazeoloģiju, standarta procedūrās un ierobežotā sociālajā saskarsmē nodrošina tikai ierobežotu valodas lietošanu pamata līmenī, ar ko var izrādīties nepietiekami neparedzētās un ārkārtas situācijās.</w:t>
      </w:r>
    </w:p>
    <w:p w14:paraId="33059E33" w14:textId="77777777" w:rsidR="00256165" w:rsidRPr="00E723CA" w:rsidRDefault="00256165" w:rsidP="00256165">
      <w:pPr>
        <w:jc w:val="both"/>
        <w:rPr>
          <w:rFonts w:ascii="Times New Roman" w:hAnsi="Times New Roman" w:cs="Times New Roman"/>
          <w:sz w:val="24"/>
        </w:rPr>
      </w:pPr>
    </w:p>
    <w:p w14:paraId="7992D647" w14:textId="77777777" w:rsidR="00256165" w:rsidRDefault="00256165" w:rsidP="00256165">
      <w:pPr>
        <w:jc w:val="both"/>
        <w:rPr>
          <w:rFonts w:ascii="Times New Roman" w:hAnsi="Times New Roman" w:cs="Times New Roman"/>
          <w:sz w:val="24"/>
        </w:rPr>
      </w:pPr>
      <w:r>
        <w:rPr>
          <w:rFonts w:ascii="Times New Roman" w:hAnsi="Times New Roman"/>
          <w:sz w:val="24"/>
        </w:rPr>
        <w:t>Pētījumos konstatēts, ka ar laiku valodas prasmes strauji pasliktinās; jo zemāks ir sākotnējais līmenis, jo pasliktināšanās ir straujāka, ja vien šī tendence netiek mazināta ar sistemātiskām stratēģijām un augstu motivāciju.</w:t>
      </w:r>
    </w:p>
    <w:p w14:paraId="11335423" w14:textId="77777777" w:rsidR="00256165" w:rsidRPr="00E723CA" w:rsidRDefault="00256165" w:rsidP="00256165">
      <w:pPr>
        <w:jc w:val="both"/>
        <w:rPr>
          <w:rFonts w:ascii="Times New Roman" w:hAnsi="Times New Roman" w:cs="Times New Roman"/>
          <w:sz w:val="24"/>
        </w:rPr>
      </w:pPr>
    </w:p>
    <w:p w14:paraId="792F7D61"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Ļoti labi dokumentēts ir tas, ka personas valodas un saskarsmes prasme (pat personas dzimtajā valodā) strauji pasliktinās stresa apstākļos, tāpēc licences turētājiem ir ieteicams piedalīties pieejamajās valodas mācībās.</w:t>
      </w:r>
    </w:p>
    <w:p w14:paraId="2DE9FB0F" w14:textId="77777777" w:rsidR="00256165" w:rsidRDefault="00256165" w:rsidP="00256165">
      <w:pPr>
        <w:jc w:val="both"/>
        <w:rPr>
          <w:rFonts w:ascii="Times New Roman" w:hAnsi="Times New Roman" w:cs="Times New Roman"/>
          <w:sz w:val="24"/>
        </w:rPr>
      </w:pPr>
    </w:p>
    <w:p w14:paraId="04513C01" w14:textId="77777777" w:rsidR="00256165" w:rsidRPr="00E723CA" w:rsidRDefault="00256165" w:rsidP="00256165">
      <w:pPr>
        <w:jc w:val="both"/>
        <w:rPr>
          <w:rFonts w:ascii="Times New Roman" w:hAnsi="Times New Roman" w:cs="Times New Roman"/>
          <w:sz w:val="24"/>
        </w:rPr>
      </w:pPr>
    </w:p>
    <w:p w14:paraId="3B77A5C4" w14:textId="77777777" w:rsidR="00256165" w:rsidRDefault="00256165" w:rsidP="00256165">
      <w:pPr>
        <w:jc w:val="both"/>
        <w:rPr>
          <w:rFonts w:ascii="Times New Roman" w:hAnsi="Times New Roman" w:cs="Times New Roman"/>
          <w:b/>
          <w:bCs/>
          <w:sz w:val="24"/>
        </w:rPr>
      </w:pPr>
      <w:bookmarkStart w:id="64" w:name="GM2_ATCO.B.045___Language_training"/>
      <w:bookmarkStart w:id="65" w:name="_bookmark32"/>
      <w:bookmarkEnd w:id="64"/>
      <w:bookmarkEnd w:id="65"/>
      <w:r>
        <w:rPr>
          <w:rFonts w:ascii="Times New Roman" w:hAnsi="Times New Roman"/>
          <w:b/>
          <w:sz w:val="24"/>
        </w:rPr>
        <w:t>GM2 par ATCO.B.045. punktu “Valodu apmācība”</w:t>
      </w:r>
    </w:p>
    <w:p w14:paraId="781F1AE7" w14:textId="77777777" w:rsidR="00256165" w:rsidRPr="00654B1D" w:rsidRDefault="00256165" w:rsidP="00256165">
      <w:pPr>
        <w:jc w:val="both"/>
        <w:rPr>
          <w:rFonts w:ascii="Times New Roman" w:hAnsi="Times New Roman" w:cs="Times New Roman"/>
          <w:sz w:val="24"/>
        </w:rPr>
      </w:pPr>
    </w:p>
    <w:p w14:paraId="5C5813C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Valodas mācības var uzticēt valodu mācību organizācijām, kam ir zināšanas aviācijas jomā.</w:t>
      </w:r>
    </w:p>
    <w:p w14:paraId="187B5CDC" w14:textId="08C7BC1F" w:rsidR="00256165" w:rsidRPr="00E723CA" w:rsidRDefault="00256165" w:rsidP="00256165">
      <w:pPr>
        <w:jc w:val="both"/>
        <w:rPr>
          <w:rFonts w:ascii="Times New Roman" w:hAnsi="Times New Roman" w:cs="Times New Roman"/>
          <w:sz w:val="24"/>
        </w:rPr>
      </w:pPr>
      <w:bookmarkStart w:id="66" w:name="SUBPART_C_—_REQUIREMENTS_FOR_INSTRUCTORS"/>
      <w:bookmarkStart w:id="67" w:name="_bookmark33"/>
      <w:bookmarkEnd w:id="66"/>
      <w:bookmarkEnd w:id="67"/>
    </w:p>
    <w:p w14:paraId="4FA61E24" w14:textId="77777777" w:rsidR="00256165" w:rsidRDefault="00256165" w:rsidP="00256165">
      <w:pPr>
        <w:jc w:val="center"/>
        <w:rPr>
          <w:rFonts w:ascii="Times New Roman" w:hAnsi="Times New Roman" w:cs="Times New Roman"/>
          <w:b/>
          <w:bCs/>
          <w:sz w:val="24"/>
        </w:rPr>
      </w:pPr>
      <w:r>
        <w:rPr>
          <w:rFonts w:ascii="Times New Roman" w:hAnsi="Times New Roman"/>
          <w:b/>
          <w:sz w:val="24"/>
        </w:rPr>
        <w:t>C APAKŠDAĻA. INSTRUKTORIEM UN VĒRTĒTĀJIEM PIEMĒROJAMĀS PRASĪBAS</w:t>
      </w:r>
      <w:bookmarkStart w:id="68" w:name="SECTION_1_INSTRUCTORS"/>
      <w:bookmarkStart w:id="69" w:name="_bookmark34"/>
      <w:bookmarkEnd w:id="68"/>
      <w:bookmarkEnd w:id="69"/>
    </w:p>
    <w:p w14:paraId="32DF2A17" w14:textId="77777777" w:rsidR="00256165" w:rsidRDefault="00256165" w:rsidP="00256165">
      <w:pPr>
        <w:jc w:val="center"/>
        <w:rPr>
          <w:rFonts w:ascii="Times New Roman" w:hAnsi="Times New Roman" w:cs="Times New Roman"/>
          <w:b/>
          <w:bCs/>
          <w:sz w:val="24"/>
        </w:rPr>
      </w:pPr>
    </w:p>
    <w:p w14:paraId="365E741F" w14:textId="77777777" w:rsidR="00256165" w:rsidRPr="00B277FB" w:rsidRDefault="00256165" w:rsidP="00256165">
      <w:pPr>
        <w:jc w:val="center"/>
        <w:rPr>
          <w:rFonts w:ascii="Times New Roman" w:hAnsi="Times New Roman" w:cs="Times New Roman"/>
          <w:b/>
          <w:bCs/>
          <w:sz w:val="24"/>
        </w:rPr>
      </w:pPr>
      <w:r>
        <w:rPr>
          <w:rFonts w:ascii="Times New Roman" w:hAnsi="Times New Roman"/>
          <w:b/>
          <w:sz w:val="24"/>
        </w:rPr>
        <w:t>1. IEDAĻA</w:t>
      </w:r>
    </w:p>
    <w:p w14:paraId="609992D7" w14:textId="77777777" w:rsidR="00256165" w:rsidRPr="00B277FB" w:rsidRDefault="00256165" w:rsidP="00256165">
      <w:pPr>
        <w:jc w:val="center"/>
        <w:rPr>
          <w:rFonts w:ascii="Times New Roman" w:hAnsi="Times New Roman" w:cs="Times New Roman"/>
          <w:b/>
          <w:bCs/>
          <w:sz w:val="24"/>
        </w:rPr>
      </w:pPr>
      <w:r>
        <w:rPr>
          <w:rFonts w:ascii="Times New Roman" w:hAnsi="Times New Roman"/>
          <w:b/>
          <w:sz w:val="24"/>
        </w:rPr>
        <w:t>INSTRUKTORI</w:t>
      </w:r>
    </w:p>
    <w:p w14:paraId="7EA32A2D" w14:textId="77777777" w:rsidR="00256165" w:rsidRDefault="00256165" w:rsidP="00256165">
      <w:pPr>
        <w:jc w:val="both"/>
        <w:rPr>
          <w:rFonts w:ascii="Times New Roman" w:hAnsi="Times New Roman" w:cs="Times New Roman"/>
          <w:sz w:val="24"/>
        </w:rPr>
      </w:pPr>
    </w:p>
    <w:p w14:paraId="54960C03" w14:textId="77777777" w:rsidR="00256165" w:rsidRPr="00E723CA" w:rsidRDefault="00256165" w:rsidP="00256165">
      <w:pPr>
        <w:jc w:val="both"/>
        <w:rPr>
          <w:rFonts w:ascii="Times New Roman" w:hAnsi="Times New Roman" w:cs="Times New Roman"/>
          <w:sz w:val="24"/>
        </w:rPr>
      </w:pPr>
    </w:p>
    <w:p w14:paraId="1B57BF1C" w14:textId="77777777" w:rsidR="00256165" w:rsidRPr="000A26E0" w:rsidRDefault="00256165" w:rsidP="00256165">
      <w:pPr>
        <w:jc w:val="both"/>
        <w:rPr>
          <w:rFonts w:ascii="Times New Roman" w:hAnsi="Times New Roman" w:cs="Times New Roman"/>
          <w:b/>
          <w:bCs/>
          <w:sz w:val="24"/>
        </w:rPr>
      </w:pPr>
      <w:bookmarkStart w:id="70" w:name="GM1_ATCO.C.001(b)(1)___Theoretical_instr"/>
      <w:bookmarkStart w:id="71" w:name="_bookmark35"/>
      <w:bookmarkEnd w:id="70"/>
      <w:bookmarkEnd w:id="71"/>
      <w:r>
        <w:rPr>
          <w:rFonts w:ascii="Times New Roman" w:hAnsi="Times New Roman"/>
          <w:b/>
          <w:sz w:val="24"/>
        </w:rPr>
        <w:t>GM1 par ATCO.C.001. punkta “Teorijas instruktori” b) apakšpunkta 1) daļu</w:t>
      </w:r>
    </w:p>
    <w:p w14:paraId="104B5DDB" w14:textId="77777777" w:rsidR="00256165" w:rsidRDefault="00256165" w:rsidP="00256165">
      <w:pPr>
        <w:jc w:val="both"/>
        <w:rPr>
          <w:rFonts w:ascii="Times New Roman" w:hAnsi="Times New Roman" w:cs="Times New Roman"/>
          <w:sz w:val="24"/>
        </w:rPr>
      </w:pPr>
      <w:r>
        <w:rPr>
          <w:rFonts w:ascii="Times New Roman" w:hAnsi="Times New Roman"/>
          <w:sz w:val="24"/>
        </w:rPr>
        <w:t>TEORIJAS INSTRUKTORU KVALIFIKĀCIJA</w:t>
      </w:r>
    </w:p>
    <w:p w14:paraId="365C5561" w14:textId="77777777" w:rsidR="00256165" w:rsidRPr="00E723CA" w:rsidRDefault="00256165" w:rsidP="00256165">
      <w:pPr>
        <w:jc w:val="both"/>
        <w:rPr>
          <w:rFonts w:ascii="Times New Roman" w:hAnsi="Times New Roman" w:cs="Times New Roman"/>
          <w:sz w:val="24"/>
        </w:rPr>
      </w:pPr>
    </w:p>
    <w:p w14:paraId="0F44344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Mācību priekšmetam atbilstošai profesionālajai kvalifikācijai ir jānodrošina pietiekams aktuālo zināšanu līmenis, kas ir attiecināms uz mācību priekšmetu un tā piemērošanu gaisa satiksmes vadībā.</w:t>
      </w:r>
    </w:p>
    <w:p w14:paraId="4696003A" w14:textId="77777777" w:rsidR="00256165" w:rsidRDefault="00256165" w:rsidP="00256165">
      <w:pPr>
        <w:jc w:val="both"/>
        <w:rPr>
          <w:rFonts w:ascii="Times New Roman" w:hAnsi="Times New Roman" w:cs="Times New Roman"/>
          <w:sz w:val="24"/>
        </w:rPr>
      </w:pPr>
    </w:p>
    <w:p w14:paraId="03937DA7" w14:textId="77777777" w:rsidR="00256165" w:rsidRPr="00E723CA" w:rsidRDefault="00256165" w:rsidP="00256165">
      <w:pPr>
        <w:jc w:val="both"/>
        <w:rPr>
          <w:rFonts w:ascii="Times New Roman" w:hAnsi="Times New Roman" w:cs="Times New Roman"/>
          <w:sz w:val="24"/>
        </w:rPr>
      </w:pPr>
    </w:p>
    <w:p w14:paraId="4C481535" w14:textId="77777777" w:rsidR="00256165" w:rsidRPr="000A26E0" w:rsidRDefault="00256165" w:rsidP="00256165">
      <w:pPr>
        <w:jc w:val="both"/>
        <w:rPr>
          <w:rFonts w:ascii="Times New Roman" w:hAnsi="Times New Roman" w:cs="Times New Roman"/>
          <w:b/>
          <w:bCs/>
          <w:sz w:val="24"/>
        </w:rPr>
      </w:pPr>
      <w:bookmarkStart w:id="72" w:name="AMC1_ATCO.C.001(b)(2)___Theoretical_inst"/>
      <w:bookmarkStart w:id="73" w:name="_bookmark36"/>
      <w:bookmarkEnd w:id="72"/>
      <w:bookmarkEnd w:id="73"/>
      <w:r>
        <w:rPr>
          <w:rFonts w:ascii="Times New Roman" w:hAnsi="Times New Roman"/>
          <w:b/>
          <w:sz w:val="24"/>
        </w:rPr>
        <w:t>AMC1 par ATCO.C.001. punkta “Teorijas instruktori” b) apakšpunkta 2) daļu</w:t>
      </w:r>
    </w:p>
    <w:p w14:paraId="04626C2C" w14:textId="77777777" w:rsidR="00256165" w:rsidRDefault="00256165" w:rsidP="00256165">
      <w:pPr>
        <w:jc w:val="both"/>
        <w:rPr>
          <w:rFonts w:ascii="Times New Roman" w:hAnsi="Times New Roman" w:cs="Times New Roman"/>
          <w:sz w:val="24"/>
        </w:rPr>
      </w:pPr>
      <w:r>
        <w:rPr>
          <w:rFonts w:ascii="Times New Roman" w:hAnsi="Times New Roman"/>
          <w:sz w:val="24"/>
        </w:rPr>
        <w:t>TEORIJAS INSTRUKTORU INSTRUKTĀŽAS PRASMES</w:t>
      </w:r>
    </w:p>
    <w:p w14:paraId="4EDC8643" w14:textId="77777777" w:rsidR="00256165" w:rsidRPr="00E723CA" w:rsidRDefault="00256165" w:rsidP="00256165">
      <w:pPr>
        <w:jc w:val="both"/>
        <w:rPr>
          <w:rFonts w:ascii="Times New Roman" w:hAnsi="Times New Roman" w:cs="Times New Roman"/>
          <w:sz w:val="24"/>
        </w:rPr>
      </w:pPr>
    </w:p>
    <w:p w14:paraId="7D178D9B" w14:textId="77777777" w:rsidR="00256165" w:rsidRDefault="00256165" w:rsidP="00256165">
      <w:pPr>
        <w:jc w:val="both"/>
        <w:rPr>
          <w:rFonts w:ascii="Times New Roman" w:hAnsi="Times New Roman" w:cs="Times New Roman"/>
          <w:sz w:val="24"/>
        </w:rPr>
      </w:pPr>
      <w:r>
        <w:rPr>
          <w:rFonts w:ascii="Times New Roman" w:hAnsi="Times New Roman"/>
          <w:sz w:val="24"/>
        </w:rPr>
        <w:t>Teorijas instruktoru instruktāžas prasmju pienācīgā pierādīšanā ir jāapliecina kompetence vismaz šādās jomās:</w:t>
      </w:r>
    </w:p>
    <w:p w14:paraId="0BA06846" w14:textId="77777777" w:rsidR="00256165" w:rsidRPr="00E723CA" w:rsidRDefault="00256165" w:rsidP="00256165">
      <w:pPr>
        <w:jc w:val="both"/>
        <w:rPr>
          <w:rFonts w:ascii="Times New Roman" w:hAnsi="Times New Roman" w:cs="Times New Roman"/>
          <w:sz w:val="24"/>
        </w:rPr>
      </w:pPr>
    </w:p>
    <w:p w14:paraId="23CD0DBD" w14:textId="77777777" w:rsidR="00256165" w:rsidRDefault="00256165" w:rsidP="00256165">
      <w:pPr>
        <w:jc w:val="both"/>
        <w:rPr>
          <w:rFonts w:ascii="Times New Roman" w:hAnsi="Times New Roman" w:cs="Times New Roman"/>
          <w:sz w:val="24"/>
        </w:rPr>
      </w:pPr>
      <w:r>
        <w:rPr>
          <w:rFonts w:ascii="Times New Roman" w:hAnsi="Times New Roman"/>
          <w:sz w:val="24"/>
        </w:rPr>
        <w:t>a) nodarbības mērķi ir noteikti un darīti zināmi;</w:t>
      </w:r>
    </w:p>
    <w:p w14:paraId="0C94CA01" w14:textId="77777777" w:rsidR="00256165" w:rsidRPr="00E723CA" w:rsidRDefault="00256165" w:rsidP="00256165">
      <w:pPr>
        <w:jc w:val="both"/>
        <w:rPr>
          <w:rFonts w:ascii="Times New Roman" w:hAnsi="Times New Roman" w:cs="Times New Roman"/>
          <w:sz w:val="24"/>
        </w:rPr>
      </w:pPr>
    </w:p>
    <w:p w14:paraId="431640A2" w14:textId="77777777" w:rsidR="00256165" w:rsidRDefault="00256165" w:rsidP="00256165">
      <w:pPr>
        <w:jc w:val="both"/>
        <w:rPr>
          <w:rFonts w:ascii="Times New Roman" w:hAnsi="Times New Roman" w:cs="Times New Roman"/>
          <w:sz w:val="24"/>
        </w:rPr>
      </w:pPr>
      <w:r>
        <w:rPr>
          <w:rFonts w:ascii="Times New Roman" w:hAnsi="Times New Roman"/>
          <w:sz w:val="24"/>
        </w:rPr>
        <w:t>b) jautājumi par mācību priekšmetu ir pilnīgi atbildēti;</w:t>
      </w:r>
    </w:p>
    <w:p w14:paraId="47BA7080" w14:textId="77777777" w:rsidR="00256165" w:rsidRPr="00E723CA" w:rsidRDefault="00256165" w:rsidP="00256165">
      <w:pPr>
        <w:jc w:val="both"/>
        <w:rPr>
          <w:rFonts w:ascii="Times New Roman" w:hAnsi="Times New Roman" w:cs="Times New Roman"/>
          <w:sz w:val="24"/>
        </w:rPr>
      </w:pPr>
    </w:p>
    <w:p w14:paraId="567ABCAF" w14:textId="77777777" w:rsidR="00256165" w:rsidRDefault="00256165" w:rsidP="00256165">
      <w:pPr>
        <w:jc w:val="both"/>
        <w:rPr>
          <w:rFonts w:ascii="Times New Roman" w:hAnsi="Times New Roman" w:cs="Times New Roman"/>
          <w:sz w:val="24"/>
        </w:rPr>
      </w:pPr>
      <w:r>
        <w:rPr>
          <w:rFonts w:ascii="Times New Roman" w:hAnsi="Times New Roman"/>
          <w:sz w:val="24"/>
        </w:rPr>
        <w:t>c) vizuālie līdzekļi tiek atbilstoši izmantoti;</w:t>
      </w:r>
    </w:p>
    <w:p w14:paraId="3DA56BC7" w14:textId="77777777" w:rsidR="00256165" w:rsidRPr="00E723CA" w:rsidRDefault="00256165" w:rsidP="00256165">
      <w:pPr>
        <w:jc w:val="both"/>
        <w:rPr>
          <w:rFonts w:ascii="Times New Roman" w:hAnsi="Times New Roman" w:cs="Times New Roman"/>
          <w:sz w:val="24"/>
        </w:rPr>
      </w:pPr>
    </w:p>
    <w:p w14:paraId="0E2481D8" w14:textId="77777777" w:rsidR="00256165" w:rsidRDefault="00256165" w:rsidP="00256165">
      <w:pPr>
        <w:jc w:val="both"/>
        <w:rPr>
          <w:rFonts w:ascii="Times New Roman" w:hAnsi="Times New Roman" w:cs="Times New Roman"/>
          <w:sz w:val="24"/>
        </w:rPr>
      </w:pPr>
      <w:r>
        <w:rPr>
          <w:rFonts w:ascii="Times New Roman" w:hAnsi="Times New Roman"/>
          <w:sz w:val="24"/>
        </w:rPr>
        <w:t>d) valoda ir nepārprotama;</w:t>
      </w:r>
    </w:p>
    <w:p w14:paraId="2995F910" w14:textId="77777777" w:rsidR="00256165" w:rsidRPr="00E723CA" w:rsidRDefault="00256165" w:rsidP="00256165">
      <w:pPr>
        <w:jc w:val="both"/>
        <w:rPr>
          <w:rFonts w:ascii="Times New Roman" w:hAnsi="Times New Roman" w:cs="Times New Roman"/>
          <w:sz w:val="24"/>
        </w:rPr>
      </w:pPr>
    </w:p>
    <w:p w14:paraId="79809A20" w14:textId="77777777" w:rsidR="00256165" w:rsidRDefault="00256165" w:rsidP="00256165">
      <w:pPr>
        <w:jc w:val="both"/>
        <w:rPr>
          <w:rFonts w:ascii="Times New Roman" w:hAnsi="Times New Roman" w:cs="Times New Roman"/>
          <w:sz w:val="24"/>
        </w:rPr>
      </w:pPr>
      <w:r>
        <w:rPr>
          <w:rFonts w:ascii="Times New Roman" w:hAnsi="Times New Roman"/>
          <w:sz w:val="24"/>
        </w:rPr>
        <w:t>e) nodarbība ir pareizi apkopota kopsavilkumā un</w:t>
      </w:r>
    </w:p>
    <w:p w14:paraId="55A5AA1F" w14:textId="77777777" w:rsidR="00256165" w:rsidRPr="00E723CA" w:rsidRDefault="00256165" w:rsidP="00256165">
      <w:pPr>
        <w:jc w:val="both"/>
        <w:rPr>
          <w:rFonts w:ascii="Times New Roman" w:hAnsi="Times New Roman" w:cs="Times New Roman"/>
          <w:sz w:val="24"/>
        </w:rPr>
      </w:pPr>
    </w:p>
    <w:p w14:paraId="4F7C41B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 nodarbības mērķi ir izpildīti.</w:t>
      </w:r>
    </w:p>
    <w:p w14:paraId="6CF15315" w14:textId="77777777" w:rsidR="00256165" w:rsidRDefault="00256165" w:rsidP="00256165">
      <w:pPr>
        <w:jc w:val="both"/>
        <w:rPr>
          <w:rFonts w:ascii="Times New Roman" w:hAnsi="Times New Roman" w:cs="Times New Roman"/>
          <w:sz w:val="24"/>
        </w:rPr>
      </w:pPr>
    </w:p>
    <w:p w14:paraId="010D2B6B" w14:textId="77777777" w:rsidR="00256165" w:rsidRPr="00E723CA" w:rsidRDefault="00256165" w:rsidP="00256165">
      <w:pPr>
        <w:jc w:val="both"/>
        <w:rPr>
          <w:rFonts w:ascii="Times New Roman" w:hAnsi="Times New Roman" w:cs="Times New Roman"/>
          <w:sz w:val="24"/>
        </w:rPr>
      </w:pPr>
    </w:p>
    <w:p w14:paraId="714752CD" w14:textId="77777777" w:rsidR="00256165" w:rsidRPr="00DE111E" w:rsidRDefault="00256165" w:rsidP="00256165">
      <w:pPr>
        <w:jc w:val="both"/>
        <w:rPr>
          <w:rFonts w:ascii="Times New Roman" w:hAnsi="Times New Roman" w:cs="Times New Roman"/>
          <w:b/>
          <w:bCs/>
          <w:sz w:val="24"/>
        </w:rPr>
      </w:pPr>
      <w:bookmarkStart w:id="74" w:name="GM1_ATCO.C.010(c)___On-the-job_training_"/>
      <w:bookmarkStart w:id="75" w:name="_bookmark37"/>
      <w:bookmarkEnd w:id="74"/>
      <w:bookmarkEnd w:id="75"/>
      <w:r>
        <w:rPr>
          <w:rFonts w:ascii="Times New Roman" w:hAnsi="Times New Roman"/>
          <w:b/>
          <w:sz w:val="24"/>
        </w:rPr>
        <w:t>GM1 par ATCO.C.010. punkta “Praktiskās apmācības instruktora (</w:t>
      </w:r>
      <w:r>
        <w:rPr>
          <w:rFonts w:ascii="Times New Roman" w:hAnsi="Times New Roman"/>
          <w:b/>
          <w:i/>
          <w:iCs/>
          <w:sz w:val="24"/>
        </w:rPr>
        <w:t>OJTI</w:t>
      </w:r>
      <w:r>
        <w:rPr>
          <w:rFonts w:ascii="Times New Roman" w:hAnsi="Times New Roman"/>
          <w:b/>
          <w:sz w:val="24"/>
        </w:rPr>
        <w:t>) privilēģijas” c) apakšpunktu</w:t>
      </w:r>
    </w:p>
    <w:p w14:paraId="584085BF"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KVALIFIKĀCIJAS ATZĪMEI NEPIECIEŠAMĀS PIEREDZES PRASĪBAS SAMAZINĀŠANA ATTIECĪBĀ UZ </w:t>
      </w:r>
      <w:r>
        <w:rPr>
          <w:rFonts w:ascii="Times New Roman" w:hAnsi="Times New Roman"/>
          <w:i/>
          <w:iCs/>
          <w:sz w:val="24"/>
        </w:rPr>
        <w:t>OJTI</w:t>
      </w:r>
    </w:p>
    <w:p w14:paraId="3E57DEC2" w14:textId="77777777" w:rsidR="00256165" w:rsidRPr="00E723CA" w:rsidRDefault="00256165" w:rsidP="00256165">
      <w:pPr>
        <w:jc w:val="both"/>
        <w:rPr>
          <w:rFonts w:ascii="Times New Roman" w:hAnsi="Times New Roman" w:cs="Times New Roman"/>
          <w:sz w:val="24"/>
        </w:rPr>
      </w:pPr>
    </w:p>
    <w:p w14:paraId="4C09814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Kad tiek novērtēts mācību organizācijas pieprasījums samazināt kvalifikācijas atzīmei nepieciešamās pieredzes prasību attiecībā uz </w:t>
      </w:r>
      <w:r>
        <w:rPr>
          <w:rFonts w:ascii="Times New Roman" w:hAnsi="Times New Roman"/>
          <w:i/>
          <w:iCs/>
          <w:sz w:val="24"/>
        </w:rPr>
        <w:t>OJTI</w:t>
      </w:r>
      <w:r>
        <w:rPr>
          <w:rFonts w:ascii="Times New Roman" w:hAnsi="Times New Roman"/>
          <w:sz w:val="24"/>
        </w:rPr>
        <w:t>, kompetentajai iestādei ir jāņem vērā satiksmes sarežģītība struktūrvienībā, kur tiek nodrošināta praktiskā mācību instruktāža, kā arī ietekme uz pakalpojuma nepārtrauktības un drošuma aspektiem.</w:t>
      </w:r>
    </w:p>
    <w:p w14:paraId="23B27C75" w14:textId="77777777" w:rsidR="00256165" w:rsidRDefault="00256165" w:rsidP="00256165">
      <w:pPr>
        <w:jc w:val="both"/>
        <w:rPr>
          <w:rFonts w:ascii="Times New Roman" w:hAnsi="Times New Roman" w:cs="Times New Roman"/>
          <w:sz w:val="24"/>
        </w:rPr>
      </w:pPr>
    </w:p>
    <w:p w14:paraId="115D564B" w14:textId="77777777" w:rsidR="00256165" w:rsidRPr="00E723CA" w:rsidRDefault="00256165" w:rsidP="00256165">
      <w:pPr>
        <w:jc w:val="both"/>
        <w:rPr>
          <w:rFonts w:ascii="Times New Roman" w:hAnsi="Times New Roman" w:cs="Times New Roman"/>
          <w:sz w:val="24"/>
        </w:rPr>
      </w:pPr>
    </w:p>
    <w:p w14:paraId="44C44127" w14:textId="77777777" w:rsidR="00256165" w:rsidRPr="00DE111E" w:rsidRDefault="00256165" w:rsidP="00256165">
      <w:pPr>
        <w:jc w:val="both"/>
        <w:rPr>
          <w:rFonts w:ascii="Times New Roman" w:hAnsi="Times New Roman" w:cs="Times New Roman"/>
          <w:b/>
          <w:bCs/>
          <w:sz w:val="24"/>
        </w:rPr>
      </w:pPr>
      <w:bookmarkStart w:id="76" w:name="GM1_ATCO.C.015(b)___Application_for_on-t"/>
      <w:bookmarkStart w:id="77" w:name="_bookmark38"/>
      <w:bookmarkEnd w:id="76"/>
      <w:bookmarkEnd w:id="77"/>
      <w:r>
        <w:rPr>
          <w:rFonts w:ascii="Times New Roman" w:hAnsi="Times New Roman"/>
          <w:b/>
          <w:sz w:val="24"/>
        </w:rPr>
        <w:t>GM1 par ATCO.C.015. punkta “Pieteikšanās praktiskās apmācības instruktora apstiprinājumam” b) apakšpunktu</w:t>
      </w:r>
    </w:p>
    <w:p w14:paraId="38046111"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LICENCEI NEPIECIEŠAMĀS PIEREDZES PRASĪBAS SAMAZINĀŠANA ATTIECĪBĀ UZ </w:t>
      </w:r>
      <w:r>
        <w:rPr>
          <w:rFonts w:ascii="Times New Roman" w:hAnsi="Times New Roman"/>
          <w:i/>
          <w:iCs/>
          <w:sz w:val="24"/>
        </w:rPr>
        <w:t>OJTI</w:t>
      </w:r>
    </w:p>
    <w:p w14:paraId="1B0C923C" w14:textId="77777777" w:rsidR="00256165" w:rsidRPr="00E723CA" w:rsidRDefault="00256165" w:rsidP="00256165">
      <w:pPr>
        <w:jc w:val="both"/>
        <w:rPr>
          <w:rFonts w:ascii="Times New Roman" w:hAnsi="Times New Roman" w:cs="Times New Roman"/>
          <w:sz w:val="24"/>
        </w:rPr>
      </w:pPr>
    </w:p>
    <w:p w14:paraId="4C52BF18"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lastRenderedPageBreak/>
        <w:t xml:space="preserve">Kad tiek novērtēts mācību organizācijas pieprasījums samazināt licencei nepieciešamās pieredzes prasību attiecībā uz </w:t>
      </w:r>
      <w:r>
        <w:rPr>
          <w:rFonts w:ascii="Times New Roman" w:hAnsi="Times New Roman"/>
          <w:i/>
          <w:iCs/>
          <w:sz w:val="24"/>
        </w:rPr>
        <w:t>OJTI</w:t>
      </w:r>
      <w:r>
        <w:rPr>
          <w:rFonts w:ascii="Times New Roman" w:hAnsi="Times New Roman"/>
          <w:sz w:val="24"/>
        </w:rPr>
        <w:t>, kompetentajām iestādēm ir jāņem vērā satiksmes sarežģītība struktūrvienībā, kur tiek nodrošināta praktiskā mācību instruktāža, kā arī ietekme uz pakalpojuma nepārtrauktības un drošuma aspektiem.</w:t>
      </w:r>
    </w:p>
    <w:p w14:paraId="1D79D782" w14:textId="77777777" w:rsidR="00256165" w:rsidRDefault="00256165" w:rsidP="00256165">
      <w:pPr>
        <w:jc w:val="both"/>
        <w:rPr>
          <w:rFonts w:ascii="Times New Roman" w:hAnsi="Times New Roman" w:cs="Times New Roman"/>
          <w:sz w:val="24"/>
        </w:rPr>
      </w:pPr>
    </w:p>
    <w:p w14:paraId="664D5D42" w14:textId="77777777" w:rsidR="00256165" w:rsidRPr="00E723CA" w:rsidRDefault="00256165" w:rsidP="00256165">
      <w:pPr>
        <w:jc w:val="both"/>
        <w:rPr>
          <w:rFonts w:ascii="Times New Roman" w:hAnsi="Times New Roman" w:cs="Times New Roman"/>
          <w:sz w:val="24"/>
        </w:rPr>
      </w:pPr>
    </w:p>
    <w:p w14:paraId="40FF8E4F" w14:textId="77777777" w:rsidR="00256165" w:rsidRPr="00DE111E" w:rsidRDefault="00256165" w:rsidP="00256165">
      <w:pPr>
        <w:jc w:val="both"/>
        <w:rPr>
          <w:rFonts w:ascii="Times New Roman" w:hAnsi="Times New Roman" w:cs="Times New Roman"/>
          <w:b/>
          <w:bCs/>
          <w:sz w:val="24"/>
        </w:rPr>
      </w:pPr>
      <w:bookmarkStart w:id="78" w:name="GM1_ATCO.C.020(b)___Validity_of_on-the-j"/>
      <w:bookmarkStart w:id="79" w:name="_bookmark39"/>
      <w:bookmarkEnd w:id="78"/>
      <w:bookmarkEnd w:id="79"/>
      <w:r>
        <w:rPr>
          <w:rFonts w:ascii="Times New Roman" w:hAnsi="Times New Roman"/>
          <w:b/>
          <w:sz w:val="24"/>
        </w:rPr>
        <w:t>GM1 par ATCO.C.020. punkta “Praktiskās apmācības instruktora apstiprinājuma derīgums” b) apakšpunktu</w:t>
      </w:r>
    </w:p>
    <w:p w14:paraId="270344AB" w14:textId="77777777" w:rsidR="00256165" w:rsidRDefault="00256165" w:rsidP="00256165">
      <w:pPr>
        <w:jc w:val="both"/>
        <w:rPr>
          <w:rFonts w:ascii="Times New Roman" w:hAnsi="Times New Roman" w:cs="Times New Roman"/>
          <w:sz w:val="24"/>
        </w:rPr>
      </w:pPr>
      <w:r>
        <w:rPr>
          <w:rFonts w:ascii="Times New Roman" w:hAnsi="Times New Roman"/>
          <w:sz w:val="24"/>
        </w:rPr>
        <w:t>ATKĀRTOTA APSTIPRINĀŠANA</w:t>
      </w:r>
    </w:p>
    <w:p w14:paraId="436E110A" w14:textId="77777777" w:rsidR="00256165" w:rsidRPr="00E723CA" w:rsidRDefault="00256165" w:rsidP="00256165">
      <w:pPr>
        <w:jc w:val="both"/>
        <w:rPr>
          <w:rFonts w:ascii="Times New Roman" w:hAnsi="Times New Roman" w:cs="Times New Roman"/>
          <w:sz w:val="24"/>
        </w:rPr>
      </w:pPr>
    </w:p>
    <w:p w14:paraId="709079F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Kvalifikācijas paaugstināšanas mācību par praktiskajām instruktāžas iemaņām sekmīgu pabeigšanu var pārbaudīt ar vairākiem paņēmieniem, piemēram:</w:t>
      </w:r>
    </w:p>
    <w:p w14:paraId="71A39739" w14:textId="77777777" w:rsidR="00256165" w:rsidRPr="00E723CA" w:rsidRDefault="00256165" w:rsidP="00256165">
      <w:pPr>
        <w:jc w:val="both"/>
        <w:rPr>
          <w:rFonts w:ascii="Times New Roman" w:hAnsi="Times New Roman" w:cs="Times New Roman"/>
          <w:sz w:val="24"/>
        </w:rPr>
      </w:pPr>
    </w:p>
    <w:p w14:paraId="2BED6337"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speciālu vai ilgstošu novērtēšanu;</w:t>
      </w:r>
    </w:p>
    <w:p w14:paraId="4D03F20C" w14:textId="77777777" w:rsidR="00256165" w:rsidRPr="00E723CA" w:rsidRDefault="00256165" w:rsidP="00256165">
      <w:pPr>
        <w:ind w:left="284"/>
        <w:jc w:val="both"/>
        <w:rPr>
          <w:rFonts w:ascii="Times New Roman" w:hAnsi="Times New Roman" w:cs="Times New Roman"/>
          <w:sz w:val="24"/>
        </w:rPr>
      </w:pPr>
    </w:p>
    <w:p w14:paraId="2B6991A0" w14:textId="77777777" w:rsidR="00256165" w:rsidRPr="00E723CA" w:rsidRDefault="00256165" w:rsidP="00256165">
      <w:pPr>
        <w:ind w:left="284"/>
        <w:jc w:val="both"/>
        <w:rPr>
          <w:rFonts w:ascii="Times New Roman" w:hAnsi="Times New Roman" w:cs="Times New Roman"/>
          <w:sz w:val="24"/>
        </w:rPr>
      </w:pPr>
      <w:r>
        <w:rPr>
          <w:rFonts w:ascii="Times New Roman" w:hAnsi="Times New Roman"/>
          <w:sz w:val="24"/>
        </w:rPr>
        <w:t>2) savstarpēju vērtēšanu vai</w:t>
      </w:r>
    </w:p>
    <w:p w14:paraId="0C0463BF" w14:textId="77777777" w:rsidR="00256165" w:rsidRPr="00E723CA" w:rsidRDefault="00256165" w:rsidP="00256165">
      <w:pPr>
        <w:ind w:left="284"/>
        <w:jc w:val="both"/>
        <w:rPr>
          <w:rFonts w:ascii="Times New Roman" w:hAnsi="Times New Roman" w:cs="Times New Roman"/>
          <w:sz w:val="24"/>
        </w:rPr>
      </w:pPr>
    </w:p>
    <w:p w14:paraId="1F7347D7" w14:textId="77777777" w:rsidR="00256165" w:rsidRDefault="00256165" w:rsidP="00256165">
      <w:pPr>
        <w:ind w:left="284"/>
        <w:jc w:val="both"/>
        <w:rPr>
          <w:rFonts w:ascii="Times New Roman" w:hAnsi="Times New Roman" w:cs="Times New Roman"/>
          <w:sz w:val="24"/>
        </w:rPr>
      </w:pPr>
      <w:r>
        <w:rPr>
          <w:rFonts w:ascii="Times New Roman" w:hAnsi="Times New Roman"/>
          <w:sz w:val="24"/>
        </w:rPr>
        <w:t>3) praktisko instruktāžas iemaņu demonstrāciju.</w:t>
      </w:r>
    </w:p>
    <w:p w14:paraId="2497D873" w14:textId="77777777" w:rsidR="00256165" w:rsidRPr="00E723CA" w:rsidRDefault="00256165" w:rsidP="00256165">
      <w:pPr>
        <w:jc w:val="both"/>
        <w:rPr>
          <w:rFonts w:ascii="Times New Roman" w:hAnsi="Times New Roman" w:cs="Times New Roman"/>
          <w:sz w:val="24"/>
        </w:rPr>
      </w:pPr>
    </w:p>
    <w:p w14:paraId="70578958"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Pēc kvalifikācijas paaugstināšanas mācību pabeigšanas jāveic pārbaude.</w:t>
      </w:r>
    </w:p>
    <w:p w14:paraId="693CDF71" w14:textId="77777777" w:rsidR="00256165" w:rsidRDefault="00256165" w:rsidP="00256165">
      <w:pPr>
        <w:jc w:val="both"/>
        <w:rPr>
          <w:rFonts w:ascii="Times New Roman" w:hAnsi="Times New Roman" w:cs="Times New Roman"/>
          <w:sz w:val="24"/>
        </w:rPr>
      </w:pPr>
    </w:p>
    <w:p w14:paraId="5F54D03C" w14:textId="77777777" w:rsidR="00256165" w:rsidRPr="00E723CA" w:rsidRDefault="00256165" w:rsidP="00256165">
      <w:pPr>
        <w:jc w:val="both"/>
        <w:rPr>
          <w:rFonts w:ascii="Times New Roman" w:hAnsi="Times New Roman" w:cs="Times New Roman"/>
          <w:sz w:val="24"/>
        </w:rPr>
      </w:pPr>
    </w:p>
    <w:p w14:paraId="53C57400" w14:textId="77777777" w:rsidR="00256165" w:rsidRPr="0068042E" w:rsidRDefault="00256165" w:rsidP="00256165">
      <w:pPr>
        <w:jc w:val="both"/>
        <w:rPr>
          <w:rFonts w:ascii="Times New Roman" w:hAnsi="Times New Roman" w:cs="Times New Roman"/>
          <w:b/>
          <w:bCs/>
          <w:sz w:val="24"/>
        </w:rPr>
      </w:pPr>
      <w:bookmarkStart w:id="80" w:name="AMC1_ATCO.C.025(a)___Temporary_OJTI_auth"/>
      <w:bookmarkStart w:id="81" w:name="_bookmark40"/>
      <w:bookmarkEnd w:id="80"/>
      <w:bookmarkEnd w:id="81"/>
      <w:r>
        <w:rPr>
          <w:rFonts w:ascii="Times New Roman" w:hAnsi="Times New Roman"/>
          <w:b/>
          <w:sz w:val="24"/>
        </w:rPr>
        <w:t xml:space="preserve">AMC1 par ATCO.C.025. punkta “Pagaidu </w:t>
      </w:r>
      <w:r>
        <w:rPr>
          <w:rFonts w:ascii="Times New Roman" w:hAnsi="Times New Roman"/>
          <w:b/>
          <w:i/>
          <w:iCs/>
          <w:sz w:val="24"/>
        </w:rPr>
        <w:t>OJTI</w:t>
      </w:r>
      <w:r>
        <w:rPr>
          <w:rFonts w:ascii="Times New Roman" w:hAnsi="Times New Roman"/>
          <w:b/>
          <w:sz w:val="24"/>
        </w:rPr>
        <w:t xml:space="preserve"> atļauja” a) apakšpunktu</w:t>
      </w:r>
    </w:p>
    <w:p w14:paraId="58FFF48C" w14:textId="77777777" w:rsidR="00256165" w:rsidRDefault="00256165" w:rsidP="00256165">
      <w:pPr>
        <w:jc w:val="both"/>
        <w:rPr>
          <w:rFonts w:ascii="Times New Roman" w:hAnsi="Times New Roman" w:cs="Times New Roman"/>
          <w:sz w:val="24"/>
        </w:rPr>
      </w:pPr>
      <w:r>
        <w:rPr>
          <w:rFonts w:ascii="Times New Roman" w:hAnsi="Times New Roman"/>
          <w:sz w:val="24"/>
        </w:rPr>
        <w:t>DROŠUMA ANALĪZE</w:t>
      </w:r>
    </w:p>
    <w:p w14:paraId="6E5582D0" w14:textId="77777777" w:rsidR="00256165" w:rsidRPr="00E723CA" w:rsidRDefault="00256165" w:rsidP="00256165">
      <w:pPr>
        <w:jc w:val="both"/>
        <w:rPr>
          <w:rFonts w:ascii="Times New Roman" w:hAnsi="Times New Roman" w:cs="Times New Roman"/>
          <w:sz w:val="24"/>
        </w:rPr>
      </w:pPr>
    </w:p>
    <w:p w14:paraId="61884B3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Drošuma analīzē ir jānosaka iemesli, kādēļ attiecīgās struktūrvienības apstiprinājuma prasība, kas paredzēta ATCO.C.010. punkta b) apakšpunkta 2) daļā, nevar tikt izpildīta, un kā līdzvērtīgs drošuma līmenis tiks nodrošināts ar citiem līdzekļiem.</w:t>
      </w:r>
    </w:p>
    <w:p w14:paraId="44BB4FBB" w14:textId="77777777" w:rsidR="00256165" w:rsidRDefault="00256165" w:rsidP="00256165">
      <w:pPr>
        <w:jc w:val="both"/>
        <w:rPr>
          <w:rFonts w:ascii="Times New Roman" w:hAnsi="Times New Roman" w:cs="Times New Roman"/>
          <w:sz w:val="24"/>
        </w:rPr>
      </w:pPr>
    </w:p>
    <w:p w14:paraId="60EE9A57" w14:textId="77777777" w:rsidR="00256165" w:rsidRPr="00E723CA" w:rsidRDefault="00256165" w:rsidP="00256165">
      <w:pPr>
        <w:jc w:val="both"/>
        <w:rPr>
          <w:rFonts w:ascii="Times New Roman" w:hAnsi="Times New Roman" w:cs="Times New Roman"/>
          <w:sz w:val="24"/>
        </w:rPr>
      </w:pPr>
    </w:p>
    <w:p w14:paraId="3CA3DA8A" w14:textId="77777777" w:rsidR="00256165" w:rsidRPr="0068042E" w:rsidRDefault="00256165" w:rsidP="00256165">
      <w:pPr>
        <w:jc w:val="both"/>
        <w:rPr>
          <w:rFonts w:ascii="Times New Roman" w:hAnsi="Times New Roman" w:cs="Times New Roman"/>
          <w:b/>
          <w:bCs/>
          <w:sz w:val="24"/>
        </w:rPr>
      </w:pPr>
      <w:bookmarkStart w:id="82" w:name="GM1_ATCO.C.025(a)___Temporary_OJTI_autho"/>
      <w:bookmarkStart w:id="83" w:name="_bookmark41"/>
      <w:bookmarkEnd w:id="82"/>
      <w:bookmarkEnd w:id="83"/>
      <w:r>
        <w:rPr>
          <w:rFonts w:ascii="Times New Roman" w:hAnsi="Times New Roman"/>
          <w:b/>
          <w:sz w:val="24"/>
        </w:rPr>
        <w:t xml:space="preserve">GM1 par ATCO.C.025. punkta “Pagaidu </w:t>
      </w:r>
      <w:r>
        <w:rPr>
          <w:rFonts w:ascii="Times New Roman" w:hAnsi="Times New Roman"/>
          <w:b/>
          <w:i/>
          <w:iCs/>
          <w:sz w:val="24"/>
        </w:rPr>
        <w:t>OJTI</w:t>
      </w:r>
      <w:r>
        <w:rPr>
          <w:rFonts w:ascii="Times New Roman" w:hAnsi="Times New Roman"/>
          <w:b/>
          <w:sz w:val="24"/>
        </w:rPr>
        <w:t xml:space="preserve"> atļauja” a) apakšpunktu</w:t>
      </w:r>
    </w:p>
    <w:p w14:paraId="7503BF4A" w14:textId="77777777" w:rsidR="00256165" w:rsidRDefault="00256165" w:rsidP="00256165">
      <w:pPr>
        <w:jc w:val="both"/>
        <w:rPr>
          <w:rFonts w:ascii="Times New Roman" w:hAnsi="Times New Roman" w:cs="Times New Roman"/>
          <w:sz w:val="24"/>
        </w:rPr>
      </w:pPr>
      <w:r>
        <w:rPr>
          <w:rFonts w:ascii="Times New Roman" w:hAnsi="Times New Roman"/>
          <w:sz w:val="24"/>
        </w:rPr>
        <w:t>IZŅĒMUMA SITUĀCIJAS</w:t>
      </w:r>
    </w:p>
    <w:p w14:paraId="2BCE6DF3" w14:textId="77777777" w:rsidR="00256165" w:rsidRPr="00E723CA" w:rsidRDefault="00256165" w:rsidP="00256165">
      <w:pPr>
        <w:jc w:val="both"/>
        <w:rPr>
          <w:rFonts w:ascii="Times New Roman" w:hAnsi="Times New Roman" w:cs="Times New Roman"/>
          <w:sz w:val="24"/>
        </w:rPr>
      </w:pPr>
    </w:p>
    <w:p w14:paraId="295CC4B1"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Izņēmuma situācijas, attiecībā uz kurām var uzskatīt, ka nav iespējams izpildīt ATCO.C.010. punkta b) apakšpunkta 2) daļu saistībā ar derīga struktūrvienības apstiprinājuma pieredzi un līdz ar to var izdot pagaidu </w:t>
      </w:r>
      <w:r>
        <w:rPr>
          <w:rFonts w:ascii="Times New Roman" w:hAnsi="Times New Roman"/>
          <w:i/>
          <w:iCs/>
          <w:sz w:val="24"/>
        </w:rPr>
        <w:t>OJTI</w:t>
      </w:r>
      <w:r>
        <w:rPr>
          <w:rFonts w:ascii="Times New Roman" w:hAnsi="Times New Roman"/>
          <w:sz w:val="24"/>
        </w:rPr>
        <w:t xml:space="preserve"> atļauju, ir šādas:</w:t>
      </w:r>
    </w:p>
    <w:p w14:paraId="66F283BA" w14:textId="77777777" w:rsidR="00256165" w:rsidRPr="00E723CA" w:rsidRDefault="00256165" w:rsidP="00256165">
      <w:pPr>
        <w:jc w:val="both"/>
        <w:rPr>
          <w:rFonts w:ascii="Times New Roman" w:hAnsi="Times New Roman" w:cs="Times New Roman"/>
          <w:sz w:val="24"/>
        </w:rPr>
      </w:pPr>
    </w:p>
    <w:p w14:paraId="00B4771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a) jaunas </w:t>
      </w:r>
      <w:r>
        <w:rPr>
          <w:rFonts w:ascii="Times New Roman" w:hAnsi="Times New Roman"/>
          <w:i/>
          <w:iCs/>
          <w:sz w:val="24"/>
        </w:rPr>
        <w:t>ATC</w:t>
      </w:r>
      <w:r>
        <w:rPr>
          <w:rFonts w:ascii="Times New Roman" w:hAnsi="Times New Roman"/>
          <w:sz w:val="24"/>
        </w:rPr>
        <w:t xml:space="preserve"> struktūrvienības vai jauna sektora izveide gaisa satiksmes vadības pakalpojumu sniedzējam;</w:t>
      </w:r>
    </w:p>
    <w:p w14:paraId="2648DB16" w14:textId="77777777" w:rsidR="00256165" w:rsidRPr="00E723CA" w:rsidRDefault="00256165" w:rsidP="00256165">
      <w:pPr>
        <w:ind w:left="284" w:hanging="284"/>
        <w:jc w:val="both"/>
        <w:rPr>
          <w:rFonts w:ascii="Times New Roman" w:hAnsi="Times New Roman" w:cs="Times New Roman"/>
          <w:sz w:val="24"/>
        </w:rPr>
      </w:pPr>
    </w:p>
    <w:p w14:paraId="5409A3E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b) pašreizējā pakalpojuma nepārtrauktība ir apdraudēta personāla nepieejamības dēļ, ko izraisījusi aeronavigācijas pakalpojumu sniedzēja maiņa </w:t>
      </w:r>
      <w:r>
        <w:rPr>
          <w:rFonts w:ascii="Times New Roman" w:hAnsi="Times New Roman"/>
          <w:i/>
          <w:iCs/>
          <w:sz w:val="24"/>
        </w:rPr>
        <w:t>ATC</w:t>
      </w:r>
      <w:r>
        <w:rPr>
          <w:rFonts w:ascii="Times New Roman" w:hAnsi="Times New Roman"/>
          <w:sz w:val="24"/>
        </w:rPr>
        <w:t> struktūrvienībā;</w:t>
      </w:r>
    </w:p>
    <w:p w14:paraId="10E189C8" w14:textId="77777777" w:rsidR="00256165" w:rsidRPr="00E723CA" w:rsidRDefault="00256165" w:rsidP="00256165">
      <w:pPr>
        <w:ind w:left="284" w:hanging="284"/>
        <w:jc w:val="both"/>
        <w:rPr>
          <w:rFonts w:ascii="Times New Roman" w:hAnsi="Times New Roman" w:cs="Times New Roman"/>
          <w:sz w:val="24"/>
        </w:rPr>
      </w:pPr>
    </w:p>
    <w:p w14:paraId="376F89EF"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c) </w:t>
      </w:r>
      <w:r>
        <w:rPr>
          <w:rFonts w:ascii="Times New Roman" w:hAnsi="Times New Roman"/>
          <w:i/>
          <w:iCs/>
          <w:sz w:val="24"/>
        </w:rPr>
        <w:t>ATC</w:t>
      </w:r>
      <w:r>
        <w:rPr>
          <w:rFonts w:ascii="Times New Roman" w:hAnsi="Times New Roman"/>
          <w:sz w:val="24"/>
        </w:rPr>
        <w:t xml:space="preserve"> struktūrvienības darbā tiek ieviesta jauna kvalifikācijas atzīme vai kvalifikācijas atzīmes apstiprinājums;</w:t>
      </w:r>
    </w:p>
    <w:p w14:paraId="4D0B6C37" w14:textId="77777777" w:rsidR="00256165" w:rsidRPr="00E723CA" w:rsidRDefault="00256165" w:rsidP="00256165">
      <w:pPr>
        <w:ind w:left="284" w:hanging="284"/>
        <w:jc w:val="both"/>
        <w:rPr>
          <w:rFonts w:ascii="Times New Roman" w:hAnsi="Times New Roman" w:cs="Times New Roman"/>
          <w:sz w:val="24"/>
        </w:rPr>
      </w:pPr>
    </w:p>
    <w:p w14:paraId="4A436461"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 xml:space="preserve">d) pagaidu </w:t>
      </w:r>
      <w:r>
        <w:rPr>
          <w:rFonts w:ascii="Times New Roman" w:hAnsi="Times New Roman"/>
          <w:i/>
          <w:iCs/>
          <w:sz w:val="24"/>
        </w:rPr>
        <w:t>ATC</w:t>
      </w:r>
      <w:r>
        <w:rPr>
          <w:rFonts w:ascii="Times New Roman" w:hAnsi="Times New Roman"/>
          <w:sz w:val="24"/>
        </w:rPr>
        <w:t xml:space="preserve"> struktūrvienības atkārtota atvēršana.</w:t>
      </w:r>
    </w:p>
    <w:p w14:paraId="166EB462" w14:textId="77777777" w:rsidR="00256165" w:rsidRDefault="00256165" w:rsidP="00256165">
      <w:pPr>
        <w:jc w:val="both"/>
        <w:rPr>
          <w:rFonts w:ascii="Times New Roman" w:hAnsi="Times New Roman" w:cs="Times New Roman"/>
          <w:sz w:val="24"/>
        </w:rPr>
      </w:pPr>
    </w:p>
    <w:p w14:paraId="300AD098" w14:textId="77777777" w:rsidR="00256165" w:rsidRPr="00E723CA" w:rsidRDefault="00256165" w:rsidP="00256165">
      <w:pPr>
        <w:jc w:val="both"/>
        <w:rPr>
          <w:rFonts w:ascii="Times New Roman" w:hAnsi="Times New Roman" w:cs="Times New Roman"/>
          <w:sz w:val="24"/>
        </w:rPr>
      </w:pPr>
    </w:p>
    <w:p w14:paraId="29F12B84" w14:textId="77777777" w:rsidR="00256165" w:rsidRPr="004050EC" w:rsidRDefault="00256165" w:rsidP="009E7EAB">
      <w:pPr>
        <w:keepNext/>
        <w:keepLines/>
        <w:jc w:val="both"/>
        <w:rPr>
          <w:rFonts w:ascii="Times New Roman" w:hAnsi="Times New Roman" w:cs="Times New Roman"/>
          <w:b/>
          <w:bCs/>
          <w:sz w:val="24"/>
        </w:rPr>
      </w:pPr>
      <w:bookmarkStart w:id="84" w:name="GM1_ATCO.C.030(a)(1)___Synthetic_trainin"/>
      <w:bookmarkStart w:id="85" w:name="_bookmark42"/>
      <w:bookmarkEnd w:id="84"/>
      <w:bookmarkEnd w:id="85"/>
      <w:r>
        <w:rPr>
          <w:rFonts w:ascii="Times New Roman" w:hAnsi="Times New Roman"/>
          <w:b/>
          <w:sz w:val="24"/>
        </w:rPr>
        <w:lastRenderedPageBreak/>
        <w:t>GM1 par ATCO.C.030. punkta “Komplekso trenažieru instruktora (</w:t>
      </w:r>
      <w:r>
        <w:rPr>
          <w:rFonts w:ascii="Times New Roman" w:hAnsi="Times New Roman"/>
          <w:b/>
          <w:i/>
          <w:iCs/>
          <w:sz w:val="24"/>
        </w:rPr>
        <w:t>STDI</w:t>
      </w:r>
      <w:r>
        <w:rPr>
          <w:rFonts w:ascii="Times New Roman" w:hAnsi="Times New Roman"/>
          <w:b/>
          <w:sz w:val="24"/>
        </w:rPr>
        <w:t>) privilēģijas” a) apakšpunkta 1) daļu</w:t>
      </w:r>
    </w:p>
    <w:p w14:paraId="241F27B1" w14:textId="77777777" w:rsidR="00256165" w:rsidRDefault="00256165" w:rsidP="009E7EAB">
      <w:pPr>
        <w:keepNext/>
        <w:keepLines/>
        <w:jc w:val="both"/>
        <w:rPr>
          <w:rFonts w:ascii="Times New Roman" w:hAnsi="Times New Roman" w:cs="Times New Roman"/>
          <w:sz w:val="24"/>
        </w:rPr>
      </w:pPr>
      <w:r>
        <w:rPr>
          <w:rFonts w:ascii="Times New Roman" w:hAnsi="Times New Roman"/>
          <w:sz w:val="24"/>
        </w:rPr>
        <w:t>PRAKTISKIE MĀCĪBU PRIEKŠMETI</w:t>
      </w:r>
    </w:p>
    <w:p w14:paraId="5A4288BE" w14:textId="77777777" w:rsidR="00256165" w:rsidRPr="00E723CA" w:rsidRDefault="00256165" w:rsidP="00256165">
      <w:pPr>
        <w:jc w:val="both"/>
        <w:rPr>
          <w:rFonts w:ascii="Times New Roman" w:hAnsi="Times New Roman" w:cs="Times New Roman"/>
          <w:sz w:val="24"/>
        </w:rPr>
      </w:pPr>
    </w:p>
    <w:p w14:paraId="4584B9E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Mācību priekšmetus ar 3. taksonomijas līmeņa vai augstāka līmeņa mērķiem, kas saistīti ar Gaisa satiksmes pārvaldības pamatiem (</w:t>
      </w:r>
      <w:r>
        <w:rPr>
          <w:rFonts w:ascii="Times New Roman" w:hAnsi="Times New Roman"/>
          <w:i/>
          <w:iCs/>
          <w:sz w:val="24"/>
        </w:rPr>
        <w:t>ATMB</w:t>
      </w:r>
      <w:r>
        <w:rPr>
          <w:rFonts w:ascii="Times New Roman" w:hAnsi="Times New Roman"/>
          <w:sz w:val="24"/>
        </w:rPr>
        <w:t>), sākotnējās mācībās uzskata par praktiskajiem mācību priekšmetiem.</w:t>
      </w:r>
    </w:p>
    <w:p w14:paraId="0FDC23A4" w14:textId="77777777" w:rsidR="00256165" w:rsidRDefault="00256165" w:rsidP="00256165">
      <w:pPr>
        <w:jc w:val="both"/>
        <w:rPr>
          <w:rFonts w:ascii="Times New Roman" w:hAnsi="Times New Roman" w:cs="Times New Roman"/>
          <w:sz w:val="24"/>
        </w:rPr>
      </w:pPr>
    </w:p>
    <w:p w14:paraId="0B500CD1" w14:textId="77777777" w:rsidR="00256165" w:rsidRPr="00E723CA" w:rsidRDefault="00256165" w:rsidP="00256165">
      <w:pPr>
        <w:jc w:val="both"/>
        <w:rPr>
          <w:rFonts w:ascii="Times New Roman" w:hAnsi="Times New Roman" w:cs="Times New Roman"/>
          <w:sz w:val="24"/>
        </w:rPr>
      </w:pPr>
    </w:p>
    <w:p w14:paraId="19087749" w14:textId="77777777" w:rsidR="00256165" w:rsidRPr="004050EC" w:rsidRDefault="00256165" w:rsidP="00256165">
      <w:pPr>
        <w:jc w:val="both"/>
        <w:rPr>
          <w:rFonts w:ascii="Times New Roman" w:hAnsi="Times New Roman" w:cs="Times New Roman"/>
          <w:b/>
          <w:bCs/>
          <w:sz w:val="24"/>
        </w:rPr>
      </w:pPr>
      <w:bookmarkStart w:id="86" w:name="GM1_ATCO.C.030(c)(2)___Synthetic_trainin"/>
      <w:bookmarkStart w:id="87" w:name="_bookmark43"/>
      <w:bookmarkEnd w:id="86"/>
      <w:bookmarkEnd w:id="87"/>
      <w:r>
        <w:rPr>
          <w:rFonts w:ascii="Times New Roman" w:hAnsi="Times New Roman"/>
          <w:b/>
          <w:sz w:val="24"/>
        </w:rPr>
        <w:t>GM1 par ATCO.C.030. punkta “Komplekso trenažieru instruktora (</w:t>
      </w:r>
      <w:r>
        <w:rPr>
          <w:rFonts w:ascii="Times New Roman" w:hAnsi="Times New Roman"/>
          <w:b/>
          <w:i/>
          <w:iCs/>
          <w:sz w:val="24"/>
        </w:rPr>
        <w:t>STDI</w:t>
      </w:r>
      <w:r>
        <w:rPr>
          <w:rFonts w:ascii="Times New Roman" w:hAnsi="Times New Roman"/>
          <w:b/>
          <w:sz w:val="24"/>
        </w:rPr>
        <w:t>) privilēģijas” c) apakšpunkta 2) daļu</w:t>
      </w:r>
    </w:p>
    <w:p w14:paraId="74D4D853" w14:textId="77777777" w:rsidR="00256165" w:rsidRDefault="00256165" w:rsidP="00256165">
      <w:pPr>
        <w:jc w:val="both"/>
        <w:rPr>
          <w:rFonts w:ascii="Times New Roman" w:hAnsi="Times New Roman" w:cs="Times New Roman"/>
          <w:sz w:val="24"/>
        </w:rPr>
      </w:pPr>
      <w:r>
        <w:rPr>
          <w:rFonts w:ascii="Times New Roman" w:hAnsi="Times New Roman"/>
          <w:sz w:val="24"/>
        </w:rPr>
        <w:t>MĀCĪBU NODROŠINĀŠANA ĪPAŠU UN ATLASĪTU DARBĪBAS UZDEVUMU VEIKŠANAI</w:t>
      </w:r>
    </w:p>
    <w:p w14:paraId="247BD9D2" w14:textId="77777777" w:rsidR="00256165" w:rsidRPr="00E723CA" w:rsidRDefault="00256165" w:rsidP="00256165">
      <w:pPr>
        <w:jc w:val="both"/>
        <w:rPr>
          <w:rFonts w:ascii="Times New Roman" w:hAnsi="Times New Roman" w:cs="Times New Roman"/>
          <w:sz w:val="24"/>
        </w:rPr>
      </w:pPr>
    </w:p>
    <w:p w14:paraId="3E6015E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Dažas no prasmēm, kas nepieciešamas divām dažādām lidlauka vadības kvalifikācijas atzīmēm, divām dažādām procedurālās vadības kvalifikācijas atzīmēm, kā arī divām dažādām novērošanas vadības kvalifikācijas atzīmēm, ir vienādas vai līdzīgas. Tāpēc instruktāžu, kas nav paredzēta tikai vienai kvalifikācijas atzīmei, vai mācības, kas ir paredzētas īpašiem un atlasītiem darbības uzdevumiem, kuros kursantam nav praktiski jāapgūst visi uzdevumi, kas parasti ir saistīti ar pilnīgi funkcionējošu vidi, var nodrošināt </w:t>
      </w:r>
      <w:r>
        <w:rPr>
          <w:rFonts w:ascii="Times New Roman" w:hAnsi="Times New Roman"/>
          <w:i/>
          <w:iCs/>
          <w:sz w:val="24"/>
        </w:rPr>
        <w:t>STDI</w:t>
      </w:r>
      <w:r>
        <w:rPr>
          <w:rFonts w:ascii="Times New Roman" w:hAnsi="Times New Roman"/>
          <w:sz w:val="24"/>
        </w:rPr>
        <w:t>, kam ir vismaz divu gadu pieredze attiecībā uz kvalifikācijas atzīmi, kurai ir nepieciešamas līdzīgas prasmes.</w:t>
      </w:r>
    </w:p>
    <w:p w14:paraId="0734CC69" w14:textId="77777777" w:rsidR="00256165" w:rsidRDefault="00256165" w:rsidP="00256165">
      <w:pPr>
        <w:jc w:val="both"/>
        <w:rPr>
          <w:rFonts w:ascii="Times New Roman" w:hAnsi="Times New Roman" w:cs="Times New Roman"/>
          <w:sz w:val="24"/>
        </w:rPr>
      </w:pPr>
    </w:p>
    <w:p w14:paraId="0F927FEF" w14:textId="77777777" w:rsidR="00256165" w:rsidRPr="00E723CA" w:rsidRDefault="00256165" w:rsidP="00256165">
      <w:pPr>
        <w:jc w:val="both"/>
        <w:rPr>
          <w:rFonts w:ascii="Times New Roman" w:hAnsi="Times New Roman" w:cs="Times New Roman"/>
          <w:sz w:val="24"/>
        </w:rPr>
      </w:pPr>
    </w:p>
    <w:p w14:paraId="0242B89D" w14:textId="77777777" w:rsidR="00256165" w:rsidRPr="00C7587E" w:rsidRDefault="00256165" w:rsidP="00256165">
      <w:pPr>
        <w:jc w:val="both"/>
        <w:rPr>
          <w:rFonts w:ascii="Times New Roman" w:hAnsi="Times New Roman" w:cs="Times New Roman"/>
          <w:b/>
          <w:bCs/>
          <w:sz w:val="24"/>
        </w:rPr>
      </w:pPr>
      <w:bookmarkStart w:id="88" w:name="GM1_ATCO.C.040(b)___Validity_of_syntheti"/>
      <w:bookmarkStart w:id="89" w:name="_bookmark44"/>
      <w:bookmarkEnd w:id="88"/>
      <w:bookmarkEnd w:id="89"/>
      <w:r>
        <w:rPr>
          <w:rFonts w:ascii="Times New Roman" w:hAnsi="Times New Roman"/>
          <w:b/>
          <w:sz w:val="24"/>
        </w:rPr>
        <w:t>GM1 par ATCO.C.040. punkta “Komplekso trenažieru instruktora apstiprinājuma derīgums” b) apakšpunktu</w:t>
      </w:r>
    </w:p>
    <w:p w14:paraId="54B108C5" w14:textId="77777777" w:rsidR="00256165" w:rsidRDefault="00256165" w:rsidP="00256165">
      <w:pPr>
        <w:jc w:val="both"/>
        <w:rPr>
          <w:rFonts w:ascii="Times New Roman" w:hAnsi="Times New Roman" w:cs="Times New Roman"/>
          <w:sz w:val="24"/>
        </w:rPr>
      </w:pPr>
      <w:r>
        <w:rPr>
          <w:rFonts w:ascii="Times New Roman" w:hAnsi="Times New Roman"/>
          <w:sz w:val="24"/>
        </w:rPr>
        <w:t>ATKĀRTOTA APSTIPRINĀŠANA</w:t>
      </w:r>
    </w:p>
    <w:p w14:paraId="26AA4E14" w14:textId="77777777" w:rsidR="00256165" w:rsidRPr="00E723CA" w:rsidRDefault="00256165" w:rsidP="00256165">
      <w:pPr>
        <w:jc w:val="both"/>
        <w:rPr>
          <w:rFonts w:ascii="Times New Roman" w:hAnsi="Times New Roman" w:cs="Times New Roman"/>
          <w:sz w:val="24"/>
        </w:rPr>
      </w:pPr>
    </w:p>
    <w:p w14:paraId="6E821DF2"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Kvalifikācijas paaugstināšanas mācību par praktiskajām instruktāžas iemaņām un pašreizējo ekspluatācijas praksi sekmīgu pabeigšanu var pārbaudīt ar vairākiem paņēmieniem, piemēram:</w:t>
      </w:r>
    </w:p>
    <w:p w14:paraId="10C3AE19" w14:textId="77777777" w:rsidR="00256165" w:rsidRPr="00E723CA" w:rsidRDefault="00256165" w:rsidP="00256165">
      <w:pPr>
        <w:jc w:val="both"/>
        <w:rPr>
          <w:rFonts w:ascii="Times New Roman" w:hAnsi="Times New Roman" w:cs="Times New Roman"/>
          <w:sz w:val="24"/>
        </w:rPr>
      </w:pPr>
    </w:p>
    <w:p w14:paraId="3DFABF30"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speciālu vai ilgstošu novērtēšanu;</w:t>
      </w:r>
    </w:p>
    <w:p w14:paraId="57856090" w14:textId="77777777" w:rsidR="00256165" w:rsidRPr="00E723CA" w:rsidRDefault="00256165" w:rsidP="00256165">
      <w:pPr>
        <w:ind w:left="284"/>
        <w:jc w:val="both"/>
        <w:rPr>
          <w:rFonts w:ascii="Times New Roman" w:hAnsi="Times New Roman" w:cs="Times New Roman"/>
          <w:sz w:val="24"/>
        </w:rPr>
      </w:pPr>
    </w:p>
    <w:p w14:paraId="32D66322" w14:textId="77777777" w:rsidR="00256165" w:rsidRDefault="00256165" w:rsidP="00256165">
      <w:pPr>
        <w:ind w:left="284"/>
        <w:jc w:val="both"/>
        <w:rPr>
          <w:rFonts w:ascii="Times New Roman" w:hAnsi="Times New Roman" w:cs="Times New Roman"/>
          <w:sz w:val="24"/>
        </w:rPr>
      </w:pPr>
      <w:r>
        <w:rPr>
          <w:rFonts w:ascii="Times New Roman" w:hAnsi="Times New Roman"/>
          <w:sz w:val="24"/>
        </w:rPr>
        <w:t>2) savstarpēju vērtēšanu vai</w:t>
      </w:r>
    </w:p>
    <w:p w14:paraId="65A5DBA0" w14:textId="77777777" w:rsidR="00256165" w:rsidRPr="00E723CA" w:rsidRDefault="00256165" w:rsidP="00256165">
      <w:pPr>
        <w:ind w:left="284"/>
        <w:jc w:val="both"/>
        <w:rPr>
          <w:rFonts w:ascii="Times New Roman" w:hAnsi="Times New Roman" w:cs="Times New Roman"/>
          <w:sz w:val="24"/>
        </w:rPr>
      </w:pPr>
    </w:p>
    <w:p w14:paraId="26E785E2" w14:textId="77777777" w:rsidR="00256165" w:rsidRDefault="00256165" w:rsidP="00256165">
      <w:pPr>
        <w:ind w:left="284"/>
        <w:jc w:val="both"/>
        <w:rPr>
          <w:rFonts w:ascii="Times New Roman" w:hAnsi="Times New Roman" w:cs="Times New Roman"/>
          <w:sz w:val="24"/>
        </w:rPr>
      </w:pPr>
      <w:r>
        <w:rPr>
          <w:rFonts w:ascii="Times New Roman" w:hAnsi="Times New Roman"/>
          <w:sz w:val="24"/>
        </w:rPr>
        <w:t>3) praktisko instruktāžas iemaņu demonstrāciju.</w:t>
      </w:r>
    </w:p>
    <w:p w14:paraId="1B07F324" w14:textId="77777777" w:rsidR="00256165" w:rsidRPr="00E723CA" w:rsidRDefault="00256165" w:rsidP="00256165">
      <w:pPr>
        <w:jc w:val="both"/>
        <w:rPr>
          <w:rFonts w:ascii="Times New Roman" w:hAnsi="Times New Roman" w:cs="Times New Roman"/>
          <w:sz w:val="24"/>
        </w:rPr>
      </w:pPr>
    </w:p>
    <w:p w14:paraId="1B075CDC"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Zināšanas par pašreizējo ekspluatācijas praksi var atsvaidzināt pārejas mācībās vai iepriekšējās praktiskajās mācībās.</w:t>
      </w:r>
    </w:p>
    <w:p w14:paraId="048220EB" w14:textId="77777777" w:rsidR="00256165" w:rsidRPr="00E723CA" w:rsidRDefault="00256165" w:rsidP="00256165">
      <w:pPr>
        <w:ind w:left="284" w:hanging="284"/>
        <w:jc w:val="both"/>
        <w:rPr>
          <w:rFonts w:ascii="Times New Roman" w:hAnsi="Times New Roman" w:cs="Times New Roman"/>
          <w:sz w:val="24"/>
        </w:rPr>
      </w:pPr>
    </w:p>
    <w:p w14:paraId="0F35854E"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c) Pēc kvalifikācijas paaugstināšanas mācību pabeigšanas jāveic pārbaude.</w:t>
      </w:r>
    </w:p>
    <w:p w14:paraId="1347C214" w14:textId="77777777" w:rsidR="00256165" w:rsidRDefault="00256165" w:rsidP="00256165">
      <w:pPr>
        <w:jc w:val="both"/>
        <w:rPr>
          <w:rFonts w:ascii="Times New Roman" w:hAnsi="Times New Roman" w:cs="Times New Roman"/>
          <w:sz w:val="24"/>
        </w:rPr>
      </w:pPr>
    </w:p>
    <w:p w14:paraId="42ED2A58" w14:textId="77777777" w:rsidR="00256165" w:rsidRPr="00E723CA" w:rsidRDefault="00256165" w:rsidP="00256165">
      <w:pPr>
        <w:jc w:val="both"/>
        <w:rPr>
          <w:rFonts w:ascii="Times New Roman" w:hAnsi="Times New Roman" w:cs="Times New Roman"/>
          <w:sz w:val="24"/>
        </w:rPr>
      </w:pPr>
    </w:p>
    <w:p w14:paraId="1F7E4AD6" w14:textId="77777777" w:rsidR="00256165" w:rsidRPr="00C7587E" w:rsidRDefault="00256165" w:rsidP="00256165">
      <w:pPr>
        <w:jc w:val="center"/>
        <w:rPr>
          <w:rFonts w:ascii="Times New Roman" w:hAnsi="Times New Roman" w:cs="Times New Roman"/>
          <w:b/>
          <w:bCs/>
          <w:sz w:val="24"/>
        </w:rPr>
      </w:pPr>
      <w:bookmarkStart w:id="90" w:name="SECTION_2_ASSESSORS"/>
      <w:bookmarkStart w:id="91" w:name="_bookmark45"/>
      <w:bookmarkEnd w:id="90"/>
      <w:bookmarkEnd w:id="91"/>
      <w:r>
        <w:rPr>
          <w:rFonts w:ascii="Times New Roman" w:hAnsi="Times New Roman"/>
          <w:b/>
          <w:sz w:val="24"/>
        </w:rPr>
        <w:t>2. IEDAĻA. VĒRTĒTĀJI</w:t>
      </w:r>
    </w:p>
    <w:p w14:paraId="4B09B78D" w14:textId="77777777" w:rsidR="00256165" w:rsidRDefault="00256165" w:rsidP="00256165">
      <w:pPr>
        <w:jc w:val="both"/>
        <w:rPr>
          <w:rFonts w:ascii="Times New Roman" w:hAnsi="Times New Roman" w:cs="Times New Roman"/>
          <w:sz w:val="24"/>
        </w:rPr>
      </w:pPr>
    </w:p>
    <w:p w14:paraId="4ED384D2" w14:textId="77777777" w:rsidR="00256165" w:rsidRPr="00E723CA" w:rsidRDefault="00256165" w:rsidP="00256165">
      <w:pPr>
        <w:jc w:val="both"/>
        <w:rPr>
          <w:rFonts w:ascii="Times New Roman" w:hAnsi="Times New Roman" w:cs="Times New Roman"/>
          <w:sz w:val="24"/>
        </w:rPr>
      </w:pPr>
    </w:p>
    <w:p w14:paraId="239B5C02" w14:textId="77777777" w:rsidR="00256165" w:rsidRPr="002E03DF" w:rsidRDefault="00256165" w:rsidP="00256165">
      <w:pPr>
        <w:jc w:val="both"/>
        <w:rPr>
          <w:rFonts w:ascii="Times New Roman" w:hAnsi="Times New Roman" w:cs="Times New Roman"/>
          <w:b/>
          <w:bCs/>
          <w:sz w:val="24"/>
        </w:rPr>
      </w:pPr>
      <w:bookmarkStart w:id="92" w:name="AMC1_ATCO.C.045(c)(2)___Assessor_privile"/>
      <w:bookmarkStart w:id="93" w:name="_bookmark46"/>
      <w:bookmarkEnd w:id="92"/>
      <w:bookmarkEnd w:id="93"/>
      <w:r>
        <w:rPr>
          <w:rFonts w:ascii="Times New Roman" w:hAnsi="Times New Roman"/>
          <w:b/>
          <w:sz w:val="24"/>
        </w:rPr>
        <w:t>AMC1 par ATCO.C.045. punkta “Vērtētāja privilēģijas” c) apakšpunkta 2) daļu</w:t>
      </w:r>
    </w:p>
    <w:p w14:paraId="1A258BE6" w14:textId="77777777" w:rsidR="00256165" w:rsidRDefault="00256165" w:rsidP="00256165">
      <w:pPr>
        <w:jc w:val="both"/>
        <w:rPr>
          <w:rFonts w:ascii="Times New Roman" w:hAnsi="Times New Roman" w:cs="Times New Roman"/>
          <w:sz w:val="24"/>
        </w:rPr>
      </w:pPr>
      <w:r>
        <w:rPr>
          <w:rFonts w:ascii="Times New Roman" w:hAnsi="Times New Roman"/>
          <w:sz w:val="24"/>
        </w:rPr>
        <w:t>ZINĀŠANU PAR PAŠREIZĒJO EKSPLUATĀCIJAS PRAKSI DEMONSTRĒŠANA</w:t>
      </w:r>
    </w:p>
    <w:p w14:paraId="2D74C1DC" w14:textId="77777777" w:rsidR="00256165" w:rsidRPr="00E723CA" w:rsidRDefault="00256165" w:rsidP="00256165">
      <w:pPr>
        <w:jc w:val="both"/>
        <w:rPr>
          <w:rFonts w:ascii="Times New Roman" w:hAnsi="Times New Roman" w:cs="Times New Roman"/>
          <w:sz w:val="24"/>
        </w:rPr>
      </w:pPr>
    </w:p>
    <w:p w14:paraId="733DDD7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Zināšanas par pašreizējo ekspluatācijas praksi var demonstrēt, iepazīstoties ar pašreizējām vides un ekspluatācijas procedūrām.</w:t>
      </w:r>
    </w:p>
    <w:p w14:paraId="27657E63" w14:textId="77777777" w:rsidR="00256165" w:rsidRDefault="00256165" w:rsidP="00256165">
      <w:pPr>
        <w:jc w:val="both"/>
        <w:rPr>
          <w:rFonts w:ascii="Times New Roman" w:hAnsi="Times New Roman" w:cs="Times New Roman"/>
          <w:sz w:val="24"/>
        </w:rPr>
      </w:pPr>
    </w:p>
    <w:p w14:paraId="7BAE6E4F" w14:textId="77777777" w:rsidR="00256165" w:rsidRPr="00E723CA" w:rsidRDefault="00256165" w:rsidP="00256165">
      <w:pPr>
        <w:jc w:val="both"/>
        <w:rPr>
          <w:rFonts w:ascii="Times New Roman" w:hAnsi="Times New Roman" w:cs="Times New Roman"/>
          <w:sz w:val="24"/>
        </w:rPr>
      </w:pPr>
    </w:p>
    <w:p w14:paraId="6DCABE70" w14:textId="77777777" w:rsidR="00256165" w:rsidRPr="002E03DF" w:rsidRDefault="00256165" w:rsidP="00256165">
      <w:pPr>
        <w:jc w:val="both"/>
        <w:rPr>
          <w:rFonts w:ascii="Times New Roman" w:hAnsi="Times New Roman" w:cs="Times New Roman"/>
          <w:b/>
          <w:bCs/>
          <w:sz w:val="24"/>
        </w:rPr>
      </w:pPr>
      <w:bookmarkStart w:id="94" w:name="GM1_ATCO.C.060(b)___Validity_of_assessor"/>
      <w:bookmarkStart w:id="95" w:name="_bookmark47"/>
      <w:bookmarkEnd w:id="94"/>
      <w:bookmarkEnd w:id="95"/>
      <w:r>
        <w:rPr>
          <w:rFonts w:ascii="Times New Roman" w:hAnsi="Times New Roman"/>
          <w:b/>
          <w:sz w:val="24"/>
        </w:rPr>
        <w:t>GM1 par ATCO.C.060. punkta “Vērtētāja apstiprinājuma derīgums” b) apakšpunktu</w:t>
      </w:r>
    </w:p>
    <w:p w14:paraId="15F8C4B4" w14:textId="77777777" w:rsidR="00256165" w:rsidRDefault="00256165" w:rsidP="00256165">
      <w:pPr>
        <w:jc w:val="both"/>
        <w:rPr>
          <w:rFonts w:ascii="Times New Roman" w:hAnsi="Times New Roman" w:cs="Times New Roman"/>
          <w:sz w:val="24"/>
        </w:rPr>
      </w:pPr>
      <w:r>
        <w:rPr>
          <w:rFonts w:ascii="Times New Roman" w:hAnsi="Times New Roman"/>
          <w:sz w:val="24"/>
        </w:rPr>
        <w:t>ATKĀRTOTA APSTIPRINĀŠANA</w:t>
      </w:r>
    </w:p>
    <w:p w14:paraId="039EE42B" w14:textId="77777777" w:rsidR="00256165" w:rsidRPr="00E723CA" w:rsidRDefault="00256165" w:rsidP="00256165">
      <w:pPr>
        <w:jc w:val="both"/>
        <w:rPr>
          <w:rFonts w:ascii="Times New Roman" w:hAnsi="Times New Roman" w:cs="Times New Roman"/>
          <w:sz w:val="24"/>
        </w:rPr>
      </w:pPr>
    </w:p>
    <w:p w14:paraId="01A3F0A2"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Kvalifikācijas paaugstināšanas mācību par vērtēšanas iemaņām un pašreizējo ekspluatācijas praksi sekmīgu pabeigšanu var pārbaudīt ar vairākiem paņēmieniem, piemēram:</w:t>
      </w:r>
    </w:p>
    <w:p w14:paraId="0953345F" w14:textId="77777777" w:rsidR="00256165" w:rsidRPr="00E723CA" w:rsidRDefault="00256165" w:rsidP="00256165">
      <w:pPr>
        <w:jc w:val="both"/>
        <w:rPr>
          <w:rFonts w:ascii="Times New Roman" w:hAnsi="Times New Roman" w:cs="Times New Roman"/>
          <w:sz w:val="24"/>
        </w:rPr>
      </w:pPr>
    </w:p>
    <w:p w14:paraId="580CD8DC"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speciālu vai ilgstošu novērtēšanu;</w:t>
      </w:r>
    </w:p>
    <w:p w14:paraId="7FE845AC" w14:textId="77777777" w:rsidR="00256165" w:rsidRPr="00E723CA" w:rsidRDefault="00256165" w:rsidP="00256165">
      <w:pPr>
        <w:ind w:left="284"/>
        <w:jc w:val="both"/>
        <w:rPr>
          <w:rFonts w:ascii="Times New Roman" w:hAnsi="Times New Roman" w:cs="Times New Roman"/>
          <w:sz w:val="24"/>
        </w:rPr>
      </w:pPr>
    </w:p>
    <w:p w14:paraId="0CC5E69A" w14:textId="77777777" w:rsidR="00256165" w:rsidRDefault="00256165" w:rsidP="00256165">
      <w:pPr>
        <w:ind w:left="284"/>
        <w:jc w:val="both"/>
        <w:rPr>
          <w:rFonts w:ascii="Times New Roman" w:hAnsi="Times New Roman" w:cs="Times New Roman"/>
          <w:sz w:val="24"/>
        </w:rPr>
      </w:pPr>
      <w:r>
        <w:rPr>
          <w:rFonts w:ascii="Times New Roman" w:hAnsi="Times New Roman"/>
          <w:sz w:val="24"/>
        </w:rPr>
        <w:t>2) savstarpēju vērtēšanu vai</w:t>
      </w:r>
    </w:p>
    <w:p w14:paraId="1F2C5307" w14:textId="77777777" w:rsidR="00256165" w:rsidRPr="00E723CA" w:rsidRDefault="00256165" w:rsidP="00256165">
      <w:pPr>
        <w:ind w:left="284"/>
        <w:jc w:val="both"/>
        <w:rPr>
          <w:rFonts w:ascii="Times New Roman" w:hAnsi="Times New Roman" w:cs="Times New Roman"/>
          <w:sz w:val="24"/>
        </w:rPr>
      </w:pPr>
    </w:p>
    <w:p w14:paraId="0279E60C" w14:textId="77777777" w:rsidR="00256165" w:rsidRDefault="00256165" w:rsidP="00256165">
      <w:pPr>
        <w:ind w:left="284"/>
        <w:jc w:val="both"/>
        <w:rPr>
          <w:rFonts w:ascii="Times New Roman" w:hAnsi="Times New Roman" w:cs="Times New Roman"/>
          <w:sz w:val="24"/>
        </w:rPr>
      </w:pPr>
      <w:r>
        <w:rPr>
          <w:rFonts w:ascii="Times New Roman" w:hAnsi="Times New Roman"/>
          <w:sz w:val="24"/>
        </w:rPr>
        <w:t>3) praktisko instruktāžas iemaņu demonstrāciju.</w:t>
      </w:r>
    </w:p>
    <w:p w14:paraId="197B1E2C" w14:textId="77777777" w:rsidR="00256165" w:rsidRPr="00E723CA" w:rsidRDefault="00256165" w:rsidP="00256165">
      <w:pPr>
        <w:jc w:val="both"/>
        <w:rPr>
          <w:rFonts w:ascii="Times New Roman" w:hAnsi="Times New Roman" w:cs="Times New Roman"/>
          <w:sz w:val="24"/>
        </w:rPr>
      </w:pPr>
    </w:p>
    <w:p w14:paraId="2341403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Zināšanas par pašreizējo ekspluatācijas praksi var atsvaidzināt pārejas mācībās vai iepriekšējās praktiskajās mācībās.</w:t>
      </w:r>
    </w:p>
    <w:p w14:paraId="1949AB11" w14:textId="77777777" w:rsidR="00256165" w:rsidRPr="00E723CA" w:rsidRDefault="00256165" w:rsidP="00256165">
      <w:pPr>
        <w:ind w:left="284" w:hanging="284"/>
        <w:jc w:val="both"/>
        <w:rPr>
          <w:rFonts w:ascii="Times New Roman" w:hAnsi="Times New Roman" w:cs="Times New Roman"/>
          <w:sz w:val="24"/>
        </w:rPr>
      </w:pPr>
    </w:p>
    <w:p w14:paraId="3A347548"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c) Pēc kvalifikācijas paaugstināšanas mācību pabeigšanas jāveic pārbaude.</w:t>
      </w:r>
    </w:p>
    <w:p w14:paraId="09841749" w14:textId="77777777" w:rsidR="00256165" w:rsidRDefault="00256165" w:rsidP="00256165">
      <w:pPr>
        <w:jc w:val="both"/>
        <w:rPr>
          <w:rFonts w:ascii="Times New Roman" w:hAnsi="Times New Roman" w:cs="Times New Roman"/>
          <w:sz w:val="24"/>
        </w:rPr>
      </w:pPr>
    </w:p>
    <w:p w14:paraId="2B7E13FA" w14:textId="77777777" w:rsidR="00256165" w:rsidRPr="00E723CA" w:rsidRDefault="00256165" w:rsidP="00256165">
      <w:pPr>
        <w:jc w:val="both"/>
        <w:rPr>
          <w:rFonts w:ascii="Times New Roman" w:hAnsi="Times New Roman" w:cs="Times New Roman"/>
          <w:sz w:val="24"/>
        </w:rPr>
      </w:pPr>
    </w:p>
    <w:p w14:paraId="1ED12A1A" w14:textId="77777777" w:rsidR="00256165" w:rsidRPr="002E03DF" w:rsidRDefault="00256165" w:rsidP="00256165">
      <w:pPr>
        <w:jc w:val="both"/>
        <w:rPr>
          <w:rFonts w:ascii="Times New Roman" w:hAnsi="Times New Roman" w:cs="Times New Roman"/>
          <w:b/>
          <w:bCs/>
          <w:sz w:val="24"/>
        </w:rPr>
      </w:pPr>
      <w:bookmarkStart w:id="96" w:name="GM1_ATCO.C.065(b)___Temporary_assessor_a"/>
      <w:bookmarkStart w:id="97" w:name="_bookmark48"/>
      <w:bookmarkEnd w:id="96"/>
      <w:bookmarkEnd w:id="97"/>
      <w:r>
        <w:rPr>
          <w:rFonts w:ascii="Times New Roman" w:hAnsi="Times New Roman"/>
          <w:b/>
          <w:sz w:val="24"/>
        </w:rPr>
        <w:t>GM1 par ATCO.C.065. punkta “Pagaidu vērtētāja atļauja” b) apakšpunktu</w:t>
      </w:r>
    </w:p>
    <w:p w14:paraId="5948D779" w14:textId="77777777" w:rsidR="00256165" w:rsidRDefault="00256165" w:rsidP="00256165">
      <w:pPr>
        <w:jc w:val="both"/>
        <w:rPr>
          <w:rFonts w:ascii="Times New Roman" w:hAnsi="Times New Roman" w:cs="Times New Roman"/>
          <w:sz w:val="24"/>
        </w:rPr>
      </w:pPr>
      <w:r>
        <w:rPr>
          <w:rFonts w:ascii="Times New Roman" w:hAnsi="Times New Roman"/>
          <w:sz w:val="24"/>
        </w:rPr>
        <w:t>IZŅĒMUMA SITUĀCIJAS</w:t>
      </w:r>
    </w:p>
    <w:p w14:paraId="5A7F275B" w14:textId="77777777" w:rsidR="00256165" w:rsidRPr="00E723CA" w:rsidRDefault="00256165" w:rsidP="00256165">
      <w:pPr>
        <w:jc w:val="both"/>
        <w:rPr>
          <w:rFonts w:ascii="Times New Roman" w:hAnsi="Times New Roman" w:cs="Times New Roman"/>
          <w:sz w:val="24"/>
        </w:rPr>
      </w:pPr>
    </w:p>
    <w:p w14:paraId="5B15A533" w14:textId="77777777" w:rsidR="00256165" w:rsidRDefault="00256165" w:rsidP="00256165">
      <w:pPr>
        <w:jc w:val="both"/>
        <w:rPr>
          <w:rFonts w:ascii="Times New Roman" w:hAnsi="Times New Roman" w:cs="Times New Roman"/>
          <w:sz w:val="24"/>
        </w:rPr>
      </w:pPr>
      <w:r>
        <w:rPr>
          <w:rFonts w:ascii="Times New Roman" w:hAnsi="Times New Roman"/>
          <w:sz w:val="24"/>
        </w:rPr>
        <w:t>Izņēmuma situācijas, kurās var uzskatīt, ka nav iespējams izpildīt ATCO.C.045. punkta d) apakšpunkta 1) daļu attiecībā uz struktūrvienības apstiprinājuma pieredzi un tāpēc var izdot pagaidu vērtētāja atļauju, ir šādas:</w:t>
      </w:r>
    </w:p>
    <w:p w14:paraId="686F78E1" w14:textId="77777777" w:rsidR="00256165" w:rsidRPr="00E723CA" w:rsidRDefault="00256165" w:rsidP="00256165">
      <w:pPr>
        <w:jc w:val="both"/>
        <w:rPr>
          <w:rFonts w:ascii="Times New Roman" w:hAnsi="Times New Roman" w:cs="Times New Roman"/>
          <w:sz w:val="24"/>
        </w:rPr>
      </w:pPr>
    </w:p>
    <w:p w14:paraId="177D4A6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a) jaunas </w:t>
      </w:r>
      <w:r>
        <w:rPr>
          <w:rFonts w:ascii="Times New Roman" w:hAnsi="Times New Roman"/>
          <w:i/>
          <w:iCs/>
          <w:sz w:val="24"/>
        </w:rPr>
        <w:t>ATC</w:t>
      </w:r>
      <w:r>
        <w:rPr>
          <w:rFonts w:ascii="Times New Roman" w:hAnsi="Times New Roman"/>
          <w:sz w:val="24"/>
        </w:rPr>
        <w:t xml:space="preserve"> struktūrvienības vai jauna sektora izveide gaisa satiksmes vadības pakalpojumu sniedzējam;</w:t>
      </w:r>
    </w:p>
    <w:p w14:paraId="3C9BEBCB" w14:textId="77777777" w:rsidR="00256165" w:rsidRPr="00E723CA" w:rsidRDefault="00256165" w:rsidP="00256165">
      <w:pPr>
        <w:ind w:left="284" w:hanging="284"/>
        <w:jc w:val="both"/>
        <w:rPr>
          <w:rFonts w:ascii="Times New Roman" w:hAnsi="Times New Roman" w:cs="Times New Roman"/>
          <w:sz w:val="24"/>
        </w:rPr>
      </w:pPr>
    </w:p>
    <w:p w14:paraId="44B1A230"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b) pašreizējā pakalpojuma nepārtrauktība ir apdraudēta personāla nepieejamības dēļ, ko izraisījusi aeronavigācijas pakalpojumu sniedzēja maiņa </w:t>
      </w:r>
      <w:r>
        <w:rPr>
          <w:rFonts w:ascii="Times New Roman" w:hAnsi="Times New Roman"/>
          <w:i/>
          <w:iCs/>
          <w:sz w:val="24"/>
        </w:rPr>
        <w:t>ATC</w:t>
      </w:r>
      <w:r>
        <w:rPr>
          <w:rFonts w:ascii="Times New Roman" w:hAnsi="Times New Roman"/>
          <w:sz w:val="24"/>
        </w:rPr>
        <w:t> struktūrvienībā;</w:t>
      </w:r>
    </w:p>
    <w:p w14:paraId="6DA7E44D" w14:textId="77777777" w:rsidR="00256165" w:rsidRPr="00E723CA" w:rsidRDefault="00256165" w:rsidP="00256165">
      <w:pPr>
        <w:ind w:left="284" w:hanging="284"/>
        <w:jc w:val="both"/>
        <w:rPr>
          <w:rFonts w:ascii="Times New Roman" w:hAnsi="Times New Roman" w:cs="Times New Roman"/>
          <w:sz w:val="24"/>
        </w:rPr>
      </w:pPr>
    </w:p>
    <w:p w14:paraId="5CEE482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c) </w:t>
      </w:r>
      <w:r>
        <w:rPr>
          <w:rFonts w:ascii="Times New Roman" w:hAnsi="Times New Roman"/>
          <w:i/>
          <w:iCs/>
          <w:sz w:val="24"/>
        </w:rPr>
        <w:t>ATC</w:t>
      </w:r>
      <w:r>
        <w:rPr>
          <w:rFonts w:ascii="Times New Roman" w:hAnsi="Times New Roman"/>
          <w:sz w:val="24"/>
        </w:rPr>
        <w:t xml:space="preserve"> struktūrvienības darbā tiek ieviesta jauna kvalifikācijas atzīme vai kvalifikācijas atzīmes apstiprinājums;</w:t>
      </w:r>
    </w:p>
    <w:p w14:paraId="3C529C1E" w14:textId="77777777" w:rsidR="00256165" w:rsidRPr="00E723CA" w:rsidRDefault="00256165" w:rsidP="00256165">
      <w:pPr>
        <w:ind w:left="284" w:hanging="284"/>
        <w:jc w:val="both"/>
        <w:rPr>
          <w:rFonts w:ascii="Times New Roman" w:hAnsi="Times New Roman" w:cs="Times New Roman"/>
          <w:sz w:val="24"/>
        </w:rPr>
      </w:pPr>
    </w:p>
    <w:p w14:paraId="483BFB3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d) pagaidu </w:t>
      </w:r>
      <w:r>
        <w:rPr>
          <w:rFonts w:ascii="Times New Roman" w:hAnsi="Times New Roman"/>
          <w:i/>
          <w:iCs/>
          <w:sz w:val="24"/>
        </w:rPr>
        <w:t>ATC</w:t>
      </w:r>
      <w:r>
        <w:rPr>
          <w:rFonts w:ascii="Times New Roman" w:hAnsi="Times New Roman"/>
          <w:sz w:val="24"/>
        </w:rPr>
        <w:t xml:space="preserve"> struktūrvienības atkārtota atvēršana.</w:t>
      </w:r>
    </w:p>
    <w:p w14:paraId="402188C2" w14:textId="77777777" w:rsidR="00256165" w:rsidRPr="00E723CA" w:rsidRDefault="00256165" w:rsidP="00256165">
      <w:pPr>
        <w:jc w:val="both"/>
        <w:rPr>
          <w:rFonts w:ascii="Times New Roman" w:hAnsi="Times New Roman" w:cs="Times New Roman"/>
          <w:sz w:val="24"/>
        </w:rPr>
      </w:pPr>
    </w:p>
    <w:p w14:paraId="61884627" w14:textId="77777777" w:rsidR="00256165" w:rsidRPr="00E723CA" w:rsidRDefault="00256165" w:rsidP="00256165">
      <w:pPr>
        <w:jc w:val="both"/>
        <w:rPr>
          <w:rFonts w:ascii="Times New Roman" w:hAnsi="Times New Roman" w:cs="Times New Roman"/>
          <w:sz w:val="24"/>
        </w:rPr>
      </w:pPr>
    </w:p>
    <w:p w14:paraId="43F8318A" w14:textId="77777777" w:rsidR="00256165" w:rsidRPr="00E718C2" w:rsidRDefault="00256165" w:rsidP="00256165">
      <w:pPr>
        <w:jc w:val="both"/>
        <w:rPr>
          <w:rFonts w:ascii="Times New Roman" w:hAnsi="Times New Roman" w:cs="Times New Roman"/>
          <w:b/>
          <w:bCs/>
          <w:sz w:val="24"/>
        </w:rPr>
      </w:pPr>
      <w:bookmarkStart w:id="98" w:name="GM1_ATCO.C.065(c)___Temporary_assessor_a"/>
      <w:bookmarkStart w:id="99" w:name="_bookmark49"/>
      <w:bookmarkEnd w:id="98"/>
      <w:bookmarkEnd w:id="99"/>
      <w:r>
        <w:rPr>
          <w:rFonts w:ascii="Times New Roman" w:hAnsi="Times New Roman"/>
          <w:b/>
          <w:sz w:val="24"/>
        </w:rPr>
        <w:t>GM1 par ATCO.C.065. punkta “Pagaidu vērtētāja atļauja” c) apakšpunktu</w:t>
      </w:r>
    </w:p>
    <w:p w14:paraId="23916023" w14:textId="77777777" w:rsidR="00256165" w:rsidRDefault="00256165" w:rsidP="00256165">
      <w:pPr>
        <w:jc w:val="both"/>
        <w:rPr>
          <w:rFonts w:ascii="Times New Roman" w:hAnsi="Times New Roman" w:cs="Times New Roman"/>
          <w:sz w:val="24"/>
        </w:rPr>
      </w:pPr>
      <w:r>
        <w:rPr>
          <w:rFonts w:ascii="Times New Roman" w:hAnsi="Times New Roman"/>
          <w:sz w:val="24"/>
        </w:rPr>
        <w:t>VĒRTĒJUMA NEATKARĪBA</w:t>
      </w:r>
    </w:p>
    <w:p w14:paraId="1B21F2DD" w14:textId="77777777" w:rsidR="00256165" w:rsidRPr="00E723CA" w:rsidRDefault="00256165" w:rsidP="00256165">
      <w:pPr>
        <w:jc w:val="both"/>
        <w:rPr>
          <w:rFonts w:ascii="Times New Roman" w:hAnsi="Times New Roman" w:cs="Times New Roman"/>
          <w:sz w:val="24"/>
        </w:rPr>
      </w:pPr>
    </w:p>
    <w:p w14:paraId="006EBB17"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Ja struktūrvienībām nav pietiekami daudz vērtētāju vai ja vērtējuma neatkarība no mācību procesa vai objektivitāte ir citādi apdraudēta, var piešķirt pagaidu vērtētāja atļauju.</w:t>
      </w:r>
    </w:p>
    <w:p w14:paraId="330C1AAD" w14:textId="77777777" w:rsidR="00256165" w:rsidRDefault="00256165" w:rsidP="00256165">
      <w:pPr>
        <w:jc w:val="both"/>
        <w:rPr>
          <w:rFonts w:ascii="Times New Roman" w:hAnsi="Times New Roman" w:cs="Times New Roman"/>
          <w:sz w:val="24"/>
        </w:rPr>
      </w:pPr>
    </w:p>
    <w:p w14:paraId="726836F6" w14:textId="77777777" w:rsidR="00256165" w:rsidRPr="00E723CA" w:rsidRDefault="00256165" w:rsidP="00256165">
      <w:pPr>
        <w:jc w:val="both"/>
        <w:rPr>
          <w:rFonts w:ascii="Times New Roman" w:hAnsi="Times New Roman" w:cs="Times New Roman"/>
          <w:sz w:val="24"/>
        </w:rPr>
      </w:pPr>
    </w:p>
    <w:p w14:paraId="23117816" w14:textId="77777777" w:rsidR="00256165" w:rsidRPr="00E718C2" w:rsidRDefault="00256165" w:rsidP="005E3314">
      <w:pPr>
        <w:keepNext/>
        <w:keepLines/>
        <w:jc w:val="both"/>
        <w:rPr>
          <w:rFonts w:ascii="Times New Roman" w:hAnsi="Times New Roman" w:cs="Times New Roman"/>
          <w:b/>
          <w:bCs/>
          <w:sz w:val="24"/>
        </w:rPr>
      </w:pPr>
      <w:bookmarkStart w:id="100" w:name="AMC1_ATCO.C.065(d)___Temporary_assessor_"/>
      <w:bookmarkStart w:id="101" w:name="_bookmark50"/>
      <w:bookmarkEnd w:id="100"/>
      <w:bookmarkEnd w:id="101"/>
      <w:r>
        <w:rPr>
          <w:rFonts w:ascii="Times New Roman" w:hAnsi="Times New Roman"/>
          <w:b/>
          <w:sz w:val="24"/>
        </w:rPr>
        <w:lastRenderedPageBreak/>
        <w:t>AMC1 par ATCO.C.065. punkta “Pagaidu vērtētāja atļauja” d) apakšpunktu</w:t>
      </w:r>
    </w:p>
    <w:p w14:paraId="7038B7D6" w14:textId="77777777" w:rsidR="00256165" w:rsidRDefault="00256165" w:rsidP="005E3314">
      <w:pPr>
        <w:keepNext/>
        <w:keepLines/>
        <w:jc w:val="both"/>
        <w:rPr>
          <w:rFonts w:ascii="Times New Roman" w:hAnsi="Times New Roman" w:cs="Times New Roman"/>
          <w:sz w:val="24"/>
        </w:rPr>
      </w:pPr>
      <w:r>
        <w:rPr>
          <w:rFonts w:ascii="Times New Roman" w:hAnsi="Times New Roman"/>
          <w:sz w:val="24"/>
        </w:rPr>
        <w:t>DROŠUMA ANALĪZE</w:t>
      </w:r>
    </w:p>
    <w:p w14:paraId="4AF17066" w14:textId="77777777" w:rsidR="00256165" w:rsidRPr="00E723CA" w:rsidRDefault="00256165" w:rsidP="005E3314">
      <w:pPr>
        <w:keepNext/>
        <w:keepLines/>
        <w:jc w:val="both"/>
        <w:rPr>
          <w:rFonts w:ascii="Times New Roman" w:hAnsi="Times New Roman" w:cs="Times New Roman"/>
          <w:sz w:val="24"/>
        </w:rPr>
      </w:pPr>
    </w:p>
    <w:p w14:paraId="2B71C303" w14:textId="77777777" w:rsidR="00256165" w:rsidRPr="00E723CA" w:rsidRDefault="00256165" w:rsidP="005E3314">
      <w:pPr>
        <w:keepNext/>
        <w:keepLines/>
        <w:jc w:val="both"/>
        <w:rPr>
          <w:rFonts w:ascii="Times New Roman" w:hAnsi="Times New Roman" w:cs="Times New Roman"/>
          <w:sz w:val="24"/>
        </w:rPr>
      </w:pPr>
      <w:r>
        <w:rPr>
          <w:rFonts w:ascii="Times New Roman" w:hAnsi="Times New Roman"/>
          <w:sz w:val="24"/>
        </w:rPr>
        <w:t>Drošuma analīzē ir jānorāda iemesli, kādēļ attiecīgās struktūrvienības apstiprinājuma prasība, kas paredzēta ATCO.C.045. punkta d) apakšpunkta 1) daļā, nevar tikt izpildīta, un kā līdzvērtīgs drošuma līmenis tiks nodrošināts ar citiem līdzekļiem.</w:t>
      </w:r>
    </w:p>
    <w:p w14:paraId="46530848" w14:textId="77777777" w:rsidR="00256165" w:rsidRPr="00E723CA" w:rsidRDefault="00256165" w:rsidP="005E3314">
      <w:pPr>
        <w:keepNext/>
        <w:keepLines/>
        <w:jc w:val="both"/>
        <w:rPr>
          <w:rFonts w:ascii="Times New Roman" w:hAnsi="Times New Roman" w:cs="Times New Roman"/>
          <w:sz w:val="24"/>
        </w:rPr>
      </w:pPr>
    </w:p>
    <w:p w14:paraId="7A7182DA" w14:textId="77777777" w:rsidR="00256165" w:rsidRDefault="00256165" w:rsidP="00256165">
      <w:pPr>
        <w:jc w:val="both"/>
        <w:rPr>
          <w:rFonts w:ascii="Times New Roman" w:hAnsi="Times New Roman" w:cs="Times New Roman"/>
          <w:sz w:val="24"/>
        </w:rPr>
      </w:pPr>
      <w:r>
        <w:rPr>
          <w:rFonts w:ascii="Times New Roman" w:hAnsi="Times New Roman"/>
          <w:sz w:val="24"/>
        </w:rPr>
        <w:t>Ņemot vērtā periodiskumu, lai nodrošinātu vērtējuma neatkarību, veiktajā drošuma analīzē varētu iekļaut nepieciešamību nodrošināt novērtējumu neatkarību no mācību procesa periodiskuma un noteikt pamatu vairāku pagaidu atļauju izdošanai, pamatojoties uz vienu un to pašu iemeslu.</w:t>
      </w:r>
    </w:p>
    <w:p w14:paraId="6FB5D715" w14:textId="77777777" w:rsidR="00256165" w:rsidRPr="00E723CA" w:rsidRDefault="00256165" w:rsidP="00256165">
      <w:pPr>
        <w:jc w:val="both"/>
        <w:rPr>
          <w:rFonts w:ascii="Times New Roman" w:hAnsi="Times New Roman" w:cs="Times New Roman"/>
          <w:sz w:val="24"/>
        </w:rPr>
      </w:pPr>
    </w:p>
    <w:p w14:paraId="2E09446E" w14:textId="77777777" w:rsidR="00256165" w:rsidRPr="00E723CA" w:rsidRDefault="00256165" w:rsidP="00256165">
      <w:pPr>
        <w:jc w:val="both"/>
        <w:rPr>
          <w:rFonts w:ascii="Times New Roman" w:hAnsi="Times New Roman" w:cs="Times New Roman"/>
          <w:sz w:val="24"/>
        </w:rPr>
      </w:pPr>
      <w:r>
        <w:br w:type="page"/>
      </w:r>
    </w:p>
    <w:p w14:paraId="3492F6EB" w14:textId="77777777" w:rsidR="00256165" w:rsidRPr="00E718C2" w:rsidRDefault="00256165" w:rsidP="00256165">
      <w:pPr>
        <w:jc w:val="center"/>
        <w:rPr>
          <w:rFonts w:ascii="Times New Roman" w:hAnsi="Times New Roman" w:cs="Times New Roman"/>
          <w:b/>
          <w:bCs/>
          <w:sz w:val="24"/>
        </w:rPr>
      </w:pPr>
      <w:bookmarkStart w:id="102" w:name="SUBPART_D_—_AIR_TRAFFIC_CONTROLLER_TRAIN"/>
      <w:bookmarkStart w:id="103" w:name="_bookmark51"/>
      <w:bookmarkEnd w:id="102"/>
      <w:bookmarkEnd w:id="103"/>
      <w:r>
        <w:rPr>
          <w:rFonts w:ascii="Times New Roman" w:hAnsi="Times New Roman"/>
          <w:b/>
          <w:sz w:val="24"/>
        </w:rPr>
        <w:lastRenderedPageBreak/>
        <w:t>D APAKŠDAĻA. GAISA SATIKSMES VADĪBAS DISPEČERU APMĀCĪBA</w:t>
      </w:r>
      <w:bookmarkStart w:id="104" w:name="SECTION_1_GENERAL_REQUIREMENTS"/>
      <w:bookmarkStart w:id="105" w:name="_bookmark52"/>
      <w:bookmarkEnd w:id="104"/>
      <w:bookmarkEnd w:id="105"/>
    </w:p>
    <w:p w14:paraId="05176FBD" w14:textId="77777777" w:rsidR="00256165" w:rsidRPr="00E718C2" w:rsidRDefault="00256165" w:rsidP="00256165">
      <w:pPr>
        <w:jc w:val="center"/>
        <w:rPr>
          <w:rFonts w:ascii="Times New Roman" w:hAnsi="Times New Roman" w:cs="Times New Roman"/>
          <w:b/>
          <w:bCs/>
          <w:sz w:val="24"/>
        </w:rPr>
      </w:pPr>
    </w:p>
    <w:p w14:paraId="6F265B62" w14:textId="77777777" w:rsidR="00256165" w:rsidRPr="00E718C2" w:rsidRDefault="00256165" w:rsidP="00256165">
      <w:pPr>
        <w:jc w:val="center"/>
        <w:rPr>
          <w:rFonts w:ascii="Times New Roman" w:hAnsi="Times New Roman" w:cs="Times New Roman"/>
          <w:b/>
          <w:bCs/>
          <w:sz w:val="24"/>
        </w:rPr>
      </w:pPr>
      <w:r>
        <w:rPr>
          <w:rFonts w:ascii="Times New Roman" w:hAnsi="Times New Roman"/>
          <w:b/>
          <w:sz w:val="24"/>
        </w:rPr>
        <w:t>1. IEDAĻA</w:t>
      </w:r>
    </w:p>
    <w:p w14:paraId="2D8CA182" w14:textId="77777777" w:rsidR="00256165" w:rsidRPr="00E718C2" w:rsidRDefault="00256165" w:rsidP="00256165">
      <w:pPr>
        <w:jc w:val="center"/>
        <w:rPr>
          <w:rFonts w:ascii="Times New Roman" w:hAnsi="Times New Roman" w:cs="Times New Roman"/>
          <w:b/>
          <w:bCs/>
          <w:sz w:val="24"/>
        </w:rPr>
      </w:pPr>
      <w:r>
        <w:rPr>
          <w:rFonts w:ascii="Times New Roman" w:hAnsi="Times New Roman"/>
          <w:b/>
          <w:sz w:val="24"/>
        </w:rPr>
        <w:t>VISPĀRĪGĀS PRASĪBAS</w:t>
      </w:r>
    </w:p>
    <w:p w14:paraId="071CC914" w14:textId="77777777" w:rsidR="00256165" w:rsidRDefault="00256165" w:rsidP="00256165">
      <w:pPr>
        <w:jc w:val="both"/>
        <w:rPr>
          <w:rFonts w:ascii="Times New Roman" w:hAnsi="Times New Roman" w:cs="Times New Roman"/>
          <w:sz w:val="24"/>
        </w:rPr>
      </w:pPr>
    </w:p>
    <w:p w14:paraId="765AB75D" w14:textId="77777777" w:rsidR="00256165" w:rsidRPr="00E723CA" w:rsidRDefault="00256165" w:rsidP="00256165">
      <w:pPr>
        <w:jc w:val="both"/>
        <w:rPr>
          <w:rFonts w:ascii="Times New Roman" w:hAnsi="Times New Roman" w:cs="Times New Roman"/>
          <w:sz w:val="24"/>
        </w:rPr>
      </w:pPr>
    </w:p>
    <w:p w14:paraId="11396658" w14:textId="77777777" w:rsidR="00256165" w:rsidRPr="00FD6EBA" w:rsidRDefault="00256165" w:rsidP="00256165">
      <w:pPr>
        <w:jc w:val="both"/>
        <w:rPr>
          <w:rFonts w:ascii="Times New Roman" w:hAnsi="Times New Roman" w:cs="Times New Roman"/>
          <w:b/>
          <w:bCs/>
          <w:sz w:val="24"/>
        </w:rPr>
      </w:pPr>
      <w:bookmarkStart w:id="106" w:name="AMC1_ATCO.D.005(a)(2)___Types_of_air_tra"/>
      <w:bookmarkStart w:id="107" w:name="_bookmark53"/>
      <w:bookmarkEnd w:id="106"/>
      <w:bookmarkEnd w:id="107"/>
      <w:r>
        <w:rPr>
          <w:rFonts w:ascii="Times New Roman" w:hAnsi="Times New Roman"/>
          <w:b/>
          <w:sz w:val="24"/>
        </w:rPr>
        <w:t>AMC1 par ATCO.D.005. punkta “Gaisa satiksmes vadības dispečeru apmācības veidi” a) apakšpunkta 2) daļu</w:t>
      </w:r>
    </w:p>
    <w:p w14:paraId="621805AC" w14:textId="77777777" w:rsidR="00256165" w:rsidRDefault="00256165" w:rsidP="00256165">
      <w:pPr>
        <w:jc w:val="both"/>
        <w:rPr>
          <w:rFonts w:ascii="Times New Roman" w:hAnsi="Times New Roman" w:cs="Times New Roman"/>
          <w:sz w:val="24"/>
        </w:rPr>
      </w:pPr>
      <w:r>
        <w:rPr>
          <w:rFonts w:ascii="Times New Roman" w:hAnsi="Times New Roman"/>
          <w:sz w:val="24"/>
        </w:rPr>
        <w:t>STRUKTŪRVIENĪBAS MĀCĪBAS</w:t>
      </w:r>
    </w:p>
    <w:p w14:paraId="4E9E912B" w14:textId="77777777" w:rsidR="00256165" w:rsidRPr="00E723CA" w:rsidRDefault="00256165" w:rsidP="00256165">
      <w:pPr>
        <w:jc w:val="both"/>
        <w:rPr>
          <w:rFonts w:ascii="Times New Roman" w:hAnsi="Times New Roman" w:cs="Times New Roman"/>
          <w:sz w:val="24"/>
        </w:rPr>
      </w:pPr>
    </w:p>
    <w:p w14:paraId="3433F7DD" w14:textId="77777777" w:rsidR="00256165" w:rsidRDefault="00256165" w:rsidP="00256165">
      <w:pPr>
        <w:jc w:val="both"/>
        <w:rPr>
          <w:rFonts w:ascii="Times New Roman" w:hAnsi="Times New Roman" w:cs="Times New Roman"/>
          <w:sz w:val="24"/>
        </w:rPr>
      </w:pPr>
      <w:r>
        <w:rPr>
          <w:rFonts w:ascii="Times New Roman" w:hAnsi="Times New Roman"/>
          <w:sz w:val="24"/>
        </w:rPr>
        <w:t>Struktūrvienības mācībās jāpiedalās gaisa satiksmes vadības dispečera studenta licences turētājiem vai gaisa satiksmes vadības dispečera licences turētājiem attiecīgā gadījumā, lai:</w:t>
      </w:r>
    </w:p>
    <w:p w14:paraId="48B89993" w14:textId="77777777" w:rsidR="00256165" w:rsidRPr="00E723CA" w:rsidRDefault="00256165" w:rsidP="00256165">
      <w:pPr>
        <w:jc w:val="both"/>
        <w:rPr>
          <w:rFonts w:ascii="Times New Roman" w:hAnsi="Times New Roman" w:cs="Times New Roman"/>
          <w:sz w:val="24"/>
        </w:rPr>
      </w:pPr>
    </w:p>
    <w:p w14:paraId="6CE8706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saņemtu gaisa satiksmes vadības dispečera licenci ar struktūrvienības apstiprinājumu;</w:t>
      </w:r>
    </w:p>
    <w:p w14:paraId="2C2CC449" w14:textId="77777777" w:rsidR="00256165" w:rsidRPr="00E723CA" w:rsidRDefault="00256165" w:rsidP="00256165">
      <w:pPr>
        <w:ind w:left="284" w:hanging="284"/>
        <w:jc w:val="both"/>
        <w:rPr>
          <w:rFonts w:ascii="Times New Roman" w:hAnsi="Times New Roman" w:cs="Times New Roman"/>
          <w:sz w:val="24"/>
        </w:rPr>
      </w:pPr>
    </w:p>
    <w:p w14:paraId="4C72E615"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pievienotu struktūrvienības apstiprinājumu gaisa satiksmes vadības dispečera licencei;</w:t>
      </w:r>
    </w:p>
    <w:p w14:paraId="6EF18AFE" w14:textId="77777777" w:rsidR="00256165" w:rsidRPr="00E723CA" w:rsidRDefault="00256165" w:rsidP="00256165">
      <w:pPr>
        <w:ind w:left="284" w:hanging="284"/>
        <w:jc w:val="both"/>
        <w:rPr>
          <w:rFonts w:ascii="Times New Roman" w:hAnsi="Times New Roman" w:cs="Times New Roman"/>
          <w:sz w:val="24"/>
        </w:rPr>
      </w:pPr>
    </w:p>
    <w:p w14:paraId="436E2A8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apstiprinātu kvalifikācijas atzīmes un kvalifikācijas atzīmes apstiprinājumu, ja nepieciešams, derīgā licencē;</w:t>
      </w:r>
    </w:p>
    <w:p w14:paraId="746291C6" w14:textId="77777777" w:rsidR="00256165" w:rsidRPr="00E723CA" w:rsidRDefault="00256165" w:rsidP="00256165">
      <w:pPr>
        <w:ind w:left="284" w:hanging="284"/>
        <w:jc w:val="both"/>
        <w:rPr>
          <w:rFonts w:ascii="Times New Roman" w:hAnsi="Times New Roman" w:cs="Times New Roman"/>
          <w:sz w:val="24"/>
        </w:rPr>
      </w:pPr>
    </w:p>
    <w:p w14:paraId="047F4821"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pievienotu kvalifikācijas atzīmi derīgā licencē un</w:t>
      </w:r>
    </w:p>
    <w:p w14:paraId="21FEBC62" w14:textId="77777777" w:rsidR="00256165" w:rsidRPr="00E723CA" w:rsidRDefault="00256165" w:rsidP="00256165">
      <w:pPr>
        <w:ind w:left="284" w:hanging="284"/>
        <w:jc w:val="both"/>
        <w:rPr>
          <w:rFonts w:ascii="Times New Roman" w:hAnsi="Times New Roman" w:cs="Times New Roman"/>
          <w:sz w:val="24"/>
        </w:rPr>
      </w:pPr>
    </w:p>
    <w:p w14:paraId="448DBD63"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e) attiecīgā gadījumā atjaunotu struktūrvienības apstiprinājumu, kam ir beidzies derīguma termiņš vai kas ir apturēta vai anulēta.</w:t>
      </w:r>
    </w:p>
    <w:p w14:paraId="0CA76B3D" w14:textId="77777777" w:rsidR="00256165" w:rsidRDefault="00256165" w:rsidP="00256165">
      <w:pPr>
        <w:jc w:val="both"/>
        <w:rPr>
          <w:rFonts w:ascii="Times New Roman" w:hAnsi="Times New Roman" w:cs="Times New Roman"/>
          <w:sz w:val="24"/>
        </w:rPr>
      </w:pPr>
    </w:p>
    <w:p w14:paraId="0DC9C8B2" w14:textId="77777777" w:rsidR="00256165" w:rsidRPr="00E723CA" w:rsidRDefault="00256165" w:rsidP="00256165">
      <w:pPr>
        <w:jc w:val="both"/>
        <w:rPr>
          <w:rFonts w:ascii="Times New Roman" w:hAnsi="Times New Roman" w:cs="Times New Roman"/>
          <w:sz w:val="24"/>
        </w:rPr>
      </w:pPr>
    </w:p>
    <w:p w14:paraId="11251DB9" w14:textId="77777777" w:rsidR="00256165" w:rsidRPr="0027313D" w:rsidRDefault="00256165" w:rsidP="00256165">
      <w:pPr>
        <w:jc w:val="both"/>
        <w:rPr>
          <w:rFonts w:ascii="Times New Roman" w:hAnsi="Times New Roman" w:cs="Times New Roman"/>
          <w:b/>
          <w:bCs/>
          <w:sz w:val="24"/>
        </w:rPr>
      </w:pPr>
      <w:bookmarkStart w:id="108" w:name="GM1_ATCO.D.005(a)(2)(ii)___Types_of_air_"/>
      <w:bookmarkStart w:id="109" w:name="_bookmark54"/>
      <w:bookmarkEnd w:id="108"/>
      <w:bookmarkEnd w:id="109"/>
      <w:r>
        <w:rPr>
          <w:rFonts w:ascii="Times New Roman" w:hAnsi="Times New Roman"/>
          <w:b/>
          <w:sz w:val="24"/>
        </w:rPr>
        <w:t>GM1 par ATCO.D.005. punkta “Gaisa satiksmes vadības dispečeru apmācības veidi” a) apakšpunkta 2) daļas ii) punktu</w:t>
      </w:r>
    </w:p>
    <w:p w14:paraId="57F1F981" w14:textId="77777777" w:rsidR="00256165" w:rsidRDefault="00256165" w:rsidP="00256165">
      <w:pPr>
        <w:jc w:val="both"/>
        <w:rPr>
          <w:rFonts w:ascii="Times New Roman" w:hAnsi="Times New Roman" w:cs="Times New Roman"/>
          <w:sz w:val="24"/>
        </w:rPr>
      </w:pPr>
      <w:r>
        <w:rPr>
          <w:rFonts w:ascii="Times New Roman" w:hAnsi="Times New Roman"/>
          <w:sz w:val="24"/>
        </w:rPr>
        <w:t>PRAKTISKĀS MĀCĪBAS</w:t>
      </w:r>
    </w:p>
    <w:p w14:paraId="78FDA5A6" w14:textId="77777777" w:rsidR="00256165" w:rsidRPr="00E723CA" w:rsidRDefault="00256165" w:rsidP="00256165">
      <w:pPr>
        <w:jc w:val="both"/>
        <w:rPr>
          <w:rFonts w:ascii="Times New Roman" w:hAnsi="Times New Roman" w:cs="Times New Roman"/>
          <w:sz w:val="24"/>
        </w:rPr>
      </w:pPr>
    </w:p>
    <w:p w14:paraId="35C8BEB3"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Pedagoģisku apsvērumu dēļ praktiskās mācības var papildināt ar teorētiskajām nodarbībām un datorizētajām mācībām, uzdevumu daļas trenažieriem un jebkāda veida simulatoriem ar mērķi uzlabot zināšanas un izpratni par vietējām procedūrām un to piemērošanu.</w:t>
      </w:r>
    </w:p>
    <w:p w14:paraId="7148BA5B" w14:textId="77777777" w:rsidR="00256165" w:rsidRPr="00E723CA" w:rsidRDefault="00256165" w:rsidP="00256165">
      <w:pPr>
        <w:ind w:left="284" w:hanging="284"/>
        <w:jc w:val="both"/>
        <w:rPr>
          <w:rFonts w:ascii="Times New Roman" w:hAnsi="Times New Roman" w:cs="Times New Roman"/>
          <w:sz w:val="24"/>
        </w:rPr>
      </w:pPr>
    </w:p>
    <w:p w14:paraId="0E223364"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Stundas, kas uzkrātas darbā ar šiem mācību rīkiem un metodēm šajā fāzē, nevar ieskaitīt minimālajā praktisko mācību laikā, kas tiek noteikts saskaņā ar AMC1 par ATCO.D.055. punkta b) apakšpunkta 6) daļu, izņemot mācības par procedūrām, ar kurām mācību laikā, visticamāk, nenāksies saskarties ekspluatācijas vidē.</w:t>
      </w:r>
    </w:p>
    <w:p w14:paraId="511A4065" w14:textId="77777777" w:rsidR="00256165" w:rsidRDefault="00256165" w:rsidP="00256165">
      <w:pPr>
        <w:jc w:val="both"/>
        <w:rPr>
          <w:rFonts w:ascii="Times New Roman" w:hAnsi="Times New Roman" w:cs="Times New Roman"/>
          <w:sz w:val="24"/>
        </w:rPr>
      </w:pPr>
    </w:p>
    <w:p w14:paraId="77253DF3" w14:textId="77777777" w:rsidR="00256165" w:rsidRPr="00E723CA" w:rsidRDefault="00256165" w:rsidP="00256165">
      <w:pPr>
        <w:jc w:val="both"/>
        <w:rPr>
          <w:rFonts w:ascii="Times New Roman" w:hAnsi="Times New Roman" w:cs="Times New Roman"/>
          <w:sz w:val="24"/>
        </w:rPr>
      </w:pPr>
    </w:p>
    <w:p w14:paraId="6AC69C9E" w14:textId="77777777" w:rsidR="00256165" w:rsidRPr="005F4CEF" w:rsidRDefault="00256165" w:rsidP="00256165">
      <w:pPr>
        <w:jc w:val="center"/>
        <w:rPr>
          <w:rFonts w:ascii="Times New Roman" w:hAnsi="Times New Roman" w:cs="Times New Roman"/>
          <w:b/>
          <w:bCs/>
          <w:sz w:val="24"/>
        </w:rPr>
      </w:pPr>
      <w:bookmarkStart w:id="110" w:name="SECTION_2_INITIAL_TRAINING_REQUIREMENTS"/>
      <w:bookmarkStart w:id="111" w:name="_bookmark55"/>
      <w:bookmarkEnd w:id="110"/>
      <w:bookmarkEnd w:id="111"/>
      <w:r>
        <w:rPr>
          <w:rFonts w:ascii="Times New Roman" w:hAnsi="Times New Roman"/>
          <w:b/>
          <w:sz w:val="24"/>
        </w:rPr>
        <w:t>2. IEDAĻA</w:t>
      </w:r>
    </w:p>
    <w:p w14:paraId="607357A7" w14:textId="77777777" w:rsidR="00256165" w:rsidRPr="005F4CEF" w:rsidRDefault="00256165" w:rsidP="00256165">
      <w:pPr>
        <w:jc w:val="center"/>
        <w:rPr>
          <w:rFonts w:ascii="Times New Roman" w:hAnsi="Times New Roman" w:cs="Times New Roman"/>
          <w:b/>
          <w:bCs/>
          <w:sz w:val="24"/>
        </w:rPr>
      </w:pPr>
      <w:r>
        <w:rPr>
          <w:rFonts w:ascii="Times New Roman" w:hAnsi="Times New Roman"/>
          <w:b/>
          <w:sz w:val="24"/>
        </w:rPr>
        <w:t>PRASĪBAS PAR SĀKOTNĒJO APMĀCĪBU</w:t>
      </w:r>
    </w:p>
    <w:p w14:paraId="43F67E0E" w14:textId="77777777" w:rsidR="00256165" w:rsidRDefault="00256165" w:rsidP="00256165">
      <w:pPr>
        <w:jc w:val="both"/>
        <w:rPr>
          <w:rFonts w:ascii="Times New Roman" w:hAnsi="Times New Roman" w:cs="Times New Roman"/>
          <w:sz w:val="24"/>
        </w:rPr>
      </w:pPr>
    </w:p>
    <w:p w14:paraId="624EB780" w14:textId="77777777" w:rsidR="00256165" w:rsidRPr="00E723CA" w:rsidRDefault="00256165" w:rsidP="00256165">
      <w:pPr>
        <w:jc w:val="both"/>
        <w:rPr>
          <w:rFonts w:ascii="Times New Roman" w:hAnsi="Times New Roman" w:cs="Times New Roman"/>
          <w:sz w:val="24"/>
        </w:rPr>
      </w:pPr>
    </w:p>
    <w:p w14:paraId="00E2903B" w14:textId="77777777" w:rsidR="00256165" w:rsidRPr="003B702F" w:rsidRDefault="00256165" w:rsidP="00256165">
      <w:pPr>
        <w:jc w:val="both"/>
        <w:rPr>
          <w:rFonts w:ascii="Times New Roman" w:hAnsi="Times New Roman" w:cs="Times New Roman"/>
          <w:b/>
          <w:bCs/>
          <w:sz w:val="24"/>
        </w:rPr>
      </w:pPr>
      <w:bookmarkStart w:id="112" w:name="_bookmark56"/>
      <w:bookmarkEnd w:id="112"/>
      <w:r>
        <w:rPr>
          <w:rFonts w:ascii="Times New Roman" w:hAnsi="Times New Roman"/>
          <w:b/>
          <w:sz w:val="24"/>
        </w:rPr>
        <w:t>AMC1 par ATCO.D.010. punkta “Sākotnējās apmācības sastāvs” a) apakšpunktu</w:t>
      </w:r>
    </w:p>
    <w:p w14:paraId="0EC3DC09"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0ADD0C62" w14:textId="77777777" w:rsidR="00256165" w:rsidRPr="00E723CA" w:rsidRDefault="00256165" w:rsidP="00256165">
      <w:pPr>
        <w:jc w:val="both"/>
        <w:rPr>
          <w:rFonts w:ascii="Times New Roman" w:hAnsi="Times New Roman" w:cs="Times New Roman"/>
          <w:sz w:val="24"/>
        </w:rPr>
      </w:pPr>
    </w:p>
    <w:p w14:paraId="5D30B2A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30437958" w14:textId="77777777" w:rsidR="00256165" w:rsidRDefault="00256165" w:rsidP="00256165">
      <w:pPr>
        <w:jc w:val="both"/>
        <w:rPr>
          <w:rFonts w:ascii="Times New Roman" w:hAnsi="Times New Roman" w:cs="Times New Roman"/>
          <w:sz w:val="24"/>
        </w:rPr>
      </w:pPr>
    </w:p>
    <w:p w14:paraId="2792E2B6" w14:textId="77777777" w:rsidR="00256165" w:rsidRPr="00E723CA" w:rsidRDefault="00256165" w:rsidP="00256165">
      <w:pPr>
        <w:jc w:val="both"/>
        <w:rPr>
          <w:rFonts w:ascii="Times New Roman" w:hAnsi="Times New Roman" w:cs="Times New Roman"/>
          <w:sz w:val="24"/>
        </w:rPr>
      </w:pPr>
    </w:p>
    <w:p w14:paraId="49102D5E" w14:textId="77777777" w:rsidR="00256165" w:rsidRPr="003B702F" w:rsidRDefault="00256165" w:rsidP="00256165">
      <w:pPr>
        <w:jc w:val="both"/>
        <w:rPr>
          <w:rFonts w:ascii="Times New Roman" w:hAnsi="Times New Roman" w:cs="Times New Roman"/>
          <w:b/>
          <w:bCs/>
          <w:sz w:val="24"/>
        </w:rPr>
      </w:pPr>
      <w:bookmarkStart w:id="113" w:name="_bookmark57"/>
      <w:bookmarkEnd w:id="113"/>
      <w:r>
        <w:rPr>
          <w:rFonts w:ascii="Times New Roman" w:hAnsi="Times New Roman"/>
          <w:b/>
          <w:sz w:val="24"/>
        </w:rPr>
        <w:t>AMC2 par ATCO.D.010. punkta “Sākotnējās apmācības sastāvs” a) apakšpunktu</w:t>
      </w:r>
    </w:p>
    <w:p w14:paraId="0CA95368" w14:textId="77777777" w:rsidR="00256165" w:rsidRDefault="00256165" w:rsidP="00256165">
      <w:pPr>
        <w:jc w:val="both"/>
        <w:rPr>
          <w:rFonts w:ascii="Times New Roman" w:hAnsi="Times New Roman" w:cs="Times New Roman"/>
          <w:sz w:val="24"/>
        </w:rPr>
      </w:pPr>
      <w:r>
        <w:rPr>
          <w:rFonts w:ascii="Times New Roman" w:hAnsi="Times New Roman"/>
          <w:sz w:val="24"/>
        </w:rPr>
        <w:lastRenderedPageBreak/>
        <w:t>AKRONĪMU/INICIĀLISMU SARAKSTS</w:t>
      </w:r>
    </w:p>
    <w:p w14:paraId="56F1719B" w14:textId="77777777" w:rsidR="00256165" w:rsidRPr="00E723CA" w:rsidRDefault="00256165" w:rsidP="00256165">
      <w:pPr>
        <w:jc w:val="both"/>
        <w:rPr>
          <w:rFonts w:ascii="Times New Roman" w:hAnsi="Times New Roman" w:cs="Times New Roman"/>
          <w:sz w:val="24"/>
        </w:rPr>
      </w:pPr>
    </w:p>
    <w:p w14:paraId="07A0235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2577DCBA" w14:textId="77777777" w:rsidR="00256165" w:rsidRDefault="00256165" w:rsidP="00256165">
      <w:pPr>
        <w:jc w:val="both"/>
        <w:rPr>
          <w:rFonts w:ascii="Times New Roman" w:hAnsi="Times New Roman" w:cs="Times New Roman"/>
          <w:sz w:val="24"/>
        </w:rPr>
      </w:pPr>
    </w:p>
    <w:p w14:paraId="025BA08B" w14:textId="77777777" w:rsidR="00256165" w:rsidRPr="00E723CA" w:rsidRDefault="00256165" w:rsidP="00256165">
      <w:pPr>
        <w:jc w:val="both"/>
        <w:rPr>
          <w:rFonts w:ascii="Times New Roman" w:hAnsi="Times New Roman" w:cs="Times New Roman"/>
          <w:sz w:val="24"/>
        </w:rPr>
      </w:pPr>
    </w:p>
    <w:p w14:paraId="102AA73A" w14:textId="77777777" w:rsidR="00256165" w:rsidRPr="003B702F" w:rsidRDefault="00256165" w:rsidP="00256165">
      <w:pPr>
        <w:jc w:val="both"/>
        <w:rPr>
          <w:rFonts w:ascii="Times New Roman" w:hAnsi="Times New Roman" w:cs="Times New Roman"/>
          <w:b/>
          <w:bCs/>
          <w:sz w:val="24"/>
        </w:rPr>
      </w:pPr>
      <w:bookmarkStart w:id="114" w:name="_bookmark58"/>
      <w:bookmarkEnd w:id="114"/>
      <w:r>
        <w:rPr>
          <w:rFonts w:ascii="Times New Roman" w:hAnsi="Times New Roman"/>
          <w:b/>
          <w:sz w:val="24"/>
        </w:rPr>
        <w:t>AMC1 par ATCO.D.010. punkta “Sākotnējās apmācības sastāvs” a) apakšpunkta 1) daļu</w:t>
      </w:r>
    </w:p>
    <w:p w14:paraId="4F5E0E6D" w14:textId="77777777" w:rsidR="00256165" w:rsidRDefault="00256165" w:rsidP="00256165">
      <w:pPr>
        <w:jc w:val="both"/>
        <w:rPr>
          <w:rFonts w:ascii="Times New Roman" w:hAnsi="Times New Roman" w:cs="Times New Roman"/>
          <w:sz w:val="24"/>
        </w:rPr>
      </w:pPr>
      <w:r>
        <w:rPr>
          <w:rFonts w:ascii="Times New Roman" w:hAnsi="Times New Roman"/>
          <w:sz w:val="24"/>
        </w:rPr>
        <w:t>PAMATA MĀCĪBAS – MĀCĪBU PRIEKŠMETU MĒRĶI UN MĀCĪBU MĒRĶI</w:t>
      </w:r>
    </w:p>
    <w:p w14:paraId="665C3879" w14:textId="77777777" w:rsidR="00256165" w:rsidRPr="00E723CA" w:rsidRDefault="00256165" w:rsidP="00256165">
      <w:pPr>
        <w:jc w:val="both"/>
        <w:rPr>
          <w:rFonts w:ascii="Times New Roman" w:hAnsi="Times New Roman" w:cs="Times New Roman"/>
          <w:sz w:val="24"/>
        </w:rPr>
      </w:pPr>
    </w:p>
    <w:p w14:paraId="7AEF61BB"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4C8532BA" w14:textId="77777777" w:rsidR="00256165" w:rsidRPr="00E723CA" w:rsidRDefault="00256165" w:rsidP="00256165">
      <w:pPr>
        <w:jc w:val="both"/>
        <w:rPr>
          <w:rFonts w:ascii="Times New Roman" w:hAnsi="Times New Roman" w:cs="Times New Roman"/>
          <w:sz w:val="24"/>
        </w:rPr>
      </w:pPr>
    </w:p>
    <w:p w14:paraId="2CF7E3B6" w14:textId="77777777" w:rsidR="00256165" w:rsidRPr="00E723CA" w:rsidRDefault="00256165" w:rsidP="00256165">
      <w:pPr>
        <w:jc w:val="both"/>
        <w:rPr>
          <w:rFonts w:ascii="Times New Roman" w:hAnsi="Times New Roman" w:cs="Times New Roman"/>
          <w:sz w:val="24"/>
        </w:rPr>
      </w:pPr>
    </w:p>
    <w:p w14:paraId="3CE7844D" w14:textId="77777777" w:rsidR="00256165" w:rsidRPr="003B702F" w:rsidRDefault="00256165" w:rsidP="00256165">
      <w:pPr>
        <w:jc w:val="both"/>
        <w:rPr>
          <w:rFonts w:ascii="Times New Roman" w:hAnsi="Times New Roman" w:cs="Times New Roman"/>
          <w:b/>
          <w:bCs/>
          <w:sz w:val="24"/>
        </w:rPr>
      </w:pPr>
      <w:bookmarkStart w:id="115" w:name="_bookmark59"/>
      <w:bookmarkEnd w:id="115"/>
      <w:r>
        <w:rPr>
          <w:rFonts w:ascii="Times New Roman" w:hAnsi="Times New Roman"/>
          <w:b/>
          <w:sz w:val="24"/>
        </w:rPr>
        <w:t>AMC1 par ATCO.D.010. punkta “Sākotnējās apmācības sastāvs” a) apakšpunkta 2) daļas i) punktu</w:t>
      </w:r>
    </w:p>
    <w:p w14:paraId="18CB46E1" w14:textId="77777777" w:rsidR="00256165" w:rsidRDefault="00256165" w:rsidP="00256165">
      <w:pPr>
        <w:jc w:val="both"/>
        <w:rPr>
          <w:rFonts w:ascii="Times New Roman" w:hAnsi="Times New Roman" w:cs="Times New Roman"/>
          <w:sz w:val="24"/>
        </w:rPr>
      </w:pPr>
      <w:r>
        <w:rPr>
          <w:rFonts w:ascii="Times New Roman" w:hAnsi="Times New Roman"/>
          <w:sz w:val="24"/>
        </w:rPr>
        <w:t>LIDLAUKA VIZUĀLĀS VADĪBAS KVALIFIKĀCIJAS ATZĪMES (</w:t>
      </w:r>
      <w:r>
        <w:rPr>
          <w:rFonts w:ascii="Times New Roman" w:hAnsi="Times New Roman"/>
          <w:i/>
          <w:iCs/>
          <w:sz w:val="24"/>
        </w:rPr>
        <w:t>ADV</w:t>
      </w:r>
      <w:r>
        <w:rPr>
          <w:rFonts w:ascii="Times New Roman" w:hAnsi="Times New Roman"/>
          <w:sz w:val="24"/>
        </w:rPr>
        <w:t>) MĀCĪBAS – MĀCĪBU PRIEKŠMETU MĒRĶI UN MĀCĪBU MĒRĶI</w:t>
      </w:r>
    </w:p>
    <w:p w14:paraId="496AF576" w14:textId="77777777" w:rsidR="00256165" w:rsidRPr="00E723CA" w:rsidRDefault="00256165" w:rsidP="00256165">
      <w:pPr>
        <w:jc w:val="both"/>
        <w:rPr>
          <w:rFonts w:ascii="Times New Roman" w:hAnsi="Times New Roman" w:cs="Times New Roman"/>
          <w:sz w:val="24"/>
        </w:rPr>
      </w:pPr>
    </w:p>
    <w:p w14:paraId="275793E6" w14:textId="77777777" w:rsidR="00256165"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65D1A4D6" w14:textId="77777777" w:rsidR="00256165" w:rsidRPr="00E723CA" w:rsidRDefault="00256165" w:rsidP="00256165">
      <w:pPr>
        <w:jc w:val="both"/>
        <w:rPr>
          <w:rFonts w:ascii="Times New Roman" w:hAnsi="Times New Roman" w:cs="Times New Roman"/>
          <w:sz w:val="24"/>
        </w:rPr>
      </w:pPr>
    </w:p>
    <w:p w14:paraId="36AD8E1E" w14:textId="77777777" w:rsidR="00256165" w:rsidRPr="00E723CA" w:rsidRDefault="00256165" w:rsidP="00256165">
      <w:pPr>
        <w:jc w:val="both"/>
        <w:rPr>
          <w:rFonts w:ascii="Times New Roman" w:hAnsi="Times New Roman" w:cs="Times New Roman"/>
          <w:sz w:val="24"/>
        </w:rPr>
      </w:pPr>
    </w:p>
    <w:p w14:paraId="3B31EFB6" w14:textId="77777777" w:rsidR="00256165" w:rsidRPr="00721E81" w:rsidRDefault="00256165" w:rsidP="00256165">
      <w:pPr>
        <w:jc w:val="both"/>
        <w:rPr>
          <w:rFonts w:ascii="Times New Roman" w:hAnsi="Times New Roman" w:cs="Times New Roman"/>
          <w:b/>
          <w:bCs/>
          <w:sz w:val="24"/>
        </w:rPr>
      </w:pPr>
      <w:bookmarkStart w:id="116" w:name="_bookmark60"/>
      <w:bookmarkEnd w:id="116"/>
      <w:r>
        <w:rPr>
          <w:rFonts w:ascii="Times New Roman" w:hAnsi="Times New Roman"/>
          <w:b/>
          <w:sz w:val="24"/>
        </w:rPr>
        <w:t>AMC1 par ATCO.D.010. punkta “Sākotnējās apmācības sastāvs” a) apakšpunkta 2) daļas ii) punktu</w:t>
      </w:r>
    </w:p>
    <w:p w14:paraId="05C5F8A8"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LIDLAUKA INSTRUMENTĀLĀS VADĪBAS KVALIFIKĀCIJAS ATZĪMES TORŅIEM </w:t>
      </w:r>
      <w:r>
        <w:rPr>
          <w:rFonts w:ascii="Times New Roman" w:hAnsi="Times New Roman"/>
          <w:i/>
          <w:iCs/>
          <w:sz w:val="24"/>
        </w:rPr>
        <w:t>ADI</w:t>
      </w:r>
      <w:r>
        <w:rPr>
          <w:rFonts w:ascii="Times New Roman" w:hAnsi="Times New Roman"/>
          <w:sz w:val="24"/>
        </w:rPr>
        <w:t xml:space="preserve"> (</w:t>
      </w:r>
      <w:r>
        <w:rPr>
          <w:rFonts w:ascii="Times New Roman" w:hAnsi="Times New Roman"/>
          <w:i/>
          <w:iCs/>
          <w:sz w:val="24"/>
        </w:rPr>
        <w:t>TWR</w:t>
      </w:r>
      <w:r>
        <w:rPr>
          <w:rFonts w:ascii="Times New Roman" w:hAnsi="Times New Roman"/>
          <w:sz w:val="24"/>
        </w:rPr>
        <w:t>) MĀCĪBAS – MĀCĪBU PRIEKŠMETU MĒRĶI UN MĀCĪBU MĒRĶI</w:t>
      </w:r>
    </w:p>
    <w:p w14:paraId="16E0E8DA" w14:textId="77777777" w:rsidR="00256165" w:rsidRPr="00E723CA" w:rsidRDefault="00256165" w:rsidP="00256165">
      <w:pPr>
        <w:jc w:val="both"/>
        <w:rPr>
          <w:rFonts w:ascii="Times New Roman" w:hAnsi="Times New Roman" w:cs="Times New Roman"/>
          <w:sz w:val="24"/>
        </w:rPr>
      </w:pPr>
    </w:p>
    <w:p w14:paraId="4D519FE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4F7131CC" w14:textId="77777777" w:rsidR="00256165" w:rsidRDefault="00256165" w:rsidP="00256165">
      <w:pPr>
        <w:jc w:val="both"/>
        <w:rPr>
          <w:rFonts w:ascii="Times New Roman" w:hAnsi="Times New Roman" w:cs="Times New Roman"/>
          <w:sz w:val="24"/>
        </w:rPr>
      </w:pPr>
    </w:p>
    <w:p w14:paraId="44902BC3" w14:textId="77777777" w:rsidR="00256165" w:rsidRPr="00E723CA" w:rsidRDefault="00256165" w:rsidP="00256165">
      <w:pPr>
        <w:jc w:val="both"/>
        <w:rPr>
          <w:rFonts w:ascii="Times New Roman" w:hAnsi="Times New Roman" w:cs="Times New Roman"/>
          <w:sz w:val="24"/>
        </w:rPr>
      </w:pPr>
    </w:p>
    <w:p w14:paraId="69EBAAB5" w14:textId="77777777" w:rsidR="00256165" w:rsidRPr="00721E81" w:rsidRDefault="00256165" w:rsidP="00256165">
      <w:pPr>
        <w:jc w:val="both"/>
        <w:rPr>
          <w:rFonts w:ascii="Times New Roman" w:hAnsi="Times New Roman" w:cs="Times New Roman"/>
          <w:b/>
          <w:bCs/>
          <w:sz w:val="24"/>
        </w:rPr>
      </w:pPr>
      <w:bookmarkStart w:id="117" w:name="_bookmark61"/>
      <w:bookmarkEnd w:id="117"/>
      <w:r>
        <w:rPr>
          <w:rFonts w:ascii="Times New Roman" w:hAnsi="Times New Roman"/>
          <w:b/>
          <w:sz w:val="24"/>
        </w:rPr>
        <w:t>AMC1 par ATCO.D.010. punkta “Sākotnējās apmācības sastāvs” a) apakšpunkta 2) daļas iii) punktu</w:t>
      </w:r>
    </w:p>
    <w:p w14:paraId="1100DDEA" w14:textId="77777777" w:rsidR="00256165" w:rsidRDefault="00256165" w:rsidP="00256165">
      <w:pPr>
        <w:jc w:val="both"/>
        <w:rPr>
          <w:rFonts w:ascii="Times New Roman" w:hAnsi="Times New Roman" w:cs="Times New Roman"/>
          <w:sz w:val="24"/>
        </w:rPr>
      </w:pPr>
      <w:r>
        <w:rPr>
          <w:rFonts w:ascii="Times New Roman" w:hAnsi="Times New Roman"/>
          <w:sz w:val="24"/>
        </w:rPr>
        <w:t>PIEEJAS PROCEDURĀLĀS VADĪBAS KVALIFIKĀCIJAS ATZĪMES (</w:t>
      </w:r>
      <w:r>
        <w:rPr>
          <w:rFonts w:ascii="Times New Roman" w:hAnsi="Times New Roman"/>
          <w:i/>
          <w:iCs/>
          <w:sz w:val="24"/>
        </w:rPr>
        <w:t>APP</w:t>
      </w:r>
      <w:r>
        <w:rPr>
          <w:rFonts w:ascii="Times New Roman" w:hAnsi="Times New Roman"/>
          <w:sz w:val="24"/>
        </w:rPr>
        <w:t>) MĀCĪBAS – MĀCĪBU PRIEKŠMETU MĒRĶI UN MĀCĪBU MĒRĶI</w:t>
      </w:r>
    </w:p>
    <w:p w14:paraId="694E0CA8" w14:textId="77777777" w:rsidR="00256165" w:rsidRPr="00E723CA" w:rsidRDefault="00256165" w:rsidP="00256165">
      <w:pPr>
        <w:jc w:val="both"/>
        <w:rPr>
          <w:rFonts w:ascii="Times New Roman" w:hAnsi="Times New Roman" w:cs="Times New Roman"/>
          <w:sz w:val="24"/>
        </w:rPr>
      </w:pPr>
    </w:p>
    <w:p w14:paraId="7248812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628F226F" w14:textId="77777777" w:rsidR="00256165" w:rsidRDefault="00256165" w:rsidP="00256165">
      <w:pPr>
        <w:jc w:val="both"/>
        <w:rPr>
          <w:rFonts w:ascii="Times New Roman" w:hAnsi="Times New Roman" w:cs="Times New Roman"/>
          <w:sz w:val="24"/>
        </w:rPr>
      </w:pPr>
    </w:p>
    <w:p w14:paraId="2828ECF1" w14:textId="77777777" w:rsidR="00256165" w:rsidRPr="00E723CA" w:rsidRDefault="00256165" w:rsidP="00256165">
      <w:pPr>
        <w:jc w:val="both"/>
        <w:rPr>
          <w:rFonts w:ascii="Times New Roman" w:hAnsi="Times New Roman" w:cs="Times New Roman"/>
          <w:sz w:val="24"/>
        </w:rPr>
      </w:pPr>
    </w:p>
    <w:p w14:paraId="4516B39D" w14:textId="77777777" w:rsidR="00256165" w:rsidRPr="00721E81" w:rsidRDefault="00256165" w:rsidP="00256165">
      <w:pPr>
        <w:jc w:val="both"/>
        <w:rPr>
          <w:rFonts w:ascii="Times New Roman" w:hAnsi="Times New Roman" w:cs="Times New Roman"/>
          <w:b/>
          <w:bCs/>
          <w:sz w:val="24"/>
        </w:rPr>
      </w:pPr>
      <w:bookmarkStart w:id="118" w:name="_bookmark62"/>
      <w:bookmarkEnd w:id="118"/>
      <w:r>
        <w:rPr>
          <w:rFonts w:ascii="Times New Roman" w:hAnsi="Times New Roman"/>
          <w:b/>
          <w:sz w:val="24"/>
        </w:rPr>
        <w:t>AMC1 par ATCO.D.010. punkta “Sākotnējās apmācības sastāvs” a) apakšpunkta 2) daļas iv) punktu</w:t>
      </w:r>
    </w:p>
    <w:p w14:paraId="12F5749D" w14:textId="77777777" w:rsidR="00256165" w:rsidRDefault="00256165" w:rsidP="00256165">
      <w:pPr>
        <w:jc w:val="both"/>
        <w:rPr>
          <w:rFonts w:ascii="Times New Roman" w:hAnsi="Times New Roman" w:cs="Times New Roman"/>
          <w:sz w:val="24"/>
        </w:rPr>
      </w:pPr>
      <w:r>
        <w:rPr>
          <w:rFonts w:ascii="Times New Roman" w:hAnsi="Times New Roman"/>
          <w:sz w:val="24"/>
        </w:rPr>
        <w:t>LIDOJUMU RAJONA PROCEDURĀLĀS VADĪBAS KVALIFIKĀCIJAS ATZĪMES (</w:t>
      </w:r>
      <w:r>
        <w:rPr>
          <w:rFonts w:ascii="Times New Roman" w:hAnsi="Times New Roman"/>
          <w:i/>
          <w:iCs/>
          <w:sz w:val="24"/>
        </w:rPr>
        <w:t>ACP</w:t>
      </w:r>
      <w:r>
        <w:rPr>
          <w:rFonts w:ascii="Times New Roman" w:hAnsi="Times New Roman"/>
          <w:sz w:val="24"/>
        </w:rPr>
        <w:t>) MĀCĪBAS – MĀCĪBU PRIEKŠMETU MĒRĶI UN MĀCĪBU MĒRĶI</w:t>
      </w:r>
    </w:p>
    <w:p w14:paraId="6D87780F" w14:textId="77777777" w:rsidR="00256165" w:rsidRPr="00E723CA" w:rsidRDefault="00256165" w:rsidP="00256165">
      <w:pPr>
        <w:jc w:val="both"/>
        <w:rPr>
          <w:rFonts w:ascii="Times New Roman" w:hAnsi="Times New Roman" w:cs="Times New Roman"/>
          <w:sz w:val="24"/>
        </w:rPr>
      </w:pPr>
    </w:p>
    <w:p w14:paraId="0115CD2A" w14:textId="77777777" w:rsidR="00256165"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3C6C8585" w14:textId="77777777" w:rsidR="00256165" w:rsidRPr="00E723CA" w:rsidRDefault="00256165" w:rsidP="00256165">
      <w:pPr>
        <w:jc w:val="both"/>
        <w:rPr>
          <w:rFonts w:ascii="Times New Roman" w:hAnsi="Times New Roman" w:cs="Times New Roman"/>
          <w:sz w:val="24"/>
        </w:rPr>
      </w:pPr>
    </w:p>
    <w:p w14:paraId="2A4B212D" w14:textId="77777777" w:rsidR="00256165" w:rsidRPr="00E723CA" w:rsidRDefault="00256165" w:rsidP="00256165">
      <w:pPr>
        <w:jc w:val="both"/>
        <w:rPr>
          <w:rFonts w:ascii="Times New Roman" w:hAnsi="Times New Roman" w:cs="Times New Roman"/>
          <w:sz w:val="24"/>
        </w:rPr>
      </w:pPr>
    </w:p>
    <w:p w14:paraId="1F4482D5" w14:textId="77777777" w:rsidR="00256165" w:rsidRPr="00721E81" w:rsidRDefault="00256165" w:rsidP="00256165">
      <w:pPr>
        <w:jc w:val="both"/>
        <w:rPr>
          <w:rFonts w:ascii="Times New Roman" w:hAnsi="Times New Roman" w:cs="Times New Roman"/>
          <w:b/>
          <w:bCs/>
          <w:sz w:val="24"/>
        </w:rPr>
      </w:pPr>
      <w:bookmarkStart w:id="119" w:name="_bookmark63"/>
      <w:bookmarkEnd w:id="119"/>
      <w:r>
        <w:rPr>
          <w:rFonts w:ascii="Times New Roman" w:hAnsi="Times New Roman"/>
          <w:b/>
          <w:sz w:val="24"/>
        </w:rPr>
        <w:t>AMC1 par ATCO.D.010. punkta “Sākotnējās apmācības sastāvs” a) apakšpunkta 2) daļas v) punktu</w:t>
      </w:r>
    </w:p>
    <w:p w14:paraId="225BE3CC" w14:textId="77777777" w:rsidR="00256165" w:rsidRDefault="00256165" w:rsidP="00256165">
      <w:pPr>
        <w:jc w:val="both"/>
        <w:rPr>
          <w:rFonts w:ascii="Times New Roman" w:hAnsi="Times New Roman" w:cs="Times New Roman"/>
          <w:sz w:val="24"/>
        </w:rPr>
      </w:pPr>
      <w:r>
        <w:rPr>
          <w:rFonts w:ascii="Times New Roman" w:hAnsi="Times New Roman"/>
          <w:sz w:val="24"/>
        </w:rPr>
        <w:t>PIEEJAS NOVĒROŠANAS VADĪBAS KVALIFIKĀCIJAS ATZĪMES (</w:t>
      </w:r>
      <w:r>
        <w:rPr>
          <w:rFonts w:ascii="Times New Roman" w:hAnsi="Times New Roman"/>
          <w:i/>
          <w:iCs/>
          <w:sz w:val="24"/>
        </w:rPr>
        <w:t>APS</w:t>
      </w:r>
      <w:r>
        <w:rPr>
          <w:rFonts w:ascii="Times New Roman" w:hAnsi="Times New Roman"/>
          <w:sz w:val="24"/>
        </w:rPr>
        <w:t>) MĀCĪBAS – MĀCĪBU PRIEKŠMETU MĒRĶI UN MĀCĪBU MĒRĶI</w:t>
      </w:r>
    </w:p>
    <w:p w14:paraId="3A3EC859" w14:textId="77777777" w:rsidR="00256165" w:rsidRPr="00E723CA" w:rsidRDefault="00256165" w:rsidP="00256165">
      <w:pPr>
        <w:jc w:val="both"/>
        <w:rPr>
          <w:rFonts w:ascii="Times New Roman" w:hAnsi="Times New Roman" w:cs="Times New Roman"/>
          <w:sz w:val="24"/>
        </w:rPr>
      </w:pPr>
    </w:p>
    <w:p w14:paraId="1598E3D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256A4D7C" w14:textId="77777777" w:rsidR="00256165" w:rsidRDefault="00256165" w:rsidP="00256165">
      <w:pPr>
        <w:jc w:val="both"/>
        <w:rPr>
          <w:rFonts w:ascii="Times New Roman" w:hAnsi="Times New Roman" w:cs="Times New Roman"/>
          <w:sz w:val="24"/>
        </w:rPr>
      </w:pPr>
    </w:p>
    <w:p w14:paraId="7A2B4A5C" w14:textId="77777777" w:rsidR="00256165" w:rsidRPr="00E723CA" w:rsidRDefault="00256165" w:rsidP="00256165">
      <w:pPr>
        <w:jc w:val="both"/>
        <w:rPr>
          <w:rFonts w:ascii="Times New Roman" w:hAnsi="Times New Roman" w:cs="Times New Roman"/>
          <w:sz w:val="24"/>
        </w:rPr>
      </w:pPr>
    </w:p>
    <w:p w14:paraId="69D0B417" w14:textId="77777777" w:rsidR="00256165" w:rsidRPr="00721E81" w:rsidRDefault="00256165" w:rsidP="00256165">
      <w:pPr>
        <w:jc w:val="both"/>
        <w:rPr>
          <w:rFonts w:ascii="Times New Roman" w:hAnsi="Times New Roman" w:cs="Times New Roman"/>
          <w:b/>
          <w:bCs/>
          <w:sz w:val="24"/>
        </w:rPr>
      </w:pPr>
      <w:bookmarkStart w:id="120" w:name="_bookmark64"/>
      <w:bookmarkEnd w:id="120"/>
      <w:r>
        <w:rPr>
          <w:rFonts w:ascii="Times New Roman" w:hAnsi="Times New Roman"/>
          <w:b/>
          <w:sz w:val="24"/>
        </w:rPr>
        <w:t>AMC1 par ATCO.D.010. punkta “Sākotnējās apmācības sastāvs” a) apakšpunkta 2) daļas vi) punktu</w:t>
      </w:r>
    </w:p>
    <w:p w14:paraId="0699BC3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LIDOJUMU RAJONA NOVĒROŠANAS VADĪBAS KVALIFIKĀCIJAS ATZĪMES (</w:t>
      </w:r>
      <w:r>
        <w:rPr>
          <w:rFonts w:ascii="Times New Roman" w:hAnsi="Times New Roman"/>
          <w:i/>
          <w:iCs/>
          <w:sz w:val="24"/>
        </w:rPr>
        <w:t>ACS</w:t>
      </w:r>
      <w:r>
        <w:rPr>
          <w:rFonts w:ascii="Times New Roman" w:hAnsi="Times New Roman"/>
          <w:sz w:val="24"/>
        </w:rPr>
        <w:t>) MĀCĪBAS – MĀCĪBU PRIEKŠMETU MĒRĶI UN MĀCĪBU MĒRĶI</w:t>
      </w:r>
    </w:p>
    <w:p w14:paraId="52D52B2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Lūdzam skatīt Papildinājumu.</w:t>
      </w:r>
    </w:p>
    <w:p w14:paraId="56E4FCA3" w14:textId="77777777" w:rsidR="00256165" w:rsidRDefault="00256165" w:rsidP="00256165">
      <w:pPr>
        <w:jc w:val="both"/>
        <w:rPr>
          <w:rFonts w:ascii="Times New Roman" w:hAnsi="Times New Roman" w:cs="Times New Roman"/>
          <w:sz w:val="24"/>
        </w:rPr>
      </w:pPr>
    </w:p>
    <w:p w14:paraId="29BCDD05" w14:textId="77777777" w:rsidR="00256165" w:rsidRPr="00E723CA" w:rsidRDefault="00256165" w:rsidP="00256165">
      <w:pPr>
        <w:jc w:val="both"/>
        <w:rPr>
          <w:rFonts w:ascii="Times New Roman" w:hAnsi="Times New Roman" w:cs="Times New Roman"/>
          <w:sz w:val="24"/>
        </w:rPr>
      </w:pPr>
    </w:p>
    <w:p w14:paraId="4D77E08F" w14:textId="77777777" w:rsidR="00256165" w:rsidRPr="00721E81" w:rsidRDefault="00256165" w:rsidP="00256165">
      <w:pPr>
        <w:jc w:val="both"/>
        <w:rPr>
          <w:rFonts w:ascii="Times New Roman" w:hAnsi="Times New Roman" w:cs="Times New Roman"/>
          <w:b/>
          <w:bCs/>
          <w:sz w:val="24"/>
        </w:rPr>
      </w:pPr>
      <w:bookmarkStart w:id="121" w:name="GM1_ATCO.D.010___Composition_of_initial_"/>
      <w:bookmarkStart w:id="122" w:name="_bookmark65"/>
      <w:bookmarkEnd w:id="121"/>
      <w:bookmarkEnd w:id="122"/>
      <w:r>
        <w:rPr>
          <w:rFonts w:ascii="Times New Roman" w:hAnsi="Times New Roman"/>
          <w:b/>
          <w:sz w:val="24"/>
        </w:rPr>
        <w:t>GM1 par ATCO.D.010. punktu “Sākotnējās apmācības sastāvs”</w:t>
      </w:r>
    </w:p>
    <w:p w14:paraId="0AEE9C54"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7EEFF5D7" w14:textId="77777777" w:rsidR="00256165" w:rsidRPr="00E723CA" w:rsidRDefault="00256165" w:rsidP="00256165">
      <w:pPr>
        <w:jc w:val="both"/>
        <w:rPr>
          <w:rFonts w:ascii="Times New Roman" w:hAnsi="Times New Roman" w:cs="Times New Roman"/>
          <w:sz w:val="24"/>
        </w:rPr>
      </w:pPr>
    </w:p>
    <w:p w14:paraId="56B7233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Sākotnējās mācības sastāv no pamata mācībām, kas ir kopīgas visiem pretendentiem, un kvalifikācijas atzīmes mācībām, kam ir sešas atšķirīgas kvalifikācijas atzīmes mācību programmas.</w:t>
      </w:r>
    </w:p>
    <w:p w14:paraId="4ACE6386" w14:textId="77777777" w:rsidR="00256165" w:rsidRPr="00E723CA" w:rsidRDefault="00256165" w:rsidP="00256165">
      <w:pPr>
        <w:ind w:left="284" w:hanging="284"/>
        <w:jc w:val="both"/>
        <w:rPr>
          <w:rFonts w:ascii="Times New Roman" w:hAnsi="Times New Roman" w:cs="Times New Roman"/>
          <w:sz w:val="24"/>
        </w:rPr>
      </w:pPr>
    </w:p>
    <w:p w14:paraId="6ACCD927"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Kvalifikācijas atzīmes mācības var sākt pirms pamata mācību pabeigšanas.</w:t>
      </w:r>
    </w:p>
    <w:p w14:paraId="4FB3A654" w14:textId="77777777" w:rsidR="00256165" w:rsidRPr="00E723CA" w:rsidRDefault="00256165" w:rsidP="00256165">
      <w:pPr>
        <w:ind w:left="284" w:hanging="284"/>
        <w:jc w:val="both"/>
        <w:rPr>
          <w:rFonts w:ascii="Times New Roman" w:hAnsi="Times New Roman" w:cs="Times New Roman"/>
          <w:sz w:val="24"/>
        </w:rPr>
      </w:pPr>
    </w:p>
    <w:p w14:paraId="3A00B36A"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c) Ja pieteikuma iesniedzējam jau ir gaisa satiksmes vadības dispečera studenta licence vai gaisa satiksmes vadības dispečera licence un papildu kvalifikācijas atzīmes (un attiecīgā gadījumā kvalifikācijas atzīmes apstiprinājuma) saņemšanai ir nepieciešamas mācības, pretendentam nav atkārtoti jāizpilda pamata mācību mērķi; tomēr ir noteikta prasība izpildīt mērķus, kas noteikti attiecīgās kvalifikācijas atzīmes mācībās, kā arī papildu mērķus, kas ir saistīti ar attiecīgo vietējo vai valsts vidi.</w:t>
      </w:r>
    </w:p>
    <w:p w14:paraId="47EFCD9D" w14:textId="77777777" w:rsidR="00256165" w:rsidRDefault="00256165" w:rsidP="00256165">
      <w:pPr>
        <w:jc w:val="both"/>
        <w:rPr>
          <w:rFonts w:ascii="Times New Roman" w:hAnsi="Times New Roman" w:cs="Times New Roman"/>
          <w:sz w:val="24"/>
        </w:rPr>
      </w:pPr>
    </w:p>
    <w:p w14:paraId="55AFCD49" w14:textId="77777777" w:rsidR="00256165" w:rsidRPr="00E723CA" w:rsidRDefault="00256165" w:rsidP="00256165">
      <w:pPr>
        <w:jc w:val="both"/>
        <w:rPr>
          <w:rFonts w:ascii="Times New Roman" w:hAnsi="Times New Roman" w:cs="Times New Roman"/>
          <w:sz w:val="24"/>
        </w:rPr>
      </w:pPr>
    </w:p>
    <w:p w14:paraId="54634DC6" w14:textId="77777777" w:rsidR="00256165" w:rsidRPr="00721E81" w:rsidRDefault="00256165" w:rsidP="00256165">
      <w:pPr>
        <w:jc w:val="both"/>
        <w:rPr>
          <w:rFonts w:ascii="Times New Roman" w:hAnsi="Times New Roman" w:cs="Times New Roman"/>
          <w:b/>
          <w:bCs/>
          <w:sz w:val="24"/>
        </w:rPr>
      </w:pPr>
      <w:bookmarkStart w:id="123" w:name="GM1_ATCO.D.020(d)___Basic_and_rating_tra"/>
      <w:bookmarkStart w:id="124" w:name="_bookmark66"/>
      <w:bookmarkEnd w:id="123"/>
      <w:bookmarkEnd w:id="124"/>
      <w:r>
        <w:rPr>
          <w:rFonts w:ascii="Times New Roman" w:hAnsi="Times New Roman"/>
          <w:b/>
          <w:sz w:val="24"/>
        </w:rPr>
        <w:t>GM1 par ATCO.D.020. punkta “Pamata apmācības un kvalifikācijas atzīmes apmācības kursi” d) apakšpunktu</w:t>
      </w:r>
    </w:p>
    <w:p w14:paraId="00AB801F" w14:textId="77777777" w:rsidR="00256165" w:rsidRDefault="00256165" w:rsidP="00256165">
      <w:pPr>
        <w:jc w:val="both"/>
        <w:rPr>
          <w:rFonts w:ascii="Times New Roman" w:hAnsi="Times New Roman" w:cs="Times New Roman"/>
          <w:sz w:val="24"/>
        </w:rPr>
      </w:pPr>
      <w:r>
        <w:rPr>
          <w:rFonts w:ascii="Times New Roman" w:hAnsi="Times New Roman"/>
          <w:sz w:val="24"/>
        </w:rPr>
        <w:t>SĀKOTNĒJO MĀCĪBU PABEIGŠANAS SERTIFIKĀTS</w:t>
      </w:r>
    </w:p>
    <w:p w14:paraId="4E5EDAE9" w14:textId="77777777" w:rsidR="00256165" w:rsidRPr="00E723CA" w:rsidRDefault="00256165" w:rsidP="00256165">
      <w:pPr>
        <w:jc w:val="both"/>
        <w:rPr>
          <w:rFonts w:ascii="Times New Roman" w:hAnsi="Times New Roman" w:cs="Times New Roman"/>
          <w:sz w:val="24"/>
        </w:rPr>
      </w:pPr>
    </w:p>
    <w:p w14:paraId="2800F89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Pabeigšanas sertifikāts var būt izdots jebkādā formā un ar jebkādu nosaukumu, un var aptvert vairākus kandidātus.</w:t>
      </w:r>
    </w:p>
    <w:p w14:paraId="484D4C90" w14:textId="77777777" w:rsidR="00256165" w:rsidRPr="00E723CA" w:rsidRDefault="00256165" w:rsidP="00256165">
      <w:pPr>
        <w:jc w:val="both"/>
        <w:rPr>
          <w:rFonts w:ascii="Times New Roman" w:hAnsi="Times New Roman" w:cs="Times New Roman"/>
          <w:sz w:val="24"/>
        </w:rPr>
      </w:pPr>
    </w:p>
    <w:p w14:paraId="587F0162" w14:textId="77777777" w:rsidR="00256165" w:rsidRPr="00E723CA" w:rsidRDefault="00256165" w:rsidP="00256165">
      <w:pPr>
        <w:jc w:val="both"/>
        <w:rPr>
          <w:rFonts w:ascii="Times New Roman" w:hAnsi="Times New Roman" w:cs="Times New Roman"/>
          <w:sz w:val="24"/>
        </w:rPr>
      </w:pPr>
    </w:p>
    <w:p w14:paraId="1B64FAF9" w14:textId="77777777" w:rsidR="00256165" w:rsidRPr="00A259E7" w:rsidRDefault="00256165" w:rsidP="00256165">
      <w:pPr>
        <w:jc w:val="both"/>
        <w:rPr>
          <w:rFonts w:ascii="Times New Roman" w:hAnsi="Times New Roman" w:cs="Times New Roman"/>
          <w:b/>
          <w:bCs/>
          <w:sz w:val="24"/>
        </w:rPr>
      </w:pPr>
      <w:bookmarkStart w:id="125" w:name="AMC1_ATCO.D.040___Rating_training_perfor"/>
      <w:bookmarkStart w:id="126" w:name="_bookmark67"/>
      <w:bookmarkEnd w:id="125"/>
      <w:bookmarkEnd w:id="126"/>
      <w:r>
        <w:rPr>
          <w:rFonts w:ascii="Times New Roman" w:hAnsi="Times New Roman"/>
          <w:b/>
          <w:sz w:val="24"/>
        </w:rPr>
        <w:t>AMC1 par ATCO.D.040. punktu “Kvalifikācijas atzīmes apmācības veiktspējas mērķi”</w:t>
      </w:r>
    </w:p>
    <w:p w14:paraId="0BFCEB4A"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00DB3EA4" w14:textId="77777777" w:rsidR="00256165" w:rsidRPr="00E723CA" w:rsidRDefault="00256165" w:rsidP="00256165">
      <w:pPr>
        <w:jc w:val="both"/>
        <w:rPr>
          <w:rFonts w:ascii="Times New Roman" w:hAnsi="Times New Roman" w:cs="Times New Roman"/>
          <w:sz w:val="24"/>
        </w:rPr>
      </w:pPr>
    </w:p>
    <w:p w14:paraId="75FEDB5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Mācību organizācijām ir jānosaka detalizēti snieguma mērķi katram kvalifikācijas atzīmes mācību kursam, kā arī mācību scenārijs.</w:t>
      </w:r>
    </w:p>
    <w:p w14:paraId="4D326B0F" w14:textId="77777777" w:rsidR="00256165" w:rsidRDefault="00256165" w:rsidP="00256165">
      <w:pPr>
        <w:jc w:val="both"/>
        <w:rPr>
          <w:rFonts w:ascii="Times New Roman" w:hAnsi="Times New Roman" w:cs="Times New Roman"/>
          <w:sz w:val="24"/>
        </w:rPr>
      </w:pPr>
    </w:p>
    <w:p w14:paraId="2241EF99" w14:textId="77777777" w:rsidR="00256165" w:rsidRPr="00E723CA" w:rsidRDefault="00256165" w:rsidP="00256165">
      <w:pPr>
        <w:jc w:val="both"/>
        <w:rPr>
          <w:rFonts w:ascii="Times New Roman" w:hAnsi="Times New Roman" w:cs="Times New Roman"/>
          <w:sz w:val="24"/>
        </w:rPr>
      </w:pPr>
    </w:p>
    <w:p w14:paraId="56918F8E" w14:textId="77777777" w:rsidR="00256165" w:rsidRPr="00A259E7" w:rsidRDefault="00256165" w:rsidP="00256165">
      <w:pPr>
        <w:jc w:val="both"/>
        <w:rPr>
          <w:rFonts w:ascii="Times New Roman" w:hAnsi="Times New Roman" w:cs="Times New Roman"/>
          <w:b/>
          <w:bCs/>
          <w:sz w:val="24"/>
        </w:rPr>
      </w:pPr>
      <w:bookmarkStart w:id="127" w:name="GM1_ATCO.D.040___Rating_training_perform"/>
      <w:bookmarkStart w:id="128" w:name="_bookmark68"/>
      <w:bookmarkEnd w:id="127"/>
      <w:bookmarkEnd w:id="128"/>
      <w:r>
        <w:rPr>
          <w:rFonts w:ascii="Times New Roman" w:hAnsi="Times New Roman"/>
          <w:b/>
          <w:sz w:val="24"/>
        </w:rPr>
        <w:t>GM1 par ATCO.D.040. punktu “Kvalifikācijas atzīmes apmācības veiktspējas mērķi”</w:t>
      </w:r>
    </w:p>
    <w:p w14:paraId="293D25A9"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29DA8D87" w14:textId="77777777" w:rsidR="00256165" w:rsidRPr="00E723CA" w:rsidRDefault="00256165" w:rsidP="00256165">
      <w:pPr>
        <w:jc w:val="both"/>
        <w:rPr>
          <w:rFonts w:ascii="Times New Roman" w:hAnsi="Times New Roman" w:cs="Times New Roman"/>
          <w:sz w:val="24"/>
        </w:rPr>
      </w:pPr>
    </w:p>
    <w:p w14:paraId="4074324F" w14:textId="77777777" w:rsidR="00256165" w:rsidRDefault="00256165" w:rsidP="00256165">
      <w:pPr>
        <w:jc w:val="both"/>
        <w:rPr>
          <w:rFonts w:ascii="Times New Roman" w:hAnsi="Times New Roman" w:cs="Times New Roman"/>
          <w:sz w:val="24"/>
        </w:rPr>
      </w:pPr>
      <w:r>
        <w:rPr>
          <w:rFonts w:ascii="Times New Roman" w:hAnsi="Times New Roman"/>
          <w:sz w:val="24"/>
        </w:rPr>
        <w:t>Snieguma mērķu uzdevumu saraksts ir sniegts EIROKONTROLES dokumentā “ATCO Rating Training Performance Objectives” [</w:t>
      </w:r>
      <w:r>
        <w:rPr>
          <w:rFonts w:ascii="Times New Roman" w:hAnsi="Times New Roman"/>
          <w:i/>
          <w:iCs/>
          <w:sz w:val="24"/>
        </w:rPr>
        <w:t>ATCO</w:t>
      </w:r>
      <w:r>
        <w:rPr>
          <w:rFonts w:ascii="Times New Roman" w:hAnsi="Times New Roman"/>
          <w:sz w:val="24"/>
        </w:rPr>
        <w:t xml:space="preserve"> kvalifikācijas atzīmes mācību snieguma mērķi], 1.0. izdevums, 14.12.2010.</w:t>
      </w:r>
    </w:p>
    <w:p w14:paraId="44BAD85E" w14:textId="77777777" w:rsidR="00256165" w:rsidRPr="00E723CA" w:rsidRDefault="00256165" w:rsidP="00256165">
      <w:pPr>
        <w:jc w:val="both"/>
        <w:rPr>
          <w:rFonts w:ascii="Times New Roman" w:hAnsi="Times New Roman" w:cs="Times New Roman"/>
          <w:sz w:val="24"/>
        </w:rPr>
      </w:pPr>
    </w:p>
    <w:p w14:paraId="4F0B558E" w14:textId="77777777" w:rsidR="00256165" w:rsidRPr="00E723CA" w:rsidRDefault="00256165" w:rsidP="00256165">
      <w:pPr>
        <w:jc w:val="both"/>
        <w:rPr>
          <w:rFonts w:ascii="Times New Roman" w:hAnsi="Times New Roman" w:cs="Times New Roman"/>
          <w:sz w:val="24"/>
        </w:rPr>
      </w:pPr>
    </w:p>
    <w:p w14:paraId="00DE0666" w14:textId="77777777" w:rsidR="00256165" w:rsidRPr="00A259E7" w:rsidRDefault="00256165" w:rsidP="005E3314">
      <w:pPr>
        <w:keepNext/>
        <w:keepLines/>
        <w:jc w:val="center"/>
        <w:rPr>
          <w:rFonts w:ascii="Times New Roman" w:hAnsi="Times New Roman" w:cs="Times New Roman"/>
          <w:b/>
          <w:bCs/>
          <w:sz w:val="24"/>
        </w:rPr>
      </w:pPr>
      <w:bookmarkStart w:id="129" w:name="SECTION_3_UNIT_TRAINING_REQUIREMENTS"/>
      <w:bookmarkStart w:id="130" w:name="_bookmark69"/>
      <w:bookmarkEnd w:id="129"/>
      <w:bookmarkEnd w:id="130"/>
      <w:r>
        <w:rPr>
          <w:rFonts w:ascii="Times New Roman" w:hAnsi="Times New Roman"/>
          <w:b/>
          <w:sz w:val="24"/>
        </w:rPr>
        <w:lastRenderedPageBreak/>
        <w:t>3. IEDAĻA</w:t>
      </w:r>
    </w:p>
    <w:p w14:paraId="60A83A6A" w14:textId="77777777" w:rsidR="00256165" w:rsidRPr="00A259E7" w:rsidRDefault="00256165" w:rsidP="005E3314">
      <w:pPr>
        <w:keepNext/>
        <w:keepLines/>
        <w:jc w:val="center"/>
        <w:rPr>
          <w:rFonts w:ascii="Times New Roman" w:hAnsi="Times New Roman" w:cs="Times New Roman"/>
          <w:b/>
          <w:bCs/>
          <w:sz w:val="24"/>
        </w:rPr>
      </w:pPr>
      <w:r>
        <w:rPr>
          <w:rFonts w:ascii="Times New Roman" w:hAnsi="Times New Roman"/>
          <w:b/>
          <w:sz w:val="24"/>
        </w:rPr>
        <w:t>PRASĪBAS PAR STRUKTŪRVIENĪBAS APMĀCĪBU</w:t>
      </w:r>
    </w:p>
    <w:p w14:paraId="30D5D9AA" w14:textId="77777777" w:rsidR="00256165" w:rsidRDefault="00256165" w:rsidP="005E3314">
      <w:pPr>
        <w:keepNext/>
        <w:keepLines/>
        <w:jc w:val="both"/>
        <w:rPr>
          <w:rFonts w:ascii="Times New Roman" w:hAnsi="Times New Roman" w:cs="Times New Roman"/>
          <w:sz w:val="24"/>
        </w:rPr>
      </w:pPr>
    </w:p>
    <w:p w14:paraId="170C15F1" w14:textId="77777777" w:rsidR="00256165" w:rsidRPr="00E723CA" w:rsidRDefault="00256165" w:rsidP="005E3314">
      <w:pPr>
        <w:keepNext/>
        <w:keepLines/>
        <w:jc w:val="both"/>
        <w:rPr>
          <w:rFonts w:ascii="Times New Roman" w:hAnsi="Times New Roman" w:cs="Times New Roman"/>
          <w:sz w:val="24"/>
        </w:rPr>
      </w:pPr>
    </w:p>
    <w:p w14:paraId="45B28775" w14:textId="77777777" w:rsidR="00256165" w:rsidRPr="00A259E7" w:rsidRDefault="00256165" w:rsidP="005E3314">
      <w:pPr>
        <w:keepNext/>
        <w:keepLines/>
        <w:jc w:val="both"/>
        <w:rPr>
          <w:rFonts w:ascii="Times New Roman" w:hAnsi="Times New Roman" w:cs="Times New Roman"/>
          <w:b/>
          <w:bCs/>
          <w:sz w:val="24"/>
        </w:rPr>
      </w:pPr>
      <w:bookmarkStart w:id="131" w:name="GM1_ATCO.D.045(a)___Composition_of_unit_"/>
      <w:bookmarkStart w:id="132" w:name="_bookmark70"/>
      <w:bookmarkEnd w:id="131"/>
      <w:bookmarkEnd w:id="132"/>
      <w:r>
        <w:rPr>
          <w:rFonts w:ascii="Times New Roman" w:hAnsi="Times New Roman"/>
          <w:b/>
          <w:sz w:val="24"/>
        </w:rPr>
        <w:t>GM1 par ATCO.D.045. punkta “Struktūrvienības apmācības sastāvs” a) apakšpunktu</w:t>
      </w:r>
    </w:p>
    <w:p w14:paraId="6D03633A" w14:textId="77777777" w:rsidR="00256165" w:rsidRDefault="00256165" w:rsidP="00256165">
      <w:pPr>
        <w:jc w:val="both"/>
        <w:rPr>
          <w:rFonts w:ascii="Times New Roman" w:hAnsi="Times New Roman" w:cs="Times New Roman"/>
          <w:sz w:val="24"/>
        </w:rPr>
      </w:pPr>
    </w:p>
    <w:p w14:paraId="36028C1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Ja pretendents piedalās struktūrvienības apstiprinājuma mācībās un papildu struktūrvienības apstiprinājuma saņemšanai ir nepieciešamas mācības, pretendentam nav atkārtoti jāizpilda mērķi, kas ir ietverti pirmajās struktūrvienības apstiprinājuma mācībās, tomēr ir jāizpilda papildu struktūrvienības apstiprinājuma kursa(-u) mērķi.</w:t>
      </w:r>
    </w:p>
    <w:p w14:paraId="1AC587CE" w14:textId="77777777" w:rsidR="00256165" w:rsidRDefault="00256165" w:rsidP="00256165">
      <w:pPr>
        <w:jc w:val="both"/>
        <w:rPr>
          <w:rFonts w:ascii="Times New Roman" w:hAnsi="Times New Roman" w:cs="Times New Roman"/>
          <w:sz w:val="24"/>
        </w:rPr>
      </w:pPr>
    </w:p>
    <w:p w14:paraId="26F7B2D1" w14:textId="77777777" w:rsidR="00256165" w:rsidRPr="00E723CA" w:rsidRDefault="00256165" w:rsidP="00256165">
      <w:pPr>
        <w:jc w:val="both"/>
        <w:rPr>
          <w:rFonts w:ascii="Times New Roman" w:hAnsi="Times New Roman" w:cs="Times New Roman"/>
          <w:sz w:val="24"/>
        </w:rPr>
      </w:pPr>
    </w:p>
    <w:p w14:paraId="0793D29F" w14:textId="77777777" w:rsidR="00256165" w:rsidRPr="00F60654" w:rsidRDefault="00256165" w:rsidP="00256165">
      <w:pPr>
        <w:jc w:val="both"/>
        <w:rPr>
          <w:rFonts w:ascii="Times New Roman" w:hAnsi="Times New Roman" w:cs="Times New Roman"/>
          <w:b/>
          <w:bCs/>
          <w:sz w:val="24"/>
        </w:rPr>
      </w:pPr>
      <w:bookmarkStart w:id="133" w:name="AMC1_ATCO.D.045(c)(3)___Composition_of_u"/>
      <w:bookmarkStart w:id="134" w:name="_bookmark71"/>
      <w:bookmarkEnd w:id="133"/>
      <w:bookmarkEnd w:id="134"/>
      <w:r>
        <w:rPr>
          <w:rFonts w:ascii="Times New Roman" w:hAnsi="Times New Roman"/>
          <w:b/>
          <w:sz w:val="24"/>
        </w:rPr>
        <w:t>AMC1 par ATCO.D.045. punkta “Struktūrvienības apmācības sastāvs” c) apakšpunkta 3) daļu</w:t>
      </w:r>
    </w:p>
    <w:p w14:paraId="4D03D74E" w14:textId="77777777" w:rsidR="00256165" w:rsidRDefault="00256165" w:rsidP="00256165">
      <w:pPr>
        <w:jc w:val="both"/>
        <w:rPr>
          <w:rFonts w:ascii="Times New Roman" w:hAnsi="Times New Roman" w:cs="Times New Roman"/>
          <w:sz w:val="24"/>
        </w:rPr>
      </w:pPr>
      <w:r>
        <w:rPr>
          <w:rFonts w:ascii="Times New Roman" w:hAnsi="Times New Roman"/>
          <w:sz w:val="24"/>
        </w:rPr>
        <w:t>ĀRKĀRTAS UN AVĀRIJAS SITUĀCIJAS</w:t>
      </w:r>
    </w:p>
    <w:p w14:paraId="2767B85C" w14:textId="77777777" w:rsidR="00256165" w:rsidRPr="00E723CA" w:rsidRDefault="00256165" w:rsidP="00256165">
      <w:pPr>
        <w:jc w:val="both"/>
        <w:rPr>
          <w:rFonts w:ascii="Times New Roman" w:hAnsi="Times New Roman" w:cs="Times New Roman"/>
          <w:sz w:val="24"/>
        </w:rPr>
      </w:pPr>
    </w:p>
    <w:p w14:paraId="51185FE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Mācībām par visām identificētajām ārkārtas un avārijas situācijām galvenokārt ir jānotiek, izmantojot kompleksos trenažierus.</w:t>
      </w:r>
    </w:p>
    <w:p w14:paraId="2F245A38" w14:textId="77777777" w:rsidR="00256165" w:rsidRPr="00E723CA" w:rsidRDefault="00256165" w:rsidP="00256165">
      <w:pPr>
        <w:ind w:left="284" w:hanging="284"/>
        <w:jc w:val="both"/>
        <w:rPr>
          <w:rFonts w:ascii="Times New Roman" w:hAnsi="Times New Roman" w:cs="Times New Roman"/>
          <w:sz w:val="24"/>
        </w:rPr>
      </w:pPr>
    </w:p>
    <w:p w14:paraId="20A5D16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Mācību organizācijām ir jāizstrādā snieguma mērķi attiecībā uz ārkārtas un avārijas situāciju mācībām.</w:t>
      </w:r>
    </w:p>
    <w:p w14:paraId="145EA1E7" w14:textId="77777777" w:rsidR="00256165" w:rsidRPr="00E723CA" w:rsidRDefault="00256165" w:rsidP="00256165">
      <w:pPr>
        <w:ind w:left="284" w:hanging="284"/>
        <w:jc w:val="both"/>
        <w:rPr>
          <w:rFonts w:ascii="Times New Roman" w:hAnsi="Times New Roman" w:cs="Times New Roman"/>
          <w:sz w:val="24"/>
        </w:rPr>
      </w:pPr>
    </w:p>
    <w:p w14:paraId="0D75D3B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c) Ja ir identificēts zems drošuma risks </w:t>
      </w:r>
      <w:r>
        <w:rPr>
          <w:rFonts w:ascii="Times New Roman" w:hAnsi="Times New Roman"/>
          <w:i/>
          <w:iCs/>
          <w:sz w:val="24"/>
        </w:rPr>
        <w:t>ATC</w:t>
      </w:r>
      <w:r>
        <w:rPr>
          <w:rFonts w:ascii="Times New Roman" w:hAnsi="Times New Roman"/>
          <w:sz w:val="24"/>
        </w:rPr>
        <w:t xml:space="preserve"> pakalpojuma sniegšanai un ir saņemta kompetentās iestādes piekrišana, mācības ārkārtas un avārijas situācijās var notikt, izmantojot citus līdzekļus, kas nav kompleksie trenažieri.</w:t>
      </w:r>
    </w:p>
    <w:p w14:paraId="7C47E12E" w14:textId="77777777" w:rsidR="00256165" w:rsidRPr="00E723CA" w:rsidRDefault="00256165" w:rsidP="00256165">
      <w:pPr>
        <w:ind w:left="284" w:hanging="284"/>
        <w:jc w:val="both"/>
        <w:rPr>
          <w:rFonts w:ascii="Times New Roman" w:hAnsi="Times New Roman" w:cs="Times New Roman"/>
          <w:sz w:val="24"/>
        </w:rPr>
      </w:pPr>
    </w:p>
    <w:p w14:paraId="6C96896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Ja iepriekšējo praktisko mācību fāze nav nodrošināta, ārkārtas un avārijas situāciju mācībām jābūt balstītām scenārijos un iespējami reālistiskām, vienlaikus saglabājot ekspluatācijas drošumu.</w:t>
      </w:r>
    </w:p>
    <w:p w14:paraId="662269F8" w14:textId="77777777" w:rsidR="00256165" w:rsidRPr="00E723CA" w:rsidRDefault="00256165" w:rsidP="00256165">
      <w:pPr>
        <w:ind w:left="284" w:hanging="284"/>
        <w:jc w:val="both"/>
        <w:rPr>
          <w:rFonts w:ascii="Times New Roman" w:hAnsi="Times New Roman" w:cs="Times New Roman"/>
          <w:sz w:val="24"/>
        </w:rPr>
      </w:pPr>
    </w:p>
    <w:p w14:paraId="51482D6E"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e) Pretendentam ir jābūt pieejamiem ārkārtas un avārijas situāciju kontrolsarakstiem, ko izmanto darbībās, un tiem vienmēr ir jābūt pieejamiem scenārija apguves laikā.</w:t>
      </w:r>
    </w:p>
    <w:p w14:paraId="5903A2BC" w14:textId="77777777" w:rsidR="00256165" w:rsidRDefault="00256165" w:rsidP="00256165">
      <w:pPr>
        <w:jc w:val="both"/>
        <w:rPr>
          <w:rFonts w:ascii="Times New Roman" w:hAnsi="Times New Roman" w:cs="Times New Roman"/>
          <w:sz w:val="24"/>
        </w:rPr>
      </w:pPr>
    </w:p>
    <w:p w14:paraId="7B86F4F6" w14:textId="77777777" w:rsidR="00256165" w:rsidRPr="00E723CA" w:rsidRDefault="00256165" w:rsidP="00256165">
      <w:pPr>
        <w:jc w:val="both"/>
        <w:rPr>
          <w:rFonts w:ascii="Times New Roman" w:hAnsi="Times New Roman" w:cs="Times New Roman"/>
          <w:sz w:val="24"/>
        </w:rPr>
      </w:pPr>
    </w:p>
    <w:p w14:paraId="03708C70" w14:textId="77777777" w:rsidR="00256165" w:rsidRPr="00AD1B82" w:rsidRDefault="00256165" w:rsidP="00256165">
      <w:pPr>
        <w:jc w:val="both"/>
        <w:rPr>
          <w:rFonts w:ascii="Times New Roman" w:hAnsi="Times New Roman" w:cs="Times New Roman"/>
          <w:b/>
          <w:bCs/>
          <w:sz w:val="24"/>
        </w:rPr>
      </w:pPr>
      <w:bookmarkStart w:id="135" w:name="AMC1_ATCO.D.045(c)(4)___Composition_of_u"/>
      <w:bookmarkStart w:id="136" w:name="_bookmark72"/>
      <w:bookmarkEnd w:id="135"/>
      <w:bookmarkEnd w:id="136"/>
      <w:r>
        <w:rPr>
          <w:rFonts w:ascii="Times New Roman" w:hAnsi="Times New Roman"/>
          <w:b/>
          <w:sz w:val="24"/>
        </w:rPr>
        <w:t>AMC1 par ATCO.D.045. punkta “Struktūrvienības apmācības sastāvs” c) apakšpunkta 4) daļu</w:t>
      </w:r>
    </w:p>
    <w:p w14:paraId="0FC85CF6" w14:textId="77777777" w:rsidR="00256165" w:rsidRDefault="00256165" w:rsidP="00256165">
      <w:pPr>
        <w:jc w:val="both"/>
        <w:rPr>
          <w:rFonts w:ascii="Times New Roman" w:hAnsi="Times New Roman" w:cs="Times New Roman"/>
          <w:sz w:val="24"/>
        </w:rPr>
      </w:pPr>
      <w:r>
        <w:rPr>
          <w:rFonts w:ascii="Times New Roman" w:hAnsi="Times New Roman"/>
          <w:sz w:val="24"/>
        </w:rPr>
        <w:t>CILVĒKA FAKTORI</w:t>
      </w:r>
    </w:p>
    <w:p w14:paraId="14A30CA8" w14:textId="77777777" w:rsidR="00256165" w:rsidRPr="00E723CA" w:rsidRDefault="00256165" w:rsidP="00256165">
      <w:pPr>
        <w:jc w:val="both"/>
        <w:rPr>
          <w:rFonts w:ascii="Times New Roman" w:hAnsi="Times New Roman" w:cs="Times New Roman"/>
          <w:sz w:val="24"/>
        </w:rPr>
      </w:pPr>
    </w:p>
    <w:p w14:paraId="4E2940D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Mācību organizācijām praktiskajās mācībās jānodrošina pretendentam mācības tādos jautājumos kā komandas resursu pārvaldība, noguruma pārvaldība un stresa pārvaldība.</w:t>
      </w:r>
    </w:p>
    <w:p w14:paraId="1FA9D166" w14:textId="77777777" w:rsidR="00256165" w:rsidRPr="00E723CA" w:rsidRDefault="00256165" w:rsidP="00256165">
      <w:pPr>
        <w:ind w:left="284" w:hanging="284"/>
        <w:jc w:val="both"/>
        <w:rPr>
          <w:rFonts w:ascii="Times New Roman" w:hAnsi="Times New Roman" w:cs="Times New Roman"/>
          <w:sz w:val="24"/>
        </w:rPr>
      </w:pPr>
    </w:p>
    <w:p w14:paraId="50D3069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Mācību organizācijām ir jāizstrādā snieguma mērķi komandas resursu pārvaldības mācībām.</w:t>
      </w:r>
    </w:p>
    <w:p w14:paraId="4AB125E6" w14:textId="77777777" w:rsidR="00256165" w:rsidRPr="00E723CA" w:rsidRDefault="00256165" w:rsidP="00256165">
      <w:pPr>
        <w:ind w:left="284" w:hanging="284"/>
        <w:jc w:val="both"/>
        <w:rPr>
          <w:rFonts w:ascii="Times New Roman" w:hAnsi="Times New Roman" w:cs="Times New Roman"/>
          <w:sz w:val="24"/>
        </w:rPr>
      </w:pPr>
    </w:p>
    <w:p w14:paraId="0907CE3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Komandas resursu pārvaldības mācībās var izmantot arī kompleksos trenažierus.</w:t>
      </w:r>
    </w:p>
    <w:p w14:paraId="0B7F99EF" w14:textId="77777777" w:rsidR="00256165" w:rsidRPr="00E723CA" w:rsidRDefault="00256165" w:rsidP="00256165">
      <w:pPr>
        <w:ind w:left="284" w:hanging="284"/>
        <w:jc w:val="both"/>
        <w:rPr>
          <w:rFonts w:ascii="Times New Roman" w:hAnsi="Times New Roman" w:cs="Times New Roman"/>
          <w:sz w:val="24"/>
        </w:rPr>
      </w:pPr>
    </w:p>
    <w:p w14:paraId="394119E6"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d) Mācību organizācijām ir jāizstrādā mācību mērķi noguruma pārvaldības un stresa pārvaldības mācībām.</w:t>
      </w:r>
    </w:p>
    <w:p w14:paraId="118B6F9D" w14:textId="77777777" w:rsidR="00256165" w:rsidRPr="00E723CA" w:rsidRDefault="00256165" w:rsidP="00256165">
      <w:pPr>
        <w:jc w:val="both"/>
        <w:rPr>
          <w:rFonts w:ascii="Times New Roman" w:hAnsi="Times New Roman" w:cs="Times New Roman"/>
          <w:sz w:val="24"/>
        </w:rPr>
      </w:pPr>
    </w:p>
    <w:p w14:paraId="2D459275" w14:textId="77777777" w:rsidR="00256165" w:rsidRPr="00E723CA" w:rsidRDefault="00256165" w:rsidP="00256165">
      <w:pPr>
        <w:jc w:val="both"/>
        <w:rPr>
          <w:rFonts w:ascii="Times New Roman" w:hAnsi="Times New Roman" w:cs="Times New Roman"/>
          <w:sz w:val="24"/>
        </w:rPr>
      </w:pPr>
    </w:p>
    <w:p w14:paraId="611063B9" w14:textId="77777777" w:rsidR="00256165" w:rsidRPr="00AD1B82" w:rsidRDefault="00256165" w:rsidP="005E3314">
      <w:pPr>
        <w:keepNext/>
        <w:keepLines/>
        <w:jc w:val="both"/>
        <w:rPr>
          <w:rFonts w:ascii="Times New Roman" w:hAnsi="Times New Roman" w:cs="Times New Roman"/>
          <w:b/>
          <w:bCs/>
          <w:sz w:val="24"/>
        </w:rPr>
      </w:pPr>
      <w:bookmarkStart w:id="137" w:name="GM1_ATCO.D.055___Unit_training_plan"/>
      <w:bookmarkStart w:id="138" w:name="_bookmark73"/>
      <w:bookmarkEnd w:id="137"/>
      <w:bookmarkEnd w:id="138"/>
      <w:r>
        <w:rPr>
          <w:rFonts w:ascii="Times New Roman" w:hAnsi="Times New Roman"/>
          <w:b/>
          <w:sz w:val="24"/>
        </w:rPr>
        <w:lastRenderedPageBreak/>
        <w:t>GM1 par ATCO.D.055. punktu “Struktūrvienības apmācības plāns”</w:t>
      </w:r>
    </w:p>
    <w:p w14:paraId="4CCEAC83" w14:textId="77777777" w:rsidR="00256165" w:rsidRDefault="00256165" w:rsidP="005E3314">
      <w:pPr>
        <w:keepNext/>
        <w:keepLines/>
        <w:jc w:val="both"/>
        <w:rPr>
          <w:rFonts w:ascii="Times New Roman" w:hAnsi="Times New Roman" w:cs="Times New Roman"/>
          <w:sz w:val="24"/>
        </w:rPr>
      </w:pPr>
      <w:r>
        <w:rPr>
          <w:rFonts w:ascii="Times New Roman" w:hAnsi="Times New Roman"/>
          <w:sz w:val="24"/>
        </w:rPr>
        <w:t>VISPĀRĪGĀS PRASĪBAS</w:t>
      </w:r>
    </w:p>
    <w:p w14:paraId="2FBD048B" w14:textId="77777777" w:rsidR="00256165" w:rsidRPr="00E723CA" w:rsidRDefault="00256165" w:rsidP="00256165">
      <w:pPr>
        <w:jc w:val="both"/>
        <w:rPr>
          <w:rFonts w:ascii="Times New Roman" w:hAnsi="Times New Roman" w:cs="Times New Roman"/>
          <w:sz w:val="24"/>
        </w:rPr>
      </w:pPr>
    </w:p>
    <w:p w14:paraId="01641201"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Norādījumi par struktūrvienības mācību plānu izstrādāšanu ir pieejami EIROKONTROLES dokumentos “Guidelines for the Development of Unit Training Plans” [Struktūrvienības mācību plānu izstrādes vadlīnijas], 1.0. izdevums, 31.08.2005., un “Annex to the Guidelines for the Development of Unit Training Plans:” Examples of UTP” [Struktūrvienības mācību plānu izstrādes vadlīniju pielikums. </w:t>
      </w:r>
      <w:r>
        <w:rPr>
          <w:rFonts w:ascii="Times New Roman" w:hAnsi="Times New Roman"/>
          <w:i/>
          <w:iCs/>
          <w:sz w:val="24"/>
        </w:rPr>
        <w:t>UTP</w:t>
      </w:r>
      <w:r>
        <w:rPr>
          <w:rFonts w:ascii="Times New Roman" w:hAnsi="Times New Roman"/>
          <w:sz w:val="24"/>
        </w:rPr>
        <w:t xml:space="preserve"> piemēri], 2.0. izdevums, 10.06.2010.</w:t>
      </w:r>
    </w:p>
    <w:p w14:paraId="77136B1B" w14:textId="77777777" w:rsidR="00256165" w:rsidRDefault="00256165" w:rsidP="00256165">
      <w:pPr>
        <w:jc w:val="both"/>
        <w:rPr>
          <w:rFonts w:ascii="Times New Roman" w:hAnsi="Times New Roman" w:cs="Times New Roman"/>
          <w:sz w:val="24"/>
        </w:rPr>
      </w:pPr>
    </w:p>
    <w:p w14:paraId="3F00D43C" w14:textId="77777777" w:rsidR="00256165" w:rsidRPr="00E723CA" w:rsidRDefault="00256165" w:rsidP="00256165">
      <w:pPr>
        <w:jc w:val="both"/>
        <w:rPr>
          <w:rFonts w:ascii="Times New Roman" w:hAnsi="Times New Roman" w:cs="Times New Roman"/>
          <w:sz w:val="24"/>
        </w:rPr>
      </w:pPr>
    </w:p>
    <w:p w14:paraId="1DDAD6B1" w14:textId="77777777" w:rsidR="00256165" w:rsidRPr="00AD1B82" w:rsidRDefault="00256165" w:rsidP="00256165">
      <w:pPr>
        <w:jc w:val="both"/>
        <w:rPr>
          <w:rFonts w:ascii="Times New Roman" w:hAnsi="Times New Roman" w:cs="Times New Roman"/>
          <w:b/>
          <w:bCs/>
          <w:sz w:val="24"/>
        </w:rPr>
      </w:pPr>
      <w:bookmarkStart w:id="139" w:name="GM1_ATCO.D.055(b)(5)___Unit_training_pla"/>
      <w:bookmarkStart w:id="140" w:name="_bookmark74"/>
      <w:bookmarkEnd w:id="139"/>
      <w:bookmarkEnd w:id="140"/>
      <w:r>
        <w:rPr>
          <w:rFonts w:ascii="Times New Roman" w:hAnsi="Times New Roman"/>
          <w:b/>
          <w:sz w:val="24"/>
        </w:rPr>
        <w:t>GM1 par ATCO.D.055. punkta “Struktūrvienības apmācības plāns” b) apakšpunkta 5) daļu</w:t>
      </w:r>
    </w:p>
    <w:p w14:paraId="6F6B166B" w14:textId="77777777" w:rsidR="00256165" w:rsidRDefault="00256165" w:rsidP="00256165">
      <w:pPr>
        <w:jc w:val="both"/>
        <w:rPr>
          <w:rFonts w:ascii="Times New Roman" w:hAnsi="Times New Roman" w:cs="Times New Roman"/>
          <w:sz w:val="24"/>
        </w:rPr>
      </w:pPr>
      <w:r>
        <w:rPr>
          <w:rFonts w:ascii="Times New Roman" w:hAnsi="Times New Roman"/>
          <w:sz w:val="24"/>
        </w:rPr>
        <w:t>MĀCĪBU METODES</w:t>
      </w:r>
    </w:p>
    <w:p w14:paraId="7A480A11" w14:textId="77777777" w:rsidR="00256165" w:rsidRPr="00E723CA" w:rsidRDefault="00256165" w:rsidP="00256165">
      <w:pPr>
        <w:jc w:val="both"/>
        <w:rPr>
          <w:rFonts w:ascii="Times New Roman" w:hAnsi="Times New Roman" w:cs="Times New Roman"/>
          <w:sz w:val="24"/>
        </w:rPr>
      </w:pPr>
    </w:p>
    <w:p w14:paraId="38B7307A" w14:textId="77777777" w:rsidR="00256165" w:rsidRDefault="00256165" w:rsidP="00256165">
      <w:pPr>
        <w:jc w:val="both"/>
        <w:rPr>
          <w:rFonts w:ascii="Times New Roman" w:hAnsi="Times New Roman" w:cs="Times New Roman"/>
          <w:sz w:val="24"/>
        </w:rPr>
      </w:pPr>
      <w:r>
        <w:rPr>
          <w:rFonts w:ascii="Times New Roman" w:hAnsi="Times New Roman"/>
          <w:sz w:val="24"/>
        </w:rPr>
        <w:t>Mācību organizācijām ir jāapsver dažādu metožu izmantošana mācībās, kas nepieciešamas struktūrvienības apstiprinājuma saņemšanai. Lai arī šis saraksts nav pilnīgs, šīs metodes var būt šādas:</w:t>
      </w:r>
    </w:p>
    <w:p w14:paraId="66CB8D5D" w14:textId="77777777" w:rsidR="00256165" w:rsidRPr="00E723CA" w:rsidRDefault="00256165" w:rsidP="00256165">
      <w:pPr>
        <w:jc w:val="both"/>
        <w:rPr>
          <w:rFonts w:ascii="Times New Roman" w:hAnsi="Times New Roman" w:cs="Times New Roman"/>
          <w:sz w:val="24"/>
        </w:rPr>
      </w:pPr>
    </w:p>
    <w:p w14:paraId="29FB08D8"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praktiskās mācības;</w:t>
      </w:r>
    </w:p>
    <w:p w14:paraId="1E8F1B11"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lekcija;</w:t>
      </w:r>
    </w:p>
    <w:p w14:paraId="730E116C"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nodarbība/demonstrējums;</w:t>
      </w:r>
    </w:p>
    <w:p w14:paraId="7DBF498D"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gadījuma izpēte;</w:t>
      </w:r>
    </w:p>
    <w:p w14:paraId="2E75A707"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datorizēts praktiskais vingrinājums;</w:t>
      </w:r>
    </w:p>
    <w:p w14:paraId="7295744F"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vingrināšanās;</w:t>
      </w:r>
    </w:p>
    <w:p w14:paraId="6A9BE073"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asistētā apguve;</w:t>
      </w:r>
    </w:p>
    <w:p w14:paraId="78FE8F63"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darbs grupā;</w:t>
      </w:r>
    </w:p>
    <w:p w14:paraId="58CFD395"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praktikums;</w:t>
      </w:r>
    </w:p>
    <w:p w14:paraId="37F4D678"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interaktīvas mācības;</w:t>
      </w:r>
    </w:p>
    <w:p w14:paraId="46D47D2E"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uzraudzīti praktiskie darbi;</w:t>
      </w:r>
    </w:p>
    <w:p w14:paraId="60D32167"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uzdevumu daļas praktiskie darbi;</w:t>
      </w:r>
    </w:p>
    <w:p w14:paraId="1EB56880"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individuāla simulācija;</w:t>
      </w:r>
    </w:p>
    <w:p w14:paraId="3076C88C"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komandas simulācija;</w:t>
      </w:r>
    </w:p>
    <w:p w14:paraId="57F878BA"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grupas simulācija;</w:t>
      </w:r>
    </w:p>
    <w:p w14:paraId="723C578D"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instruktāža/pārskatīšana;</w:t>
      </w:r>
    </w:p>
    <w:p w14:paraId="0FF7B037"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strukturēta instruktāža;</w:t>
      </w:r>
    </w:p>
    <w:p w14:paraId="2C2FE85A"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strukturēta pārskatīšana;</w:t>
      </w:r>
    </w:p>
    <w:p w14:paraId="44F18B47"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virtuālā klase;</w:t>
      </w:r>
    </w:p>
    <w:p w14:paraId="017900AF"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lomu spēles;</w:t>
      </w:r>
    </w:p>
    <w:p w14:paraId="1A1BDD8B"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prasmju iegūšana;</w:t>
      </w:r>
    </w:p>
    <w:p w14:paraId="3A0ED82B"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pašmācība;</w:t>
      </w:r>
    </w:p>
    <w:p w14:paraId="6687B137"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pašpārbaude;</w:t>
      </w:r>
    </w:p>
    <w:p w14:paraId="7EA666FD" w14:textId="77777777" w:rsidR="00256165" w:rsidRPr="00AD1B82" w:rsidRDefault="00256165" w:rsidP="00256165">
      <w:pPr>
        <w:pStyle w:val="ListParagraph"/>
        <w:numPr>
          <w:ilvl w:val="0"/>
          <w:numId w:val="3"/>
        </w:numPr>
        <w:spacing w:before="0"/>
        <w:ind w:left="567" w:hanging="283"/>
        <w:jc w:val="both"/>
        <w:rPr>
          <w:rFonts w:ascii="Times New Roman" w:hAnsi="Times New Roman" w:cs="Times New Roman"/>
          <w:sz w:val="24"/>
        </w:rPr>
      </w:pPr>
      <w:r>
        <w:rPr>
          <w:rFonts w:ascii="Times New Roman" w:hAnsi="Times New Roman"/>
          <w:sz w:val="24"/>
        </w:rPr>
        <w:t>noturības trenēšana.</w:t>
      </w:r>
    </w:p>
    <w:p w14:paraId="50C9FA36" w14:textId="77777777" w:rsidR="00256165" w:rsidRPr="00E723CA" w:rsidRDefault="00256165" w:rsidP="00256165">
      <w:pPr>
        <w:jc w:val="both"/>
        <w:rPr>
          <w:rFonts w:ascii="Times New Roman" w:hAnsi="Times New Roman" w:cs="Times New Roman"/>
          <w:sz w:val="24"/>
        </w:rPr>
      </w:pPr>
    </w:p>
    <w:p w14:paraId="6F90BEA9" w14:textId="77777777" w:rsidR="00256165" w:rsidRPr="00E723CA" w:rsidRDefault="00256165" w:rsidP="00256165">
      <w:pPr>
        <w:jc w:val="both"/>
        <w:rPr>
          <w:rFonts w:ascii="Times New Roman" w:hAnsi="Times New Roman" w:cs="Times New Roman"/>
          <w:sz w:val="24"/>
        </w:rPr>
      </w:pPr>
    </w:p>
    <w:p w14:paraId="1EEF3974" w14:textId="77777777" w:rsidR="00256165" w:rsidRPr="006C6F4E" w:rsidRDefault="00256165" w:rsidP="00256165">
      <w:pPr>
        <w:jc w:val="both"/>
        <w:rPr>
          <w:rFonts w:ascii="Times New Roman" w:hAnsi="Times New Roman" w:cs="Times New Roman"/>
          <w:b/>
          <w:bCs/>
          <w:sz w:val="24"/>
        </w:rPr>
      </w:pPr>
      <w:bookmarkStart w:id="141" w:name="AMC1_ATCO.D.055(b)(6)___Unit_training_pl"/>
      <w:bookmarkStart w:id="142" w:name="_bookmark75"/>
      <w:bookmarkEnd w:id="141"/>
      <w:bookmarkEnd w:id="142"/>
      <w:r>
        <w:rPr>
          <w:rFonts w:ascii="Times New Roman" w:hAnsi="Times New Roman"/>
          <w:b/>
          <w:sz w:val="24"/>
        </w:rPr>
        <w:t>AMC1 par ATCO.D.055. punkta “Struktūrvienības apmācības plāns” b) apakšpunkta 6) daļu</w:t>
      </w:r>
    </w:p>
    <w:p w14:paraId="5A7BEBE2" w14:textId="77777777" w:rsidR="00256165" w:rsidRDefault="00256165" w:rsidP="00256165">
      <w:pPr>
        <w:jc w:val="both"/>
        <w:rPr>
          <w:rFonts w:ascii="Times New Roman" w:hAnsi="Times New Roman" w:cs="Times New Roman"/>
          <w:sz w:val="24"/>
        </w:rPr>
      </w:pPr>
      <w:r>
        <w:rPr>
          <w:rFonts w:ascii="Times New Roman" w:hAnsi="Times New Roman"/>
          <w:sz w:val="24"/>
        </w:rPr>
        <w:t>STRUKTŪRVIENĪBAS APSTIPRINĀJUMA KURSU ILGUMS</w:t>
      </w:r>
    </w:p>
    <w:p w14:paraId="5F1527A6" w14:textId="77777777" w:rsidR="00256165" w:rsidRPr="00E723CA" w:rsidRDefault="00256165" w:rsidP="00256165">
      <w:pPr>
        <w:jc w:val="both"/>
        <w:rPr>
          <w:rFonts w:ascii="Times New Roman" w:hAnsi="Times New Roman" w:cs="Times New Roman"/>
          <w:sz w:val="24"/>
        </w:rPr>
      </w:pPr>
    </w:p>
    <w:p w14:paraId="499EF062"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 xml:space="preserve">a) Praktisko mācību instruktāžas, kas ir struktūrvienības apstiprinājuma kursa daļa, ilgums </w:t>
      </w:r>
      <w:r>
        <w:rPr>
          <w:rFonts w:ascii="Times New Roman" w:hAnsi="Times New Roman"/>
          <w:sz w:val="24"/>
        </w:rPr>
        <w:lastRenderedPageBreak/>
        <w:t>nedrīkst būt mazāks par Čikāgas konvencijas 1. pielikuma 4.5.2.2.1. punkta b) apakšpunktā noteikto.</w:t>
      </w:r>
    </w:p>
    <w:p w14:paraId="7178BAB6" w14:textId="77777777" w:rsidR="00256165" w:rsidRPr="00E723CA" w:rsidRDefault="00256165" w:rsidP="00256165">
      <w:pPr>
        <w:ind w:left="284" w:hanging="284"/>
        <w:jc w:val="both"/>
        <w:rPr>
          <w:rFonts w:ascii="Times New Roman" w:hAnsi="Times New Roman" w:cs="Times New Roman"/>
          <w:sz w:val="24"/>
        </w:rPr>
      </w:pPr>
    </w:p>
    <w:p w14:paraId="3F9FD38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Kvalifikācijas atzīmes, kas minētas Čikāgas konvencijas 1. pielikuma 4.5.2.2.1. punkta b) apakšpunktā, saistībā ar šo regulu ir turpmāk norādītās kvalifikācijas atzīmes:</w:t>
      </w:r>
    </w:p>
    <w:p w14:paraId="71829BCF" w14:textId="77777777" w:rsidR="00256165" w:rsidRPr="00E723CA" w:rsidRDefault="00256165" w:rsidP="00256165">
      <w:pPr>
        <w:jc w:val="both"/>
        <w:rPr>
          <w:rFonts w:ascii="Times New Roman" w:hAnsi="Times New Roman" w:cs="Times New Roman"/>
          <w:sz w:val="24"/>
        </w:rPr>
      </w:pPr>
    </w:p>
    <w:p w14:paraId="3AA05620"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1) lidlauka zonas vadības dispečera kvalifikācijas atzīme: </w:t>
      </w:r>
      <w:r>
        <w:rPr>
          <w:rFonts w:ascii="Times New Roman" w:hAnsi="Times New Roman"/>
          <w:i/>
          <w:iCs/>
          <w:sz w:val="24"/>
        </w:rPr>
        <w:t>ADV</w:t>
      </w:r>
      <w:r>
        <w:rPr>
          <w:rFonts w:ascii="Times New Roman" w:hAnsi="Times New Roman"/>
          <w:sz w:val="24"/>
        </w:rPr>
        <w:t xml:space="preserve"> un </w:t>
      </w:r>
      <w:r>
        <w:rPr>
          <w:rFonts w:ascii="Times New Roman" w:hAnsi="Times New Roman"/>
          <w:i/>
          <w:iCs/>
          <w:sz w:val="24"/>
        </w:rPr>
        <w:t>ADI</w:t>
      </w:r>
      <w:r>
        <w:rPr>
          <w:rFonts w:ascii="Times New Roman" w:hAnsi="Times New Roman"/>
          <w:sz w:val="24"/>
        </w:rPr>
        <w:t> kvalifikācijas atzīmes;</w:t>
      </w:r>
    </w:p>
    <w:p w14:paraId="3414E244" w14:textId="77777777" w:rsidR="00256165" w:rsidRPr="00E723CA" w:rsidRDefault="00256165" w:rsidP="00256165">
      <w:pPr>
        <w:ind w:left="284"/>
        <w:jc w:val="both"/>
        <w:rPr>
          <w:rFonts w:ascii="Times New Roman" w:hAnsi="Times New Roman" w:cs="Times New Roman"/>
          <w:sz w:val="24"/>
        </w:rPr>
      </w:pPr>
    </w:p>
    <w:p w14:paraId="20391FF9"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2) pieejas procedurālās vadības kvalifikācijas atzīme: </w:t>
      </w:r>
      <w:r>
        <w:rPr>
          <w:rFonts w:ascii="Times New Roman" w:hAnsi="Times New Roman"/>
          <w:i/>
          <w:iCs/>
          <w:sz w:val="24"/>
        </w:rPr>
        <w:t>APP</w:t>
      </w:r>
      <w:r>
        <w:rPr>
          <w:rFonts w:ascii="Times New Roman" w:hAnsi="Times New Roman"/>
          <w:sz w:val="24"/>
        </w:rPr>
        <w:t> kvalifikācijas atzīme;</w:t>
      </w:r>
    </w:p>
    <w:p w14:paraId="4A8C620E" w14:textId="77777777" w:rsidR="00256165" w:rsidRPr="00E723CA" w:rsidRDefault="00256165" w:rsidP="00256165">
      <w:pPr>
        <w:ind w:left="284"/>
        <w:jc w:val="both"/>
        <w:rPr>
          <w:rFonts w:ascii="Times New Roman" w:hAnsi="Times New Roman" w:cs="Times New Roman"/>
          <w:sz w:val="24"/>
        </w:rPr>
      </w:pPr>
    </w:p>
    <w:p w14:paraId="069AA1AF"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3) pieejas novērošanas vadības kvalifikācijas atzīme: </w:t>
      </w:r>
      <w:r>
        <w:rPr>
          <w:rFonts w:ascii="Times New Roman" w:hAnsi="Times New Roman"/>
          <w:i/>
          <w:iCs/>
          <w:sz w:val="24"/>
        </w:rPr>
        <w:t>APS</w:t>
      </w:r>
      <w:r>
        <w:rPr>
          <w:rFonts w:ascii="Times New Roman" w:hAnsi="Times New Roman"/>
          <w:sz w:val="24"/>
        </w:rPr>
        <w:t> kvalifikācijas atzīme;</w:t>
      </w:r>
    </w:p>
    <w:p w14:paraId="75396DF1" w14:textId="77777777" w:rsidR="00256165" w:rsidRPr="00E723CA" w:rsidRDefault="00256165" w:rsidP="00256165">
      <w:pPr>
        <w:ind w:left="284"/>
        <w:jc w:val="both"/>
        <w:rPr>
          <w:rFonts w:ascii="Times New Roman" w:hAnsi="Times New Roman" w:cs="Times New Roman"/>
          <w:sz w:val="24"/>
        </w:rPr>
      </w:pPr>
    </w:p>
    <w:p w14:paraId="373BBFAC"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4) lidojumu rajona procedurālās vadības kvalifikācijas atzīme: </w:t>
      </w:r>
      <w:r>
        <w:rPr>
          <w:rFonts w:ascii="Times New Roman" w:hAnsi="Times New Roman"/>
          <w:i/>
          <w:iCs/>
          <w:sz w:val="24"/>
        </w:rPr>
        <w:t>ACP</w:t>
      </w:r>
      <w:r>
        <w:rPr>
          <w:rFonts w:ascii="Times New Roman" w:hAnsi="Times New Roman"/>
          <w:sz w:val="24"/>
        </w:rPr>
        <w:t> kvalifikācijas atzīme;</w:t>
      </w:r>
    </w:p>
    <w:p w14:paraId="0A34EC8C" w14:textId="77777777" w:rsidR="00256165" w:rsidRPr="00E723CA" w:rsidRDefault="00256165" w:rsidP="00256165">
      <w:pPr>
        <w:ind w:left="284"/>
        <w:jc w:val="both"/>
        <w:rPr>
          <w:rFonts w:ascii="Times New Roman" w:hAnsi="Times New Roman" w:cs="Times New Roman"/>
          <w:sz w:val="24"/>
        </w:rPr>
      </w:pPr>
    </w:p>
    <w:p w14:paraId="2B638024"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5) lidojumu rajona novērošanas vadības kvalifikācijas atzīme: </w:t>
      </w:r>
      <w:r>
        <w:rPr>
          <w:rFonts w:ascii="Times New Roman" w:hAnsi="Times New Roman"/>
          <w:i/>
          <w:iCs/>
          <w:sz w:val="24"/>
        </w:rPr>
        <w:t>ACS</w:t>
      </w:r>
      <w:r>
        <w:rPr>
          <w:rFonts w:ascii="Times New Roman" w:hAnsi="Times New Roman"/>
          <w:sz w:val="24"/>
        </w:rPr>
        <w:t xml:space="preserve"> kvalifikācijas atzīme.</w:t>
      </w:r>
    </w:p>
    <w:p w14:paraId="2337B148" w14:textId="77777777" w:rsidR="00256165" w:rsidRPr="00E723CA" w:rsidRDefault="00256165" w:rsidP="00256165">
      <w:pPr>
        <w:jc w:val="both"/>
        <w:rPr>
          <w:rFonts w:ascii="Times New Roman" w:hAnsi="Times New Roman" w:cs="Times New Roman"/>
          <w:sz w:val="24"/>
        </w:rPr>
      </w:pPr>
    </w:p>
    <w:p w14:paraId="2A98E695"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 xml:space="preserve">c) Pieejas precīzās radiolokācijas kontroles kvalifikācijas atzīme, kas minēta Čikāgas konvencijas 1. pielikuma 4.5.2.2.1. punkta b) apakšpunktā, saistībā ar šo regulu ir </w:t>
      </w:r>
      <w:r>
        <w:rPr>
          <w:rFonts w:ascii="Times New Roman" w:hAnsi="Times New Roman"/>
          <w:i/>
          <w:iCs/>
          <w:sz w:val="24"/>
        </w:rPr>
        <w:t>APS-PAR</w:t>
      </w:r>
      <w:r>
        <w:rPr>
          <w:rFonts w:ascii="Times New Roman" w:hAnsi="Times New Roman"/>
          <w:sz w:val="24"/>
        </w:rPr>
        <w:t xml:space="preserve"> kvalifikācijas atzīmes apstiprinājums atbilstoši ATCO.B.015. punktam.</w:t>
      </w:r>
    </w:p>
    <w:p w14:paraId="46D2AA49" w14:textId="77777777" w:rsidR="00256165" w:rsidRDefault="00256165" w:rsidP="00256165">
      <w:pPr>
        <w:jc w:val="both"/>
        <w:rPr>
          <w:rFonts w:ascii="Times New Roman" w:hAnsi="Times New Roman" w:cs="Times New Roman"/>
          <w:sz w:val="24"/>
        </w:rPr>
      </w:pPr>
    </w:p>
    <w:p w14:paraId="1ADB894A" w14:textId="77777777" w:rsidR="00256165" w:rsidRPr="00E723CA" w:rsidRDefault="00256165" w:rsidP="00256165">
      <w:pPr>
        <w:jc w:val="both"/>
        <w:rPr>
          <w:rFonts w:ascii="Times New Roman" w:hAnsi="Times New Roman" w:cs="Times New Roman"/>
          <w:sz w:val="24"/>
        </w:rPr>
      </w:pPr>
    </w:p>
    <w:p w14:paraId="732E9C65" w14:textId="77777777" w:rsidR="00256165" w:rsidRPr="00FD5F16" w:rsidRDefault="00256165" w:rsidP="00256165">
      <w:pPr>
        <w:jc w:val="both"/>
        <w:rPr>
          <w:rFonts w:ascii="Times New Roman" w:hAnsi="Times New Roman" w:cs="Times New Roman"/>
          <w:b/>
          <w:bCs/>
          <w:sz w:val="24"/>
        </w:rPr>
      </w:pPr>
      <w:bookmarkStart w:id="143" w:name="AMC1_ATCO.D.055(b)(14)___Unit_training_p"/>
      <w:bookmarkStart w:id="144" w:name="_bookmark76"/>
      <w:bookmarkEnd w:id="143"/>
      <w:bookmarkEnd w:id="144"/>
      <w:r>
        <w:rPr>
          <w:rFonts w:ascii="Times New Roman" w:hAnsi="Times New Roman"/>
          <w:b/>
          <w:sz w:val="24"/>
        </w:rPr>
        <w:t>AMC1 par ATCO.D.055. punkta “Struktūrvienības apmācības plāns” b) apakšpunkta 14) daļu</w:t>
      </w:r>
    </w:p>
    <w:p w14:paraId="5E32B797" w14:textId="77777777" w:rsidR="00256165" w:rsidRDefault="00256165" w:rsidP="00256165">
      <w:pPr>
        <w:jc w:val="both"/>
        <w:rPr>
          <w:rFonts w:ascii="Times New Roman" w:hAnsi="Times New Roman" w:cs="Times New Roman"/>
          <w:sz w:val="24"/>
        </w:rPr>
      </w:pPr>
      <w:r>
        <w:rPr>
          <w:rFonts w:ascii="Times New Roman" w:hAnsi="Times New Roman"/>
          <w:sz w:val="24"/>
        </w:rPr>
        <w:t>VĒLAMĀ RĪCĪBA ĀRKĀRTAS UN AVĀRIJAS SITUĀCIJĀS</w:t>
      </w:r>
    </w:p>
    <w:p w14:paraId="5ABA0115" w14:textId="77777777" w:rsidR="00256165" w:rsidRPr="00E723CA" w:rsidRDefault="00256165" w:rsidP="00256165">
      <w:pPr>
        <w:jc w:val="both"/>
        <w:rPr>
          <w:rFonts w:ascii="Times New Roman" w:hAnsi="Times New Roman" w:cs="Times New Roman"/>
          <w:sz w:val="24"/>
        </w:rPr>
      </w:pPr>
    </w:p>
    <w:p w14:paraId="2CC86BA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Mācību organizācijām ir jānosaka vēlamā rīcība attiecībā uz identificētajām ārkārtas un avārijas situācijām, un jāsasaista tās ar noteikto kārtību.</w:t>
      </w:r>
    </w:p>
    <w:p w14:paraId="1FD7BF04" w14:textId="77777777" w:rsidR="00256165" w:rsidRPr="00E723CA" w:rsidRDefault="00256165" w:rsidP="00256165">
      <w:pPr>
        <w:ind w:left="284" w:hanging="284"/>
        <w:jc w:val="both"/>
        <w:rPr>
          <w:rFonts w:ascii="Times New Roman" w:hAnsi="Times New Roman" w:cs="Times New Roman"/>
          <w:sz w:val="24"/>
        </w:rPr>
      </w:pPr>
    </w:p>
    <w:p w14:paraId="32C7B6E6"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Pretendentu vēlamā rīcība ārkārtas un avārijas situācijās var būt tehniska vai netehniska.</w:t>
      </w:r>
    </w:p>
    <w:p w14:paraId="32C0631B" w14:textId="77777777" w:rsidR="00256165" w:rsidRDefault="00256165" w:rsidP="00256165">
      <w:pPr>
        <w:jc w:val="both"/>
        <w:rPr>
          <w:rFonts w:ascii="Times New Roman" w:hAnsi="Times New Roman" w:cs="Times New Roman"/>
          <w:sz w:val="24"/>
        </w:rPr>
      </w:pPr>
    </w:p>
    <w:p w14:paraId="19A6DC93" w14:textId="77777777" w:rsidR="00256165" w:rsidRPr="00E723CA" w:rsidRDefault="00256165" w:rsidP="00256165">
      <w:pPr>
        <w:jc w:val="both"/>
        <w:rPr>
          <w:rFonts w:ascii="Times New Roman" w:hAnsi="Times New Roman" w:cs="Times New Roman"/>
          <w:sz w:val="24"/>
        </w:rPr>
      </w:pPr>
    </w:p>
    <w:p w14:paraId="3168BE1B" w14:textId="77777777" w:rsidR="00256165" w:rsidRPr="00FD5F16" w:rsidRDefault="00256165" w:rsidP="00256165">
      <w:pPr>
        <w:jc w:val="both"/>
        <w:rPr>
          <w:rFonts w:ascii="Times New Roman" w:hAnsi="Times New Roman" w:cs="Times New Roman"/>
          <w:b/>
          <w:bCs/>
          <w:sz w:val="24"/>
        </w:rPr>
      </w:pPr>
      <w:bookmarkStart w:id="145" w:name="GM1_ATCO.D.060(c)___Unit_endorsement_cou"/>
      <w:bookmarkStart w:id="146" w:name="_bookmark77"/>
      <w:bookmarkEnd w:id="145"/>
      <w:bookmarkEnd w:id="146"/>
      <w:r>
        <w:rPr>
          <w:rFonts w:ascii="Times New Roman" w:hAnsi="Times New Roman"/>
          <w:b/>
          <w:sz w:val="24"/>
        </w:rPr>
        <w:t>GM1 par ATCO.D.060. punkta “Struktūrvienības apstiprinājuma kurss” c) apakšpunktu</w:t>
      </w:r>
    </w:p>
    <w:p w14:paraId="1A51EF52" w14:textId="77777777" w:rsidR="00256165" w:rsidRDefault="00256165" w:rsidP="00256165">
      <w:pPr>
        <w:jc w:val="both"/>
        <w:rPr>
          <w:rFonts w:ascii="Times New Roman" w:hAnsi="Times New Roman" w:cs="Times New Roman"/>
          <w:sz w:val="24"/>
        </w:rPr>
      </w:pPr>
      <w:r>
        <w:rPr>
          <w:rFonts w:ascii="Times New Roman" w:hAnsi="Times New Roman"/>
          <w:sz w:val="24"/>
        </w:rPr>
        <w:t>SNIEGUMA MĒRĶI GAISA SATIKSMES VADĪBAS DISPEČERIEM, KAS SNIEDZ PAKALPOJUMUS PĀRBAUDES LIDOJUMUS VEICOŠIEM LIDAPARĀTIEM</w:t>
      </w:r>
    </w:p>
    <w:p w14:paraId="5456EAA3" w14:textId="77777777" w:rsidR="00256165" w:rsidRPr="00E723CA" w:rsidRDefault="00256165" w:rsidP="00256165">
      <w:pPr>
        <w:jc w:val="both"/>
        <w:rPr>
          <w:rFonts w:ascii="Times New Roman" w:hAnsi="Times New Roman" w:cs="Times New Roman"/>
          <w:sz w:val="24"/>
        </w:rPr>
      </w:pPr>
    </w:p>
    <w:p w14:paraId="257464DB"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Ar snieguma mērķiem gaisa satiksmes vadības dispečeriem, kas sniedz gaisa satiksmes vadības pakalpojumus pārbaudes lidojumus veicošiem lidaparātiem, jānodrošina, ka pretendenti pārvalda darba slodzi un sniedz gaisa satiksmes vadības pakalpojumus, un piemēro konkrētas </w:t>
      </w:r>
      <w:r>
        <w:rPr>
          <w:rFonts w:ascii="Times New Roman" w:hAnsi="Times New Roman"/>
          <w:i/>
          <w:iCs/>
          <w:sz w:val="24"/>
        </w:rPr>
        <w:t>ATC</w:t>
      </w:r>
      <w:r>
        <w:rPr>
          <w:rFonts w:ascii="Times New Roman" w:hAnsi="Times New Roman"/>
          <w:sz w:val="24"/>
        </w:rPr>
        <w:t xml:space="preserve"> procedūras attiecībā uz pārbaudes lidojumu veicošu lidaparātu noteiktā lidlauka, pieejas vadības un/vai lidojumu rajona vadības zonā.</w:t>
      </w:r>
    </w:p>
    <w:p w14:paraId="7D4DDFC6" w14:textId="77777777" w:rsidR="00256165" w:rsidRDefault="00256165" w:rsidP="00256165">
      <w:pPr>
        <w:jc w:val="both"/>
        <w:rPr>
          <w:rFonts w:ascii="Times New Roman" w:hAnsi="Times New Roman" w:cs="Times New Roman"/>
          <w:sz w:val="24"/>
        </w:rPr>
      </w:pPr>
    </w:p>
    <w:p w14:paraId="2F8EB44E" w14:textId="77777777" w:rsidR="00256165" w:rsidRPr="00E723CA" w:rsidRDefault="00256165" w:rsidP="00256165">
      <w:pPr>
        <w:jc w:val="both"/>
        <w:rPr>
          <w:rFonts w:ascii="Times New Roman" w:hAnsi="Times New Roman" w:cs="Times New Roman"/>
          <w:sz w:val="24"/>
        </w:rPr>
      </w:pPr>
    </w:p>
    <w:p w14:paraId="10A7D41A" w14:textId="77777777" w:rsidR="00256165" w:rsidRPr="00FD5F16" w:rsidRDefault="00256165" w:rsidP="00256165">
      <w:pPr>
        <w:jc w:val="both"/>
        <w:rPr>
          <w:rFonts w:ascii="Times New Roman" w:hAnsi="Times New Roman" w:cs="Times New Roman"/>
          <w:b/>
          <w:bCs/>
          <w:sz w:val="24"/>
        </w:rPr>
      </w:pPr>
      <w:bookmarkStart w:id="147" w:name="GM2_ATCO.D.060(c)___Unit_endorsement_cou"/>
      <w:bookmarkStart w:id="148" w:name="_bookmark78"/>
      <w:bookmarkEnd w:id="147"/>
      <w:bookmarkEnd w:id="148"/>
      <w:r>
        <w:rPr>
          <w:rFonts w:ascii="Times New Roman" w:hAnsi="Times New Roman"/>
          <w:b/>
          <w:sz w:val="24"/>
        </w:rPr>
        <w:t>GM2 par ATCO.D.060. punkta “Struktūrvienības apstiprinājuma kurss” c) apakšpunktu</w:t>
      </w:r>
    </w:p>
    <w:p w14:paraId="1180B307" w14:textId="77777777" w:rsidR="00256165" w:rsidRDefault="00256165" w:rsidP="00256165">
      <w:pPr>
        <w:jc w:val="both"/>
        <w:rPr>
          <w:rFonts w:ascii="Times New Roman" w:hAnsi="Times New Roman" w:cs="Times New Roman"/>
          <w:sz w:val="24"/>
        </w:rPr>
      </w:pPr>
      <w:r>
        <w:rPr>
          <w:rFonts w:ascii="Times New Roman" w:hAnsi="Times New Roman"/>
          <w:sz w:val="24"/>
        </w:rPr>
        <w:t>PAPILDU MĀCĪBAS GAISA SATIKSMES VADĪBAS DISPEČERIEM, KAS SNIEDZ PAKALPOJUMUS PĀRBAUDES LIDOJUMUS VEICOŠIEM LIDAPARĀTIEM</w:t>
      </w:r>
    </w:p>
    <w:p w14:paraId="1160D542" w14:textId="77777777" w:rsidR="00256165" w:rsidRPr="00E723CA" w:rsidRDefault="00256165" w:rsidP="00256165">
      <w:pPr>
        <w:jc w:val="both"/>
        <w:rPr>
          <w:rFonts w:ascii="Times New Roman" w:hAnsi="Times New Roman" w:cs="Times New Roman"/>
          <w:sz w:val="24"/>
        </w:rPr>
      </w:pPr>
    </w:p>
    <w:p w14:paraId="4AE203E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Saskaņā ar ATCO.B.020. punkta d) apakšpunktu struktūrvienības apstiprinājuma kurss gaisa satiksmes vadības dispečeriem, kas sniedz pakalpojumus pārbaudes lidojumus veicošiem </w:t>
      </w:r>
      <w:r>
        <w:rPr>
          <w:rFonts w:ascii="Times New Roman" w:hAnsi="Times New Roman"/>
          <w:sz w:val="24"/>
        </w:rPr>
        <w:lastRenderedPageBreak/>
        <w:t>lidaparātiem, var ietvert turpmāk norādītos mācību priekšmetus, mācību priekšmetu mērķus, tēmas un apakštēmas.</w:t>
      </w:r>
    </w:p>
    <w:p w14:paraId="5BBD1806" w14:textId="77777777" w:rsidR="00256165" w:rsidRPr="00E723CA" w:rsidRDefault="00256165" w:rsidP="00256165">
      <w:pPr>
        <w:jc w:val="both"/>
        <w:rPr>
          <w:rFonts w:ascii="Times New Roman" w:hAnsi="Times New Roman" w:cs="Times New Roman"/>
          <w:sz w:val="24"/>
        </w:rPr>
      </w:pPr>
    </w:p>
    <w:p w14:paraId="004F8D3A" w14:textId="77777777" w:rsidR="00256165" w:rsidRPr="00E723CA" w:rsidRDefault="00256165" w:rsidP="00256165">
      <w:pPr>
        <w:tabs>
          <w:tab w:val="left" w:pos="920"/>
        </w:tabs>
        <w:jc w:val="both"/>
        <w:rPr>
          <w:rFonts w:ascii="Times New Roman" w:hAnsi="Times New Roman" w:cs="Times New Roman"/>
          <w:sz w:val="24"/>
        </w:rPr>
      </w:pPr>
    </w:p>
    <w:p w14:paraId="06E9A4E5" w14:textId="77777777" w:rsidR="00256165" w:rsidRPr="004A1E68" w:rsidRDefault="00256165" w:rsidP="00256165">
      <w:pPr>
        <w:jc w:val="both"/>
        <w:rPr>
          <w:rFonts w:ascii="Times New Roman" w:hAnsi="Times New Roman" w:cs="Times New Roman"/>
          <w:b/>
          <w:bCs/>
          <w:sz w:val="24"/>
        </w:rPr>
      </w:pPr>
      <w:r>
        <w:rPr>
          <w:rFonts w:ascii="Times New Roman" w:hAnsi="Times New Roman"/>
          <w:b/>
          <w:sz w:val="24"/>
        </w:rPr>
        <w:t>1. mācību priekšmets. KURSA IEVADS</w:t>
      </w:r>
    </w:p>
    <w:p w14:paraId="4C6788DC" w14:textId="77777777" w:rsidR="00256165" w:rsidRDefault="00256165" w:rsidP="00256165">
      <w:pPr>
        <w:jc w:val="both"/>
        <w:rPr>
          <w:rFonts w:ascii="Times New Roman" w:hAnsi="Times New Roman" w:cs="Times New Roman"/>
          <w:sz w:val="24"/>
        </w:rPr>
      </w:pPr>
    </w:p>
    <w:p w14:paraId="3AFA337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2B94EE5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kursantiem ir jāpārzina un jāizprot mācību programma, kurā tie piedalīsies, un jāapgūst tas, kā iegūt atbilstošu informāciju.</w:t>
      </w:r>
    </w:p>
    <w:p w14:paraId="0B893DFB" w14:textId="77777777" w:rsidR="00256165" w:rsidRDefault="00256165" w:rsidP="00256165">
      <w:pPr>
        <w:jc w:val="both"/>
        <w:rPr>
          <w:rFonts w:ascii="Times New Roman" w:hAnsi="Times New Roman" w:cs="Times New Roman"/>
          <w:sz w:val="24"/>
        </w:rPr>
      </w:pPr>
    </w:p>
    <w:p w14:paraId="2B1B71A5" w14:textId="77777777" w:rsidR="00256165" w:rsidRPr="006208B8"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INTRO 1. TĒMA. KURSA VADĪBA</w:t>
      </w:r>
    </w:p>
    <w:p w14:paraId="56E387E7" w14:textId="77777777" w:rsidR="00256165" w:rsidRPr="00E723CA" w:rsidRDefault="00256165" w:rsidP="00256165">
      <w:pPr>
        <w:jc w:val="both"/>
        <w:rPr>
          <w:rFonts w:ascii="Times New Roman" w:hAnsi="Times New Roman" w:cs="Times New Roman"/>
          <w:sz w:val="24"/>
        </w:rPr>
      </w:pPr>
    </w:p>
    <w:p w14:paraId="71E19543" w14:textId="77777777" w:rsidR="00256165" w:rsidRDefault="00256165" w:rsidP="00256165">
      <w:pPr>
        <w:jc w:val="both"/>
        <w:rPr>
          <w:rFonts w:ascii="Times New Roman" w:hAnsi="Times New Roman" w:cs="Times New Roman"/>
          <w:sz w:val="24"/>
        </w:rPr>
      </w:pPr>
      <w:r>
        <w:rPr>
          <w:rFonts w:ascii="Times New Roman" w:hAnsi="Times New Roman"/>
          <w:sz w:val="24"/>
        </w:rPr>
        <w:t>INTRO 1.1. apakštēma. Kursa ievads</w:t>
      </w:r>
    </w:p>
    <w:p w14:paraId="76281E3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INTRO 1.2. apakštēma. Kursa pārvaldība</w:t>
      </w:r>
    </w:p>
    <w:p w14:paraId="7C1B9C42"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INTRO 1.3. apakštēma. Mācību materiāls un mācību dokumentācija</w:t>
      </w:r>
    </w:p>
    <w:p w14:paraId="4A469B6B" w14:textId="77777777" w:rsidR="00256165" w:rsidRDefault="00256165" w:rsidP="00256165">
      <w:pPr>
        <w:jc w:val="both"/>
        <w:rPr>
          <w:rFonts w:ascii="Times New Roman" w:hAnsi="Times New Roman" w:cs="Times New Roman"/>
          <w:sz w:val="24"/>
        </w:rPr>
      </w:pPr>
    </w:p>
    <w:p w14:paraId="11C53310" w14:textId="77777777" w:rsidR="00256165" w:rsidRPr="005F0E28"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 xml:space="preserve">INTRO 2. TĒMA. </w:t>
      </w:r>
      <w:r>
        <w:rPr>
          <w:rFonts w:ascii="Times New Roman" w:hAnsi="Times New Roman"/>
          <w:b/>
          <w:i/>
          <w:iCs/>
          <w:sz w:val="24"/>
        </w:rPr>
        <w:t>ATC</w:t>
      </w:r>
      <w:r>
        <w:rPr>
          <w:rFonts w:ascii="Times New Roman" w:hAnsi="Times New Roman"/>
          <w:b/>
          <w:sz w:val="24"/>
        </w:rPr>
        <w:t xml:space="preserve"> MĀCĪBU KURSA IEVADS</w:t>
      </w:r>
    </w:p>
    <w:p w14:paraId="5544A276" w14:textId="77777777" w:rsidR="00256165" w:rsidRPr="00E723CA" w:rsidRDefault="00256165" w:rsidP="00256165">
      <w:pPr>
        <w:jc w:val="both"/>
        <w:rPr>
          <w:rFonts w:ascii="Times New Roman" w:hAnsi="Times New Roman" w:cs="Times New Roman"/>
          <w:sz w:val="24"/>
        </w:rPr>
      </w:pPr>
    </w:p>
    <w:p w14:paraId="451964CE" w14:textId="77777777" w:rsidR="00256165" w:rsidRDefault="00256165" w:rsidP="00256165">
      <w:pPr>
        <w:jc w:val="both"/>
        <w:rPr>
          <w:rFonts w:ascii="Times New Roman" w:hAnsi="Times New Roman" w:cs="Times New Roman"/>
          <w:sz w:val="24"/>
        </w:rPr>
      </w:pPr>
      <w:r>
        <w:rPr>
          <w:rFonts w:ascii="Times New Roman" w:hAnsi="Times New Roman"/>
          <w:sz w:val="24"/>
        </w:rPr>
        <w:t>INTR 2.1. apakštēma. Kursa saturs un organizācija</w:t>
      </w:r>
    </w:p>
    <w:p w14:paraId="7A3D07C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INTR 2.2. apakštēma. Mācību pamatprincipi</w:t>
      </w:r>
    </w:p>
    <w:p w14:paraId="126142E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INTR 2.3. apakštēma. Novērtēšanas process</w:t>
      </w:r>
    </w:p>
    <w:p w14:paraId="385156E3" w14:textId="77777777" w:rsidR="00256165" w:rsidRDefault="00256165" w:rsidP="00256165">
      <w:pPr>
        <w:jc w:val="both"/>
        <w:rPr>
          <w:rFonts w:ascii="Times New Roman" w:hAnsi="Times New Roman" w:cs="Times New Roman"/>
          <w:sz w:val="24"/>
        </w:rPr>
      </w:pPr>
    </w:p>
    <w:p w14:paraId="237F25AC" w14:textId="77777777" w:rsidR="00256165" w:rsidRPr="005F0E28"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2. mācību priekšmets. PĀRBAUDES LIDOJUMU TVĒRUMS</w:t>
      </w:r>
    </w:p>
    <w:p w14:paraId="5FD4FDD7" w14:textId="77777777" w:rsidR="00256165" w:rsidRPr="00E723CA" w:rsidRDefault="00256165" w:rsidP="00256165">
      <w:pPr>
        <w:jc w:val="both"/>
        <w:rPr>
          <w:rFonts w:ascii="Times New Roman" w:hAnsi="Times New Roman" w:cs="Times New Roman"/>
          <w:sz w:val="24"/>
        </w:rPr>
      </w:pPr>
    </w:p>
    <w:p w14:paraId="091B107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6E52E278"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kursantiem ir jāizprot pārbaudes lidojumu veikšanas mērķi un jāintegrē lidojumderīguma jautājumi </w:t>
      </w:r>
      <w:r>
        <w:rPr>
          <w:rFonts w:ascii="Times New Roman" w:hAnsi="Times New Roman"/>
          <w:i/>
          <w:iCs/>
          <w:sz w:val="24"/>
        </w:rPr>
        <w:t>ATS</w:t>
      </w:r>
      <w:r>
        <w:rPr>
          <w:rFonts w:ascii="Times New Roman" w:hAnsi="Times New Roman"/>
          <w:sz w:val="24"/>
        </w:rPr>
        <w:t xml:space="preserve"> sniegšanā pārbaudes lidojumiem.</w:t>
      </w:r>
    </w:p>
    <w:p w14:paraId="7CC6F580" w14:textId="77777777" w:rsidR="00256165" w:rsidRPr="00E723CA" w:rsidRDefault="00256165" w:rsidP="00256165">
      <w:pPr>
        <w:jc w:val="both"/>
        <w:rPr>
          <w:rFonts w:ascii="Times New Roman" w:hAnsi="Times New Roman" w:cs="Times New Roman"/>
          <w:sz w:val="24"/>
        </w:rPr>
      </w:pPr>
    </w:p>
    <w:p w14:paraId="77C51C85" w14:textId="77777777" w:rsidR="00256165" w:rsidRPr="00292D38"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shd w:val="clear" w:color="auto" w:fill="BFBFBF" w:themeFill="background1" w:themeFillShade="BF"/>
        </w:rPr>
        <w:t>FT 1. TĒMA. LIDOJUMDERĪGUMA PRASĪBAS</w:t>
      </w:r>
    </w:p>
    <w:p w14:paraId="5FE3FF3E" w14:textId="77777777" w:rsidR="00256165" w:rsidRPr="00E723CA" w:rsidRDefault="00256165" w:rsidP="00256165">
      <w:pPr>
        <w:jc w:val="both"/>
        <w:rPr>
          <w:rFonts w:ascii="Times New Roman" w:hAnsi="Times New Roman" w:cs="Times New Roman"/>
          <w:sz w:val="24"/>
        </w:rPr>
      </w:pPr>
    </w:p>
    <w:p w14:paraId="48C3E12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 1.1. apakštēma. Lidojumderīguma kodi</w:t>
      </w:r>
    </w:p>
    <w:p w14:paraId="1DA0DFF9"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FT 1.2. apakštēma. Pārbaudes lidojumu veikšanas norādījumi </w:t>
      </w:r>
      <w:r>
        <w:rPr>
          <w:rFonts w:ascii="Times New Roman" w:hAnsi="Times New Roman"/>
          <w:i/>
          <w:iCs/>
          <w:sz w:val="24"/>
        </w:rPr>
        <w:t>CS</w:t>
      </w:r>
      <w:r>
        <w:rPr>
          <w:rFonts w:ascii="Times New Roman" w:hAnsi="Times New Roman"/>
          <w:sz w:val="24"/>
        </w:rPr>
        <w:t xml:space="preserve"> lidaparātiem</w:t>
      </w:r>
    </w:p>
    <w:p w14:paraId="3FBD0848" w14:textId="77777777" w:rsidR="00256165" w:rsidRDefault="00256165" w:rsidP="00256165">
      <w:pPr>
        <w:jc w:val="both"/>
        <w:rPr>
          <w:rFonts w:ascii="Times New Roman" w:hAnsi="Times New Roman" w:cs="Times New Roman"/>
          <w:sz w:val="24"/>
        </w:rPr>
      </w:pPr>
      <w:r>
        <w:rPr>
          <w:rFonts w:ascii="Times New Roman" w:hAnsi="Times New Roman"/>
          <w:sz w:val="24"/>
        </w:rPr>
        <w:t>FT 1.3. apakštēma. Prototipi un konceptlidaparāti</w:t>
      </w:r>
    </w:p>
    <w:p w14:paraId="51F38E2B" w14:textId="77777777" w:rsidR="00256165" w:rsidRDefault="00256165" w:rsidP="00256165">
      <w:pPr>
        <w:jc w:val="both"/>
        <w:rPr>
          <w:rFonts w:ascii="Times New Roman" w:hAnsi="Times New Roman" w:cs="Times New Roman"/>
          <w:sz w:val="24"/>
        </w:rPr>
      </w:pPr>
    </w:p>
    <w:p w14:paraId="07A1E390" w14:textId="77777777" w:rsidR="00256165" w:rsidRPr="00A538FB"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FT 2. TĒMA. PĀRBAUDES UN PIEŅEMŠANAS SATIKSMES ASPEKTI</w:t>
      </w:r>
    </w:p>
    <w:p w14:paraId="68A3B9EA" w14:textId="77777777" w:rsidR="00256165" w:rsidRPr="00E723CA" w:rsidRDefault="00256165" w:rsidP="00256165">
      <w:pPr>
        <w:jc w:val="both"/>
        <w:rPr>
          <w:rFonts w:ascii="Times New Roman" w:hAnsi="Times New Roman" w:cs="Times New Roman"/>
          <w:sz w:val="24"/>
        </w:rPr>
      </w:pPr>
    </w:p>
    <w:p w14:paraId="6C204575" w14:textId="77777777" w:rsidR="00256165" w:rsidRDefault="00256165" w:rsidP="00256165">
      <w:pPr>
        <w:jc w:val="both"/>
        <w:rPr>
          <w:rFonts w:ascii="Times New Roman" w:hAnsi="Times New Roman" w:cs="Times New Roman"/>
          <w:sz w:val="24"/>
        </w:rPr>
      </w:pPr>
      <w:r>
        <w:rPr>
          <w:rFonts w:ascii="Times New Roman" w:hAnsi="Times New Roman"/>
          <w:sz w:val="24"/>
        </w:rPr>
        <w:t>FT 2.1. apakštēma. Veiktspējas pārbaudes lidojuma veikšanas metodes</w:t>
      </w:r>
    </w:p>
    <w:p w14:paraId="2D15989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 2.2. apakštēma. Vadības īpašību pārbaudes metodes</w:t>
      </w:r>
    </w:p>
    <w:p w14:paraId="308B685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FT 2.3. apakštēma. Sistēmas, </w:t>
      </w:r>
      <w:r>
        <w:rPr>
          <w:rFonts w:ascii="Times New Roman" w:hAnsi="Times New Roman"/>
          <w:i/>
          <w:iCs/>
          <w:sz w:val="24"/>
        </w:rPr>
        <w:t>CNS</w:t>
      </w:r>
      <w:r>
        <w:rPr>
          <w:rFonts w:ascii="Times New Roman" w:hAnsi="Times New Roman"/>
          <w:sz w:val="24"/>
        </w:rPr>
        <w:t xml:space="preserve"> un borta drošuma sistēmu pārbaudes metodes</w:t>
      </w:r>
    </w:p>
    <w:p w14:paraId="6F2FA8A0" w14:textId="77777777" w:rsidR="00256165" w:rsidRDefault="00256165" w:rsidP="00256165">
      <w:pPr>
        <w:jc w:val="both"/>
        <w:rPr>
          <w:rFonts w:ascii="Times New Roman" w:hAnsi="Times New Roman" w:cs="Times New Roman"/>
          <w:sz w:val="24"/>
        </w:rPr>
      </w:pPr>
    </w:p>
    <w:p w14:paraId="1264F119" w14:textId="77777777" w:rsidR="00256165" w:rsidRPr="00E27F9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3. mācību priekšmets. NOTEIKUMI UN IZŅĒMUMI</w:t>
      </w:r>
    </w:p>
    <w:p w14:paraId="45820002" w14:textId="77777777" w:rsidR="00256165" w:rsidRPr="00E723CA" w:rsidRDefault="00256165" w:rsidP="00256165">
      <w:pPr>
        <w:jc w:val="both"/>
        <w:rPr>
          <w:rFonts w:ascii="Times New Roman" w:hAnsi="Times New Roman" w:cs="Times New Roman"/>
          <w:sz w:val="24"/>
        </w:rPr>
      </w:pPr>
    </w:p>
    <w:p w14:paraId="274721D9"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6EEA427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kursantiem ir jāzina, jāizprot un jāpiemēro lidojumu noteikumi un </w:t>
      </w:r>
      <w:r>
        <w:rPr>
          <w:rFonts w:ascii="Times New Roman" w:hAnsi="Times New Roman"/>
          <w:i/>
          <w:iCs/>
          <w:sz w:val="24"/>
        </w:rPr>
        <w:t>ATM</w:t>
      </w:r>
      <w:r>
        <w:rPr>
          <w:rFonts w:ascii="Times New Roman" w:hAnsi="Times New Roman"/>
          <w:sz w:val="24"/>
        </w:rPr>
        <w:t xml:space="preserve"> noteikumi un izņēmumu principi attiecībā uz pārbaudes lidojumu vajadzībām, kā arī jāievēro licencēšanas un kompetences principi.</w:t>
      </w:r>
    </w:p>
    <w:p w14:paraId="2C05D29C" w14:textId="77777777" w:rsidR="00256165" w:rsidRDefault="00256165" w:rsidP="00256165">
      <w:pPr>
        <w:jc w:val="both"/>
        <w:rPr>
          <w:rFonts w:ascii="Times New Roman" w:hAnsi="Times New Roman" w:cs="Times New Roman"/>
          <w:sz w:val="24"/>
        </w:rPr>
      </w:pPr>
    </w:p>
    <w:p w14:paraId="766D87CE" w14:textId="77777777" w:rsidR="00256165" w:rsidRPr="00193CB7"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t xml:space="preserve">REG 1. TĒMA. </w:t>
      </w:r>
      <w:r>
        <w:rPr>
          <w:rFonts w:ascii="Times New Roman" w:hAnsi="Times New Roman"/>
          <w:b/>
          <w:i/>
          <w:iCs/>
          <w:sz w:val="24"/>
        </w:rPr>
        <w:t>ATC</w:t>
      </w:r>
      <w:r>
        <w:rPr>
          <w:rFonts w:ascii="Times New Roman" w:hAnsi="Times New Roman"/>
          <w:b/>
          <w:sz w:val="24"/>
        </w:rPr>
        <w:t xml:space="preserve"> LICENCĒŠANA / KVALIFIKĀCIJAS SERTIFIKĀTS</w:t>
      </w:r>
    </w:p>
    <w:p w14:paraId="62FFE192" w14:textId="77777777" w:rsidR="00256165" w:rsidRPr="00E723CA" w:rsidRDefault="00256165" w:rsidP="00256165">
      <w:pPr>
        <w:jc w:val="both"/>
        <w:rPr>
          <w:rFonts w:ascii="Times New Roman" w:hAnsi="Times New Roman" w:cs="Times New Roman"/>
          <w:sz w:val="24"/>
        </w:rPr>
      </w:pPr>
    </w:p>
    <w:p w14:paraId="0D7D8212" w14:textId="77777777" w:rsidR="00256165" w:rsidRDefault="00256165" w:rsidP="00256165">
      <w:pPr>
        <w:jc w:val="both"/>
        <w:rPr>
          <w:rFonts w:ascii="Times New Roman" w:hAnsi="Times New Roman" w:cs="Times New Roman"/>
          <w:sz w:val="24"/>
        </w:rPr>
      </w:pPr>
      <w:r>
        <w:rPr>
          <w:rFonts w:ascii="Times New Roman" w:hAnsi="Times New Roman"/>
          <w:sz w:val="24"/>
        </w:rPr>
        <w:t>REG 1.1. apakštēma. Privilēģijas un nosacījumi</w:t>
      </w:r>
    </w:p>
    <w:p w14:paraId="22F3B2D3" w14:textId="77777777" w:rsidR="00256165" w:rsidRDefault="00256165" w:rsidP="00256165">
      <w:pPr>
        <w:jc w:val="both"/>
        <w:rPr>
          <w:rFonts w:ascii="Times New Roman" w:hAnsi="Times New Roman" w:cs="Times New Roman"/>
          <w:sz w:val="24"/>
        </w:rPr>
      </w:pPr>
    </w:p>
    <w:p w14:paraId="7A200AA9" w14:textId="77777777" w:rsidR="00256165" w:rsidRPr="00571247"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sz w:val="24"/>
        </w:rPr>
        <w:lastRenderedPageBreak/>
        <w:t xml:space="preserve">REG 2. TĒMA. IZŅĒMUMI ATTIECĪBĀ UZ </w:t>
      </w:r>
      <w:r>
        <w:rPr>
          <w:rFonts w:ascii="Times New Roman" w:hAnsi="Times New Roman"/>
          <w:b/>
          <w:i/>
          <w:iCs/>
          <w:sz w:val="24"/>
        </w:rPr>
        <w:t>ATM</w:t>
      </w:r>
      <w:r>
        <w:rPr>
          <w:rFonts w:ascii="Times New Roman" w:hAnsi="Times New Roman"/>
          <w:b/>
          <w:sz w:val="24"/>
        </w:rPr>
        <w:t xml:space="preserve"> NOTEIKUMIEM</w:t>
      </w:r>
    </w:p>
    <w:p w14:paraId="3A45F692" w14:textId="77777777" w:rsidR="00256165" w:rsidRPr="00E723CA" w:rsidRDefault="00256165" w:rsidP="00256165">
      <w:pPr>
        <w:jc w:val="both"/>
        <w:rPr>
          <w:rFonts w:ascii="Times New Roman" w:hAnsi="Times New Roman" w:cs="Times New Roman"/>
          <w:sz w:val="24"/>
        </w:rPr>
      </w:pPr>
    </w:p>
    <w:p w14:paraId="29111E93"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REG 2.1. apakštēma. </w:t>
      </w:r>
      <w:r>
        <w:rPr>
          <w:rFonts w:ascii="Times New Roman" w:hAnsi="Times New Roman"/>
          <w:i/>
          <w:iCs/>
          <w:sz w:val="24"/>
        </w:rPr>
        <w:t>ICAO</w:t>
      </w:r>
      <w:r>
        <w:rPr>
          <w:rFonts w:ascii="Times New Roman" w:hAnsi="Times New Roman"/>
          <w:sz w:val="24"/>
        </w:rPr>
        <w:t xml:space="preserve"> pielikumi un lidojumu noteikumi</w:t>
      </w:r>
    </w:p>
    <w:p w14:paraId="10CEB796"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REG 2.2. apakštēma. </w:t>
      </w:r>
      <w:r>
        <w:rPr>
          <w:rFonts w:ascii="Times New Roman" w:hAnsi="Times New Roman"/>
          <w:i/>
          <w:iCs/>
          <w:sz w:val="24"/>
        </w:rPr>
        <w:t>ATM</w:t>
      </w:r>
      <w:r>
        <w:rPr>
          <w:rFonts w:ascii="Times New Roman" w:hAnsi="Times New Roman"/>
          <w:sz w:val="24"/>
        </w:rPr>
        <w:t xml:space="preserve"> noteikumi attiecībā uz gaisa telpu</w:t>
      </w:r>
    </w:p>
    <w:p w14:paraId="6565A239"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REG 2.3. apakštēma. Lidojumderīgums</w:t>
      </w:r>
    </w:p>
    <w:p w14:paraId="070D4F69"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REG 2.4. apakštēma. Pārbaudes lidojuma izņēmumi</w:t>
      </w:r>
    </w:p>
    <w:p w14:paraId="24AC156F" w14:textId="77777777" w:rsidR="00256165" w:rsidRPr="00E723CA" w:rsidRDefault="00256165" w:rsidP="00256165">
      <w:pPr>
        <w:jc w:val="both"/>
        <w:rPr>
          <w:rFonts w:ascii="Times New Roman" w:hAnsi="Times New Roman" w:cs="Times New Roman"/>
          <w:sz w:val="24"/>
        </w:rPr>
      </w:pPr>
    </w:p>
    <w:p w14:paraId="78BF1631" w14:textId="77777777" w:rsidR="00256165" w:rsidRDefault="00256165" w:rsidP="00256165">
      <w:pPr>
        <w:jc w:val="both"/>
        <w:rPr>
          <w:rFonts w:ascii="Times New Roman" w:hAnsi="Times New Roman" w:cs="Times New Roman"/>
          <w:b/>
          <w:bCs/>
          <w:sz w:val="24"/>
        </w:rPr>
      </w:pPr>
      <w:r>
        <w:rPr>
          <w:rFonts w:ascii="Times New Roman" w:hAnsi="Times New Roman"/>
          <w:b/>
          <w:sz w:val="24"/>
        </w:rPr>
        <w:t>4. mācību priekšmets. LIDAPARĀTA VIDE</w:t>
      </w:r>
    </w:p>
    <w:p w14:paraId="55C351F5" w14:textId="77777777" w:rsidR="00256165" w:rsidRPr="00F70DC0" w:rsidRDefault="00256165" w:rsidP="00256165">
      <w:pPr>
        <w:jc w:val="both"/>
        <w:rPr>
          <w:rFonts w:ascii="Times New Roman" w:hAnsi="Times New Roman" w:cs="Times New Roman"/>
          <w:b/>
          <w:bCs/>
          <w:sz w:val="24"/>
        </w:rPr>
      </w:pPr>
    </w:p>
    <w:p w14:paraId="412BFD18"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4F995A6F"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kursantiem ir jāzina teorija par lidojumiem, lidaparātu apakšsistēmām un jāintegrē lidaparātu veiktspēja, ierobežojumi un vadības īpašības </w:t>
      </w:r>
      <w:r>
        <w:rPr>
          <w:rFonts w:ascii="Times New Roman" w:hAnsi="Times New Roman"/>
          <w:i/>
          <w:iCs/>
          <w:sz w:val="24"/>
        </w:rPr>
        <w:t>ATS</w:t>
      </w:r>
      <w:r>
        <w:rPr>
          <w:rFonts w:ascii="Times New Roman" w:hAnsi="Times New Roman"/>
          <w:sz w:val="24"/>
        </w:rPr>
        <w:t xml:space="preserve"> sniegšanā pārbaudes lidojumiem.</w:t>
      </w:r>
    </w:p>
    <w:p w14:paraId="492F3090" w14:textId="77777777" w:rsidR="00256165" w:rsidRPr="00E723CA" w:rsidRDefault="00256165" w:rsidP="00256165">
      <w:pPr>
        <w:jc w:val="both"/>
        <w:rPr>
          <w:rFonts w:ascii="Times New Roman" w:hAnsi="Times New Roman" w:cs="Times New Roman"/>
          <w:sz w:val="24"/>
        </w:rPr>
      </w:pPr>
    </w:p>
    <w:p w14:paraId="3266CECB" w14:textId="77777777" w:rsidR="00256165" w:rsidRPr="004F14D6"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ACFT 1. TĒMA. LIDAPARĀTA LIDOJUMA DINAMIKA</w:t>
      </w:r>
    </w:p>
    <w:p w14:paraId="2D180A5A" w14:textId="77777777" w:rsidR="00256165" w:rsidRDefault="00256165" w:rsidP="00256165">
      <w:pPr>
        <w:jc w:val="both"/>
        <w:rPr>
          <w:rFonts w:ascii="Times New Roman" w:hAnsi="Times New Roman" w:cs="Times New Roman"/>
          <w:sz w:val="24"/>
        </w:rPr>
      </w:pPr>
    </w:p>
    <w:p w14:paraId="0E51F8EA" w14:textId="77777777" w:rsidR="00256165" w:rsidRDefault="00256165" w:rsidP="00256165">
      <w:pPr>
        <w:jc w:val="both"/>
        <w:rPr>
          <w:rFonts w:ascii="Times New Roman" w:hAnsi="Times New Roman" w:cs="Times New Roman"/>
          <w:sz w:val="24"/>
        </w:rPr>
      </w:pPr>
      <w:r>
        <w:rPr>
          <w:rFonts w:ascii="Times New Roman" w:hAnsi="Times New Roman"/>
          <w:sz w:val="24"/>
        </w:rPr>
        <w:t>ACFT 1.1. apakštēma. Lidaparāta vadība un kustība</w:t>
      </w:r>
    </w:p>
    <w:p w14:paraId="79C6D0CB"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ACFT 1.2. apakštēma. Veiktspējas pārbaude</w:t>
      </w:r>
    </w:p>
    <w:p w14:paraId="5B44E6E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ACFT 1.3. apakštēma. Vadības īpašības</w:t>
      </w:r>
    </w:p>
    <w:p w14:paraId="7D5AAF70" w14:textId="77777777" w:rsidR="00256165" w:rsidRDefault="00256165" w:rsidP="00256165">
      <w:pPr>
        <w:jc w:val="both"/>
        <w:rPr>
          <w:rFonts w:ascii="Times New Roman" w:hAnsi="Times New Roman" w:cs="Times New Roman"/>
          <w:sz w:val="24"/>
        </w:rPr>
      </w:pPr>
      <w:r>
        <w:rPr>
          <w:rFonts w:ascii="Times New Roman" w:hAnsi="Times New Roman"/>
          <w:sz w:val="24"/>
        </w:rPr>
        <w:t>ACFT 1.4. apakštēma. Aeroelastiskā/flatera stabilitāte</w:t>
      </w:r>
    </w:p>
    <w:p w14:paraId="1B094A22"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ACFT 1.5. apakštēma. Lidojuma režīmu diapazons</w:t>
      </w:r>
    </w:p>
    <w:p w14:paraId="4E6DCA4D" w14:textId="77777777" w:rsidR="00256165" w:rsidRDefault="00256165" w:rsidP="00256165">
      <w:pPr>
        <w:jc w:val="both"/>
        <w:rPr>
          <w:rFonts w:ascii="Times New Roman" w:hAnsi="Times New Roman" w:cs="Times New Roman"/>
          <w:sz w:val="24"/>
        </w:rPr>
      </w:pPr>
      <w:r>
        <w:rPr>
          <w:rFonts w:ascii="Times New Roman" w:hAnsi="Times New Roman"/>
          <w:sz w:val="24"/>
        </w:rPr>
        <w:t>ACFT 1.6. apakštēma. Helikopteriem raksturīgā dinamika</w:t>
      </w:r>
    </w:p>
    <w:p w14:paraId="64F6BE8B" w14:textId="77777777" w:rsidR="00256165" w:rsidRPr="00E723CA" w:rsidRDefault="00256165" w:rsidP="00256165">
      <w:pPr>
        <w:jc w:val="both"/>
        <w:rPr>
          <w:rFonts w:ascii="Times New Roman" w:hAnsi="Times New Roman" w:cs="Times New Roman"/>
          <w:sz w:val="24"/>
        </w:rPr>
      </w:pPr>
    </w:p>
    <w:p w14:paraId="68F8BAC7" w14:textId="77777777" w:rsidR="00256165" w:rsidRPr="004F14D6"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ACFT 2. TĒMA. LIDAPARĀTA DZINĒJI</w:t>
      </w:r>
    </w:p>
    <w:p w14:paraId="29224DCB" w14:textId="77777777" w:rsidR="00256165" w:rsidRDefault="00256165" w:rsidP="00256165">
      <w:pPr>
        <w:jc w:val="both"/>
        <w:rPr>
          <w:rFonts w:ascii="Times New Roman" w:hAnsi="Times New Roman" w:cs="Times New Roman"/>
          <w:sz w:val="24"/>
        </w:rPr>
      </w:pPr>
    </w:p>
    <w:p w14:paraId="240F34FF" w14:textId="77777777" w:rsidR="00256165" w:rsidRDefault="00256165" w:rsidP="00256165">
      <w:pPr>
        <w:jc w:val="both"/>
        <w:rPr>
          <w:rFonts w:ascii="Times New Roman" w:hAnsi="Times New Roman" w:cs="Times New Roman"/>
          <w:sz w:val="24"/>
        </w:rPr>
      </w:pPr>
      <w:r>
        <w:rPr>
          <w:rFonts w:ascii="Times New Roman" w:hAnsi="Times New Roman"/>
          <w:sz w:val="24"/>
        </w:rPr>
        <w:t>ACFT 2.1. apakštēma. Virzuļdzinējs</w:t>
      </w:r>
    </w:p>
    <w:p w14:paraId="7670E2B7" w14:textId="77777777" w:rsidR="00256165" w:rsidRDefault="00256165" w:rsidP="00256165">
      <w:pPr>
        <w:jc w:val="both"/>
        <w:rPr>
          <w:rFonts w:ascii="Times New Roman" w:hAnsi="Times New Roman" w:cs="Times New Roman"/>
          <w:sz w:val="24"/>
        </w:rPr>
      </w:pPr>
      <w:r>
        <w:rPr>
          <w:rFonts w:ascii="Times New Roman" w:hAnsi="Times New Roman"/>
          <w:sz w:val="24"/>
        </w:rPr>
        <w:t>ACFT 2.2. apakštēma. Turboreaktīvais dzinējs ar brīvo turbīnu</w:t>
      </w:r>
    </w:p>
    <w:p w14:paraId="63B67CA4" w14:textId="77777777" w:rsidR="00256165" w:rsidRDefault="00256165" w:rsidP="00256165">
      <w:pPr>
        <w:jc w:val="both"/>
        <w:rPr>
          <w:rFonts w:ascii="Times New Roman" w:hAnsi="Times New Roman" w:cs="Times New Roman"/>
          <w:sz w:val="24"/>
        </w:rPr>
      </w:pPr>
      <w:r>
        <w:rPr>
          <w:rFonts w:ascii="Times New Roman" w:hAnsi="Times New Roman"/>
          <w:sz w:val="24"/>
        </w:rPr>
        <w:t>ACFT 2.3. apakštēma. Reaktīvais dzinējs un turboventilatordzinējs</w:t>
      </w:r>
    </w:p>
    <w:p w14:paraId="6AD88AA6" w14:textId="77777777" w:rsidR="00256165" w:rsidRPr="00E723CA" w:rsidRDefault="00256165" w:rsidP="00256165">
      <w:pPr>
        <w:jc w:val="both"/>
        <w:rPr>
          <w:rFonts w:ascii="Times New Roman" w:hAnsi="Times New Roman" w:cs="Times New Roman"/>
          <w:sz w:val="24"/>
        </w:rPr>
      </w:pPr>
    </w:p>
    <w:p w14:paraId="104BF1CD" w14:textId="77777777" w:rsidR="00256165" w:rsidRPr="00063E6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ACFT 3. TĒMA. LIDAPARĀTA SISTĒMAS</w:t>
      </w:r>
    </w:p>
    <w:p w14:paraId="4C8803BD" w14:textId="77777777" w:rsidR="00256165" w:rsidRDefault="00256165" w:rsidP="00256165">
      <w:pPr>
        <w:jc w:val="both"/>
        <w:rPr>
          <w:rFonts w:ascii="Times New Roman" w:hAnsi="Times New Roman" w:cs="Times New Roman"/>
          <w:sz w:val="24"/>
        </w:rPr>
      </w:pPr>
    </w:p>
    <w:p w14:paraId="19044154" w14:textId="77777777" w:rsidR="00256165" w:rsidRDefault="00256165" w:rsidP="00256165">
      <w:pPr>
        <w:jc w:val="both"/>
        <w:rPr>
          <w:rFonts w:ascii="Times New Roman" w:hAnsi="Times New Roman" w:cs="Times New Roman"/>
          <w:sz w:val="24"/>
        </w:rPr>
      </w:pPr>
      <w:r>
        <w:rPr>
          <w:rFonts w:ascii="Times New Roman" w:hAnsi="Times New Roman"/>
          <w:sz w:val="24"/>
        </w:rPr>
        <w:t>ACFT 3.1. apakštēma. Lidojuma vadības sistēmas</w:t>
      </w:r>
    </w:p>
    <w:p w14:paraId="534AFAEC"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ACFT 3.2. apakštēma. Drošuma sistēmas</w:t>
      </w:r>
    </w:p>
    <w:p w14:paraId="7E890D8B" w14:textId="77777777" w:rsidR="00256165" w:rsidRDefault="00256165" w:rsidP="00256165">
      <w:pPr>
        <w:jc w:val="both"/>
        <w:rPr>
          <w:rFonts w:ascii="Times New Roman" w:hAnsi="Times New Roman" w:cs="Times New Roman"/>
          <w:sz w:val="24"/>
        </w:rPr>
      </w:pPr>
      <w:r>
        <w:rPr>
          <w:rFonts w:ascii="Times New Roman" w:hAnsi="Times New Roman"/>
          <w:sz w:val="24"/>
        </w:rPr>
        <w:t>ACFT 3.3. apakštēma. Sakaru un navigācijas sistēmas</w:t>
      </w:r>
    </w:p>
    <w:p w14:paraId="6AD97738" w14:textId="77777777" w:rsidR="00256165" w:rsidRPr="00E723CA" w:rsidRDefault="00256165" w:rsidP="00256165">
      <w:pPr>
        <w:jc w:val="both"/>
        <w:rPr>
          <w:rFonts w:ascii="Times New Roman" w:hAnsi="Times New Roman" w:cs="Times New Roman"/>
          <w:sz w:val="24"/>
        </w:rPr>
      </w:pPr>
    </w:p>
    <w:p w14:paraId="33BF8493" w14:textId="77777777" w:rsidR="00256165" w:rsidRPr="00063E6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5. mācību priekšmets. PĀRBAUDES LIDOJUMU GAISA SATIKSMES PĀRVALDĪBA</w:t>
      </w:r>
    </w:p>
    <w:p w14:paraId="554DBE2A" w14:textId="77777777" w:rsidR="00256165" w:rsidRDefault="00256165" w:rsidP="00256165">
      <w:pPr>
        <w:jc w:val="both"/>
        <w:rPr>
          <w:rFonts w:ascii="Times New Roman" w:hAnsi="Times New Roman" w:cs="Times New Roman"/>
          <w:sz w:val="24"/>
        </w:rPr>
      </w:pPr>
    </w:p>
    <w:p w14:paraId="22852508"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68EA5A3A" w14:textId="77777777" w:rsidR="00256165" w:rsidRDefault="00256165" w:rsidP="00256165">
      <w:pPr>
        <w:jc w:val="both"/>
        <w:rPr>
          <w:rFonts w:ascii="Times New Roman" w:hAnsi="Times New Roman" w:cs="Times New Roman"/>
          <w:sz w:val="24"/>
        </w:rPr>
      </w:pPr>
      <w:r>
        <w:rPr>
          <w:rFonts w:ascii="Times New Roman" w:hAnsi="Times New Roman"/>
          <w:sz w:val="24"/>
        </w:rPr>
        <w:t>kursantiem ir jāpārvalda gaisa satiksme pilnīgi droši, izmantojot metodes, ar kurām nodrošina pieņemamu veiksmīga iznākuma līmeni attiecībā uz pārbaudes lidojumiem.</w:t>
      </w:r>
    </w:p>
    <w:p w14:paraId="0194575D" w14:textId="77777777" w:rsidR="00256165" w:rsidRPr="00E723CA" w:rsidRDefault="00256165" w:rsidP="00256165">
      <w:pPr>
        <w:jc w:val="both"/>
        <w:rPr>
          <w:rFonts w:ascii="Times New Roman" w:hAnsi="Times New Roman" w:cs="Times New Roman"/>
          <w:sz w:val="24"/>
        </w:rPr>
      </w:pPr>
    </w:p>
    <w:p w14:paraId="32E83AAA" w14:textId="77777777" w:rsidR="00256165" w:rsidRPr="00063E6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FTATM 1. TĒMA. GAISA SATIKSMES PAKALPOJUMI UN GAISA TELPAS PĀRVALDĪBA</w:t>
      </w:r>
    </w:p>
    <w:p w14:paraId="121F6839" w14:textId="77777777" w:rsidR="00256165" w:rsidRDefault="00256165" w:rsidP="00256165">
      <w:pPr>
        <w:jc w:val="both"/>
        <w:rPr>
          <w:rFonts w:ascii="Times New Roman" w:hAnsi="Times New Roman" w:cs="Times New Roman"/>
          <w:sz w:val="24"/>
        </w:rPr>
      </w:pPr>
    </w:p>
    <w:p w14:paraId="59EE173A" w14:textId="77777777" w:rsidR="00256165" w:rsidRDefault="00256165" w:rsidP="00256165">
      <w:pPr>
        <w:jc w:val="both"/>
        <w:rPr>
          <w:rFonts w:ascii="Times New Roman" w:hAnsi="Times New Roman" w:cs="Times New Roman"/>
          <w:sz w:val="24"/>
        </w:rPr>
      </w:pPr>
      <w:r>
        <w:rPr>
          <w:rFonts w:ascii="Times New Roman" w:hAnsi="Times New Roman"/>
          <w:sz w:val="24"/>
        </w:rPr>
        <w:t>FTATM 1.1. apakštēma. Gaisa satiksmes vadības (</w:t>
      </w:r>
      <w:r>
        <w:rPr>
          <w:rFonts w:ascii="Times New Roman" w:hAnsi="Times New Roman"/>
          <w:i/>
          <w:iCs/>
          <w:sz w:val="24"/>
        </w:rPr>
        <w:t>ATC</w:t>
      </w:r>
      <w:r>
        <w:rPr>
          <w:rFonts w:ascii="Times New Roman" w:hAnsi="Times New Roman"/>
          <w:sz w:val="24"/>
        </w:rPr>
        <w:t>) pakalpojums</w:t>
      </w:r>
    </w:p>
    <w:p w14:paraId="1DFDFD54" w14:textId="77777777" w:rsidR="00256165" w:rsidRDefault="00256165" w:rsidP="00256165">
      <w:pPr>
        <w:jc w:val="both"/>
        <w:rPr>
          <w:rFonts w:ascii="Times New Roman" w:hAnsi="Times New Roman" w:cs="Times New Roman"/>
          <w:sz w:val="24"/>
        </w:rPr>
      </w:pPr>
      <w:r>
        <w:rPr>
          <w:rFonts w:ascii="Times New Roman" w:hAnsi="Times New Roman"/>
          <w:sz w:val="24"/>
        </w:rPr>
        <w:t>FTATM 1.2. apakštēma. Lidojumu informācijas pakalpojums (</w:t>
      </w:r>
      <w:r>
        <w:rPr>
          <w:rFonts w:ascii="Times New Roman" w:hAnsi="Times New Roman"/>
          <w:i/>
          <w:iCs/>
          <w:sz w:val="24"/>
        </w:rPr>
        <w:t>FIS</w:t>
      </w:r>
      <w:r>
        <w:rPr>
          <w:rFonts w:ascii="Times New Roman" w:hAnsi="Times New Roman"/>
          <w:sz w:val="24"/>
        </w:rPr>
        <w:t>)</w:t>
      </w:r>
    </w:p>
    <w:p w14:paraId="33EC34DE" w14:textId="77777777" w:rsidR="00256165" w:rsidRDefault="00256165" w:rsidP="00256165">
      <w:pPr>
        <w:jc w:val="both"/>
        <w:rPr>
          <w:rFonts w:ascii="Times New Roman" w:hAnsi="Times New Roman" w:cs="Times New Roman"/>
          <w:sz w:val="24"/>
        </w:rPr>
      </w:pPr>
      <w:r>
        <w:rPr>
          <w:rFonts w:ascii="Times New Roman" w:hAnsi="Times New Roman"/>
          <w:sz w:val="24"/>
        </w:rPr>
        <w:t>FTATM 1.3. apakštēma. Trauksmes izziņošanas pakalpojums</w:t>
      </w:r>
    </w:p>
    <w:p w14:paraId="07B4E8B7" w14:textId="77777777" w:rsidR="00256165" w:rsidRPr="00E723CA" w:rsidRDefault="00256165" w:rsidP="00256165">
      <w:pPr>
        <w:jc w:val="both"/>
        <w:rPr>
          <w:rFonts w:ascii="Times New Roman" w:hAnsi="Times New Roman" w:cs="Times New Roman"/>
          <w:sz w:val="24"/>
        </w:rPr>
      </w:pPr>
    </w:p>
    <w:p w14:paraId="42507392" w14:textId="77777777" w:rsidR="00256165" w:rsidRPr="00063E6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FTATM 2. TĒMA. AR PĀRBAUDES DEMONSTRĀCIJĀM SAISTĪTI IZŅĒMUMI</w:t>
      </w:r>
    </w:p>
    <w:p w14:paraId="236E7FA2" w14:textId="77777777" w:rsidR="00256165" w:rsidRDefault="00256165" w:rsidP="00256165">
      <w:pPr>
        <w:jc w:val="both"/>
        <w:rPr>
          <w:rFonts w:ascii="Times New Roman" w:hAnsi="Times New Roman" w:cs="Times New Roman"/>
          <w:sz w:val="24"/>
        </w:rPr>
      </w:pPr>
    </w:p>
    <w:p w14:paraId="61232A4A" w14:textId="77777777" w:rsidR="00256165" w:rsidRDefault="00256165" w:rsidP="00256165">
      <w:pPr>
        <w:jc w:val="both"/>
        <w:rPr>
          <w:rFonts w:ascii="Times New Roman" w:hAnsi="Times New Roman" w:cs="Times New Roman"/>
          <w:sz w:val="24"/>
        </w:rPr>
      </w:pPr>
      <w:r>
        <w:rPr>
          <w:rFonts w:ascii="Times New Roman" w:hAnsi="Times New Roman"/>
          <w:sz w:val="24"/>
        </w:rPr>
        <w:t>FTATM 2.1. apakštēma. Atbilstības lidojumderīguma noteikumiem demonstrācija</w:t>
      </w:r>
    </w:p>
    <w:p w14:paraId="1D1A3AD1"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2.2. apakštēma. Pārbaudes lidojums lidaparāta novērtēšanai</w:t>
      </w:r>
    </w:p>
    <w:p w14:paraId="124F26EA" w14:textId="77777777" w:rsidR="00256165" w:rsidRDefault="00256165" w:rsidP="00256165">
      <w:pPr>
        <w:jc w:val="both"/>
        <w:rPr>
          <w:rFonts w:ascii="Times New Roman" w:hAnsi="Times New Roman" w:cs="Times New Roman"/>
          <w:sz w:val="24"/>
        </w:rPr>
      </w:pPr>
      <w:r>
        <w:rPr>
          <w:rFonts w:ascii="Times New Roman" w:hAnsi="Times New Roman"/>
          <w:sz w:val="24"/>
        </w:rPr>
        <w:lastRenderedPageBreak/>
        <w:t>FTATM 2.3. apakštēma. Pārbaudes lidojums lidaparāta apakšsistēmas novērtēšanai</w:t>
      </w:r>
    </w:p>
    <w:p w14:paraId="0194A153" w14:textId="77777777" w:rsidR="00256165" w:rsidRPr="00E723CA" w:rsidRDefault="00256165" w:rsidP="00256165">
      <w:pPr>
        <w:jc w:val="both"/>
        <w:rPr>
          <w:rFonts w:ascii="Times New Roman" w:hAnsi="Times New Roman" w:cs="Times New Roman"/>
          <w:sz w:val="24"/>
        </w:rPr>
      </w:pPr>
    </w:p>
    <w:p w14:paraId="3DFD971D" w14:textId="77777777" w:rsidR="00256165" w:rsidRPr="00063E63"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FTATM 3. TĒMA. PĀRBAUDES LIDOJUMU METODES LIDLAUKA VADĪBAS RAJONĀ</w:t>
      </w:r>
    </w:p>
    <w:p w14:paraId="449B0296" w14:textId="77777777" w:rsidR="00256165" w:rsidRDefault="00256165" w:rsidP="00256165">
      <w:pPr>
        <w:jc w:val="both"/>
        <w:rPr>
          <w:rFonts w:ascii="Times New Roman" w:hAnsi="Times New Roman" w:cs="Times New Roman"/>
          <w:sz w:val="24"/>
        </w:rPr>
      </w:pPr>
    </w:p>
    <w:p w14:paraId="09BF0BA3" w14:textId="77777777" w:rsidR="00256165" w:rsidRDefault="00256165" w:rsidP="00256165">
      <w:pPr>
        <w:jc w:val="both"/>
        <w:rPr>
          <w:rFonts w:ascii="Times New Roman" w:hAnsi="Times New Roman" w:cs="Times New Roman"/>
          <w:sz w:val="24"/>
        </w:rPr>
      </w:pPr>
      <w:r>
        <w:rPr>
          <w:rFonts w:ascii="Times New Roman" w:hAnsi="Times New Roman"/>
          <w:sz w:val="24"/>
        </w:rPr>
        <w:t>FTATM 3.1. apakštēma. Minimālās vadības ātrums uz zemes</w:t>
      </w:r>
    </w:p>
    <w:p w14:paraId="012E293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3.2. apakštēma. Minimālais pacelšanās ātrums</w:t>
      </w:r>
    </w:p>
    <w:p w14:paraId="62EFAA8C" w14:textId="77777777" w:rsidR="00256165" w:rsidRDefault="00256165" w:rsidP="00256165">
      <w:pPr>
        <w:jc w:val="both"/>
        <w:rPr>
          <w:rFonts w:ascii="Times New Roman" w:hAnsi="Times New Roman" w:cs="Times New Roman"/>
          <w:sz w:val="24"/>
        </w:rPr>
      </w:pPr>
      <w:r>
        <w:rPr>
          <w:rFonts w:ascii="Times New Roman" w:hAnsi="Times New Roman"/>
          <w:sz w:val="24"/>
        </w:rPr>
        <w:t>FTATM 3.3. apakštēma. Pacelšanās vertikālais gradients</w:t>
      </w:r>
    </w:p>
    <w:p w14:paraId="1F6EA3F7" w14:textId="77777777" w:rsidR="00256165" w:rsidRDefault="00256165" w:rsidP="00256165">
      <w:pPr>
        <w:jc w:val="both"/>
        <w:rPr>
          <w:rFonts w:ascii="Times New Roman" w:hAnsi="Times New Roman" w:cs="Times New Roman"/>
          <w:sz w:val="24"/>
        </w:rPr>
      </w:pPr>
      <w:r>
        <w:rPr>
          <w:rFonts w:ascii="Times New Roman" w:hAnsi="Times New Roman"/>
          <w:sz w:val="24"/>
        </w:rPr>
        <w:t>FTATM 3.4. apakštēma. Pārtrauktā pacelšanās</w:t>
      </w:r>
    </w:p>
    <w:p w14:paraId="7294F74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3.5. apakštēma. Lidojumu vadības torņa metode</w:t>
      </w:r>
    </w:p>
    <w:p w14:paraId="57DF0947"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3.6. apakštēma. Karāšanās manevra metodes</w:t>
      </w:r>
    </w:p>
    <w:p w14:paraId="2273C256" w14:textId="77777777" w:rsidR="00256165" w:rsidRDefault="00256165" w:rsidP="00256165">
      <w:pPr>
        <w:jc w:val="both"/>
        <w:rPr>
          <w:rFonts w:ascii="Times New Roman" w:hAnsi="Times New Roman" w:cs="Times New Roman"/>
          <w:sz w:val="24"/>
        </w:rPr>
      </w:pPr>
      <w:r>
        <w:rPr>
          <w:rFonts w:ascii="Times New Roman" w:hAnsi="Times New Roman"/>
          <w:sz w:val="24"/>
        </w:rPr>
        <w:t>FTATM 3.7. apakštēma. Nosēšanās veiktspējas pārbaudes metodes</w:t>
      </w:r>
    </w:p>
    <w:p w14:paraId="4DF3130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3.8. apakštēma. Citi pārbaudes lidojumu manevri</w:t>
      </w:r>
    </w:p>
    <w:p w14:paraId="012E5083" w14:textId="77777777" w:rsidR="00256165" w:rsidRPr="00E723CA" w:rsidRDefault="00256165" w:rsidP="00256165">
      <w:pPr>
        <w:jc w:val="both"/>
        <w:rPr>
          <w:rFonts w:ascii="Times New Roman" w:hAnsi="Times New Roman" w:cs="Times New Roman"/>
          <w:sz w:val="24"/>
        </w:rPr>
      </w:pPr>
    </w:p>
    <w:p w14:paraId="68D357F3" w14:textId="77777777" w:rsidR="00256165" w:rsidRPr="0072549E"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FTATM 4. TĒMA. PĀRBAUDES LIDOJUMU METODES PIEEJAS VADĪBAS ZONĀ UN LIDOJUMU RAJONA VADĪBĀ</w:t>
      </w:r>
    </w:p>
    <w:p w14:paraId="0EE2057C" w14:textId="77777777" w:rsidR="00256165" w:rsidRDefault="00256165" w:rsidP="00256165">
      <w:pPr>
        <w:jc w:val="both"/>
        <w:rPr>
          <w:rFonts w:ascii="Times New Roman" w:hAnsi="Times New Roman" w:cs="Times New Roman"/>
          <w:sz w:val="24"/>
        </w:rPr>
      </w:pPr>
    </w:p>
    <w:p w14:paraId="0FF91CD3" w14:textId="77777777" w:rsidR="00256165" w:rsidRDefault="00256165" w:rsidP="00256165">
      <w:pPr>
        <w:jc w:val="both"/>
        <w:rPr>
          <w:rFonts w:ascii="Times New Roman" w:hAnsi="Times New Roman" w:cs="Times New Roman"/>
          <w:sz w:val="24"/>
        </w:rPr>
      </w:pPr>
      <w:r>
        <w:rPr>
          <w:rFonts w:ascii="Times New Roman" w:hAnsi="Times New Roman"/>
          <w:sz w:val="24"/>
        </w:rPr>
        <w:t>FTATM 4.1. apakštēma. Minimālās vadības ātrums gaisā / iekritieni</w:t>
      </w:r>
    </w:p>
    <w:p w14:paraId="62D375A9" w14:textId="77777777" w:rsidR="00256165" w:rsidRDefault="00256165" w:rsidP="00256165">
      <w:pPr>
        <w:jc w:val="both"/>
        <w:rPr>
          <w:rFonts w:ascii="Times New Roman" w:hAnsi="Times New Roman" w:cs="Times New Roman"/>
          <w:sz w:val="24"/>
        </w:rPr>
      </w:pPr>
      <w:r>
        <w:rPr>
          <w:rFonts w:ascii="Times New Roman" w:hAnsi="Times New Roman"/>
          <w:sz w:val="24"/>
        </w:rPr>
        <w:t>FTATM 4.2. apakštēma. Lidojuma vadības ierīču aizsardzības ieregulēšana</w:t>
      </w:r>
    </w:p>
    <w:p w14:paraId="6555B84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4.3. apakštēma. Autopilota ieregulēšana</w:t>
      </w:r>
    </w:p>
    <w:p w14:paraId="248B3424" w14:textId="77777777" w:rsidR="00256165" w:rsidRDefault="00256165" w:rsidP="00256165">
      <w:pPr>
        <w:jc w:val="both"/>
        <w:rPr>
          <w:rFonts w:ascii="Times New Roman" w:hAnsi="Times New Roman" w:cs="Times New Roman"/>
          <w:sz w:val="24"/>
        </w:rPr>
      </w:pPr>
      <w:r>
        <w:rPr>
          <w:rFonts w:ascii="Times New Roman" w:hAnsi="Times New Roman"/>
          <w:sz w:val="24"/>
        </w:rPr>
        <w:t>FTATM 4.4. apakštēma. Vējgrieze / dinamiskās plūsmas gaisa spiediena turbīna / dzinēja atkārtota iedarbināšana gaisā</w:t>
      </w:r>
    </w:p>
    <w:p w14:paraId="0B5C135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4.5. apakštēma. Iekārtās Pito statiskās sistēmas metode</w:t>
      </w:r>
    </w:p>
    <w:p w14:paraId="665E7DF1" w14:textId="77777777" w:rsidR="00256165" w:rsidRDefault="00256165" w:rsidP="00256165">
      <w:pPr>
        <w:jc w:val="both"/>
        <w:rPr>
          <w:rFonts w:ascii="Times New Roman" w:hAnsi="Times New Roman" w:cs="Times New Roman"/>
          <w:sz w:val="24"/>
        </w:rPr>
      </w:pPr>
      <w:r>
        <w:rPr>
          <w:rFonts w:ascii="Times New Roman" w:hAnsi="Times New Roman"/>
          <w:sz w:val="24"/>
        </w:rPr>
        <w:t>FTATM 4.6. apakštēma. Sāniskās un garenvirziena stabilitātes lidojumi</w:t>
      </w:r>
    </w:p>
    <w:p w14:paraId="52126D20" w14:textId="77777777" w:rsidR="00256165" w:rsidRDefault="00256165" w:rsidP="00256165">
      <w:pPr>
        <w:jc w:val="both"/>
        <w:rPr>
          <w:rFonts w:ascii="Times New Roman" w:hAnsi="Times New Roman" w:cs="Times New Roman"/>
          <w:sz w:val="24"/>
        </w:rPr>
      </w:pPr>
      <w:r>
        <w:rPr>
          <w:rFonts w:ascii="Times New Roman" w:hAnsi="Times New Roman"/>
          <w:sz w:val="24"/>
        </w:rPr>
        <w:t>FTATM 4.7. apakštēma. Lidojums īpašos meteoroloģiskajos apstākļos</w:t>
      </w:r>
    </w:p>
    <w:p w14:paraId="27F1580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FTATM 4.8. apakštēma. Virsskaņas lidojumi</w:t>
      </w:r>
    </w:p>
    <w:p w14:paraId="70CA60CD" w14:textId="77777777" w:rsidR="00256165" w:rsidRDefault="00256165" w:rsidP="00256165">
      <w:pPr>
        <w:jc w:val="both"/>
        <w:rPr>
          <w:rFonts w:ascii="Times New Roman" w:hAnsi="Times New Roman" w:cs="Times New Roman"/>
          <w:sz w:val="24"/>
        </w:rPr>
      </w:pPr>
      <w:r>
        <w:rPr>
          <w:rFonts w:ascii="Times New Roman" w:hAnsi="Times New Roman"/>
          <w:sz w:val="24"/>
        </w:rPr>
        <w:t>FTATM 4.9. apakštēma. Citi dažādu manevru pārbaudes lidojumi</w:t>
      </w:r>
    </w:p>
    <w:p w14:paraId="1EF08007" w14:textId="77777777" w:rsidR="00256165" w:rsidRPr="00E723CA" w:rsidRDefault="00256165" w:rsidP="00256165">
      <w:pPr>
        <w:jc w:val="both"/>
        <w:rPr>
          <w:rFonts w:ascii="Times New Roman" w:hAnsi="Times New Roman" w:cs="Times New Roman"/>
          <w:sz w:val="24"/>
        </w:rPr>
      </w:pPr>
    </w:p>
    <w:p w14:paraId="0B6C4139" w14:textId="77777777" w:rsidR="00256165" w:rsidRPr="0072549E"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FBFBF" w:themeFill="background1" w:themeFillShade="BF"/>
        </w:rPr>
        <w:t>6. mācību priekšmets. CILVĒKA FAKTORI</w:t>
      </w:r>
    </w:p>
    <w:p w14:paraId="530ECF6B" w14:textId="77777777" w:rsidR="00256165" w:rsidRDefault="00256165" w:rsidP="00256165">
      <w:pPr>
        <w:jc w:val="both"/>
        <w:rPr>
          <w:rFonts w:ascii="Times New Roman" w:hAnsi="Times New Roman" w:cs="Times New Roman"/>
          <w:sz w:val="24"/>
        </w:rPr>
      </w:pPr>
    </w:p>
    <w:p w14:paraId="7A38200C"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563266F1" w14:textId="77777777" w:rsidR="00256165" w:rsidRDefault="00256165" w:rsidP="00256165">
      <w:pPr>
        <w:jc w:val="both"/>
        <w:rPr>
          <w:rFonts w:ascii="Times New Roman" w:hAnsi="Times New Roman" w:cs="Times New Roman"/>
          <w:sz w:val="24"/>
        </w:rPr>
      </w:pPr>
      <w:r>
        <w:rPr>
          <w:rFonts w:ascii="Times New Roman" w:hAnsi="Times New Roman"/>
          <w:sz w:val="24"/>
        </w:rPr>
        <w:t>kursantiem jāsaprot nepieciešamība nepārtraukti ņemt vērā konkrētu cilvēka faktoru ietekmi uz pārbaužu pasākumu pārvaldību.</w:t>
      </w:r>
    </w:p>
    <w:p w14:paraId="66A40BAF" w14:textId="77777777" w:rsidR="00256165" w:rsidRPr="00E723CA" w:rsidRDefault="00256165" w:rsidP="00256165">
      <w:pPr>
        <w:jc w:val="both"/>
        <w:rPr>
          <w:rFonts w:ascii="Times New Roman" w:hAnsi="Times New Roman" w:cs="Times New Roman"/>
          <w:sz w:val="24"/>
        </w:rPr>
      </w:pPr>
    </w:p>
    <w:p w14:paraId="3E611423" w14:textId="77777777" w:rsidR="00256165" w:rsidRPr="0072549E" w:rsidRDefault="00256165" w:rsidP="00256165">
      <w:pPr>
        <w:shd w:val="clear" w:color="auto" w:fill="BFBFBF" w:themeFill="background1" w:themeFillShade="BF"/>
        <w:jc w:val="both"/>
        <w:rPr>
          <w:rFonts w:ascii="Times New Roman" w:hAnsi="Times New Roman" w:cs="Times New Roman"/>
          <w:b/>
          <w:bCs/>
          <w:color w:val="000000"/>
          <w:sz w:val="24"/>
          <w:shd w:val="clear" w:color="auto" w:fill="BEBEBE"/>
        </w:rPr>
      </w:pPr>
      <w:r>
        <w:rPr>
          <w:rFonts w:ascii="Times New Roman" w:hAnsi="Times New Roman"/>
          <w:b/>
          <w:color w:val="000000"/>
          <w:sz w:val="24"/>
          <w:shd w:val="clear" w:color="auto" w:fill="BEBEBE"/>
        </w:rPr>
        <w:t>HUM 1. TĒMA. ATTIECĪBAS AR KLIENTIEM UN KLIENTU PĀRVALDĪBA</w:t>
      </w:r>
    </w:p>
    <w:p w14:paraId="2D4E5B35" w14:textId="77777777" w:rsidR="00256165" w:rsidRDefault="00256165" w:rsidP="00256165">
      <w:pPr>
        <w:jc w:val="both"/>
        <w:rPr>
          <w:rFonts w:ascii="Times New Roman" w:hAnsi="Times New Roman" w:cs="Times New Roman"/>
          <w:sz w:val="24"/>
        </w:rPr>
      </w:pPr>
    </w:p>
    <w:p w14:paraId="320DC79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HUM 1.1. apakštēma. Stress</w:t>
      </w:r>
    </w:p>
    <w:p w14:paraId="55AE9C55" w14:textId="77777777" w:rsidR="00256165" w:rsidRDefault="00256165" w:rsidP="00256165">
      <w:pPr>
        <w:jc w:val="both"/>
        <w:rPr>
          <w:rFonts w:ascii="Times New Roman" w:hAnsi="Times New Roman" w:cs="Times New Roman"/>
          <w:sz w:val="24"/>
        </w:rPr>
      </w:pPr>
      <w:r>
        <w:rPr>
          <w:rFonts w:ascii="Times New Roman" w:hAnsi="Times New Roman"/>
          <w:sz w:val="24"/>
        </w:rPr>
        <w:t>HUM 1.2. apakštēma. Atbildīga rīcība</w:t>
      </w:r>
    </w:p>
    <w:p w14:paraId="26B056BA" w14:textId="77777777" w:rsidR="00256165" w:rsidRDefault="00256165" w:rsidP="00256165">
      <w:pPr>
        <w:jc w:val="both"/>
        <w:rPr>
          <w:rFonts w:ascii="Times New Roman" w:hAnsi="Times New Roman" w:cs="Times New Roman"/>
          <w:sz w:val="24"/>
        </w:rPr>
      </w:pPr>
      <w:r>
        <w:rPr>
          <w:rFonts w:ascii="Times New Roman" w:hAnsi="Times New Roman"/>
          <w:sz w:val="24"/>
        </w:rPr>
        <w:t>HUM 1.3. apakštēma. Noteikumu pārkāpumi</w:t>
      </w:r>
    </w:p>
    <w:p w14:paraId="55FBDBFC" w14:textId="77777777" w:rsidR="00256165" w:rsidRPr="00E723CA" w:rsidRDefault="00256165" w:rsidP="00256165">
      <w:pPr>
        <w:jc w:val="both"/>
        <w:rPr>
          <w:rFonts w:ascii="Times New Roman" w:hAnsi="Times New Roman" w:cs="Times New Roman"/>
          <w:sz w:val="24"/>
        </w:rPr>
      </w:pPr>
    </w:p>
    <w:p w14:paraId="3A333826" w14:textId="77777777" w:rsidR="00256165" w:rsidRPr="0072549E"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HUM 2. TĒMA. PĀRBAUDES LIDOJUMU DARBA METODES</w:t>
      </w:r>
    </w:p>
    <w:p w14:paraId="59FDEF55" w14:textId="77777777" w:rsidR="00256165" w:rsidRDefault="00256165" w:rsidP="00256165">
      <w:pPr>
        <w:jc w:val="both"/>
        <w:rPr>
          <w:rFonts w:ascii="Times New Roman" w:hAnsi="Times New Roman" w:cs="Times New Roman"/>
          <w:sz w:val="24"/>
        </w:rPr>
      </w:pPr>
    </w:p>
    <w:p w14:paraId="7DD36E6F" w14:textId="77777777" w:rsidR="00256165" w:rsidRDefault="00256165" w:rsidP="00256165">
      <w:pPr>
        <w:jc w:val="both"/>
        <w:rPr>
          <w:rFonts w:ascii="Times New Roman" w:hAnsi="Times New Roman" w:cs="Times New Roman"/>
          <w:sz w:val="24"/>
        </w:rPr>
      </w:pPr>
      <w:r>
        <w:rPr>
          <w:rFonts w:ascii="Times New Roman" w:hAnsi="Times New Roman"/>
          <w:sz w:val="24"/>
        </w:rPr>
        <w:t>HUM 2.1. apakštēma. Sadarbība vienā un tajā pašā atbildības apgabalā</w:t>
      </w:r>
    </w:p>
    <w:p w14:paraId="3340A15F" w14:textId="77777777" w:rsidR="00256165" w:rsidRDefault="00256165" w:rsidP="00256165">
      <w:pPr>
        <w:jc w:val="both"/>
        <w:rPr>
          <w:rFonts w:ascii="Times New Roman" w:hAnsi="Times New Roman" w:cs="Times New Roman"/>
          <w:sz w:val="24"/>
        </w:rPr>
      </w:pPr>
      <w:r>
        <w:rPr>
          <w:rFonts w:ascii="Times New Roman" w:hAnsi="Times New Roman"/>
          <w:sz w:val="24"/>
        </w:rPr>
        <w:t>HUM 2.2. apakštēma. Sadarbība starp dažādiem atbildības apgabaliem</w:t>
      </w:r>
    </w:p>
    <w:p w14:paraId="517B7587"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HUM 2.3. apakštēma. </w:t>
      </w:r>
      <w:r>
        <w:rPr>
          <w:rFonts w:ascii="Times New Roman" w:hAnsi="Times New Roman"/>
          <w:i/>
          <w:iCs/>
          <w:sz w:val="24"/>
        </w:rPr>
        <w:t>FT-ATCO</w:t>
      </w:r>
      <w:r>
        <w:rPr>
          <w:rFonts w:ascii="Times New Roman" w:hAnsi="Times New Roman"/>
          <w:sz w:val="24"/>
        </w:rPr>
        <w:t>/</w:t>
      </w:r>
      <w:r>
        <w:rPr>
          <w:rFonts w:ascii="Times New Roman" w:hAnsi="Times New Roman"/>
          <w:i/>
          <w:iCs/>
          <w:sz w:val="24"/>
        </w:rPr>
        <w:t>CREW</w:t>
      </w:r>
      <w:r>
        <w:rPr>
          <w:rFonts w:ascii="Times New Roman" w:hAnsi="Times New Roman"/>
          <w:sz w:val="24"/>
        </w:rPr>
        <w:t xml:space="preserve"> sadarbība</w:t>
      </w:r>
    </w:p>
    <w:p w14:paraId="0858A8D8" w14:textId="77777777" w:rsidR="00256165" w:rsidRDefault="00256165" w:rsidP="00256165">
      <w:pPr>
        <w:jc w:val="both"/>
        <w:rPr>
          <w:rFonts w:ascii="Times New Roman" w:hAnsi="Times New Roman" w:cs="Times New Roman"/>
          <w:sz w:val="24"/>
        </w:rPr>
      </w:pPr>
      <w:r>
        <w:rPr>
          <w:rFonts w:ascii="Times New Roman" w:hAnsi="Times New Roman"/>
          <w:sz w:val="24"/>
        </w:rPr>
        <w:t>HUM 2.4. apakštēma. Saziņa</w:t>
      </w:r>
    </w:p>
    <w:p w14:paraId="4C52100E" w14:textId="77777777" w:rsidR="00256165" w:rsidRPr="00E723CA" w:rsidRDefault="00256165" w:rsidP="00256165">
      <w:pPr>
        <w:jc w:val="both"/>
        <w:rPr>
          <w:rFonts w:ascii="Times New Roman" w:hAnsi="Times New Roman" w:cs="Times New Roman"/>
          <w:sz w:val="24"/>
        </w:rPr>
      </w:pPr>
    </w:p>
    <w:p w14:paraId="033EBBA9" w14:textId="77777777" w:rsidR="00256165" w:rsidRPr="0072549E"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bCs/>
          <w:color w:val="000000"/>
          <w:sz w:val="24"/>
          <w:shd w:val="clear" w:color="auto" w:fill="BEBEBE"/>
        </w:rPr>
        <w:t>HUM 3. TĒMA. PĀRBAUDES LIDOJUMA DROŠUMA KONSOLIDĀCIJA</w:t>
      </w:r>
    </w:p>
    <w:p w14:paraId="18B1FC51" w14:textId="77777777" w:rsidR="00256165" w:rsidRDefault="00256165" w:rsidP="00256165">
      <w:pPr>
        <w:jc w:val="both"/>
        <w:rPr>
          <w:rFonts w:ascii="Times New Roman" w:hAnsi="Times New Roman" w:cs="Times New Roman"/>
          <w:sz w:val="24"/>
        </w:rPr>
      </w:pPr>
    </w:p>
    <w:p w14:paraId="7F29728F" w14:textId="77777777" w:rsidR="00256165" w:rsidRDefault="00256165" w:rsidP="00256165">
      <w:pPr>
        <w:jc w:val="both"/>
        <w:rPr>
          <w:rFonts w:ascii="Times New Roman" w:hAnsi="Times New Roman" w:cs="Times New Roman"/>
          <w:sz w:val="24"/>
        </w:rPr>
      </w:pPr>
      <w:r>
        <w:rPr>
          <w:rFonts w:ascii="Times New Roman" w:hAnsi="Times New Roman"/>
          <w:sz w:val="24"/>
        </w:rPr>
        <w:t>HUM 3.1. apakštēma. Drošuma riska novērtēšana</w:t>
      </w:r>
    </w:p>
    <w:p w14:paraId="741CE59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HUM 3.2. apakštēma. Pieredzes atgriezeniskā saite</w:t>
      </w:r>
    </w:p>
    <w:p w14:paraId="139FAAD8" w14:textId="77777777" w:rsidR="00256165" w:rsidRDefault="00256165" w:rsidP="00256165">
      <w:pPr>
        <w:jc w:val="both"/>
        <w:rPr>
          <w:rFonts w:ascii="Times New Roman" w:hAnsi="Times New Roman" w:cs="Times New Roman"/>
          <w:sz w:val="24"/>
        </w:rPr>
      </w:pPr>
      <w:r>
        <w:rPr>
          <w:rFonts w:ascii="Times New Roman" w:hAnsi="Times New Roman"/>
          <w:sz w:val="24"/>
        </w:rPr>
        <w:lastRenderedPageBreak/>
        <w:t>HUM 3.3. apakštēma. Neparastas/nelabvēlīgas/ārkārtas situācijas</w:t>
      </w:r>
    </w:p>
    <w:p w14:paraId="6F69D8BD" w14:textId="77777777" w:rsidR="00256165" w:rsidRDefault="00256165" w:rsidP="00256165">
      <w:pPr>
        <w:jc w:val="both"/>
        <w:rPr>
          <w:rFonts w:ascii="Times New Roman" w:hAnsi="Times New Roman" w:cs="Times New Roman"/>
          <w:sz w:val="24"/>
        </w:rPr>
      </w:pPr>
      <w:r>
        <w:rPr>
          <w:rFonts w:ascii="Times New Roman" w:hAnsi="Times New Roman"/>
          <w:sz w:val="24"/>
        </w:rPr>
        <w:t>HUM 3.4. apakštēma. Drošuma izmeklēšanas struktūra</w:t>
      </w:r>
    </w:p>
    <w:p w14:paraId="4AACB44F" w14:textId="77777777" w:rsidR="00256165" w:rsidRPr="00E723CA" w:rsidRDefault="00256165" w:rsidP="00256165">
      <w:pPr>
        <w:jc w:val="both"/>
        <w:rPr>
          <w:rFonts w:ascii="Times New Roman" w:hAnsi="Times New Roman" w:cs="Times New Roman"/>
          <w:sz w:val="24"/>
        </w:rPr>
      </w:pPr>
    </w:p>
    <w:p w14:paraId="5E8E1908" w14:textId="77777777" w:rsidR="00256165" w:rsidRPr="0072549E" w:rsidRDefault="00256165" w:rsidP="00256165">
      <w:pPr>
        <w:shd w:val="clear" w:color="auto" w:fill="BFBFBF" w:themeFill="background1" w:themeFillShade="BF"/>
        <w:jc w:val="both"/>
        <w:rPr>
          <w:rFonts w:ascii="Times New Roman" w:hAnsi="Times New Roman" w:cs="Times New Roman"/>
          <w:b/>
          <w:bCs/>
          <w:color w:val="000000"/>
          <w:sz w:val="24"/>
          <w:shd w:val="clear" w:color="auto" w:fill="BEBEBE"/>
        </w:rPr>
      </w:pPr>
      <w:r>
        <w:rPr>
          <w:rFonts w:ascii="Times New Roman" w:hAnsi="Times New Roman"/>
          <w:b/>
          <w:color w:val="000000"/>
          <w:sz w:val="24"/>
          <w:shd w:val="clear" w:color="auto" w:fill="BEBEBE"/>
        </w:rPr>
        <w:t>7. mācību priekšmets. METEOROLOĢIJA</w:t>
      </w:r>
    </w:p>
    <w:p w14:paraId="0C633C0C" w14:textId="77777777" w:rsidR="00256165" w:rsidRDefault="00256165" w:rsidP="00256165">
      <w:pPr>
        <w:jc w:val="both"/>
        <w:rPr>
          <w:rFonts w:ascii="Times New Roman" w:hAnsi="Times New Roman" w:cs="Times New Roman"/>
          <w:sz w:val="24"/>
        </w:rPr>
      </w:pPr>
    </w:p>
    <w:p w14:paraId="560360AA"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Šā mācību priekšmeta mērķis:</w:t>
      </w:r>
    </w:p>
    <w:p w14:paraId="5AA03E76"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kursanti iegūst, dekodē un pienācīgi izmanto meteoroloģisko informāciju, kas ir būtiska attiecīgajiem lidojumderīguma jautājumiem un </w:t>
      </w:r>
      <w:r>
        <w:rPr>
          <w:rFonts w:ascii="Times New Roman" w:hAnsi="Times New Roman"/>
          <w:i/>
          <w:iCs/>
          <w:sz w:val="24"/>
        </w:rPr>
        <w:t>ATS</w:t>
      </w:r>
      <w:r>
        <w:rPr>
          <w:rFonts w:ascii="Times New Roman" w:hAnsi="Times New Roman"/>
          <w:sz w:val="24"/>
        </w:rPr>
        <w:t xml:space="preserve"> drošai sniegšanai pārbaudes lidojumiem.</w:t>
      </w:r>
    </w:p>
    <w:p w14:paraId="50891380" w14:textId="77777777" w:rsidR="00256165" w:rsidRPr="00E723CA" w:rsidRDefault="00256165" w:rsidP="00256165">
      <w:pPr>
        <w:jc w:val="both"/>
        <w:rPr>
          <w:rFonts w:ascii="Times New Roman" w:hAnsi="Times New Roman" w:cs="Times New Roman"/>
          <w:sz w:val="24"/>
        </w:rPr>
      </w:pPr>
    </w:p>
    <w:p w14:paraId="35BDFF26" w14:textId="77777777" w:rsidR="00256165" w:rsidRPr="006D0E89" w:rsidRDefault="00256165" w:rsidP="00256165">
      <w:pPr>
        <w:shd w:val="clear" w:color="auto" w:fill="BFBFBF" w:themeFill="background1" w:themeFillShade="BF"/>
        <w:jc w:val="both"/>
        <w:rPr>
          <w:rFonts w:ascii="Times New Roman" w:hAnsi="Times New Roman" w:cs="Times New Roman"/>
          <w:b/>
          <w:bCs/>
          <w:sz w:val="24"/>
        </w:rPr>
      </w:pPr>
      <w:r>
        <w:rPr>
          <w:rFonts w:ascii="Times New Roman" w:hAnsi="Times New Roman"/>
          <w:b/>
          <w:color w:val="000000"/>
          <w:sz w:val="24"/>
          <w:shd w:val="clear" w:color="auto" w:fill="BEBEBE"/>
        </w:rPr>
        <w:t>MTO 1. TĒMA. METEOROLOĢISKIE UN LIDOJUMDERĪGUMA APSVĒRUMI</w:t>
      </w:r>
    </w:p>
    <w:p w14:paraId="54F232FD" w14:textId="77777777" w:rsidR="00256165" w:rsidRDefault="00256165" w:rsidP="00256165">
      <w:pPr>
        <w:jc w:val="both"/>
        <w:rPr>
          <w:rFonts w:ascii="Times New Roman" w:hAnsi="Times New Roman" w:cs="Times New Roman"/>
          <w:sz w:val="24"/>
        </w:rPr>
      </w:pPr>
    </w:p>
    <w:p w14:paraId="6A9AFA1C"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MTO 1.1. apakštēma. Lidojumderīguma meteoroloģiskās prasības</w:t>
      </w:r>
    </w:p>
    <w:p w14:paraId="5679FB15"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MTO 1.2. apakštēma. Demonstrācijas lidojumi ar īpašām pārbaudes iekārtām</w:t>
      </w:r>
    </w:p>
    <w:p w14:paraId="20A23896"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MTO 1.3. apakštēma. Posmi ar īpašiem laika apstākļiem (apledojums, vējš, vulkāna izvirdums u. c.)</w:t>
      </w:r>
    </w:p>
    <w:p w14:paraId="0A6191CF" w14:textId="77777777" w:rsidR="00256165" w:rsidRPr="00E723CA" w:rsidRDefault="00256165" w:rsidP="00256165">
      <w:pPr>
        <w:jc w:val="both"/>
        <w:rPr>
          <w:rFonts w:ascii="Times New Roman" w:hAnsi="Times New Roman" w:cs="Times New Roman"/>
          <w:sz w:val="24"/>
        </w:rPr>
      </w:pPr>
    </w:p>
    <w:p w14:paraId="5C237855" w14:textId="77777777" w:rsidR="00256165" w:rsidRPr="00E723CA" w:rsidRDefault="00256165" w:rsidP="00256165">
      <w:pPr>
        <w:jc w:val="both"/>
        <w:rPr>
          <w:rFonts w:ascii="Times New Roman" w:hAnsi="Times New Roman" w:cs="Times New Roman"/>
          <w:sz w:val="24"/>
        </w:rPr>
      </w:pPr>
    </w:p>
    <w:p w14:paraId="57CC2F51" w14:textId="77777777" w:rsidR="00256165" w:rsidRPr="004A1466" w:rsidRDefault="00256165" w:rsidP="00256165">
      <w:pPr>
        <w:jc w:val="both"/>
        <w:rPr>
          <w:rFonts w:ascii="Times New Roman" w:hAnsi="Times New Roman" w:cs="Times New Roman"/>
          <w:b/>
          <w:bCs/>
          <w:sz w:val="24"/>
        </w:rPr>
      </w:pPr>
      <w:bookmarkStart w:id="149" w:name="GM1_ATCO.D.060(d);(e)___Unit_endorsement"/>
      <w:bookmarkStart w:id="150" w:name="_bookmark79"/>
      <w:bookmarkEnd w:id="149"/>
      <w:bookmarkEnd w:id="150"/>
      <w:r>
        <w:rPr>
          <w:rFonts w:ascii="Times New Roman" w:hAnsi="Times New Roman"/>
          <w:b/>
          <w:sz w:val="24"/>
        </w:rPr>
        <w:t>GM1 par ATCO.D.060. punkta “Struktūrvienības apstiprinājuma kurss” d), e) apakšpunktu</w:t>
      </w:r>
    </w:p>
    <w:p w14:paraId="4F40197B"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ATZĪMES APSTIPRINĀJUMA MĀCĪBAS</w:t>
      </w:r>
    </w:p>
    <w:p w14:paraId="691E6277" w14:textId="77777777" w:rsidR="00256165" w:rsidRPr="00E723CA" w:rsidRDefault="00256165" w:rsidP="00256165">
      <w:pPr>
        <w:jc w:val="both"/>
        <w:rPr>
          <w:rFonts w:ascii="Times New Roman" w:hAnsi="Times New Roman" w:cs="Times New Roman"/>
          <w:sz w:val="24"/>
        </w:rPr>
      </w:pPr>
    </w:p>
    <w:p w14:paraId="4DB466D1"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Kvalifikācijas atzīmes apstiprinājuma(-u) mācības kā daļu no struktūrvienības apstiprinājuma kursa var nodot mācību organizācijām, kas ir sertificētas nodrošināt sākotnējās mācības.</w:t>
      </w:r>
    </w:p>
    <w:p w14:paraId="1CD935DF" w14:textId="77777777" w:rsidR="00256165" w:rsidRDefault="00256165" w:rsidP="00256165">
      <w:pPr>
        <w:jc w:val="both"/>
        <w:rPr>
          <w:rFonts w:ascii="Times New Roman" w:hAnsi="Times New Roman" w:cs="Times New Roman"/>
          <w:sz w:val="24"/>
        </w:rPr>
      </w:pPr>
    </w:p>
    <w:p w14:paraId="53F46C99" w14:textId="77777777" w:rsidR="00256165" w:rsidRPr="00E723CA" w:rsidRDefault="00256165" w:rsidP="00256165">
      <w:pPr>
        <w:jc w:val="both"/>
        <w:rPr>
          <w:rFonts w:ascii="Times New Roman" w:hAnsi="Times New Roman" w:cs="Times New Roman"/>
          <w:sz w:val="24"/>
        </w:rPr>
      </w:pPr>
    </w:p>
    <w:p w14:paraId="62F71973" w14:textId="77777777" w:rsidR="00256165" w:rsidRPr="009E4567" w:rsidRDefault="00256165" w:rsidP="00256165">
      <w:pPr>
        <w:jc w:val="both"/>
        <w:rPr>
          <w:rFonts w:ascii="Times New Roman" w:hAnsi="Times New Roman" w:cs="Times New Roman"/>
          <w:b/>
          <w:bCs/>
          <w:sz w:val="24"/>
        </w:rPr>
      </w:pPr>
      <w:bookmarkStart w:id="151" w:name="GM1_ATCO.D.065___Demonstration_of_theore"/>
      <w:bookmarkStart w:id="152" w:name="_bookmark80"/>
      <w:bookmarkEnd w:id="151"/>
      <w:bookmarkEnd w:id="152"/>
      <w:r>
        <w:rPr>
          <w:rFonts w:ascii="Times New Roman" w:hAnsi="Times New Roman"/>
          <w:b/>
          <w:sz w:val="24"/>
        </w:rPr>
        <w:t>GM1 par ATCO.D.065. punktu “Teorētisko zināšanu un izpratnes pierādīšana”</w:t>
      </w:r>
    </w:p>
    <w:p w14:paraId="3C9831E3" w14:textId="77777777" w:rsidR="00256165" w:rsidRDefault="00256165" w:rsidP="00256165">
      <w:pPr>
        <w:jc w:val="both"/>
        <w:rPr>
          <w:rFonts w:ascii="Times New Roman" w:hAnsi="Times New Roman" w:cs="Times New Roman"/>
          <w:sz w:val="24"/>
        </w:rPr>
      </w:pPr>
      <w:r>
        <w:rPr>
          <w:rFonts w:ascii="Times New Roman" w:hAnsi="Times New Roman"/>
          <w:sz w:val="24"/>
        </w:rPr>
        <w:t>EKSAMINĀCIJAS METODES</w:t>
      </w:r>
    </w:p>
    <w:p w14:paraId="35BE9487" w14:textId="77777777" w:rsidR="00256165" w:rsidRPr="00E723CA" w:rsidRDefault="00256165" w:rsidP="00256165">
      <w:pPr>
        <w:jc w:val="both"/>
        <w:rPr>
          <w:rFonts w:ascii="Times New Roman" w:hAnsi="Times New Roman" w:cs="Times New Roman"/>
          <w:sz w:val="24"/>
        </w:rPr>
      </w:pPr>
    </w:p>
    <w:p w14:paraId="6B54C852"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Mutiskie eksāmeni un/vai rakstiskie/datorizētie eksāmeni jāizmanto, lai pierādītu dispečera zināšanas un izpratni.</w:t>
      </w:r>
    </w:p>
    <w:p w14:paraId="2E95E45B" w14:textId="77777777" w:rsidR="00256165" w:rsidRPr="00E723CA" w:rsidRDefault="00256165" w:rsidP="00256165">
      <w:pPr>
        <w:jc w:val="both"/>
        <w:rPr>
          <w:rFonts w:ascii="Times New Roman" w:hAnsi="Times New Roman" w:cs="Times New Roman"/>
          <w:sz w:val="24"/>
        </w:rPr>
      </w:pPr>
    </w:p>
    <w:p w14:paraId="4766468F" w14:textId="77777777" w:rsidR="00256165" w:rsidRDefault="00256165" w:rsidP="00256165">
      <w:pPr>
        <w:ind w:left="284"/>
        <w:jc w:val="both"/>
        <w:rPr>
          <w:rFonts w:ascii="Times New Roman" w:hAnsi="Times New Roman" w:cs="Times New Roman"/>
          <w:sz w:val="24"/>
        </w:rPr>
      </w:pPr>
      <w:r>
        <w:rPr>
          <w:rFonts w:ascii="Times New Roman" w:hAnsi="Times New Roman"/>
          <w:sz w:val="24"/>
        </w:rPr>
        <w:t>1) Mutiskie eksāmeni</w:t>
      </w:r>
    </w:p>
    <w:p w14:paraId="39ADAB13" w14:textId="77777777" w:rsidR="00256165" w:rsidRPr="00E723CA" w:rsidRDefault="00256165" w:rsidP="00256165">
      <w:pPr>
        <w:jc w:val="both"/>
        <w:rPr>
          <w:rFonts w:ascii="Times New Roman" w:hAnsi="Times New Roman" w:cs="Times New Roman"/>
          <w:sz w:val="24"/>
        </w:rPr>
      </w:pPr>
    </w:p>
    <w:p w14:paraId="5688CA8C"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Mutiskos eksāmenus izmanto tam, lai pārbaudītu izpratni par piemērojamajiem paņēmieniem un tos reglamentējošajiem nosacījumiem, jo īpaši par struktūrvienības un valsts gaisa satiksmes vadības procedūrām. Scenārijos balstīta izjautāšana ļauj eksaminētājam iegūt papildu pierādījumus par to, kā gaisa satiksmes vadības dispečers reaģētu uz apstākļiem, kas nav novērojami, bet ko tomēr uzskata par svarīgiem vispārējai darbībai attiecīgajā </w:t>
      </w:r>
      <w:r>
        <w:rPr>
          <w:rFonts w:ascii="Times New Roman" w:hAnsi="Times New Roman"/>
          <w:i/>
          <w:iCs/>
          <w:sz w:val="24"/>
        </w:rPr>
        <w:t>ATC</w:t>
      </w:r>
      <w:r>
        <w:rPr>
          <w:rFonts w:ascii="Times New Roman" w:hAnsi="Times New Roman"/>
          <w:sz w:val="24"/>
        </w:rPr>
        <w:t xml:space="preserve"> struktūrvienībā.</w:t>
      </w:r>
    </w:p>
    <w:p w14:paraId="58CF441C" w14:textId="77777777" w:rsidR="00256165" w:rsidRPr="00E723CA" w:rsidRDefault="00256165" w:rsidP="00256165">
      <w:pPr>
        <w:ind w:left="284"/>
        <w:jc w:val="both"/>
        <w:rPr>
          <w:rFonts w:ascii="Times New Roman" w:hAnsi="Times New Roman" w:cs="Times New Roman"/>
          <w:sz w:val="24"/>
        </w:rPr>
      </w:pPr>
    </w:p>
    <w:p w14:paraId="2274CB8D" w14:textId="77777777" w:rsidR="00256165" w:rsidRDefault="00256165" w:rsidP="00256165">
      <w:pPr>
        <w:ind w:left="284"/>
        <w:jc w:val="both"/>
        <w:rPr>
          <w:rFonts w:ascii="Times New Roman" w:hAnsi="Times New Roman" w:cs="Times New Roman"/>
          <w:sz w:val="24"/>
        </w:rPr>
      </w:pPr>
      <w:r>
        <w:rPr>
          <w:rFonts w:ascii="Times New Roman" w:hAnsi="Times New Roman"/>
          <w:sz w:val="24"/>
        </w:rPr>
        <w:t>Mutiskie eksāmeni skaidri apliecinās, ka personas, kas piedalās mācībās, zina ne tikai to, kas tām jādara, bet arī to, kāpēc tas ir jādara. Tomēr mutiskajai eksaminācijai nepieciešamas ievērojamas prasmes, un tā jāveic tādā veidā, lai nodrošinātu konsekvenci starp atsevišķiem eksaminētājiem.</w:t>
      </w:r>
    </w:p>
    <w:p w14:paraId="75B1B0D8" w14:textId="77777777" w:rsidR="00256165" w:rsidRPr="00E723CA" w:rsidRDefault="00256165" w:rsidP="00256165">
      <w:pPr>
        <w:ind w:left="284"/>
        <w:jc w:val="both"/>
        <w:rPr>
          <w:rFonts w:ascii="Times New Roman" w:hAnsi="Times New Roman" w:cs="Times New Roman"/>
          <w:sz w:val="24"/>
        </w:rPr>
      </w:pPr>
    </w:p>
    <w:p w14:paraId="3CDA3964" w14:textId="77777777" w:rsidR="00256165" w:rsidRDefault="00256165" w:rsidP="00256165">
      <w:pPr>
        <w:ind w:left="284"/>
        <w:jc w:val="both"/>
        <w:rPr>
          <w:rFonts w:ascii="Times New Roman" w:hAnsi="Times New Roman" w:cs="Times New Roman"/>
          <w:sz w:val="24"/>
        </w:rPr>
      </w:pPr>
      <w:r>
        <w:rPr>
          <w:rFonts w:ascii="Times New Roman" w:hAnsi="Times New Roman"/>
          <w:sz w:val="24"/>
        </w:rPr>
        <w:t>2) Rakstiskie eksāmeni</w:t>
      </w:r>
    </w:p>
    <w:p w14:paraId="1AD892F6" w14:textId="77777777" w:rsidR="00256165" w:rsidRPr="00E723CA" w:rsidRDefault="00256165" w:rsidP="00256165">
      <w:pPr>
        <w:ind w:left="284"/>
        <w:jc w:val="both"/>
        <w:rPr>
          <w:rFonts w:ascii="Times New Roman" w:hAnsi="Times New Roman" w:cs="Times New Roman"/>
          <w:sz w:val="24"/>
        </w:rPr>
      </w:pPr>
    </w:p>
    <w:p w14:paraId="018AB4D9" w14:textId="77777777" w:rsidR="00256165" w:rsidRDefault="00256165" w:rsidP="00256165">
      <w:pPr>
        <w:ind w:left="284"/>
        <w:jc w:val="both"/>
        <w:rPr>
          <w:rFonts w:ascii="Times New Roman" w:hAnsi="Times New Roman" w:cs="Times New Roman"/>
          <w:sz w:val="24"/>
        </w:rPr>
      </w:pPr>
      <w:r>
        <w:rPr>
          <w:rFonts w:ascii="Times New Roman" w:hAnsi="Times New Roman"/>
          <w:sz w:val="24"/>
        </w:rPr>
        <w:t xml:space="preserve">Rakstiskos eksāmenus izmanto tam, lai pārbaudītu teorētiskās zināšanas un mazākā mērā arī izpratni par piemērojamajiem paņēmieniem un tos reglamentējošajiem nosacījumiem, jo īpaši par struktūrvienības un valsts gaisa satiksmes vadības procedūrām. Tos var būt vieglāk administrēt un nodrošināt to konsekvenci, jo īpaši, ja tiek izmantoti jautājumi ar </w:t>
      </w:r>
      <w:r>
        <w:rPr>
          <w:rFonts w:ascii="Times New Roman" w:hAnsi="Times New Roman"/>
          <w:sz w:val="24"/>
        </w:rPr>
        <w:lastRenderedPageBreak/>
        <w:t>atbilžu variantiem. Lai arī jautājumi ar atbilžu variantiem ļauj pārbaudīt zināšanas, tie nav piemēroti tam, lai noskaidrotu, ko dispečers darītu konkrētā darba situācijā.</w:t>
      </w:r>
    </w:p>
    <w:p w14:paraId="41489544" w14:textId="77777777" w:rsidR="00256165" w:rsidRPr="00E723CA" w:rsidRDefault="00256165" w:rsidP="00256165">
      <w:pPr>
        <w:ind w:left="284"/>
        <w:jc w:val="both"/>
        <w:rPr>
          <w:rFonts w:ascii="Times New Roman" w:hAnsi="Times New Roman" w:cs="Times New Roman"/>
          <w:sz w:val="24"/>
        </w:rPr>
      </w:pPr>
    </w:p>
    <w:p w14:paraId="18932088" w14:textId="77777777" w:rsidR="00256165" w:rsidRDefault="00256165" w:rsidP="00256165">
      <w:pPr>
        <w:ind w:left="284"/>
        <w:jc w:val="both"/>
        <w:rPr>
          <w:rFonts w:ascii="Times New Roman" w:hAnsi="Times New Roman" w:cs="Times New Roman"/>
          <w:sz w:val="24"/>
        </w:rPr>
      </w:pPr>
      <w:r>
        <w:rPr>
          <w:rFonts w:ascii="Times New Roman" w:hAnsi="Times New Roman"/>
          <w:sz w:val="24"/>
        </w:rPr>
        <w:t>Rakstiskie eksāmeni var būt arī datorizēti.</w:t>
      </w:r>
    </w:p>
    <w:p w14:paraId="5F53C3A4" w14:textId="77777777" w:rsidR="00256165" w:rsidRPr="00E723CA" w:rsidRDefault="00256165" w:rsidP="00256165">
      <w:pPr>
        <w:jc w:val="both"/>
        <w:rPr>
          <w:rFonts w:ascii="Times New Roman" w:hAnsi="Times New Roman" w:cs="Times New Roman"/>
          <w:sz w:val="24"/>
        </w:rPr>
      </w:pPr>
    </w:p>
    <w:p w14:paraId="2B855A4C"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b) Vispusīgākā metode mācībās iesaistītās personas izpratnes pārbaudei pretstatā vienīgi šīs personas zināšanu pārbaudei būtu rakstisku eksāmenu, kuros novērtē zināšanas par struktūrvienības un valsts procedūrām, apvienošana ar atsevišķu mutisku eksāmenu, kurā pārbauda izpratni un reakciju uz darba situācijām.</w:t>
      </w:r>
    </w:p>
    <w:p w14:paraId="35E5E8C8" w14:textId="77777777" w:rsidR="00256165" w:rsidRDefault="00256165" w:rsidP="00256165">
      <w:pPr>
        <w:jc w:val="both"/>
        <w:rPr>
          <w:rFonts w:ascii="Times New Roman" w:hAnsi="Times New Roman" w:cs="Times New Roman"/>
          <w:sz w:val="24"/>
        </w:rPr>
      </w:pPr>
    </w:p>
    <w:p w14:paraId="50200BF5" w14:textId="77777777" w:rsidR="00256165" w:rsidRPr="00E723CA" w:rsidRDefault="00256165" w:rsidP="00256165">
      <w:pPr>
        <w:jc w:val="both"/>
        <w:rPr>
          <w:rFonts w:ascii="Times New Roman" w:hAnsi="Times New Roman" w:cs="Times New Roman"/>
          <w:sz w:val="24"/>
        </w:rPr>
      </w:pPr>
    </w:p>
    <w:p w14:paraId="7877A4E5" w14:textId="77777777" w:rsidR="00256165" w:rsidRPr="00756A2B" w:rsidRDefault="00256165" w:rsidP="00256165">
      <w:pPr>
        <w:jc w:val="both"/>
        <w:rPr>
          <w:rFonts w:ascii="Times New Roman" w:hAnsi="Times New Roman" w:cs="Times New Roman"/>
          <w:b/>
          <w:bCs/>
          <w:sz w:val="24"/>
        </w:rPr>
      </w:pPr>
      <w:bookmarkStart w:id="153" w:name="GM1_ATCO.D.070___Assessments_during_unit"/>
      <w:bookmarkStart w:id="154" w:name="_bookmark81"/>
      <w:bookmarkEnd w:id="153"/>
      <w:bookmarkEnd w:id="154"/>
      <w:r>
        <w:rPr>
          <w:rFonts w:ascii="Times New Roman" w:hAnsi="Times New Roman"/>
          <w:b/>
          <w:sz w:val="24"/>
        </w:rPr>
        <w:t>GM1 par ATCO.D.070. punktu “Novērtējumi struktūrvienības apstiprinājuma kursu laikā”</w:t>
      </w:r>
    </w:p>
    <w:p w14:paraId="20FDDECD" w14:textId="77777777" w:rsidR="00256165" w:rsidRDefault="00256165" w:rsidP="00256165">
      <w:pPr>
        <w:jc w:val="both"/>
        <w:rPr>
          <w:rFonts w:ascii="Times New Roman" w:hAnsi="Times New Roman" w:cs="Times New Roman"/>
          <w:sz w:val="24"/>
        </w:rPr>
      </w:pPr>
    </w:p>
    <w:p w14:paraId="465930D2" w14:textId="77777777" w:rsidR="00256165" w:rsidRDefault="00256165" w:rsidP="00256165">
      <w:pPr>
        <w:jc w:val="both"/>
        <w:rPr>
          <w:rFonts w:ascii="Times New Roman" w:hAnsi="Times New Roman" w:cs="Times New Roman"/>
          <w:sz w:val="24"/>
        </w:rPr>
      </w:pPr>
      <w:r>
        <w:rPr>
          <w:rFonts w:ascii="Times New Roman" w:hAnsi="Times New Roman"/>
          <w:sz w:val="24"/>
        </w:rPr>
        <w:t>a) SPECIĀLIE NOVĒRTĒJUMI</w:t>
      </w:r>
    </w:p>
    <w:p w14:paraId="66B2B3AA" w14:textId="77777777" w:rsidR="00256165" w:rsidRPr="00E723CA" w:rsidRDefault="00256165" w:rsidP="00256165">
      <w:pPr>
        <w:jc w:val="both"/>
        <w:rPr>
          <w:rFonts w:ascii="Times New Roman" w:hAnsi="Times New Roman" w:cs="Times New Roman"/>
          <w:sz w:val="24"/>
        </w:rPr>
      </w:pPr>
    </w:p>
    <w:p w14:paraId="70A3769E"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1) Speciālais novērtējums ir jāveic, lai izdotu vai atjaunotu struktūrvienības apstiprinājumu.</w:t>
      </w:r>
    </w:p>
    <w:p w14:paraId="4A0A80E3" w14:textId="77777777" w:rsidR="00256165" w:rsidRPr="00E723CA" w:rsidRDefault="00256165" w:rsidP="00256165">
      <w:pPr>
        <w:ind w:left="567" w:hanging="283"/>
        <w:jc w:val="both"/>
        <w:rPr>
          <w:rFonts w:ascii="Times New Roman" w:hAnsi="Times New Roman" w:cs="Times New Roman"/>
          <w:sz w:val="24"/>
        </w:rPr>
      </w:pPr>
    </w:p>
    <w:p w14:paraId="0FFF571D"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2) Speciālais novērtējums var ietvert vienu novērtējumu vai novērtējumu sēriju atbilstoši tam, kā norādīts struktūrvienības mācību plānā.</w:t>
      </w:r>
    </w:p>
    <w:p w14:paraId="51BDB46C" w14:textId="77777777" w:rsidR="00256165" w:rsidRPr="00E723CA" w:rsidRDefault="00256165" w:rsidP="00256165">
      <w:pPr>
        <w:ind w:left="567" w:hanging="283"/>
        <w:jc w:val="both"/>
        <w:rPr>
          <w:rFonts w:ascii="Times New Roman" w:hAnsi="Times New Roman" w:cs="Times New Roman"/>
          <w:sz w:val="24"/>
        </w:rPr>
      </w:pPr>
    </w:p>
    <w:p w14:paraId="75BF789C"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 xml:space="preserve">3) Lai veiktu speciālo novērtējumu, vērtētājam(-iem) ir jābūt kopā ar pretendentu, lai novērotu kvalitāti un veiktā darba standartu un, ja vienlaikus viņš darbojas kā </w:t>
      </w:r>
      <w:r>
        <w:rPr>
          <w:rFonts w:ascii="Times New Roman" w:hAnsi="Times New Roman"/>
          <w:i/>
          <w:iCs/>
          <w:sz w:val="24"/>
        </w:rPr>
        <w:t>OJTI</w:t>
      </w:r>
      <w:r>
        <w:rPr>
          <w:rFonts w:ascii="Times New Roman" w:hAnsi="Times New Roman"/>
          <w:sz w:val="24"/>
        </w:rPr>
        <w:t>, lai nodrošinātu drošu, kārtīgu un ātru gaisa satiksmes plūsmu.</w:t>
      </w:r>
    </w:p>
    <w:p w14:paraId="4D82EFA8" w14:textId="77777777" w:rsidR="00256165" w:rsidRPr="00E723CA" w:rsidRDefault="00256165" w:rsidP="00256165">
      <w:pPr>
        <w:ind w:left="567" w:hanging="283"/>
        <w:jc w:val="both"/>
        <w:rPr>
          <w:rFonts w:ascii="Times New Roman" w:hAnsi="Times New Roman" w:cs="Times New Roman"/>
          <w:sz w:val="24"/>
        </w:rPr>
      </w:pPr>
    </w:p>
    <w:p w14:paraId="3330EAF4"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4) Attiecīgajam pretendentam ir jābūt instruētam par novērtēšanas norisi.</w:t>
      </w:r>
    </w:p>
    <w:p w14:paraId="76B27432" w14:textId="77777777" w:rsidR="00256165" w:rsidRPr="00E723CA" w:rsidRDefault="00256165" w:rsidP="00256165">
      <w:pPr>
        <w:ind w:left="567" w:hanging="283"/>
        <w:jc w:val="both"/>
        <w:rPr>
          <w:rFonts w:ascii="Times New Roman" w:hAnsi="Times New Roman" w:cs="Times New Roman"/>
          <w:sz w:val="24"/>
        </w:rPr>
      </w:pPr>
    </w:p>
    <w:p w14:paraId="37208F09"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5) Situācijās, kad pretendenta sniegumu nevar novērot novērtēšanas laikā (piemēram, sliktas redzamības darbības, sniega novākšana, militāra darbība u. c.), novērtējumu var papildināt ar kompleksā trenažiera sesijām un mutisku eksāmenu.</w:t>
      </w:r>
    </w:p>
    <w:p w14:paraId="771C2342" w14:textId="77777777" w:rsidR="00256165" w:rsidRPr="00E723CA" w:rsidRDefault="00256165" w:rsidP="00256165">
      <w:pPr>
        <w:ind w:left="567" w:hanging="283"/>
        <w:jc w:val="both"/>
        <w:rPr>
          <w:rFonts w:ascii="Times New Roman" w:hAnsi="Times New Roman" w:cs="Times New Roman"/>
          <w:sz w:val="24"/>
        </w:rPr>
      </w:pPr>
    </w:p>
    <w:p w14:paraId="0D8196C3" w14:textId="77777777" w:rsidR="00256165" w:rsidRDefault="00256165" w:rsidP="00256165">
      <w:pPr>
        <w:ind w:left="567" w:hanging="283"/>
        <w:jc w:val="both"/>
        <w:rPr>
          <w:rFonts w:ascii="Times New Roman" w:hAnsi="Times New Roman" w:cs="Times New Roman"/>
          <w:sz w:val="24"/>
        </w:rPr>
      </w:pPr>
      <w:r>
        <w:rPr>
          <w:rFonts w:ascii="Times New Roman" w:hAnsi="Times New Roman"/>
          <w:sz w:val="24"/>
        </w:rPr>
        <w:t>6) Speciālos novērtējumus var veikt jebkurā mācību posmā atbilstoši tam, kā norādīts struktūrvienības mācību plānā, ja ir nepieciešams konkrētāks sasniegtā progresa rādītājs, piemēram, pēc 50 praktisko mācību stundām.</w:t>
      </w:r>
    </w:p>
    <w:p w14:paraId="3F816D03" w14:textId="77777777" w:rsidR="00256165" w:rsidRPr="00E723CA" w:rsidRDefault="00256165" w:rsidP="00256165">
      <w:pPr>
        <w:jc w:val="both"/>
        <w:rPr>
          <w:rFonts w:ascii="Times New Roman" w:hAnsi="Times New Roman" w:cs="Times New Roman"/>
          <w:sz w:val="24"/>
        </w:rPr>
      </w:pPr>
    </w:p>
    <w:p w14:paraId="633FF271" w14:textId="77777777" w:rsidR="00256165" w:rsidRDefault="00256165" w:rsidP="00256165">
      <w:pPr>
        <w:jc w:val="both"/>
        <w:rPr>
          <w:rFonts w:ascii="Times New Roman" w:hAnsi="Times New Roman" w:cs="Times New Roman"/>
          <w:sz w:val="24"/>
        </w:rPr>
      </w:pPr>
      <w:r>
        <w:rPr>
          <w:rFonts w:ascii="Times New Roman" w:hAnsi="Times New Roman"/>
          <w:sz w:val="24"/>
        </w:rPr>
        <w:t>b) ILGSTOŠA NOVĒRTĒŠANA</w:t>
      </w:r>
    </w:p>
    <w:p w14:paraId="2744B78A" w14:textId="77777777" w:rsidR="00256165" w:rsidRPr="00E723CA" w:rsidRDefault="00256165" w:rsidP="00256165">
      <w:pPr>
        <w:jc w:val="both"/>
        <w:rPr>
          <w:rFonts w:ascii="Times New Roman" w:hAnsi="Times New Roman" w:cs="Times New Roman"/>
          <w:sz w:val="24"/>
        </w:rPr>
      </w:pPr>
    </w:p>
    <w:p w14:paraId="1241DE7C" w14:textId="77777777" w:rsidR="00256165" w:rsidRDefault="00256165" w:rsidP="00256165">
      <w:pPr>
        <w:ind w:left="567" w:hanging="284"/>
        <w:jc w:val="both"/>
        <w:rPr>
          <w:rFonts w:ascii="Times New Roman" w:hAnsi="Times New Roman" w:cs="Times New Roman"/>
          <w:sz w:val="24"/>
        </w:rPr>
      </w:pPr>
      <w:r>
        <w:rPr>
          <w:rFonts w:ascii="Times New Roman" w:hAnsi="Times New Roman"/>
          <w:sz w:val="24"/>
        </w:rPr>
        <w:t>1) Ilgstošu novērtēšanu var veikt vērtētājs, kurš novēro tā gaisa satiksmes vadības pakalpojuma atbilstību standartam, ko sniedz personas, kuru kompetenci viņš apliecinās, pamatojoties uz laiku, kas pavadīts, strādājot ar šīm personām struktūrvienības mācībās vai parasto darba pienākumu izpildē.</w:t>
      </w:r>
    </w:p>
    <w:p w14:paraId="0400FB1D" w14:textId="77777777" w:rsidR="00256165" w:rsidRPr="00E723CA" w:rsidRDefault="00256165" w:rsidP="00256165">
      <w:pPr>
        <w:ind w:left="567" w:hanging="284"/>
        <w:jc w:val="both"/>
        <w:rPr>
          <w:rFonts w:ascii="Times New Roman" w:hAnsi="Times New Roman" w:cs="Times New Roman"/>
          <w:sz w:val="24"/>
        </w:rPr>
      </w:pPr>
    </w:p>
    <w:p w14:paraId="34AE46A0" w14:textId="77777777" w:rsidR="00256165" w:rsidRDefault="00256165" w:rsidP="00256165">
      <w:pPr>
        <w:ind w:left="567" w:hanging="284"/>
        <w:jc w:val="both"/>
        <w:rPr>
          <w:rFonts w:ascii="Times New Roman" w:hAnsi="Times New Roman" w:cs="Times New Roman"/>
          <w:sz w:val="24"/>
        </w:rPr>
      </w:pPr>
      <w:r>
        <w:rPr>
          <w:rFonts w:ascii="Times New Roman" w:hAnsi="Times New Roman"/>
          <w:sz w:val="24"/>
        </w:rPr>
        <w:t>2) Ja vērtētājiem nav bijusi pietiekama saskarsme ar pretendentu, lai atbilstoši novērtētu viņa sniegumu, viņi neapliecinās pretendenta kompetenci, kamēr nebūs veikuši speciālo praktisko novērtēšanu. Attiecīgais pretendents jāinformē par to, ka tiks veikts speciālais praktiskais novērtējums.</w:t>
      </w:r>
    </w:p>
    <w:p w14:paraId="1CD83FB8" w14:textId="77777777" w:rsidR="00256165" w:rsidRPr="00E723CA" w:rsidRDefault="00256165" w:rsidP="00256165">
      <w:pPr>
        <w:jc w:val="both"/>
        <w:rPr>
          <w:rFonts w:ascii="Times New Roman" w:hAnsi="Times New Roman" w:cs="Times New Roman"/>
          <w:sz w:val="24"/>
        </w:rPr>
      </w:pPr>
    </w:p>
    <w:p w14:paraId="2F113649" w14:textId="77777777" w:rsidR="00256165" w:rsidRDefault="00256165" w:rsidP="00256165">
      <w:pPr>
        <w:jc w:val="both"/>
        <w:rPr>
          <w:rFonts w:ascii="Times New Roman" w:hAnsi="Times New Roman" w:cs="Times New Roman"/>
          <w:sz w:val="24"/>
        </w:rPr>
      </w:pPr>
      <w:r>
        <w:rPr>
          <w:rFonts w:ascii="Times New Roman" w:hAnsi="Times New Roman"/>
          <w:sz w:val="24"/>
        </w:rPr>
        <w:t>c) MUTISKAIS EKSĀMENS</w:t>
      </w:r>
    </w:p>
    <w:p w14:paraId="425C4A16" w14:textId="77777777" w:rsidR="00256165" w:rsidRPr="00E723CA" w:rsidRDefault="00256165" w:rsidP="00256165">
      <w:pPr>
        <w:jc w:val="both"/>
        <w:rPr>
          <w:rFonts w:ascii="Times New Roman" w:hAnsi="Times New Roman" w:cs="Times New Roman"/>
          <w:sz w:val="24"/>
        </w:rPr>
      </w:pPr>
    </w:p>
    <w:p w14:paraId="69931757" w14:textId="77777777" w:rsidR="00256165" w:rsidRDefault="00256165" w:rsidP="00256165">
      <w:pPr>
        <w:ind w:left="567" w:hanging="284"/>
        <w:jc w:val="both"/>
        <w:rPr>
          <w:rFonts w:ascii="Times New Roman" w:hAnsi="Times New Roman" w:cs="Times New Roman"/>
          <w:sz w:val="24"/>
        </w:rPr>
      </w:pPr>
      <w:r>
        <w:rPr>
          <w:rFonts w:ascii="Times New Roman" w:hAnsi="Times New Roman"/>
          <w:sz w:val="24"/>
        </w:rPr>
        <w:t xml:space="preserve">1) Mutiskos eksāmenus izmanto tam, lai pārbaudītu izpratni par piemērojamajiem </w:t>
      </w:r>
      <w:r>
        <w:rPr>
          <w:rFonts w:ascii="Times New Roman" w:hAnsi="Times New Roman"/>
          <w:sz w:val="24"/>
        </w:rPr>
        <w:lastRenderedPageBreak/>
        <w:t xml:space="preserve">paņēmieniem un tos reglamentējošajiem nosacījumiem, jo īpaši par struktūrvienības un valsts gaisa satiksmes vadības procedūrām. Scenārijos balstīta izjautāšana ļauj eksaminētājam iegūt papildu pierādījumus par to, kā pretendents reaģētu uz apstākļiem, kas nav novērojami, bet ko tomēr uzskata par svarīgiem vispārējai darbībai attiecīgajā </w:t>
      </w:r>
      <w:r>
        <w:rPr>
          <w:rFonts w:ascii="Times New Roman" w:hAnsi="Times New Roman"/>
          <w:i/>
          <w:iCs/>
          <w:sz w:val="24"/>
        </w:rPr>
        <w:t>ATC</w:t>
      </w:r>
      <w:r>
        <w:rPr>
          <w:rFonts w:ascii="Times New Roman" w:hAnsi="Times New Roman"/>
          <w:sz w:val="24"/>
        </w:rPr>
        <w:t xml:space="preserve"> struktūrvienībā.</w:t>
      </w:r>
    </w:p>
    <w:p w14:paraId="4AF34D48" w14:textId="77777777" w:rsidR="00256165" w:rsidRPr="00E723CA" w:rsidRDefault="00256165" w:rsidP="00256165">
      <w:pPr>
        <w:ind w:left="567" w:hanging="284"/>
        <w:jc w:val="both"/>
        <w:rPr>
          <w:rFonts w:ascii="Times New Roman" w:hAnsi="Times New Roman" w:cs="Times New Roman"/>
          <w:sz w:val="24"/>
        </w:rPr>
      </w:pPr>
    </w:p>
    <w:p w14:paraId="72E8937A" w14:textId="77777777" w:rsidR="00256165" w:rsidRPr="00E723CA" w:rsidRDefault="00256165" w:rsidP="00256165">
      <w:pPr>
        <w:ind w:left="567" w:hanging="284"/>
        <w:jc w:val="both"/>
        <w:rPr>
          <w:rFonts w:ascii="Times New Roman" w:hAnsi="Times New Roman" w:cs="Times New Roman"/>
          <w:sz w:val="24"/>
        </w:rPr>
      </w:pPr>
      <w:r>
        <w:rPr>
          <w:rFonts w:ascii="Times New Roman" w:hAnsi="Times New Roman"/>
          <w:sz w:val="24"/>
        </w:rPr>
        <w:t>2) Mutiskais eksāmens skaidri apliecinās, ka pretendents zina ne tikai to, kas viņam ir jādara, bet arī to, kāpēc tas ir jādara. Tomēr tā veikšanai nepieciešamas ievērojamas prasmes, un tas jāveic tā, lai nodrošinātu konsekvenci starp atsevišķiem vērtētājiem.</w:t>
      </w:r>
    </w:p>
    <w:p w14:paraId="5F6EA4BB" w14:textId="77777777" w:rsidR="00256165" w:rsidRDefault="00256165" w:rsidP="00256165">
      <w:pPr>
        <w:jc w:val="both"/>
        <w:rPr>
          <w:rFonts w:ascii="Times New Roman" w:hAnsi="Times New Roman" w:cs="Times New Roman"/>
          <w:sz w:val="24"/>
        </w:rPr>
      </w:pPr>
    </w:p>
    <w:p w14:paraId="32B28C0D" w14:textId="77777777" w:rsidR="00256165" w:rsidRPr="00E723CA" w:rsidRDefault="00256165" w:rsidP="00256165">
      <w:pPr>
        <w:jc w:val="both"/>
        <w:rPr>
          <w:rFonts w:ascii="Times New Roman" w:hAnsi="Times New Roman" w:cs="Times New Roman"/>
          <w:sz w:val="24"/>
        </w:rPr>
      </w:pPr>
    </w:p>
    <w:p w14:paraId="06B39AB4" w14:textId="77777777" w:rsidR="00256165" w:rsidRDefault="00256165" w:rsidP="00256165">
      <w:pPr>
        <w:jc w:val="center"/>
        <w:rPr>
          <w:rFonts w:ascii="Times New Roman" w:hAnsi="Times New Roman" w:cs="Times New Roman"/>
          <w:b/>
          <w:bCs/>
          <w:sz w:val="24"/>
        </w:rPr>
      </w:pPr>
      <w:bookmarkStart w:id="155" w:name="SECTION_4_CONTINUATION_TRAINING_REQUIREM"/>
      <w:bookmarkStart w:id="156" w:name="_bookmark82"/>
      <w:bookmarkEnd w:id="155"/>
      <w:bookmarkEnd w:id="156"/>
      <w:r>
        <w:rPr>
          <w:rFonts w:ascii="Times New Roman" w:hAnsi="Times New Roman"/>
          <w:b/>
          <w:sz w:val="24"/>
        </w:rPr>
        <w:t>4. IEDAĻA</w:t>
      </w:r>
    </w:p>
    <w:p w14:paraId="3342A5E9" w14:textId="77777777" w:rsidR="00256165" w:rsidRPr="00451D83" w:rsidRDefault="00256165" w:rsidP="00256165">
      <w:pPr>
        <w:jc w:val="center"/>
        <w:rPr>
          <w:rFonts w:ascii="Times New Roman" w:hAnsi="Times New Roman" w:cs="Times New Roman"/>
          <w:b/>
          <w:bCs/>
          <w:sz w:val="24"/>
        </w:rPr>
      </w:pPr>
      <w:r>
        <w:rPr>
          <w:rFonts w:ascii="Times New Roman" w:hAnsi="Times New Roman"/>
          <w:b/>
          <w:sz w:val="24"/>
        </w:rPr>
        <w:t>PRASĪBAS PAR TURPMĀKO APMĀCĪBU</w:t>
      </w:r>
    </w:p>
    <w:p w14:paraId="1EE3B02A" w14:textId="77777777" w:rsidR="00256165" w:rsidRDefault="00256165" w:rsidP="00256165">
      <w:pPr>
        <w:jc w:val="both"/>
        <w:rPr>
          <w:rFonts w:ascii="Times New Roman" w:hAnsi="Times New Roman" w:cs="Times New Roman"/>
          <w:sz w:val="24"/>
        </w:rPr>
      </w:pPr>
    </w:p>
    <w:p w14:paraId="1FEA10E7" w14:textId="77777777" w:rsidR="00256165" w:rsidRPr="00E723CA" w:rsidRDefault="00256165" w:rsidP="00256165">
      <w:pPr>
        <w:jc w:val="both"/>
        <w:rPr>
          <w:rFonts w:ascii="Times New Roman" w:hAnsi="Times New Roman" w:cs="Times New Roman"/>
          <w:sz w:val="24"/>
        </w:rPr>
      </w:pPr>
    </w:p>
    <w:p w14:paraId="719738FE" w14:textId="77777777" w:rsidR="00256165" w:rsidRPr="004D2C6F" w:rsidRDefault="00256165" w:rsidP="00256165">
      <w:pPr>
        <w:jc w:val="both"/>
        <w:rPr>
          <w:rFonts w:ascii="Times New Roman" w:hAnsi="Times New Roman" w:cs="Times New Roman"/>
          <w:b/>
          <w:bCs/>
          <w:sz w:val="24"/>
        </w:rPr>
      </w:pPr>
      <w:bookmarkStart w:id="157" w:name="AMC1_ATCO.D.080___Refresher_training"/>
      <w:bookmarkStart w:id="158" w:name="_bookmark83"/>
      <w:bookmarkEnd w:id="157"/>
      <w:bookmarkEnd w:id="158"/>
      <w:r>
        <w:rPr>
          <w:rFonts w:ascii="Times New Roman" w:hAnsi="Times New Roman"/>
          <w:b/>
          <w:sz w:val="24"/>
        </w:rPr>
        <w:t>AMC1 par ATCO.D.080. punktu “Kvalifikācijas paaugstināšanas apmācība”</w:t>
      </w:r>
    </w:p>
    <w:p w14:paraId="517268A0" w14:textId="77777777" w:rsidR="00256165" w:rsidRDefault="00256165" w:rsidP="00256165">
      <w:pPr>
        <w:jc w:val="both"/>
        <w:rPr>
          <w:rFonts w:ascii="Times New Roman" w:hAnsi="Times New Roman" w:cs="Times New Roman"/>
          <w:sz w:val="24"/>
        </w:rPr>
      </w:pPr>
      <w:r>
        <w:rPr>
          <w:rFonts w:ascii="Times New Roman" w:hAnsi="Times New Roman"/>
          <w:sz w:val="24"/>
        </w:rPr>
        <w:t>EKSĀMENI UN NOVĒRTĒJUMI</w:t>
      </w:r>
    </w:p>
    <w:p w14:paraId="2D24A1CF" w14:textId="77777777" w:rsidR="00256165" w:rsidRPr="00E723CA" w:rsidRDefault="00256165" w:rsidP="00256165">
      <w:pPr>
        <w:jc w:val="both"/>
        <w:rPr>
          <w:rFonts w:ascii="Times New Roman" w:hAnsi="Times New Roman" w:cs="Times New Roman"/>
          <w:sz w:val="24"/>
        </w:rPr>
      </w:pPr>
    </w:p>
    <w:p w14:paraId="71605A5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Kvalifikācijas paaugstināšanas mācību tēmas ir jāeksaminē vai jānovērtē, izmantojot procesus, kas ir izklāstīti struktūrvienības kompetences shēmā.</w:t>
      </w:r>
    </w:p>
    <w:p w14:paraId="1875A048" w14:textId="77777777" w:rsidR="00256165" w:rsidRDefault="00256165" w:rsidP="00256165">
      <w:pPr>
        <w:jc w:val="both"/>
        <w:rPr>
          <w:rFonts w:ascii="Times New Roman" w:hAnsi="Times New Roman" w:cs="Times New Roman"/>
          <w:sz w:val="24"/>
        </w:rPr>
      </w:pPr>
    </w:p>
    <w:p w14:paraId="7392AF50" w14:textId="77777777" w:rsidR="00256165" w:rsidRPr="00E723CA" w:rsidRDefault="00256165" w:rsidP="00256165">
      <w:pPr>
        <w:jc w:val="both"/>
        <w:rPr>
          <w:rFonts w:ascii="Times New Roman" w:hAnsi="Times New Roman" w:cs="Times New Roman"/>
          <w:sz w:val="24"/>
        </w:rPr>
      </w:pPr>
    </w:p>
    <w:p w14:paraId="5D5C8300" w14:textId="77777777" w:rsidR="00256165" w:rsidRPr="004D2C6F" w:rsidRDefault="00256165" w:rsidP="00256165">
      <w:pPr>
        <w:jc w:val="both"/>
        <w:rPr>
          <w:rFonts w:ascii="Times New Roman" w:hAnsi="Times New Roman" w:cs="Times New Roman"/>
          <w:b/>
          <w:bCs/>
          <w:sz w:val="24"/>
        </w:rPr>
      </w:pPr>
      <w:bookmarkStart w:id="159" w:name="GM1_ATCO.D.080___Refresher_training"/>
      <w:bookmarkStart w:id="160" w:name="_bookmark84"/>
      <w:bookmarkEnd w:id="159"/>
      <w:bookmarkEnd w:id="160"/>
      <w:r>
        <w:rPr>
          <w:rFonts w:ascii="Times New Roman" w:hAnsi="Times New Roman"/>
          <w:b/>
          <w:sz w:val="24"/>
        </w:rPr>
        <w:t>GM1 par ATCO.D.080. punktu “Kvalifikācijas paaugstināšanas apmācība”</w:t>
      </w:r>
    </w:p>
    <w:p w14:paraId="411A896A"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PAAUGSTINĀŠANAS MĀCĪBU PRIEKŠMETI</w:t>
      </w:r>
    </w:p>
    <w:p w14:paraId="32168F5C" w14:textId="77777777" w:rsidR="00256165" w:rsidRPr="00E723CA" w:rsidRDefault="00256165" w:rsidP="00256165">
      <w:pPr>
        <w:jc w:val="both"/>
        <w:rPr>
          <w:rFonts w:ascii="Times New Roman" w:hAnsi="Times New Roman" w:cs="Times New Roman"/>
          <w:sz w:val="24"/>
        </w:rPr>
      </w:pPr>
    </w:p>
    <w:p w14:paraId="26868CD2"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Kvalifikācijas paaugstināšanas mācību priekšmetos var būt ietvertas tēmas par reti piemērotām procedūrām un praksi, piemēram, par sezonālajām procedūrām, tendencēm un novērojumiem no ziņojumiem par atgadījumiem un normālos darbības apstākļos veiktu drošuma apsekojumu rezultātiem.</w:t>
      </w:r>
    </w:p>
    <w:p w14:paraId="12D52A4F" w14:textId="77777777" w:rsidR="00256165" w:rsidRPr="00E723CA" w:rsidRDefault="00256165" w:rsidP="00256165">
      <w:pPr>
        <w:jc w:val="both"/>
        <w:rPr>
          <w:rFonts w:ascii="Times New Roman" w:hAnsi="Times New Roman" w:cs="Times New Roman"/>
          <w:sz w:val="24"/>
        </w:rPr>
      </w:pPr>
    </w:p>
    <w:p w14:paraId="16C4E042" w14:textId="77777777" w:rsidR="00256165" w:rsidRPr="00E723CA" w:rsidRDefault="00256165" w:rsidP="00256165">
      <w:pPr>
        <w:jc w:val="both"/>
        <w:rPr>
          <w:rFonts w:ascii="Times New Roman" w:hAnsi="Times New Roman" w:cs="Times New Roman"/>
          <w:sz w:val="24"/>
        </w:rPr>
      </w:pPr>
    </w:p>
    <w:p w14:paraId="19DC095D" w14:textId="77777777" w:rsidR="00256165" w:rsidRPr="004D2C6F" w:rsidRDefault="00256165" w:rsidP="00256165">
      <w:pPr>
        <w:jc w:val="both"/>
        <w:rPr>
          <w:rFonts w:ascii="Times New Roman" w:hAnsi="Times New Roman" w:cs="Times New Roman"/>
          <w:b/>
          <w:bCs/>
          <w:sz w:val="24"/>
        </w:rPr>
      </w:pPr>
      <w:bookmarkStart w:id="161" w:name="GM2_ATCO.D.080___Refresher_training"/>
      <w:bookmarkStart w:id="162" w:name="_bookmark85"/>
      <w:bookmarkEnd w:id="161"/>
      <w:bookmarkEnd w:id="162"/>
      <w:r>
        <w:rPr>
          <w:rFonts w:ascii="Times New Roman" w:hAnsi="Times New Roman"/>
          <w:b/>
          <w:sz w:val="24"/>
        </w:rPr>
        <w:t>GM2 par ATCO.D.080. punktu “Kvalifikācijas paaugstināšanas apmācība”</w:t>
      </w:r>
    </w:p>
    <w:p w14:paraId="295FEFE8"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PAAUGSTINĀŠANAS MĀCĪBU STRUKTŪRA</w:t>
      </w:r>
    </w:p>
    <w:p w14:paraId="608356D2" w14:textId="77777777" w:rsidR="00256165" w:rsidRPr="00E723CA" w:rsidRDefault="00256165" w:rsidP="00256165">
      <w:pPr>
        <w:jc w:val="both"/>
        <w:rPr>
          <w:rFonts w:ascii="Times New Roman" w:hAnsi="Times New Roman" w:cs="Times New Roman"/>
          <w:sz w:val="24"/>
        </w:rPr>
      </w:pPr>
    </w:p>
    <w:p w14:paraId="29A6915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Kvalifikācijas paaugstināšanas mācības var izstrādāt un strukturēt saskaņā ar tam struktūrvienības apstiprinājumam noteikto derīguma termiņu, ar kuru ir saistītas attiecīgās mācības. Tas var nozīmēt, ka kvalifikācijas paaugstināšanas mācības tiks strukturētas modulārā veidā. Piemēram, standartprakses un procedūru, rīcības ārkārtas un avārijas situācijās un cilvēka faktoru apguve var būt nodrošināta atsevišķi vai integrēta citos moduļos.</w:t>
      </w:r>
    </w:p>
    <w:p w14:paraId="76221197" w14:textId="77777777" w:rsidR="00256165" w:rsidRDefault="00256165" w:rsidP="00256165">
      <w:pPr>
        <w:jc w:val="both"/>
        <w:rPr>
          <w:rFonts w:ascii="Times New Roman" w:hAnsi="Times New Roman" w:cs="Times New Roman"/>
          <w:sz w:val="24"/>
        </w:rPr>
      </w:pPr>
    </w:p>
    <w:p w14:paraId="1409B20A" w14:textId="77777777" w:rsidR="00256165" w:rsidRPr="00E723CA" w:rsidRDefault="00256165" w:rsidP="00256165">
      <w:pPr>
        <w:jc w:val="both"/>
        <w:rPr>
          <w:rFonts w:ascii="Times New Roman" w:hAnsi="Times New Roman" w:cs="Times New Roman"/>
          <w:sz w:val="24"/>
        </w:rPr>
      </w:pPr>
    </w:p>
    <w:p w14:paraId="52FFD790" w14:textId="77777777" w:rsidR="00256165" w:rsidRPr="004D2C6F" w:rsidRDefault="00256165" w:rsidP="00256165">
      <w:pPr>
        <w:jc w:val="both"/>
        <w:rPr>
          <w:rFonts w:ascii="Times New Roman" w:hAnsi="Times New Roman" w:cs="Times New Roman"/>
          <w:b/>
          <w:bCs/>
          <w:sz w:val="24"/>
        </w:rPr>
      </w:pPr>
      <w:bookmarkStart w:id="163" w:name="GM3_ATCO.D.080___Refresher_training"/>
      <w:bookmarkStart w:id="164" w:name="_bookmark86"/>
      <w:bookmarkEnd w:id="163"/>
      <w:bookmarkEnd w:id="164"/>
      <w:r>
        <w:rPr>
          <w:rFonts w:ascii="Times New Roman" w:hAnsi="Times New Roman"/>
          <w:b/>
          <w:sz w:val="24"/>
        </w:rPr>
        <w:t>GM3 par ATCO.D.080. punktu “Kvalifikācijas paaugstināšanas apmācība”</w:t>
      </w:r>
    </w:p>
    <w:p w14:paraId="3BFD966A" w14:textId="77777777" w:rsidR="00256165" w:rsidRDefault="00256165" w:rsidP="00256165">
      <w:pPr>
        <w:jc w:val="both"/>
        <w:rPr>
          <w:rFonts w:ascii="Times New Roman" w:hAnsi="Times New Roman" w:cs="Times New Roman"/>
          <w:sz w:val="24"/>
        </w:rPr>
      </w:pPr>
      <w:r>
        <w:rPr>
          <w:rFonts w:ascii="Times New Roman" w:hAnsi="Times New Roman"/>
          <w:sz w:val="24"/>
        </w:rPr>
        <w:t>VISPĀRĪGĀS PRASĪBAS</w:t>
      </w:r>
    </w:p>
    <w:p w14:paraId="0A8037F4" w14:textId="77777777" w:rsidR="00256165" w:rsidRPr="00E723CA" w:rsidRDefault="00256165" w:rsidP="00256165">
      <w:pPr>
        <w:jc w:val="both"/>
        <w:rPr>
          <w:rFonts w:ascii="Times New Roman" w:hAnsi="Times New Roman" w:cs="Times New Roman"/>
          <w:sz w:val="24"/>
        </w:rPr>
      </w:pPr>
    </w:p>
    <w:p w14:paraId="73EF3E24"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Norādījumi par kvalifikācijas paaugstināšanas mācību kursu izstrādi ir sniegti EIROKONTROLES dokumentā “ATC Refresher Training Manual” [</w:t>
      </w:r>
      <w:r>
        <w:rPr>
          <w:rFonts w:ascii="Times New Roman" w:hAnsi="Times New Roman"/>
          <w:i/>
          <w:iCs/>
          <w:sz w:val="24"/>
        </w:rPr>
        <w:t>ATC</w:t>
      </w:r>
      <w:r>
        <w:rPr>
          <w:rFonts w:ascii="Times New Roman" w:hAnsi="Times New Roman"/>
          <w:sz w:val="24"/>
        </w:rPr>
        <w:t xml:space="preserve"> kvalifikācijas paaugstināšanas mācību rokasgrāmata], 1.0. izdevums, 06.03.2015.</w:t>
      </w:r>
    </w:p>
    <w:p w14:paraId="3C2FD541" w14:textId="77777777" w:rsidR="00256165" w:rsidRDefault="00256165" w:rsidP="00256165">
      <w:pPr>
        <w:jc w:val="both"/>
        <w:rPr>
          <w:rFonts w:ascii="Times New Roman" w:hAnsi="Times New Roman" w:cs="Times New Roman"/>
          <w:sz w:val="24"/>
        </w:rPr>
      </w:pPr>
    </w:p>
    <w:p w14:paraId="1214E0EE" w14:textId="77777777" w:rsidR="00256165" w:rsidRPr="00E723CA" w:rsidRDefault="00256165" w:rsidP="00256165">
      <w:pPr>
        <w:jc w:val="both"/>
        <w:rPr>
          <w:rFonts w:ascii="Times New Roman" w:hAnsi="Times New Roman" w:cs="Times New Roman"/>
          <w:sz w:val="24"/>
        </w:rPr>
      </w:pPr>
    </w:p>
    <w:p w14:paraId="4605B46C" w14:textId="77777777" w:rsidR="00256165" w:rsidRPr="004D2C6F" w:rsidRDefault="00256165" w:rsidP="005E3314">
      <w:pPr>
        <w:keepNext/>
        <w:keepLines/>
        <w:jc w:val="both"/>
        <w:rPr>
          <w:rFonts w:ascii="Times New Roman" w:hAnsi="Times New Roman" w:cs="Times New Roman"/>
          <w:b/>
          <w:bCs/>
          <w:sz w:val="24"/>
        </w:rPr>
      </w:pPr>
      <w:bookmarkStart w:id="165" w:name="AMC1_ATCO.D.080(b)(1);(2)___Refresher_tr"/>
      <w:bookmarkStart w:id="166" w:name="_bookmark87"/>
      <w:bookmarkEnd w:id="165"/>
      <w:bookmarkEnd w:id="166"/>
      <w:r>
        <w:rPr>
          <w:rFonts w:ascii="Times New Roman" w:hAnsi="Times New Roman"/>
          <w:b/>
          <w:sz w:val="24"/>
        </w:rPr>
        <w:lastRenderedPageBreak/>
        <w:t>AMC1 par ATCO.D.080. punkta “Kvalifikācijas paaugstināšanas apmācība” b) apakšpunkta 1) un 2) daļu</w:t>
      </w:r>
    </w:p>
    <w:p w14:paraId="63E76248" w14:textId="77777777" w:rsidR="00256165" w:rsidRDefault="00256165" w:rsidP="005E3314">
      <w:pPr>
        <w:keepNext/>
        <w:keepLines/>
        <w:jc w:val="both"/>
        <w:rPr>
          <w:rFonts w:ascii="Times New Roman" w:hAnsi="Times New Roman" w:cs="Times New Roman"/>
          <w:sz w:val="24"/>
        </w:rPr>
      </w:pPr>
      <w:r>
        <w:rPr>
          <w:rFonts w:ascii="Times New Roman" w:hAnsi="Times New Roman"/>
          <w:sz w:val="24"/>
        </w:rPr>
        <w:t>FRAZEOLOĢIJAS MĀCĪBAS</w:t>
      </w:r>
    </w:p>
    <w:p w14:paraId="3EB25633" w14:textId="77777777" w:rsidR="00256165" w:rsidRPr="00E723CA" w:rsidRDefault="00256165" w:rsidP="00256165">
      <w:pPr>
        <w:jc w:val="both"/>
        <w:rPr>
          <w:rFonts w:ascii="Times New Roman" w:hAnsi="Times New Roman" w:cs="Times New Roman"/>
          <w:sz w:val="24"/>
        </w:rPr>
      </w:pPr>
    </w:p>
    <w:p w14:paraId="5AA1A789"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Mācību organizācijām ir jāizstrādā mērķi attiecībā uz frazeoloģiju.</w:t>
      </w:r>
    </w:p>
    <w:p w14:paraId="06A517C7" w14:textId="77777777" w:rsidR="00256165" w:rsidRDefault="00256165" w:rsidP="00256165">
      <w:pPr>
        <w:jc w:val="both"/>
        <w:rPr>
          <w:rFonts w:ascii="Times New Roman" w:hAnsi="Times New Roman" w:cs="Times New Roman"/>
          <w:sz w:val="24"/>
        </w:rPr>
      </w:pPr>
    </w:p>
    <w:p w14:paraId="068DDB14" w14:textId="77777777" w:rsidR="00256165" w:rsidRPr="00E723CA" w:rsidRDefault="00256165" w:rsidP="00256165">
      <w:pPr>
        <w:jc w:val="both"/>
        <w:rPr>
          <w:rFonts w:ascii="Times New Roman" w:hAnsi="Times New Roman" w:cs="Times New Roman"/>
          <w:sz w:val="24"/>
        </w:rPr>
      </w:pPr>
    </w:p>
    <w:p w14:paraId="0B1A4112" w14:textId="77777777" w:rsidR="00256165" w:rsidRPr="004D2C6F" w:rsidRDefault="00256165" w:rsidP="00256165">
      <w:pPr>
        <w:jc w:val="both"/>
        <w:rPr>
          <w:rFonts w:ascii="Times New Roman" w:hAnsi="Times New Roman" w:cs="Times New Roman"/>
          <w:b/>
          <w:bCs/>
          <w:sz w:val="24"/>
        </w:rPr>
      </w:pPr>
      <w:bookmarkStart w:id="167" w:name="AMC2_ATCO.D.080(b)(2)___Refresher_traini"/>
      <w:bookmarkStart w:id="168" w:name="_bookmark88"/>
      <w:bookmarkEnd w:id="167"/>
      <w:bookmarkEnd w:id="168"/>
      <w:r>
        <w:rPr>
          <w:rFonts w:ascii="Times New Roman" w:hAnsi="Times New Roman"/>
          <w:b/>
          <w:sz w:val="24"/>
        </w:rPr>
        <w:t>AMC2 par ATCO.D.080. punkta “Kvalifikācijas paaugstināšanas apmācība” b) apakšpunkta 2) daļu</w:t>
      </w:r>
    </w:p>
    <w:p w14:paraId="093F08DD" w14:textId="77777777" w:rsidR="00256165" w:rsidRDefault="00256165" w:rsidP="00256165">
      <w:pPr>
        <w:jc w:val="both"/>
        <w:rPr>
          <w:rFonts w:ascii="Times New Roman" w:hAnsi="Times New Roman" w:cs="Times New Roman"/>
          <w:sz w:val="24"/>
        </w:rPr>
      </w:pPr>
      <w:r>
        <w:rPr>
          <w:rFonts w:ascii="Times New Roman" w:hAnsi="Times New Roman"/>
          <w:sz w:val="24"/>
        </w:rPr>
        <w:t>MĀCĪBAS PAR ĀRKĀRTAS UN AVĀRIJAS SITUĀCIJĀM</w:t>
      </w:r>
    </w:p>
    <w:p w14:paraId="5243B809" w14:textId="77777777" w:rsidR="00256165" w:rsidRPr="00E723CA" w:rsidRDefault="00256165" w:rsidP="00256165">
      <w:pPr>
        <w:jc w:val="both"/>
        <w:rPr>
          <w:rFonts w:ascii="Times New Roman" w:hAnsi="Times New Roman" w:cs="Times New Roman"/>
          <w:sz w:val="24"/>
        </w:rPr>
      </w:pPr>
    </w:p>
    <w:p w14:paraId="0AF8227D" w14:textId="77777777" w:rsidR="00256165" w:rsidRDefault="00256165" w:rsidP="00256165">
      <w:pPr>
        <w:jc w:val="both"/>
        <w:rPr>
          <w:rFonts w:ascii="Times New Roman" w:hAnsi="Times New Roman" w:cs="Times New Roman"/>
          <w:sz w:val="24"/>
        </w:rPr>
      </w:pPr>
      <w:r>
        <w:rPr>
          <w:rFonts w:ascii="Times New Roman" w:hAnsi="Times New Roman"/>
          <w:sz w:val="24"/>
        </w:rPr>
        <w:t>Mācībām par ārkārtas un avārijas situācijām jābūt veidotām tā, lai gaisa satiksmes vadības dispečeri tiktu pakļauti apstākļiem un situācijām, ar kurām viņi parasti vai ikdienā nesaskaras.</w:t>
      </w:r>
    </w:p>
    <w:p w14:paraId="6C4FDA7E" w14:textId="77777777" w:rsidR="00256165" w:rsidRPr="00E723CA" w:rsidRDefault="00256165" w:rsidP="00256165">
      <w:pPr>
        <w:jc w:val="both"/>
        <w:rPr>
          <w:rFonts w:ascii="Times New Roman" w:hAnsi="Times New Roman" w:cs="Times New Roman"/>
          <w:sz w:val="24"/>
        </w:rPr>
      </w:pPr>
    </w:p>
    <w:p w14:paraId="4E7DFFBF"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Ārkārtas situācija būtiski atšķiras no avārijas situācijas ar to, ka ārkārtas situācijā ne vienmēr pastāv briesmu vai nopietna riska elements.</w:t>
      </w:r>
    </w:p>
    <w:p w14:paraId="52C9127C" w14:textId="77777777" w:rsidR="00256165" w:rsidRDefault="00256165" w:rsidP="00256165">
      <w:pPr>
        <w:jc w:val="both"/>
        <w:rPr>
          <w:rFonts w:ascii="Times New Roman" w:hAnsi="Times New Roman" w:cs="Times New Roman"/>
          <w:sz w:val="24"/>
        </w:rPr>
      </w:pPr>
    </w:p>
    <w:p w14:paraId="06D6FF8F" w14:textId="77777777" w:rsidR="00256165" w:rsidRPr="00E723CA" w:rsidRDefault="00256165" w:rsidP="00256165">
      <w:pPr>
        <w:jc w:val="both"/>
        <w:rPr>
          <w:rFonts w:ascii="Times New Roman" w:hAnsi="Times New Roman" w:cs="Times New Roman"/>
          <w:sz w:val="24"/>
        </w:rPr>
      </w:pPr>
    </w:p>
    <w:p w14:paraId="0116C2A1" w14:textId="77777777" w:rsidR="00256165" w:rsidRPr="004D2C6F" w:rsidRDefault="00256165" w:rsidP="00256165">
      <w:pPr>
        <w:jc w:val="both"/>
        <w:rPr>
          <w:rFonts w:ascii="Times New Roman" w:hAnsi="Times New Roman" w:cs="Times New Roman"/>
          <w:b/>
          <w:bCs/>
          <w:sz w:val="24"/>
        </w:rPr>
      </w:pPr>
      <w:bookmarkStart w:id="169" w:name="GM1_ATCO.D.080(b)(1);(2)___Refresher_tra"/>
      <w:bookmarkStart w:id="170" w:name="_bookmark89"/>
      <w:bookmarkEnd w:id="169"/>
      <w:bookmarkEnd w:id="170"/>
      <w:r>
        <w:rPr>
          <w:rFonts w:ascii="Times New Roman" w:hAnsi="Times New Roman"/>
          <w:b/>
          <w:sz w:val="24"/>
        </w:rPr>
        <w:t>GM1 par ATCO.D.080. punkta “Kvalifikācijas paaugstināšanas apmācība” b) apakšpunkta 1) un 2) daļu</w:t>
      </w:r>
    </w:p>
    <w:p w14:paraId="61355E5F" w14:textId="77777777" w:rsidR="00256165" w:rsidRDefault="00256165" w:rsidP="00256165">
      <w:pPr>
        <w:jc w:val="both"/>
        <w:rPr>
          <w:rFonts w:ascii="Times New Roman" w:hAnsi="Times New Roman" w:cs="Times New Roman"/>
          <w:sz w:val="24"/>
        </w:rPr>
      </w:pPr>
      <w:r>
        <w:rPr>
          <w:rFonts w:ascii="Times New Roman" w:hAnsi="Times New Roman"/>
          <w:sz w:val="24"/>
        </w:rPr>
        <w:t>EFEKTĪVA SAZIŅA</w:t>
      </w:r>
    </w:p>
    <w:p w14:paraId="57725214" w14:textId="77777777" w:rsidR="00256165" w:rsidRPr="00E723CA" w:rsidRDefault="00256165" w:rsidP="00256165">
      <w:pPr>
        <w:jc w:val="both"/>
        <w:rPr>
          <w:rFonts w:ascii="Times New Roman" w:hAnsi="Times New Roman" w:cs="Times New Roman"/>
          <w:sz w:val="24"/>
        </w:rPr>
      </w:pPr>
    </w:p>
    <w:p w14:paraId="57C3C053" w14:textId="77777777" w:rsidR="00256165" w:rsidRDefault="00256165" w:rsidP="00256165">
      <w:pPr>
        <w:jc w:val="both"/>
        <w:rPr>
          <w:rFonts w:ascii="Times New Roman" w:hAnsi="Times New Roman" w:cs="Times New Roman"/>
          <w:sz w:val="24"/>
        </w:rPr>
      </w:pPr>
      <w:r>
        <w:rPr>
          <w:rFonts w:ascii="Times New Roman" w:hAnsi="Times New Roman"/>
          <w:sz w:val="24"/>
        </w:rPr>
        <w:t>Saziņas pārpratumi pastāv daudzos gaisa satiksmes atgadījumos, un apstiprinātās frazeoloģijas konsekventas lietošanas nolūks ir mazināt šādus atgadījumus.</w:t>
      </w:r>
    </w:p>
    <w:p w14:paraId="0BB6220C" w14:textId="77777777" w:rsidR="00256165" w:rsidRPr="00E723CA" w:rsidRDefault="00256165" w:rsidP="00256165">
      <w:pPr>
        <w:jc w:val="both"/>
        <w:rPr>
          <w:rFonts w:ascii="Times New Roman" w:hAnsi="Times New Roman" w:cs="Times New Roman"/>
          <w:sz w:val="24"/>
        </w:rPr>
      </w:pPr>
    </w:p>
    <w:p w14:paraId="6544DD6E" w14:textId="77777777" w:rsidR="00256165" w:rsidRDefault="00256165" w:rsidP="00256165">
      <w:pPr>
        <w:jc w:val="both"/>
        <w:rPr>
          <w:rFonts w:ascii="Times New Roman" w:hAnsi="Times New Roman" w:cs="Times New Roman"/>
          <w:sz w:val="24"/>
        </w:rPr>
      </w:pPr>
      <w:r>
        <w:rPr>
          <w:rFonts w:ascii="Times New Roman" w:hAnsi="Times New Roman"/>
          <w:sz w:val="24"/>
        </w:rPr>
        <w:t>Tāpēc kvalifikācijas paaugstināšanas mācībās uzsvars ir likts uz efektīvu saziņu, tostarp uz apstiprinātas frazeoloģijas izmantošanu gan standarta prakses un procedūru piemērošanā, gan mācībās par ārkārtas un avārijas situācijām.</w:t>
      </w:r>
    </w:p>
    <w:p w14:paraId="1DEFB235" w14:textId="77777777" w:rsidR="00256165" w:rsidRPr="00E723CA" w:rsidRDefault="00256165" w:rsidP="00256165">
      <w:pPr>
        <w:jc w:val="both"/>
        <w:rPr>
          <w:rFonts w:ascii="Times New Roman" w:hAnsi="Times New Roman" w:cs="Times New Roman"/>
          <w:sz w:val="24"/>
        </w:rPr>
      </w:pPr>
    </w:p>
    <w:p w14:paraId="0F946EA7" w14:textId="77777777" w:rsidR="00256165" w:rsidRDefault="00256165" w:rsidP="00256165">
      <w:pPr>
        <w:jc w:val="both"/>
        <w:rPr>
          <w:rFonts w:ascii="Times New Roman" w:hAnsi="Times New Roman" w:cs="Times New Roman"/>
          <w:sz w:val="24"/>
        </w:rPr>
      </w:pPr>
      <w:r>
        <w:rPr>
          <w:rFonts w:ascii="Times New Roman" w:hAnsi="Times New Roman"/>
          <w:sz w:val="24"/>
        </w:rPr>
        <w:t>Efektīvā saziņā ir jāizmanto dažādi saziņas režīmi, tostarp atbilstoša frazeoloģija un radiosakari.</w:t>
      </w:r>
    </w:p>
    <w:p w14:paraId="4C65B683" w14:textId="77777777" w:rsidR="00256165" w:rsidRPr="00E723CA" w:rsidRDefault="00256165" w:rsidP="00256165">
      <w:pPr>
        <w:jc w:val="both"/>
        <w:rPr>
          <w:rFonts w:ascii="Times New Roman" w:hAnsi="Times New Roman" w:cs="Times New Roman"/>
          <w:sz w:val="24"/>
        </w:rPr>
      </w:pPr>
    </w:p>
    <w:p w14:paraId="7517A21E"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Mācības par frazeoloģiju un radiosakariem ir daļa no lingvistiskajām mācībām saskaņā ar </w:t>
      </w:r>
      <w:r>
        <w:rPr>
          <w:rFonts w:ascii="Times New Roman" w:hAnsi="Times New Roman"/>
          <w:i/>
          <w:iCs/>
          <w:sz w:val="24"/>
        </w:rPr>
        <w:t>ICAO</w:t>
      </w:r>
      <w:r>
        <w:rPr>
          <w:rFonts w:ascii="Times New Roman" w:hAnsi="Times New Roman"/>
          <w:sz w:val="24"/>
        </w:rPr>
        <w:t>; radiofrazeoloģijas paraugi piedāvā mācīšanās iespējas un veicina saskaņotību.</w:t>
      </w:r>
    </w:p>
    <w:p w14:paraId="26B353A2" w14:textId="77777777" w:rsidR="00256165" w:rsidRDefault="00256165" w:rsidP="00256165">
      <w:pPr>
        <w:jc w:val="both"/>
        <w:rPr>
          <w:rFonts w:ascii="Times New Roman" w:hAnsi="Times New Roman" w:cs="Times New Roman"/>
          <w:sz w:val="24"/>
        </w:rPr>
      </w:pPr>
    </w:p>
    <w:p w14:paraId="489C35B5" w14:textId="77777777" w:rsidR="00256165" w:rsidRPr="00E723CA" w:rsidRDefault="00256165" w:rsidP="00256165">
      <w:pPr>
        <w:jc w:val="both"/>
        <w:rPr>
          <w:rFonts w:ascii="Times New Roman" w:hAnsi="Times New Roman" w:cs="Times New Roman"/>
          <w:sz w:val="24"/>
        </w:rPr>
      </w:pPr>
    </w:p>
    <w:p w14:paraId="2BC54203" w14:textId="77777777" w:rsidR="00256165" w:rsidRPr="004D2C6F" w:rsidRDefault="00256165" w:rsidP="00256165">
      <w:pPr>
        <w:jc w:val="both"/>
        <w:rPr>
          <w:rFonts w:ascii="Times New Roman" w:hAnsi="Times New Roman" w:cs="Times New Roman"/>
          <w:b/>
          <w:bCs/>
          <w:sz w:val="24"/>
        </w:rPr>
      </w:pPr>
      <w:bookmarkStart w:id="171" w:name="AMC1_ATCO.D.080(b)(3)___Refresher_traini"/>
      <w:bookmarkStart w:id="172" w:name="_bookmark90"/>
      <w:bookmarkEnd w:id="171"/>
      <w:bookmarkEnd w:id="172"/>
      <w:r>
        <w:rPr>
          <w:rFonts w:ascii="Times New Roman" w:hAnsi="Times New Roman"/>
          <w:b/>
          <w:sz w:val="24"/>
        </w:rPr>
        <w:t>AMC1 par ATCO.D.080. punkta “Kvalifikācijas paaugstināšanas apmācība” b) apakšpunkta 3) daļu</w:t>
      </w:r>
    </w:p>
    <w:p w14:paraId="49823E16" w14:textId="77777777" w:rsidR="00256165" w:rsidRDefault="00256165" w:rsidP="00256165">
      <w:pPr>
        <w:jc w:val="both"/>
        <w:rPr>
          <w:rFonts w:ascii="Times New Roman" w:hAnsi="Times New Roman" w:cs="Times New Roman"/>
          <w:sz w:val="24"/>
        </w:rPr>
      </w:pPr>
      <w:r>
        <w:rPr>
          <w:rFonts w:ascii="Times New Roman" w:hAnsi="Times New Roman"/>
          <w:sz w:val="24"/>
        </w:rPr>
        <w:t>CILVĒKA FAKTORI</w:t>
      </w:r>
    </w:p>
    <w:p w14:paraId="2494B965" w14:textId="77777777" w:rsidR="00256165" w:rsidRPr="00E723CA" w:rsidRDefault="00256165" w:rsidP="00256165">
      <w:pPr>
        <w:jc w:val="both"/>
        <w:rPr>
          <w:rFonts w:ascii="Times New Roman" w:hAnsi="Times New Roman" w:cs="Times New Roman"/>
          <w:sz w:val="24"/>
        </w:rPr>
      </w:pPr>
    </w:p>
    <w:p w14:paraId="789924A4"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Mācību organizācijām ir jānodrošina gaisa satiksmes vadības dispečeriem mācības vismaz tādās jomās kā komandas resursu pārvaldība, noguruma pārvaldība un stresa pārvaldība.</w:t>
      </w:r>
    </w:p>
    <w:p w14:paraId="261F9653" w14:textId="77777777" w:rsidR="00256165" w:rsidRPr="00E723CA" w:rsidRDefault="00256165" w:rsidP="00256165">
      <w:pPr>
        <w:ind w:left="284" w:hanging="284"/>
        <w:jc w:val="both"/>
        <w:rPr>
          <w:rFonts w:ascii="Times New Roman" w:hAnsi="Times New Roman" w:cs="Times New Roman"/>
          <w:sz w:val="24"/>
        </w:rPr>
      </w:pPr>
    </w:p>
    <w:p w14:paraId="24D6B39D"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 xml:space="preserve">b) Komandas resursu pārvaldības mācībās var tikt izmantotas arī </w:t>
      </w:r>
      <w:r>
        <w:rPr>
          <w:rFonts w:ascii="Times New Roman" w:hAnsi="Times New Roman"/>
          <w:i/>
          <w:iCs/>
          <w:sz w:val="24"/>
        </w:rPr>
        <w:t>STD</w:t>
      </w:r>
      <w:r>
        <w:rPr>
          <w:rFonts w:ascii="Times New Roman" w:hAnsi="Times New Roman"/>
          <w:sz w:val="24"/>
        </w:rPr>
        <w:t xml:space="preserve"> un/vai atsevišķu atgadījumu izpēte.</w:t>
      </w:r>
    </w:p>
    <w:p w14:paraId="5BB5501F" w14:textId="77777777" w:rsidR="00256165" w:rsidRDefault="00256165" w:rsidP="00256165">
      <w:pPr>
        <w:jc w:val="both"/>
        <w:rPr>
          <w:rFonts w:ascii="Times New Roman" w:hAnsi="Times New Roman" w:cs="Times New Roman"/>
          <w:sz w:val="24"/>
        </w:rPr>
      </w:pPr>
    </w:p>
    <w:p w14:paraId="55CF970B" w14:textId="77777777" w:rsidR="00256165" w:rsidRPr="00E723CA" w:rsidRDefault="00256165" w:rsidP="00256165">
      <w:pPr>
        <w:jc w:val="both"/>
        <w:rPr>
          <w:rFonts w:ascii="Times New Roman" w:hAnsi="Times New Roman" w:cs="Times New Roman"/>
          <w:sz w:val="24"/>
        </w:rPr>
      </w:pPr>
    </w:p>
    <w:p w14:paraId="17E25C69" w14:textId="77777777" w:rsidR="00256165" w:rsidRPr="00C726F4" w:rsidRDefault="00256165" w:rsidP="005E3314">
      <w:pPr>
        <w:keepNext/>
        <w:keepLines/>
        <w:jc w:val="center"/>
        <w:rPr>
          <w:rFonts w:ascii="Times New Roman" w:hAnsi="Times New Roman" w:cs="Times New Roman"/>
          <w:b/>
          <w:bCs/>
          <w:sz w:val="24"/>
        </w:rPr>
      </w:pPr>
      <w:bookmarkStart w:id="173" w:name="SECTION_5_TRAINING_OF_INSTRUCTORS_AND_AS"/>
      <w:bookmarkStart w:id="174" w:name="_bookmark91"/>
      <w:bookmarkEnd w:id="173"/>
      <w:bookmarkEnd w:id="174"/>
      <w:r>
        <w:rPr>
          <w:rFonts w:ascii="Times New Roman" w:hAnsi="Times New Roman"/>
          <w:b/>
          <w:sz w:val="24"/>
        </w:rPr>
        <w:lastRenderedPageBreak/>
        <w:t>5. IEDAĻA</w:t>
      </w:r>
    </w:p>
    <w:p w14:paraId="61FFF2B2" w14:textId="77777777" w:rsidR="00256165" w:rsidRPr="00C726F4" w:rsidRDefault="00256165" w:rsidP="005E3314">
      <w:pPr>
        <w:keepNext/>
        <w:keepLines/>
        <w:jc w:val="center"/>
        <w:rPr>
          <w:rFonts w:ascii="Times New Roman" w:hAnsi="Times New Roman" w:cs="Times New Roman"/>
          <w:b/>
          <w:bCs/>
          <w:sz w:val="24"/>
        </w:rPr>
      </w:pPr>
      <w:r>
        <w:rPr>
          <w:rFonts w:ascii="Times New Roman" w:hAnsi="Times New Roman"/>
          <w:b/>
          <w:sz w:val="24"/>
        </w:rPr>
        <w:t>INSTRUKTORU UN VĒRTĒTĀJU MĀCĪBAS</w:t>
      </w:r>
    </w:p>
    <w:p w14:paraId="330E8C9A" w14:textId="77777777" w:rsidR="00256165" w:rsidRDefault="00256165" w:rsidP="005E3314">
      <w:pPr>
        <w:keepNext/>
        <w:keepLines/>
        <w:jc w:val="both"/>
        <w:rPr>
          <w:rFonts w:ascii="Times New Roman" w:hAnsi="Times New Roman" w:cs="Times New Roman"/>
          <w:sz w:val="24"/>
        </w:rPr>
      </w:pPr>
    </w:p>
    <w:p w14:paraId="5034C60A" w14:textId="77777777" w:rsidR="00256165" w:rsidRPr="00E723CA" w:rsidRDefault="00256165" w:rsidP="005E3314">
      <w:pPr>
        <w:keepNext/>
        <w:keepLines/>
        <w:jc w:val="both"/>
        <w:rPr>
          <w:rFonts w:ascii="Times New Roman" w:hAnsi="Times New Roman" w:cs="Times New Roman"/>
          <w:sz w:val="24"/>
        </w:rPr>
      </w:pPr>
    </w:p>
    <w:p w14:paraId="139E3C29" w14:textId="77777777" w:rsidR="00256165" w:rsidRPr="00C726F4" w:rsidRDefault="00256165" w:rsidP="005E3314">
      <w:pPr>
        <w:keepNext/>
        <w:keepLines/>
        <w:jc w:val="both"/>
        <w:rPr>
          <w:rFonts w:ascii="Times New Roman" w:hAnsi="Times New Roman" w:cs="Times New Roman"/>
          <w:b/>
          <w:bCs/>
          <w:sz w:val="24"/>
        </w:rPr>
      </w:pPr>
      <w:bookmarkStart w:id="175" w:name="AMC1_ATCO.D.090(a)(1)___Training_of_prac"/>
      <w:bookmarkStart w:id="176" w:name="_bookmark92"/>
      <w:bookmarkEnd w:id="175"/>
      <w:bookmarkEnd w:id="176"/>
      <w:r>
        <w:rPr>
          <w:rFonts w:ascii="Times New Roman" w:hAnsi="Times New Roman"/>
          <w:b/>
          <w:sz w:val="24"/>
        </w:rPr>
        <w:t>AMC1 par ATCO.D.090. punkta “Praktisko instruktoru apmācība” a) apakšpunkta 1) daļu</w:t>
      </w:r>
    </w:p>
    <w:p w14:paraId="3876B228"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KOMPLEKSIE TRENAŽIERI, KO IZMANTO </w:t>
      </w:r>
      <w:r>
        <w:rPr>
          <w:rFonts w:ascii="Times New Roman" w:hAnsi="Times New Roman"/>
          <w:i/>
          <w:iCs/>
          <w:sz w:val="24"/>
        </w:rPr>
        <w:t>OJTI</w:t>
      </w:r>
      <w:r>
        <w:rPr>
          <w:rFonts w:ascii="Times New Roman" w:hAnsi="Times New Roman"/>
          <w:sz w:val="24"/>
        </w:rPr>
        <w:t xml:space="preserve"> MĀCĪBĀM</w:t>
      </w:r>
    </w:p>
    <w:p w14:paraId="3C9D8A63" w14:textId="77777777" w:rsidR="00256165" w:rsidRPr="00E723CA" w:rsidRDefault="00256165" w:rsidP="00256165">
      <w:pPr>
        <w:jc w:val="both"/>
        <w:rPr>
          <w:rFonts w:ascii="Times New Roman" w:hAnsi="Times New Roman" w:cs="Times New Roman"/>
          <w:sz w:val="24"/>
        </w:rPr>
      </w:pPr>
    </w:p>
    <w:p w14:paraId="02D2DA5A" w14:textId="77777777" w:rsidR="00256165" w:rsidRDefault="00256165" w:rsidP="00256165">
      <w:pPr>
        <w:jc w:val="both"/>
        <w:rPr>
          <w:rFonts w:ascii="Times New Roman" w:hAnsi="Times New Roman" w:cs="Times New Roman"/>
          <w:sz w:val="24"/>
        </w:rPr>
      </w:pPr>
      <w:r>
        <w:rPr>
          <w:rFonts w:ascii="Times New Roman" w:hAnsi="Times New Roman"/>
          <w:sz w:val="24"/>
        </w:rPr>
        <w:t>Praktisko mācību instruktoru mācībās jāizmanto uzdevumu daļas trenažieris vai simulators.</w:t>
      </w:r>
    </w:p>
    <w:p w14:paraId="6E0F4EC3" w14:textId="77777777" w:rsidR="00256165" w:rsidRPr="00E723CA" w:rsidRDefault="00256165" w:rsidP="00256165">
      <w:pPr>
        <w:jc w:val="both"/>
        <w:rPr>
          <w:rFonts w:ascii="Times New Roman" w:hAnsi="Times New Roman" w:cs="Times New Roman"/>
          <w:sz w:val="24"/>
        </w:rPr>
      </w:pPr>
    </w:p>
    <w:p w14:paraId="5C4D8527"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Ja mācību ar kompleksajiem trenažieriem vide neatbilst paredzētās instruktora darba vides kvalifikācijas atzīmei, pretendentam vismaz vienu dienu pirms novērtēšanas ir jāpraktizē instruktora iemaņas tajās procedūrās, kurās ir plānots nodrošināt instruktāžu.</w:t>
      </w:r>
    </w:p>
    <w:p w14:paraId="24FA12BE" w14:textId="77777777" w:rsidR="00256165" w:rsidRDefault="00256165" w:rsidP="00256165">
      <w:pPr>
        <w:jc w:val="both"/>
        <w:rPr>
          <w:rFonts w:ascii="Times New Roman" w:hAnsi="Times New Roman" w:cs="Times New Roman"/>
          <w:sz w:val="24"/>
        </w:rPr>
      </w:pPr>
    </w:p>
    <w:p w14:paraId="28ADDA3E" w14:textId="77777777" w:rsidR="00256165" w:rsidRPr="00E723CA" w:rsidRDefault="00256165" w:rsidP="00256165">
      <w:pPr>
        <w:jc w:val="both"/>
        <w:rPr>
          <w:rFonts w:ascii="Times New Roman" w:hAnsi="Times New Roman" w:cs="Times New Roman"/>
          <w:sz w:val="24"/>
        </w:rPr>
      </w:pPr>
    </w:p>
    <w:p w14:paraId="309A407C" w14:textId="77777777" w:rsidR="00256165" w:rsidRPr="00C726F4" w:rsidRDefault="00256165" w:rsidP="00256165">
      <w:pPr>
        <w:jc w:val="both"/>
        <w:rPr>
          <w:rFonts w:ascii="Times New Roman" w:hAnsi="Times New Roman" w:cs="Times New Roman"/>
          <w:b/>
          <w:bCs/>
          <w:sz w:val="24"/>
        </w:rPr>
      </w:pPr>
      <w:bookmarkStart w:id="177" w:name="AMC2_ATCO.D.090(a)(1)___Training_of_prac"/>
      <w:bookmarkStart w:id="178" w:name="_bookmark93"/>
      <w:bookmarkEnd w:id="177"/>
      <w:bookmarkEnd w:id="178"/>
      <w:r>
        <w:rPr>
          <w:rFonts w:ascii="Times New Roman" w:hAnsi="Times New Roman"/>
          <w:b/>
          <w:sz w:val="24"/>
        </w:rPr>
        <w:t>AMC2 par ATCO.D.090. punkta “Praktisko instruktoru apmācība” a) apakšpunkta 1) daļu</w:t>
      </w:r>
    </w:p>
    <w:p w14:paraId="28A8A539" w14:textId="77777777" w:rsidR="00256165" w:rsidRDefault="00256165" w:rsidP="00256165">
      <w:pPr>
        <w:jc w:val="both"/>
        <w:rPr>
          <w:rFonts w:ascii="Times New Roman" w:hAnsi="Times New Roman" w:cs="Times New Roman"/>
          <w:sz w:val="24"/>
        </w:rPr>
      </w:pPr>
      <w:r>
        <w:rPr>
          <w:rFonts w:ascii="Times New Roman" w:hAnsi="Times New Roman"/>
          <w:sz w:val="24"/>
        </w:rPr>
        <w:t>PRAKTISKO INSTRUKTORU INSTRUKTĀŽAS PAŅĒMIENU NOVĒRTĒŠANA</w:t>
      </w:r>
    </w:p>
    <w:p w14:paraId="68D73CD1" w14:textId="77777777" w:rsidR="00256165" w:rsidRPr="00E723CA" w:rsidRDefault="00256165" w:rsidP="00256165">
      <w:pPr>
        <w:jc w:val="both"/>
        <w:rPr>
          <w:rFonts w:ascii="Times New Roman" w:hAnsi="Times New Roman" w:cs="Times New Roman"/>
          <w:sz w:val="24"/>
        </w:rPr>
      </w:pPr>
    </w:p>
    <w:p w14:paraId="24451836" w14:textId="77777777" w:rsidR="00256165" w:rsidRDefault="00256165" w:rsidP="00256165">
      <w:pPr>
        <w:jc w:val="both"/>
        <w:rPr>
          <w:rFonts w:ascii="Times New Roman" w:hAnsi="Times New Roman" w:cs="Times New Roman"/>
          <w:sz w:val="24"/>
        </w:rPr>
      </w:pPr>
      <w:r>
        <w:rPr>
          <w:rFonts w:ascii="Times New Roman" w:hAnsi="Times New Roman"/>
          <w:sz w:val="24"/>
        </w:rPr>
        <w:t>Praktisko instruktoru instruktāžas prasmju sekmīgā novērtēšanā ir jānosaka kompetence vismaz šādās jomās:</w:t>
      </w:r>
    </w:p>
    <w:p w14:paraId="09BE93E1" w14:textId="77777777" w:rsidR="00256165" w:rsidRPr="00E723CA" w:rsidRDefault="00256165" w:rsidP="00256165">
      <w:pPr>
        <w:jc w:val="both"/>
        <w:rPr>
          <w:rFonts w:ascii="Times New Roman" w:hAnsi="Times New Roman" w:cs="Times New Roman"/>
          <w:sz w:val="24"/>
        </w:rPr>
      </w:pPr>
    </w:p>
    <w:p w14:paraId="6F3BE46B"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normatīvo aktu ietekme uz gaisa satiksmes vadības dispečeru mācībām;</w:t>
      </w:r>
    </w:p>
    <w:p w14:paraId="67B6DA39" w14:textId="77777777" w:rsidR="00256165" w:rsidRPr="00E723CA" w:rsidRDefault="00256165" w:rsidP="00256165">
      <w:pPr>
        <w:ind w:left="284" w:hanging="284"/>
        <w:jc w:val="both"/>
        <w:rPr>
          <w:rFonts w:ascii="Times New Roman" w:hAnsi="Times New Roman" w:cs="Times New Roman"/>
          <w:sz w:val="24"/>
        </w:rPr>
      </w:pPr>
    </w:p>
    <w:p w14:paraId="6CDEB890"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cilvēka faktoru ietekme uz gaisa satiksmes vadības dispečeru mācībām;</w:t>
      </w:r>
    </w:p>
    <w:p w14:paraId="375B4FD1" w14:textId="77777777" w:rsidR="00256165" w:rsidRPr="00E723CA" w:rsidRDefault="00256165" w:rsidP="00256165">
      <w:pPr>
        <w:ind w:left="284" w:hanging="284"/>
        <w:jc w:val="both"/>
        <w:rPr>
          <w:rFonts w:ascii="Times New Roman" w:hAnsi="Times New Roman" w:cs="Times New Roman"/>
          <w:sz w:val="24"/>
        </w:rPr>
      </w:pPr>
    </w:p>
    <w:p w14:paraId="4511E72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mācāmās personas iepriekšējās darbības un pieredzes noteikšana;</w:t>
      </w:r>
    </w:p>
    <w:p w14:paraId="5ADDC864" w14:textId="77777777" w:rsidR="00256165" w:rsidRPr="00E723CA" w:rsidRDefault="00256165" w:rsidP="00256165">
      <w:pPr>
        <w:ind w:left="284" w:hanging="284"/>
        <w:jc w:val="both"/>
        <w:rPr>
          <w:rFonts w:ascii="Times New Roman" w:hAnsi="Times New Roman" w:cs="Times New Roman"/>
          <w:sz w:val="24"/>
        </w:rPr>
      </w:pPr>
    </w:p>
    <w:p w14:paraId="095D7C8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mācāmās personas pašreizējo spēju līmeņa noteikšana;</w:t>
      </w:r>
    </w:p>
    <w:p w14:paraId="627ECC23" w14:textId="77777777" w:rsidR="00256165" w:rsidRPr="00E723CA" w:rsidRDefault="00256165" w:rsidP="00256165">
      <w:pPr>
        <w:ind w:left="284" w:hanging="284"/>
        <w:jc w:val="both"/>
        <w:rPr>
          <w:rFonts w:ascii="Times New Roman" w:hAnsi="Times New Roman" w:cs="Times New Roman"/>
          <w:sz w:val="24"/>
        </w:rPr>
      </w:pPr>
    </w:p>
    <w:p w14:paraId="356A420B"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e) instruktāžas veikšana pirms nodarbības;</w:t>
      </w:r>
    </w:p>
    <w:p w14:paraId="487465FB" w14:textId="77777777" w:rsidR="00256165" w:rsidRPr="00E723CA" w:rsidRDefault="00256165" w:rsidP="00256165">
      <w:pPr>
        <w:ind w:left="284" w:hanging="284"/>
        <w:jc w:val="both"/>
        <w:rPr>
          <w:rFonts w:ascii="Times New Roman" w:hAnsi="Times New Roman" w:cs="Times New Roman"/>
          <w:sz w:val="24"/>
        </w:rPr>
      </w:pPr>
    </w:p>
    <w:p w14:paraId="34791AB0"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f) mācību nodarbības plānošana un īstenošana;</w:t>
      </w:r>
    </w:p>
    <w:p w14:paraId="250196E0" w14:textId="77777777" w:rsidR="00256165" w:rsidRPr="00E723CA" w:rsidRDefault="00256165" w:rsidP="00256165">
      <w:pPr>
        <w:ind w:left="284" w:hanging="284"/>
        <w:jc w:val="both"/>
        <w:rPr>
          <w:rFonts w:ascii="Times New Roman" w:hAnsi="Times New Roman" w:cs="Times New Roman"/>
          <w:sz w:val="24"/>
        </w:rPr>
      </w:pPr>
    </w:p>
    <w:p w14:paraId="4905C70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g) uzdevumu demonstrēšana un skaidrošana;</w:t>
      </w:r>
    </w:p>
    <w:p w14:paraId="7DB1EF9F" w14:textId="77777777" w:rsidR="00256165" w:rsidRPr="00E723CA" w:rsidRDefault="00256165" w:rsidP="00256165">
      <w:pPr>
        <w:ind w:left="284" w:hanging="284"/>
        <w:jc w:val="both"/>
        <w:rPr>
          <w:rFonts w:ascii="Times New Roman" w:hAnsi="Times New Roman" w:cs="Times New Roman"/>
          <w:sz w:val="24"/>
        </w:rPr>
      </w:pPr>
    </w:p>
    <w:p w14:paraId="2E42A5EB"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h) mācību nodarbības uzraudzība;</w:t>
      </w:r>
    </w:p>
    <w:p w14:paraId="4DE3E54A" w14:textId="77777777" w:rsidR="00256165" w:rsidRPr="00E723CA" w:rsidRDefault="00256165" w:rsidP="00256165">
      <w:pPr>
        <w:ind w:left="284" w:hanging="284"/>
        <w:jc w:val="both"/>
        <w:rPr>
          <w:rFonts w:ascii="Times New Roman" w:hAnsi="Times New Roman" w:cs="Times New Roman"/>
          <w:sz w:val="24"/>
        </w:rPr>
      </w:pPr>
    </w:p>
    <w:p w14:paraId="3AE01536"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i) iejaukšanās, tostarp kļūdu labošanas, pareiza pārvaldība;</w:t>
      </w:r>
    </w:p>
    <w:p w14:paraId="419A7D7A" w14:textId="77777777" w:rsidR="00256165" w:rsidRPr="00E723CA" w:rsidRDefault="00256165" w:rsidP="00256165">
      <w:pPr>
        <w:ind w:left="284" w:hanging="284"/>
        <w:jc w:val="both"/>
        <w:rPr>
          <w:rFonts w:ascii="Times New Roman" w:hAnsi="Times New Roman" w:cs="Times New Roman"/>
          <w:sz w:val="24"/>
        </w:rPr>
      </w:pPr>
    </w:p>
    <w:p w14:paraId="5ECC8863"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j) mācāmās personas snieguma novērtēšana;</w:t>
      </w:r>
    </w:p>
    <w:p w14:paraId="67991A59" w14:textId="77777777" w:rsidR="00256165" w:rsidRPr="00E723CA" w:rsidRDefault="00256165" w:rsidP="00256165">
      <w:pPr>
        <w:ind w:left="284" w:hanging="284"/>
        <w:jc w:val="both"/>
        <w:rPr>
          <w:rFonts w:ascii="Times New Roman" w:hAnsi="Times New Roman" w:cs="Times New Roman"/>
          <w:sz w:val="24"/>
        </w:rPr>
      </w:pPr>
    </w:p>
    <w:p w14:paraId="7794C71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k) apspriešanās ar mācāmo personu;</w:t>
      </w:r>
    </w:p>
    <w:p w14:paraId="21A763E7" w14:textId="77777777" w:rsidR="00256165" w:rsidRPr="00E723CA" w:rsidRDefault="00256165" w:rsidP="00256165">
      <w:pPr>
        <w:ind w:left="284" w:hanging="284"/>
        <w:jc w:val="both"/>
        <w:rPr>
          <w:rFonts w:ascii="Times New Roman" w:hAnsi="Times New Roman" w:cs="Times New Roman"/>
          <w:sz w:val="24"/>
        </w:rPr>
      </w:pPr>
    </w:p>
    <w:p w14:paraId="2DB0499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l) rakstisku ziņojumu sniegšana par mācāmās personas sniegumu;</w:t>
      </w:r>
    </w:p>
    <w:p w14:paraId="5F041A4B" w14:textId="77777777" w:rsidR="00256165" w:rsidRPr="00E723CA" w:rsidRDefault="00256165" w:rsidP="00256165">
      <w:pPr>
        <w:ind w:left="284" w:hanging="284"/>
        <w:jc w:val="both"/>
        <w:rPr>
          <w:rFonts w:ascii="Times New Roman" w:hAnsi="Times New Roman" w:cs="Times New Roman"/>
          <w:sz w:val="24"/>
        </w:rPr>
      </w:pPr>
    </w:p>
    <w:p w14:paraId="3B71936D"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m) atbilstošas turpmākās darbības veikšana, lai atrisinātu mācībās radušās problēmas;</w:t>
      </w:r>
    </w:p>
    <w:p w14:paraId="0F3190D2" w14:textId="77777777" w:rsidR="00256165" w:rsidRPr="00E723CA" w:rsidRDefault="00256165" w:rsidP="00256165">
      <w:pPr>
        <w:ind w:left="284" w:hanging="284"/>
        <w:jc w:val="both"/>
        <w:rPr>
          <w:rFonts w:ascii="Times New Roman" w:hAnsi="Times New Roman" w:cs="Times New Roman"/>
          <w:sz w:val="24"/>
        </w:rPr>
      </w:pPr>
    </w:p>
    <w:p w14:paraId="7B8D820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n) pulksteņu apturēšanas paņēmieni un</w:t>
      </w:r>
    </w:p>
    <w:p w14:paraId="7EC35502" w14:textId="77777777" w:rsidR="00256165" w:rsidRPr="00E723CA" w:rsidRDefault="00256165" w:rsidP="00256165">
      <w:pPr>
        <w:ind w:left="284" w:hanging="284"/>
        <w:jc w:val="both"/>
        <w:rPr>
          <w:rFonts w:ascii="Times New Roman" w:hAnsi="Times New Roman" w:cs="Times New Roman"/>
          <w:sz w:val="24"/>
        </w:rPr>
      </w:pPr>
    </w:p>
    <w:p w14:paraId="26A12CBB"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o) zināšanas par tehniskajiem līdzekļiem / vidi.</w:t>
      </w:r>
    </w:p>
    <w:p w14:paraId="103DD748" w14:textId="77777777" w:rsidR="00256165" w:rsidRDefault="00256165" w:rsidP="00256165">
      <w:pPr>
        <w:jc w:val="both"/>
        <w:rPr>
          <w:rFonts w:ascii="Times New Roman" w:hAnsi="Times New Roman" w:cs="Times New Roman"/>
          <w:sz w:val="24"/>
        </w:rPr>
      </w:pPr>
    </w:p>
    <w:p w14:paraId="2F78945D" w14:textId="77777777" w:rsidR="00256165" w:rsidRPr="00E723CA" w:rsidRDefault="00256165" w:rsidP="00256165">
      <w:pPr>
        <w:jc w:val="both"/>
        <w:rPr>
          <w:rFonts w:ascii="Times New Roman" w:hAnsi="Times New Roman" w:cs="Times New Roman"/>
          <w:sz w:val="24"/>
        </w:rPr>
      </w:pPr>
    </w:p>
    <w:p w14:paraId="3FE077E5" w14:textId="77777777" w:rsidR="00256165" w:rsidRPr="0009288A" w:rsidRDefault="00256165" w:rsidP="00256165">
      <w:pPr>
        <w:jc w:val="both"/>
        <w:rPr>
          <w:rFonts w:ascii="Times New Roman" w:hAnsi="Times New Roman" w:cs="Times New Roman"/>
          <w:b/>
          <w:bCs/>
          <w:sz w:val="24"/>
        </w:rPr>
      </w:pPr>
      <w:bookmarkStart w:id="179" w:name="AMC1_ATCO.D.090(a)(2)___Training_of_prac"/>
      <w:bookmarkStart w:id="180" w:name="_bookmark94"/>
      <w:bookmarkEnd w:id="179"/>
      <w:bookmarkEnd w:id="180"/>
      <w:r>
        <w:rPr>
          <w:rFonts w:ascii="Times New Roman" w:hAnsi="Times New Roman"/>
          <w:b/>
          <w:sz w:val="24"/>
        </w:rPr>
        <w:t>AMC1 par ATCO.D.090. punkta “Praktisko instruktoru apmācība” a) apakšpunkta 2) daļu</w:t>
      </w:r>
    </w:p>
    <w:p w14:paraId="21646A4E"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PAAUGSTINĀŠANAS MĀCĪBAS PAR PRAKTISKAJĀM INSTRUKTĀŽAS IEMAŅĀM</w:t>
      </w:r>
    </w:p>
    <w:p w14:paraId="244EEB35" w14:textId="77777777" w:rsidR="00256165" w:rsidRPr="00E723CA" w:rsidRDefault="00256165" w:rsidP="00256165">
      <w:pPr>
        <w:jc w:val="both"/>
        <w:rPr>
          <w:rFonts w:ascii="Times New Roman" w:hAnsi="Times New Roman" w:cs="Times New Roman"/>
          <w:sz w:val="24"/>
        </w:rPr>
      </w:pPr>
    </w:p>
    <w:p w14:paraId="02A224ED"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Kvalifikācijas paaugstināšanas mācībām par praktiskajām instruktāžas iemaņām jānovērš zināšanu un iemaņu pasliktināšanās, un </w:t>
      </w:r>
      <w:r>
        <w:rPr>
          <w:rFonts w:ascii="Times New Roman" w:hAnsi="Times New Roman"/>
          <w:i/>
          <w:iCs/>
          <w:sz w:val="24"/>
        </w:rPr>
        <w:t>STDI</w:t>
      </w:r>
      <w:r>
        <w:rPr>
          <w:rFonts w:ascii="Times New Roman" w:hAnsi="Times New Roman"/>
          <w:sz w:val="24"/>
        </w:rPr>
        <w:t xml:space="preserve"> mācību gadījumā tām jābūt veidotām tā, lai uzturētu informētību par pašreizējo darbības praksi.</w:t>
      </w:r>
    </w:p>
    <w:p w14:paraId="216F5551" w14:textId="77777777" w:rsidR="00256165" w:rsidRPr="00E723CA" w:rsidRDefault="00256165" w:rsidP="00256165">
      <w:pPr>
        <w:jc w:val="both"/>
        <w:rPr>
          <w:rFonts w:ascii="Times New Roman" w:hAnsi="Times New Roman" w:cs="Times New Roman"/>
          <w:sz w:val="24"/>
        </w:rPr>
      </w:pPr>
    </w:p>
    <w:p w14:paraId="4728C744" w14:textId="77777777" w:rsidR="00256165" w:rsidRPr="00E723CA" w:rsidRDefault="00256165" w:rsidP="00256165">
      <w:pPr>
        <w:jc w:val="both"/>
        <w:rPr>
          <w:rFonts w:ascii="Times New Roman" w:hAnsi="Times New Roman" w:cs="Times New Roman"/>
          <w:sz w:val="24"/>
        </w:rPr>
      </w:pPr>
    </w:p>
    <w:p w14:paraId="02714716" w14:textId="77777777" w:rsidR="00256165" w:rsidRPr="0009288A" w:rsidRDefault="00256165" w:rsidP="00256165">
      <w:pPr>
        <w:jc w:val="both"/>
        <w:rPr>
          <w:rFonts w:ascii="Times New Roman" w:hAnsi="Times New Roman" w:cs="Times New Roman"/>
          <w:b/>
          <w:bCs/>
          <w:sz w:val="24"/>
        </w:rPr>
      </w:pPr>
      <w:r>
        <w:rPr>
          <w:rFonts w:ascii="Times New Roman" w:hAnsi="Times New Roman"/>
          <w:b/>
          <w:sz w:val="24"/>
        </w:rPr>
        <w:t>AMC1 par ATCO.D.090. punkta “Praktisko instruktoru apmācība” a) apakšpunkta 3) daļu</w:t>
      </w:r>
    </w:p>
    <w:p w14:paraId="4EC0C021" w14:textId="77777777" w:rsidR="00256165" w:rsidRDefault="00256165" w:rsidP="00256165">
      <w:pPr>
        <w:jc w:val="both"/>
        <w:rPr>
          <w:rFonts w:ascii="Times New Roman" w:hAnsi="Times New Roman" w:cs="Times New Roman"/>
          <w:sz w:val="24"/>
        </w:rPr>
      </w:pPr>
      <w:r>
        <w:rPr>
          <w:rFonts w:ascii="Times New Roman" w:hAnsi="Times New Roman"/>
          <w:sz w:val="24"/>
        </w:rPr>
        <w:t>PRAKTISKO INSTRUKTORU KOMPETENCES NOVĒRTĒŠANA</w:t>
      </w:r>
    </w:p>
    <w:p w14:paraId="5397811D" w14:textId="77777777" w:rsidR="00256165" w:rsidRPr="00E723CA" w:rsidRDefault="00256165" w:rsidP="00256165">
      <w:pPr>
        <w:jc w:val="both"/>
        <w:rPr>
          <w:rFonts w:ascii="Times New Roman" w:hAnsi="Times New Roman" w:cs="Times New Roman"/>
          <w:sz w:val="24"/>
        </w:rPr>
      </w:pPr>
    </w:p>
    <w:p w14:paraId="76411F2E" w14:textId="77777777" w:rsidR="00256165" w:rsidRDefault="00256165" w:rsidP="00256165">
      <w:pPr>
        <w:jc w:val="both"/>
        <w:rPr>
          <w:rFonts w:ascii="Times New Roman" w:hAnsi="Times New Roman" w:cs="Times New Roman"/>
          <w:sz w:val="24"/>
        </w:rPr>
      </w:pPr>
      <w:r>
        <w:rPr>
          <w:rFonts w:ascii="Times New Roman" w:hAnsi="Times New Roman"/>
          <w:sz w:val="24"/>
        </w:rPr>
        <w:t xml:space="preserve">Praktisko instruktoru kompetences novērtēšanu attiecībā uz </w:t>
      </w:r>
      <w:r>
        <w:rPr>
          <w:rFonts w:ascii="Times New Roman" w:hAnsi="Times New Roman"/>
          <w:i/>
          <w:iCs/>
          <w:sz w:val="24"/>
        </w:rPr>
        <w:t>OJTI</w:t>
      </w:r>
      <w:r>
        <w:rPr>
          <w:rFonts w:ascii="Times New Roman" w:hAnsi="Times New Roman"/>
          <w:sz w:val="24"/>
        </w:rPr>
        <w:t xml:space="preserve"> var veikt vai nu reālās darbībās, vai arī ar komplekso trenažieri.</w:t>
      </w:r>
    </w:p>
    <w:p w14:paraId="3B562C42" w14:textId="77777777" w:rsidR="00256165" w:rsidRPr="00E723CA" w:rsidRDefault="00256165" w:rsidP="00256165">
      <w:pPr>
        <w:jc w:val="both"/>
        <w:rPr>
          <w:rFonts w:ascii="Times New Roman" w:hAnsi="Times New Roman" w:cs="Times New Roman"/>
          <w:sz w:val="24"/>
        </w:rPr>
      </w:pPr>
    </w:p>
    <w:p w14:paraId="73ECC640"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Praktisko instruktoru kompetences novērtēšanu attiecībā uz </w:t>
      </w:r>
      <w:r>
        <w:rPr>
          <w:rFonts w:ascii="Times New Roman" w:hAnsi="Times New Roman"/>
          <w:i/>
          <w:iCs/>
          <w:sz w:val="24"/>
        </w:rPr>
        <w:t>STDI</w:t>
      </w:r>
      <w:r>
        <w:rPr>
          <w:rFonts w:ascii="Times New Roman" w:hAnsi="Times New Roman"/>
          <w:sz w:val="24"/>
        </w:rPr>
        <w:t xml:space="preserve"> jāveic ar komplekso trenažieri.</w:t>
      </w:r>
    </w:p>
    <w:p w14:paraId="5D7E8321" w14:textId="77777777" w:rsidR="00256165" w:rsidRDefault="00256165" w:rsidP="00256165">
      <w:pPr>
        <w:jc w:val="both"/>
        <w:rPr>
          <w:rFonts w:ascii="Times New Roman" w:hAnsi="Times New Roman" w:cs="Times New Roman"/>
          <w:sz w:val="24"/>
        </w:rPr>
      </w:pPr>
    </w:p>
    <w:p w14:paraId="597968D2" w14:textId="77777777" w:rsidR="00256165" w:rsidRPr="00E723CA" w:rsidRDefault="00256165" w:rsidP="00256165">
      <w:pPr>
        <w:jc w:val="both"/>
        <w:rPr>
          <w:rFonts w:ascii="Times New Roman" w:hAnsi="Times New Roman" w:cs="Times New Roman"/>
          <w:sz w:val="24"/>
        </w:rPr>
      </w:pPr>
    </w:p>
    <w:p w14:paraId="21B72658" w14:textId="77777777" w:rsidR="00256165" w:rsidRPr="0009288A" w:rsidRDefault="00256165" w:rsidP="00256165">
      <w:pPr>
        <w:jc w:val="both"/>
        <w:rPr>
          <w:rFonts w:ascii="Times New Roman" w:hAnsi="Times New Roman" w:cs="Times New Roman"/>
          <w:b/>
          <w:bCs/>
          <w:sz w:val="24"/>
        </w:rPr>
      </w:pPr>
      <w:bookmarkStart w:id="181" w:name="GM1_ATCO.D.090___Training_of_practical_i"/>
      <w:bookmarkStart w:id="182" w:name="_bookmark95"/>
      <w:bookmarkEnd w:id="181"/>
      <w:bookmarkEnd w:id="182"/>
      <w:r>
        <w:rPr>
          <w:rFonts w:ascii="Times New Roman" w:hAnsi="Times New Roman"/>
          <w:b/>
          <w:sz w:val="24"/>
        </w:rPr>
        <w:t>GM1 par ATCO.D.090. punktu “Praktisko instruktoru apmācība”</w:t>
      </w:r>
    </w:p>
    <w:p w14:paraId="0A46C095" w14:textId="77777777" w:rsidR="00256165" w:rsidRDefault="00256165" w:rsidP="00256165">
      <w:pPr>
        <w:jc w:val="both"/>
        <w:rPr>
          <w:rFonts w:ascii="Times New Roman" w:hAnsi="Times New Roman" w:cs="Times New Roman"/>
          <w:sz w:val="24"/>
        </w:rPr>
      </w:pPr>
      <w:r>
        <w:rPr>
          <w:rFonts w:ascii="Times New Roman" w:hAnsi="Times New Roman"/>
          <w:i/>
          <w:iCs/>
          <w:sz w:val="24"/>
        </w:rPr>
        <w:t>OJTI</w:t>
      </w:r>
      <w:r>
        <w:rPr>
          <w:rFonts w:ascii="Times New Roman" w:hAnsi="Times New Roman"/>
          <w:sz w:val="24"/>
        </w:rPr>
        <w:t xml:space="preserve"> PRAKTISKĀS INSTRUKTĀŽAS PAŅĒMIENU KURSS</w:t>
      </w:r>
    </w:p>
    <w:p w14:paraId="5756D9F6" w14:textId="77777777" w:rsidR="00256165" w:rsidRPr="00E723CA" w:rsidRDefault="00256165" w:rsidP="00256165">
      <w:pPr>
        <w:jc w:val="both"/>
        <w:rPr>
          <w:rFonts w:ascii="Times New Roman" w:hAnsi="Times New Roman" w:cs="Times New Roman"/>
          <w:sz w:val="24"/>
        </w:rPr>
      </w:pPr>
    </w:p>
    <w:p w14:paraId="39F4974C"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 xml:space="preserve">Papildu informācija par </w:t>
      </w:r>
      <w:r>
        <w:rPr>
          <w:rFonts w:ascii="Times New Roman" w:hAnsi="Times New Roman"/>
          <w:i/>
          <w:iCs/>
          <w:sz w:val="24"/>
        </w:rPr>
        <w:t>OJTI</w:t>
      </w:r>
      <w:r>
        <w:rPr>
          <w:rFonts w:ascii="Times New Roman" w:hAnsi="Times New Roman"/>
          <w:sz w:val="24"/>
        </w:rPr>
        <w:t xml:space="preserve"> praktiskās instruktāžas paņēmienu kursu ir sniegta EIROKONTROLES dokumentā “Guidelines for ATCO Development Training — OJTI Course Syllabus” [Norādījumi par </w:t>
      </w:r>
      <w:r>
        <w:rPr>
          <w:rFonts w:ascii="Times New Roman" w:hAnsi="Times New Roman"/>
          <w:i/>
          <w:iCs/>
          <w:sz w:val="24"/>
        </w:rPr>
        <w:t>ATCO</w:t>
      </w:r>
      <w:r>
        <w:rPr>
          <w:rFonts w:ascii="Times New Roman" w:hAnsi="Times New Roman"/>
          <w:sz w:val="24"/>
        </w:rPr>
        <w:t xml:space="preserve"> attīstības mācībām. </w:t>
      </w:r>
      <w:r>
        <w:rPr>
          <w:rFonts w:ascii="Times New Roman" w:hAnsi="Times New Roman"/>
          <w:i/>
          <w:iCs/>
          <w:sz w:val="24"/>
        </w:rPr>
        <w:t>OJTI</w:t>
      </w:r>
      <w:r>
        <w:rPr>
          <w:rFonts w:ascii="Times New Roman" w:hAnsi="Times New Roman"/>
          <w:sz w:val="24"/>
        </w:rPr>
        <w:t xml:space="preserve"> mācību kursa programma], 2.0. izdevums, 27.08.2009.</w:t>
      </w:r>
    </w:p>
    <w:p w14:paraId="775D0BC8" w14:textId="77777777" w:rsidR="00256165" w:rsidRDefault="00256165" w:rsidP="00256165">
      <w:pPr>
        <w:jc w:val="both"/>
        <w:rPr>
          <w:rFonts w:ascii="Times New Roman" w:hAnsi="Times New Roman" w:cs="Times New Roman"/>
          <w:sz w:val="24"/>
        </w:rPr>
      </w:pPr>
    </w:p>
    <w:p w14:paraId="4799FB4E" w14:textId="77777777" w:rsidR="00256165" w:rsidRPr="00E723CA" w:rsidRDefault="00256165" w:rsidP="00256165">
      <w:pPr>
        <w:jc w:val="both"/>
        <w:rPr>
          <w:rFonts w:ascii="Times New Roman" w:hAnsi="Times New Roman" w:cs="Times New Roman"/>
          <w:sz w:val="24"/>
        </w:rPr>
      </w:pPr>
    </w:p>
    <w:p w14:paraId="794ABEB7" w14:textId="77777777" w:rsidR="00256165" w:rsidRPr="00755407" w:rsidRDefault="00256165" w:rsidP="00256165">
      <w:pPr>
        <w:jc w:val="both"/>
        <w:rPr>
          <w:rFonts w:ascii="Times New Roman" w:hAnsi="Times New Roman" w:cs="Times New Roman"/>
          <w:b/>
          <w:bCs/>
          <w:sz w:val="24"/>
        </w:rPr>
      </w:pPr>
      <w:bookmarkStart w:id="183" w:name="AMC1_ATCO.D.095(a)(1)___Training_of_asse"/>
      <w:bookmarkStart w:id="184" w:name="_bookmark96"/>
      <w:bookmarkEnd w:id="183"/>
      <w:bookmarkEnd w:id="184"/>
      <w:r>
        <w:rPr>
          <w:rFonts w:ascii="Times New Roman" w:hAnsi="Times New Roman"/>
          <w:b/>
          <w:sz w:val="24"/>
        </w:rPr>
        <w:t>AMC1 par ATCO.D.095. punkta “Vērtētāju apmācība” a) apakšpunkta 1) daļu</w:t>
      </w:r>
    </w:p>
    <w:p w14:paraId="43837B73" w14:textId="77777777" w:rsidR="00256165" w:rsidRDefault="00256165" w:rsidP="00256165">
      <w:pPr>
        <w:jc w:val="both"/>
        <w:rPr>
          <w:rFonts w:ascii="Times New Roman" w:hAnsi="Times New Roman" w:cs="Times New Roman"/>
          <w:sz w:val="24"/>
        </w:rPr>
      </w:pPr>
      <w:r>
        <w:rPr>
          <w:rFonts w:ascii="Times New Roman" w:hAnsi="Times New Roman"/>
          <w:sz w:val="24"/>
        </w:rPr>
        <w:t>VĒRTĒTĀJU MĀCĪBU KURSS</w:t>
      </w:r>
    </w:p>
    <w:p w14:paraId="2623C61E" w14:textId="77777777" w:rsidR="00256165" w:rsidRPr="00E723CA" w:rsidRDefault="00256165" w:rsidP="00256165">
      <w:pPr>
        <w:jc w:val="both"/>
        <w:rPr>
          <w:rFonts w:ascii="Times New Roman" w:hAnsi="Times New Roman" w:cs="Times New Roman"/>
          <w:sz w:val="24"/>
        </w:rPr>
      </w:pPr>
    </w:p>
    <w:p w14:paraId="4574307C" w14:textId="77777777" w:rsidR="00256165" w:rsidRDefault="00256165" w:rsidP="00256165">
      <w:pPr>
        <w:jc w:val="both"/>
        <w:rPr>
          <w:rFonts w:ascii="Times New Roman" w:hAnsi="Times New Roman" w:cs="Times New Roman"/>
          <w:sz w:val="24"/>
        </w:rPr>
      </w:pPr>
      <w:r>
        <w:rPr>
          <w:rFonts w:ascii="Times New Roman" w:hAnsi="Times New Roman"/>
          <w:sz w:val="24"/>
        </w:rPr>
        <w:t>Sekmīgā novērtējumā saistībā ar vērtētāja mācību kursu ir jānoskaidro kompetence vismaz šādās jomās attiecībā uz zināšanām par novērtēšanu un novērtēšanas paņēmieniem:</w:t>
      </w:r>
    </w:p>
    <w:p w14:paraId="1574D8BF" w14:textId="77777777" w:rsidR="00256165" w:rsidRPr="00E723CA" w:rsidRDefault="00256165" w:rsidP="00256165">
      <w:pPr>
        <w:jc w:val="both"/>
        <w:rPr>
          <w:rFonts w:ascii="Times New Roman" w:hAnsi="Times New Roman" w:cs="Times New Roman"/>
          <w:sz w:val="24"/>
        </w:rPr>
      </w:pPr>
    </w:p>
    <w:p w14:paraId="3EABC6B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a) normatīvā vide un tiesiskie pienākumi;</w:t>
      </w:r>
    </w:p>
    <w:p w14:paraId="5EF43911" w14:textId="77777777" w:rsidR="00256165" w:rsidRPr="00E723CA" w:rsidRDefault="00256165" w:rsidP="00256165">
      <w:pPr>
        <w:ind w:left="284" w:hanging="284"/>
        <w:jc w:val="both"/>
        <w:rPr>
          <w:rFonts w:ascii="Times New Roman" w:hAnsi="Times New Roman" w:cs="Times New Roman"/>
          <w:sz w:val="24"/>
        </w:rPr>
      </w:pPr>
    </w:p>
    <w:p w14:paraId="5A3E3D6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b) novērtējumu veidi un to piemērošana;</w:t>
      </w:r>
    </w:p>
    <w:p w14:paraId="20C69EC4" w14:textId="77777777" w:rsidR="00256165" w:rsidRPr="00E723CA" w:rsidRDefault="00256165" w:rsidP="00256165">
      <w:pPr>
        <w:ind w:left="284" w:hanging="284"/>
        <w:jc w:val="both"/>
        <w:rPr>
          <w:rFonts w:ascii="Times New Roman" w:hAnsi="Times New Roman" w:cs="Times New Roman"/>
          <w:sz w:val="24"/>
        </w:rPr>
      </w:pPr>
    </w:p>
    <w:p w14:paraId="7EC592D3"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c) snieguma mērķi, kas veido gaisa satiksmes vadības dispečera kompetenci;</w:t>
      </w:r>
    </w:p>
    <w:p w14:paraId="7C9EAFBF" w14:textId="77777777" w:rsidR="00256165" w:rsidRPr="00E723CA" w:rsidRDefault="00256165" w:rsidP="00256165">
      <w:pPr>
        <w:ind w:left="284" w:hanging="284"/>
        <w:jc w:val="both"/>
        <w:rPr>
          <w:rFonts w:ascii="Times New Roman" w:hAnsi="Times New Roman" w:cs="Times New Roman"/>
          <w:sz w:val="24"/>
        </w:rPr>
      </w:pPr>
    </w:p>
    <w:p w14:paraId="6EC91F68"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d) novērtēšanas apstākļi, kas nepieciešami ticamu rezultātu iegūšanai;</w:t>
      </w:r>
    </w:p>
    <w:p w14:paraId="34C6BDB6" w14:textId="77777777" w:rsidR="00256165" w:rsidRPr="00E723CA" w:rsidRDefault="00256165" w:rsidP="00256165">
      <w:pPr>
        <w:ind w:left="284" w:hanging="284"/>
        <w:jc w:val="both"/>
        <w:rPr>
          <w:rFonts w:ascii="Times New Roman" w:hAnsi="Times New Roman" w:cs="Times New Roman"/>
          <w:sz w:val="24"/>
        </w:rPr>
      </w:pPr>
    </w:p>
    <w:p w14:paraId="4768BC5E"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e) novērtējumu un administratīvo procedūru apstrāde;</w:t>
      </w:r>
    </w:p>
    <w:p w14:paraId="180F4668" w14:textId="77777777" w:rsidR="00256165" w:rsidRPr="00E723CA" w:rsidRDefault="00256165" w:rsidP="00256165">
      <w:pPr>
        <w:ind w:left="284" w:hanging="284"/>
        <w:jc w:val="both"/>
        <w:rPr>
          <w:rFonts w:ascii="Times New Roman" w:hAnsi="Times New Roman" w:cs="Times New Roman"/>
          <w:sz w:val="24"/>
        </w:rPr>
      </w:pPr>
    </w:p>
    <w:p w14:paraId="1D0CB89C"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f) mutiskas atgriezeniskās saites sniegšana vai novērtējuma ziņojumu rakstīšana;</w:t>
      </w:r>
    </w:p>
    <w:p w14:paraId="0C12EE53" w14:textId="77777777" w:rsidR="00256165" w:rsidRPr="00E723CA" w:rsidRDefault="00256165" w:rsidP="00256165">
      <w:pPr>
        <w:ind w:left="284" w:hanging="284"/>
        <w:jc w:val="both"/>
        <w:rPr>
          <w:rFonts w:ascii="Times New Roman" w:hAnsi="Times New Roman" w:cs="Times New Roman"/>
          <w:sz w:val="24"/>
        </w:rPr>
      </w:pPr>
    </w:p>
    <w:p w14:paraId="4D4D9BBA"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g) personīga ieinteresētība un rīcības kodekss;</w:t>
      </w:r>
    </w:p>
    <w:p w14:paraId="355C038A" w14:textId="77777777" w:rsidR="00256165" w:rsidRPr="00E723CA" w:rsidRDefault="00256165" w:rsidP="00256165">
      <w:pPr>
        <w:ind w:left="284" w:hanging="284"/>
        <w:jc w:val="both"/>
        <w:rPr>
          <w:rFonts w:ascii="Times New Roman" w:hAnsi="Times New Roman" w:cs="Times New Roman"/>
          <w:sz w:val="24"/>
        </w:rPr>
      </w:pPr>
    </w:p>
    <w:p w14:paraId="26009E39" w14:textId="77777777" w:rsidR="00256165" w:rsidRDefault="00256165" w:rsidP="00256165">
      <w:pPr>
        <w:ind w:left="284" w:hanging="284"/>
        <w:jc w:val="both"/>
        <w:rPr>
          <w:rFonts w:ascii="Times New Roman" w:hAnsi="Times New Roman" w:cs="Times New Roman"/>
          <w:sz w:val="24"/>
        </w:rPr>
      </w:pPr>
      <w:r>
        <w:rPr>
          <w:rFonts w:ascii="Times New Roman" w:hAnsi="Times New Roman"/>
          <w:sz w:val="24"/>
        </w:rPr>
        <w:t>h) kompetences atbilstības snieguma mērķiem rūpīga novērtēšana;</w:t>
      </w:r>
    </w:p>
    <w:p w14:paraId="00C2C96D" w14:textId="77777777" w:rsidR="00256165" w:rsidRPr="00E723CA" w:rsidRDefault="00256165" w:rsidP="00256165">
      <w:pPr>
        <w:ind w:left="284" w:hanging="284"/>
        <w:jc w:val="both"/>
        <w:rPr>
          <w:rFonts w:ascii="Times New Roman" w:hAnsi="Times New Roman" w:cs="Times New Roman"/>
          <w:sz w:val="24"/>
        </w:rPr>
      </w:pPr>
    </w:p>
    <w:p w14:paraId="4BB61079" w14:textId="77777777" w:rsidR="00256165" w:rsidRPr="00E723CA" w:rsidRDefault="00256165" w:rsidP="00256165">
      <w:pPr>
        <w:ind w:left="284" w:hanging="284"/>
        <w:jc w:val="both"/>
        <w:rPr>
          <w:rFonts w:ascii="Times New Roman" w:hAnsi="Times New Roman" w:cs="Times New Roman"/>
          <w:sz w:val="24"/>
        </w:rPr>
      </w:pPr>
      <w:r>
        <w:rPr>
          <w:rFonts w:ascii="Times New Roman" w:hAnsi="Times New Roman"/>
          <w:sz w:val="24"/>
        </w:rPr>
        <w:t>i) labas iztaujāšanas tehnikas izstrāde un novērtēšanā izmantojamu jautājumu sagatavošana.</w:t>
      </w:r>
    </w:p>
    <w:p w14:paraId="22A2BC70" w14:textId="77777777" w:rsidR="00256165" w:rsidRDefault="00256165" w:rsidP="00256165">
      <w:pPr>
        <w:jc w:val="both"/>
        <w:rPr>
          <w:rFonts w:ascii="Times New Roman" w:hAnsi="Times New Roman" w:cs="Times New Roman"/>
          <w:sz w:val="24"/>
        </w:rPr>
      </w:pPr>
    </w:p>
    <w:p w14:paraId="5823E8C2" w14:textId="77777777" w:rsidR="00256165" w:rsidRPr="00E723CA" w:rsidRDefault="00256165" w:rsidP="00256165">
      <w:pPr>
        <w:jc w:val="both"/>
        <w:rPr>
          <w:rFonts w:ascii="Times New Roman" w:hAnsi="Times New Roman" w:cs="Times New Roman"/>
          <w:sz w:val="24"/>
        </w:rPr>
      </w:pPr>
    </w:p>
    <w:p w14:paraId="74A52CAC" w14:textId="77777777" w:rsidR="00256165" w:rsidRPr="00826880" w:rsidRDefault="00256165" w:rsidP="00256165">
      <w:pPr>
        <w:jc w:val="both"/>
        <w:rPr>
          <w:rFonts w:ascii="Times New Roman" w:hAnsi="Times New Roman" w:cs="Times New Roman"/>
          <w:b/>
          <w:bCs/>
          <w:sz w:val="24"/>
        </w:rPr>
      </w:pPr>
      <w:bookmarkStart w:id="185" w:name="AMC2_ATCO.D.095(a)(1)___Training_of_asse"/>
      <w:bookmarkStart w:id="186" w:name="_bookmark97"/>
      <w:bookmarkEnd w:id="185"/>
      <w:bookmarkEnd w:id="186"/>
      <w:r>
        <w:rPr>
          <w:rFonts w:ascii="Times New Roman" w:hAnsi="Times New Roman"/>
          <w:b/>
          <w:sz w:val="24"/>
        </w:rPr>
        <w:t>AMC2 par ATCO.D.095. punkta “Vērtētāju apmācība” a) apakšpunkta 1) daļu</w:t>
      </w:r>
    </w:p>
    <w:p w14:paraId="7FAFA649" w14:textId="77777777" w:rsidR="00256165" w:rsidRDefault="00256165" w:rsidP="00256165">
      <w:pPr>
        <w:jc w:val="both"/>
        <w:rPr>
          <w:rFonts w:ascii="Times New Roman" w:hAnsi="Times New Roman" w:cs="Times New Roman"/>
          <w:sz w:val="24"/>
        </w:rPr>
      </w:pPr>
      <w:r>
        <w:rPr>
          <w:rFonts w:ascii="Times New Roman" w:hAnsi="Times New Roman"/>
          <w:sz w:val="24"/>
        </w:rPr>
        <w:t>VĒRTĒTĀJA KOMPETENCES NOVĒRTĒŠANA</w:t>
      </w:r>
    </w:p>
    <w:p w14:paraId="108B3CA1" w14:textId="77777777" w:rsidR="00256165" w:rsidRPr="00E723CA" w:rsidRDefault="00256165" w:rsidP="00256165">
      <w:pPr>
        <w:jc w:val="both"/>
        <w:rPr>
          <w:rFonts w:ascii="Times New Roman" w:hAnsi="Times New Roman" w:cs="Times New Roman"/>
          <w:sz w:val="24"/>
        </w:rPr>
      </w:pPr>
    </w:p>
    <w:p w14:paraId="48A19493"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Vērtētāja kompetences novērtēšanā galvenā uzmanība ir jāpievērš vērtētāja prasmju piemērošanai. Šīm prasmēm ir jāatbilst vismaz tai kompetences apakškopai, kas tiek apgūta vērtētāju mācību kursā.</w:t>
      </w:r>
    </w:p>
    <w:p w14:paraId="79CDAC0E" w14:textId="77777777" w:rsidR="00256165" w:rsidRDefault="00256165" w:rsidP="00256165">
      <w:pPr>
        <w:jc w:val="both"/>
        <w:rPr>
          <w:rFonts w:ascii="Times New Roman" w:hAnsi="Times New Roman" w:cs="Times New Roman"/>
          <w:sz w:val="24"/>
        </w:rPr>
      </w:pPr>
    </w:p>
    <w:p w14:paraId="624EA16D" w14:textId="77777777" w:rsidR="00256165" w:rsidRPr="00E723CA" w:rsidRDefault="00256165" w:rsidP="00256165">
      <w:pPr>
        <w:jc w:val="both"/>
        <w:rPr>
          <w:rFonts w:ascii="Times New Roman" w:hAnsi="Times New Roman" w:cs="Times New Roman"/>
          <w:sz w:val="24"/>
        </w:rPr>
      </w:pPr>
    </w:p>
    <w:p w14:paraId="7D93B4AD" w14:textId="77777777" w:rsidR="00256165" w:rsidRPr="00826880" w:rsidRDefault="00256165" w:rsidP="00256165">
      <w:pPr>
        <w:jc w:val="both"/>
        <w:rPr>
          <w:rFonts w:ascii="Times New Roman" w:hAnsi="Times New Roman" w:cs="Times New Roman"/>
          <w:b/>
          <w:bCs/>
          <w:sz w:val="24"/>
        </w:rPr>
      </w:pPr>
      <w:bookmarkStart w:id="187" w:name="AMC1_ATCO.D.095(a)(2)___Training_of_asse"/>
      <w:bookmarkStart w:id="188" w:name="_bookmark98"/>
      <w:bookmarkEnd w:id="187"/>
      <w:bookmarkEnd w:id="188"/>
      <w:r>
        <w:rPr>
          <w:rFonts w:ascii="Times New Roman" w:hAnsi="Times New Roman"/>
          <w:b/>
          <w:sz w:val="24"/>
        </w:rPr>
        <w:t>AMC1 par ATCO.D.095. punkta “Vērtētāju apmācība” a) apakšpunkta 2) daļu</w:t>
      </w:r>
    </w:p>
    <w:p w14:paraId="26874823" w14:textId="77777777" w:rsidR="00256165" w:rsidRDefault="00256165" w:rsidP="00256165">
      <w:pPr>
        <w:jc w:val="both"/>
        <w:rPr>
          <w:rFonts w:ascii="Times New Roman" w:hAnsi="Times New Roman" w:cs="Times New Roman"/>
          <w:sz w:val="24"/>
        </w:rPr>
      </w:pPr>
      <w:r>
        <w:rPr>
          <w:rFonts w:ascii="Times New Roman" w:hAnsi="Times New Roman"/>
          <w:sz w:val="24"/>
        </w:rPr>
        <w:t>KVALIFIKĀCIJAS PAAUGSTINĀŠANAS MĀCĪBAS ATTIECĪBĀ UZ VĒRTĒŠANAS PRASMĒM</w:t>
      </w:r>
    </w:p>
    <w:p w14:paraId="2EE720C9" w14:textId="77777777" w:rsidR="00256165" w:rsidRPr="00E723CA" w:rsidRDefault="00256165" w:rsidP="00256165">
      <w:pPr>
        <w:jc w:val="both"/>
        <w:rPr>
          <w:rFonts w:ascii="Times New Roman" w:hAnsi="Times New Roman" w:cs="Times New Roman"/>
          <w:sz w:val="24"/>
        </w:rPr>
      </w:pPr>
    </w:p>
    <w:p w14:paraId="73E19017" w14:textId="77777777" w:rsidR="00256165" w:rsidRPr="00E723CA" w:rsidRDefault="00256165" w:rsidP="00256165">
      <w:pPr>
        <w:jc w:val="both"/>
        <w:rPr>
          <w:rFonts w:ascii="Times New Roman" w:hAnsi="Times New Roman" w:cs="Times New Roman"/>
          <w:sz w:val="24"/>
        </w:rPr>
      </w:pPr>
      <w:r>
        <w:rPr>
          <w:rFonts w:ascii="Times New Roman" w:hAnsi="Times New Roman"/>
          <w:sz w:val="24"/>
        </w:rPr>
        <w:t>Kvalifikācijas paaugstināšanas mācībām attiecībā uz vērtēšanas prasmēm ir jānovērš zināšanu un prasmju pasliktināšanās un jābūt veidotām tā, lai uzturētu ar vērtēšanas paņēmieniem saistītās prasmes un informētību par normatīvo vidi.</w:t>
      </w:r>
    </w:p>
    <w:p w14:paraId="2F61B0BA" w14:textId="77777777" w:rsidR="00256165" w:rsidRPr="00E723CA" w:rsidRDefault="00256165" w:rsidP="00256165">
      <w:pPr>
        <w:jc w:val="both"/>
        <w:rPr>
          <w:rFonts w:ascii="Times New Roman" w:hAnsi="Times New Roman" w:cs="Times New Roman"/>
          <w:sz w:val="24"/>
        </w:rPr>
      </w:pPr>
    </w:p>
    <w:p w14:paraId="51C5987A" w14:textId="77777777" w:rsidR="00256165" w:rsidRPr="00E723CA" w:rsidRDefault="00256165" w:rsidP="00256165">
      <w:pPr>
        <w:jc w:val="both"/>
        <w:rPr>
          <w:rFonts w:ascii="Times New Roman" w:hAnsi="Times New Roman" w:cs="Times New Roman"/>
          <w:sz w:val="24"/>
        </w:rPr>
      </w:pPr>
    </w:p>
    <w:p w14:paraId="2477500C" w14:textId="77777777" w:rsidR="00256165" w:rsidRPr="00826880" w:rsidRDefault="00256165" w:rsidP="00256165">
      <w:pPr>
        <w:jc w:val="both"/>
        <w:rPr>
          <w:rFonts w:ascii="Times New Roman" w:hAnsi="Times New Roman" w:cs="Times New Roman"/>
          <w:b/>
          <w:bCs/>
          <w:sz w:val="24"/>
        </w:rPr>
      </w:pPr>
      <w:r>
        <w:rPr>
          <w:rFonts w:ascii="Times New Roman" w:hAnsi="Times New Roman"/>
          <w:b/>
          <w:sz w:val="24"/>
        </w:rPr>
        <w:t>GM1 par ATCO.D.095. punkta “Vērtētāju apmācība” a) apakšpunkta 3) daļu</w:t>
      </w:r>
    </w:p>
    <w:p w14:paraId="10469A07" w14:textId="77777777" w:rsidR="00256165" w:rsidRDefault="00256165" w:rsidP="00256165">
      <w:pPr>
        <w:jc w:val="both"/>
        <w:rPr>
          <w:rFonts w:ascii="Times New Roman" w:hAnsi="Times New Roman" w:cs="Times New Roman"/>
          <w:sz w:val="24"/>
        </w:rPr>
      </w:pPr>
      <w:r>
        <w:rPr>
          <w:rFonts w:ascii="Times New Roman" w:hAnsi="Times New Roman"/>
          <w:sz w:val="24"/>
        </w:rPr>
        <w:t>VĒRTĒTĀJA KOMPETENCES NOVĒRTĒŠANA</w:t>
      </w:r>
    </w:p>
    <w:p w14:paraId="7F8FC4D2" w14:textId="77777777" w:rsidR="00256165" w:rsidRPr="00E723CA" w:rsidRDefault="00256165" w:rsidP="00256165">
      <w:pPr>
        <w:jc w:val="both"/>
        <w:rPr>
          <w:rFonts w:ascii="Times New Roman" w:hAnsi="Times New Roman" w:cs="Times New Roman"/>
          <w:sz w:val="24"/>
        </w:rPr>
      </w:pPr>
    </w:p>
    <w:p w14:paraId="497EBB07" w14:textId="77777777" w:rsidR="00256165" w:rsidRDefault="00256165" w:rsidP="00256165">
      <w:pPr>
        <w:jc w:val="both"/>
        <w:rPr>
          <w:rFonts w:ascii="Times New Roman" w:hAnsi="Times New Roman" w:cs="Times New Roman"/>
          <w:sz w:val="24"/>
        </w:rPr>
      </w:pPr>
      <w:r>
        <w:rPr>
          <w:rFonts w:ascii="Times New Roman" w:hAnsi="Times New Roman"/>
          <w:sz w:val="24"/>
        </w:rPr>
        <w:t>Metožu daudzveidības dēļ kompetences novērtēšanas jomā pastāv zems saskaņotības līmenis. Vērtētāju kompetences novērtējumam ir jābūt reālistiskam, un tas var tikt veikts gan reālās satiksmes situācijās, gan mācību laikā.</w:t>
      </w:r>
    </w:p>
    <w:p w14:paraId="1DD9D66F" w14:textId="77777777" w:rsidR="00256165" w:rsidRPr="00E723CA" w:rsidRDefault="00256165" w:rsidP="00256165">
      <w:pPr>
        <w:jc w:val="both"/>
        <w:rPr>
          <w:rFonts w:ascii="Times New Roman" w:hAnsi="Times New Roman" w:cs="Times New Roman"/>
          <w:sz w:val="24"/>
        </w:rPr>
      </w:pPr>
    </w:p>
    <w:p w14:paraId="49042076" w14:textId="77777777" w:rsidR="00256165" w:rsidRPr="00E723CA" w:rsidRDefault="00256165" w:rsidP="00256165">
      <w:pPr>
        <w:jc w:val="both"/>
        <w:rPr>
          <w:rFonts w:ascii="Times New Roman" w:hAnsi="Times New Roman" w:cs="Times New Roman"/>
          <w:sz w:val="24"/>
        </w:rPr>
      </w:pPr>
      <w:r>
        <w:br w:type="page"/>
      </w:r>
    </w:p>
    <w:p w14:paraId="78E75ED4" w14:textId="77777777" w:rsidR="00037CFA" w:rsidRPr="00623E00" w:rsidRDefault="006E66A4" w:rsidP="004E5AD2">
      <w:pPr>
        <w:jc w:val="center"/>
        <w:rPr>
          <w:rFonts w:ascii="Times New Roman" w:hAnsi="Times New Roman" w:cs="Times New Roman"/>
          <w:b/>
          <w:bCs/>
          <w:sz w:val="24"/>
        </w:rPr>
      </w:pPr>
      <w:r>
        <w:rPr>
          <w:rFonts w:ascii="Times New Roman" w:hAnsi="Times New Roman"/>
          <w:b/>
          <w:sz w:val="24"/>
        </w:rPr>
        <w:lastRenderedPageBreak/>
        <w:t>PAPILDINĀJUMS</w:t>
      </w:r>
    </w:p>
    <w:p w14:paraId="78E75ED5" w14:textId="77777777" w:rsidR="00037CFA" w:rsidRPr="00E723CA" w:rsidRDefault="00037CFA" w:rsidP="004E5AD2">
      <w:pPr>
        <w:jc w:val="both"/>
        <w:rPr>
          <w:rFonts w:ascii="Times New Roman" w:hAnsi="Times New Roman" w:cs="Times New Roman"/>
          <w:sz w:val="24"/>
        </w:rPr>
      </w:pPr>
    </w:p>
    <w:p w14:paraId="78E75ED6" w14:textId="77777777" w:rsidR="00037CFA" w:rsidRPr="00623E00" w:rsidRDefault="006E66A4" w:rsidP="004E5AD2">
      <w:pPr>
        <w:jc w:val="center"/>
        <w:rPr>
          <w:rFonts w:ascii="Times New Roman" w:hAnsi="Times New Roman" w:cs="Times New Roman"/>
          <w:b/>
          <w:bCs/>
          <w:sz w:val="24"/>
        </w:rPr>
      </w:pPr>
      <w:r>
        <w:rPr>
          <w:rFonts w:ascii="Times New Roman" w:hAnsi="Times New Roman"/>
          <w:b/>
          <w:sz w:val="24"/>
        </w:rPr>
        <w:t>Satura rādītājs</w:t>
      </w:r>
    </w:p>
    <w:p w14:paraId="2DB0E87A" w14:textId="77777777" w:rsidR="00623E00" w:rsidRPr="00E723CA" w:rsidRDefault="00623E00" w:rsidP="004E5AD2">
      <w:pPr>
        <w:jc w:val="both"/>
        <w:rPr>
          <w:rFonts w:ascii="Times New Roman" w:hAnsi="Times New Roman" w:cs="Times New Roman"/>
          <w:sz w:val="24"/>
        </w:rPr>
      </w:pPr>
    </w:p>
    <w:p w14:paraId="62BFA807" w14:textId="77777777" w:rsidR="00E908AC" w:rsidRDefault="00E908AC" w:rsidP="004E5AD2">
      <w:pPr>
        <w:jc w:val="both"/>
        <w:rPr>
          <w:rFonts w:ascii="Times New Roman" w:hAnsi="Times New Roman"/>
          <w:sz w:val="24"/>
        </w:rPr>
      </w:pPr>
    </w:p>
    <w:p w14:paraId="5C90BC47" w14:textId="5E10A0B3"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Style w:val="Hyperlink"/>
          <w:rFonts w:ascii="Times New Roman" w:hAnsi="Times New Roman" w:cs="Times New Roman"/>
          <w:b w:val="0"/>
          <w:bCs w:val="0"/>
          <w:noProof/>
          <w:color w:val="auto"/>
          <w:sz w:val="24"/>
          <w:szCs w:val="24"/>
          <w:u w:val="none"/>
        </w:rPr>
        <w:t>AMC1 par ATCO.D.010. punkta “Sākotnējās apmācības sastāvs. Vispārīgas prasības” a) apakšpunktu</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38</w:t>
      </w:r>
    </w:p>
    <w:p w14:paraId="3793E5BB" w14:textId="22E3450A"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Style w:val="Hyperlink"/>
          <w:rFonts w:ascii="Times New Roman" w:hAnsi="Times New Roman" w:cs="Times New Roman"/>
          <w:b w:val="0"/>
          <w:bCs w:val="0"/>
          <w:noProof/>
          <w:color w:val="auto"/>
          <w:sz w:val="24"/>
          <w:szCs w:val="24"/>
          <w:u w:val="none"/>
        </w:rPr>
        <w:t>AMC2 par ATCO.D.010. punkta “Sākotnējās apmācības sastāvs. Akronīmu/iniciālismu saraksts” a) apakšpunktu</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48</w:t>
      </w:r>
    </w:p>
    <w:p w14:paraId="3FE10D07" w14:textId="03C3351F" w:rsidR="00BD1EDA" w:rsidRPr="00BD1EDA" w:rsidRDefault="00BD1EDA" w:rsidP="00BD1EDA">
      <w:pPr>
        <w:pStyle w:val="TOC1"/>
        <w:tabs>
          <w:tab w:val="right" w:leader="dot" w:pos="8789"/>
        </w:tabs>
        <w:spacing w:before="120"/>
        <w:ind w:left="0" w:right="286" w:firstLine="0"/>
        <w:jc w:val="both"/>
        <w:rPr>
          <w:rStyle w:val="Hyperlink"/>
          <w:rFonts w:ascii="Times New Roman" w:hAnsi="Times New Roman" w:cs="Times New Roman"/>
          <w:b w:val="0"/>
          <w:bCs w:val="0"/>
          <w:noProof/>
          <w:color w:val="auto"/>
          <w:sz w:val="24"/>
          <w:szCs w:val="24"/>
          <w:u w:val="none"/>
        </w:rPr>
      </w:pPr>
      <w:r w:rsidRPr="00BD1EDA">
        <w:rPr>
          <w:rStyle w:val="Hyperlink"/>
          <w:rFonts w:ascii="Times New Roman" w:hAnsi="Times New Roman" w:cs="Times New Roman"/>
          <w:b w:val="0"/>
          <w:bCs w:val="0"/>
          <w:noProof/>
          <w:color w:val="auto"/>
          <w:sz w:val="24"/>
          <w:szCs w:val="24"/>
          <w:u w:val="none"/>
        </w:rPr>
        <w:t>AMC1 par ATCO.D.010. punkta “Sākotnējās apmācības sastāvs. Vispārīgas prasības” a) apakšpunkta 1) daļu.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55</w:t>
      </w:r>
    </w:p>
    <w:p w14:paraId="37BD9412" w14:textId="7C4778DC"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Style w:val="Hyperlink"/>
          <w:rFonts w:ascii="Times New Roman" w:hAnsi="Times New Roman" w:cs="Times New Roman"/>
          <w:b w:val="0"/>
          <w:bCs w:val="0"/>
          <w:noProof/>
          <w:color w:val="auto"/>
          <w:sz w:val="24"/>
          <w:szCs w:val="24"/>
          <w:u w:val="none"/>
        </w:rPr>
        <w:t>AMC1 par ATCO.D.010. punkta “Sākotnējās apmācības sastāvs” a) apakšpunkta 2) daļas i) punktu – lidlauka vizuālās vadības kvalifikācijas atzīmes (</w:t>
      </w:r>
      <w:r w:rsidRPr="00BD1EDA">
        <w:rPr>
          <w:rStyle w:val="Hyperlink"/>
          <w:rFonts w:ascii="Times New Roman" w:hAnsi="Times New Roman" w:cs="Times New Roman"/>
          <w:b w:val="0"/>
          <w:bCs w:val="0"/>
          <w:i/>
          <w:iCs/>
          <w:noProof/>
          <w:color w:val="auto"/>
          <w:sz w:val="24"/>
          <w:szCs w:val="24"/>
          <w:u w:val="none"/>
        </w:rPr>
        <w:t>ADV</w:t>
      </w:r>
      <w:r w:rsidRPr="00BD1EDA">
        <w:rPr>
          <w:rStyle w:val="Hyperlink"/>
          <w:rFonts w:ascii="Times New Roman" w:hAnsi="Times New Roman" w:cs="Times New Roman"/>
          <w:b w:val="0"/>
          <w:bCs w:val="0"/>
          <w:noProof/>
          <w:color w:val="auto"/>
          <w:sz w:val="24"/>
          <w:szCs w:val="24"/>
          <w:u w:val="none"/>
        </w:rPr>
        <w:t>) mācības.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105</w:t>
      </w:r>
    </w:p>
    <w:p w14:paraId="7EE637CC" w14:textId="587D0CCA" w:rsidR="00BD1EDA" w:rsidRPr="00BD1EDA" w:rsidRDefault="00BD1EDA" w:rsidP="00BD1EDA">
      <w:pPr>
        <w:pStyle w:val="Heading1"/>
        <w:tabs>
          <w:tab w:val="right" w:leader="dot" w:pos="8789"/>
          <w:tab w:val="right" w:leader="dot" w:pos="9072"/>
        </w:tabs>
        <w:spacing w:before="120"/>
        <w:ind w:right="284" w:firstLine="2"/>
        <w:jc w:val="both"/>
        <w:rPr>
          <w:rStyle w:val="Hyperlink"/>
          <w:rFonts w:ascii="Times New Roman" w:hAnsi="Times New Roman" w:cs="Times New Roman"/>
          <w:b w:val="0"/>
          <w:bCs w:val="0"/>
          <w:color w:val="auto"/>
          <w:u w:val="none"/>
        </w:rPr>
      </w:pPr>
      <w:r w:rsidRPr="00BD1EDA">
        <w:rPr>
          <w:rStyle w:val="Hyperlink"/>
          <w:rFonts w:ascii="Times New Roman" w:hAnsi="Times New Roman" w:cs="Times New Roman"/>
          <w:b w:val="0"/>
          <w:bCs w:val="0"/>
          <w:noProof/>
          <w:color w:val="auto"/>
          <w:u w:val="none"/>
        </w:rPr>
        <w:t>AMC1 par ATCO.D.010. punkta “Sākotnējās apmācības sastāvs” a) apakšpunkta 2) daļas ii) punktu – lidlauka instrumentālās vadības kvalifikācijas atzīmes tornim ADI (TWR) mācības</w:t>
      </w:r>
      <w:r w:rsidRPr="00BD1EDA">
        <w:rPr>
          <w:rStyle w:val="Hyperlink"/>
          <w:rFonts w:ascii="Times New Roman" w:hAnsi="Times New Roman" w:cs="Times New Roman"/>
          <w:b w:val="0"/>
          <w:bCs w:val="0"/>
          <w:color w:val="auto"/>
          <w:u w:val="none"/>
        </w:rPr>
        <w:t>.</w:t>
      </w:r>
      <w:r w:rsidRPr="00BD1EDA">
        <w:rPr>
          <w:rStyle w:val="Hyperlink"/>
          <w:rFonts w:ascii="Times New Roman" w:hAnsi="Times New Roman" w:cs="Times New Roman"/>
          <w:b w:val="0"/>
          <w:bCs w:val="0"/>
          <w:noProof/>
          <w:color w:val="auto"/>
          <w:u w:val="none"/>
        </w:rPr>
        <w:t>Mācību priekšmetu mērķi un mācību mērķi</w:t>
      </w:r>
      <w:r w:rsidRPr="00BD1EDA">
        <w:rPr>
          <w:rFonts w:ascii="Times New Roman" w:hAnsi="Times New Roman" w:cs="Times New Roman"/>
          <w:b w:val="0"/>
          <w:bCs w:val="0"/>
          <w:noProof/>
          <w:webHidden/>
        </w:rPr>
        <w:tab/>
      </w:r>
      <w:r w:rsidR="000F15A9">
        <w:rPr>
          <w:rFonts w:ascii="Times New Roman" w:hAnsi="Times New Roman" w:cs="Times New Roman"/>
          <w:b w:val="0"/>
          <w:bCs w:val="0"/>
          <w:noProof/>
          <w:webHidden/>
        </w:rPr>
        <w:t>145</w:t>
      </w:r>
    </w:p>
    <w:p w14:paraId="60F79554" w14:textId="20BD8DBA"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Style w:val="Hyperlink"/>
          <w:rFonts w:ascii="Times New Roman" w:hAnsi="Times New Roman" w:cs="Times New Roman"/>
          <w:b w:val="0"/>
          <w:bCs w:val="0"/>
          <w:noProof/>
          <w:color w:val="auto"/>
          <w:sz w:val="24"/>
          <w:szCs w:val="24"/>
          <w:u w:val="none"/>
        </w:rPr>
        <w:t>AMC1 par ATCO.D.010. punkta “Sākotnējās apmācības sastāvs” a) apakšpunkta 2) daļas iii) punktu – pieejas procedurālās vadības kvalifikācijas atzīmes (</w:t>
      </w:r>
      <w:r w:rsidRPr="00BD1EDA">
        <w:rPr>
          <w:rStyle w:val="Hyperlink"/>
          <w:rFonts w:ascii="Times New Roman" w:hAnsi="Times New Roman" w:cs="Times New Roman"/>
          <w:b w:val="0"/>
          <w:bCs w:val="0"/>
          <w:i/>
          <w:iCs/>
          <w:noProof/>
          <w:color w:val="auto"/>
          <w:sz w:val="24"/>
          <w:szCs w:val="24"/>
          <w:u w:val="none"/>
        </w:rPr>
        <w:t>APP</w:t>
      </w:r>
      <w:r w:rsidRPr="00BD1EDA">
        <w:rPr>
          <w:rStyle w:val="Hyperlink"/>
          <w:rFonts w:ascii="Times New Roman" w:hAnsi="Times New Roman" w:cs="Times New Roman"/>
          <w:b w:val="0"/>
          <w:bCs w:val="0"/>
          <w:noProof/>
          <w:color w:val="auto"/>
          <w:sz w:val="24"/>
          <w:szCs w:val="24"/>
          <w:u w:val="none"/>
        </w:rPr>
        <w:t>) mācības.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188</w:t>
      </w:r>
    </w:p>
    <w:p w14:paraId="15289A0D" w14:textId="6EF6AF64"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Fonts w:ascii="Times New Roman" w:hAnsi="Times New Roman" w:cs="Times New Roman"/>
          <w:b w:val="0"/>
          <w:bCs w:val="0"/>
          <w:noProof/>
          <w:sz w:val="24"/>
          <w:szCs w:val="24"/>
        </w:rPr>
        <w:t>AMC1 par ATCO.D.010. punkta “Sākotnējās apmācības sastāvs” a) apakšpunkta 2) daļas iv) punktu – lidojumu rajona procedurālās vadības kvalifikācijas atzīmes (</w:t>
      </w:r>
      <w:r w:rsidRPr="00BD1EDA">
        <w:rPr>
          <w:rFonts w:ascii="Times New Roman" w:hAnsi="Times New Roman" w:cs="Times New Roman"/>
          <w:b w:val="0"/>
          <w:bCs w:val="0"/>
          <w:i/>
          <w:iCs/>
          <w:noProof/>
          <w:sz w:val="24"/>
          <w:szCs w:val="24"/>
        </w:rPr>
        <w:t>ACP</w:t>
      </w:r>
      <w:r w:rsidRPr="00BD1EDA">
        <w:rPr>
          <w:rFonts w:ascii="Times New Roman" w:hAnsi="Times New Roman" w:cs="Times New Roman"/>
          <w:b w:val="0"/>
          <w:bCs w:val="0"/>
          <w:noProof/>
          <w:sz w:val="24"/>
          <w:szCs w:val="24"/>
        </w:rPr>
        <w:t>) mācības.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228</w:t>
      </w:r>
    </w:p>
    <w:p w14:paraId="51AA92BA" w14:textId="46E51449" w:rsidR="00BD1EDA" w:rsidRPr="00BD1EDA" w:rsidRDefault="00BD1EDA"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r w:rsidRPr="00BD1EDA">
        <w:rPr>
          <w:rFonts w:ascii="Times New Roman" w:hAnsi="Times New Roman" w:cs="Times New Roman"/>
          <w:b w:val="0"/>
          <w:bCs w:val="0"/>
          <w:noProof/>
          <w:sz w:val="24"/>
          <w:szCs w:val="24"/>
        </w:rPr>
        <w:t>AMC1 par ATCO.D.010. punkta “Sākotnējās apmācības sastāvs” a) apakšpunkta 2. daļas v) punktu – pieejas novērošanas vadības kvalifikācijas atzīmes (</w:t>
      </w:r>
      <w:r w:rsidRPr="00BD1EDA">
        <w:rPr>
          <w:rFonts w:ascii="Times New Roman" w:hAnsi="Times New Roman" w:cs="Times New Roman"/>
          <w:b w:val="0"/>
          <w:bCs w:val="0"/>
          <w:i/>
          <w:iCs/>
          <w:noProof/>
          <w:sz w:val="24"/>
          <w:szCs w:val="24"/>
        </w:rPr>
        <w:t>APS</w:t>
      </w:r>
      <w:r w:rsidRPr="00BD1EDA">
        <w:rPr>
          <w:rFonts w:ascii="Times New Roman" w:hAnsi="Times New Roman" w:cs="Times New Roman"/>
          <w:b w:val="0"/>
          <w:bCs w:val="0"/>
          <w:noProof/>
          <w:sz w:val="24"/>
          <w:szCs w:val="24"/>
        </w:rPr>
        <w:t>) mācības.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263</w:t>
      </w:r>
    </w:p>
    <w:p w14:paraId="17CBD7A5" w14:textId="4C85BEEB" w:rsidR="00BD1EDA" w:rsidRDefault="00BD1EDA" w:rsidP="00BD1EDA">
      <w:pPr>
        <w:pStyle w:val="TOC1"/>
        <w:tabs>
          <w:tab w:val="right" w:leader="dot" w:pos="8789"/>
          <w:tab w:val="right" w:leader="dot" w:pos="9072"/>
        </w:tabs>
        <w:spacing w:before="120"/>
        <w:ind w:left="0" w:right="284"/>
        <w:jc w:val="both"/>
        <w:rPr>
          <w:rFonts w:ascii="Times New Roman" w:hAnsi="Times New Roman" w:cs="Times New Roman"/>
          <w:b w:val="0"/>
          <w:bCs w:val="0"/>
          <w:noProof/>
          <w:webHidden/>
          <w:sz w:val="24"/>
          <w:szCs w:val="24"/>
        </w:rPr>
      </w:pPr>
      <w:r w:rsidRPr="00BD1EDA">
        <w:rPr>
          <w:rFonts w:ascii="Times New Roman" w:hAnsi="Times New Roman" w:cs="Times New Roman"/>
          <w:b w:val="0"/>
          <w:bCs w:val="0"/>
          <w:noProof/>
          <w:sz w:val="24"/>
          <w:szCs w:val="24"/>
        </w:rPr>
        <w:t>AMC1 par ATCO.D.010. punkta “Sākotnējās apmācības sastāvs” a) apakšpunkta 2. daļas vi) punktu – lidojumu rajona novērošanas vadības kvalifikācijas atzīmes (</w:t>
      </w:r>
      <w:r w:rsidRPr="00BD1EDA">
        <w:rPr>
          <w:rFonts w:ascii="Times New Roman" w:hAnsi="Times New Roman" w:cs="Times New Roman"/>
          <w:b w:val="0"/>
          <w:bCs w:val="0"/>
          <w:i/>
          <w:iCs/>
          <w:noProof/>
          <w:sz w:val="24"/>
          <w:szCs w:val="24"/>
        </w:rPr>
        <w:t>ACS</w:t>
      </w:r>
      <w:r w:rsidRPr="00BD1EDA">
        <w:rPr>
          <w:rFonts w:ascii="Times New Roman" w:hAnsi="Times New Roman" w:cs="Times New Roman"/>
          <w:b w:val="0"/>
          <w:bCs w:val="0"/>
          <w:noProof/>
          <w:sz w:val="24"/>
          <w:szCs w:val="24"/>
        </w:rPr>
        <w:t>) mācības. Mācību priekšmetu mērķi un mācību mērķi</w:t>
      </w:r>
      <w:r w:rsidRPr="00BD1EDA">
        <w:rPr>
          <w:rFonts w:ascii="Times New Roman" w:hAnsi="Times New Roman" w:cs="Times New Roman"/>
          <w:b w:val="0"/>
          <w:bCs w:val="0"/>
          <w:noProof/>
          <w:webHidden/>
          <w:sz w:val="24"/>
          <w:szCs w:val="24"/>
        </w:rPr>
        <w:tab/>
      </w:r>
      <w:r w:rsidR="000F15A9">
        <w:rPr>
          <w:rFonts w:ascii="Times New Roman" w:hAnsi="Times New Roman" w:cs="Times New Roman"/>
          <w:b w:val="0"/>
          <w:bCs w:val="0"/>
          <w:noProof/>
          <w:webHidden/>
          <w:sz w:val="24"/>
          <w:szCs w:val="24"/>
        </w:rPr>
        <w:t>309</w:t>
      </w:r>
    </w:p>
    <w:p w14:paraId="3B2D57BC" w14:textId="77777777" w:rsidR="0071375C" w:rsidRPr="00BD1EDA" w:rsidRDefault="0071375C" w:rsidP="00BD1EDA">
      <w:pPr>
        <w:pStyle w:val="TOC1"/>
        <w:tabs>
          <w:tab w:val="right" w:leader="dot" w:pos="8789"/>
          <w:tab w:val="right" w:leader="dot" w:pos="9072"/>
        </w:tabs>
        <w:spacing w:before="120"/>
        <w:ind w:left="0" w:right="284"/>
        <w:jc w:val="both"/>
        <w:rPr>
          <w:rFonts w:ascii="Times New Roman" w:eastAsiaTheme="minorEastAsia" w:hAnsi="Times New Roman" w:cs="Times New Roman"/>
          <w:b w:val="0"/>
          <w:bCs w:val="0"/>
          <w:noProof/>
          <w:kern w:val="2"/>
          <w:sz w:val="24"/>
          <w:szCs w:val="24"/>
          <w:lang w:val="en-GB" w:eastAsia="en-GB"/>
          <w14:ligatures w14:val="standardContextual"/>
        </w:rPr>
      </w:pPr>
    </w:p>
    <w:p w14:paraId="2E3EB70E" w14:textId="000BE0E7" w:rsidR="00951EA9" w:rsidRPr="00E723CA" w:rsidRDefault="00951EA9" w:rsidP="004E5AD2">
      <w:pPr>
        <w:jc w:val="both"/>
        <w:rPr>
          <w:rFonts w:ascii="Times New Roman" w:hAnsi="Times New Roman" w:cs="Times New Roman"/>
          <w:sz w:val="24"/>
        </w:rPr>
      </w:pPr>
      <w:r>
        <w:br w:type="page"/>
      </w:r>
    </w:p>
    <w:p w14:paraId="48E4D30E" w14:textId="77777777" w:rsidR="00CB49F9" w:rsidRPr="00186B4B" w:rsidRDefault="00CB49F9" w:rsidP="00CB49F9">
      <w:pPr>
        <w:jc w:val="center"/>
        <w:rPr>
          <w:rFonts w:ascii="Times New Roman" w:hAnsi="Times New Roman" w:cs="Times New Roman"/>
          <w:b/>
          <w:bCs/>
          <w:sz w:val="24"/>
        </w:rPr>
      </w:pPr>
      <w:bookmarkStart w:id="189" w:name="AMC1_ATCO.D.010(a)___Composition_of_init"/>
      <w:bookmarkStart w:id="190" w:name="_bookmark100"/>
      <w:bookmarkEnd w:id="189"/>
      <w:bookmarkEnd w:id="190"/>
      <w:r>
        <w:rPr>
          <w:rFonts w:ascii="Times New Roman" w:hAnsi="Times New Roman"/>
          <w:b/>
          <w:sz w:val="24"/>
        </w:rPr>
        <w:lastRenderedPageBreak/>
        <w:t>AMC1 par ATCO.D.010. punkta “Sākotnējās apmācības sastāvs. Vispārīgas prasības” a) apakšpunktu</w:t>
      </w:r>
    </w:p>
    <w:p w14:paraId="0D81AE62" w14:textId="77777777" w:rsidR="00CB49F9" w:rsidRDefault="00CB49F9" w:rsidP="00CB49F9">
      <w:pPr>
        <w:jc w:val="both"/>
        <w:rPr>
          <w:rFonts w:ascii="Times New Roman" w:hAnsi="Times New Roman" w:cs="Times New Roman"/>
          <w:sz w:val="24"/>
        </w:rPr>
      </w:pPr>
    </w:p>
    <w:p w14:paraId="430BA777" w14:textId="77777777" w:rsidR="00CB49F9" w:rsidRDefault="00CB49F9" w:rsidP="00CB49F9">
      <w:pPr>
        <w:jc w:val="both"/>
        <w:rPr>
          <w:rFonts w:ascii="Times New Roman" w:hAnsi="Times New Roman" w:cs="Times New Roman"/>
          <w:sz w:val="24"/>
        </w:rPr>
      </w:pPr>
    </w:p>
    <w:p w14:paraId="31244D1C" w14:textId="77777777" w:rsidR="00CB49F9" w:rsidRPr="00186B4B" w:rsidRDefault="00CB49F9" w:rsidP="00CB49F9">
      <w:pPr>
        <w:jc w:val="both"/>
        <w:rPr>
          <w:rFonts w:ascii="Times New Roman" w:hAnsi="Times New Roman" w:cs="Times New Roman"/>
          <w:b/>
          <w:bCs/>
          <w:sz w:val="24"/>
        </w:rPr>
      </w:pPr>
      <w:r>
        <w:rPr>
          <w:rFonts w:ascii="Times New Roman" w:hAnsi="Times New Roman"/>
          <w:b/>
          <w:sz w:val="24"/>
        </w:rPr>
        <w:t>AMC1 par ATCO.D.010. punkta “Sākotnējās apmācības sastāvs” a) apakšpunktu</w:t>
      </w:r>
    </w:p>
    <w:p w14:paraId="58AEEC95" w14:textId="77777777" w:rsidR="00CB49F9" w:rsidRDefault="00CB49F9" w:rsidP="00CB49F9">
      <w:pPr>
        <w:jc w:val="both"/>
        <w:rPr>
          <w:rFonts w:ascii="Times New Roman" w:hAnsi="Times New Roman" w:cs="Times New Roman"/>
          <w:sz w:val="24"/>
        </w:rPr>
      </w:pPr>
      <w:r>
        <w:rPr>
          <w:rFonts w:ascii="Times New Roman" w:hAnsi="Times New Roman"/>
          <w:sz w:val="24"/>
        </w:rPr>
        <w:t>VISPĀRĪGĀS PRASĪBAS</w:t>
      </w:r>
    </w:p>
    <w:p w14:paraId="49B6FFEC" w14:textId="77777777" w:rsidR="00CB49F9" w:rsidRPr="00E723CA" w:rsidRDefault="00CB49F9" w:rsidP="00CB49F9">
      <w:pPr>
        <w:jc w:val="both"/>
        <w:rPr>
          <w:rFonts w:ascii="Times New Roman" w:hAnsi="Times New Roman" w:cs="Times New Roman"/>
          <w:sz w:val="24"/>
        </w:rPr>
      </w:pPr>
    </w:p>
    <w:p w14:paraId="0C84DAE0" w14:textId="77777777" w:rsidR="00CB49F9" w:rsidRDefault="00CB49F9" w:rsidP="00CB49F9">
      <w:pPr>
        <w:jc w:val="both"/>
        <w:rPr>
          <w:rFonts w:ascii="Times New Roman" w:hAnsi="Times New Roman" w:cs="Times New Roman"/>
          <w:sz w:val="24"/>
        </w:rPr>
      </w:pPr>
      <w:r>
        <w:rPr>
          <w:rFonts w:ascii="Times New Roman" w:hAnsi="Times New Roman"/>
          <w:sz w:val="24"/>
        </w:rPr>
        <w:t>1. Pamata mācību un kvalifikācijas atzīmes mācību programmas struktūra</w:t>
      </w:r>
    </w:p>
    <w:p w14:paraId="5FCD8A8E" w14:textId="77777777" w:rsidR="00CB49F9" w:rsidRPr="00E723CA" w:rsidRDefault="00CB49F9" w:rsidP="00CB49F9">
      <w:pPr>
        <w:jc w:val="both"/>
        <w:rPr>
          <w:rFonts w:ascii="Times New Roman" w:hAnsi="Times New Roman" w:cs="Times New Roman"/>
          <w:sz w:val="24"/>
        </w:rPr>
      </w:pPr>
    </w:p>
    <w:p w14:paraId="6B4958DA" w14:textId="77777777" w:rsidR="00CB49F9" w:rsidRDefault="00CB49F9" w:rsidP="00CB49F9">
      <w:pPr>
        <w:ind w:left="567" w:hanging="283"/>
        <w:jc w:val="both"/>
        <w:rPr>
          <w:rFonts w:ascii="Times New Roman" w:hAnsi="Times New Roman" w:cs="Times New Roman"/>
          <w:sz w:val="24"/>
        </w:rPr>
      </w:pPr>
      <w:r>
        <w:rPr>
          <w:rFonts w:ascii="Times New Roman" w:hAnsi="Times New Roman"/>
          <w:sz w:val="24"/>
        </w:rPr>
        <w:t>a) Pamata mācību un kvalifikācijas atzīmes mācību programmas ir strukturētas atbilstoši tam, kā norādīts turpmāk.</w:t>
      </w:r>
    </w:p>
    <w:p w14:paraId="77E29947" w14:textId="77777777" w:rsidR="00CB49F9" w:rsidRPr="00E723CA" w:rsidRDefault="00CB49F9" w:rsidP="00CB49F9">
      <w:pPr>
        <w:jc w:val="both"/>
        <w:rPr>
          <w:rFonts w:ascii="Times New Roman" w:hAnsi="Times New Roman" w:cs="Times New Roman"/>
          <w:sz w:val="24"/>
        </w:rPr>
      </w:pPr>
    </w:p>
    <w:p w14:paraId="4B1F432F" w14:textId="77777777" w:rsidR="00CB49F9" w:rsidRDefault="00CB49F9" w:rsidP="00CB49F9">
      <w:pPr>
        <w:ind w:left="851" w:hanging="284"/>
        <w:jc w:val="both"/>
        <w:rPr>
          <w:rFonts w:ascii="Times New Roman" w:hAnsi="Times New Roman" w:cs="Times New Roman"/>
          <w:sz w:val="24"/>
        </w:rPr>
      </w:pPr>
      <w:r>
        <w:rPr>
          <w:rFonts w:ascii="Times New Roman" w:hAnsi="Times New Roman"/>
          <w:sz w:val="24"/>
        </w:rPr>
        <w:t>1) Mācību programma ir iedalīta mācību priekšmetos, kas ir iedalīti tēmās, kuras savukārt ir iedalītas apakštēmās. Šī struktūra palīdz noteikt un klasificēt mērķus. Ar katru apakštēmu var būt saistīts viens vai vairāki mērķi.</w:t>
      </w:r>
    </w:p>
    <w:p w14:paraId="09614ECC" w14:textId="77777777" w:rsidR="00CB49F9" w:rsidRPr="00E723CA" w:rsidRDefault="00CB49F9" w:rsidP="00CB49F9">
      <w:pPr>
        <w:ind w:left="851" w:hanging="284"/>
        <w:jc w:val="both"/>
        <w:rPr>
          <w:rFonts w:ascii="Times New Roman" w:hAnsi="Times New Roman" w:cs="Times New Roman"/>
          <w:sz w:val="24"/>
        </w:rPr>
      </w:pPr>
    </w:p>
    <w:p w14:paraId="7518B116" w14:textId="77777777" w:rsidR="00CB49F9" w:rsidRDefault="00CB49F9" w:rsidP="00CB49F9">
      <w:pPr>
        <w:ind w:left="851" w:hanging="284"/>
        <w:jc w:val="both"/>
        <w:rPr>
          <w:rFonts w:ascii="Times New Roman" w:hAnsi="Times New Roman" w:cs="Times New Roman"/>
          <w:sz w:val="24"/>
        </w:rPr>
      </w:pPr>
      <w:r>
        <w:rPr>
          <w:rFonts w:ascii="Times New Roman" w:hAnsi="Times New Roman"/>
          <w:sz w:val="24"/>
        </w:rPr>
        <w:t>2) Mērķi tiek noteikti konkrētam mācību priekšmetam, kurā tiek aplūkotas zināšanas un prasmes, kas nepieciešamas attiecīgā mācību priekšmeta mērķa izpildīšanai.</w:t>
      </w:r>
    </w:p>
    <w:p w14:paraId="4F4E960C" w14:textId="77777777" w:rsidR="00CB49F9" w:rsidRPr="00E723CA" w:rsidRDefault="00CB49F9" w:rsidP="00CB49F9">
      <w:pPr>
        <w:ind w:left="851" w:hanging="284"/>
        <w:jc w:val="both"/>
        <w:rPr>
          <w:rFonts w:ascii="Times New Roman" w:hAnsi="Times New Roman" w:cs="Times New Roman"/>
          <w:sz w:val="24"/>
        </w:rPr>
      </w:pPr>
    </w:p>
    <w:p w14:paraId="14DF2A58" w14:textId="77777777" w:rsidR="00CB49F9" w:rsidRDefault="00CB49F9" w:rsidP="00CB49F9">
      <w:pPr>
        <w:ind w:left="851" w:hanging="284"/>
        <w:jc w:val="both"/>
        <w:rPr>
          <w:rFonts w:ascii="Times New Roman" w:hAnsi="Times New Roman" w:cs="Times New Roman"/>
          <w:sz w:val="24"/>
        </w:rPr>
      </w:pPr>
      <w:r>
        <w:rPr>
          <w:rFonts w:ascii="Times New Roman" w:hAnsi="Times New Roman"/>
          <w:sz w:val="24"/>
        </w:rPr>
        <w:t xml:space="preserve">3) Mācību priekšmeti, tēmas un apakštēmas ir noteiktas Komisijas Regulas (ES) 2015/340 I pielikuma 2.–8. papildinājumā un atkārtotas šādos </w:t>
      </w:r>
      <w:r>
        <w:rPr>
          <w:rFonts w:ascii="Times New Roman" w:hAnsi="Times New Roman"/>
          <w:i/>
          <w:iCs/>
          <w:sz w:val="24"/>
        </w:rPr>
        <w:t>AMC</w:t>
      </w:r>
      <w:r>
        <w:rPr>
          <w:rFonts w:ascii="Times New Roman" w:hAnsi="Times New Roman"/>
          <w:sz w:val="24"/>
        </w:rPr>
        <w:t>:</w:t>
      </w:r>
    </w:p>
    <w:p w14:paraId="50683F98" w14:textId="77777777" w:rsidR="00CB49F9" w:rsidRPr="00E723CA" w:rsidRDefault="00CB49F9" w:rsidP="00CB49F9">
      <w:pPr>
        <w:jc w:val="both"/>
        <w:rPr>
          <w:rFonts w:ascii="Times New Roman" w:hAnsi="Times New Roman" w:cs="Times New Roman"/>
          <w:sz w:val="24"/>
        </w:rPr>
      </w:pPr>
    </w:p>
    <w:p w14:paraId="4A5C8AF3"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1) daļu. PAMATA MĀCĪBAS – MĀCĪBU PRIEKŠMETU MĒRĶI UN MĀCĪBU MĒRĶI;</w:t>
      </w:r>
    </w:p>
    <w:p w14:paraId="5B4B7939" w14:textId="77777777" w:rsidR="00CB49F9" w:rsidRPr="00E723CA" w:rsidRDefault="00CB49F9" w:rsidP="00CB49F9">
      <w:pPr>
        <w:ind w:left="1134" w:hanging="284"/>
        <w:jc w:val="both"/>
        <w:rPr>
          <w:rFonts w:ascii="Times New Roman" w:hAnsi="Times New Roman" w:cs="Times New Roman"/>
          <w:sz w:val="24"/>
        </w:rPr>
      </w:pPr>
    </w:p>
    <w:p w14:paraId="79765D97"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2) daļas i) punktu. LIDLAUKA VIZUĀLĀS VADĪBAS KVALIFIKĀCIJAS ATZĪMES (</w:t>
      </w:r>
      <w:r>
        <w:rPr>
          <w:rFonts w:ascii="Times New Roman" w:hAnsi="Times New Roman"/>
          <w:i/>
          <w:iCs/>
          <w:sz w:val="24"/>
        </w:rPr>
        <w:t>ADV</w:t>
      </w:r>
      <w:r>
        <w:rPr>
          <w:rFonts w:ascii="Times New Roman" w:hAnsi="Times New Roman"/>
          <w:sz w:val="24"/>
        </w:rPr>
        <w:t>) MĀCĪBAS – MĀCĪBU PRIEKŠMETU MĒRĶI UN MĀCĪBU MĒRĶI;</w:t>
      </w:r>
    </w:p>
    <w:p w14:paraId="4CF15A8C" w14:textId="77777777" w:rsidR="00CB49F9" w:rsidRPr="00E723CA" w:rsidRDefault="00CB49F9" w:rsidP="00CB49F9">
      <w:pPr>
        <w:ind w:left="1134" w:hanging="284"/>
        <w:jc w:val="both"/>
        <w:rPr>
          <w:rFonts w:ascii="Times New Roman" w:hAnsi="Times New Roman" w:cs="Times New Roman"/>
          <w:sz w:val="24"/>
        </w:rPr>
      </w:pPr>
    </w:p>
    <w:p w14:paraId="622B8DE4"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 xml:space="preserve">AMC1 par ATCO.D.010. punkta “Sākotnējās apmācības sastāvs” a) apakšpunkta 2) daļas ii) punktu. LIDLAUKA INSTRUMENTĀLĀS VADĪBAS KVALIFIKĀCIJAS ATZĪMES TORŅIEM </w:t>
      </w:r>
      <w:r>
        <w:rPr>
          <w:rFonts w:ascii="Times New Roman" w:hAnsi="Times New Roman"/>
          <w:i/>
          <w:iCs/>
          <w:sz w:val="24"/>
        </w:rPr>
        <w:t>ADI (TWR)</w:t>
      </w:r>
      <w:r>
        <w:rPr>
          <w:rFonts w:ascii="Times New Roman" w:hAnsi="Times New Roman"/>
          <w:sz w:val="24"/>
        </w:rPr>
        <w:t xml:space="preserve"> MĀCĪBAS – MĀCĪBU PRIEKŠMETU MĒRĶI UN MĀCĪBU MĒRĶI;</w:t>
      </w:r>
    </w:p>
    <w:p w14:paraId="3BEF4649" w14:textId="77777777" w:rsidR="00CB49F9" w:rsidRPr="00E723CA" w:rsidRDefault="00CB49F9" w:rsidP="00CB49F9">
      <w:pPr>
        <w:ind w:left="1134" w:hanging="284"/>
        <w:jc w:val="both"/>
        <w:rPr>
          <w:rFonts w:ascii="Times New Roman" w:hAnsi="Times New Roman" w:cs="Times New Roman"/>
          <w:sz w:val="24"/>
        </w:rPr>
      </w:pPr>
    </w:p>
    <w:p w14:paraId="65682BEB"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2) daļas iii) punktu. PIEEJAS PROCEDURĀLĀS VADĪBAS KVALIFIKĀCIJAS ATZĪMES (</w:t>
      </w:r>
      <w:r>
        <w:rPr>
          <w:rFonts w:ascii="Times New Roman" w:hAnsi="Times New Roman"/>
          <w:i/>
          <w:iCs/>
          <w:sz w:val="24"/>
        </w:rPr>
        <w:t>APP</w:t>
      </w:r>
      <w:r>
        <w:rPr>
          <w:rFonts w:ascii="Times New Roman" w:hAnsi="Times New Roman"/>
          <w:sz w:val="24"/>
        </w:rPr>
        <w:t>) MĀCĪBAS – MĀCĪBU PRIEKŠMETU MĒRĶI UN MĀCĪBU MĒRĶI;</w:t>
      </w:r>
    </w:p>
    <w:p w14:paraId="6869C88F" w14:textId="77777777" w:rsidR="00CB49F9" w:rsidRPr="00E723CA" w:rsidRDefault="00CB49F9" w:rsidP="00CB49F9">
      <w:pPr>
        <w:ind w:left="1134" w:hanging="284"/>
        <w:jc w:val="both"/>
        <w:rPr>
          <w:rFonts w:ascii="Times New Roman" w:hAnsi="Times New Roman" w:cs="Times New Roman"/>
          <w:sz w:val="24"/>
        </w:rPr>
      </w:pPr>
    </w:p>
    <w:p w14:paraId="3D400F42"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2) daļas iv) punktu. LIDOJUMU RAJONA PROCEDURĀLĀS VADĪBAS KVALIFIKĀCIJAS ATZĪMES (</w:t>
      </w:r>
      <w:r>
        <w:rPr>
          <w:rFonts w:ascii="Times New Roman" w:hAnsi="Times New Roman"/>
          <w:i/>
          <w:iCs/>
          <w:sz w:val="24"/>
        </w:rPr>
        <w:t>ACP</w:t>
      </w:r>
      <w:r>
        <w:rPr>
          <w:rFonts w:ascii="Times New Roman" w:hAnsi="Times New Roman"/>
          <w:sz w:val="24"/>
        </w:rPr>
        <w:t>) MĀCĪBAS – MĀCĪBU PRIEKŠMETU MĒRĶI UN MĀCĪBU MĒRĶI;</w:t>
      </w:r>
    </w:p>
    <w:p w14:paraId="5D9633BC" w14:textId="77777777" w:rsidR="00CB49F9" w:rsidRPr="00E723CA" w:rsidRDefault="00CB49F9" w:rsidP="00CB49F9">
      <w:pPr>
        <w:ind w:left="1134" w:hanging="284"/>
        <w:jc w:val="both"/>
        <w:rPr>
          <w:rFonts w:ascii="Times New Roman" w:hAnsi="Times New Roman" w:cs="Times New Roman"/>
          <w:sz w:val="24"/>
        </w:rPr>
      </w:pPr>
    </w:p>
    <w:p w14:paraId="664BAE8D"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2) daļas v) punktu. PIEEJAS NOVĒROŠANAS VADĪBAS KVALIFIKĀCIJAS ATZĪMES (</w:t>
      </w:r>
      <w:r>
        <w:rPr>
          <w:rFonts w:ascii="Times New Roman" w:hAnsi="Times New Roman"/>
          <w:i/>
          <w:iCs/>
          <w:sz w:val="24"/>
        </w:rPr>
        <w:t>APS</w:t>
      </w:r>
      <w:r>
        <w:rPr>
          <w:rFonts w:ascii="Times New Roman" w:hAnsi="Times New Roman"/>
          <w:sz w:val="24"/>
        </w:rPr>
        <w:t>) MĀCĪBAS – MĀCĪBU PRIEKŠMETU MĒRĶI UN MĀCĪBU MĒRĶI;</w:t>
      </w:r>
    </w:p>
    <w:p w14:paraId="00744FB6" w14:textId="77777777" w:rsidR="00CB49F9" w:rsidRPr="00E723CA" w:rsidRDefault="00CB49F9" w:rsidP="00CB49F9">
      <w:pPr>
        <w:ind w:left="1134" w:hanging="284"/>
        <w:jc w:val="both"/>
        <w:rPr>
          <w:rFonts w:ascii="Times New Roman" w:hAnsi="Times New Roman" w:cs="Times New Roman"/>
          <w:sz w:val="24"/>
        </w:rPr>
      </w:pPr>
    </w:p>
    <w:p w14:paraId="0922AF98" w14:textId="77777777" w:rsidR="00CB49F9" w:rsidRPr="00362A52" w:rsidRDefault="00CB49F9" w:rsidP="00CB49F9">
      <w:pPr>
        <w:pStyle w:val="ListParagraph"/>
        <w:numPr>
          <w:ilvl w:val="0"/>
          <w:numId w:val="4"/>
        </w:numPr>
        <w:spacing w:before="0"/>
        <w:ind w:left="1134" w:hanging="284"/>
        <w:jc w:val="both"/>
        <w:rPr>
          <w:rFonts w:ascii="Times New Roman" w:hAnsi="Times New Roman" w:cs="Times New Roman"/>
          <w:sz w:val="24"/>
        </w:rPr>
      </w:pPr>
      <w:r>
        <w:rPr>
          <w:rFonts w:ascii="Times New Roman" w:hAnsi="Times New Roman"/>
          <w:sz w:val="24"/>
        </w:rPr>
        <w:t>AMC1 par ATCO.D.010. punkta “Sākotnējās apmācības sastāvs” a) apakšpunkta 2) daļas vi) punktu. LIDOJUMU RAJONA NOVĒROŠANAS VADĪBAS KVALIFIKĀCIJAS ATZĪMES (</w:t>
      </w:r>
      <w:r>
        <w:rPr>
          <w:rFonts w:ascii="Times New Roman" w:hAnsi="Times New Roman"/>
          <w:i/>
          <w:iCs/>
          <w:sz w:val="24"/>
        </w:rPr>
        <w:t>ADV</w:t>
      </w:r>
      <w:r>
        <w:rPr>
          <w:rFonts w:ascii="Times New Roman" w:hAnsi="Times New Roman"/>
          <w:sz w:val="24"/>
        </w:rPr>
        <w:t>) MĀCĪBAS – MĀCĪBU PRIEKŠMETA MĒRĶI UN MĀCĪBU MĒRĶI,</w:t>
      </w:r>
    </w:p>
    <w:p w14:paraId="12B70FB9" w14:textId="77777777" w:rsidR="00CB49F9" w:rsidRPr="00E723CA" w:rsidRDefault="00CB49F9" w:rsidP="00CB49F9">
      <w:pPr>
        <w:jc w:val="both"/>
        <w:rPr>
          <w:rFonts w:ascii="Times New Roman" w:hAnsi="Times New Roman" w:cs="Times New Roman"/>
          <w:sz w:val="24"/>
        </w:rPr>
      </w:pPr>
    </w:p>
    <w:p w14:paraId="13E2DF59" w14:textId="77777777" w:rsidR="00CB49F9" w:rsidRPr="00E723CA" w:rsidRDefault="00CB49F9" w:rsidP="00CB49F9">
      <w:pPr>
        <w:ind w:left="851"/>
        <w:jc w:val="both"/>
        <w:rPr>
          <w:rFonts w:ascii="Times New Roman" w:hAnsi="Times New Roman" w:cs="Times New Roman"/>
          <w:sz w:val="24"/>
        </w:rPr>
      </w:pPr>
      <w:r>
        <w:rPr>
          <w:rFonts w:ascii="Times New Roman" w:hAnsi="Times New Roman"/>
          <w:sz w:val="24"/>
        </w:rPr>
        <w:t xml:space="preserve">lai nodrošinātu lasītājam vispusīgu un unikālu atsauces dokumentu par pamata mācībām un katru no kvalifikācijas atzīmes mācībām. Mācību priekšmetu mērķi un mācību mērķi ir iekļauti katrā no iepriekš minētajiem </w:t>
      </w:r>
      <w:r>
        <w:rPr>
          <w:rFonts w:ascii="Times New Roman" w:hAnsi="Times New Roman"/>
          <w:i/>
          <w:iCs/>
          <w:sz w:val="24"/>
        </w:rPr>
        <w:t>AMC</w:t>
      </w:r>
      <w:r>
        <w:rPr>
          <w:rFonts w:ascii="Times New Roman" w:hAnsi="Times New Roman"/>
          <w:sz w:val="24"/>
        </w:rPr>
        <w:t xml:space="preserve"> un veido to neatņemamu daļu.</w:t>
      </w:r>
    </w:p>
    <w:p w14:paraId="78E75EF1" w14:textId="77777777" w:rsidR="00037CFA" w:rsidRPr="00E723CA" w:rsidRDefault="00037CFA" w:rsidP="004E5AD2">
      <w:pPr>
        <w:jc w:val="both"/>
        <w:rPr>
          <w:rFonts w:ascii="Times New Roman" w:hAnsi="Times New Roman" w:cs="Times New Roman"/>
          <w:sz w:val="24"/>
        </w:rPr>
      </w:pPr>
    </w:p>
    <w:p w14:paraId="78E75EF2" w14:textId="0203D6E4" w:rsidR="00037CFA" w:rsidRPr="00E723CA" w:rsidRDefault="00421C82" w:rsidP="003431BF">
      <w:pPr>
        <w:jc w:val="center"/>
        <w:rPr>
          <w:rFonts w:ascii="Times New Roman" w:hAnsi="Times New Roman" w:cs="Times New Roman"/>
          <w:sz w:val="24"/>
        </w:rPr>
      </w:pPr>
      <w:r>
        <w:rPr>
          <w:rFonts w:ascii="Times New Roman" w:hAnsi="Times New Roman" w:cs="Times New Roman"/>
          <w:noProof/>
          <w:sz w:val="24"/>
        </w:rPr>
        <w:drawing>
          <wp:inline distT="0" distB="0" distL="0" distR="0" wp14:anchorId="6857A91D" wp14:editId="05FFB7E6">
            <wp:extent cx="5530014" cy="2553861"/>
            <wp:effectExtent l="0" t="0" r="0" b="0"/>
            <wp:docPr id="1543261206" name="Picture 1"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3261206" name="Picture 1" descr="A screenshot of a computer"/>
                    <pic:cNvPicPr/>
                  </pic:nvPicPr>
                  <pic:blipFill>
                    <a:blip r:embed="rId11">
                      <a:extLst>
                        <a:ext uri="{28A0092B-C50C-407E-A947-70E740481C1C}">
                          <a14:useLocalDpi xmlns:a14="http://schemas.microsoft.com/office/drawing/2010/main" val="0"/>
                        </a:ext>
                      </a:extLst>
                    </a:blip>
                    <a:stretch>
                      <a:fillRect/>
                    </a:stretch>
                  </pic:blipFill>
                  <pic:spPr>
                    <a:xfrm>
                      <a:off x="0" y="0"/>
                      <a:ext cx="5539916" cy="2558434"/>
                    </a:xfrm>
                    <a:prstGeom prst="rect">
                      <a:avLst/>
                    </a:prstGeom>
                  </pic:spPr>
                </pic:pic>
              </a:graphicData>
            </a:graphic>
          </wp:inline>
        </w:drawing>
      </w:r>
    </w:p>
    <w:p w14:paraId="78E75EF3" w14:textId="77777777" w:rsidR="00037CFA" w:rsidRPr="00D82C14" w:rsidRDefault="006E66A4" w:rsidP="004E5AD2">
      <w:pPr>
        <w:jc w:val="both"/>
        <w:rPr>
          <w:rFonts w:ascii="Times New Roman" w:hAnsi="Times New Roman" w:cs="Times New Roman"/>
          <w:b/>
          <w:bCs/>
          <w:sz w:val="24"/>
        </w:rPr>
      </w:pPr>
      <w:r>
        <w:rPr>
          <w:rFonts w:ascii="Times New Roman" w:hAnsi="Times New Roman"/>
          <w:b/>
          <w:sz w:val="24"/>
        </w:rPr>
        <w:t>1. attēls. Mācību programmas izkārtojums</w:t>
      </w:r>
    </w:p>
    <w:p w14:paraId="71441C95" w14:textId="77777777" w:rsidR="00485540" w:rsidRDefault="00485540" w:rsidP="004E5AD2">
      <w:pPr>
        <w:jc w:val="both"/>
        <w:rPr>
          <w:rFonts w:ascii="Times New Roman" w:hAnsi="Times New Roman" w:cs="Times New Roman"/>
          <w:sz w:val="24"/>
        </w:rPr>
      </w:pPr>
    </w:p>
    <w:p w14:paraId="7131FDA6" w14:textId="77777777" w:rsidR="003431BF" w:rsidRDefault="003431BF" w:rsidP="003431BF">
      <w:pPr>
        <w:ind w:left="567" w:hanging="283"/>
        <w:jc w:val="both"/>
        <w:rPr>
          <w:rFonts w:ascii="Times New Roman" w:hAnsi="Times New Roman" w:cs="Times New Roman"/>
          <w:sz w:val="24"/>
        </w:rPr>
      </w:pPr>
      <w:r>
        <w:rPr>
          <w:rFonts w:ascii="Times New Roman" w:hAnsi="Times New Roman"/>
          <w:sz w:val="24"/>
        </w:rPr>
        <w:t>b) Tāda mācību kursa izstrādē, kas balstīts uz jebkuru no mācību programmām, var piemērot šādus principus:</w:t>
      </w:r>
    </w:p>
    <w:p w14:paraId="25DCBC9F" w14:textId="77777777" w:rsidR="003431BF" w:rsidRPr="00E723CA" w:rsidRDefault="003431BF" w:rsidP="003431BF">
      <w:pPr>
        <w:jc w:val="both"/>
        <w:rPr>
          <w:rFonts w:ascii="Times New Roman" w:hAnsi="Times New Roman" w:cs="Times New Roman"/>
          <w:sz w:val="24"/>
        </w:rPr>
      </w:pPr>
    </w:p>
    <w:p w14:paraId="203CE838" w14:textId="77777777" w:rsidR="003431BF" w:rsidRDefault="003431BF" w:rsidP="003431BF">
      <w:pPr>
        <w:ind w:left="851" w:hanging="284"/>
        <w:jc w:val="both"/>
        <w:rPr>
          <w:rFonts w:ascii="Times New Roman" w:hAnsi="Times New Roman" w:cs="Times New Roman"/>
          <w:sz w:val="24"/>
        </w:rPr>
      </w:pPr>
      <w:r>
        <w:rPr>
          <w:rFonts w:ascii="Times New Roman" w:hAnsi="Times New Roman"/>
          <w:sz w:val="24"/>
        </w:rPr>
        <w:t>1) ar mācību programmas struktūru un tajā noteikto mērķu secību nav paredzēts atspoguļot nekādu pedagoģisko secību, ne arī norādīt relatīvu svarīguma līmeni;</w:t>
      </w:r>
    </w:p>
    <w:p w14:paraId="5BA5789F" w14:textId="77777777" w:rsidR="003431BF" w:rsidRPr="00E723CA" w:rsidRDefault="003431BF" w:rsidP="003431BF">
      <w:pPr>
        <w:ind w:left="851" w:hanging="284"/>
        <w:jc w:val="both"/>
        <w:rPr>
          <w:rFonts w:ascii="Times New Roman" w:hAnsi="Times New Roman" w:cs="Times New Roman"/>
          <w:sz w:val="24"/>
        </w:rPr>
      </w:pPr>
    </w:p>
    <w:p w14:paraId="76114227" w14:textId="77777777" w:rsidR="003431BF" w:rsidRDefault="003431BF" w:rsidP="003431BF">
      <w:pPr>
        <w:ind w:left="851" w:hanging="284"/>
        <w:jc w:val="both"/>
        <w:rPr>
          <w:rFonts w:ascii="Times New Roman" w:hAnsi="Times New Roman" w:cs="Times New Roman"/>
          <w:sz w:val="24"/>
        </w:rPr>
      </w:pPr>
      <w:r>
        <w:rPr>
          <w:rFonts w:ascii="Times New Roman" w:hAnsi="Times New Roman"/>
          <w:sz w:val="24"/>
        </w:rPr>
        <w:t>2) neviens mērķis no pamata mācību programmas netiek atkārtots kvalifikācijas atzīmes mācību programmā “zināšanu atsvaidzināšanai”;</w:t>
      </w:r>
    </w:p>
    <w:p w14:paraId="0F23BC92" w14:textId="77777777" w:rsidR="003431BF" w:rsidRPr="00E723CA" w:rsidRDefault="003431BF" w:rsidP="003431BF">
      <w:pPr>
        <w:ind w:left="851" w:hanging="284"/>
        <w:jc w:val="both"/>
        <w:rPr>
          <w:rFonts w:ascii="Times New Roman" w:hAnsi="Times New Roman" w:cs="Times New Roman"/>
          <w:sz w:val="24"/>
        </w:rPr>
      </w:pPr>
    </w:p>
    <w:p w14:paraId="6905DDD1" w14:textId="77777777" w:rsidR="003431BF" w:rsidRDefault="003431BF" w:rsidP="003431BF">
      <w:pPr>
        <w:ind w:left="851" w:hanging="284"/>
        <w:jc w:val="both"/>
        <w:rPr>
          <w:rFonts w:ascii="Times New Roman" w:hAnsi="Times New Roman" w:cs="Times New Roman"/>
          <w:sz w:val="24"/>
        </w:rPr>
      </w:pPr>
      <w:r>
        <w:rPr>
          <w:rFonts w:ascii="Times New Roman" w:hAnsi="Times New Roman"/>
          <w:sz w:val="24"/>
        </w:rPr>
        <w:t>3) mērķu skaits vienā apakštēmā ne vienmēr liecina par to, cik ilgs laiks ir nepieciešams šīs apakštēmas pasniegšanai. Piemēram, tādas apakštēmas pasniegšanai, kurā ir pieci relatīvi vienkārši mērķi, var būt nepieciešams īsāks laiks nekā citai apakštēmai, kurai ir divi kompleksi mērķi.</w:t>
      </w:r>
    </w:p>
    <w:p w14:paraId="211B7E48" w14:textId="77777777" w:rsidR="003431BF" w:rsidRPr="00E723CA" w:rsidRDefault="003431BF" w:rsidP="003431BF">
      <w:pPr>
        <w:jc w:val="both"/>
        <w:rPr>
          <w:rFonts w:ascii="Times New Roman" w:hAnsi="Times New Roman" w:cs="Times New Roman"/>
          <w:sz w:val="24"/>
        </w:rPr>
      </w:pPr>
    </w:p>
    <w:p w14:paraId="36C86474" w14:textId="77777777" w:rsidR="003431BF" w:rsidRPr="002301DD" w:rsidRDefault="003431BF" w:rsidP="003431BF">
      <w:pPr>
        <w:jc w:val="both"/>
        <w:rPr>
          <w:rFonts w:ascii="Times New Roman" w:hAnsi="Times New Roman" w:cs="Times New Roman"/>
          <w:b/>
          <w:bCs/>
          <w:sz w:val="24"/>
        </w:rPr>
      </w:pPr>
      <w:r>
        <w:rPr>
          <w:rFonts w:ascii="Times New Roman" w:hAnsi="Times New Roman"/>
          <w:b/>
          <w:sz w:val="24"/>
        </w:rPr>
        <w:t>2. Mērķu struktūra</w:t>
      </w:r>
    </w:p>
    <w:p w14:paraId="40C276E1" w14:textId="77777777" w:rsidR="003431BF" w:rsidRPr="00E723CA" w:rsidRDefault="003431BF" w:rsidP="003431BF">
      <w:pPr>
        <w:jc w:val="both"/>
        <w:rPr>
          <w:rFonts w:ascii="Times New Roman" w:hAnsi="Times New Roman" w:cs="Times New Roman"/>
          <w:sz w:val="24"/>
        </w:rPr>
      </w:pPr>
    </w:p>
    <w:p w14:paraId="7F576D2D" w14:textId="77777777" w:rsidR="003431BF" w:rsidRDefault="003431BF" w:rsidP="003431BF">
      <w:pPr>
        <w:ind w:left="284"/>
        <w:jc w:val="both"/>
        <w:rPr>
          <w:rFonts w:ascii="Times New Roman" w:hAnsi="Times New Roman" w:cs="Times New Roman"/>
          <w:sz w:val="24"/>
        </w:rPr>
      </w:pPr>
      <w:r>
        <w:rPr>
          <w:rFonts w:ascii="Times New Roman" w:hAnsi="Times New Roman"/>
          <w:sz w:val="24"/>
        </w:rPr>
        <w:t>a) Mērķis sastāv no trim elementiem:</w:t>
      </w:r>
    </w:p>
    <w:p w14:paraId="58045693" w14:textId="77777777" w:rsidR="003431BF" w:rsidRPr="00E723CA" w:rsidRDefault="003431BF" w:rsidP="003431BF">
      <w:pPr>
        <w:jc w:val="both"/>
        <w:rPr>
          <w:rFonts w:ascii="Times New Roman" w:hAnsi="Times New Roman" w:cs="Times New Roman"/>
          <w:sz w:val="24"/>
        </w:rPr>
      </w:pPr>
    </w:p>
    <w:p w14:paraId="397A2FBA" w14:textId="77777777" w:rsidR="003431BF" w:rsidRDefault="003431BF" w:rsidP="003431BF">
      <w:pPr>
        <w:ind w:left="851" w:hanging="283"/>
        <w:jc w:val="both"/>
        <w:rPr>
          <w:rFonts w:ascii="Times New Roman" w:hAnsi="Times New Roman" w:cs="Times New Roman"/>
          <w:sz w:val="24"/>
        </w:rPr>
      </w:pPr>
      <w:r>
        <w:rPr>
          <w:rFonts w:ascii="Times New Roman" w:hAnsi="Times New Roman"/>
          <w:sz w:val="24"/>
        </w:rPr>
        <w:t>1) korpuss, kurā ir aprakstīts uzrādāmais sniegums. Tas vienmēr satur darbības vārdu, lai nodrošinātu, ka iznākums ir novērojams. Šis darbības vārds vienmēr ir saistīts ar noteikto taksonomiju;</w:t>
      </w:r>
    </w:p>
    <w:p w14:paraId="1F85C2BF" w14:textId="77777777" w:rsidR="003431BF" w:rsidRPr="00E723CA" w:rsidRDefault="003431BF" w:rsidP="003431BF">
      <w:pPr>
        <w:ind w:left="851" w:hanging="283"/>
        <w:jc w:val="both"/>
        <w:rPr>
          <w:rFonts w:ascii="Times New Roman" w:hAnsi="Times New Roman" w:cs="Times New Roman"/>
          <w:sz w:val="24"/>
        </w:rPr>
      </w:pPr>
    </w:p>
    <w:p w14:paraId="698CDA7F" w14:textId="77777777" w:rsidR="003431BF" w:rsidRDefault="003431BF" w:rsidP="003431BF">
      <w:pPr>
        <w:ind w:left="851" w:hanging="283"/>
        <w:jc w:val="both"/>
        <w:rPr>
          <w:rFonts w:ascii="Times New Roman" w:hAnsi="Times New Roman" w:cs="Times New Roman"/>
          <w:sz w:val="24"/>
        </w:rPr>
      </w:pPr>
      <w:r>
        <w:rPr>
          <w:rFonts w:ascii="Times New Roman" w:hAnsi="Times New Roman"/>
          <w:sz w:val="24"/>
        </w:rPr>
        <w:t>2) līmenis, kas skaitliski norāda darbības vārda taksonomiju;</w:t>
      </w:r>
    </w:p>
    <w:p w14:paraId="5BA7346B" w14:textId="77777777" w:rsidR="003431BF" w:rsidRPr="00E723CA" w:rsidRDefault="003431BF" w:rsidP="003431BF">
      <w:pPr>
        <w:ind w:left="851" w:hanging="283"/>
        <w:jc w:val="both"/>
        <w:rPr>
          <w:rFonts w:ascii="Times New Roman" w:hAnsi="Times New Roman" w:cs="Times New Roman"/>
          <w:sz w:val="24"/>
        </w:rPr>
      </w:pPr>
    </w:p>
    <w:p w14:paraId="78E75EFF" w14:textId="3892D77F" w:rsidR="00037CFA" w:rsidRDefault="003431BF" w:rsidP="003431BF">
      <w:pPr>
        <w:ind w:left="567"/>
        <w:jc w:val="both"/>
        <w:rPr>
          <w:rFonts w:ascii="Times New Roman" w:hAnsi="Times New Roman"/>
          <w:sz w:val="24"/>
        </w:rPr>
      </w:pPr>
      <w:r>
        <w:rPr>
          <w:rFonts w:ascii="Times New Roman" w:hAnsi="Times New Roman"/>
          <w:sz w:val="24"/>
        </w:rPr>
        <w:t>3) saturs, kas var būt norādīts tieši vai netieši. Tieši norādītais saturs atšķirībā no netieši norādītā satura ir rakstīts satura laukā, savukārt netieši norādītais saturs ir atspoguļots mērķa korpusā un citos elementos (mācību programmā, mācību priekšmetā u. c.). Saturs, kas ir mērķa obligātā daļa, ir rakstīts sārti iekrāsotajā laukā. Neobligāto saturu, kas ir rakstīts slīprakstā, var izmantot, ja tiek uzskatīts, ka tas ir atbilstoši.</w:t>
      </w:r>
    </w:p>
    <w:p w14:paraId="6AFF198E" w14:textId="77777777" w:rsidR="003431BF" w:rsidRPr="00E723CA" w:rsidRDefault="003431BF" w:rsidP="003431BF">
      <w:pPr>
        <w:jc w:val="both"/>
        <w:rPr>
          <w:rFonts w:ascii="Times New Roman" w:hAnsi="Times New Roman" w:cs="Times New Roman"/>
          <w:sz w:val="24"/>
        </w:rPr>
      </w:pPr>
    </w:p>
    <w:p w14:paraId="78E75F00" w14:textId="6A88F717" w:rsidR="00037CFA" w:rsidRPr="00E723CA" w:rsidRDefault="0034673C" w:rsidP="004E5AD2">
      <w:pPr>
        <w:jc w:val="both"/>
        <w:rPr>
          <w:rFonts w:ascii="Times New Roman" w:hAnsi="Times New Roman" w:cs="Times New Roman"/>
          <w:sz w:val="24"/>
        </w:rPr>
      </w:pPr>
      <w:r>
        <w:rPr>
          <w:rFonts w:ascii="Times New Roman" w:hAnsi="Times New Roman" w:cs="Times New Roman"/>
          <w:noProof/>
          <w:sz w:val="24"/>
        </w:rPr>
        <w:drawing>
          <wp:inline distT="0" distB="0" distL="0" distR="0" wp14:anchorId="237C1296" wp14:editId="38DECDF7">
            <wp:extent cx="5762625" cy="1760855"/>
            <wp:effectExtent l="0" t="0" r="9525" b="0"/>
            <wp:docPr id="1336243756" name="Picture 2" descr="A diagram of a ce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43756" name="Picture 2" descr="A diagram of a cell&#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5762625" cy="1760855"/>
                    </a:xfrm>
                    <a:prstGeom prst="rect">
                      <a:avLst/>
                    </a:prstGeom>
                  </pic:spPr>
                </pic:pic>
              </a:graphicData>
            </a:graphic>
          </wp:inline>
        </w:drawing>
      </w:r>
    </w:p>
    <w:p w14:paraId="78E75F01" w14:textId="77777777" w:rsidR="00037CFA" w:rsidRPr="002301DD" w:rsidRDefault="006E66A4" w:rsidP="004E5AD2">
      <w:pPr>
        <w:jc w:val="both"/>
        <w:rPr>
          <w:rFonts w:ascii="Times New Roman" w:hAnsi="Times New Roman" w:cs="Times New Roman"/>
          <w:b/>
          <w:bCs/>
          <w:sz w:val="24"/>
        </w:rPr>
      </w:pPr>
      <w:r>
        <w:rPr>
          <w:rFonts w:ascii="Times New Roman" w:hAnsi="Times New Roman"/>
          <w:b/>
          <w:sz w:val="24"/>
        </w:rPr>
        <w:t>2. attēls. Mērķa izkārtojums</w:t>
      </w:r>
    </w:p>
    <w:p w14:paraId="78E75F02" w14:textId="77777777" w:rsidR="00037CFA" w:rsidRDefault="00037CFA" w:rsidP="004E5AD2">
      <w:pPr>
        <w:jc w:val="both"/>
        <w:rPr>
          <w:rFonts w:ascii="Times New Roman" w:hAnsi="Times New Roman" w:cs="Times New Roman"/>
          <w:sz w:val="24"/>
        </w:rPr>
      </w:pPr>
    </w:p>
    <w:p w14:paraId="71E02E9B" w14:textId="77777777" w:rsidR="002301DD" w:rsidRPr="00E723CA" w:rsidRDefault="002301DD" w:rsidP="004E5AD2">
      <w:pPr>
        <w:jc w:val="both"/>
        <w:rPr>
          <w:rFonts w:ascii="Times New Roman" w:hAnsi="Times New Roman" w:cs="Times New Roman"/>
          <w:sz w:val="24"/>
        </w:rPr>
      </w:pPr>
    </w:p>
    <w:p w14:paraId="602BEFE6" w14:textId="77777777" w:rsidR="005001B8" w:rsidRPr="0061147F" w:rsidRDefault="005001B8" w:rsidP="005001B8">
      <w:pPr>
        <w:jc w:val="both"/>
        <w:rPr>
          <w:rFonts w:ascii="Times New Roman" w:hAnsi="Times New Roman" w:cs="Times New Roman"/>
          <w:b/>
          <w:bCs/>
          <w:sz w:val="24"/>
        </w:rPr>
      </w:pPr>
      <w:r>
        <w:rPr>
          <w:rFonts w:ascii="Times New Roman" w:hAnsi="Times New Roman"/>
          <w:b/>
          <w:sz w:val="24"/>
        </w:rPr>
        <w:t>3.1. Atkārtotie mērķi</w:t>
      </w:r>
    </w:p>
    <w:p w14:paraId="109F38A1" w14:textId="77777777" w:rsidR="005001B8" w:rsidRPr="00E723CA" w:rsidRDefault="005001B8" w:rsidP="005001B8">
      <w:pPr>
        <w:jc w:val="both"/>
        <w:rPr>
          <w:rFonts w:ascii="Times New Roman" w:hAnsi="Times New Roman" w:cs="Times New Roman"/>
          <w:sz w:val="24"/>
        </w:rPr>
      </w:pPr>
    </w:p>
    <w:p w14:paraId="474C2572" w14:textId="77777777" w:rsidR="005001B8" w:rsidRDefault="005001B8" w:rsidP="005001B8">
      <w:pPr>
        <w:ind w:left="284"/>
        <w:jc w:val="both"/>
        <w:rPr>
          <w:rFonts w:ascii="Times New Roman" w:hAnsi="Times New Roman" w:cs="Times New Roman"/>
          <w:sz w:val="24"/>
        </w:rPr>
      </w:pPr>
      <w:r>
        <w:rPr>
          <w:rFonts w:ascii="Times New Roman" w:hAnsi="Times New Roman"/>
          <w:sz w:val="24"/>
        </w:rPr>
        <w:t>Visi mērķi, kas parādās mācību programmā, ir netieši attiecināmi uz šo mācību programmu. Tāpēc mērķi var “burtiski” atkārtoties dažādās kvalifikācijas atzīmju mācību programmās, tomēr paredzēt atšķirīgu uzrādāmo sniegumu. Lasītājam katrs mērķis vienmēr pie sevis jāpapildina ar piebildi “šīs mācību programmas kontekstā”.</w:t>
      </w:r>
    </w:p>
    <w:p w14:paraId="4F455FA7" w14:textId="77777777" w:rsidR="005001B8" w:rsidRPr="00E723CA" w:rsidRDefault="005001B8" w:rsidP="005001B8">
      <w:pPr>
        <w:ind w:left="284"/>
        <w:jc w:val="both"/>
        <w:rPr>
          <w:rFonts w:ascii="Times New Roman" w:hAnsi="Times New Roman" w:cs="Times New Roman"/>
          <w:sz w:val="24"/>
        </w:rPr>
      </w:pPr>
    </w:p>
    <w:p w14:paraId="33737052" w14:textId="77777777" w:rsidR="005001B8" w:rsidRPr="00BA27D2" w:rsidRDefault="005001B8" w:rsidP="005001B8">
      <w:pPr>
        <w:ind w:left="284"/>
        <w:jc w:val="both"/>
        <w:rPr>
          <w:rFonts w:ascii="Times New Roman" w:hAnsi="Times New Roman" w:cs="Times New Roman"/>
          <w:i/>
          <w:iCs/>
          <w:sz w:val="24"/>
        </w:rPr>
      </w:pPr>
      <w:r>
        <w:rPr>
          <w:rFonts w:ascii="Times New Roman" w:hAnsi="Times New Roman"/>
          <w:i/>
          <w:sz w:val="24"/>
        </w:rPr>
        <w:t>Piemēram, mērķis “izmantot apstiprināto frazeoloģiju” tiek atkārtots visās mācību programmās (viens un tas pats līmenis, korpuss un saturs), taču tas atšķiras, jo atšķiras katras mācību programmas konteksts (kursantam, kas spēj izmantot frazeoloģiju, kura ir apstiprināta attiecībā uz satiksmi maršrutā, būs nepieciešamas papildu mācības, lai apgūtu ar lidlauka vadību saistīto frazeoloģiju).</w:t>
      </w:r>
    </w:p>
    <w:p w14:paraId="6EA8CDC8" w14:textId="77777777" w:rsidR="005001B8" w:rsidRPr="00E723CA" w:rsidRDefault="005001B8" w:rsidP="005001B8">
      <w:pPr>
        <w:jc w:val="both"/>
        <w:rPr>
          <w:rFonts w:ascii="Times New Roman" w:hAnsi="Times New Roman" w:cs="Times New Roman"/>
          <w:sz w:val="24"/>
        </w:rPr>
      </w:pPr>
    </w:p>
    <w:p w14:paraId="5CEB633F" w14:textId="77777777" w:rsidR="005001B8" w:rsidRPr="00BA27D2" w:rsidRDefault="005001B8" w:rsidP="005001B8">
      <w:pPr>
        <w:jc w:val="both"/>
        <w:rPr>
          <w:rFonts w:ascii="Times New Roman" w:hAnsi="Times New Roman" w:cs="Times New Roman"/>
          <w:b/>
          <w:bCs/>
          <w:sz w:val="24"/>
        </w:rPr>
      </w:pPr>
      <w:r>
        <w:rPr>
          <w:rFonts w:ascii="Times New Roman" w:hAnsi="Times New Roman"/>
          <w:b/>
          <w:sz w:val="24"/>
        </w:rPr>
        <w:t>3.2. Kopīgie mērķi</w:t>
      </w:r>
    </w:p>
    <w:p w14:paraId="4D4B4FD0" w14:textId="77777777" w:rsidR="005001B8" w:rsidRPr="00E723CA" w:rsidRDefault="005001B8" w:rsidP="005001B8">
      <w:pPr>
        <w:jc w:val="both"/>
        <w:rPr>
          <w:rFonts w:ascii="Times New Roman" w:hAnsi="Times New Roman" w:cs="Times New Roman"/>
          <w:sz w:val="24"/>
        </w:rPr>
      </w:pPr>
    </w:p>
    <w:p w14:paraId="5D41B5ED"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a) Kopīgie mērķi ir burtiski tie paši mērķi, kas parādās vairākās kvalifikācijas atzīmju mācību programmās vienā un tajā pašā kontekstā un kas nav jāpasniedz atkārtoti kombinētu vai secīgi organizētu kursu gadījumā.</w:t>
      </w:r>
    </w:p>
    <w:p w14:paraId="3CED3D5C" w14:textId="77777777" w:rsidR="005001B8" w:rsidRPr="00E723CA" w:rsidRDefault="005001B8" w:rsidP="005001B8">
      <w:pPr>
        <w:ind w:left="284"/>
        <w:jc w:val="both"/>
        <w:rPr>
          <w:rFonts w:ascii="Times New Roman" w:hAnsi="Times New Roman" w:cs="Times New Roman"/>
          <w:sz w:val="24"/>
        </w:rPr>
      </w:pPr>
    </w:p>
    <w:p w14:paraId="7457BA5A" w14:textId="77777777" w:rsidR="005001B8" w:rsidRPr="00DE4284" w:rsidRDefault="005001B8" w:rsidP="005001B8">
      <w:pPr>
        <w:ind w:left="567"/>
        <w:jc w:val="both"/>
        <w:rPr>
          <w:rFonts w:ascii="Times New Roman" w:hAnsi="Times New Roman" w:cs="Times New Roman"/>
          <w:i/>
          <w:iCs/>
          <w:sz w:val="24"/>
        </w:rPr>
      </w:pPr>
      <w:r>
        <w:rPr>
          <w:rFonts w:ascii="Times New Roman" w:hAnsi="Times New Roman"/>
          <w:i/>
          <w:sz w:val="24"/>
        </w:rPr>
        <w:t>Piemēram, mērķis “aprakstīt cilvēku informācijas apstrādes modeli” ir kopīgs visām mācību programmām, jo konteksts ir nespecifisks un līdz ar to nav atkarīgs no konkrētās kvalifikācijas atzīmes.</w:t>
      </w:r>
    </w:p>
    <w:p w14:paraId="6494F6EB" w14:textId="77777777" w:rsidR="005001B8" w:rsidRPr="00E723CA" w:rsidRDefault="005001B8" w:rsidP="005001B8">
      <w:pPr>
        <w:ind w:left="284"/>
        <w:jc w:val="both"/>
        <w:rPr>
          <w:rFonts w:ascii="Times New Roman" w:hAnsi="Times New Roman" w:cs="Times New Roman"/>
          <w:sz w:val="24"/>
        </w:rPr>
      </w:pPr>
    </w:p>
    <w:p w14:paraId="41D188B0"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b) Principā kvalifikācijas atzīmes mācību priekšmets “Cilvēka faktori” katrā kvalifikācijas atzīmes mācību programmā ir identisks, un var uzskatīt, ka tas satur kopīgus mērķus, jo konteksts vienmēr ir viens un tas pats. Tas nozīmē, ka ar cilvēka faktoriem saistītie kvalifikācijas atzīmes mācību mērķi ir jāmāca tikai vienu reizi. Kad kursants strādā pie papildu kvalifikācijas atzīmes iegūšanas, viņam nebūs jāatkārto mērķi, kas noteikti attiecībā uz cilvēka faktoriem.</w:t>
      </w:r>
    </w:p>
    <w:p w14:paraId="1E759052" w14:textId="77777777" w:rsidR="005001B8" w:rsidRPr="00E723CA" w:rsidRDefault="005001B8" w:rsidP="005001B8">
      <w:pPr>
        <w:jc w:val="both"/>
        <w:rPr>
          <w:rFonts w:ascii="Times New Roman" w:hAnsi="Times New Roman" w:cs="Times New Roman"/>
          <w:sz w:val="24"/>
        </w:rPr>
      </w:pPr>
    </w:p>
    <w:p w14:paraId="1F2E5F1A" w14:textId="77777777" w:rsidR="005001B8" w:rsidRPr="00DE4284" w:rsidRDefault="005001B8" w:rsidP="005001B8">
      <w:pPr>
        <w:jc w:val="both"/>
        <w:rPr>
          <w:rFonts w:ascii="Times New Roman" w:hAnsi="Times New Roman" w:cs="Times New Roman"/>
          <w:b/>
          <w:bCs/>
          <w:sz w:val="24"/>
        </w:rPr>
      </w:pPr>
      <w:r>
        <w:rPr>
          <w:rFonts w:ascii="Times New Roman" w:hAnsi="Times New Roman"/>
          <w:b/>
          <w:sz w:val="24"/>
        </w:rPr>
        <w:lastRenderedPageBreak/>
        <w:t>4. Darbības vārdi, kas saskan ar mācību mērķu taksonomiju</w:t>
      </w:r>
    </w:p>
    <w:p w14:paraId="51031C98" w14:textId="77777777" w:rsidR="005001B8" w:rsidRPr="00E723CA" w:rsidRDefault="005001B8" w:rsidP="005001B8">
      <w:pPr>
        <w:jc w:val="both"/>
        <w:rPr>
          <w:rFonts w:ascii="Times New Roman" w:hAnsi="Times New Roman" w:cs="Times New Roman"/>
          <w:sz w:val="24"/>
        </w:rPr>
      </w:pPr>
    </w:p>
    <w:p w14:paraId="7F6CDD3D" w14:textId="77777777" w:rsidR="005001B8" w:rsidRDefault="005001B8" w:rsidP="005001B8">
      <w:pPr>
        <w:ind w:left="284" w:hanging="284"/>
        <w:jc w:val="both"/>
        <w:rPr>
          <w:rFonts w:ascii="Times New Roman" w:hAnsi="Times New Roman" w:cs="Times New Roman"/>
          <w:sz w:val="24"/>
        </w:rPr>
      </w:pPr>
      <w:r>
        <w:rPr>
          <w:rFonts w:ascii="Times New Roman" w:hAnsi="Times New Roman"/>
          <w:sz w:val="24"/>
        </w:rPr>
        <w:t>a) Jāpieņem, ka pieciem turpmāk norādītajiem taksonomijas līmeņiem piemīt turpmāk norādītās sarežģītības pakāpes.</w:t>
      </w:r>
    </w:p>
    <w:p w14:paraId="0E706E31" w14:textId="77777777" w:rsidR="005001B8" w:rsidRPr="00E723CA" w:rsidRDefault="005001B8" w:rsidP="005001B8">
      <w:pPr>
        <w:jc w:val="both"/>
        <w:rPr>
          <w:rFonts w:ascii="Times New Roman" w:hAnsi="Times New Roman" w:cs="Times New Roman"/>
          <w:sz w:val="24"/>
        </w:rPr>
      </w:pPr>
    </w:p>
    <w:p w14:paraId="0A3FF930"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1) Darbības vārdi 1. līmenim.</w:t>
      </w:r>
    </w:p>
    <w:p w14:paraId="5347606E" w14:textId="77777777" w:rsidR="005001B8" w:rsidRPr="00E723CA" w:rsidRDefault="005001B8" w:rsidP="005001B8">
      <w:pPr>
        <w:jc w:val="both"/>
        <w:rPr>
          <w:rFonts w:ascii="Times New Roman" w:hAnsi="Times New Roman" w:cs="Times New Roman"/>
          <w:sz w:val="24"/>
        </w:rPr>
      </w:pPr>
    </w:p>
    <w:p w14:paraId="744B4C6D" w14:textId="77777777" w:rsidR="005001B8" w:rsidRPr="00E723CA" w:rsidRDefault="005001B8" w:rsidP="005001B8">
      <w:pPr>
        <w:ind w:left="567"/>
        <w:jc w:val="both"/>
        <w:rPr>
          <w:rFonts w:ascii="Times New Roman" w:hAnsi="Times New Roman" w:cs="Times New Roman"/>
          <w:sz w:val="24"/>
        </w:rPr>
      </w:pPr>
      <w:r>
        <w:rPr>
          <w:rFonts w:ascii="Times New Roman" w:hAnsi="Times New Roman"/>
          <w:sz w:val="24"/>
        </w:rPr>
        <w:t>1. līmenis – pamatzināšanas par attiecīgo mācību priekšmetu. Tā ir spēja atcerēties būtiskās atziņas, iegaumēt datus un atsaukt tos atmiņā.</w:t>
      </w:r>
    </w:p>
    <w:p w14:paraId="07BFE418" w14:textId="77777777" w:rsidR="005001B8" w:rsidRPr="00E723CA" w:rsidRDefault="005001B8" w:rsidP="005001B8">
      <w:pPr>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90"/>
        <w:gridCol w:w="3242"/>
        <w:gridCol w:w="3999"/>
      </w:tblGrid>
      <w:tr w:rsidR="005001B8" w:rsidRPr="00E723CA" w14:paraId="49783D89" w14:textId="77777777" w:rsidTr="008C7503">
        <w:trPr>
          <w:trHeight w:val="388"/>
        </w:trPr>
        <w:tc>
          <w:tcPr>
            <w:tcW w:w="1035" w:type="pct"/>
            <w:shd w:val="clear" w:color="auto" w:fill="E6E6E6"/>
            <w:vAlign w:val="center"/>
          </w:tcPr>
          <w:p w14:paraId="679E0ECF"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L1 darbības vārds</w:t>
            </w:r>
          </w:p>
        </w:tc>
        <w:tc>
          <w:tcPr>
            <w:tcW w:w="1775" w:type="pct"/>
            <w:shd w:val="clear" w:color="auto" w:fill="E6E6E6"/>
            <w:vAlign w:val="center"/>
          </w:tcPr>
          <w:p w14:paraId="35AB0DD7" w14:textId="77777777" w:rsidR="005001B8" w:rsidRPr="00F94CCA" w:rsidRDefault="005001B8" w:rsidP="008C7503">
            <w:pPr>
              <w:ind w:left="95"/>
              <w:rPr>
                <w:rFonts w:ascii="Times New Roman" w:hAnsi="Times New Roman" w:cs="Times New Roman"/>
                <w:b/>
                <w:bCs/>
                <w:sz w:val="24"/>
              </w:rPr>
            </w:pPr>
            <w:r>
              <w:rPr>
                <w:rFonts w:ascii="Times New Roman" w:hAnsi="Times New Roman"/>
                <w:b/>
                <w:sz w:val="24"/>
              </w:rPr>
              <w:t>Definīcija</w:t>
            </w:r>
          </w:p>
        </w:tc>
        <w:tc>
          <w:tcPr>
            <w:tcW w:w="2190" w:type="pct"/>
            <w:shd w:val="clear" w:color="auto" w:fill="E6E6E6"/>
            <w:vAlign w:val="center"/>
          </w:tcPr>
          <w:p w14:paraId="7E3EC77F" w14:textId="77777777" w:rsidR="005001B8" w:rsidRPr="00F94CCA" w:rsidRDefault="005001B8" w:rsidP="008C7503">
            <w:pPr>
              <w:ind w:left="95"/>
              <w:rPr>
                <w:rFonts w:ascii="Times New Roman" w:hAnsi="Times New Roman" w:cs="Times New Roman"/>
                <w:b/>
                <w:bCs/>
                <w:sz w:val="24"/>
              </w:rPr>
            </w:pPr>
            <w:r>
              <w:rPr>
                <w:rFonts w:ascii="Times New Roman" w:hAnsi="Times New Roman"/>
                <w:b/>
                <w:sz w:val="24"/>
              </w:rPr>
              <w:t>Piemērs</w:t>
            </w:r>
          </w:p>
        </w:tc>
      </w:tr>
      <w:tr w:rsidR="005001B8" w:rsidRPr="00E723CA" w14:paraId="3AA38959" w14:textId="77777777" w:rsidTr="008C7503">
        <w:trPr>
          <w:trHeight w:val="683"/>
        </w:trPr>
        <w:tc>
          <w:tcPr>
            <w:tcW w:w="1035" w:type="pct"/>
            <w:shd w:val="clear" w:color="auto" w:fill="E6E6E6"/>
            <w:vAlign w:val="center"/>
          </w:tcPr>
          <w:p w14:paraId="24DD87EA"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Definēt</w:t>
            </w:r>
          </w:p>
        </w:tc>
        <w:tc>
          <w:tcPr>
            <w:tcW w:w="1775" w:type="pct"/>
          </w:tcPr>
          <w:p w14:paraId="61B3D8FF"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Norādīt jēdziena nozīmi un to, kādas ir tā robežas; norādīt definīciju.</w:t>
            </w:r>
          </w:p>
        </w:tc>
        <w:tc>
          <w:tcPr>
            <w:tcW w:w="2190" w:type="pct"/>
          </w:tcPr>
          <w:p w14:paraId="4B98A94B"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ATC</w:t>
            </w:r>
            <w:r>
              <w:rPr>
                <w:rFonts w:ascii="Times New Roman" w:hAnsi="Times New Roman"/>
                <w:sz w:val="24"/>
              </w:rPr>
              <w:t xml:space="preserve"> pakalpojumu.</w:t>
            </w:r>
          </w:p>
        </w:tc>
      </w:tr>
      <w:tr w:rsidR="005001B8" w:rsidRPr="00E723CA" w14:paraId="317E3FD0" w14:textId="77777777" w:rsidTr="008C7503">
        <w:trPr>
          <w:trHeight w:val="717"/>
        </w:trPr>
        <w:tc>
          <w:tcPr>
            <w:tcW w:w="1035" w:type="pct"/>
            <w:shd w:val="clear" w:color="auto" w:fill="E6E6E6"/>
            <w:vAlign w:val="center"/>
          </w:tcPr>
          <w:p w14:paraId="2ED8F2C6"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Uzzīmēt</w:t>
            </w:r>
          </w:p>
        </w:tc>
        <w:tc>
          <w:tcPr>
            <w:tcW w:w="1775" w:type="pct"/>
          </w:tcPr>
          <w:p w14:paraId="53E66ECB"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Izveidot attēlu, shēmu vai diagrammu.</w:t>
            </w:r>
          </w:p>
        </w:tc>
        <w:tc>
          <w:tcPr>
            <w:tcW w:w="2190" w:type="pct"/>
          </w:tcPr>
          <w:p w14:paraId="4A354BEB" w14:textId="77777777" w:rsidR="005001B8" w:rsidRDefault="005001B8" w:rsidP="008C7503">
            <w:pPr>
              <w:ind w:left="129" w:right="147"/>
              <w:rPr>
                <w:rFonts w:ascii="Times New Roman" w:hAnsi="Times New Roman" w:cs="Times New Roman"/>
                <w:sz w:val="24"/>
              </w:rPr>
            </w:pPr>
            <w:r>
              <w:rPr>
                <w:rFonts w:ascii="Times New Roman" w:hAnsi="Times New Roman"/>
                <w:sz w:val="24"/>
              </w:rPr>
              <w:t>Uzzīmēt blokshēmu.</w:t>
            </w:r>
          </w:p>
          <w:p w14:paraId="79AE5EF8"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Uzzīmēt lidojuma gaidīšanas zonas shēmu.</w:t>
            </w:r>
          </w:p>
        </w:tc>
      </w:tr>
      <w:tr w:rsidR="005001B8" w:rsidRPr="00E723CA" w14:paraId="7B55ABC4" w14:textId="77777777" w:rsidTr="008C7503">
        <w:trPr>
          <w:trHeight w:val="657"/>
        </w:trPr>
        <w:tc>
          <w:tcPr>
            <w:tcW w:w="1035" w:type="pct"/>
            <w:shd w:val="clear" w:color="auto" w:fill="E6E6E6"/>
            <w:vAlign w:val="center"/>
          </w:tcPr>
          <w:p w14:paraId="5362E1CF"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Uzskaitīt</w:t>
            </w:r>
          </w:p>
        </w:tc>
        <w:tc>
          <w:tcPr>
            <w:tcW w:w="1775" w:type="pct"/>
          </w:tcPr>
          <w:p w14:paraId="137D9479"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Minēt vienu pēc otra.</w:t>
            </w:r>
          </w:p>
        </w:tc>
        <w:tc>
          <w:tcPr>
            <w:tcW w:w="2190" w:type="pct"/>
          </w:tcPr>
          <w:p w14:paraId="53B5AA5E"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Uzskaitīt galvenos lidaparāta konstrukcijas elementus.</w:t>
            </w:r>
          </w:p>
        </w:tc>
      </w:tr>
      <w:tr w:rsidR="005001B8" w:rsidRPr="00E723CA" w14:paraId="3B87E6F0" w14:textId="77777777" w:rsidTr="008C7503">
        <w:trPr>
          <w:trHeight w:val="986"/>
        </w:trPr>
        <w:tc>
          <w:tcPr>
            <w:tcW w:w="1035" w:type="pct"/>
            <w:shd w:val="clear" w:color="auto" w:fill="E6E6E6"/>
            <w:vAlign w:val="center"/>
          </w:tcPr>
          <w:p w14:paraId="20AB7351"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Nosaukt</w:t>
            </w:r>
          </w:p>
        </w:tc>
        <w:tc>
          <w:tcPr>
            <w:tcW w:w="1775" w:type="pct"/>
          </w:tcPr>
          <w:p w14:paraId="6C73C0AA"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Sniegt priekšmetu vai procedūru nosaukumus.</w:t>
            </w:r>
          </w:p>
        </w:tc>
        <w:tc>
          <w:tcPr>
            <w:tcW w:w="2190" w:type="pct"/>
          </w:tcPr>
          <w:p w14:paraId="2FB33C95"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 xml:space="preserve">Nosaukt </w:t>
            </w:r>
            <w:r>
              <w:rPr>
                <w:rFonts w:ascii="Times New Roman" w:hAnsi="Times New Roman"/>
                <w:i/>
                <w:iCs/>
                <w:sz w:val="24"/>
              </w:rPr>
              <w:t>ILS</w:t>
            </w:r>
            <w:r>
              <w:rPr>
                <w:rFonts w:ascii="Times New Roman" w:hAnsi="Times New Roman"/>
                <w:sz w:val="24"/>
              </w:rPr>
              <w:t xml:space="preserve"> komponentus.</w:t>
            </w:r>
          </w:p>
          <w:p w14:paraId="0A27FFAB"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Nosaukt galvenās valsts un starptautiskās aviācijas organizācijas.</w:t>
            </w:r>
          </w:p>
        </w:tc>
      </w:tr>
      <w:tr w:rsidR="005001B8" w:rsidRPr="00E723CA" w14:paraId="7CDC5C7C" w14:textId="77777777" w:rsidTr="008C7503">
        <w:trPr>
          <w:trHeight w:val="657"/>
        </w:trPr>
        <w:tc>
          <w:tcPr>
            <w:tcW w:w="1035" w:type="pct"/>
            <w:shd w:val="clear" w:color="auto" w:fill="E6E6E6"/>
            <w:vAlign w:val="center"/>
          </w:tcPr>
          <w:p w14:paraId="67B35848"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Citēt</w:t>
            </w:r>
          </w:p>
        </w:tc>
        <w:tc>
          <w:tcPr>
            <w:tcW w:w="1775" w:type="pct"/>
          </w:tcPr>
          <w:p w14:paraId="664EACDA"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Atkārtot rakstīto vai pateikto.</w:t>
            </w:r>
          </w:p>
        </w:tc>
        <w:tc>
          <w:tcPr>
            <w:tcW w:w="2190" w:type="pct"/>
          </w:tcPr>
          <w:p w14:paraId="734A1A35"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Citēt termina “</w:t>
            </w:r>
            <w:r>
              <w:rPr>
                <w:rFonts w:ascii="Times New Roman" w:hAnsi="Times New Roman"/>
                <w:i/>
                <w:iCs/>
                <w:sz w:val="24"/>
              </w:rPr>
              <w:t>ATC</w:t>
            </w:r>
            <w:r>
              <w:rPr>
                <w:rFonts w:ascii="Times New Roman" w:hAnsi="Times New Roman"/>
                <w:sz w:val="24"/>
              </w:rPr>
              <w:t xml:space="preserve"> pakalpojums” </w:t>
            </w:r>
            <w:r>
              <w:rPr>
                <w:rFonts w:ascii="Times New Roman" w:hAnsi="Times New Roman"/>
                <w:i/>
                <w:iCs/>
                <w:sz w:val="24"/>
              </w:rPr>
              <w:t>ICAO</w:t>
            </w:r>
            <w:r>
              <w:rPr>
                <w:rFonts w:ascii="Times New Roman" w:hAnsi="Times New Roman"/>
                <w:sz w:val="24"/>
              </w:rPr>
              <w:t xml:space="preserve"> definīciju.</w:t>
            </w:r>
          </w:p>
        </w:tc>
      </w:tr>
      <w:tr w:rsidR="005001B8" w:rsidRPr="00E723CA" w14:paraId="69D66132" w14:textId="77777777" w:rsidTr="008C7503">
        <w:trPr>
          <w:trHeight w:val="926"/>
        </w:trPr>
        <w:tc>
          <w:tcPr>
            <w:tcW w:w="1035" w:type="pct"/>
            <w:shd w:val="clear" w:color="auto" w:fill="E6E6E6"/>
            <w:vAlign w:val="center"/>
          </w:tcPr>
          <w:p w14:paraId="2CD4FD5B"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Atpazīt</w:t>
            </w:r>
          </w:p>
        </w:tc>
        <w:tc>
          <w:tcPr>
            <w:tcW w:w="1775" w:type="pct"/>
          </w:tcPr>
          <w:p w14:paraId="02084CBA"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Zināt, kas tas ir, jo esat to redzējis iepriekš.</w:t>
            </w:r>
          </w:p>
        </w:tc>
        <w:tc>
          <w:tcPr>
            <w:tcW w:w="2190" w:type="pct"/>
          </w:tcPr>
          <w:p w14:paraId="137425AF"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 xml:space="preserve">Atpazīt informāciju, kas sniegta dažādās </w:t>
            </w:r>
            <w:r>
              <w:rPr>
                <w:rFonts w:ascii="Times New Roman" w:hAnsi="Times New Roman"/>
                <w:i/>
                <w:iCs/>
                <w:sz w:val="24"/>
              </w:rPr>
              <w:t>AIP</w:t>
            </w:r>
            <w:r>
              <w:rPr>
                <w:rFonts w:ascii="Times New Roman" w:hAnsi="Times New Roman"/>
                <w:sz w:val="24"/>
              </w:rPr>
              <w:t xml:space="preserve"> daļās.</w:t>
            </w:r>
          </w:p>
        </w:tc>
      </w:tr>
      <w:tr w:rsidR="005001B8" w:rsidRPr="00E723CA" w14:paraId="5335D60F" w14:textId="77777777" w:rsidTr="008C7503">
        <w:trPr>
          <w:trHeight w:val="657"/>
        </w:trPr>
        <w:tc>
          <w:tcPr>
            <w:tcW w:w="1035" w:type="pct"/>
            <w:shd w:val="clear" w:color="auto" w:fill="E6E6E6"/>
            <w:vAlign w:val="center"/>
          </w:tcPr>
          <w:p w14:paraId="605BBBF7" w14:textId="77777777" w:rsidR="005001B8" w:rsidRPr="00F94CCA" w:rsidRDefault="005001B8" w:rsidP="008C7503">
            <w:pPr>
              <w:ind w:left="142"/>
              <w:rPr>
                <w:rFonts w:ascii="Times New Roman" w:hAnsi="Times New Roman" w:cs="Times New Roman"/>
                <w:b/>
                <w:bCs/>
                <w:sz w:val="24"/>
              </w:rPr>
            </w:pPr>
            <w:r>
              <w:rPr>
                <w:rFonts w:ascii="Times New Roman" w:hAnsi="Times New Roman"/>
                <w:b/>
                <w:sz w:val="24"/>
              </w:rPr>
              <w:t>Norādīt</w:t>
            </w:r>
          </w:p>
        </w:tc>
        <w:tc>
          <w:tcPr>
            <w:tcW w:w="1775" w:type="pct"/>
          </w:tcPr>
          <w:p w14:paraId="3A46D5C9" w14:textId="77777777" w:rsidR="005001B8" w:rsidRPr="00E723CA" w:rsidRDefault="005001B8" w:rsidP="008C7503">
            <w:pPr>
              <w:ind w:left="95" w:right="93"/>
              <w:rPr>
                <w:rFonts w:ascii="Times New Roman" w:hAnsi="Times New Roman" w:cs="Times New Roman"/>
                <w:sz w:val="24"/>
              </w:rPr>
            </w:pPr>
            <w:r>
              <w:rPr>
                <w:rFonts w:ascii="Times New Roman" w:hAnsi="Times New Roman"/>
                <w:sz w:val="24"/>
              </w:rPr>
              <w:t>Pateikt vai uzrakstīt formālā vai noteiktā veidā.</w:t>
            </w:r>
          </w:p>
        </w:tc>
        <w:tc>
          <w:tcPr>
            <w:tcW w:w="2190" w:type="pct"/>
          </w:tcPr>
          <w:p w14:paraId="4A845ECE" w14:textId="77777777" w:rsidR="005001B8" w:rsidRPr="00E723CA" w:rsidRDefault="005001B8" w:rsidP="008C7503">
            <w:pPr>
              <w:ind w:left="129" w:right="147"/>
              <w:rPr>
                <w:rFonts w:ascii="Times New Roman" w:hAnsi="Times New Roman" w:cs="Times New Roman"/>
                <w:sz w:val="24"/>
              </w:rPr>
            </w:pPr>
            <w:r>
              <w:rPr>
                <w:rFonts w:ascii="Times New Roman" w:hAnsi="Times New Roman"/>
                <w:sz w:val="24"/>
              </w:rPr>
              <w:t>Norādīt meteoroloģiskos apdraudējumus aviācijai.</w:t>
            </w:r>
          </w:p>
        </w:tc>
      </w:tr>
    </w:tbl>
    <w:p w14:paraId="5361D364" w14:textId="77777777" w:rsidR="005001B8" w:rsidRDefault="005001B8" w:rsidP="005001B8">
      <w:pPr>
        <w:jc w:val="both"/>
        <w:rPr>
          <w:rFonts w:ascii="Times New Roman" w:hAnsi="Times New Roman" w:cs="Times New Roman"/>
          <w:sz w:val="24"/>
        </w:rPr>
      </w:pPr>
    </w:p>
    <w:p w14:paraId="6AF78A47"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2) Darbības vārdi 2. līmenim.</w:t>
      </w:r>
    </w:p>
    <w:p w14:paraId="3580B5A9" w14:textId="77777777" w:rsidR="005001B8" w:rsidRPr="00E723CA" w:rsidRDefault="005001B8" w:rsidP="005001B8">
      <w:pPr>
        <w:jc w:val="both"/>
        <w:rPr>
          <w:rFonts w:ascii="Times New Roman" w:hAnsi="Times New Roman" w:cs="Times New Roman"/>
          <w:sz w:val="24"/>
        </w:rPr>
      </w:pPr>
    </w:p>
    <w:p w14:paraId="25C5F594" w14:textId="77777777" w:rsidR="005001B8" w:rsidRPr="00E723CA" w:rsidRDefault="005001B8" w:rsidP="005001B8">
      <w:pPr>
        <w:ind w:left="567"/>
        <w:jc w:val="both"/>
        <w:rPr>
          <w:rFonts w:ascii="Times New Roman" w:hAnsi="Times New Roman" w:cs="Times New Roman"/>
          <w:sz w:val="24"/>
        </w:rPr>
      </w:pPr>
      <w:r>
        <w:rPr>
          <w:rFonts w:ascii="Times New Roman" w:hAnsi="Times New Roman"/>
          <w:sz w:val="24"/>
        </w:rPr>
        <w:t>2. līmenis – spēja saprast un saprātīgi apspriest jautājumu, lai aprakstītu noteiktus objektus un notikumus un atbilstoši rīkotos.</w:t>
      </w:r>
    </w:p>
    <w:p w14:paraId="366AF8CC" w14:textId="77777777" w:rsidR="005001B8" w:rsidRPr="00E723CA" w:rsidRDefault="005001B8" w:rsidP="005001B8">
      <w:pPr>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72"/>
        <w:gridCol w:w="3260"/>
        <w:gridCol w:w="3999"/>
      </w:tblGrid>
      <w:tr w:rsidR="005001B8" w:rsidRPr="00E723CA" w14:paraId="107B2F63" w14:textId="77777777" w:rsidTr="008C7503">
        <w:trPr>
          <w:trHeight w:val="388"/>
        </w:trPr>
        <w:tc>
          <w:tcPr>
            <w:tcW w:w="1025" w:type="pct"/>
            <w:shd w:val="clear" w:color="auto" w:fill="CCFFCC"/>
            <w:vAlign w:val="center"/>
          </w:tcPr>
          <w:p w14:paraId="40D76F45"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L2 darbības vārds</w:t>
            </w:r>
          </w:p>
        </w:tc>
        <w:tc>
          <w:tcPr>
            <w:tcW w:w="1785" w:type="pct"/>
            <w:shd w:val="clear" w:color="auto" w:fill="CCFFCC"/>
            <w:vAlign w:val="center"/>
          </w:tcPr>
          <w:p w14:paraId="23D476A5" w14:textId="77777777" w:rsidR="005001B8" w:rsidRPr="00770E7B" w:rsidRDefault="005001B8" w:rsidP="008C7503">
            <w:pPr>
              <w:ind w:left="119"/>
              <w:rPr>
                <w:rFonts w:ascii="Times New Roman" w:hAnsi="Times New Roman" w:cs="Times New Roman"/>
                <w:b/>
                <w:bCs/>
                <w:sz w:val="24"/>
              </w:rPr>
            </w:pPr>
            <w:r>
              <w:rPr>
                <w:rFonts w:ascii="Times New Roman" w:hAnsi="Times New Roman"/>
                <w:b/>
                <w:sz w:val="24"/>
              </w:rPr>
              <w:t>Definīcija</w:t>
            </w:r>
          </w:p>
        </w:tc>
        <w:tc>
          <w:tcPr>
            <w:tcW w:w="2190" w:type="pct"/>
            <w:shd w:val="clear" w:color="auto" w:fill="CCFFCC"/>
            <w:vAlign w:val="center"/>
          </w:tcPr>
          <w:p w14:paraId="28D863D8" w14:textId="77777777" w:rsidR="005001B8" w:rsidRPr="00770E7B" w:rsidRDefault="005001B8" w:rsidP="008C7503">
            <w:pPr>
              <w:ind w:left="113" w:right="149"/>
              <w:rPr>
                <w:rFonts w:ascii="Times New Roman" w:hAnsi="Times New Roman" w:cs="Times New Roman"/>
                <w:b/>
                <w:bCs/>
                <w:sz w:val="24"/>
              </w:rPr>
            </w:pPr>
            <w:r>
              <w:rPr>
                <w:rFonts w:ascii="Times New Roman" w:hAnsi="Times New Roman"/>
                <w:b/>
                <w:sz w:val="24"/>
              </w:rPr>
              <w:t>Piemērs</w:t>
            </w:r>
          </w:p>
        </w:tc>
      </w:tr>
      <w:tr w:rsidR="005001B8" w:rsidRPr="00E723CA" w14:paraId="24EF8EA4" w14:textId="77777777" w:rsidTr="008C7503">
        <w:trPr>
          <w:trHeight w:val="657"/>
        </w:trPr>
        <w:tc>
          <w:tcPr>
            <w:tcW w:w="1025" w:type="pct"/>
            <w:shd w:val="clear" w:color="auto" w:fill="CCFFCC"/>
            <w:vAlign w:val="center"/>
          </w:tcPr>
          <w:p w14:paraId="60D59B3D"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Raksturot</w:t>
            </w:r>
          </w:p>
        </w:tc>
        <w:tc>
          <w:tcPr>
            <w:tcW w:w="1785" w:type="pct"/>
          </w:tcPr>
          <w:p w14:paraId="7DB16ECA"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Aprakstīt kāda objekta īpašību būtību.</w:t>
            </w:r>
          </w:p>
        </w:tc>
        <w:tc>
          <w:tcPr>
            <w:tcW w:w="2190" w:type="pct"/>
          </w:tcPr>
          <w:p w14:paraId="1AF43059"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 xml:space="preserve">Raksturot galvenās </w:t>
            </w:r>
            <w:r>
              <w:rPr>
                <w:rFonts w:ascii="Times New Roman" w:hAnsi="Times New Roman"/>
                <w:i/>
                <w:iCs/>
                <w:sz w:val="24"/>
              </w:rPr>
              <w:t>ATC</w:t>
            </w:r>
            <w:r>
              <w:rPr>
                <w:rFonts w:ascii="Times New Roman" w:hAnsi="Times New Roman"/>
                <w:sz w:val="24"/>
              </w:rPr>
              <w:t xml:space="preserve"> aprīkojuma vienības.</w:t>
            </w:r>
          </w:p>
        </w:tc>
      </w:tr>
      <w:tr w:rsidR="005001B8" w:rsidRPr="00E723CA" w14:paraId="5DE2EA46" w14:textId="77777777" w:rsidTr="008C7503">
        <w:trPr>
          <w:trHeight w:val="766"/>
        </w:trPr>
        <w:tc>
          <w:tcPr>
            <w:tcW w:w="1025" w:type="pct"/>
            <w:shd w:val="clear" w:color="auto" w:fill="CCFFCC"/>
            <w:vAlign w:val="center"/>
          </w:tcPr>
          <w:p w14:paraId="153FE7EC"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Apsvērt</w:t>
            </w:r>
          </w:p>
        </w:tc>
        <w:tc>
          <w:tcPr>
            <w:tcW w:w="1785" w:type="pct"/>
          </w:tcPr>
          <w:p w14:paraId="4FB10101"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Rūpīgi domāt par kaut ko.</w:t>
            </w:r>
          </w:p>
        </w:tc>
        <w:tc>
          <w:tcPr>
            <w:tcW w:w="2190" w:type="pct"/>
          </w:tcPr>
          <w:p w14:paraId="54806D03"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r>
      <w:tr w:rsidR="005001B8" w:rsidRPr="00E723CA" w14:paraId="16459368" w14:textId="77777777" w:rsidTr="008C7503">
        <w:trPr>
          <w:trHeight w:val="925"/>
        </w:trPr>
        <w:tc>
          <w:tcPr>
            <w:tcW w:w="1025" w:type="pct"/>
            <w:shd w:val="clear" w:color="auto" w:fill="CCFFCC"/>
            <w:vAlign w:val="center"/>
          </w:tcPr>
          <w:p w14:paraId="654265A1"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lastRenderedPageBreak/>
              <w:t>Demonstrēt</w:t>
            </w:r>
          </w:p>
        </w:tc>
        <w:tc>
          <w:tcPr>
            <w:tcW w:w="1785" w:type="pct"/>
          </w:tcPr>
          <w:p w14:paraId="3F41C866"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Aprakstīt un izskaidrot; loģiski vai matemātiski pierādīt apgalvojuma atbilstību patiesībai.</w:t>
            </w:r>
          </w:p>
        </w:tc>
        <w:tc>
          <w:tcPr>
            <w:tcW w:w="2190" w:type="pct"/>
          </w:tcPr>
          <w:p w14:paraId="59B1D502"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Demonstrēt labas saziņas būtisko nozīmi gaisa satiksmes vadībā.</w:t>
            </w:r>
          </w:p>
        </w:tc>
      </w:tr>
      <w:tr w:rsidR="005001B8" w:rsidRPr="00E723CA" w14:paraId="32883F61" w14:textId="77777777" w:rsidTr="008C7503">
        <w:trPr>
          <w:trHeight w:val="650"/>
        </w:trPr>
        <w:tc>
          <w:tcPr>
            <w:tcW w:w="1025" w:type="pct"/>
            <w:shd w:val="clear" w:color="auto" w:fill="CCFFCC"/>
            <w:vAlign w:val="center"/>
          </w:tcPr>
          <w:p w14:paraId="0634C2EB"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Aprakstīt</w:t>
            </w:r>
          </w:p>
        </w:tc>
        <w:tc>
          <w:tcPr>
            <w:tcW w:w="1785" w:type="pct"/>
          </w:tcPr>
          <w:p w14:paraId="31266573"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Pateikt, kam tas līdzinās vai kas ir noticis.</w:t>
            </w:r>
          </w:p>
        </w:tc>
        <w:tc>
          <w:tcPr>
            <w:tcW w:w="2190" w:type="pct"/>
          </w:tcPr>
          <w:p w14:paraId="290EA979"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 xml:space="preserve">Aprakstīt paņēmienus, ko </w:t>
            </w:r>
            <w:r>
              <w:rPr>
                <w:rFonts w:ascii="Times New Roman" w:hAnsi="Times New Roman"/>
                <w:i/>
                <w:iCs/>
                <w:sz w:val="24"/>
              </w:rPr>
              <w:t>ICAO</w:t>
            </w:r>
            <w:r>
              <w:rPr>
                <w:rFonts w:ascii="Times New Roman" w:hAnsi="Times New Roman"/>
                <w:sz w:val="24"/>
              </w:rPr>
              <w:t xml:space="preserve"> izmanto, lai paziņotu un ieviestu tiesību aktus.</w:t>
            </w:r>
          </w:p>
        </w:tc>
      </w:tr>
      <w:tr w:rsidR="005001B8" w:rsidRPr="00E723CA" w14:paraId="53E632AC" w14:textId="77777777" w:rsidTr="008C7503">
        <w:trPr>
          <w:trHeight w:val="655"/>
        </w:trPr>
        <w:tc>
          <w:tcPr>
            <w:tcW w:w="1025" w:type="pct"/>
            <w:shd w:val="clear" w:color="auto" w:fill="CCFFCC"/>
            <w:vAlign w:val="center"/>
          </w:tcPr>
          <w:p w14:paraId="2FF43D76"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Atšķirt</w:t>
            </w:r>
          </w:p>
        </w:tc>
        <w:tc>
          <w:tcPr>
            <w:tcW w:w="1785" w:type="pct"/>
          </w:tcPr>
          <w:p w14:paraId="47E6ADCF"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Norādīt uz dažādu lietu savstarpējām atšķirībām.</w:t>
            </w:r>
          </w:p>
        </w:tc>
        <w:tc>
          <w:tcPr>
            <w:tcW w:w="2190" w:type="pct"/>
          </w:tcPr>
          <w:p w14:paraId="77A6C526"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Atšķirt dažādus redzamības veidus.</w:t>
            </w:r>
          </w:p>
        </w:tc>
      </w:tr>
      <w:tr w:rsidR="005001B8" w:rsidRPr="00E723CA" w14:paraId="33DBBB18" w14:textId="77777777" w:rsidTr="008C7503">
        <w:trPr>
          <w:trHeight w:val="925"/>
        </w:trPr>
        <w:tc>
          <w:tcPr>
            <w:tcW w:w="1025" w:type="pct"/>
            <w:shd w:val="clear" w:color="auto" w:fill="CCFFCC"/>
            <w:vAlign w:val="center"/>
          </w:tcPr>
          <w:p w14:paraId="4132D1AB"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Izskaidrot</w:t>
            </w:r>
          </w:p>
        </w:tc>
        <w:tc>
          <w:tcPr>
            <w:tcW w:w="1785" w:type="pct"/>
          </w:tcPr>
          <w:p w14:paraId="55A25726"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Sniegt informāciju par kaut ko vai aprakstīt saprotamā veidā.</w:t>
            </w:r>
          </w:p>
        </w:tc>
        <w:tc>
          <w:tcPr>
            <w:tcW w:w="2190" w:type="pct"/>
          </w:tcPr>
          <w:p w14:paraId="4FF63853" w14:textId="77777777" w:rsidR="005001B8" w:rsidRPr="00E723CA" w:rsidRDefault="005001B8" w:rsidP="008C7503">
            <w:pPr>
              <w:ind w:left="113" w:right="149"/>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ICAO</w:t>
            </w:r>
            <w:r>
              <w:rPr>
                <w:rFonts w:ascii="Times New Roman" w:hAnsi="Times New Roman"/>
                <w:sz w:val="24"/>
              </w:rPr>
              <w:t xml:space="preserve"> mērķi un darbību.</w:t>
            </w:r>
          </w:p>
        </w:tc>
      </w:tr>
      <w:tr w:rsidR="005001B8" w:rsidRPr="00E723CA" w14:paraId="011D02D1" w14:textId="77777777" w:rsidTr="008C7503">
        <w:trPr>
          <w:trHeight w:val="1237"/>
        </w:trPr>
        <w:tc>
          <w:tcPr>
            <w:tcW w:w="1025" w:type="pct"/>
            <w:shd w:val="clear" w:color="auto" w:fill="CCFFCC"/>
            <w:vAlign w:val="center"/>
          </w:tcPr>
          <w:p w14:paraId="0FA553A0" w14:textId="77777777" w:rsidR="005001B8" w:rsidRPr="00770E7B" w:rsidRDefault="005001B8" w:rsidP="008C7503">
            <w:pPr>
              <w:ind w:left="142" w:right="113"/>
              <w:rPr>
                <w:rFonts w:ascii="Times New Roman" w:hAnsi="Times New Roman" w:cs="Times New Roman"/>
                <w:b/>
                <w:bCs/>
                <w:sz w:val="24"/>
              </w:rPr>
            </w:pPr>
            <w:r>
              <w:rPr>
                <w:rFonts w:ascii="Times New Roman" w:hAnsi="Times New Roman"/>
                <w:b/>
                <w:sz w:val="24"/>
              </w:rPr>
              <w:t>Ņemt vērā</w:t>
            </w:r>
          </w:p>
        </w:tc>
        <w:tc>
          <w:tcPr>
            <w:tcW w:w="1785" w:type="pct"/>
          </w:tcPr>
          <w:p w14:paraId="5485D4AD" w14:textId="77777777" w:rsidR="005001B8" w:rsidRPr="00E723CA" w:rsidRDefault="005001B8" w:rsidP="008C7503">
            <w:pPr>
              <w:ind w:left="107" w:right="109"/>
              <w:jc w:val="both"/>
              <w:rPr>
                <w:rFonts w:ascii="Times New Roman" w:hAnsi="Times New Roman" w:cs="Times New Roman"/>
                <w:sz w:val="24"/>
              </w:rPr>
            </w:pPr>
            <w:r>
              <w:rPr>
                <w:rFonts w:ascii="Times New Roman" w:hAnsi="Times New Roman"/>
                <w:sz w:val="24"/>
              </w:rPr>
              <w:t>Apsvērt pirms lēmuma pieņemšanas.</w:t>
            </w:r>
          </w:p>
        </w:tc>
        <w:tc>
          <w:tcPr>
            <w:tcW w:w="2190" w:type="pct"/>
          </w:tcPr>
          <w:p w14:paraId="2D3CC97D" w14:textId="77777777" w:rsidR="005001B8" w:rsidRPr="00E723CA" w:rsidRDefault="005001B8" w:rsidP="008C7503">
            <w:pPr>
              <w:ind w:left="113" w:right="149"/>
              <w:jc w:val="both"/>
              <w:rPr>
                <w:rFonts w:ascii="Times New Roman" w:hAnsi="Times New Roman" w:cs="Times New Roman"/>
                <w:sz w:val="24"/>
              </w:rPr>
            </w:pPr>
            <w:r>
              <w:rPr>
                <w:rFonts w:ascii="Times New Roman" w:hAnsi="Times New Roman"/>
                <w:sz w:val="24"/>
              </w:rPr>
              <w:t>Ņemt vērā vēja ietekmi zemes ātruma aprēķinos.</w:t>
            </w:r>
          </w:p>
          <w:p w14:paraId="100A95AF" w14:textId="77777777" w:rsidR="005001B8" w:rsidRPr="00E723CA" w:rsidRDefault="005001B8" w:rsidP="008C7503">
            <w:pPr>
              <w:ind w:left="113" w:right="149"/>
              <w:jc w:val="both"/>
              <w:rPr>
                <w:rFonts w:ascii="Times New Roman" w:hAnsi="Times New Roman" w:cs="Times New Roman"/>
                <w:sz w:val="24"/>
              </w:rPr>
            </w:pPr>
            <w:r>
              <w:rPr>
                <w:rFonts w:ascii="Times New Roman" w:hAnsi="Times New Roman"/>
                <w:sz w:val="24"/>
              </w:rPr>
              <w:t>Ņemt vērā aprīkojuma un sistēmu ierobežojumus.</w:t>
            </w:r>
          </w:p>
        </w:tc>
      </w:tr>
    </w:tbl>
    <w:p w14:paraId="5101ADCB" w14:textId="77777777" w:rsidR="005001B8" w:rsidRDefault="005001B8" w:rsidP="005001B8">
      <w:pPr>
        <w:jc w:val="both"/>
        <w:rPr>
          <w:rFonts w:ascii="Times New Roman" w:hAnsi="Times New Roman" w:cs="Times New Roman"/>
          <w:sz w:val="24"/>
        </w:rPr>
      </w:pPr>
    </w:p>
    <w:p w14:paraId="4875227B"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3) Darbības vārdi 3. līmenim.</w:t>
      </w:r>
    </w:p>
    <w:p w14:paraId="50B8B6E7" w14:textId="77777777" w:rsidR="005001B8" w:rsidRPr="00E723CA" w:rsidRDefault="005001B8" w:rsidP="005001B8">
      <w:pPr>
        <w:jc w:val="both"/>
        <w:rPr>
          <w:rFonts w:ascii="Times New Roman" w:hAnsi="Times New Roman" w:cs="Times New Roman"/>
          <w:sz w:val="24"/>
        </w:rPr>
      </w:pPr>
    </w:p>
    <w:p w14:paraId="594D9D2C" w14:textId="77777777" w:rsidR="005001B8" w:rsidRPr="00E723CA" w:rsidRDefault="005001B8" w:rsidP="005001B8">
      <w:pPr>
        <w:ind w:left="567"/>
        <w:jc w:val="both"/>
        <w:rPr>
          <w:rFonts w:ascii="Times New Roman" w:hAnsi="Times New Roman" w:cs="Times New Roman"/>
          <w:sz w:val="24"/>
        </w:rPr>
      </w:pPr>
      <w:r>
        <w:rPr>
          <w:rFonts w:ascii="Times New Roman" w:hAnsi="Times New Roman"/>
          <w:sz w:val="24"/>
        </w:rPr>
        <w:t>3. līmenis – vispusīgas zināšanas par attiecīgo mācību priekšmetu un spēja tās ātri un precīzi izmantot. Spēja izmantot iegūtās zināšanas plānu izstrādē un īstenošanā.</w:t>
      </w:r>
    </w:p>
    <w:p w14:paraId="11939859" w14:textId="77777777" w:rsidR="005001B8" w:rsidRPr="00E723CA" w:rsidRDefault="005001B8" w:rsidP="005001B8">
      <w:pPr>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72"/>
        <w:gridCol w:w="3260"/>
        <w:gridCol w:w="3999"/>
      </w:tblGrid>
      <w:tr w:rsidR="005001B8" w:rsidRPr="00E723CA" w14:paraId="0F91F17F" w14:textId="77777777" w:rsidTr="008C7503">
        <w:trPr>
          <w:trHeight w:val="388"/>
        </w:trPr>
        <w:tc>
          <w:tcPr>
            <w:tcW w:w="1025" w:type="pct"/>
            <w:shd w:val="clear" w:color="auto" w:fill="FFCC99"/>
            <w:vAlign w:val="center"/>
          </w:tcPr>
          <w:p w14:paraId="66484F5E"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L3 darbības vārds</w:t>
            </w:r>
          </w:p>
        </w:tc>
        <w:tc>
          <w:tcPr>
            <w:tcW w:w="1785" w:type="pct"/>
            <w:shd w:val="clear" w:color="auto" w:fill="FFCC99"/>
            <w:vAlign w:val="center"/>
          </w:tcPr>
          <w:p w14:paraId="7F19BC76" w14:textId="77777777" w:rsidR="005001B8" w:rsidRPr="006A23F4" w:rsidRDefault="005001B8" w:rsidP="008C7503">
            <w:pPr>
              <w:ind w:left="119"/>
              <w:rPr>
                <w:rFonts w:ascii="Times New Roman" w:hAnsi="Times New Roman" w:cs="Times New Roman"/>
                <w:b/>
                <w:bCs/>
                <w:sz w:val="24"/>
              </w:rPr>
            </w:pPr>
            <w:r>
              <w:rPr>
                <w:rFonts w:ascii="Times New Roman" w:hAnsi="Times New Roman"/>
                <w:b/>
                <w:sz w:val="24"/>
              </w:rPr>
              <w:t>Definīcija</w:t>
            </w:r>
          </w:p>
        </w:tc>
        <w:tc>
          <w:tcPr>
            <w:tcW w:w="2190" w:type="pct"/>
            <w:shd w:val="clear" w:color="auto" w:fill="FFCC99"/>
            <w:vAlign w:val="center"/>
          </w:tcPr>
          <w:p w14:paraId="195FE99D" w14:textId="77777777" w:rsidR="005001B8" w:rsidRPr="006A23F4" w:rsidRDefault="005001B8" w:rsidP="008C7503">
            <w:pPr>
              <w:ind w:left="113"/>
              <w:rPr>
                <w:rFonts w:ascii="Times New Roman" w:hAnsi="Times New Roman" w:cs="Times New Roman"/>
                <w:b/>
                <w:bCs/>
                <w:sz w:val="24"/>
              </w:rPr>
            </w:pPr>
            <w:r>
              <w:rPr>
                <w:rFonts w:ascii="Times New Roman" w:hAnsi="Times New Roman"/>
                <w:b/>
                <w:sz w:val="24"/>
              </w:rPr>
              <w:t>Piemērs</w:t>
            </w:r>
          </w:p>
        </w:tc>
      </w:tr>
      <w:tr w:rsidR="005001B8" w:rsidRPr="00E723CA" w14:paraId="38064627" w14:textId="77777777" w:rsidTr="008C7503">
        <w:trPr>
          <w:trHeight w:val="388"/>
        </w:trPr>
        <w:tc>
          <w:tcPr>
            <w:tcW w:w="1025" w:type="pct"/>
            <w:shd w:val="clear" w:color="auto" w:fill="FFCC99"/>
            <w:vAlign w:val="center"/>
          </w:tcPr>
          <w:p w14:paraId="6CEA5739"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Rīkoties</w:t>
            </w:r>
          </w:p>
        </w:tc>
        <w:tc>
          <w:tcPr>
            <w:tcW w:w="1785" w:type="pct"/>
          </w:tcPr>
          <w:p w14:paraId="7521077C"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Veikt, izpildīt.</w:t>
            </w:r>
          </w:p>
        </w:tc>
        <w:tc>
          <w:tcPr>
            <w:tcW w:w="2190" w:type="pct"/>
          </w:tcPr>
          <w:p w14:paraId="0F2921E7"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Rīcība, lai mazinātu stresu.</w:t>
            </w:r>
          </w:p>
        </w:tc>
      </w:tr>
      <w:tr w:rsidR="005001B8" w:rsidRPr="00E723CA" w14:paraId="05086792" w14:textId="77777777" w:rsidTr="008C7503">
        <w:trPr>
          <w:trHeight w:val="657"/>
        </w:trPr>
        <w:tc>
          <w:tcPr>
            <w:tcW w:w="1025" w:type="pct"/>
            <w:shd w:val="clear" w:color="auto" w:fill="FFCC99"/>
            <w:vAlign w:val="center"/>
          </w:tcPr>
          <w:p w14:paraId="63BE1896"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Piemērot</w:t>
            </w:r>
          </w:p>
        </w:tc>
        <w:tc>
          <w:tcPr>
            <w:tcW w:w="1785" w:type="pct"/>
          </w:tcPr>
          <w:p w14:paraId="0EC22B34"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Izmantot kaut ko kādā situācijā vai pasākumā.</w:t>
            </w:r>
          </w:p>
        </w:tc>
        <w:tc>
          <w:tcPr>
            <w:tcW w:w="2190" w:type="pct"/>
          </w:tcPr>
          <w:p w14:paraId="4A003545"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Piemērot distancēšanu.</w:t>
            </w:r>
          </w:p>
        </w:tc>
      </w:tr>
      <w:tr w:rsidR="005001B8" w:rsidRPr="00E723CA" w14:paraId="00598C30" w14:textId="77777777" w:rsidTr="008C7503">
        <w:trPr>
          <w:trHeight w:val="1461"/>
        </w:trPr>
        <w:tc>
          <w:tcPr>
            <w:tcW w:w="1025" w:type="pct"/>
            <w:shd w:val="clear" w:color="auto" w:fill="FFCC99"/>
            <w:vAlign w:val="center"/>
          </w:tcPr>
          <w:p w14:paraId="2E79F4CD"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Aptvert</w:t>
            </w:r>
          </w:p>
        </w:tc>
        <w:tc>
          <w:tcPr>
            <w:tcW w:w="1785" w:type="pct"/>
          </w:tcPr>
          <w:p w14:paraId="17B12F1F"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Izprast situāciju un zināt to, kādi faktori pastāv problēmas risināšanas situācijā, lai paziņotu plānu, bet nepiemērotu to.</w:t>
            </w:r>
          </w:p>
        </w:tc>
        <w:tc>
          <w:tcPr>
            <w:tcW w:w="2190" w:type="pct"/>
          </w:tcPr>
          <w:p w14:paraId="03697927"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Aptvert koordinācijas nepieciešamību (kursants pasaka, ka koordinācija notiks un ar ko tā notiks, bet neuzsāk faktisku koordināciju).</w:t>
            </w:r>
          </w:p>
        </w:tc>
      </w:tr>
      <w:tr w:rsidR="005001B8" w:rsidRPr="00E723CA" w14:paraId="4A31A475" w14:textId="77777777" w:rsidTr="008C7503">
        <w:trPr>
          <w:trHeight w:val="657"/>
        </w:trPr>
        <w:tc>
          <w:tcPr>
            <w:tcW w:w="1025" w:type="pct"/>
            <w:shd w:val="clear" w:color="auto" w:fill="FFCC99"/>
            <w:vAlign w:val="center"/>
          </w:tcPr>
          <w:p w14:paraId="0663B7B3"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Palīdzēt</w:t>
            </w:r>
          </w:p>
        </w:tc>
        <w:tc>
          <w:tcPr>
            <w:tcW w:w="1785" w:type="pct"/>
          </w:tcPr>
          <w:p w14:paraId="3A8B1297"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Palīdzēt kādam paveikt darbu, izpildot tā daļu.</w:t>
            </w:r>
          </w:p>
        </w:tc>
        <w:tc>
          <w:tcPr>
            <w:tcW w:w="2190" w:type="pct"/>
          </w:tcPr>
          <w:p w14:paraId="0454F46D"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Palīdzēt pilotam.</w:t>
            </w:r>
          </w:p>
        </w:tc>
      </w:tr>
      <w:tr w:rsidR="005001B8" w:rsidRPr="00E723CA" w14:paraId="54F9E922" w14:textId="77777777" w:rsidTr="008C7503">
        <w:trPr>
          <w:trHeight w:val="1732"/>
        </w:trPr>
        <w:tc>
          <w:tcPr>
            <w:tcW w:w="1025" w:type="pct"/>
            <w:shd w:val="clear" w:color="auto" w:fill="FFCC99"/>
            <w:vAlign w:val="center"/>
          </w:tcPr>
          <w:p w14:paraId="6D7EF272"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Aprēķināt</w:t>
            </w:r>
          </w:p>
        </w:tc>
        <w:tc>
          <w:tcPr>
            <w:tcW w:w="1785" w:type="pct"/>
          </w:tcPr>
          <w:p w14:paraId="3A27E65E"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Noskaidrot no jūsu rīcībā esošās informācijas, veicot aritmētiskas darbības; domāt par iespējamajiem darbības iemesliem, lai noformulētu viedokli un pieņemtu lēmumu par darāmo.</w:t>
            </w:r>
          </w:p>
        </w:tc>
        <w:tc>
          <w:tcPr>
            <w:tcW w:w="2190" w:type="pct"/>
          </w:tcPr>
          <w:p w14:paraId="27BD6DCE"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Aprēķināt atbilstošus līmeņus.</w:t>
            </w:r>
          </w:p>
          <w:p w14:paraId="292A4085"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Aprēķināt konversijas starp trim ziemeļu apzīmējumiem.</w:t>
            </w:r>
          </w:p>
        </w:tc>
      </w:tr>
      <w:tr w:rsidR="005001B8" w:rsidRPr="00E723CA" w14:paraId="44A2AEC5" w14:textId="77777777" w:rsidTr="008C7503">
        <w:trPr>
          <w:trHeight w:val="1254"/>
        </w:trPr>
        <w:tc>
          <w:tcPr>
            <w:tcW w:w="1025" w:type="pct"/>
            <w:shd w:val="clear" w:color="auto" w:fill="FFCC99"/>
            <w:vAlign w:val="center"/>
          </w:tcPr>
          <w:p w14:paraId="1271ADBF"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lastRenderedPageBreak/>
              <w:t>Pārbaudīt</w:t>
            </w:r>
          </w:p>
        </w:tc>
        <w:tc>
          <w:tcPr>
            <w:tcW w:w="1785" w:type="pct"/>
          </w:tcPr>
          <w:p w14:paraId="2E233D8C"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Pārliecināties par to, vai informācija ir pareiza (apmierinoša).</w:t>
            </w:r>
          </w:p>
        </w:tc>
        <w:tc>
          <w:tcPr>
            <w:tcW w:w="2190" w:type="pct"/>
          </w:tcPr>
          <w:p w14:paraId="18FCF070"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Pārbaudīt lidojuma datu informācijas pareizību.</w:t>
            </w:r>
          </w:p>
          <w:p w14:paraId="3AA0C497"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Pārbaudīt informācijas pieejamību.</w:t>
            </w:r>
          </w:p>
        </w:tc>
      </w:tr>
      <w:tr w:rsidR="005001B8" w:rsidRPr="00E723CA" w14:paraId="17A4AAB4" w14:textId="77777777" w:rsidTr="008C7503">
        <w:trPr>
          <w:trHeight w:val="986"/>
        </w:trPr>
        <w:tc>
          <w:tcPr>
            <w:tcW w:w="1025" w:type="pct"/>
            <w:shd w:val="clear" w:color="auto" w:fill="FFCC99"/>
            <w:vAlign w:val="center"/>
          </w:tcPr>
          <w:p w14:paraId="30179435"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Izvēlēties</w:t>
            </w:r>
          </w:p>
        </w:tc>
        <w:tc>
          <w:tcPr>
            <w:tcW w:w="1785" w:type="pct"/>
          </w:tcPr>
          <w:p w14:paraId="139D8A86"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Izraudzīties no vairākiem vienumiem, izlemt rīkoties kādā noteiktā veidā.</w:t>
            </w:r>
          </w:p>
        </w:tc>
        <w:tc>
          <w:tcPr>
            <w:tcW w:w="2190" w:type="pct"/>
          </w:tcPr>
          <w:p w14:paraId="1DD80548"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Izvēlēties atbilstošus līmeņus.</w:t>
            </w:r>
          </w:p>
          <w:p w14:paraId="034F6364"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Izvēlēties to, kurš lidaparāts ir jāvektorizē.</w:t>
            </w:r>
          </w:p>
        </w:tc>
      </w:tr>
      <w:tr w:rsidR="005001B8" w:rsidRPr="00E723CA" w14:paraId="54BA1A7F" w14:textId="77777777" w:rsidTr="008C7503">
        <w:trPr>
          <w:trHeight w:val="836"/>
        </w:trPr>
        <w:tc>
          <w:tcPr>
            <w:tcW w:w="1025" w:type="pct"/>
            <w:shd w:val="clear" w:color="auto" w:fill="FFCC99"/>
            <w:vAlign w:val="center"/>
          </w:tcPr>
          <w:p w14:paraId="233577CA"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Apkopot</w:t>
            </w:r>
          </w:p>
        </w:tc>
        <w:tc>
          <w:tcPr>
            <w:tcW w:w="1785" w:type="pct"/>
          </w:tcPr>
          <w:p w14:paraId="554133EF"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Savākt, uzkrāt, salikt kopā.</w:t>
            </w:r>
          </w:p>
        </w:tc>
        <w:tc>
          <w:tcPr>
            <w:tcW w:w="2190" w:type="pct"/>
          </w:tcPr>
          <w:p w14:paraId="41723077"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Apkopot dažādu kļūdu veidu piemērus, to cēloņus un sekas gaisa satiksmes vadībā.</w:t>
            </w:r>
          </w:p>
        </w:tc>
      </w:tr>
      <w:tr w:rsidR="005001B8" w:rsidRPr="00E723CA" w14:paraId="35B4AFE1" w14:textId="77777777" w:rsidTr="008C7503">
        <w:trPr>
          <w:trHeight w:val="388"/>
        </w:trPr>
        <w:tc>
          <w:tcPr>
            <w:tcW w:w="1025" w:type="pct"/>
            <w:shd w:val="clear" w:color="auto" w:fill="FFCC99"/>
            <w:vAlign w:val="center"/>
          </w:tcPr>
          <w:p w14:paraId="02976F1B"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Veikt</w:t>
            </w:r>
          </w:p>
        </w:tc>
        <w:tc>
          <w:tcPr>
            <w:tcW w:w="1785" w:type="pct"/>
          </w:tcPr>
          <w:p w14:paraId="068E00AE"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Organizēt un īstenot.</w:t>
            </w:r>
          </w:p>
        </w:tc>
        <w:tc>
          <w:tcPr>
            <w:tcW w:w="2190" w:type="pct"/>
          </w:tcPr>
          <w:p w14:paraId="10BCCA97"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Veikt koordināciju.</w:t>
            </w:r>
          </w:p>
        </w:tc>
      </w:tr>
      <w:tr w:rsidR="005001B8" w:rsidRPr="00E723CA" w14:paraId="080F6727" w14:textId="77777777" w:rsidTr="008C7503">
        <w:trPr>
          <w:trHeight w:val="657"/>
        </w:trPr>
        <w:tc>
          <w:tcPr>
            <w:tcW w:w="1025" w:type="pct"/>
            <w:shd w:val="clear" w:color="auto" w:fill="FFCC99"/>
            <w:vAlign w:val="center"/>
          </w:tcPr>
          <w:p w14:paraId="6FCC1BB2"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Apstiprināt</w:t>
            </w:r>
          </w:p>
        </w:tc>
        <w:tc>
          <w:tcPr>
            <w:tcW w:w="1785" w:type="pct"/>
          </w:tcPr>
          <w:p w14:paraId="044F72CE"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Konstatēt ar lielāku noteiktību; atzīt, pamatojoties uz faktiem.</w:t>
            </w:r>
          </w:p>
        </w:tc>
        <w:tc>
          <w:tcPr>
            <w:tcW w:w="2190" w:type="pct"/>
          </w:tcPr>
          <w:p w14:paraId="76F3F51E"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Apstiprināt secības kārtību.</w:t>
            </w:r>
          </w:p>
        </w:tc>
      </w:tr>
      <w:tr w:rsidR="005001B8" w:rsidRPr="00E723CA" w14:paraId="5926D474" w14:textId="77777777" w:rsidTr="008C7503">
        <w:trPr>
          <w:trHeight w:val="926"/>
        </w:trPr>
        <w:tc>
          <w:tcPr>
            <w:tcW w:w="1025" w:type="pct"/>
            <w:shd w:val="clear" w:color="auto" w:fill="FFCC99"/>
            <w:vAlign w:val="center"/>
          </w:tcPr>
          <w:p w14:paraId="51F50255"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Dekodēt</w:t>
            </w:r>
          </w:p>
        </w:tc>
        <w:tc>
          <w:tcPr>
            <w:tcW w:w="1785" w:type="pct"/>
          </w:tcPr>
          <w:p w14:paraId="3F675570"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Pārvērst parastā pierakstā, atšifrēt.</w:t>
            </w:r>
          </w:p>
        </w:tc>
        <w:tc>
          <w:tcPr>
            <w:tcW w:w="2190" w:type="pct"/>
          </w:tcPr>
          <w:p w14:paraId="7A458C5D"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Dekodēt laikapstākļu ziņojumu un prognožu saturu.</w:t>
            </w:r>
          </w:p>
        </w:tc>
      </w:tr>
      <w:tr w:rsidR="005001B8" w:rsidRPr="00E723CA" w14:paraId="2832B3F2" w14:textId="77777777" w:rsidTr="008C7503">
        <w:trPr>
          <w:trHeight w:val="967"/>
        </w:trPr>
        <w:tc>
          <w:tcPr>
            <w:tcW w:w="1025" w:type="pct"/>
            <w:shd w:val="clear" w:color="auto" w:fill="FFCC99"/>
            <w:vAlign w:val="center"/>
          </w:tcPr>
          <w:p w14:paraId="41B14BF8"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Kodēt</w:t>
            </w:r>
          </w:p>
        </w:tc>
        <w:tc>
          <w:tcPr>
            <w:tcW w:w="1785" w:type="pct"/>
          </w:tcPr>
          <w:p w14:paraId="49BC3D2A"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Pārvērst kodā vai šifrēt.</w:t>
            </w:r>
          </w:p>
        </w:tc>
        <w:tc>
          <w:tcPr>
            <w:tcW w:w="2190" w:type="pct"/>
          </w:tcPr>
          <w:p w14:paraId="55834674"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Kodēt un dekodēt lidojuma plānus (tostarp papildinformāciju).</w:t>
            </w:r>
          </w:p>
        </w:tc>
      </w:tr>
      <w:tr w:rsidR="005001B8" w:rsidRPr="00E723CA" w14:paraId="0A84F5B2" w14:textId="77777777" w:rsidTr="008C7503">
        <w:trPr>
          <w:trHeight w:val="926"/>
        </w:trPr>
        <w:tc>
          <w:tcPr>
            <w:tcW w:w="1025" w:type="pct"/>
            <w:shd w:val="clear" w:color="auto" w:fill="FFCC99"/>
            <w:vAlign w:val="center"/>
          </w:tcPr>
          <w:p w14:paraId="3C2E22A8"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Aplēst</w:t>
            </w:r>
          </w:p>
        </w:tc>
        <w:tc>
          <w:tcPr>
            <w:tcW w:w="1785" w:type="pct"/>
          </w:tcPr>
          <w:p w14:paraId="50F45568"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Veidot aptuvenu spriedumu par skaitu, formulēt viedokli.</w:t>
            </w:r>
          </w:p>
        </w:tc>
        <w:tc>
          <w:tcPr>
            <w:tcW w:w="2190" w:type="pct"/>
          </w:tcPr>
          <w:p w14:paraId="487D5078"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Aplēst attālumu un virzienu starp diviem punktiem.</w:t>
            </w:r>
          </w:p>
        </w:tc>
      </w:tr>
      <w:tr w:rsidR="005001B8" w:rsidRPr="00E723CA" w14:paraId="1AD9D665" w14:textId="77777777" w:rsidTr="008C7503">
        <w:trPr>
          <w:trHeight w:val="388"/>
        </w:trPr>
        <w:tc>
          <w:tcPr>
            <w:tcW w:w="1025" w:type="pct"/>
            <w:shd w:val="clear" w:color="auto" w:fill="FFCC99"/>
            <w:vAlign w:val="center"/>
          </w:tcPr>
          <w:p w14:paraId="29D268EF"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Izpildīt</w:t>
            </w:r>
          </w:p>
        </w:tc>
        <w:tc>
          <w:tcPr>
            <w:tcW w:w="1785" w:type="pct"/>
          </w:tcPr>
          <w:p w14:paraId="0810664E"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Īstenot darbību.</w:t>
            </w:r>
          </w:p>
        </w:tc>
        <w:tc>
          <w:tcPr>
            <w:tcW w:w="2190" w:type="pct"/>
          </w:tcPr>
          <w:p w14:paraId="78316AC4"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Izpildīt korektīvus pasākumus.</w:t>
            </w:r>
          </w:p>
        </w:tc>
      </w:tr>
      <w:tr w:rsidR="005001B8" w:rsidRPr="00E723CA" w14:paraId="088A815E" w14:textId="77777777" w:rsidTr="008C7503">
        <w:trPr>
          <w:trHeight w:val="388"/>
        </w:trPr>
        <w:tc>
          <w:tcPr>
            <w:tcW w:w="1025" w:type="pct"/>
            <w:shd w:val="clear" w:color="auto" w:fill="FFCC99"/>
            <w:vAlign w:val="center"/>
          </w:tcPr>
          <w:p w14:paraId="32029777"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Izvilkt</w:t>
            </w:r>
          </w:p>
        </w:tc>
        <w:tc>
          <w:tcPr>
            <w:tcW w:w="1785" w:type="pct"/>
          </w:tcPr>
          <w:p w14:paraId="2879819B"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Izrakstīt, veikt izvilkumus, atrast, atlasīt.</w:t>
            </w:r>
          </w:p>
        </w:tc>
        <w:tc>
          <w:tcPr>
            <w:tcW w:w="2190" w:type="pct"/>
          </w:tcPr>
          <w:p w14:paraId="586DD4D3"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Izvilkt attiecīgos datus no būtiskajiem avotiem, lai sagatavotu lidojuma gaitas attēlojumu.</w:t>
            </w:r>
          </w:p>
        </w:tc>
      </w:tr>
      <w:tr w:rsidR="005001B8" w:rsidRPr="00E723CA" w14:paraId="7698BA92" w14:textId="77777777" w:rsidTr="008C7503">
        <w:trPr>
          <w:trHeight w:val="388"/>
        </w:trPr>
        <w:tc>
          <w:tcPr>
            <w:tcW w:w="1025" w:type="pct"/>
            <w:shd w:val="clear" w:color="auto" w:fill="FFCC99"/>
            <w:vAlign w:val="center"/>
          </w:tcPr>
          <w:p w14:paraId="4491970A"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Identificēt</w:t>
            </w:r>
          </w:p>
        </w:tc>
        <w:tc>
          <w:tcPr>
            <w:tcW w:w="1785" w:type="pct"/>
          </w:tcPr>
          <w:p w14:paraId="205C34B3"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Neatdalāmi saistīt kādu ar kaut ko, noteikt identitāti.</w:t>
            </w:r>
          </w:p>
        </w:tc>
        <w:tc>
          <w:tcPr>
            <w:tcW w:w="2190" w:type="pct"/>
          </w:tcPr>
          <w:p w14:paraId="0C5E773F" w14:textId="77777777" w:rsidR="005001B8" w:rsidRPr="00E723CA" w:rsidRDefault="005001B8" w:rsidP="008C7503">
            <w:pPr>
              <w:ind w:left="109" w:right="141"/>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 un </w:t>
            </w:r>
            <w:r>
              <w:rPr>
                <w:rFonts w:ascii="Times New Roman" w:hAnsi="Times New Roman"/>
                <w:i/>
                <w:iCs/>
                <w:sz w:val="24"/>
              </w:rPr>
              <w:t>ATS</w:t>
            </w:r>
            <w:r>
              <w:rPr>
                <w:rFonts w:ascii="Times New Roman" w:hAnsi="Times New Roman"/>
                <w:sz w:val="24"/>
              </w:rPr>
              <w:t xml:space="preserve"> lietotāju prasības.</w:t>
            </w:r>
          </w:p>
          <w:p w14:paraId="1F11528D"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Identificēt lidaparātu.</w:t>
            </w:r>
          </w:p>
        </w:tc>
      </w:tr>
      <w:tr w:rsidR="005001B8" w:rsidRPr="00E723CA" w14:paraId="50EDACE2" w14:textId="77777777" w:rsidTr="008C7503">
        <w:trPr>
          <w:trHeight w:val="388"/>
        </w:trPr>
        <w:tc>
          <w:tcPr>
            <w:tcW w:w="1025" w:type="pct"/>
            <w:shd w:val="clear" w:color="auto" w:fill="FFCC99"/>
            <w:vAlign w:val="center"/>
          </w:tcPr>
          <w:p w14:paraId="5C3A5A97"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Informēt</w:t>
            </w:r>
          </w:p>
        </w:tc>
        <w:tc>
          <w:tcPr>
            <w:tcW w:w="1785" w:type="pct"/>
          </w:tcPr>
          <w:p w14:paraId="45B22DE5"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Izstāstīt, izpaust faktus vai informāciju.</w:t>
            </w:r>
          </w:p>
        </w:tc>
        <w:tc>
          <w:tcPr>
            <w:tcW w:w="2190" w:type="pct"/>
          </w:tcPr>
          <w:p w14:paraId="5F977844"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Informēt uzraugošo darbinieku par situāciju.</w:t>
            </w:r>
          </w:p>
        </w:tc>
      </w:tr>
      <w:tr w:rsidR="005001B8" w:rsidRPr="00E723CA" w14:paraId="0050081B" w14:textId="77777777" w:rsidTr="008C7503">
        <w:trPr>
          <w:trHeight w:val="388"/>
        </w:trPr>
        <w:tc>
          <w:tcPr>
            <w:tcW w:w="1025" w:type="pct"/>
            <w:shd w:val="clear" w:color="auto" w:fill="FFCC99"/>
            <w:vAlign w:val="center"/>
          </w:tcPr>
          <w:p w14:paraId="490E2E52"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Iniciēt</w:t>
            </w:r>
          </w:p>
        </w:tc>
        <w:tc>
          <w:tcPr>
            <w:tcW w:w="1785" w:type="pct"/>
          </w:tcPr>
          <w:p w14:paraId="4013DFEC"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Sākt, ierosināt procesu, ģenerēt.</w:t>
            </w:r>
          </w:p>
        </w:tc>
        <w:tc>
          <w:tcPr>
            <w:tcW w:w="2190" w:type="pct"/>
          </w:tcPr>
          <w:p w14:paraId="55823C4C"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Iniciēt atbilstošu koordināciju.</w:t>
            </w:r>
          </w:p>
        </w:tc>
      </w:tr>
      <w:tr w:rsidR="005001B8" w:rsidRPr="00E723CA" w14:paraId="5031552A" w14:textId="77777777" w:rsidTr="008C7503">
        <w:trPr>
          <w:trHeight w:val="388"/>
        </w:trPr>
        <w:tc>
          <w:tcPr>
            <w:tcW w:w="1025" w:type="pct"/>
            <w:shd w:val="clear" w:color="auto" w:fill="FFCC99"/>
            <w:vAlign w:val="center"/>
          </w:tcPr>
          <w:p w14:paraId="195394C8"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Ievadīt</w:t>
            </w:r>
          </w:p>
        </w:tc>
        <w:tc>
          <w:tcPr>
            <w:tcW w:w="1785" w:type="pct"/>
          </w:tcPr>
          <w:p w14:paraId="367F6D23"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Ierakstīt sistēmā.</w:t>
            </w:r>
          </w:p>
        </w:tc>
        <w:tc>
          <w:tcPr>
            <w:tcW w:w="2190" w:type="pct"/>
          </w:tcPr>
          <w:p w14:paraId="518AAD90"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Ievadīt datus.</w:t>
            </w:r>
          </w:p>
        </w:tc>
      </w:tr>
      <w:tr w:rsidR="005001B8" w:rsidRPr="00E723CA" w14:paraId="7170579D" w14:textId="77777777" w:rsidTr="008C7503">
        <w:trPr>
          <w:trHeight w:val="388"/>
        </w:trPr>
        <w:tc>
          <w:tcPr>
            <w:tcW w:w="1025" w:type="pct"/>
            <w:shd w:val="clear" w:color="auto" w:fill="FFCC99"/>
            <w:vAlign w:val="center"/>
          </w:tcPr>
          <w:p w14:paraId="0F9CFCA9"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Izdot</w:t>
            </w:r>
          </w:p>
        </w:tc>
        <w:tc>
          <w:tcPr>
            <w:tcW w:w="1785" w:type="pct"/>
          </w:tcPr>
          <w:p w14:paraId="14958F0D"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Izplatīt, publicēt.</w:t>
            </w:r>
          </w:p>
        </w:tc>
        <w:tc>
          <w:tcPr>
            <w:tcW w:w="2190" w:type="pct"/>
          </w:tcPr>
          <w:p w14:paraId="489DAD47" w14:textId="77777777" w:rsidR="005001B8" w:rsidRPr="00E723CA" w:rsidRDefault="005001B8" w:rsidP="008C7503">
            <w:pPr>
              <w:ind w:left="109"/>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p w14:paraId="640D688A"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Izdot atbilstošu informāciju par satiksmi.</w:t>
            </w:r>
          </w:p>
        </w:tc>
      </w:tr>
      <w:tr w:rsidR="005001B8" w:rsidRPr="00E723CA" w14:paraId="64EB777D" w14:textId="77777777" w:rsidTr="008C7503">
        <w:trPr>
          <w:trHeight w:val="388"/>
        </w:trPr>
        <w:tc>
          <w:tcPr>
            <w:tcW w:w="1025" w:type="pct"/>
            <w:shd w:val="clear" w:color="auto" w:fill="FFCC99"/>
            <w:vAlign w:val="center"/>
          </w:tcPr>
          <w:p w14:paraId="7DDE07EF"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Uzturēt</w:t>
            </w:r>
          </w:p>
        </w:tc>
        <w:tc>
          <w:tcPr>
            <w:tcW w:w="1785" w:type="pct"/>
          </w:tcPr>
          <w:p w14:paraId="49E35D3A"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Nodrošināt vai darīt iespējamu turpmāku pastāvēšanu.</w:t>
            </w:r>
          </w:p>
        </w:tc>
        <w:tc>
          <w:tcPr>
            <w:tcW w:w="2190" w:type="pct"/>
          </w:tcPr>
          <w:p w14:paraId="327C4839"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Uzturēt lidojuma datu attēlojumu.</w:t>
            </w:r>
          </w:p>
        </w:tc>
      </w:tr>
      <w:tr w:rsidR="005001B8" w:rsidRPr="00E723CA" w14:paraId="7B21FA4E" w14:textId="77777777" w:rsidTr="008C7503">
        <w:trPr>
          <w:trHeight w:val="388"/>
        </w:trPr>
        <w:tc>
          <w:tcPr>
            <w:tcW w:w="1025" w:type="pct"/>
            <w:shd w:val="clear" w:color="auto" w:fill="FFCC99"/>
            <w:vAlign w:val="center"/>
          </w:tcPr>
          <w:p w14:paraId="3853ECDF" w14:textId="77777777" w:rsidR="005001B8" w:rsidRPr="00CC4D91" w:rsidRDefault="005001B8" w:rsidP="005E3314">
            <w:pPr>
              <w:keepNext/>
              <w:keepLines/>
              <w:ind w:left="142"/>
              <w:rPr>
                <w:rFonts w:ascii="Times New Roman" w:hAnsi="Times New Roman" w:cs="Times New Roman"/>
                <w:b/>
                <w:bCs/>
                <w:sz w:val="24"/>
              </w:rPr>
            </w:pPr>
            <w:r>
              <w:rPr>
                <w:rFonts w:ascii="Times New Roman" w:hAnsi="Times New Roman"/>
                <w:b/>
                <w:sz w:val="24"/>
              </w:rPr>
              <w:lastRenderedPageBreak/>
              <w:t>Mērīt</w:t>
            </w:r>
          </w:p>
        </w:tc>
        <w:tc>
          <w:tcPr>
            <w:tcW w:w="1785" w:type="pct"/>
          </w:tcPr>
          <w:p w14:paraId="06B30786" w14:textId="77777777" w:rsidR="005001B8" w:rsidRPr="00E723CA" w:rsidRDefault="005001B8" w:rsidP="005E3314">
            <w:pPr>
              <w:keepNext/>
              <w:keepLines/>
              <w:ind w:left="107" w:right="109"/>
              <w:rPr>
                <w:rFonts w:ascii="Times New Roman" w:hAnsi="Times New Roman" w:cs="Times New Roman"/>
                <w:sz w:val="24"/>
              </w:rPr>
            </w:pPr>
            <w:r>
              <w:rPr>
                <w:rFonts w:ascii="Times New Roman" w:hAnsi="Times New Roman"/>
                <w:sz w:val="24"/>
              </w:rPr>
              <w:t>Noskaidrot apmēru vai kvalitāti (kādam objektam), salīdzinot ar nemainīgu vienību vai zināma izmēra objektu.</w:t>
            </w:r>
          </w:p>
        </w:tc>
        <w:tc>
          <w:tcPr>
            <w:tcW w:w="2190" w:type="pct"/>
          </w:tcPr>
          <w:p w14:paraId="1D34515C" w14:textId="77777777" w:rsidR="005001B8" w:rsidRPr="00E723CA" w:rsidRDefault="005001B8" w:rsidP="005E3314">
            <w:pPr>
              <w:keepNext/>
              <w:keepLines/>
              <w:ind w:left="112" w:right="144"/>
              <w:rPr>
                <w:rFonts w:ascii="Times New Roman" w:hAnsi="Times New Roman" w:cs="Times New Roman"/>
                <w:sz w:val="24"/>
              </w:rPr>
            </w:pPr>
            <w:r>
              <w:rPr>
                <w:rFonts w:ascii="Times New Roman" w:hAnsi="Times New Roman"/>
                <w:sz w:val="24"/>
              </w:rPr>
              <w:t>Mērīt attālumu kartē.</w:t>
            </w:r>
          </w:p>
        </w:tc>
      </w:tr>
      <w:tr w:rsidR="005001B8" w:rsidRPr="00E723CA" w14:paraId="16A1F3A7" w14:textId="77777777" w:rsidTr="008C7503">
        <w:trPr>
          <w:trHeight w:val="388"/>
        </w:trPr>
        <w:tc>
          <w:tcPr>
            <w:tcW w:w="1025" w:type="pct"/>
            <w:shd w:val="clear" w:color="auto" w:fill="FFCC99"/>
            <w:vAlign w:val="center"/>
          </w:tcPr>
          <w:p w14:paraId="618C71E7"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Uzraudzīt</w:t>
            </w:r>
          </w:p>
        </w:tc>
        <w:tc>
          <w:tcPr>
            <w:tcW w:w="1785" w:type="pct"/>
          </w:tcPr>
          <w:p w14:paraId="63FA9697"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Veikt novērošanu.</w:t>
            </w:r>
          </w:p>
        </w:tc>
        <w:tc>
          <w:tcPr>
            <w:tcW w:w="2190" w:type="pct"/>
          </w:tcPr>
          <w:p w14:paraId="1F6FF95F" w14:textId="77777777" w:rsidR="005001B8" w:rsidRPr="00E723CA" w:rsidRDefault="005001B8" w:rsidP="008C7503">
            <w:pPr>
              <w:ind w:left="109"/>
              <w:rPr>
                <w:rFonts w:ascii="Times New Roman" w:hAnsi="Times New Roman" w:cs="Times New Roman"/>
                <w:sz w:val="24"/>
              </w:rPr>
            </w:pPr>
            <w:r>
              <w:rPr>
                <w:rFonts w:ascii="Times New Roman" w:hAnsi="Times New Roman"/>
                <w:sz w:val="24"/>
              </w:rPr>
              <w:t>Uzraudzīt satiksmi.</w:t>
            </w:r>
          </w:p>
          <w:p w14:paraId="25BE752D"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Uzraudzīt cilvēku informācijas apstrādes faktoru ietekmi uz lēmumu pieņemšanu.</w:t>
            </w:r>
          </w:p>
        </w:tc>
      </w:tr>
      <w:tr w:rsidR="005001B8" w:rsidRPr="00E723CA" w14:paraId="1807B305" w14:textId="77777777" w:rsidTr="008C7503">
        <w:trPr>
          <w:trHeight w:val="388"/>
        </w:trPr>
        <w:tc>
          <w:tcPr>
            <w:tcW w:w="1025" w:type="pct"/>
            <w:shd w:val="clear" w:color="auto" w:fill="FFCC99"/>
            <w:vAlign w:val="center"/>
          </w:tcPr>
          <w:p w14:paraId="5E0CF8E6"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Paziņot</w:t>
            </w:r>
          </w:p>
        </w:tc>
        <w:tc>
          <w:tcPr>
            <w:tcW w:w="1785" w:type="pct"/>
          </w:tcPr>
          <w:p w14:paraId="32B58857"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Padarīt zināmu, pasludināt, ziņot.</w:t>
            </w:r>
          </w:p>
        </w:tc>
        <w:tc>
          <w:tcPr>
            <w:tcW w:w="2190" w:type="pct"/>
          </w:tcPr>
          <w:p w14:paraId="793C43F3"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Paziņot izmantojamo skrejceļu.</w:t>
            </w:r>
          </w:p>
        </w:tc>
      </w:tr>
      <w:tr w:rsidR="005001B8" w:rsidRPr="00E723CA" w14:paraId="5FF0799A" w14:textId="77777777" w:rsidTr="008C7503">
        <w:trPr>
          <w:trHeight w:val="388"/>
        </w:trPr>
        <w:tc>
          <w:tcPr>
            <w:tcW w:w="1025" w:type="pct"/>
            <w:shd w:val="clear" w:color="auto" w:fill="FFCC99"/>
            <w:vAlign w:val="center"/>
          </w:tcPr>
          <w:p w14:paraId="7A6B9676"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Saņemt</w:t>
            </w:r>
          </w:p>
        </w:tc>
        <w:tc>
          <w:tcPr>
            <w:tcW w:w="1785" w:type="pct"/>
          </w:tcPr>
          <w:p w14:paraId="0C78304B"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Iegūt bez piepūles un izpētes.</w:t>
            </w:r>
          </w:p>
        </w:tc>
        <w:tc>
          <w:tcPr>
            <w:tcW w:w="2190" w:type="pct"/>
          </w:tcPr>
          <w:p w14:paraId="79E177CC" w14:textId="77777777" w:rsidR="005001B8" w:rsidRPr="00E723CA" w:rsidRDefault="005001B8" w:rsidP="008C7503">
            <w:pPr>
              <w:ind w:left="109"/>
              <w:rPr>
                <w:rFonts w:ascii="Times New Roman" w:hAnsi="Times New Roman" w:cs="Times New Roman"/>
                <w:sz w:val="24"/>
              </w:rPr>
            </w:pPr>
            <w:r>
              <w:rPr>
                <w:rFonts w:ascii="Times New Roman" w:hAnsi="Times New Roman"/>
                <w:sz w:val="24"/>
              </w:rPr>
              <w:t>Saņemt meteoroloģisko informāciju.</w:t>
            </w:r>
          </w:p>
          <w:p w14:paraId="59BDC30C"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Saņemt informāciju no nomainošā dispečera.</w:t>
            </w:r>
          </w:p>
        </w:tc>
      </w:tr>
      <w:tr w:rsidR="005001B8" w:rsidRPr="00E723CA" w14:paraId="7FC1A89F" w14:textId="77777777" w:rsidTr="008C7503">
        <w:trPr>
          <w:trHeight w:val="388"/>
        </w:trPr>
        <w:tc>
          <w:tcPr>
            <w:tcW w:w="1025" w:type="pct"/>
            <w:shd w:val="clear" w:color="auto" w:fill="FFCC99"/>
            <w:vAlign w:val="center"/>
          </w:tcPr>
          <w:p w14:paraId="2775E569"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Ekspluatēt</w:t>
            </w:r>
          </w:p>
        </w:tc>
        <w:tc>
          <w:tcPr>
            <w:tcW w:w="1785" w:type="pct"/>
          </w:tcPr>
          <w:p w14:paraId="70EEA62A"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Veikt darbu ar iekārtām.</w:t>
            </w:r>
          </w:p>
        </w:tc>
        <w:tc>
          <w:tcPr>
            <w:tcW w:w="2190" w:type="pct"/>
          </w:tcPr>
          <w:p w14:paraId="0E697BDE"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Ekspluatēt dispečera darba vietas iekārtas.</w:t>
            </w:r>
          </w:p>
        </w:tc>
      </w:tr>
      <w:tr w:rsidR="005001B8" w:rsidRPr="00E723CA" w14:paraId="2CC946FC" w14:textId="77777777" w:rsidTr="008C7503">
        <w:trPr>
          <w:trHeight w:val="388"/>
        </w:trPr>
        <w:tc>
          <w:tcPr>
            <w:tcW w:w="1025" w:type="pct"/>
            <w:shd w:val="clear" w:color="auto" w:fill="FFCC99"/>
            <w:vAlign w:val="center"/>
          </w:tcPr>
          <w:p w14:paraId="436EC5B6"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Nodot</w:t>
            </w:r>
          </w:p>
        </w:tc>
        <w:tc>
          <w:tcPr>
            <w:tcW w:w="1785" w:type="pct"/>
          </w:tcPr>
          <w:p w14:paraId="0BA3AAF7"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Pārvietot, panākt virzību, pārraidīt.</w:t>
            </w:r>
          </w:p>
        </w:tc>
        <w:tc>
          <w:tcPr>
            <w:tcW w:w="2190" w:type="pct"/>
          </w:tcPr>
          <w:p w14:paraId="20E28306"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Nodot būtisko informāciju par satiksmi nevilcinoties.</w:t>
            </w:r>
          </w:p>
        </w:tc>
      </w:tr>
      <w:tr w:rsidR="005001B8" w:rsidRPr="00E723CA" w14:paraId="036353F8" w14:textId="77777777" w:rsidTr="008C7503">
        <w:trPr>
          <w:trHeight w:val="388"/>
        </w:trPr>
        <w:tc>
          <w:tcPr>
            <w:tcW w:w="1025" w:type="pct"/>
            <w:shd w:val="clear" w:color="auto" w:fill="FFCC99"/>
            <w:vAlign w:val="center"/>
          </w:tcPr>
          <w:p w14:paraId="40B5082A"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Īstenot</w:t>
            </w:r>
          </w:p>
        </w:tc>
        <w:tc>
          <w:tcPr>
            <w:tcW w:w="1785" w:type="pct"/>
          </w:tcPr>
          <w:p w14:paraId="7C070C32"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Ieviest, paveikt, izpildīt.</w:t>
            </w:r>
          </w:p>
        </w:tc>
        <w:tc>
          <w:tcPr>
            <w:tcW w:w="2190" w:type="pct"/>
          </w:tcPr>
          <w:p w14:paraId="356BCB4F"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Efektīvi īstenot saziņu.</w:t>
            </w:r>
          </w:p>
        </w:tc>
      </w:tr>
      <w:tr w:rsidR="005001B8" w:rsidRPr="00E723CA" w14:paraId="056D4C93" w14:textId="77777777" w:rsidTr="008C7503">
        <w:trPr>
          <w:trHeight w:val="388"/>
        </w:trPr>
        <w:tc>
          <w:tcPr>
            <w:tcW w:w="1025" w:type="pct"/>
            <w:shd w:val="clear" w:color="auto" w:fill="FFCC99"/>
            <w:vAlign w:val="center"/>
          </w:tcPr>
          <w:p w14:paraId="14990266"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Apstrādāt</w:t>
            </w:r>
          </w:p>
        </w:tc>
        <w:tc>
          <w:tcPr>
            <w:tcW w:w="1785" w:type="pct"/>
          </w:tcPr>
          <w:p w14:paraId="4CFDCA76"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Virzīt cauri noteiktās procedūras posmiem.</w:t>
            </w:r>
          </w:p>
        </w:tc>
        <w:tc>
          <w:tcPr>
            <w:tcW w:w="2190" w:type="pct"/>
          </w:tcPr>
          <w:p w14:paraId="3F4CEEAE"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Apstrādāt attiecīgos datus no datu attēlojumiem.</w:t>
            </w:r>
          </w:p>
        </w:tc>
      </w:tr>
      <w:tr w:rsidR="005001B8" w:rsidRPr="00E723CA" w14:paraId="6D20049C" w14:textId="77777777" w:rsidTr="008C7503">
        <w:trPr>
          <w:trHeight w:val="388"/>
        </w:trPr>
        <w:tc>
          <w:tcPr>
            <w:tcW w:w="1025" w:type="pct"/>
            <w:shd w:val="clear" w:color="auto" w:fill="FFCC99"/>
            <w:vAlign w:val="center"/>
          </w:tcPr>
          <w:p w14:paraId="4D1F6231"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Dokumentēt</w:t>
            </w:r>
          </w:p>
        </w:tc>
        <w:tc>
          <w:tcPr>
            <w:tcW w:w="1785" w:type="pct"/>
          </w:tcPr>
          <w:p w14:paraId="4806D3E2"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Reģistrēt, piefiksēt atgādinājumam vai uzziņai.</w:t>
            </w:r>
          </w:p>
        </w:tc>
        <w:tc>
          <w:tcPr>
            <w:tcW w:w="2190" w:type="pct"/>
          </w:tcPr>
          <w:p w14:paraId="48FB5606"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Dokumentēt informāciju, to pierakstot efektīvā veidā.</w:t>
            </w:r>
          </w:p>
        </w:tc>
      </w:tr>
      <w:tr w:rsidR="005001B8" w:rsidRPr="00E723CA" w14:paraId="759D9E6B" w14:textId="77777777" w:rsidTr="008C7503">
        <w:trPr>
          <w:trHeight w:val="388"/>
        </w:trPr>
        <w:tc>
          <w:tcPr>
            <w:tcW w:w="1025" w:type="pct"/>
            <w:shd w:val="clear" w:color="auto" w:fill="FFCC99"/>
            <w:vAlign w:val="center"/>
          </w:tcPr>
          <w:p w14:paraId="005DCC1D"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Pārraidīt</w:t>
            </w:r>
          </w:p>
        </w:tc>
        <w:tc>
          <w:tcPr>
            <w:tcW w:w="1785" w:type="pct"/>
          </w:tcPr>
          <w:p w14:paraId="296C1654"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Saņemt un padot tālāk, pārraidīt apraidē.</w:t>
            </w:r>
          </w:p>
        </w:tc>
        <w:tc>
          <w:tcPr>
            <w:tcW w:w="2190" w:type="pct"/>
          </w:tcPr>
          <w:p w14:paraId="32A16B49"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Pārraidīt meteoroloģisko informāciju no pilotu ziņojumiem.</w:t>
            </w:r>
          </w:p>
        </w:tc>
      </w:tr>
      <w:tr w:rsidR="005001B8" w:rsidRPr="00E723CA" w14:paraId="36E726D6" w14:textId="77777777" w:rsidTr="008C7503">
        <w:trPr>
          <w:trHeight w:val="388"/>
        </w:trPr>
        <w:tc>
          <w:tcPr>
            <w:tcW w:w="1025" w:type="pct"/>
            <w:shd w:val="clear" w:color="auto" w:fill="FFCC99"/>
            <w:vAlign w:val="center"/>
          </w:tcPr>
          <w:p w14:paraId="3AD352FA"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Atbildēt</w:t>
            </w:r>
          </w:p>
        </w:tc>
        <w:tc>
          <w:tcPr>
            <w:tcW w:w="1785" w:type="pct"/>
          </w:tcPr>
          <w:p w14:paraId="58230E12"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Sniegt atbildi, veikt atbildes sniegšanas vai sarakstīšanās darbību.</w:t>
            </w:r>
          </w:p>
        </w:tc>
        <w:tc>
          <w:tcPr>
            <w:tcW w:w="2190" w:type="pct"/>
          </w:tcPr>
          <w:p w14:paraId="53DFACCB" w14:textId="77777777" w:rsidR="005001B8" w:rsidRPr="00E723CA" w:rsidRDefault="005001B8" w:rsidP="008C7503">
            <w:pPr>
              <w:ind w:left="109" w:right="141"/>
              <w:rPr>
                <w:rFonts w:ascii="Times New Roman" w:hAnsi="Times New Roman" w:cs="Times New Roman"/>
                <w:sz w:val="24"/>
              </w:rPr>
            </w:pPr>
            <w:r>
              <w:rPr>
                <w:rFonts w:ascii="Times New Roman" w:hAnsi="Times New Roman"/>
                <w:sz w:val="24"/>
              </w:rPr>
              <w:t>Atbildēt uz zaudējumu / šaubām attiecībā uz identifikāciju.</w:t>
            </w:r>
          </w:p>
          <w:p w14:paraId="46F4C2EF"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Atbildēt uz briesmu un steidzamības ziņojumiem un signāliem.</w:t>
            </w:r>
          </w:p>
        </w:tc>
      </w:tr>
      <w:tr w:rsidR="005001B8" w:rsidRPr="00E723CA" w14:paraId="0D420931" w14:textId="77777777" w:rsidTr="008C7503">
        <w:trPr>
          <w:trHeight w:val="388"/>
        </w:trPr>
        <w:tc>
          <w:tcPr>
            <w:tcW w:w="1025" w:type="pct"/>
            <w:shd w:val="clear" w:color="auto" w:fill="FFCC99"/>
            <w:vAlign w:val="center"/>
          </w:tcPr>
          <w:p w14:paraId="5CC9BBAE"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Skenēt</w:t>
            </w:r>
          </w:p>
        </w:tc>
        <w:tc>
          <w:tcPr>
            <w:tcW w:w="1785" w:type="pct"/>
          </w:tcPr>
          <w:p w14:paraId="4231D72E"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Nepārtraukti veikt ātru, secīgu un selektīvu vērošanu, lai izvilktu būtiskos datus.</w:t>
            </w:r>
          </w:p>
        </w:tc>
        <w:tc>
          <w:tcPr>
            <w:tcW w:w="2190" w:type="pct"/>
          </w:tcPr>
          <w:p w14:paraId="0D18D8CE"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Skenēt datu attēlojumu.</w:t>
            </w:r>
          </w:p>
        </w:tc>
      </w:tr>
      <w:tr w:rsidR="005001B8" w:rsidRPr="00E723CA" w14:paraId="13F84B7A" w14:textId="77777777" w:rsidTr="008C7503">
        <w:trPr>
          <w:trHeight w:val="388"/>
        </w:trPr>
        <w:tc>
          <w:tcPr>
            <w:tcW w:w="1025" w:type="pct"/>
            <w:shd w:val="clear" w:color="auto" w:fill="FFCC99"/>
            <w:vAlign w:val="center"/>
          </w:tcPr>
          <w:p w14:paraId="396752AD"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Nodot</w:t>
            </w:r>
          </w:p>
        </w:tc>
        <w:tc>
          <w:tcPr>
            <w:tcW w:w="1785" w:type="pct"/>
          </w:tcPr>
          <w:p w14:paraId="4BDB8153"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Izsniegt.</w:t>
            </w:r>
          </w:p>
        </w:tc>
        <w:tc>
          <w:tcPr>
            <w:tcW w:w="2190" w:type="pct"/>
          </w:tcPr>
          <w:p w14:paraId="3EFD3C1F"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Nodot informāciju nomainošajam dispečeram.</w:t>
            </w:r>
          </w:p>
        </w:tc>
      </w:tr>
      <w:tr w:rsidR="005001B8" w:rsidRPr="00E723CA" w14:paraId="55A549C5" w14:textId="77777777" w:rsidTr="008C7503">
        <w:trPr>
          <w:trHeight w:val="388"/>
        </w:trPr>
        <w:tc>
          <w:tcPr>
            <w:tcW w:w="1025" w:type="pct"/>
            <w:shd w:val="clear" w:color="auto" w:fill="FFCC99"/>
            <w:vAlign w:val="center"/>
          </w:tcPr>
          <w:p w14:paraId="37745579"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Atjaunināt</w:t>
            </w:r>
          </w:p>
        </w:tc>
        <w:tc>
          <w:tcPr>
            <w:tcW w:w="1785" w:type="pct"/>
          </w:tcPr>
          <w:p w14:paraId="04FFC7BF"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Atsvaidzināt, aktualizēt.</w:t>
            </w:r>
          </w:p>
        </w:tc>
        <w:tc>
          <w:tcPr>
            <w:tcW w:w="2190" w:type="pct"/>
          </w:tcPr>
          <w:p w14:paraId="639E941F"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Atjaunināt datu attēlojumu, lai pareizi atspoguļotu satiksmes situāciju.</w:t>
            </w:r>
          </w:p>
        </w:tc>
      </w:tr>
      <w:tr w:rsidR="005001B8" w:rsidRPr="00E723CA" w14:paraId="65DB7C9C" w14:textId="77777777" w:rsidTr="008C7503">
        <w:trPr>
          <w:trHeight w:val="388"/>
        </w:trPr>
        <w:tc>
          <w:tcPr>
            <w:tcW w:w="1025" w:type="pct"/>
            <w:shd w:val="clear" w:color="auto" w:fill="FFCC99"/>
            <w:vAlign w:val="center"/>
          </w:tcPr>
          <w:p w14:paraId="410BE29B"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Izmantot</w:t>
            </w:r>
          </w:p>
        </w:tc>
        <w:tc>
          <w:tcPr>
            <w:tcW w:w="1785" w:type="pct"/>
          </w:tcPr>
          <w:p w14:paraId="00013E90"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Lietot noteiktam nolūkam, rīkoties kā ar instrumentu, laist darbībā.</w:t>
            </w:r>
          </w:p>
        </w:tc>
        <w:tc>
          <w:tcPr>
            <w:tcW w:w="2190" w:type="pct"/>
          </w:tcPr>
          <w:p w14:paraId="4AC9BD27" w14:textId="77777777" w:rsidR="005001B8" w:rsidRPr="00E723CA" w:rsidRDefault="005001B8" w:rsidP="008C7503">
            <w:pPr>
              <w:ind w:left="109"/>
              <w:rPr>
                <w:rFonts w:ascii="Times New Roman" w:hAnsi="Times New Roman" w:cs="Times New Roman"/>
                <w:sz w:val="24"/>
              </w:rPr>
            </w:pPr>
            <w:r>
              <w:rPr>
                <w:rFonts w:ascii="Times New Roman" w:hAnsi="Times New Roman"/>
                <w:sz w:val="24"/>
              </w:rPr>
              <w:t>Izmantot apstiprināto frazeoloģiju.</w:t>
            </w:r>
          </w:p>
          <w:p w14:paraId="386A6CC4"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Izmantot pieejamos koordinācijas līdzekļus.</w:t>
            </w:r>
          </w:p>
        </w:tc>
      </w:tr>
      <w:tr w:rsidR="005001B8" w:rsidRPr="00E723CA" w14:paraId="60EB41F2" w14:textId="77777777" w:rsidTr="008C7503">
        <w:trPr>
          <w:trHeight w:val="388"/>
        </w:trPr>
        <w:tc>
          <w:tcPr>
            <w:tcW w:w="1025" w:type="pct"/>
            <w:shd w:val="clear" w:color="auto" w:fill="FFCC99"/>
            <w:vAlign w:val="center"/>
          </w:tcPr>
          <w:p w14:paraId="30484B9B" w14:textId="77777777" w:rsidR="005001B8" w:rsidRPr="00CC4D91" w:rsidRDefault="005001B8" w:rsidP="008C7503">
            <w:pPr>
              <w:ind w:left="142"/>
              <w:rPr>
                <w:rFonts w:ascii="Times New Roman" w:hAnsi="Times New Roman" w:cs="Times New Roman"/>
                <w:b/>
                <w:bCs/>
                <w:sz w:val="24"/>
              </w:rPr>
            </w:pPr>
            <w:r>
              <w:rPr>
                <w:rFonts w:ascii="Times New Roman" w:hAnsi="Times New Roman"/>
                <w:b/>
                <w:sz w:val="24"/>
              </w:rPr>
              <w:t>Verificēt</w:t>
            </w:r>
          </w:p>
        </w:tc>
        <w:tc>
          <w:tcPr>
            <w:tcW w:w="1785" w:type="pct"/>
          </w:tcPr>
          <w:p w14:paraId="60895877" w14:textId="77777777" w:rsidR="005001B8" w:rsidRPr="00E723CA" w:rsidRDefault="005001B8" w:rsidP="008C7503">
            <w:pPr>
              <w:ind w:left="107" w:right="109"/>
              <w:rPr>
                <w:rFonts w:ascii="Times New Roman" w:hAnsi="Times New Roman" w:cs="Times New Roman"/>
                <w:sz w:val="24"/>
              </w:rPr>
            </w:pPr>
            <w:r>
              <w:rPr>
                <w:rFonts w:ascii="Times New Roman" w:hAnsi="Times New Roman"/>
                <w:sz w:val="24"/>
              </w:rPr>
              <w:t>Noteikt patiesumu.</w:t>
            </w:r>
          </w:p>
        </w:tc>
        <w:tc>
          <w:tcPr>
            <w:tcW w:w="2190" w:type="pct"/>
          </w:tcPr>
          <w:p w14:paraId="1013C14C" w14:textId="77777777" w:rsidR="005001B8" w:rsidRPr="00E723CA" w:rsidRDefault="005001B8" w:rsidP="008C7503">
            <w:pPr>
              <w:ind w:left="112" w:right="144"/>
              <w:rPr>
                <w:rFonts w:ascii="Times New Roman" w:hAnsi="Times New Roman" w:cs="Times New Roman"/>
                <w:sz w:val="24"/>
              </w:rPr>
            </w:pPr>
            <w:r>
              <w:rPr>
                <w:rFonts w:ascii="Times New Roman" w:hAnsi="Times New Roman"/>
                <w:sz w:val="24"/>
              </w:rPr>
              <w:t>Verificēt režīma “C” informāciju.</w:t>
            </w:r>
          </w:p>
        </w:tc>
      </w:tr>
    </w:tbl>
    <w:p w14:paraId="3C4DC9BD" w14:textId="77777777" w:rsidR="005001B8" w:rsidRDefault="005001B8" w:rsidP="005001B8">
      <w:pPr>
        <w:jc w:val="both"/>
        <w:rPr>
          <w:rFonts w:ascii="Times New Roman" w:hAnsi="Times New Roman" w:cs="Times New Roman"/>
          <w:sz w:val="24"/>
        </w:rPr>
      </w:pPr>
    </w:p>
    <w:p w14:paraId="0F4135EC"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4) Darbības vārdi 4. līmenim.</w:t>
      </w:r>
    </w:p>
    <w:p w14:paraId="53BE658A" w14:textId="77777777" w:rsidR="005001B8" w:rsidRPr="00E723CA" w:rsidRDefault="005001B8" w:rsidP="005001B8">
      <w:pPr>
        <w:jc w:val="both"/>
        <w:rPr>
          <w:rFonts w:ascii="Times New Roman" w:hAnsi="Times New Roman" w:cs="Times New Roman"/>
          <w:sz w:val="24"/>
        </w:rPr>
      </w:pPr>
    </w:p>
    <w:p w14:paraId="4A4A51EC" w14:textId="77777777" w:rsidR="005001B8" w:rsidRPr="00E723CA" w:rsidRDefault="005001B8" w:rsidP="005001B8">
      <w:pPr>
        <w:ind w:left="567"/>
        <w:jc w:val="both"/>
        <w:rPr>
          <w:rFonts w:ascii="Times New Roman" w:hAnsi="Times New Roman" w:cs="Times New Roman"/>
          <w:sz w:val="24"/>
        </w:rPr>
      </w:pPr>
      <w:r>
        <w:rPr>
          <w:rFonts w:ascii="Times New Roman" w:hAnsi="Times New Roman"/>
          <w:sz w:val="24"/>
        </w:rPr>
        <w:t>4. līmenis – spēja noteikt darbības virzienu zināmo lietojumu vienības ietvaros, ievērojot pareizu hronoloģiju un pienācīgu problemātiskās situācijas atrisināšanas metodi. Tas ir saistīts ar zināmu lietojumu integrēšanu pazīstamā situācijā.</w:t>
      </w:r>
    </w:p>
    <w:p w14:paraId="2035AF11" w14:textId="77777777" w:rsidR="005001B8" w:rsidRPr="00E723CA" w:rsidRDefault="005001B8" w:rsidP="005001B8">
      <w:pPr>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72"/>
        <w:gridCol w:w="3260"/>
        <w:gridCol w:w="3999"/>
      </w:tblGrid>
      <w:tr w:rsidR="005001B8" w:rsidRPr="00E723CA" w14:paraId="452C975E" w14:textId="77777777" w:rsidTr="008C7503">
        <w:trPr>
          <w:trHeight w:val="388"/>
        </w:trPr>
        <w:tc>
          <w:tcPr>
            <w:tcW w:w="1025" w:type="pct"/>
            <w:shd w:val="clear" w:color="auto" w:fill="FFFF99"/>
            <w:vAlign w:val="center"/>
          </w:tcPr>
          <w:p w14:paraId="4689DAF8"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L4 darbības vārds</w:t>
            </w:r>
          </w:p>
        </w:tc>
        <w:tc>
          <w:tcPr>
            <w:tcW w:w="1785" w:type="pct"/>
            <w:shd w:val="clear" w:color="auto" w:fill="FFFF99"/>
            <w:vAlign w:val="center"/>
          </w:tcPr>
          <w:p w14:paraId="31A233FC" w14:textId="77777777" w:rsidR="005001B8" w:rsidRPr="0045244A" w:rsidRDefault="005001B8" w:rsidP="008C7503">
            <w:pPr>
              <w:ind w:left="163" w:right="227"/>
              <w:rPr>
                <w:rFonts w:ascii="Times New Roman" w:hAnsi="Times New Roman" w:cs="Times New Roman"/>
                <w:b/>
                <w:bCs/>
                <w:sz w:val="24"/>
              </w:rPr>
            </w:pPr>
            <w:r>
              <w:rPr>
                <w:rFonts w:ascii="Times New Roman" w:hAnsi="Times New Roman"/>
                <w:b/>
                <w:sz w:val="24"/>
              </w:rPr>
              <w:t>Definīcija</w:t>
            </w:r>
          </w:p>
        </w:tc>
        <w:tc>
          <w:tcPr>
            <w:tcW w:w="2190" w:type="pct"/>
            <w:shd w:val="clear" w:color="auto" w:fill="FFFF99"/>
            <w:vAlign w:val="center"/>
          </w:tcPr>
          <w:p w14:paraId="36B126DC" w14:textId="77777777" w:rsidR="005001B8" w:rsidRPr="0045244A" w:rsidRDefault="005001B8" w:rsidP="008C7503">
            <w:pPr>
              <w:ind w:left="146" w:right="149"/>
              <w:rPr>
                <w:rFonts w:ascii="Times New Roman" w:hAnsi="Times New Roman" w:cs="Times New Roman"/>
                <w:b/>
                <w:bCs/>
                <w:sz w:val="24"/>
              </w:rPr>
            </w:pPr>
            <w:r>
              <w:rPr>
                <w:rFonts w:ascii="Times New Roman" w:hAnsi="Times New Roman"/>
                <w:b/>
                <w:sz w:val="24"/>
              </w:rPr>
              <w:t>Piemērs</w:t>
            </w:r>
          </w:p>
        </w:tc>
      </w:tr>
      <w:tr w:rsidR="005001B8" w:rsidRPr="00E723CA" w14:paraId="498BF892" w14:textId="77777777" w:rsidTr="008C7503">
        <w:trPr>
          <w:trHeight w:val="657"/>
        </w:trPr>
        <w:tc>
          <w:tcPr>
            <w:tcW w:w="1025" w:type="pct"/>
            <w:shd w:val="clear" w:color="auto" w:fill="FFFF99"/>
            <w:vAlign w:val="center"/>
          </w:tcPr>
          <w:p w14:paraId="5AB7DBFF"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Iegūt</w:t>
            </w:r>
          </w:p>
        </w:tc>
        <w:tc>
          <w:tcPr>
            <w:tcW w:w="1785" w:type="pct"/>
          </w:tcPr>
          <w:p w14:paraId="5A7FA039"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Dabūt saviem spēkiem un savām vajadzībām, saņemt pēc izpētes veikšanas.</w:t>
            </w:r>
          </w:p>
        </w:tc>
        <w:tc>
          <w:tcPr>
            <w:tcW w:w="2190" w:type="pct"/>
          </w:tcPr>
          <w:p w14:paraId="6D329BB2"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Iegūt būtisko aeronavigācijas informāciju.</w:t>
            </w:r>
          </w:p>
        </w:tc>
      </w:tr>
      <w:tr w:rsidR="005001B8" w:rsidRPr="00E723CA" w14:paraId="185A8CE9" w14:textId="77777777" w:rsidTr="008C7503">
        <w:trPr>
          <w:trHeight w:val="657"/>
        </w:trPr>
        <w:tc>
          <w:tcPr>
            <w:tcW w:w="1025" w:type="pct"/>
            <w:shd w:val="clear" w:color="auto" w:fill="FFFF99"/>
            <w:vAlign w:val="center"/>
          </w:tcPr>
          <w:p w14:paraId="19CBCB17"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Pielāgot</w:t>
            </w:r>
          </w:p>
        </w:tc>
        <w:tc>
          <w:tcPr>
            <w:tcW w:w="1785" w:type="pct"/>
          </w:tcPr>
          <w:p w14:paraId="3A3AE0DC"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Mainīt uz jaunu pozīciju, vērtību vai iestatījumu.</w:t>
            </w:r>
          </w:p>
        </w:tc>
        <w:tc>
          <w:tcPr>
            <w:tcW w:w="2190" w:type="pct"/>
          </w:tcPr>
          <w:p w14:paraId="7FD137E7"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Pielāgot novērošanas sistēmas displeju.</w:t>
            </w:r>
          </w:p>
        </w:tc>
      </w:tr>
      <w:tr w:rsidR="005001B8" w:rsidRPr="00E723CA" w14:paraId="58DDA8EF" w14:textId="77777777" w:rsidTr="008C7503">
        <w:trPr>
          <w:trHeight w:val="926"/>
        </w:trPr>
        <w:tc>
          <w:tcPr>
            <w:tcW w:w="1025" w:type="pct"/>
            <w:shd w:val="clear" w:color="auto" w:fill="FFFF99"/>
            <w:vAlign w:val="center"/>
          </w:tcPr>
          <w:p w14:paraId="64DC8103"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Iedalīt</w:t>
            </w:r>
          </w:p>
        </w:tc>
        <w:tc>
          <w:tcPr>
            <w:tcW w:w="1785" w:type="pct"/>
          </w:tcPr>
          <w:p w14:paraId="7A4E3D08"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Piešķirt, veltīt.</w:t>
            </w:r>
          </w:p>
        </w:tc>
        <w:tc>
          <w:tcPr>
            <w:tcW w:w="2190" w:type="pct"/>
          </w:tcPr>
          <w:p w14:paraId="26886028"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Iedalīt līmeņus (relatīvais augstums, absolūtais augstums, lidojuma līmenis) atbilstoši altimetriskajiem datiem.</w:t>
            </w:r>
          </w:p>
        </w:tc>
      </w:tr>
      <w:tr w:rsidR="005001B8" w:rsidRPr="00E723CA" w14:paraId="235351F8" w14:textId="77777777" w:rsidTr="008C7503">
        <w:trPr>
          <w:trHeight w:val="1439"/>
        </w:trPr>
        <w:tc>
          <w:tcPr>
            <w:tcW w:w="1025" w:type="pct"/>
            <w:shd w:val="clear" w:color="auto" w:fill="FFFF99"/>
            <w:vAlign w:val="center"/>
          </w:tcPr>
          <w:p w14:paraId="4AA6C0D3"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Analizēt</w:t>
            </w:r>
          </w:p>
        </w:tc>
        <w:tc>
          <w:tcPr>
            <w:tcW w:w="1785" w:type="pct"/>
          </w:tcPr>
          <w:p w14:paraId="7A403CFC"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Sīki izskatīt būtību.</w:t>
            </w:r>
          </w:p>
        </w:tc>
        <w:tc>
          <w:tcPr>
            <w:tcW w:w="2190" w:type="pct"/>
          </w:tcPr>
          <w:p w14:paraId="0D7083B0"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Analizēt pilota un dispečera saziņas piemērus, lai uzlabotu efektivitāti.</w:t>
            </w:r>
          </w:p>
          <w:p w14:paraId="3078BF65"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Analizēt informāciju, kas saņemta no radiolokācijas iekārtas.</w:t>
            </w:r>
          </w:p>
        </w:tc>
      </w:tr>
      <w:tr w:rsidR="005001B8" w:rsidRPr="00E723CA" w14:paraId="481CBEF1" w14:textId="77777777" w:rsidTr="008C7503">
        <w:trPr>
          <w:trHeight w:val="388"/>
        </w:trPr>
        <w:tc>
          <w:tcPr>
            <w:tcW w:w="1025" w:type="pct"/>
            <w:shd w:val="clear" w:color="auto" w:fill="FFFF99"/>
            <w:vAlign w:val="center"/>
          </w:tcPr>
          <w:p w14:paraId="4E7C6D7C"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Piešķirt</w:t>
            </w:r>
          </w:p>
        </w:tc>
        <w:tc>
          <w:tcPr>
            <w:tcW w:w="1785" w:type="pct"/>
          </w:tcPr>
          <w:p w14:paraId="16811873"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Izraudzīties vai iestatīt elementu.</w:t>
            </w:r>
          </w:p>
        </w:tc>
        <w:tc>
          <w:tcPr>
            <w:tcW w:w="2190" w:type="pct"/>
          </w:tcPr>
          <w:p w14:paraId="7193A48E"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Piešķirt kodus.</w:t>
            </w:r>
          </w:p>
        </w:tc>
      </w:tr>
      <w:tr w:rsidR="005001B8" w:rsidRPr="00E723CA" w14:paraId="7946BFF3" w14:textId="77777777" w:rsidTr="008C7503">
        <w:trPr>
          <w:trHeight w:val="657"/>
        </w:trPr>
        <w:tc>
          <w:tcPr>
            <w:tcW w:w="1025" w:type="pct"/>
            <w:shd w:val="clear" w:color="auto" w:fill="FFFF99"/>
            <w:vAlign w:val="center"/>
          </w:tcPr>
          <w:p w14:paraId="11D5F800"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Koordinēt</w:t>
            </w:r>
          </w:p>
        </w:tc>
        <w:tc>
          <w:tcPr>
            <w:tcW w:w="1785" w:type="pct"/>
          </w:tcPr>
          <w:p w14:paraId="5897C04F"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Sarunāties ar citiem, lai kopā nodrošinātu efektīvu darbu.</w:t>
            </w:r>
          </w:p>
        </w:tc>
        <w:tc>
          <w:tcPr>
            <w:tcW w:w="2190" w:type="pct"/>
          </w:tcPr>
          <w:p w14:paraId="50B98C43"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 xml:space="preserve">Koordinēt izmantojamo skrejceļu. Koordinēt </w:t>
            </w:r>
            <w:r>
              <w:rPr>
                <w:rFonts w:ascii="Times New Roman" w:hAnsi="Times New Roman"/>
                <w:i/>
                <w:iCs/>
                <w:sz w:val="24"/>
              </w:rPr>
              <w:t>FIS</w:t>
            </w:r>
            <w:r>
              <w:rPr>
                <w:rFonts w:ascii="Times New Roman" w:hAnsi="Times New Roman"/>
                <w:sz w:val="24"/>
              </w:rPr>
              <w:t xml:space="preserve"> nodrošināšanu.</w:t>
            </w:r>
          </w:p>
        </w:tc>
      </w:tr>
      <w:tr w:rsidR="005001B8" w:rsidRPr="00E723CA" w14:paraId="618D9A09" w14:textId="77777777" w:rsidTr="008C7503">
        <w:trPr>
          <w:trHeight w:val="657"/>
        </w:trPr>
        <w:tc>
          <w:tcPr>
            <w:tcW w:w="1025" w:type="pct"/>
            <w:shd w:val="clear" w:color="auto" w:fill="FFFF99"/>
            <w:vAlign w:val="center"/>
          </w:tcPr>
          <w:p w14:paraId="2A3ED6C6"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Ievērot</w:t>
            </w:r>
          </w:p>
        </w:tc>
        <w:tc>
          <w:tcPr>
            <w:tcW w:w="1785" w:type="pct"/>
          </w:tcPr>
          <w:p w14:paraId="47C22965"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Rīkoties saskaņā ar kaut ko.</w:t>
            </w:r>
          </w:p>
        </w:tc>
        <w:tc>
          <w:tcPr>
            <w:tcW w:w="2190" w:type="pct"/>
          </w:tcPr>
          <w:p w14:paraId="7EBADBC2"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Ievērot noteikumus.</w:t>
            </w:r>
          </w:p>
        </w:tc>
      </w:tr>
      <w:tr w:rsidR="005001B8" w:rsidRPr="00E723CA" w14:paraId="7CF8D050" w14:textId="77777777" w:rsidTr="008C7503">
        <w:trPr>
          <w:trHeight w:val="657"/>
        </w:trPr>
        <w:tc>
          <w:tcPr>
            <w:tcW w:w="1025" w:type="pct"/>
            <w:shd w:val="clear" w:color="auto" w:fill="FFFF99"/>
            <w:vAlign w:val="center"/>
          </w:tcPr>
          <w:p w14:paraId="105B2F27"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Deleģēt</w:t>
            </w:r>
          </w:p>
        </w:tc>
        <w:tc>
          <w:tcPr>
            <w:tcW w:w="1785" w:type="pct"/>
          </w:tcPr>
          <w:p w14:paraId="152CA384"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Pilnvarot kādu.</w:t>
            </w:r>
          </w:p>
        </w:tc>
        <w:tc>
          <w:tcPr>
            <w:tcW w:w="2190" w:type="pct"/>
          </w:tcPr>
          <w:p w14:paraId="6C89C934"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Deleģēt distancēšanu pilotiem gadījumā, ja lidaparāts veic secīgas vizuālās pieejas.</w:t>
            </w:r>
          </w:p>
        </w:tc>
      </w:tr>
      <w:tr w:rsidR="005001B8" w:rsidRPr="00E723CA" w14:paraId="1AF44A91" w14:textId="77777777" w:rsidTr="008C7503">
        <w:trPr>
          <w:trHeight w:val="453"/>
        </w:trPr>
        <w:tc>
          <w:tcPr>
            <w:tcW w:w="1025" w:type="pct"/>
            <w:shd w:val="clear" w:color="auto" w:fill="FFFF99"/>
            <w:vAlign w:val="center"/>
          </w:tcPr>
          <w:p w14:paraId="705C9A26"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Pamanīt</w:t>
            </w:r>
          </w:p>
        </w:tc>
        <w:tc>
          <w:tcPr>
            <w:tcW w:w="1785" w:type="pct"/>
          </w:tcPr>
          <w:p w14:paraId="2B92A535"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Atklāt kaut kā pastāvēšanu.</w:t>
            </w:r>
          </w:p>
        </w:tc>
        <w:tc>
          <w:tcPr>
            <w:tcW w:w="2190" w:type="pct"/>
          </w:tcPr>
          <w:p w14:paraId="33D8B068"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Pamanīt potenciālo konfliktu.</w:t>
            </w:r>
          </w:p>
        </w:tc>
      </w:tr>
      <w:tr w:rsidR="005001B8" w:rsidRPr="00E723CA" w14:paraId="5922F1D1" w14:textId="77777777" w:rsidTr="008C7503">
        <w:trPr>
          <w:trHeight w:val="657"/>
        </w:trPr>
        <w:tc>
          <w:tcPr>
            <w:tcW w:w="1025" w:type="pct"/>
            <w:shd w:val="clear" w:color="auto" w:fill="FFFF99"/>
            <w:vAlign w:val="center"/>
          </w:tcPr>
          <w:p w14:paraId="28DD6CC7"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Nodrošināt</w:t>
            </w:r>
          </w:p>
        </w:tc>
        <w:tc>
          <w:tcPr>
            <w:tcW w:w="1785" w:type="pct"/>
          </w:tcPr>
          <w:p w14:paraId="51A2C870"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Padarīt drošu, padarīt skaidru.</w:t>
            </w:r>
          </w:p>
        </w:tc>
        <w:tc>
          <w:tcPr>
            <w:tcW w:w="2190" w:type="pct"/>
          </w:tcPr>
          <w:p w14:paraId="6CF048BA"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Nodrošināt, ka saskaņotā rīcība tiek īstenota.</w:t>
            </w:r>
          </w:p>
        </w:tc>
      </w:tr>
      <w:tr w:rsidR="005001B8" w:rsidRPr="00E723CA" w14:paraId="5A5072A3" w14:textId="77777777" w:rsidTr="008C7503">
        <w:trPr>
          <w:trHeight w:val="657"/>
        </w:trPr>
        <w:tc>
          <w:tcPr>
            <w:tcW w:w="1025" w:type="pct"/>
            <w:shd w:val="clear" w:color="auto" w:fill="FFFF99"/>
            <w:vAlign w:val="center"/>
          </w:tcPr>
          <w:p w14:paraId="2CA3CEA5"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Paātrināt</w:t>
            </w:r>
          </w:p>
        </w:tc>
        <w:tc>
          <w:tcPr>
            <w:tcW w:w="1785" w:type="pct"/>
          </w:tcPr>
          <w:p w14:paraId="233B631D"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Sekmēt norisi, ātri paveikt.</w:t>
            </w:r>
          </w:p>
        </w:tc>
        <w:tc>
          <w:tcPr>
            <w:tcW w:w="2190" w:type="pct"/>
          </w:tcPr>
          <w:p w14:paraId="38561AD7"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Paātrināt satiksmi.</w:t>
            </w:r>
          </w:p>
        </w:tc>
      </w:tr>
      <w:tr w:rsidR="005001B8" w:rsidRPr="00E723CA" w14:paraId="6D440F07" w14:textId="77777777" w:rsidTr="008C7503">
        <w:trPr>
          <w:trHeight w:val="657"/>
        </w:trPr>
        <w:tc>
          <w:tcPr>
            <w:tcW w:w="1025" w:type="pct"/>
            <w:shd w:val="clear" w:color="auto" w:fill="FFFF99"/>
            <w:vAlign w:val="center"/>
          </w:tcPr>
          <w:p w14:paraId="5B4AAA75"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Integrēt</w:t>
            </w:r>
          </w:p>
        </w:tc>
        <w:tc>
          <w:tcPr>
            <w:tcW w:w="1785" w:type="pct"/>
          </w:tcPr>
          <w:p w14:paraId="5A7A4323"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Apvienot vienā veselumā, pilnīgot, pievienojot daļas.</w:t>
            </w:r>
          </w:p>
        </w:tc>
        <w:tc>
          <w:tcPr>
            <w:tcW w:w="2190" w:type="pct"/>
          </w:tcPr>
          <w:p w14:paraId="1F6E807D"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r>
      <w:tr w:rsidR="005001B8" w:rsidRPr="00E723CA" w14:paraId="40A34039" w14:textId="77777777" w:rsidTr="008C7503">
        <w:trPr>
          <w:trHeight w:val="657"/>
        </w:trPr>
        <w:tc>
          <w:tcPr>
            <w:tcW w:w="1025" w:type="pct"/>
            <w:shd w:val="clear" w:color="auto" w:fill="FFFF99"/>
            <w:vAlign w:val="center"/>
          </w:tcPr>
          <w:p w14:paraId="670174A7"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Pārvaldīt</w:t>
            </w:r>
          </w:p>
        </w:tc>
        <w:tc>
          <w:tcPr>
            <w:tcW w:w="1785" w:type="pct"/>
          </w:tcPr>
          <w:p w14:paraId="3DE52746"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Apstrādāt, vadīt, saglabāt kontroli pār kaut ko, būt atbildīgam par kaut ko.</w:t>
            </w:r>
          </w:p>
        </w:tc>
        <w:tc>
          <w:tcPr>
            <w:tcW w:w="2190" w:type="pct"/>
          </w:tcPr>
          <w:p w14:paraId="1B2084E5"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Pārvaldīt satiksmi manevrēšanas zonā.</w:t>
            </w:r>
          </w:p>
          <w:p w14:paraId="4996FE36"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Pārvaldīt satiksmi saskaņā ar procesuālajām izmaiņām.</w:t>
            </w:r>
          </w:p>
        </w:tc>
      </w:tr>
      <w:tr w:rsidR="005001B8" w:rsidRPr="00E723CA" w14:paraId="0E72CC61" w14:textId="77777777" w:rsidTr="008C7503">
        <w:trPr>
          <w:trHeight w:val="657"/>
        </w:trPr>
        <w:tc>
          <w:tcPr>
            <w:tcW w:w="1025" w:type="pct"/>
            <w:shd w:val="clear" w:color="auto" w:fill="FFFF99"/>
            <w:vAlign w:val="center"/>
          </w:tcPr>
          <w:p w14:paraId="51E3A60B"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Sakārtot</w:t>
            </w:r>
          </w:p>
        </w:tc>
        <w:tc>
          <w:tcPr>
            <w:tcW w:w="1785" w:type="pct"/>
          </w:tcPr>
          <w:p w14:paraId="2565DDF2"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Sniegt sakārtotu struktūru, ietvaru un savest darba kārtībā.</w:t>
            </w:r>
          </w:p>
        </w:tc>
        <w:tc>
          <w:tcPr>
            <w:tcW w:w="2190" w:type="pct"/>
          </w:tcPr>
          <w:p w14:paraId="5000609C"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Sakārtot attiecīgos datus, kas sniegti datu attēlojumos.</w:t>
            </w:r>
          </w:p>
          <w:p w14:paraId="39871664"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Sakārtot darbības prioritārā secībā.</w:t>
            </w:r>
          </w:p>
        </w:tc>
      </w:tr>
      <w:tr w:rsidR="005001B8" w:rsidRPr="00E723CA" w14:paraId="10F9546E" w14:textId="77777777" w:rsidTr="008C7503">
        <w:trPr>
          <w:trHeight w:val="657"/>
        </w:trPr>
        <w:tc>
          <w:tcPr>
            <w:tcW w:w="1025" w:type="pct"/>
            <w:shd w:val="clear" w:color="auto" w:fill="FFFF99"/>
            <w:vAlign w:val="center"/>
          </w:tcPr>
          <w:p w14:paraId="651754BE"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Paredzēt</w:t>
            </w:r>
          </w:p>
        </w:tc>
        <w:tc>
          <w:tcPr>
            <w:tcW w:w="1785" w:type="pct"/>
          </w:tcPr>
          <w:p w14:paraId="4B1ADD02"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Prognozēt.</w:t>
            </w:r>
          </w:p>
        </w:tc>
        <w:tc>
          <w:tcPr>
            <w:tcW w:w="2190" w:type="pct"/>
          </w:tcPr>
          <w:p w14:paraId="609D635A"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Paredzēt lidaparāta pozīcijas lidlauka satiksmē un manevrēšanas ķēdēs.</w:t>
            </w:r>
          </w:p>
        </w:tc>
      </w:tr>
      <w:tr w:rsidR="005001B8" w:rsidRPr="00E723CA" w14:paraId="797C207D" w14:textId="77777777" w:rsidTr="008C7503">
        <w:trPr>
          <w:trHeight w:val="519"/>
        </w:trPr>
        <w:tc>
          <w:tcPr>
            <w:tcW w:w="1025" w:type="pct"/>
            <w:shd w:val="clear" w:color="auto" w:fill="FFFF99"/>
            <w:vAlign w:val="center"/>
          </w:tcPr>
          <w:p w14:paraId="4828C68B"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lastRenderedPageBreak/>
              <w:t>Nodrošināt</w:t>
            </w:r>
          </w:p>
        </w:tc>
        <w:tc>
          <w:tcPr>
            <w:tcW w:w="1785" w:type="pct"/>
          </w:tcPr>
          <w:p w14:paraId="5F55A061"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Piegādāt, sagādāt.</w:t>
            </w:r>
          </w:p>
        </w:tc>
        <w:tc>
          <w:tcPr>
            <w:tcW w:w="2190" w:type="pct"/>
          </w:tcPr>
          <w:p w14:paraId="72F699ED"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 xml:space="preserve">Nodrošināt radara distancēšanu. Nodrošināt </w:t>
            </w:r>
            <w:r>
              <w:rPr>
                <w:rFonts w:ascii="Times New Roman" w:hAnsi="Times New Roman"/>
                <w:i/>
                <w:iCs/>
                <w:sz w:val="24"/>
              </w:rPr>
              <w:t>FIS</w:t>
            </w:r>
            <w:r>
              <w:rPr>
                <w:rFonts w:ascii="Times New Roman" w:hAnsi="Times New Roman"/>
                <w:sz w:val="24"/>
              </w:rPr>
              <w:t>.</w:t>
            </w:r>
          </w:p>
        </w:tc>
      </w:tr>
      <w:tr w:rsidR="005001B8" w:rsidRPr="00E723CA" w14:paraId="32D66F14" w14:textId="77777777" w:rsidTr="008C7503">
        <w:trPr>
          <w:trHeight w:val="657"/>
        </w:trPr>
        <w:tc>
          <w:tcPr>
            <w:tcW w:w="1025" w:type="pct"/>
            <w:shd w:val="clear" w:color="auto" w:fill="FFFF99"/>
            <w:vAlign w:val="center"/>
          </w:tcPr>
          <w:p w14:paraId="29F7644E" w14:textId="77777777" w:rsidR="005001B8" w:rsidRPr="0045244A" w:rsidRDefault="005001B8" w:rsidP="008C7503">
            <w:pPr>
              <w:ind w:left="142"/>
              <w:rPr>
                <w:rFonts w:ascii="Times New Roman" w:hAnsi="Times New Roman" w:cs="Times New Roman"/>
                <w:b/>
                <w:bCs/>
                <w:sz w:val="24"/>
              </w:rPr>
            </w:pPr>
            <w:r>
              <w:rPr>
                <w:rFonts w:ascii="Times New Roman" w:hAnsi="Times New Roman"/>
                <w:b/>
                <w:sz w:val="24"/>
              </w:rPr>
              <w:t>Saistīt</w:t>
            </w:r>
          </w:p>
        </w:tc>
        <w:tc>
          <w:tcPr>
            <w:tcW w:w="1785" w:type="pct"/>
          </w:tcPr>
          <w:p w14:paraId="12CFD8C9" w14:textId="77777777" w:rsidR="005001B8" w:rsidRPr="00E723CA" w:rsidRDefault="005001B8" w:rsidP="008C7503">
            <w:pPr>
              <w:ind w:left="163" w:right="227"/>
              <w:rPr>
                <w:rFonts w:ascii="Times New Roman" w:hAnsi="Times New Roman" w:cs="Times New Roman"/>
                <w:sz w:val="24"/>
              </w:rPr>
            </w:pPr>
            <w:r>
              <w:rPr>
                <w:rFonts w:ascii="Times New Roman" w:hAnsi="Times New Roman"/>
                <w:sz w:val="24"/>
              </w:rPr>
              <w:t>Noteikt saistību starp kaut ko.</w:t>
            </w:r>
          </w:p>
        </w:tc>
        <w:tc>
          <w:tcPr>
            <w:tcW w:w="2190" w:type="pct"/>
          </w:tcPr>
          <w:p w14:paraId="4ABC3F55" w14:textId="77777777" w:rsidR="005001B8" w:rsidRPr="00E723CA" w:rsidRDefault="005001B8" w:rsidP="008C7503">
            <w:pPr>
              <w:ind w:left="146" w:right="149"/>
              <w:rPr>
                <w:rFonts w:ascii="Times New Roman" w:hAnsi="Times New Roman" w:cs="Times New Roman"/>
                <w:sz w:val="24"/>
              </w:rPr>
            </w:pPr>
            <w:r>
              <w:rPr>
                <w:rFonts w:ascii="Times New Roman" w:hAnsi="Times New Roman"/>
                <w:sz w:val="24"/>
              </w:rPr>
              <w:t>Saistīt spiediena iestatījumu ar absolūto augstumu.</w:t>
            </w:r>
          </w:p>
        </w:tc>
      </w:tr>
    </w:tbl>
    <w:p w14:paraId="67702BE1" w14:textId="77777777" w:rsidR="005001B8" w:rsidRPr="00E723CA" w:rsidRDefault="005001B8" w:rsidP="005001B8">
      <w:pPr>
        <w:jc w:val="both"/>
        <w:rPr>
          <w:rFonts w:ascii="Times New Roman" w:hAnsi="Times New Roman" w:cs="Times New Roman"/>
          <w:sz w:val="24"/>
        </w:rPr>
      </w:pPr>
    </w:p>
    <w:p w14:paraId="555039DE" w14:textId="77777777" w:rsidR="005001B8" w:rsidRDefault="005001B8" w:rsidP="005001B8">
      <w:pPr>
        <w:ind w:left="567" w:hanging="283"/>
        <w:jc w:val="both"/>
        <w:rPr>
          <w:rFonts w:ascii="Times New Roman" w:hAnsi="Times New Roman" w:cs="Times New Roman"/>
          <w:sz w:val="24"/>
        </w:rPr>
      </w:pPr>
      <w:r>
        <w:rPr>
          <w:rFonts w:ascii="Times New Roman" w:hAnsi="Times New Roman"/>
          <w:sz w:val="24"/>
        </w:rPr>
        <w:t>5) Darbības vārdi 5. līmenim.</w:t>
      </w:r>
    </w:p>
    <w:p w14:paraId="01C8DF68" w14:textId="77777777" w:rsidR="005001B8" w:rsidRPr="00E723CA" w:rsidRDefault="005001B8" w:rsidP="005001B8">
      <w:pPr>
        <w:jc w:val="both"/>
        <w:rPr>
          <w:rFonts w:ascii="Times New Roman" w:hAnsi="Times New Roman" w:cs="Times New Roman"/>
          <w:sz w:val="24"/>
        </w:rPr>
      </w:pPr>
    </w:p>
    <w:p w14:paraId="122F3F86" w14:textId="77777777" w:rsidR="005001B8" w:rsidRPr="00E723CA" w:rsidRDefault="005001B8" w:rsidP="005001B8">
      <w:pPr>
        <w:ind w:left="567"/>
        <w:jc w:val="both"/>
        <w:rPr>
          <w:rFonts w:ascii="Times New Roman" w:hAnsi="Times New Roman" w:cs="Times New Roman"/>
          <w:sz w:val="24"/>
        </w:rPr>
      </w:pPr>
      <w:r>
        <w:rPr>
          <w:rFonts w:ascii="Times New Roman" w:hAnsi="Times New Roman"/>
          <w:sz w:val="24"/>
        </w:rPr>
        <w:t>5. līmenis – spēja analizēt jaunu situāciju, lai izstrādātu un piemērotu vienu vai otru atbilstošu stratēģiju kompleksas problēmas atrisināšanai. Noteicošā iezīme ir tā, ka attiecīgā situācija kvalitatīvi atšķiras no situācijām, ar kurām nācies saskarties iepriekš, un tai ir nepieciešama spriestspēja un iespējamo izvēles variantu izvērtēšana.</w:t>
      </w:r>
    </w:p>
    <w:p w14:paraId="39A4A7A3" w14:textId="77777777" w:rsidR="005001B8" w:rsidRPr="00E723CA" w:rsidRDefault="005001B8" w:rsidP="005001B8">
      <w:pPr>
        <w:jc w:val="both"/>
        <w:rPr>
          <w:rFonts w:ascii="Times New Roman" w:hAnsi="Times New Roman" w:cs="Times New Roman"/>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1872"/>
        <w:gridCol w:w="3260"/>
        <w:gridCol w:w="3999"/>
      </w:tblGrid>
      <w:tr w:rsidR="005001B8" w:rsidRPr="00E723CA" w14:paraId="66A0A621" w14:textId="77777777" w:rsidTr="008C7503">
        <w:trPr>
          <w:trHeight w:val="388"/>
        </w:trPr>
        <w:tc>
          <w:tcPr>
            <w:tcW w:w="1025" w:type="pct"/>
            <w:shd w:val="clear" w:color="auto" w:fill="99CCFF"/>
            <w:vAlign w:val="center"/>
          </w:tcPr>
          <w:p w14:paraId="7CBFEC48"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L5 darbības vārds</w:t>
            </w:r>
          </w:p>
        </w:tc>
        <w:tc>
          <w:tcPr>
            <w:tcW w:w="1785" w:type="pct"/>
            <w:shd w:val="clear" w:color="auto" w:fill="99CCFF"/>
            <w:vAlign w:val="center"/>
          </w:tcPr>
          <w:p w14:paraId="69D87EB7" w14:textId="77777777" w:rsidR="005001B8" w:rsidRPr="00E33BC7" w:rsidRDefault="005001B8" w:rsidP="008C7503">
            <w:pPr>
              <w:ind w:left="119" w:right="118"/>
              <w:rPr>
                <w:rFonts w:ascii="Times New Roman" w:hAnsi="Times New Roman" w:cs="Times New Roman"/>
                <w:b/>
                <w:bCs/>
                <w:sz w:val="24"/>
              </w:rPr>
            </w:pPr>
            <w:r>
              <w:rPr>
                <w:rFonts w:ascii="Times New Roman" w:hAnsi="Times New Roman"/>
                <w:b/>
                <w:sz w:val="24"/>
              </w:rPr>
              <w:t>Definīcija</w:t>
            </w:r>
          </w:p>
        </w:tc>
        <w:tc>
          <w:tcPr>
            <w:tcW w:w="2190" w:type="pct"/>
            <w:shd w:val="clear" w:color="auto" w:fill="99CCFF"/>
            <w:vAlign w:val="center"/>
          </w:tcPr>
          <w:p w14:paraId="3182165C" w14:textId="77777777" w:rsidR="005001B8" w:rsidRPr="00E33BC7" w:rsidRDefault="005001B8" w:rsidP="008C7503">
            <w:pPr>
              <w:ind w:left="113" w:right="144"/>
              <w:rPr>
                <w:rFonts w:ascii="Times New Roman" w:hAnsi="Times New Roman" w:cs="Times New Roman"/>
                <w:b/>
                <w:bCs/>
                <w:sz w:val="24"/>
              </w:rPr>
            </w:pPr>
            <w:r>
              <w:rPr>
                <w:rFonts w:ascii="Times New Roman" w:hAnsi="Times New Roman"/>
                <w:b/>
                <w:sz w:val="24"/>
              </w:rPr>
              <w:t>Piemērs</w:t>
            </w:r>
          </w:p>
        </w:tc>
      </w:tr>
      <w:tr w:rsidR="005001B8" w:rsidRPr="00E723CA" w14:paraId="4B109A62" w14:textId="77777777" w:rsidTr="008C7503">
        <w:trPr>
          <w:trHeight w:val="657"/>
        </w:trPr>
        <w:tc>
          <w:tcPr>
            <w:tcW w:w="1025" w:type="pct"/>
            <w:shd w:val="clear" w:color="auto" w:fill="99CCFF"/>
            <w:vAlign w:val="center"/>
          </w:tcPr>
          <w:p w14:paraId="3C12309B"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Novērtēt</w:t>
            </w:r>
          </w:p>
        </w:tc>
        <w:tc>
          <w:tcPr>
            <w:tcW w:w="1785" w:type="pct"/>
          </w:tcPr>
          <w:p w14:paraId="20DF8460"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Aplēst sarežģītības apmēru, izvērtēt.</w:t>
            </w:r>
          </w:p>
        </w:tc>
        <w:tc>
          <w:tcPr>
            <w:tcW w:w="2190" w:type="pct"/>
          </w:tcPr>
          <w:p w14:paraId="39E61717"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Novērtēt darba slodzi.</w:t>
            </w:r>
          </w:p>
        </w:tc>
      </w:tr>
      <w:tr w:rsidR="005001B8" w:rsidRPr="00E723CA" w14:paraId="5E02106B" w14:textId="77777777" w:rsidTr="008C7503">
        <w:trPr>
          <w:trHeight w:val="925"/>
        </w:trPr>
        <w:tc>
          <w:tcPr>
            <w:tcW w:w="1025" w:type="pct"/>
            <w:shd w:val="clear" w:color="auto" w:fill="99CCFF"/>
            <w:vAlign w:val="center"/>
          </w:tcPr>
          <w:p w14:paraId="56FF70F3"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Samērot</w:t>
            </w:r>
          </w:p>
        </w:tc>
        <w:tc>
          <w:tcPr>
            <w:tcW w:w="1785" w:type="pct"/>
          </w:tcPr>
          <w:p w14:paraId="209D01D5"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Izsvērt (jautājumu, divus argumentus u. tml. vienu pret otru).</w:t>
            </w:r>
          </w:p>
        </w:tc>
        <w:tc>
          <w:tcPr>
            <w:tcW w:w="2190" w:type="pct"/>
          </w:tcPr>
          <w:p w14:paraId="425BFCE7"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Samērot darba slodzi ar satiksmes pieprasījumu.</w:t>
            </w:r>
          </w:p>
        </w:tc>
      </w:tr>
      <w:tr w:rsidR="005001B8" w:rsidRPr="00E723CA" w14:paraId="18EA9B72" w14:textId="77777777" w:rsidTr="008C7503">
        <w:trPr>
          <w:trHeight w:val="657"/>
        </w:trPr>
        <w:tc>
          <w:tcPr>
            <w:tcW w:w="1025" w:type="pct"/>
            <w:shd w:val="clear" w:color="auto" w:fill="99CCFF"/>
            <w:vAlign w:val="center"/>
          </w:tcPr>
          <w:p w14:paraId="103CC54C"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Apspriest</w:t>
            </w:r>
          </w:p>
        </w:tc>
        <w:tc>
          <w:tcPr>
            <w:tcW w:w="1785" w:type="pct"/>
          </w:tcPr>
          <w:p w14:paraId="0669A1B8"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Izskatīt, spriežot vai argumentējot.</w:t>
            </w:r>
          </w:p>
        </w:tc>
        <w:tc>
          <w:tcPr>
            <w:tcW w:w="2190" w:type="pct"/>
          </w:tcPr>
          <w:p w14:paraId="1D6DD0A9"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Apspriest noteikumu ietekmi.</w:t>
            </w:r>
          </w:p>
        </w:tc>
      </w:tr>
      <w:tr w:rsidR="005001B8" w:rsidRPr="00E723CA" w14:paraId="22464502" w14:textId="77777777" w:rsidTr="008C7503">
        <w:trPr>
          <w:trHeight w:val="1194"/>
        </w:trPr>
        <w:tc>
          <w:tcPr>
            <w:tcW w:w="1025" w:type="pct"/>
            <w:shd w:val="clear" w:color="auto" w:fill="99CCFF"/>
            <w:vAlign w:val="center"/>
          </w:tcPr>
          <w:p w14:paraId="7B5A12CB"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Izvērtēt</w:t>
            </w:r>
          </w:p>
        </w:tc>
        <w:tc>
          <w:tcPr>
            <w:tcW w:w="1785" w:type="pct"/>
          </w:tcPr>
          <w:p w14:paraId="498FE04B"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Noteikt kopējo apmēru, izteikt skaitliski.</w:t>
            </w:r>
          </w:p>
        </w:tc>
        <w:tc>
          <w:tcPr>
            <w:tcW w:w="2190" w:type="pct"/>
          </w:tcPr>
          <w:p w14:paraId="2F9C827A"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Izvērtēt nepieciešamo informāciju, kura sniedzama pilotiem, kam nepieciešams navigācijas atbalsts.</w:t>
            </w:r>
          </w:p>
        </w:tc>
      </w:tr>
      <w:tr w:rsidR="005001B8" w:rsidRPr="00E723CA" w14:paraId="5C561626" w14:textId="77777777" w:rsidTr="008C7503">
        <w:trPr>
          <w:trHeight w:val="926"/>
        </w:trPr>
        <w:tc>
          <w:tcPr>
            <w:tcW w:w="1025" w:type="pct"/>
            <w:shd w:val="clear" w:color="auto" w:fill="99CCFF"/>
            <w:vAlign w:val="center"/>
          </w:tcPr>
          <w:p w14:paraId="7CD22A86"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Interpretēt</w:t>
            </w:r>
          </w:p>
        </w:tc>
        <w:tc>
          <w:tcPr>
            <w:tcW w:w="1785" w:type="pct"/>
          </w:tcPr>
          <w:p w14:paraId="25B65DDA"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Izlemt par nozīmi vai būtiskumu gadījumos, kad pastāv izvēle.</w:t>
            </w:r>
          </w:p>
        </w:tc>
        <w:tc>
          <w:tcPr>
            <w:tcW w:w="2190" w:type="pct"/>
          </w:tcPr>
          <w:p w14:paraId="603B41BF"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Interpretēt operatīvo informāciju.</w:t>
            </w:r>
          </w:p>
        </w:tc>
      </w:tr>
      <w:tr w:rsidR="005001B8" w:rsidRPr="00E723CA" w14:paraId="732CF2AD" w14:textId="77777777" w:rsidTr="008C7503">
        <w:trPr>
          <w:trHeight w:val="926"/>
        </w:trPr>
        <w:tc>
          <w:tcPr>
            <w:tcW w:w="1025" w:type="pct"/>
            <w:shd w:val="clear" w:color="auto" w:fill="99CCFF"/>
            <w:vAlign w:val="center"/>
          </w:tcPr>
          <w:p w14:paraId="6D9CA0DE"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Optimizēt</w:t>
            </w:r>
          </w:p>
        </w:tc>
        <w:tc>
          <w:tcPr>
            <w:tcW w:w="1785" w:type="pct"/>
          </w:tcPr>
          <w:p w14:paraId="2CD46886"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Padarīt optimālu; izmantot iespējami efektīvi; panākt labāko pielietojumu; modificēt, lai panāktu maksimālo efektivitāti.</w:t>
            </w:r>
          </w:p>
        </w:tc>
        <w:tc>
          <w:tcPr>
            <w:tcW w:w="2190" w:type="pct"/>
          </w:tcPr>
          <w:p w14:paraId="6BBAAA87"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Optimizēt atbalsta līdzekļu izmantošanu.</w:t>
            </w:r>
          </w:p>
        </w:tc>
      </w:tr>
      <w:tr w:rsidR="005001B8" w:rsidRPr="00E723CA" w14:paraId="3F9BD38D" w14:textId="77777777" w:rsidTr="008C7503">
        <w:trPr>
          <w:trHeight w:val="388"/>
        </w:trPr>
        <w:tc>
          <w:tcPr>
            <w:tcW w:w="1025" w:type="pct"/>
            <w:shd w:val="clear" w:color="auto" w:fill="99CCFF"/>
            <w:vAlign w:val="center"/>
          </w:tcPr>
          <w:p w14:paraId="1E66DDF2"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Atrisināt</w:t>
            </w:r>
          </w:p>
        </w:tc>
        <w:tc>
          <w:tcPr>
            <w:tcW w:w="1785" w:type="pct"/>
          </w:tcPr>
          <w:p w14:paraId="6B5D5392"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Risināt, noskaidrot, nokārtot.</w:t>
            </w:r>
          </w:p>
        </w:tc>
        <w:tc>
          <w:tcPr>
            <w:tcW w:w="2190" w:type="pct"/>
          </w:tcPr>
          <w:p w14:paraId="765BECE4"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Atrisināt konfliktu.</w:t>
            </w:r>
          </w:p>
        </w:tc>
      </w:tr>
      <w:tr w:rsidR="005001B8" w:rsidRPr="00E723CA" w14:paraId="3581B87E" w14:textId="77777777" w:rsidTr="008C7503">
        <w:trPr>
          <w:trHeight w:val="657"/>
        </w:trPr>
        <w:tc>
          <w:tcPr>
            <w:tcW w:w="1025" w:type="pct"/>
            <w:shd w:val="clear" w:color="auto" w:fill="99CCFF"/>
            <w:vAlign w:val="center"/>
          </w:tcPr>
          <w:p w14:paraId="580F9147"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Atlasīt</w:t>
            </w:r>
          </w:p>
        </w:tc>
        <w:tc>
          <w:tcPr>
            <w:tcW w:w="1785" w:type="pct"/>
          </w:tcPr>
          <w:p w14:paraId="68452E74"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Izvēlēties kā vislabāko vai vispiemērotāko.</w:t>
            </w:r>
          </w:p>
        </w:tc>
        <w:tc>
          <w:tcPr>
            <w:tcW w:w="2190" w:type="pct"/>
          </w:tcPr>
          <w:p w14:paraId="4113F3EE"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Atlasīt izmantojamo skrejceļu.</w:t>
            </w:r>
          </w:p>
        </w:tc>
      </w:tr>
      <w:tr w:rsidR="005001B8" w:rsidRPr="00E723CA" w14:paraId="508419F1" w14:textId="77777777" w:rsidTr="008C7503">
        <w:trPr>
          <w:trHeight w:val="925"/>
        </w:trPr>
        <w:tc>
          <w:tcPr>
            <w:tcW w:w="1025" w:type="pct"/>
            <w:shd w:val="clear" w:color="auto" w:fill="99CCFF"/>
            <w:vAlign w:val="center"/>
          </w:tcPr>
          <w:p w14:paraId="4C8F9B1B"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Teoretizēt</w:t>
            </w:r>
          </w:p>
        </w:tc>
        <w:tc>
          <w:tcPr>
            <w:tcW w:w="1785" w:type="pct"/>
          </w:tcPr>
          <w:p w14:paraId="3C3E32C6"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Izsecināt vispārējos principus no konkrētas pieredzes.</w:t>
            </w:r>
          </w:p>
        </w:tc>
        <w:tc>
          <w:tcPr>
            <w:tcW w:w="2190" w:type="pct"/>
          </w:tcPr>
          <w:p w14:paraId="392EB936"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Teoretizēt par konflikta atrisināšanu starp lēnu un ātru lidaparātu.</w:t>
            </w:r>
          </w:p>
        </w:tc>
      </w:tr>
      <w:tr w:rsidR="005001B8" w:rsidRPr="00E723CA" w14:paraId="35EA0856" w14:textId="77777777" w:rsidTr="008C7503">
        <w:trPr>
          <w:trHeight w:val="926"/>
        </w:trPr>
        <w:tc>
          <w:tcPr>
            <w:tcW w:w="1025" w:type="pct"/>
            <w:shd w:val="clear" w:color="auto" w:fill="99CCFF"/>
            <w:vAlign w:val="center"/>
          </w:tcPr>
          <w:p w14:paraId="76E41DC5" w14:textId="77777777" w:rsidR="005001B8" w:rsidRPr="00E33BC7" w:rsidRDefault="005001B8" w:rsidP="008C7503">
            <w:pPr>
              <w:ind w:left="142" w:right="113"/>
              <w:rPr>
                <w:rFonts w:ascii="Times New Roman" w:hAnsi="Times New Roman" w:cs="Times New Roman"/>
                <w:b/>
                <w:bCs/>
                <w:sz w:val="24"/>
              </w:rPr>
            </w:pPr>
            <w:r>
              <w:rPr>
                <w:rFonts w:ascii="Times New Roman" w:hAnsi="Times New Roman"/>
                <w:b/>
                <w:sz w:val="24"/>
              </w:rPr>
              <w:t>Validēt</w:t>
            </w:r>
          </w:p>
        </w:tc>
        <w:tc>
          <w:tcPr>
            <w:tcW w:w="1785" w:type="pct"/>
          </w:tcPr>
          <w:p w14:paraId="28570C00" w14:textId="77777777" w:rsidR="005001B8" w:rsidRPr="00E723CA" w:rsidRDefault="005001B8" w:rsidP="008C7503">
            <w:pPr>
              <w:ind w:left="119" w:right="118"/>
              <w:rPr>
                <w:rFonts w:ascii="Times New Roman" w:hAnsi="Times New Roman" w:cs="Times New Roman"/>
                <w:sz w:val="24"/>
              </w:rPr>
            </w:pPr>
            <w:r>
              <w:rPr>
                <w:rFonts w:ascii="Times New Roman" w:hAnsi="Times New Roman"/>
                <w:sz w:val="24"/>
              </w:rPr>
              <w:t>Padarīt derīgu, ratificēt, pierādīt derīgumu, parādīt vai apstiprināt derīgumu.</w:t>
            </w:r>
          </w:p>
        </w:tc>
        <w:tc>
          <w:tcPr>
            <w:tcW w:w="2190" w:type="pct"/>
          </w:tcPr>
          <w:p w14:paraId="2E74122D" w14:textId="77777777" w:rsidR="005001B8" w:rsidRPr="00E723CA" w:rsidRDefault="005001B8" w:rsidP="008C7503">
            <w:pPr>
              <w:ind w:left="113" w:right="144"/>
              <w:rPr>
                <w:rFonts w:ascii="Times New Roman" w:hAnsi="Times New Roman" w:cs="Times New Roman"/>
                <w:sz w:val="24"/>
              </w:rPr>
            </w:pPr>
            <w:r>
              <w:rPr>
                <w:rFonts w:ascii="Times New Roman" w:hAnsi="Times New Roman"/>
                <w:sz w:val="24"/>
              </w:rPr>
              <w:t>Validēt vienu radiolokācijas vektorēšanas variantu, lai paātrinātu satiksmi.</w:t>
            </w:r>
          </w:p>
        </w:tc>
      </w:tr>
    </w:tbl>
    <w:p w14:paraId="6E4EA9B9" w14:textId="77777777" w:rsidR="005001B8" w:rsidRPr="00E723CA" w:rsidRDefault="005001B8" w:rsidP="005001B8">
      <w:pPr>
        <w:jc w:val="both"/>
        <w:rPr>
          <w:rFonts w:ascii="Times New Roman" w:hAnsi="Times New Roman" w:cs="Times New Roman"/>
          <w:sz w:val="24"/>
        </w:rPr>
      </w:pPr>
    </w:p>
    <w:p w14:paraId="5AD22048" w14:textId="77777777" w:rsidR="005001B8" w:rsidRDefault="005001B8" w:rsidP="005E3314">
      <w:pPr>
        <w:keepNext/>
        <w:keepLines/>
        <w:ind w:left="567" w:hanging="283"/>
        <w:jc w:val="both"/>
        <w:rPr>
          <w:rFonts w:ascii="Times New Roman" w:hAnsi="Times New Roman" w:cs="Times New Roman"/>
          <w:sz w:val="24"/>
        </w:rPr>
      </w:pPr>
      <w:r>
        <w:rPr>
          <w:rFonts w:ascii="Times New Roman" w:hAnsi="Times New Roman"/>
          <w:sz w:val="24"/>
        </w:rPr>
        <w:lastRenderedPageBreak/>
        <w:t>b) Taksonomijas līmeņu piemērošana attiecībā uz praktiskiem mērķiem</w:t>
      </w:r>
    </w:p>
    <w:p w14:paraId="4A2D5095" w14:textId="77777777" w:rsidR="005001B8" w:rsidRPr="00E723CA" w:rsidRDefault="005001B8" w:rsidP="005E3314">
      <w:pPr>
        <w:keepNext/>
        <w:keepLines/>
        <w:jc w:val="both"/>
        <w:rPr>
          <w:rFonts w:ascii="Times New Roman" w:hAnsi="Times New Roman" w:cs="Times New Roman"/>
          <w:sz w:val="24"/>
        </w:rPr>
      </w:pPr>
    </w:p>
    <w:p w14:paraId="47794995" w14:textId="77777777" w:rsidR="005001B8" w:rsidRDefault="005001B8" w:rsidP="005E3314">
      <w:pPr>
        <w:keepNext/>
        <w:keepLines/>
        <w:tabs>
          <w:tab w:val="left" w:pos="851"/>
        </w:tabs>
        <w:ind w:left="851" w:hanging="284"/>
        <w:jc w:val="both"/>
        <w:rPr>
          <w:rFonts w:ascii="Times New Roman" w:hAnsi="Times New Roman" w:cs="Times New Roman"/>
          <w:sz w:val="24"/>
        </w:rPr>
      </w:pPr>
      <w:r>
        <w:rPr>
          <w:rFonts w:ascii="Times New Roman" w:hAnsi="Times New Roman"/>
          <w:sz w:val="24"/>
        </w:rPr>
        <w:t xml:space="preserve">1) Praktiskos mērķus 3. taksonomijas līmenī vai augstākā taksonomijas līmenī, kas ir saistīti ar visiem mācību priekšmetiem, izņemot </w:t>
      </w:r>
      <w:r>
        <w:rPr>
          <w:rFonts w:ascii="Times New Roman" w:hAnsi="Times New Roman"/>
          <w:i/>
          <w:iCs/>
          <w:sz w:val="24"/>
        </w:rPr>
        <w:t>ATM</w:t>
      </w:r>
      <w:r>
        <w:rPr>
          <w:rFonts w:ascii="Times New Roman" w:hAnsi="Times New Roman"/>
          <w:sz w:val="24"/>
        </w:rPr>
        <w:t>, var izpildīt ar jebkādu atbilstošu praktisko mācību metodi, piemēram, ar praktikumu, kursa nolikšanu uz kartēm u. c.</w:t>
      </w:r>
    </w:p>
    <w:p w14:paraId="1308B0B9" w14:textId="77777777" w:rsidR="005001B8" w:rsidRPr="00E723CA" w:rsidRDefault="005001B8" w:rsidP="005001B8">
      <w:pPr>
        <w:tabs>
          <w:tab w:val="left" w:pos="851"/>
        </w:tabs>
        <w:ind w:left="851" w:hanging="284"/>
        <w:jc w:val="both"/>
        <w:rPr>
          <w:rFonts w:ascii="Times New Roman" w:hAnsi="Times New Roman" w:cs="Times New Roman"/>
          <w:sz w:val="24"/>
        </w:rPr>
      </w:pPr>
    </w:p>
    <w:p w14:paraId="4F7069A5" w14:textId="77777777" w:rsidR="005001B8" w:rsidRPr="00E723CA" w:rsidRDefault="005001B8" w:rsidP="005001B8">
      <w:pPr>
        <w:tabs>
          <w:tab w:val="left" w:pos="851"/>
        </w:tabs>
        <w:ind w:left="851" w:hanging="284"/>
        <w:jc w:val="both"/>
        <w:rPr>
          <w:rFonts w:ascii="Times New Roman" w:hAnsi="Times New Roman" w:cs="Times New Roman"/>
          <w:sz w:val="24"/>
        </w:rPr>
      </w:pPr>
      <w:r>
        <w:rPr>
          <w:rFonts w:ascii="Times New Roman" w:hAnsi="Times New Roman"/>
          <w:sz w:val="24"/>
        </w:rPr>
        <w:t xml:space="preserve">2) Mērķi 3. taksonomijas līmenī vai augstākā taksonomijas līmenī attiecībā uz </w:t>
      </w:r>
      <w:r>
        <w:rPr>
          <w:rFonts w:ascii="Times New Roman" w:hAnsi="Times New Roman"/>
          <w:i/>
          <w:iCs/>
          <w:sz w:val="24"/>
        </w:rPr>
        <w:t>ATM</w:t>
      </w:r>
      <w:r>
        <w:rPr>
          <w:rFonts w:ascii="Times New Roman" w:hAnsi="Times New Roman"/>
          <w:sz w:val="24"/>
        </w:rPr>
        <w:t xml:space="preserve"> mācību priekšmetu (pamata mācībās vai kvalifikācijas atzīmes mācībās) pēc būtības ir praktiski mērķi, un tiem nepieciešama zināšanu un prasmju vienlaicīga integrēšana no vairākām jomām, piemēram, lidaparāta vektorēšanai ir nepieciešamas zināšanas un prasmes tādās jomās kā radiotelefonija, lidaparāta tehniskie raksturojumi, navigācijas un radiolokācijas teorija. Tāpēc </w:t>
      </w:r>
      <w:r>
        <w:rPr>
          <w:rFonts w:ascii="Times New Roman" w:hAnsi="Times New Roman"/>
          <w:i/>
          <w:iCs/>
          <w:sz w:val="24"/>
        </w:rPr>
        <w:t>ATM</w:t>
      </w:r>
      <w:r>
        <w:rPr>
          <w:rFonts w:ascii="Times New Roman" w:hAnsi="Times New Roman"/>
          <w:sz w:val="24"/>
        </w:rPr>
        <w:t xml:space="preserve"> 3. līmeņa mērķi ir jāizpilda, izmantojot uzdevumu daļas trenažieri vai simulatoru.</w:t>
      </w:r>
    </w:p>
    <w:p w14:paraId="2691C0E0" w14:textId="77777777" w:rsidR="005001B8" w:rsidRPr="00E723CA" w:rsidRDefault="005001B8" w:rsidP="005001B8">
      <w:pPr>
        <w:tabs>
          <w:tab w:val="left" w:pos="851"/>
        </w:tabs>
        <w:ind w:left="851" w:hanging="284"/>
        <w:jc w:val="both"/>
        <w:rPr>
          <w:rFonts w:ascii="Times New Roman" w:hAnsi="Times New Roman" w:cs="Times New Roman"/>
          <w:sz w:val="24"/>
        </w:rPr>
      </w:pPr>
    </w:p>
    <w:p w14:paraId="40A1145C" w14:textId="77777777" w:rsidR="005001B8" w:rsidRDefault="005001B8" w:rsidP="005001B8">
      <w:pPr>
        <w:tabs>
          <w:tab w:val="left" w:pos="851"/>
        </w:tabs>
        <w:ind w:left="851" w:hanging="284"/>
        <w:jc w:val="both"/>
        <w:rPr>
          <w:rFonts w:ascii="Times New Roman" w:hAnsi="Times New Roman" w:cs="Times New Roman"/>
          <w:sz w:val="24"/>
        </w:rPr>
      </w:pPr>
      <w:r>
        <w:rPr>
          <w:rFonts w:ascii="Times New Roman" w:hAnsi="Times New Roman"/>
          <w:sz w:val="24"/>
        </w:rPr>
        <w:t xml:space="preserve">3) </w:t>
      </w:r>
      <w:r>
        <w:rPr>
          <w:rFonts w:ascii="Times New Roman" w:hAnsi="Times New Roman"/>
          <w:i/>
          <w:iCs/>
          <w:sz w:val="24"/>
        </w:rPr>
        <w:t>ATM</w:t>
      </w:r>
      <w:r>
        <w:rPr>
          <w:rFonts w:ascii="Times New Roman" w:hAnsi="Times New Roman"/>
          <w:sz w:val="24"/>
        </w:rPr>
        <w:t xml:space="preserve"> 4. līmeņa mērķi ir jāizpilda, galvenokārt izmantojot simulatoru. Dažu </w:t>
      </w:r>
      <w:r>
        <w:rPr>
          <w:rFonts w:ascii="Times New Roman" w:hAnsi="Times New Roman"/>
          <w:i/>
          <w:iCs/>
          <w:sz w:val="24"/>
        </w:rPr>
        <w:t>ATM</w:t>
      </w:r>
      <w:r>
        <w:rPr>
          <w:rFonts w:ascii="Times New Roman" w:hAnsi="Times New Roman"/>
          <w:sz w:val="24"/>
        </w:rPr>
        <w:t xml:space="preserve"> 4. līmeņa mērķu izpildei var izmantot uzdevumu daļas trenažieri, kas piedāvā darba situācijas paātrinātā tempā.</w:t>
      </w:r>
    </w:p>
    <w:p w14:paraId="7E96F618" w14:textId="77777777" w:rsidR="005001B8" w:rsidRPr="00E723CA" w:rsidRDefault="005001B8" w:rsidP="005001B8">
      <w:pPr>
        <w:tabs>
          <w:tab w:val="left" w:pos="851"/>
        </w:tabs>
        <w:ind w:left="851" w:hanging="284"/>
        <w:jc w:val="both"/>
        <w:rPr>
          <w:rFonts w:ascii="Times New Roman" w:hAnsi="Times New Roman" w:cs="Times New Roman"/>
          <w:sz w:val="24"/>
        </w:rPr>
      </w:pPr>
    </w:p>
    <w:p w14:paraId="006BED69" w14:textId="77777777" w:rsidR="005001B8" w:rsidRPr="00E723CA" w:rsidRDefault="005001B8" w:rsidP="005001B8">
      <w:pPr>
        <w:tabs>
          <w:tab w:val="left" w:pos="851"/>
        </w:tabs>
        <w:ind w:left="851" w:hanging="284"/>
        <w:jc w:val="both"/>
        <w:rPr>
          <w:rFonts w:ascii="Times New Roman" w:hAnsi="Times New Roman" w:cs="Times New Roman"/>
          <w:sz w:val="24"/>
        </w:rPr>
      </w:pPr>
      <w:r>
        <w:rPr>
          <w:rFonts w:ascii="Times New Roman" w:hAnsi="Times New Roman"/>
          <w:sz w:val="24"/>
        </w:rPr>
        <w:t xml:space="preserve">4) </w:t>
      </w:r>
      <w:r>
        <w:rPr>
          <w:rFonts w:ascii="Times New Roman" w:hAnsi="Times New Roman"/>
          <w:i/>
          <w:iCs/>
          <w:sz w:val="24"/>
        </w:rPr>
        <w:t>ATM</w:t>
      </w:r>
      <w:r>
        <w:rPr>
          <w:rFonts w:ascii="Times New Roman" w:hAnsi="Times New Roman"/>
          <w:sz w:val="24"/>
        </w:rPr>
        <w:t xml:space="preserve"> 5. līmeņa mērķi ir jāizpilda, izmantojot simulatoru.</w:t>
      </w:r>
    </w:p>
    <w:p w14:paraId="477F7DD5" w14:textId="77777777" w:rsidR="005001B8" w:rsidRDefault="005001B8" w:rsidP="005001B8">
      <w:pPr>
        <w:jc w:val="both"/>
        <w:rPr>
          <w:rFonts w:ascii="Times New Roman" w:hAnsi="Times New Roman" w:cs="Times New Roman"/>
          <w:sz w:val="24"/>
        </w:rPr>
      </w:pPr>
    </w:p>
    <w:p w14:paraId="010B2010" w14:textId="77777777" w:rsidR="005001B8" w:rsidRPr="00E723CA" w:rsidRDefault="005001B8" w:rsidP="005001B8">
      <w:pPr>
        <w:jc w:val="both"/>
        <w:rPr>
          <w:rFonts w:ascii="Times New Roman" w:hAnsi="Times New Roman" w:cs="Times New Roman"/>
          <w:sz w:val="24"/>
        </w:rPr>
      </w:pPr>
      <w:r>
        <w:br w:type="page"/>
      </w:r>
    </w:p>
    <w:p w14:paraId="22D9AFED" w14:textId="77777777" w:rsidR="005001B8" w:rsidRPr="000957CE" w:rsidRDefault="005001B8" w:rsidP="005001B8">
      <w:pPr>
        <w:jc w:val="center"/>
        <w:rPr>
          <w:rFonts w:ascii="Times New Roman" w:hAnsi="Times New Roman" w:cs="Times New Roman"/>
          <w:b/>
          <w:bCs/>
          <w:sz w:val="24"/>
        </w:rPr>
      </w:pPr>
      <w:bookmarkStart w:id="191" w:name="AMC2_ATCO.D.010(a)___Composition_of_init"/>
      <w:bookmarkStart w:id="192" w:name="_bookmark101"/>
      <w:bookmarkEnd w:id="191"/>
      <w:bookmarkEnd w:id="192"/>
      <w:r>
        <w:rPr>
          <w:rFonts w:ascii="Times New Roman" w:hAnsi="Times New Roman"/>
          <w:b/>
          <w:sz w:val="24"/>
        </w:rPr>
        <w:lastRenderedPageBreak/>
        <w:t>AMC2 par ATCO.D.010. punkta “Sākotnējās apmācības sastāvs. Akronīmu/iniciālismu saraksts” a) apakšpunktu</w:t>
      </w:r>
    </w:p>
    <w:p w14:paraId="143ECDB9" w14:textId="77777777" w:rsidR="005001B8" w:rsidRDefault="005001B8" w:rsidP="005001B8">
      <w:pPr>
        <w:jc w:val="both"/>
        <w:rPr>
          <w:rFonts w:ascii="Times New Roman" w:hAnsi="Times New Roman" w:cs="Times New Roman"/>
          <w:sz w:val="24"/>
        </w:rPr>
      </w:pPr>
    </w:p>
    <w:p w14:paraId="48670125" w14:textId="77777777" w:rsidR="005001B8" w:rsidRPr="000957CE" w:rsidRDefault="005001B8" w:rsidP="005001B8">
      <w:pPr>
        <w:jc w:val="both"/>
        <w:rPr>
          <w:rFonts w:ascii="Times New Roman" w:hAnsi="Times New Roman" w:cs="Times New Roman"/>
          <w:b/>
          <w:bCs/>
          <w:sz w:val="24"/>
        </w:rPr>
      </w:pPr>
      <w:r>
        <w:rPr>
          <w:rFonts w:ascii="Times New Roman" w:hAnsi="Times New Roman"/>
          <w:b/>
          <w:sz w:val="24"/>
        </w:rPr>
        <w:t>AMC2 par ATCO.D.010. punkta “Sākotnējās apmācības sastāvs” a) apakšpunktu</w:t>
      </w:r>
    </w:p>
    <w:p w14:paraId="32A3BCD9" w14:textId="77777777" w:rsidR="005001B8" w:rsidRDefault="005001B8" w:rsidP="005001B8">
      <w:pPr>
        <w:jc w:val="both"/>
        <w:rPr>
          <w:rFonts w:ascii="Times New Roman" w:hAnsi="Times New Roman" w:cs="Times New Roman"/>
          <w:sz w:val="24"/>
        </w:rPr>
      </w:pPr>
      <w:r>
        <w:rPr>
          <w:rFonts w:ascii="Times New Roman" w:hAnsi="Times New Roman"/>
          <w:sz w:val="24"/>
        </w:rPr>
        <w:t>AKRONĪMU/INICIĀLISMU SARAKSTS</w:t>
      </w:r>
    </w:p>
    <w:p w14:paraId="4E90AF3E" w14:textId="77777777" w:rsidR="005001B8" w:rsidRPr="00E723CA" w:rsidRDefault="005001B8" w:rsidP="005001B8">
      <w:pPr>
        <w:jc w:val="both"/>
        <w:rPr>
          <w:rFonts w:ascii="Times New Roman" w:hAnsi="Times New Roman" w:cs="Times New Roman"/>
          <w:sz w:val="24"/>
        </w:rPr>
      </w:pPr>
    </w:p>
    <w:p w14:paraId="1F9FB245" w14:textId="77777777" w:rsidR="005001B8" w:rsidRDefault="005001B8" w:rsidP="005001B8">
      <w:pPr>
        <w:jc w:val="both"/>
        <w:rPr>
          <w:rFonts w:ascii="Times New Roman" w:hAnsi="Times New Roman" w:cs="Times New Roman"/>
          <w:sz w:val="24"/>
        </w:rPr>
      </w:pPr>
      <w:r>
        <w:rPr>
          <w:rFonts w:ascii="Times New Roman" w:hAnsi="Times New Roman"/>
          <w:sz w:val="24"/>
        </w:rPr>
        <w:t>Saistībā ar:</w:t>
      </w:r>
    </w:p>
    <w:p w14:paraId="4C86C540" w14:textId="77777777" w:rsidR="005001B8" w:rsidRPr="00E723CA" w:rsidRDefault="005001B8" w:rsidP="005001B8">
      <w:pPr>
        <w:contextualSpacing/>
        <w:jc w:val="both"/>
        <w:rPr>
          <w:rFonts w:ascii="Times New Roman" w:hAnsi="Times New Roman" w:cs="Times New Roman"/>
          <w:sz w:val="24"/>
        </w:rPr>
      </w:pPr>
    </w:p>
    <w:p w14:paraId="694A0D53"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1) daļu – PAMATA MĀCĪBAS – MĀCĪBU PRIEKŠMETU MĒRĶI UN MĀCĪBU MĒRĶI;</w:t>
      </w:r>
    </w:p>
    <w:p w14:paraId="58EE2AA1"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43E63788"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2) daļas i) punktu – LIDLAUKA VIZUĀLĀS VADĪBAS KVALIFIKĀCIJAS ATZĪMES (</w:t>
      </w:r>
      <w:r>
        <w:rPr>
          <w:rFonts w:ascii="Times New Roman" w:hAnsi="Times New Roman"/>
          <w:i/>
          <w:iCs/>
          <w:sz w:val="24"/>
        </w:rPr>
        <w:t>ADV</w:t>
      </w:r>
      <w:r>
        <w:rPr>
          <w:rFonts w:ascii="Times New Roman" w:hAnsi="Times New Roman"/>
          <w:sz w:val="24"/>
        </w:rPr>
        <w:t>) MĀCĪBAS – MĀCĪBU PRIEKŠMETU MĒRĶI UN MĀCĪBU MĒRĶI;</w:t>
      </w:r>
    </w:p>
    <w:p w14:paraId="71ED3C76"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353575D3"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 xml:space="preserve">AMC1 par ATCO.D.010. punkta “Sākotnējās apmācības sastāvs” a) apakšpunkta 2) daļas ii) punktu – LIDLAUKA INSTRUMENTĀLĀS VADĪBAS KVALIFIKĀCIJAS ATZĪMES TORŅIEM </w:t>
      </w:r>
      <w:r>
        <w:rPr>
          <w:rFonts w:ascii="Times New Roman" w:hAnsi="Times New Roman"/>
          <w:i/>
          <w:iCs/>
          <w:sz w:val="24"/>
        </w:rPr>
        <w:t>ADI (TWR)</w:t>
      </w:r>
      <w:r>
        <w:rPr>
          <w:rFonts w:ascii="Times New Roman" w:hAnsi="Times New Roman"/>
          <w:sz w:val="24"/>
        </w:rPr>
        <w:t xml:space="preserve"> MĀCĪBAS – MĀCĪBU PRIEKŠMETU MĒRĶI UN MĀCĪBU MĒRĶI;</w:t>
      </w:r>
    </w:p>
    <w:p w14:paraId="5EF5FC56"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1DDE6389"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2) daļas iii) punktu – PIEEJAS PROCEDURĀLĀS VADĪBAS KVALIFIKĀCIJAS ATZĪMES (</w:t>
      </w:r>
      <w:r>
        <w:rPr>
          <w:rFonts w:ascii="Times New Roman" w:hAnsi="Times New Roman"/>
          <w:i/>
          <w:iCs/>
          <w:sz w:val="24"/>
        </w:rPr>
        <w:t>APP</w:t>
      </w:r>
      <w:r>
        <w:rPr>
          <w:rFonts w:ascii="Times New Roman" w:hAnsi="Times New Roman"/>
          <w:sz w:val="24"/>
        </w:rPr>
        <w:t>) MĀCĪBAS – MĀCĪBU PRIEKŠMETU MĒRĶI UN MĀCĪBU MĒRĶI;</w:t>
      </w:r>
    </w:p>
    <w:p w14:paraId="779D2EA5"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641372C4"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2) daļas iv) punktu – LIDOJUMU RAJONA PROCEDURĀLĀS VADĪBAS KVALIFIKĀCIJAS ATZĪMES (</w:t>
      </w:r>
      <w:r>
        <w:rPr>
          <w:rFonts w:ascii="Times New Roman" w:hAnsi="Times New Roman"/>
          <w:i/>
          <w:iCs/>
          <w:sz w:val="24"/>
        </w:rPr>
        <w:t>ACP</w:t>
      </w:r>
      <w:r>
        <w:rPr>
          <w:rFonts w:ascii="Times New Roman" w:hAnsi="Times New Roman"/>
          <w:sz w:val="24"/>
        </w:rPr>
        <w:t>) MĀCĪBAS – MĀCĪBU PRIEKŠMETU MĒRĶI UN MĀCĪBU MĒRĶI;</w:t>
      </w:r>
    </w:p>
    <w:p w14:paraId="5926A8BC"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3B2424D7" w14:textId="77777777" w:rsidR="005001B8"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2) daļas v) punktu. PIEEJAS NOVĒROŠANAS VADĪBAS KVALIFIKĀCIJAS ATZĪMES (</w:t>
      </w:r>
      <w:r>
        <w:rPr>
          <w:rFonts w:ascii="Times New Roman" w:hAnsi="Times New Roman"/>
          <w:i/>
          <w:iCs/>
          <w:sz w:val="24"/>
        </w:rPr>
        <w:t>APS</w:t>
      </w:r>
      <w:r>
        <w:rPr>
          <w:rFonts w:ascii="Times New Roman" w:hAnsi="Times New Roman"/>
          <w:sz w:val="24"/>
        </w:rPr>
        <w:t>) MĀCĪBAS – MĀCĪBU PRIEKŠMETU MĒRĶI UN MĀCĪBU MĒRĶI;</w:t>
      </w:r>
    </w:p>
    <w:p w14:paraId="74A61F33" w14:textId="77777777" w:rsidR="005001B8" w:rsidRPr="00FF36BC" w:rsidRDefault="005001B8" w:rsidP="005001B8">
      <w:pPr>
        <w:pStyle w:val="ListParagraph"/>
        <w:spacing w:before="0"/>
        <w:ind w:left="568" w:hanging="284"/>
        <w:contextualSpacing/>
        <w:jc w:val="both"/>
        <w:rPr>
          <w:rFonts w:ascii="Times New Roman" w:hAnsi="Times New Roman" w:cs="Times New Roman"/>
          <w:sz w:val="24"/>
        </w:rPr>
      </w:pPr>
    </w:p>
    <w:p w14:paraId="2407D23A" w14:textId="77777777" w:rsidR="005001B8" w:rsidRPr="00DE31E7" w:rsidRDefault="005001B8" w:rsidP="005001B8">
      <w:pPr>
        <w:pStyle w:val="ListParagraph"/>
        <w:numPr>
          <w:ilvl w:val="0"/>
          <w:numId w:val="5"/>
        </w:numPr>
        <w:spacing w:before="0"/>
        <w:ind w:left="568" w:hanging="284"/>
        <w:contextualSpacing/>
        <w:jc w:val="both"/>
        <w:rPr>
          <w:rFonts w:ascii="Times New Roman" w:hAnsi="Times New Roman" w:cs="Times New Roman"/>
          <w:sz w:val="24"/>
        </w:rPr>
      </w:pPr>
      <w:r>
        <w:rPr>
          <w:rFonts w:ascii="Times New Roman" w:hAnsi="Times New Roman"/>
          <w:sz w:val="24"/>
        </w:rPr>
        <w:t>AMC1 par ATCO.D.010. punkta “Sākotnējās apmācības sastāvs” a) apakšpunkta 2) daļas vi) punktu. LIDOJUMU RAJONA NOVĒROŠANAS VADĪBAS KVALIFIKĀCIJAS ATZĪMES (</w:t>
      </w:r>
      <w:r>
        <w:rPr>
          <w:rFonts w:ascii="Times New Roman" w:hAnsi="Times New Roman"/>
          <w:i/>
          <w:iCs/>
          <w:sz w:val="24"/>
        </w:rPr>
        <w:t>ADV</w:t>
      </w:r>
      <w:r>
        <w:rPr>
          <w:rFonts w:ascii="Times New Roman" w:hAnsi="Times New Roman"/>
          <w:sz w:val="24"/>
        </w:rPr>
        <w:t>) MĀCĪBAS – MĀCĪBU PRIEKŠMETA MĒRĶI UN MĀCĪBU MĒRĶI,</w:t>
      </w:r>
    </w:p>
    <w:p w14:paraId="5B18C7B8" w14:textId="77777777" w:rsidR="005001B8" w:rsidRPr="00E723CA" w:rsidRDefault="005001B8" w:rsidP="005001B8">
      <w:pPr>
        <w:jc w:val="both"/>
        <w:rPr>
          <w:rFonts w:ascii="Times New Roman" w:hAnsi="Times New Roman" w:cs="Times New Roman"/>
          <w:sz w:val="24"/>
        </w:rPr>
      </w:pPr>
    </w:p>
    <w:p w14:paraId="60B2D713" w14:textId="77777777" w:rsidR="005001B8" w:rsidRDefault="005001B8" w:rsidP="005001B8">
      <w:pPr>
        <w:jc w:val="both"/>
        <w:rPr>
          <w:rFonts w:ascii="Times New Roman" w:hAnsi="Times New Roman" w:cs="Times New Roman"/>
          <w:sz w:val="24"/>
        </w:rPr>
      </w:pPr>
      <w:r>
        <w:rPr>
          <w:rFonts w:ascii="Times New Roman" w:hAnsi="Times New Roman"/>
          <w:sz w:val="24"/>
        </w:rPr>
        <w:t>tiks piemēroti turpmāk norādītie akronīmi/iniciālismi.</w:t>
      </w:r>
    </w:p>
    <w:p w14:paraId="47F1F00F" w14:textId="77777777" w:rsidR="005001B8" w:rsidRPr="00E723CA" w:rsidRDefault="005001B8" w:rsidP="005001B8">
      <w:pPr>
        <w:jc w:val="both"/>
        <w:rPr>
          <w:rFonts w:ascii="Times New Roman" w:hAnsi="Times New Roman" w:cs="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2296"/>
        <w:gridCol w:w="6835"/>
      </w:tblGrid>
      <w:tr w:rsidR="005E3314" w:rsidRPr="00E723CA" w14:paraId="4392CB05" w14:textId="77777777" w:rsidTr="008C7503">
        <w:trPr>
          <w:trHeight w:val="305"/>
        </w:trPr>
        <w:tc>
          <w:tcPr>
            <w:tcW w:w="1257" w:type="pct"/>
          </w:tcPr>
          <w:p w14:paraId="2205C5DE" w14:textId="77777777" w:rsidR="005E3314" w:rsidRPr="007E32AD" w:rsidRDefault="005E3314" w:rsidP="008C7503">
            <w:pPr>
              <w:jc w:val="both"/>
              <w:rPr>
                <w:rFonts w:ascii="Times New Roman" w:hAnsi="Times New Roman" w:cs="Times New Roman"/>
                <w:b/>
                <w:bCs/>
                <w:sz w:val="24"/>
              </w:rPr>
            </w:pPr>
            <w:r>
              <w:rPr>
                <w:rFonts w:ascii="Times New Roman" w:hAnsi="Times New Roman"/>
                <w:b/>
                <w:sz w:val="24"/>
              </w:rPr>
              <w:t>Akronīms/iniciālisms</w:t>
            </w:r>
          </w:p>
        </w:tc>
        <w:tc>
          <w:tcPr>
            <w:tcW w:w="3743" w:type="pct"/>
          </w:tcPr>
          <w:p w14:paraId="5284969C" w14:textId="77777777" w:rsidR="005E3314" w:rsidRPr="007E32AD" w:rsidRDefault="005E3314" w:rsidP="008C7503">
            <w:pPr>
              <w:jc w:val="both"/>
              <w:rPr>
                <w:rFonts w:ascii="Times New Roman" w:hAnsi="Times New Roman" w:cs="Times New Roman"/>
                <w:b/>
                <w:bCs/>
                <w:sz w:val="24"/>
              </w:rPr>
            </w:pPr>
            <w:r>
              <w:rPr>
                <w:rFonts w:ascii="Times New Roman" w:hAnsi="Times New Roman"/>
                <w:b/>
                <w:sz w:val="24"/>
              </w:rPr>
              <w:t>Nozīme</w:t>
            </w:r>
          </w:p>
        </w:tc>
      </w:tr>
      <w:tr w:rsidR="005E3314" w:rsidRPr="00E723CA" w14:paraId="2ECB903E" w14:textId="77777777" w:rsidTr="008C7503">
        <w:trPr>
          <w:trHeight w:val="305"/>
        </w:trPr>
        <w:tc>
          <w:tcPr>
            <w:tcW w:w="1257" w:type="pct"/>
          </w:tcPr>
          <w:p w14:paraId="71834B5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ABAS</w:t>
            </w:r>
          </w:p>
        </w:tc>
        <w:tc>
          <w:tcPr>
            <w:tcW w:w="3743" w:type="pct"/>
          </w:tcPr>
          <w:p w14:paraId="54ED4DB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Lidaparātā esošā funkcionalitātes papildināšanas sistēma (</w:t>
            </w:r>
            <w:r>
              <w:rPr>
                <w:rFonts w:ascii="Times New Roman" w:hAnsi="Times New Roman"/>
                <w:i/>
                <w:iCs/>
                <w:sz w:val="24"/>
              </w:rPr>
              <w:t>EGNOS</w:t>
            </w:r>
            <w:r>
              <w:rPr>
                <w:rFonts w:ascii="Times New Roman" w:hAnsi="Times New Roman"/>
                <w:sz w:val="24"/>
              </w:rPr>
              <w:t>)</w:t>
            </w:r>
          </w:p>
        </w:tc>
      </w:tr>
      <w:tr w:rsidR="005E3314" w:rsidRPr="00E723CA" w14:paraId="7C25E330" w14:textId="77777777" w:rsidTr="008C7503">
        <w:trPr>
          <w:trHeight w:val="305"/>
        </w:trPr>
        <w:tc>
          <w:tcPr>
            <w:tcW w:w="1257" w:type="pct"/>
          </w:tcPr>
          <w:p w14:paraId="526972C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ACAS</w:t>
            </w:r>
          </w:p>
        </w:tc>
        <w:tc>
          <w:tcPr>
            <w:tcW w:w="3743" w:type="pct"/>
          </w:tcPr>
          <w:p w14:paraId="3265882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Lidaparātu sadursmju novēršanas sistēma</w:t>
            </w:r>
          </w:p>
        </w:tc>
      </w:tr>
      <w:tr w:rsidR="005E3314" w:rsidRPr="00E723CA" w14:paraId="5E465DF0" w14:textId="77777777" w:rsidTr="008C7503">
        <w:trPr>
          <w:trHeight w:val="305"/>
        </w:trPr>
        <w:tc>
          <w:tcPr>
            <w:tcW w:w="1257" w:type="pct"/>
          </w:tcPr>
          <w:p w14:paraId="5489952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ACC</w:t>
            </w:r>
          </w:p>
        </w:tc>
        <w:tc>
          <w:tcPr>
            <w:tcW w:w="3743" w:type="pct"/>
          </w:tcPr>
          <w:p w14:paraId="3D2C0EF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rajona gaisa satiksmes vadības centrs</w:t>
            </w:r>
          </w:p>
        </w:tc>
      </w:tr>
      <w:tr w:rsidR="005E3314" w:rsidRPr="00E723CA" w14:paraId="7AE26886" w14:textId="77777777" w:rsidTr="008C7503">
        <w:trPr>
          <w:trHeight w:val="305"/>
        </w:trPr>
        <w:tc>
          <w:tcPr>
            <w:tcW w:w="1257" w:type="pct"/>
          </w:tcPr>
          <w:p w14:paraId="4C8E9BF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ACFT</w:t>
            </w:r>
          </w:p>
        </w:tc>
        <w:tc>
          <w:tcPr>
            <w:tcW w:w="3743" w:type="pct"/>
          </w:tcPr>
          <w:p w14:paraId="16028CD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Lidaparāts (mācību priekšmets)</w:t>
            </w:r>
          </w:p>
        </w:tc>
      </w:tr>
      <w:tr w:rsidR="005E3314" w:rsidRPr="00E723CA" w14:paraId="48A83CCB" w14:textId="77777777" w:rsidTr="008C7503">
        <w:trPr>
          <w:trHeight w:val="305"/>
        </w:trPr>
        <w:tc>
          <w:tcPr>
            <w:tcW w:w="1257" w:type="pct"/>
          </w:tcPr>
          <w:p w14:paraId="5AD0DB0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ACN</w:t>
            </w:r>
          </w:p>
        </w:tc>
        <w:tc>
          <w:tcPr>
            <w:tcW w:w="3743" w:type="pct"/>
          </w:tcPr>
          <w:p w14:paraId="196EBF2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Lidaparāta klasifikācijas numurs</w:t>
            </w:r>
          </w:p>
        </w:tc>
      </w:tr>
      <w:tr w:rsidR="005E3314" w:rsidRPr="00E723CA" w14:paraId="51CF904F" w14:textId="77777777" w:rsidTr="008C7503">
        <w:trPr>
          <w:trHeight w:val="305"/>
        </w:trPr>
        <w:tc>
          <w:tcPr>
            <w:tcW w:w="1257" w:type="pct"/>
          </w:tcPr>
          <w:p w14:paraId="79311AB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ACP</w:t>
            </w:r>
          </w:p>
        </w:tc>
        <w:tc>
          <w:tcPr>
            <w:tcW w:w="3743" w:type="pct"/>
          </w:tcPr>
          <w:p w14:paraId="6BDB296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rajona procedurālās vadības kvalifikācijas atzīme</w:t>
            </w:r>
          </w:p>
        </w:tc>
      </w:tr>
      <w:tr w:rsidR="005E3314" w:rsidRPr="00E723CA" w14:paraId="11A9B15A" w14:textId="77777777" w:rsidTr="008C7503">
        <w:trPr>
          <w:trHeight w:val="305"/>
        </w:trPr>
        <w:tc>
          <w:tcPr>
            <w:tcW w:w="1257" w:type="pct"/>
          </w:tcPr>
          <w:p w14:paraId="22DFFC5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ACS</w:t>
            </w:r>
          </w:p>
        </w:tc>
        <w:tc>
          <w:tcPr>
            <w:tcW w:w="3743" w:type="pct"/>
          </w:tcPr>
          <w:p w14:paraId="05E0870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rajona novērošanas vadības kvalifikācijas atzīme</w:t>
            </w:r>
          </w:p>
        </w:tc>
      </w:tr>
      <w:tr w:rsidR="005E3314" w:rsidRPr="00E723CA" w14:paraId="388F2A01" w14:textId="77777777" w:rsidTr="008C7503">
        <w:trPr>
          <w:trHeight w:val="305"/>
        </w:trPr>
        <w:tc>
          <w:tcPr>
            <w:tcW w:w="1257" w:type="pct"/>
          </w:tcPr>
          <w:p w14:paraId="360582F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ADF</w:t>
            </w:r>
          </w:p>
        </w:tc>
        <w:tc>
          <w:tcPr>
            <w:tcW w:w="3743" w:type="pct"/>
          </w:tcPr>
          <w:p w14:paraId="0C7D28B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Automātiskā virziena noteikšanas sistēma</w:t>
            </w:r>
          </w:p>
        </w:tc>
      </w:tr>
      <w:tr w:rsidR="005E3314" w:rsidRPr="00E723CA" w14:paraId="6F074688" w14:textId="77777777" w:rsidTr="008C7503">
        <w:trPr>
          <w:trHeight w:val="305"/>
        </w:trPr>
        <w:tc>
          <w:tcPr>
            <w:tcW w:w="1257" w:type="pct"/>
          </w:tcPr>
          <w:p w14:paraId="674B2D1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ADI</w:t>
            </w:r>
          </w:p>
        </w:tc>
        <w:tc>
          <w:tcPr>
            <w:tcW w:w="3743" w:type="pct"/>
          </w:tcPr>
          <w:p w14:paraId="4A0CFB0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Lidlauka instrumentālā vadība</w:t>
            </w:r>
          </w:p>
        </w:tc>
      </w:tr>
      <w:tr w:rsidR="005E3314" w:rsidRPr="00E723CA" w14:paraId="355E7B45" w14:textId="77777777" w:rsidTr="008C7503">
        <w:trPr>
          <w:trHeight w:val="305"/>
        </w:trPr>
        <w:tc>
          <w:tcPr>
            <w:tcW w:w="1257" w:type="pct"/>
          </w:tcPr>
          <w:p w14:paraId="0529CD7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ADS</w:t>
            </w:r>
          </w:p>
        </w:tc>
        <w:tc>
          <w:tcPr>
            <w:tcW w:w="3743" w:type="pct"/>
          </w:tcPr>
          <w:p w14:paraId="2FBB093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Automātiskā atkarīgā novērošana</w:t>
            </w:r>
          </w:p>
        </w:tc>
      </w:tr>
      <w:tr w:rsidR="005E3314" w:rsidRPr="00E723CA" w14:paraId="6B3BD2E0" w14:textId="77777777" w:rsidTr="008C7503">
        <w:trPr>
          <w:trHeight w:val="305"/>
        </w:trPr>
        <w:tc>
          <w:tcPr>
            <w:tcW w:w="1257" w:type="pct"/>
          </w:tcPr>
          <w:p w14:paraId="04ABE78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ADV</w:t>
            </w:r>
          </w:p>
        </w:tc>
        <w:tc>
          <w:tcPr>
            <w:tcW w:w="3743" w:type="pct"/>
          </w:tcPr>
          <w:p w14:paraId="51DECBC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Lidlauka vizuālās vadības kvalifikācijas atzīme</w:t>
            </w:r>
          </w:p>
        </w:tc>
      </w:tr>
      <w:tr w:rsidR="005E3314" w:rsidRPr="00E723CA" w14:paraId="595D070F" w14:textId="77777777" w:rsidTr="008C7503">
        <w:trPr>
          <w:trHeight w:val="305"/>
        </w:trPr>
        <w:tc>
          <w:tcPr>
            <w:tcW w:w="1257" w:type="pct"/>
          </w:tcPr>
          <w:p w14:paraId="7115CFD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ADVS</w:t>
            </w:r>
          </w:p>
        </w:tc>
        <w:tc>
          <w:tcPr>
            <w:tcW w:w="3743" w:type="pct"/>
          </w:tcPr>
          <w:p w14:paraId="6CD242E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Konsultatīvais pakalpojums</w:t>
            </w:r>
          </w:p>
        </w:tc>
      </w:tr>
      <w:tr w:rsidR="005E3314" w:rsidRPr="00E723CA" w14:paraId="068E4D8B" w14:textId="77777777" w:rsidTr="008C7503">
        <w:trPr>
          <w:trHeight w:val="305"/>
        </w:trPr>
        <w:tc>
          <w:tcPr>
            <w:tcW w:w="1257" w:type="pct"/>
          </w:tcPr>
          <w:p w14:paraId="60E4A96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AEA</w:t>
            </w:r>
          </w:p>
        </w:tc>
        <w:tc>
          <w:tcPr>
            <w:tcW w:w="3743" w:type="pct"/>
          </w:tcPr>
          <w:p w14:paraId="3F42F3C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aviokompāniju asociācija</w:t>
            </w:r>
          </w:p>
        </w:tc>
      </w:tr>
      <w:tr w:rsidR="005E3314" w:rsidRPr="00E723CA" w14:paraId="29242B27" w14:textId="77777777" w:rsidTr="008C7503">
        <w:trPr>
          <w:trHeight w:val="305"/>
        </w:trPr>
        <w:tc>
          <w:tcPr>
            <w:tcW w:w="1257" w:type="pct"/>
          </w:tcPr>
          <w:p w14:paraId="1C418ED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AFIL</w:t>
            </w:r>
          </w:p>
        </w:tc>
        <w:tc>
          <w:tcPr>
            <w:tcW w:w="3743" w:type="pct"/>
          </w:tcPr>
          <w:p w14:paraId="1A116A3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Lidojuma laikā iesniegts lidojuma plāns</w:t>
            </w:r>
          </w:p>
        </w:tc>
      </w:tr>
      <w:tr w:rsidR="005E3314" w:rsidRPr="00E723CA" w14:paraId="54DB9137" w14:textId="77777777" w:rsidTr="008C7503">
        <w:trPr>
          <w:trHeight w:val="305"/>
        </w:trPr>
        <w:tc>
          <w:tcPr>
            <w:tcW w:w="1257" w:type="pct"/>
          </w:tcPr>
          <w:p w14:paraId="6B983DF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AFTN</w:t>
            </w:r>
          </w:p>
        </w:tc>
        <w:tc>
          <w:tcPr>
            <w:tcW w:w="3743" w:type="pct"/>
          </w:tcPr>
          <w:p w14:paraId="4A8E6C3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Stacionārais aeronavigācijas telesakaru tīkls</w:t>
            </w:r>
          </w:p>
        </w:tc>
      </w:tr>
      <w:tr w:rsidR="005E3314" w:rsidRPr="00E723CA" w14:paraId="10C209A0" w14:textId="77777777" w:rsidTr="008C7503">
        <w:trPr>
          <w:trHeight w:val="389"/>
        </w:trPr>
        <w:tc>
          <w:tcPr>
            <w:tcW w:w="1257" w:type="pct"/>
          </w:tcPr>
          <w:p w14:paraId="065ECD2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AGA</w:t>
            </w:r>
          </w:p>
        </w:tc>
        <w:tc>
          <w:tcPr>
            <w:tcW w:w="3743" w:type="pct"/>
          </w:tcPr>
          <w:p w14:paraId="7DF08F9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Lidlauki</w:t>
            </w:r>
          </w:p>
        </w:tc>
      </w:tr>
      <w:tr w:rsidR="005E3314" w:rsidRPr="00E723CA" w14:paraId="58B5662F" w14:textId="77777777" w:rsidTr="008C7503">
        <w:trPr>
          <w:trHeight w:val="388"/>
        </w:trPr>
        <w:tc>
          <w:tcPr>
            <w:tcW w:w="1257" w:type="pct"/>
          </w:tcPr>
          <w:p w14:paraId="7EF7EA3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AIC</w:t>
            </w:r>
          </w:p>
        </w:tc>
        <w:tc>
          <w:tcPr>
            <w:tcW w:w="3743" w:type="pct"/>
          </w:tcPr>
          <w:p w14:paraId="07E0DE1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Aeronavigācijas informācijas cirkulārs</w:t>
            </w:r>
          </w:p>
        </w:tc>
      </w:tr>
      <w:tr w:rsidR="005E3314" w:rsidRPr="00E723CA" w14:paraId="57980075" w14:textId="77777777" w:rsidTr="008C7503">
        <w:trPr>
          <w:trHeight w:val="387"/>
        </w:trPr>
        <w:tc>
          <w:tcPr>
            <w:tcW w:w="1257" w:type="pct"/>
          </w:tcPr>
          <w:p w14:paraId="421DF1A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AIP</w:t>
            </w:r>
          </w:p>
        </w:tc>
        <w:tc>
          <w:tcPr>
            <w:tcW w:w="3743" w:type="pct"/>
          </w:tcPr>
          <w:p w14:paraId="11CBEEE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Aeronavigācijas informācijas publikācija</w:t>
            </w:r>
          </w:p>
        </w:tc>
      </w:tr>
      <w:tr w:rsidR="005E3314" w:rsidRPr="00E723CA" w14:paraId="47BB3E61" w14:textId="77777777" w:rsidTr="008C7503">
        <w:trPr>
          <w:trHeight w:val="387"/>
        </w:trPr>
        <w:tc>
          <w:tcPr>
            <w:tcW w:w="1257" w:type="pct"/>
          </w:tcPr>
          <w:p w14:paraId="7D5676B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AIRAC</w:t>
            </w:r>
          </w:p>
        </w:tc>
        <w:tc>
          <w:tcPr>
            <w:tcW w:w="3743" w:type="pct"/>
          </w:tcPr>
          <w:p w14:paraId="7915787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Aeronavigācijas informācijas reglamentēšana un kontrole</w:t>
            </w:r>
          </w:p>
        </w:tc>
      </w:tr>
      <w:tr w:rsidR="005E3314" w:rsidRPr="00E723CA" w14:paraId="67E3C178" w14:textId="77777777" w:rsidTr="008C7503">
        <w:trPr>
          <w:trHeight w:val="388"/>
        </w:trPr>
        <w:tc>
          <w:tcPr>
            <w:tcW w:w="1257" w:type="pct"/>
          </w:tcPr>
          <w:p w14:paraId="7554DE4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AIRAC SUP</w:t>
            </w:r>
          </w:p>
        </w:tc>
        <w:tc>
          <w:tcPr>
            <w:tcW w:w="3743" w:type="pct"/>
          </w:tcPr>
          <w:p w14:paraId="53E0888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AIRAC</w:t>
            </w:r>
            <w:r>
              <w:rPr>
                <w:rFonts w:ascii="Times New Roman" w:hAnsi="Times New Roman"/>
                <w:sz w:val="24"/>
              </w:rPr>
              <w:t xml:space="preserve"> papildinājums</w:t>
            </w:r>
          </w:p>
        </w:tc>
      </w:tr>
      <w:tr w:rsidR="005E3314" w:rsidRPr="00E723CA" w14:paraId="24CD6A66" w14:textId="77777777" w:rsidTr="008C7503">
        <w:trPr>
          <w:trHeight w:val="388"/>
        </w:trPr>
        <w:tc>
          <w:tcPr>
            <w:tcW w:w="1257" w:type="pct"/>
          </w:tcPr>
          <w:p w14:paraId="27820B8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AIREP</w:t>
            </w:r>
          </w:p>
        </w:tc>
        <w:tc>
          <w:tcPr>
            <w:tcW w:w="3743" w:type="pct"/>
          </w:tcPr>
          <w:p w14:paraId="430152A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Ziņojums no lidaparāta</w:t>
            </w:r>
          </w:p>
        </w:tc>
      </w:tr>
      <w:tr w:rsidR="005E3314" w:rsidRPr="00E723CA" w14:paraId="12F67794" w14:textId="77777777" w:rsidTr="008C7503">
        <w:trPr>
          <w:trHeight w:val="657"/>
        </w:trPr>
        <w:tc>
          <w:tcPr>
            <w:tcW w:w="1257" w:type="pct"/>
          </w:tcPr>
          <w:p w14:paraId="7777A3B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AIRMET</w:t>
            </w:r>
          </w:p>
        </w:tc>
        <w:tc>
          <w:tcPr>
            <w:tcW w:w="3743" w:type="pct"/>
          </w:tcPr>
          <w:p w14:paraId="43CFB8E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Informācija par laika apstākļiem konkrētā maršrutā, kas var ietekmēt lidaparāta zema līmeņa ekspluatācijas drošumu</w:t>
            </w:r>
          </w:p>
        </w:tc>
      </w:tr>
      <w:tr w:rsidR="005E3314" w:rsidRPr="00E723CA" w14:paraId="0D123AEA" w14:textId="77777777" w:rsidTr="008C7503">
        <w:trPr>
          <w:trHeight w:val="388"/>
        </w:trPr>
        <w:tc>
          <w:tcPr>
            <w:tcW w:w="1257" w:type="pct"/>
          </w:tcPr>
          <w:p w14:paraId="1456189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AIS</w:t>
            </w:r>
          </w:p>
        </w:tc>
        <w:tc>
          <w:tcPr>
            <w:tcW w:w="3743" w:type="pct"/>
          </w:tcPr>
          <w:p w14:paraId="45F96E8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Aviācijas informācijas dienests</w:t>
            </w:r>
          </w:p>
        </w:tc>
      </w:tr>
      <w:tr w:rsidR="005E3314" w:rsidRPr="00E723CA" w14:paraId="0262D3FE" w14:textId="77777777" w:rsidTr="008C7503">
        <w:trPr>
          <w:trHeight w:val="389"/>
        </w:trPr>
        <w:tc>
          <w:tcPr>
            <w:tcW w:w="1257" w:type="pct"/>
          </w:tcPr>
          <w:p w14:paraId="0F6ADEE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ALRS</w:t>
            </w:r>
          </w:p>
        </w:tc>
        <w:tc>
          <w:tcPr>
            <w:tcW w:w="3743" w:type="pct"/>
          </w:tcPr>
          <w:p w14:paraId="11F5163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Trauksmes izziņošanas pakalpojums</w:t>
            </w:r>
          </w:p>
        </w:tc>
      </w:tr>
      <w:tr w:rsidR="005E3314" w:rsidRPr="00E723CA" w14:paraId="09CCF254" w14:textId="77777777" w:rsidTr="008C7503">
        <w:trPr>
          <w:trHeight w:val="389"/>
        </w:trPr>
        <w:tc>
          <w:tcPr>
            <w:tcW w:w="1257" w:type="pct"/>
          </w:tcPr>
          <w:p w14:paraId="246B62B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AMC</w:t>
            </w:r>
          </w:p>
        </w:tc>
        <w:tc>
          <w:tcPr>
            <w:tcW w:w="3743" w:type="pct"/>
          </w:tcPr>
          <w:p w14:paraId="46B7874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Pieņemami atbilstības nodrošināšanas līdzekļi</w:t>
            </w:r>
          </w:p>
        </w:tc>
      </w:tr>
      <w:tr w:rsidR="005E3314" w:rsidRPr="00E723CA" w14:paraId="77790003" w14:textId="77777777" w:rsidTr="008C7503">
        <w:trPr>
          <w:trHeight w:val="388"/>
        </w:trPr>
        <w:tc>
          <w:tcPr>
            <w:tcW w:w="1257" w:type="pct"/>
          </w:tcPr>
          <w:p w14:paraId="167943F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APM</w:t>
            </w:r>
          </w:p>
        </w:tc>
        <w:tc>
          <w:tcPr>
            <w:tcW w:w="3743" w:type="pct"/>
          </w:tcPr>
          <w:p w14:paraId="4530AD6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Pieejas trajektorijas monitors</w:t>
            </w:r>
          </w:p>
        </w:tc>
      </w:tr>
      <w:tr w:rsidR="005E3314" w:rsidRPr="00E723CA" w14:paraId="3F7C2A2C" w14:textId="77777777" w:rsidTr="008C7503">
        <w:trPr>
          <w:trHeight w:val="387"/>
        </w:trPr>
        <w:tc>
          <w:tcPr>
            <w:tcW w:w="1257" w:type="pct"/>
          </w:tcPr>
          <w:p w14:paraId="78026AB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APP</w:t>
            </w:r>
          </w:p>
        </w:tc>
        <w:tc>
          <w:tcPr>
            <w:tcW w:w="3743" w:type="pct"/>
          </w:tcPr>
          <w:p w14:paraId="0FC624B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Pieejas vadības/centra/procedurālā kvalifikācijas atzīme</w:t>
            </w:r>
          </w:p>
        </w:tc>
      </w:tr>
      <w:tr w:rsidR="005E3314" w:rsidRPr="00E723CA" w14:paraId="78A921AC" w14:textId="77777777" w:rsidTr="008C7503">
        <w:trPr>
          <w:trHeight w:val="387"/>
        </w:trPr>
        <w:tc>
          <w:tcPr>
            <w:tcW w:w="1257" w:type="pct"/>
          </w:tcPr>
          <w:p w14:paraId="196AA6B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APS</w:t>
            </w:r>
          </w:p>
        </w:tc>
        <w:tc>
          <w:tcPr>
            <w:tcW w:w="3743" w:type="pct"/>
          </w:tcPr>
          <w:p w14:paraId="2B8A6DF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Pieejas novērošanas vadības kvalifikācijas atzīme</w:t>
            </w:r>
          </w:p>
        </w:tc>
      </w:tr>
      <w:tr w:rsidR="005E3314" w:rsidRPr="00E723CA" w14:paraId="0FB88697" w14:textId="77777777" w:rsidTr="008C7503">
        <w:trPr>
          <w:trHeight w:val="388"/>
        </w:trPr>
        <w:tc>
          <w:tcPr>
            <w:tcW w:w="1257" w:type="pct"/>
          </w:tcPr>
          <w:p w14:paraId="0B7DC33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APV</w:t>
            </w:r>
          </w:p>
        </w:tc>
        <w:tc>
          <w:tcPr>
            <w:tcW w:w="3743" w:type="pct"/>
          </w:tcPr>
          <w:p w14:paraId="72B7C97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Pieejas procedūra ar vertikāliem norādījumiem</w:t>
            </w:r>
          </w:p>
        </w:tc>
      </w:tr>
      <w:tr w:rsidR="005E3314" w:rsidRPr="00E723CA" w14:paraId="625AA4DF" w14:textId="77777777" w:rsidTr="008C7503">
        <w:trPr>
          <w:trHeight w:val="388"/>
        </w:trPr>
        <w:tc>
          <w:tcPr>
            <w:tcW w:w="1257" w:type="pct"/>
          </w:tcPr>
          <w:p w14:paraId="351016B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APW</w:t>
            </w:r>
          </w:p>
        </w:tc>
        <w:tc>
          <w:tcPr>
            <w:tcW w:w="3743" w:type="pct"/>
          </w:tcPr>
          <w:p w14:paraId="4544256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Brīdinājums par tuvošanos zonai</w:t>
            </w:r>
          </w:p>
        </w:tc>
      </w:tr>
      <w:tr w:rsidR="005E3314" w:rsidRPr="00E723CA" w14:paraId="5651A03F" w14:textId="77777777" w:rsidTr="008C7503">
        <w:trPr>
          <w:trHeight w:val="388"/>
        </w:trPr>
        <w:tc>
          <w:tcPr>
            <w:tcW w:w="1257" w:type="pct"/>
          </w:tcPr>
          <w:p w14:paraId="4A73E66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ASDA</w:t>
            </w:r>
          </w:p>
        </w:tc>
        <w:tc>
          <w:tcPr>
            <w:tcW w:w="3743" w:type="pct"/>
          </w:tcPr>
          <w:p w14:paraId="5B5B3D7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Pieejamā pārtrauktās pacelšanās distance</w:t>
            </w:r>
          </w:p>
        </w:tc>
      </w:tr>
      <w:tr w:rsidR="005E3314" w:rsidRPr="00E723CA" w14:paraId="4C551CE4" w14:textId="77777777" w:rsidTr="008C7503">
        <w:trPr>
          <w:trHeight w:val="388"/>
        </w:trPr>
        <w:tc>
          <w:tcPr>
            <w:tcW w:w="1257" w:type="pct"/>
          </w:tcPr>
          <w:p w14:paraId="147D7C9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ASM</w:t>
            </w:r>
          </w:p>
        </w:tc>
        <w:tc>
          <w:tcPr>
            <w:tcW w:w="3743" w:type="pct"/>
          </w:tcPr>
          <w:p w14:paraId="2D20547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telpas organizēšana</w:t>
            </w:r>
          </w:p>
        </w:tc>
      </w:tr>
      <w:tr w:rsidR="005E3314" w:rsidRPr="00E723CA" w14:paraId="03568F03" w14:textId="77777777" w:rsidTr="008C7503">
        <w:trPr>
          <w:trHeight w:val="388"/>
        </w:trPr>
        <w:tc>
          <w:tcPr>
            <w:tcW w:w="1257" w:type="pct"/>
          </w:tcPr>
          <w:p w14:paraId="7842317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ASMGCS</w:t>
            </w:r>
          </w:p>
        </w:tc>
        <w:tc>
          <w:tcPr>
            <w:tcW w:w="3743" w:type="pct"/>
          </w:tcPr>
          <w:p w14:paraId="1E71805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Pilnveidotās kustības pa zemi vadības un kontroles sistēmas</w:t>
            </w:r>
          </w:p>
        </w:tc>
      </w:tr>
      <w:tr w:rsidR="005E3314" w:rsidRPr="00E723CA" w14:paraId="6D4BC77C" w14:textId="77777777" w:rsidTr="008C7503">
        <w:trPr>
          <w:trHeight w:val="389"/>
        </w:trPr>
        <w:tc>
          <w:tcPr>
            <w:tcW w:w="1257" w:type="pct"/>
          </w:tcPr>
          <w:p w14:paraId="2AB9190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ATC</w:t>
            </w:r>
          </w:p>
        </w:tc>
        <w:tc>
          <w:tcPr>
            <w:tcW w:w="3743" w:type="pct"/>
          </w:tcPr>
          <w:p w14:paraId="1A02824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vadība</w:t>
            </w:r>
          </w:p>
        </w:tc>
      </w:tr>
      <w:tr w:rsidR="005E3314" w:rsidRPr="00E723CA" w14:paraId="104427C6" w14:textId="77777777" w:rsidTr="008C7503">
        <w:trPr>
          <w:trHeight w:val="388"/>
        </w:trPr>
        <w:tc>
          <w:tcPr>
            <w:tcW w:w="1257" w:type="pct"/>
          </w:tcPr>
          <w:p w14:paraId="0F30D20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ATCEUC</w:t>
            </w:r>
          </w:p>
        </w:tc>
        <w:tc>
          <w:tcPr>
            <w:tcW w:w="3743" w:type="pct"/>
          </w:tcPr>
          <w:p w14:paraId="5EF5A19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vadības dispečeru Eiropas Savienības koordinācija</w:t>
            </w:r>
          </w:p>
        </w:tc>
      </w:tr>
      <w:tr w:rsidR="005E3314" w:rsidRPr="00E723CA" w14:paraId="4885BF66" w14:textId="77777777" w:rsidTr="008C7503">
        <w:trPr>
          <w:trHeight w:val="388"/>
        </w:trPr>
        <w:tc>
          <w:tcPr>
            <w:tcW w:w="1257" w:type="pct"/>
          </w:tcPr>
          <w:p w14:paraId="21B6803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ATCO</w:t>
            </w:r>
          </w:p>
        </w:tc>
        <w:tc>
          <w:tcPr>
            <w:tcW w:w="3743" w:type="pct"/>
          </w:tcPr>
          <w:p w14:paraId="71619B0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vadības dispečers</w:t>
            </w:r>
          </w:p>
        </w:tc>
      </w:tr>
      <w:tr w:rsidR="005E3314" w:rsidRPr="00E723CA" w14:paraId="13A155E7" w14:textId="77777777" w:rsidTr="008C7503">
        <w:trPr>
          <w:trHeight w:val="387"/>
        </w:trPr>
        <w:tc>
          <w:tcPr>
            <w:tcW w:w="1257" w:type="pct"/>
          </w:tcPr>
          <w:p w14:paraId="4E0C942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ATCS</w:t>
            </w:r>
          </w:p>
        </w:tc>
        <w:tc>
          <w:tcPr>
            <w:tcW w:w="3743" w:type="pct"/>
          </w:tcPr>
          <w:p w14:paraId="539B9B4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vadības dienests</w:t>
            </w:r>
          </w:p>
        </w:tc>
      </w:tr>
      <w:tr w:rsidR="005E3314" w:rsidRPr="00E723CA" w14:paraId="33D3BE3C" w14:textId="77777777" w:rsidTr="008C7503">
        <w:trPr>
          <w:trHeight w:val="387"/>
        </w:trPr>
        <w:tc>
          <w:tcPr>
            <w:tcW w:w="1257" w:type="pct"/>
          </w:tcPr>
          <w:p w14:paraId="2F69479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ATFCM</w:t>
            </w:r>
          </w:p>
        </w:tc>
        <w:tc>
          <w:tcPr>
            <w:tcW w:w="3743" w:type="pct"/>
          </w:tcPr>
          <w:p w14:paraId="74EC99C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plūsmas un kapacitātes pārvaldība</w:t>
            </w:r>
          </w:p>
        </w:tc>
      </w:tr>
      <w:tr w:rsidR="005E3314" w:rsidRPr="00E723CA" w14:paraId="7173BF07" w14:textId="77777777" w:rsidTr="008C7503">
        <w:trPr>
          <w:trHeight w:val="388"/>
        </w:trPr>
        <w:tc>
          <w:tcPr>
            <w:tcW w:w="1257" w:type="pct"/>
          </w:tcPr>
          <w:p w14:paraId="5D35C8F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ATFM</w:t>
            </w:r>
          </w:p>
        </w:tc>
        <w:tc>
          <w:tcPr>
            <w:tcW w:w="3743" w:type="pct"/>
          </w:tcPr>
          <w:p w14:paraId="736B2B9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plūsmas pārvaldība</w:t>
            </w:r>
          </w:p>
        </w:tc>
      </w:tr>
      <w:tr w:rsidR="005E3314" w:rsidRPr="00E723CA" w14:paraId="1ED1007F" w14:textId="77777777" w:rsidTr="008C7503">
        <w:trPr>
          <w:trHeight w:val="388"/>
        </w:trPr>
        <w:tc>
          <w:tcPr>
            <w:tcW w:w="1257" w:type="pct"/>
          </w:tcPr>
          <w:p w14:paraId="00746FE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ATIS</w:t>
            </w:r>
          </w:p>
        </w:tc>
        <w:tc>
          <w:tcPr>
            <w:tcW w:w="3743" w:type="pct"/>
          </w:tcPr>
          <w:p w14:paraId="0DF583E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Lidlauka rajona informācijas automātiskās pārraides dienests</w:t>
            </w:r>
          </w:p>
        </w:tc>
      </w:tr>
      <w:tr w:rsidR="005E3314" w:rsidRPr="00E723CA" w14:paraId="74AF8830" w14:textId="77777777" w:rsidTr="008C7503">
        <w:trPr>
          <w:trHeight w:val="388"/>
        </w:trPr>
        <w:tc>
          <w:tcPr>
            <w:tcW w:w="1257" w:type="pct"/>
          </w:tcPr>
          <w:p w14:paraId="530CB82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ATM</w:t>
            </w:r>
          </w:p>
        </w:tc>
        <w:tc>
          <w:tcPr>
            <w:tcW w:w="3743" w:type="pct"/>
          </w:tcPr>
          <w:p w14:paraId="2A009DB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pārvaldība</w:t>
            </w:r>
          </w:p>
        </w:tc>
      </w:tr>
      <w:tr w:rsidR="005E3314" w:rsidRPr="00E723CA" w14:paraId="136C81FA" w14:textId="77777777" w:rsidTr="008C7503">
        <w:trPr>
          <w:trHeight w:val="389"/>
        </w:trPr>
        <w:tc>
          <w:tcPr>
            <w:tcW w:w="1257" w:type="pct"/>
          </w:tcPr>
          <w:p w14:paraId="0D088C4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ATS</w:t>
            </w:r>
          </w:p>
        </w:tc>
        <w:tc>
          <w:tcPr>
            <w:tcW w:w="3743" w:type="pct"/>
          </w:tcPr>
          <w:p w14:paraId="1BFB515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satiksmes pakalpojumi</w:t>
            </w:r>
          </w:p>
        </w:tc>
      </w:tr>
      <w:tr w:rsidR="005E3314" w:rsidRPr="00E723CA" w14:paraId="0024F3DC" w14:textId="77777777" w:rsidTr="008C7503">
        <w:trPr>
          <w:trHeight w:val="389"/>
        </w:trPr>
        <w:tc>
          <w:tcPr>
            <w:tcW w:w="1257" w:type="pct"/>
          </w:tcPr>
          <w:p w14:paraId="44C3019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ATZ</w:t>
            </w:r>
          </w:p>
        </w:tc>
        <w:tc>
          <w:tcPr>
            <w:tcW w:w="3743" w:type="pct"/>
          </w:tcPr>
          <w:p w14:paraId="08214A1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Lidlauka satiksmes zona</w:t>
            </w:r>
          </w:p>
        </w:tc>
      </w:tr>
      <w:tr w:rsidR="005E3314" w:rsidRPr="00E723CA" w14:paraId="0291B7DD" w14:textId="77777777" w:rsidTr="008C7503">
        <w:trPr>
          <w:trHeight w:val="388"/>
        </w:trPr>
        <w:tc>
          <w:tcPr>
            <w:tcW w:w="1257" w:type="pct"/>
          </w:tcPr>
          <w:p w14:paraId="24ABF0A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AVASI</w:t>
            </w:r>
          </w:p>
        </w:tc>
        <w:tc>
          <w:tcPr>
            <w:tcW w:w="3743" w:type="pct"/>
          </w:tcPr>
          <w:p w14:paraId="733CE7B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Uzlabotais vizuālās pieejas slīpuma indikators</w:t>
            </w:r>
          </w:p>
        </w:tc>
      </w:tr>
      <w:tr w:rsidR="005E3314" w:rsidRPr="00E723CA" w14:paraId="127B544E" w14:textId="77777777" w:rsidTr="008C7503">
        <w:trPr>
          <w:trHeight w:val="388"/>
        </w:trPr>
        <w:tc>
          <w:tcPr>
            <w:tcW w:w="1257" w:type="pct"/>
          </w:tcPr>
          <w:p w14:paraId="2B475A4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BIRDTAM</w:t>
            </w:r>
          </w:p>
        </w:tc>
        <w:tc>
          <w:tcPr>
            <w:tcW w:w="3743" w:type="pct"/>
          </w:tcPr>
          <w:p w14:paraId="6B5E0F3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 xml:space="preserve">Sadursmes ar putniem bīstamības </w:t>
            </w:r>
            <w:r>
              <w:rPr>
                <w:rFonts w:ascii="Times New Roman" w:hAnsi="Times New Roman"/>
                <w:i/>
                <w:iCs/>
                <w:sz w:val="24"/>
              </w:rPr>
              <w:t>NOTAM</w:t>
            </w:r>
            <w:r>
              <w:rPr>
                <w:rFonts w:ascii="Times New Roman" w:hAnsi="Times New Roman"/>
                <w:sz w:val="24"/>
              </w:rPr>
              <w:t xml:space="preserve"> (</w:t>
            </w:r>
            <w:r>
              <w:rPr>
                <w:rFonts w:ascii="Times New Roman" w:hAnsi="Times New Roman"/>
                <w:i/>
                <w:iCs/>
                <w:sz w:val="24"/>
              </w:rPr>
              <w:t>NOTAM</w:t>
            </w:r>
            <w:r>
              <w:rPr>
                <w:rFonts w:ascii="Times New Roman" w:hAnsi="Times New Roman"/>
                <w:sz w:val="24"/>
              </w:rPr>
              <w:t xml:space="preserve"> par sadursmes ar putniem bīstamību)</w:t>
            </w:r>
          </w:p>
        </w:tc>
      </w:tr>
      <w:tr w:rsidR="005E3314" w:rsidRPr="00E723CA" w14:paraId="56B272F1" w14:textId="77777777" w:rsidTr="008C7503">
        <w:trPr>
          <w:trHeight w:val="388"/>
        </w:trPr>
        <w:tc>
          <w:tcPr>
            <w:tcW w:w="1257" w:type="pct"/>
          </w:tcPr>
          <w:p w14:paraId="205DF03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B-RNAV</w:t>
            </w:r>
          </w:p>
        </w:tc>
        <w:tc>
          <w:tcPr>
            <w:tcW w:w="3743" w:type="pct"/>
          </w:tcPr>
          <w:p w14:paraId="4ED4D9C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Pamatzonas navigācija</w:t>
            </w:r>
          </w:p>
        </w:tc>
      </w:tr>
      <w:tr w:rsidR="005E3314" w:rsidRPr="00E723CA" w14:paraId="56A59616" w14:textId="77777777" w:rsidTr="008C7503">
        <w:trPr>
          <w:trHeight w:val="387"/>
        </w:trPr>
        <w:tc>
          <w:tcPr>
            <w:tcW w:w="1257" w:type="pct"/>
          </w:tcPr>
          <w:p w14:paraId="16F0596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CANSO</w:t>
            </w:r>
          </w:p>
        </w:tc>
        <w:tc>
          <w:tcPr>
            <w:tcW w:w="3743" w:type="pct"/>
          </w:tcPr>
          <w:p w14:paraId="1DA178D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Civilā aeronavigācijas pakalpojumu organizācija</w:t>
            </w:r>
          </w:p>
        </w:tc>
      </w:tr>
      <w:tr w:rsidR="005E3314" w:rsidRPr="00E723CA" w14:paraId="74A59797" w14:textId="77777777" w:rsidTr="008C7503">
        <w:trPr>
          <w:trHeight w:val="387"/>
        </w:trPr>
        <w:tc>
          <w:tcPr>
            <w:tcW w:w="1257" w:type="pct"/>
          </w:tcPr>
          <w:p w14:paraId="297BBCD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CAT</w:t>
            </w:r>
          </w:p>
        </w:tc>
        <w:tc>
          <w:tcPr>
            <w:tcW w:w="3743" w:type="pct"/>
          </w:tcPr>
          <w:p w14:paraId="0B0908D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Turbulence skaidrā laikā</w:t>
            </w:r>
          </w:p>
        </w:tc>
      </w:tr>
      <w:tr w:rsidR="005E3314" w:rsidRPr="00E723CA" w14:paraId="765A17B0" w14:textId="77777777" w:rsidTr="008C7503">
        <w:trPr>
          <w:trHeight w:val="388"/>
        </w:trPr>
        <w:tc>
          <w:tcPr>
            <w:tcW w:w="1257" w:type="pct"/>
          </w:tcPr>
          <w:p w14:paraId="0FB57A7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CBA</w:t>
            </w:r>
          </w:p>
        </w:tc>
        <w:tc>
          <w:tcPr>
            <w:tcW w:w="3743" w:type="pct"/>
          </w:tcPr>
          <w:p w14:paraId="4028BFF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Pārrobežu zona</w:t>
            </w:r>
          </w:p>
        </w:tc>
      </w:tr>
      <w:tr w:rsidR="005E3314" w:rsidRPr="00E723CA" w14:paraId="6D8DE48A" w14:textId="77777777" w:rsidTr="008C7503">
        <w:trPr>
          <w:trHeight w:val="304"/>
        </w:trPr>
        <w:tc>
          <w:tcPr>
            <w:tcW w:w="1257" w:type="pct"/>
          </w:tcPr>
          <w:p w14:paraId="794B9F6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CBT</w:t>
            </w:r>
          </w:p>
        </w:tc>
        <w:tc>
          <w:tcPr>
            <w:tcW w:w="3743" w:type="pct"/>
          </w:tcPr>
          <w:p w14:paraId="652F95A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Datorizētas mācības</w:t>
            </w:r>
          </w:p>
        </w:tc>
      </w:tr>
      <w:tr w:rsidR="005E3314" w:rsidRPr="00E723CA" w14:paraId="027F199A" w14:textId="77777777" w:rsidTr="008C7503">
        <w:trPr>
          <w:trHeight w:val="304"/>
        </w:trPr>
        <w:tc>
          <w:tcPr>
            <w:tcW w:w="1257" w:type="pct"/>
          </w:tcPr>
          <w:p w14:paraId="7785620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CCIS</w:t>
            </w:r>
          </w:p>
        </w:tc>
        <w:tc>
          <w:tcPr>
            <w:tcW w:w="3743" w:type="pct"/>
          </w:tcPr>
          <w:p w14:paraId="530F06A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Slēgta tīkla informācijas sistēma</w:t>
            </w:r>
          </w:p>
        </w:tc>
      </w:tr>
      <w:tr w:rsidR="005E3314" w:rsidRPr="00E723CA" w14:paraId="1B428927" w14:textId="77777777" w:rsidTr="008C7503">
        <w:trPr>
          <w:trHeight w:val="304"/>
        </w:trPr>
        <w:tc>
          <w:tcPr>
            <w:tcW w:w="1257" w:type="pct"/>
          </w:tcPr>
          <w:p w14:paraId="6105CFC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CDR</w:t>
            </w:r>
          </w:p>
        </w:tc>
        <w:tc>
          <w:tcPr>
            <w:tcW w:w="3743" w:type="pct"/>
          </w:tcPr>
          <w:p w14:paraId="370022C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Nosacītais maršruts</w:t>
            </w:r>
          </w:p>
        </w:tc>
      </w:tr>
      <w:tr w:rsidR="005E3314" w:rsidRPr="00E723CA" w14:paraId="6412580C" w14:textId="77777777" w:rsidTr="008C7503">
        <w:trPr>
          <w:trHeight w:val="304"/>
        </w:trPr>
        <w:tc>
          <w:tcPr>
            <w:tcW w:w="1257" w:type="pct"/>
          </w:tcPr>
          <w:p w14:paraId="62946FB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CISM</w:t>
            </w:r>
          </w:p>
        </w:tc>
        <w:tc>
          <w:tcPr>
            <w:tcW w:w="3743" w:type="pct"/>
          </w:tcPr>
          <w:p w14:paraId="738F85F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Kritisko incidentu stresa vadība</w:t>
            </w:r>
          </w:p>
        </w:tc>
      </w:tr>
      <w:tr w:rsidR="005E3314" w:rsidRPr="00E723CA" w14:paraId="1ED03FEF" w14:textId="77777777" w:rsidTr="008C7503">
        <w:trPr>
          <w:trHeight w:val="304"/>
        </w:trPr>
        <w:tc>
          <w:tcPr>
            <w:tcW w:w="1257" w:type="pct"/>
          </w:tcPr>
          <w:p w14:paraId="2EC8BAF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CPDLC</w:t>
            </w:r>
          </w:p>
        </w:tc>
        <w:tc>
          <w:tcPr>
            <w:tcW w:w="3743" w:type="pct"/>
          </w:tcPr>
          <w:p w14:paraId="65B9AA8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Dispečera un pilota datu pārraides sakari</w:t>
            </w:r>
          </w:p>
        </w:tc>
      </w:tr>
      <w:tr w:rsidR="005E3314" w:rsidRPr="00E723CA" w14:paraId="14523A4C" w14:textId="77777777" w:rsidTr="008C7503">
        <w:trPr>
          <w:trHeight w:val="304"/>
        </w:trPr>
        <w:tc>
          <w:tcPr>
            <w:tcW w:w="1257" w:type="pct"/>
          </w:tcPr>
          <w:p w14:paraId="3631787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CPL</w:t>
            </w:r>
          </w:p>
        </w:tc>
        <w:tc>
          <w:tcPr>
            <w:tcW w:w="3743" w:type="pct"/>
          </w:tcPr>
          <w:p w14:paraId="22E7090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Pašreizējais lidojuma plāns</w:t>
            </w:r>
          </w:p>
        </w:tc>
      </w:tr>
      <w:tr w:rsidR="005E3314" w:rsidRPr="00E723CA" w14:paraId="57C4FCDD" w14:textId="77777777" w:rsidTr="008C7503">
        <w:trPr>
          <w:trHeight w:val="304"/>
        </w:trPr>
        <w:tc>
          <w:tcPr>
            <w:tcW w:w="1257" w:type="pct"/>
          </w:tcPr>
          <w:p w14:paraId="3193268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DFTI</w:t>
            </w:r>
          </w:p>
        </w:tc>
        <w:tc>
          <w:tcPr>
            <w:tcW w:w="3743" w:type="pct"/>
          </w:tcPr>
          <w:p w14:paraId="753A470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Attālums no zemskares indikatora</w:t>
            </w:r>
          </w:p>
        </w:tc>
      </w:tr>
      <w:tr w:rsidR="005E3314" w:rsidRPr="00E723CA" w14:paraId="286AAD72" w14:textId="77777777" w:rsidTr="008C7503">
        <w:trPr>
          <w:trHeight w:val="304"/>
        </w:trPr>
        <w:tc>
          <w:tcPr>
            <w:tcW w:w="1257" w:type="pct"/>
          </w:tcPr>
          <w:p w14:paraId="3B25923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D-GPS</w:t>
            </w:r>
          </w:p>
        </w:tc>
        <w:tc>
          <w:tcPr>
            <w:tcW w:w="3743" w:type="pct"/>
          </w:tcPr>
          <w:p w14:paraId="2B66F8F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Diferenciālā globālā pozicionēšanas sistēma</w:t>
            </w:r>
          </w:p>
        </w:tc>
      </w:tr>
      <w:tr w:rsidR="005E3314" w:rsidRPr="00E723CA" w14:paraId="44F7E90A" w14:textId="77777777" w:rsidTr="008C7503">
        <w:trPr>
          <w:trHeight w:val="304"/>
        </w:trPr>
        <w:tc>
          <w:tcPr>
            <w:tcW w:w="1257" w:type="pct"/>
          </w:tcPr>
          <w:p w14:paraId="1F8CB65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DME</w:t>
            </w:r>
          </w:p>
        </w:tc>
        <w:tc>
          <w:tcPr>
            <w:tcW w:w="3743" w:type="pct"/>
          </w:tcPr>
          <w:p w14:paraId="743C363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Attāluma mērīšanas iekārta</w:t>
            </w:r>
          </w:p>
        </w:tc>
      </w:tr>
      <w:tr w:rsidR="005E3314" w:rsidRPr="00E723CA" w14:paraId="58037279" w14:textId="77777777" w:rsidTr="008C7503">
        <w:trPr>
          <w:trHeight w:val="304"/>
        </w:trPr>
        <w:tc>
          <w:tcPr>
            <w:tcW w:w="1257" w:type="pct"/>
          </w:tcPr>
          <w:p w14:paraId="75B40C8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dok.</w:t>
            </w:r>
          </w:p>
        </w:tc>
        <w:tc>
          <w:tcPr>
            <w:tcW w:w="3743" w:type="pct"/>
          </w:tcPr>
          <w:p w14:paraId="1752A15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Dokuments</w:t>
            </w:r>
          </w:p>
        </w:tc>
      </w:tr>
      <w:tr w:rsidR="005E3314" w:rsidRPr="00E723CA" w14:paraId="64CF29D7" w14:textId="77777777" w:rsidTr="008C7503">
        <w:trPr>
          <w:trHeight w:val="304"/>
        </w:trPr>
        <w:tc>
          <w:tcPr>
            <w:tcW w:w="1257" w:type="pct"/>
          </w:tcPr>
          <w:p w14:paraId="174B61D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EAM</w:t>
            </w:r>
          </w:p>
        </w:tc>
        <w:tc>
          <w:tcPr>
            <w:tcW w:w="3743" w:type="pct"/>
          </w:tcPr>
          <w:p w14:paraId="41F4BBA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ESARR</w:t>
            </w:r>
            <w:r>
              <w:rPr>
                <w:rFonts w:ascii="Times New Roman" w:hAnsi="Times New Roman"/>
                <w:sz w:val="24"/>
              </w:rPr>
              <w:t xml:space="preserve"> vadlīnijas</w:t>
            </w:r>
          </w:p>
        </w:tc>
      </w:tr>
      <w:tr w:rsidR="005E3314" w:rsidRPr="00E723CA" w14:paraId="4C6728F9" w14:textId="77777777" w:rsidTr="008C7503">
        <w:trPr>
          <w:trHeight w:val="304"/>
        </w:trPr>
        <w:tc>
          <w:tcPr>
            <w:tcW w:w="1257" w:type="pct"/>
          </w:tcPr>
          <w:p w14:paraId="7A84FDD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EASA</w:t>
            </w:r>
          </w:p>
        </w:tc>
        <w:tc>
          <w:tcPr>
            <w:tcW w:w="3743" w:type="pct"/>
          </w:tcPr>
          <w:p w14:paraId="5B0AE7B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Aviācijas drošības aģentūra</w:t>
            </w:r>
          </w:p>
        </w:tc>
      </w:tr>
      <w:tr w:rsidR="005E3314" w:rsidRPr="00E723CA" w14:paraId="45A2F6D7" w14:textId="77777777" w:rsidTr="008C7503">
        <w:trPr>
          <w:trHeight w:val="304"/>
        </w:trPr>
        <w:tc>
          <w:tcPr>
            <w:tcW w:w="1257" w:type="pct"/>
          </w:tcPr>
          <w:p w14:paraId="2C9BB0B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EAT</w:t>
            </w:r>
          </w:p>
        </w:tc>
        <w:tc>
          <w:tcPr>
            <w:tcW w:w="3743" w:type="pct"/>
          </w:tcPr>
          <w:p w14:paraId="6BD781F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Gaidāmais pieejas laiks</w:t>
            </w:r>
          </w:p>
        </w:tc>
      </w:tr>
      <w:tr w:rsidR="005E3314" w:rsidRPr="00E723CA" w14:paraId="0BB45855" w14:textId="77777777" w:rsidTr="008C7503">
        <w:trPr>
          <w:trHeight w:val="304"/>
        </w:trPr>
        <w:tc>
          <w:tcPr>
            <w:tcW w:w="1257" w:type="pct"/>
          </w:tcPr>
          <w:p w14:paraId="17E482D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EATCHIP</w:t>
            </w:r>
          </w:p>
        </w:tc>
        <w:tc>
          <w:tcPr>
            <w:tcW w:w="3743" w:type="pct"/>
          </w:tcPr>
          <w:p w14:paraId="347BC7F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gaisa satiksmes vadības saskaņošanas un integrācijas programma</w:t>
            </w:r>
          </w:p>
        </w:tc>
      </w:tr>
      <w:tr w:rsidR="005E3314" w:rsidRPr="00E723CA" w14:paraId="0B332C78" w14:textId="77777777" w:rsidTr="008C7503">
        <w:trPr>
          <w:trHeight w:val="304"/>
        </w:trPr>
        <w:tc>
          <w:tcPr>
            <w:tcW w:w="1257" w:type="pct"/>
          </w:tcPr>
          <w:p w14:paraId="20AD6E6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EATMP</w:t>
            </w:r>
          </w:p>
        </w:tc>
        <w:tc>
          <w:tcPr>
            <w:tcW w:w="3743" w:type="pct"/>
          </w:tcPr>
          <w:p w14:paraId="3872124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gaisa satiksmes vadības programma</w:t>
            </w:r>
          </w:p>
        </w:tc>
      </w:tr>
      <w:tr w:rsidR="005E3314" w:rsidRPr="00E723CA" w14:paraId="67BD90AC" w14:textId="77777777" w:rsidTr="008C7503">
        <w:trPr>
          <w:trHeight w:val="304"/>
        </w:trPr>
        <w:tc>
          <w:tcPr>
            <w:tcW w:w="1257" w:type="pct"/>
          </w:tcPr>
          <w:p w14:paraId="453DBDC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ECAC</w:t>
            </w:r>
          </w:p>
        </w:tc>
        <w:tc>
          <w:tcPr>
            <w:tcW w:w="3743" w:type="pct"/>
          </w:tcPr>
          <w:p w14:paraId="6CA742E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Civilās aviācijas konference</w:t>
            </w:r>
          </w:p>
        </w:tc>
      </w:tr>
      <w:tr w:rsidR="005E3314" w:rsidRPr="00E723CA" w14:paraId="3B744D52" w14:textId="77777777" w:rsidTr="008C7503">
        <w:trPr>
          <w:trHeight w:val="304"/>
        </w:trPr>
        <w:tc>
          <w:tcPr>
            <w:tcW w:w="1257" w:type="pct"/>
          </w:tcPr>
          <w:p w14:paraId="6E63F5B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EET</w:t>
            </w:r>
          </w:p>
        </w:tc>
        <w:tc>
          <w:tcPr>
            <w:tcW w:w="3743" w:type="pct"/>
          </w:tcPr>
          <w:p w14:paraId="0BD6688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Aprēķinātais lidojumam nepieciešamais laiks</w:t>
            </w:r>
          </w:p>
        </w:tc>
      </w:tr>
      <w:tr w:rsidR="005E3314" w:rsidRPr="00E723CA" w14:paraId="4323D797" w14:textId="77777777" w:rsidTr="008C7503">
        <w:trPr>
          <w:trHeight w:val="304"/>
        </w:trPr>
        <w:tc>
          <w:tcPr>
            <w:tcW w:w="1257" w:type="pct"/>
          </w:tcPr>
          <w:p w14:paraId="77C7138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EFIS</w:t>
            </w:r>
          </w:p>
        </w:tc>
        <w:tc>
          <w:tcPr>
            <w:tcW w:w="3743" w:type="pct"/>
          </w:tcPr>
          <w:p w14:paraId="2B464DC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Elektroniska lidojuma instrumentu sistēma</w:t>
            </w:r>
          </w:p>
        </w:tc>
      </w:tr>
      <w:tr w:rsidR="005E3314" w:rsidRPr="00E723CA" w14:paraId="1B1C6295" w14:textId="77777777" w:rsidTr="008C7503">
        <w:trPr>
          <w:trHeight w:val="304"/>
        </w:trPr>
        <w:tc>
          <w:tcPr>
            <w:tcW w:w="1257" w:type="pct"/>
          </w:tcPr>
          <w:p w14:paraId="51128A1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EGNOS</w:t>
            </w:r>
          </w:p>
        </w:tc>
        <w:tc>
          <w:tcPr>
            <w:tcW w:w="3743" w:type="pct"/>
          </w:tcPr>
          <w:p w14:paraId="4F48136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ģeostacionārās navigācijas pārklājuma dienests</w:t>
            </w:r>
          </w:p>
        </w:tc>
      </w:tr>
      <w:tr w:rsidR="005E3314" w:rsidRPr="00E723CA" w14:paraId="2C90C04C" w14:textId="77777777" w:rsidTr="008C7503">
        <w:trPr>
          <w:trHeight w:val="304"/>
        </w:trPr>
        <w:tc>
          <w:tcPr>
            <w:tcW w:w="1257" w:type="pct"/>
          </w:tcPr>
          <w:p w14:paraId="2AFEA8A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EIROKONTROLE</w:t>
            </w:r>
          </w:p>
        </w:tc>
        <w:tc>
          <w:tcPr>
            <w:tcW w:w="3743" w:type="pct"/>
          </w:tcPr>
          <w:p w14:paraId="0698BCD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Aeronavigācijas drošības organizācija</w:t>
            </w:r>
          </w:p>
        </w:tc>
      </w:tr>
      <w:tr w:rsidR="005E3314" w:rsidRPr="00E723CA" w14:paraId="71ABF6B4" w14:textId="77777777" w:rsidTr="008C7503">
        <w:trPr>
          <w:trHeight w:val="304"/>
        </w:trPr>
        <w:tc>
          <w:tcPr>
            <w:tcW w:w="1257" w:type="pct"/>
          </w:tcPr>
          <w:p w14:paraId="482DEEB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EK</w:t>
            </w:r>
          </w:p>
        </w:tc>
        <w:tc>
          <w:tcPr>
            <w:tcW w:w="3743" w:type="pct"/>
          </w:tcPr>
          <w:p w14:paraId="252AAFE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Komisija</w:t>
            </w:r>
          </w:p>
        </w:tc>
      </w:tr>
      <w:tr w:rsidR="005E3314" w:rsidRPr="00E723CA" w14:paraId="368B6FD9" w14:textId="77777777" w:rsidTr="008C7503">
        <w:trPr>
          <w:trHeight w:val="304"/>
        </w:trPr>
        <w:tc>
          <w:tcPr>
            <w:tcW w:w="1257" w:type="pct"/>
          </w:tcPr>
          <w:p w14:paraId="6D244EE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EQPS</w:t>
            </w:r>
          </w:p>
        </w:tc>
        <w:tc>
          <w:tcPr>
            <w:tcW w:w="3743" w:type="pct"/>
          </w:tcPr>
          <w:p w14:paraId="24F3C2F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Iekārtas un sistēmas (mācību priekšmets)</w:t>
            </w:r>
          </w:p>
        </w:tc>
      </w:tr>
      <w:tr w:rsidR="005E3314" w:rsidRPr="00E723CA" w14:paraId="753B8325" w14:textId="77777777" w:rsidTr="008C7503">
        <w:trPr>
          <w:trHeight w:val="304"/>
        </w:trPr>
        <w:tc>
          <w:tcPr>
            <w:tcW w:w="1257" w:type="pct"/>
          </w:tcPr>
          <w:p w14:paraId="1E4EA3D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ESARR</w:t>
            </w:r>
          </w:p>
        </w:tc>
        <w:tc>
          <w:tcPr>
            <w:tcW w:w="3743" w:type="pct"/>
          </w:tcPr>
          <w:p w14:paraId="49EF1D1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Eirokontroles drošuma normatīvās prasības</w:t>
            </w:r>
          </w:p>
        </w:tc>
      </w:tr>
      <w:tr w:rsidR="005E3314" w:rsidRPr="00E723CA" w14:paraId="53B5476B" w14:textId="77777777" w:rsidTr="008C7503">
        <w:trPr>
          <w:trHeight w:val="304"/>
        </w:trPr>
        <w:tc>
          <w:tcPr>
            <w:tcW w:w="1257" w:type="pct"/>
          </w:tcPr>
          <w:p w14:paraId="07231E7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ETF</w:t>
            </w:r>
          </w:p>
        </w:tc>
        <w:tc>
          <w:tcPr>
            <w:tcW w:w="3743" w:type="pct"/>
          </w:tcPr>
          <w:p w14:paraId="6953ECE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Eiropas Transporta darbinieku federācija</w:t>
            </w:r>
          </w:p>
        </w:tc>
      </w:tr>
      <w:tr w:rsidR="005E3314" w:rsidRPr="00E723CA" w14:paraId="67BC685D" w14:textId="77777777" w:rsidTr="008C7503">
        <w:trPr>
          <w:trHeight w:val="304"/>
        </w:trPr>
        <w:tc>
          <w:tcPr>
            <w:tcW w:w="1257" w:type="pct"/>
          </w:tcPr>
          <w:p w14:paraId="6C81AF5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FAB</w:t>
            </w:r>
          </w:p>
        </w:tc>
        <w:tc>
          <w:tcPr>
            <w:tcW w:w="3743" w:type="pct"/>
          </w:tcPr>
          <w:p w14:paraId="46312DF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Funkcionālais gaisa telpas bloks</w:t>
            </w:r>
          </w:p>
        </w:tc>
      </w:tr>
      <w:tr w:rsidR="005E3314" w:rsidRPr="00E723CA" w14:paraId="0D792E71" w14:textId="77777777" w:rsidTr="008C7503">
        <w:trPr>
          <w:trHeight w:val="304"/>
        </w:trPr>
        <w:tc>
          <w:tcPr>
            <w:tcW w:w="1257" w:type="pct"/>
          </w:tcPr>
          <w:p w14:paraId="41FCB49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FDPS</w:t>
            </w:r>
          </w:p>
        </w:tc>
        <w:tc>
          <w:tcPr>
            <w:tcW w:w="3743" w:type="pct"/>
          </w:tcPr>
          <w:p w14:paraId="16A9DC6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Lidojuma datu apstrādes sistēma</w:t>
            </w:r>
          </w:p>
        </w:tc>
      </w:tr>
      <w:tr w:rsidR="005E3314" w:rsidRPr="00E723CA" w14:paraId="1C6C5397" w14:textId="77777777" w:rsidTr="008C7503">
        <w:trPr>
          <w:trHeight w:val="304"/>
        </w:trPr>
        <w:tc>
          <w:tcPr>
            <w:tcW w:w="1257" w:type="pct"/>
          </w:tcPr>
          <w:p w14:paraId="7CF7626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FIR</w:t>
            </w:r>
          </w:p>
        </w:tc>
        <w:tc>
          <w:tcPr>
            <w:tcW w:w="3743" w:type="pct"/>
          </w:tcPr>
          <w:p w14:paraId="398773A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informācijas reģions</w:t>
            </w:r>
          </w:p>
        </w:tc>
      </w:tr>
      <w:tr w:rsidR="005E3314" w:rsidRPr="00E723CA" w14:paraId="01712E0C" w14:textId="77777777" w:rsidTr="008C7503">
        <w:trPr>
          <w:trHeight w:val="304"/>
        </w:trPr>
        <w:tc>
          <w:tcPr>
            <w:tcW w:w="1257" w:type="pct"/>
          </w:tcPr>
          <w:p w14:paraId="02CF88B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FIS</w:t>
            </w:r>
          </w:p>
        </w:tc>
        <w:tc>
          <w:tcPr>
            <w:tcW w:w="3743" w:type="pct"/>
          </w:tcPr>
          <w:p w14:paraId="6EBDC66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informācijas pakalpojums</w:t>
            </w:r>
          </w:p>
        </w:tc>
      </w:tr>
      <w:tr w:rsidR="005E3314" w:rsidRPr="00E723CA" w14:paraId="0B01C8D1" w14:textId="77777777" w:rsidTr="008C7503">
        <w:trPr>
          <w:trHeight w:val="304"/>
        </w:trPr>
        <w:tc>
          <w:tcPr>
            <w:tcW w:w="1257" w:type="pct"/>
          </w:tcPr>
          <w:p w14:paraId="6E0037A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FMS</w:t>
            </w:r>
          </w:p>
        </w:tc>
        <w:tc>
          <w:tcPr>
            <w:tcW w:w="3743" w:type="pct"/>
          </w:tcPr>
          <w:p w14:paraId="1963215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Lidojumu pārvaldības sistēma</w:t>
            </w:r>
          </w:p>
        </w:tc>
      </w:tr>
      <w:tr w:rsidR="005E3314" w:rsidRPr="00E723CA" w14:paraId="0E09791B" w14:textId="77777777" w:rsidTr="008C7503">
        <w:trPr>
          <w:trHeight w:val="304"/>
        </w:trPr>
        <w:tc>
          <w:tcPr>
            <w:tcW w:w="1257" w:type="pct"/>
          </w:tcPr>
          <w:p w14:paraId="5E81A9B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FPB</w:t>
            </w:r>
          </w:p>
        </w:tc>
        <w:tc>
          <w:tcPr>
            <w:tcW w:w="3743" w:type="pct"/>
          </w:tcPr>
          <w:p w14:paraId="2F59406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Lidojuma gaitas dēlis</w:t>
            </w:r>
          </w:p>
        </w:tc>
      </w:tr>
      <w:tr w:rsidR="005E3314" w:rsidRPr="00E723CA" w14:paraId="3E3052F2" w14:textId="77777777" w:rsidTr="008C7503">
        <w:trPr>
          <w:trHeight w:val="304"/>
        </w:trPr>
        <w:tc>
          <w:tcPr>
            <w:tcW w:w="1257" w:type="pct"/>
          </w:tcPr>
          <w:p w14:paraId="1C77BCA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FPL</w:t>
            </w:r>
          </w:p>
        </w:tc>
        <w:tc>
          <w:tcPr>
            <w:tcW w:w="3743" w:type="pct"/>
          </w:tcPr>
          <w:p w14:paraId="388E17B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Lidojuma plāns</w:t>
            </w:r>
          </w:p>
        </w:tc>
      </w:tr>
      <w:tr w:rsidR="005E3314" w:rsidRPr="00E723CA" w14:paraId="5FEEBE1B" w14:textId="77777777" w:rsidTr="008C7503">
        <w:trPr>
          <w:trHeight w:val="304"/>
        </w:trPr>
        <w:tc>
          <w:tcPr>
            <w:tcW w:w="1257" w:type="pct"/>
          </w:tcPr>
          <w:p w14:paraId="5EEADFB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FUA</w:t>
            </w:r>
          </w:p>
        </w:tc>
        <w:tc>
          <w:tcPr>
            <w:tcW w:w="3743" w:type="pct"/>
          </w:tcPr>
          <w:p w14:paraId="7396169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Gaisa telpas elastīga izmantošana</w:t>
            </w:r>
          </w:p>
        </w:tc>
      </w:tr>
      <w:tr w:rsidR="005E3314" w:rsidRPr="00E723CA" w14:paraId="5F031B79" w14:textId="77777777" w:rsidTr="008C7503">
        <w:trPr>
          <w:trHeight w:val="304"/>
        </w:trPr>
        <w:tc>
          <w:tcPr>
            <w:tcW w:w="1257" w:type="pct"/>
          </w:tcPr>
          <w:p w14:paraId="650004D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GAIN</w:t>
            </w:r>
            <w:r>
              <w:rPr>
                <w:rFonts w:ascii="Times New Roman" w:hAnsi="Times New Roman"/>
                <w:sz w:val="24"/>
              </w:rPr>
              <w:t xml:space="preserve"> ziņojums</w:t>
            </w:r>
          </w:p>
        </w:tc>
        <w:tc>
          <w:tcPr>
            <w:tcW w:w="3743" w:type="pct"/>
          </w:tcPr>
          <w:p w14:paraId="4CC5E58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Globālā aviācijas informācijas tīkla ziņojums</w:t>
            </w:r>
          </w:p>
        </w:tc>
      </w:tr>
      <w:tr w:rsidR="005E3314" w:rsidRPr="00E723CA" w14:paraId="2662D640" w14:textId="77777777" w:rsidTr="008C7503">
        <w:trPr>
          <w:trHeight w:val="304"/>
        </w:trPr>
        <w:tc>
          <w:tcPr>
            <w:tcW w:w="1257" w:type="pct"/>
          </w:tcPr>
          <w:p w14:paraId="1541C9F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GBAS</w:t>
            </w:r>
          </w:p>
        </w:tc>
        <w:tc>
          <w:tcPr>
            <w:tcW w:w="3743" w:type="pct"/>
          </w:tcPr>
          <w:p w14:paraId="17EE273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Precizitātes uzlabošanas zemes sistēma</w:t>
            </w:r>
          </w:p>
        </w:tc>
      </w:tr>
      <w:tr w:rsidR="005E3314" w:rsidRPr="00E723CA" w14:paraId="6275A3E4" w14:textId="77777777" w:rsidTr="008C7503">
        <w:trPr>
          <w:trHeight w:val="304"/>
        </w:trPr>
        <w:tc>
          <w:tcPr>
            <w:tcW w:w="1257" w:type="pct"/>
          </w:tcPr>
          <w:p w14:paraId="38C21F5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GLONASS</w:t>
            </w:r>
          </w:p>
        </w:tc>
        <w:tc>
          <w:tcPr>
            <w:tcW w:w="3743" w:type="pct"/>
          </w:tcPr>
          <w:p w14:paraId="0A39B23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Globālā orbitālā satelītnavigācijas sistēma</w:t>
            </w:r>
          </w:p>
        </w:tc>
      </w:tr>
      <w:tr w:rsidR="005E3314" w:rsidRPr="00E723CA" w14:paraId="78758EF1" w14:textId="77777777" w:rsidTr="008C7503">
        <w:trPr>
          <w:trHeight w:val="304"/>
        </w:trPr>
        <w:tc>
          <w:tcPr>
            <w:tcW w:w="1257" w:type="pct"/>
          </w:tcPr>
          <w:p w14:paraId="561D547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GNSS</w:t>
            </w:r>
          </w:p>
        </w:tc>
        <w:tc>
          <w:tcPr>
            <w:tcW w:w="3743" w:type="pct"/>
          </w:tcPr>
          <w:p w14:paraId="3E3E55F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Globālā satelītu navigācijas sistēma</w:t>
            </w:r>
          </w:p>
        </w:tc>
      </w:tr>
      <w:tr w:rsidR="005E3314" w:rsidRPr="00E723CA" w14:paraId="23B32838" w14:textId="77777777" w:rsidTr="008C7503">
        <w:trPr>
          <w:trHeight w:val="304"/>
        </w:trPr>
        <w:tc>
          <w:tcPr>
            <w:tcW w:w="1257" w:type="pct"/>
          </w:tcPr>
          <w:p w14:paraId="50F9B10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GP</w:t>
            </w:r>
          </w:p>
        </w:tc>
        <w:tc>
          <w:tcPr>
            <w:tcW w:w="3743" w:type="pct"/>
          </w:tcPr>
          <w:p w14:paraId="160A498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Glisāde</w:t>
            </w:r>
          </w:p>
        </w:tc>
      </w:tr>
      <w:tr w:rsidR="005E3314" w:rsidRPr="00E723CA" w14:paraId="3AF6896B" w14:textId="77777777" w:rsidTr="008C7503">
        <w:trPr>
          <w:trHeight w:val="304"/>
        </w:trPr>
        <w:tc>
          <w:tcPr>
            <w:tcW w:w="1257" w:type="pct"/>
          </w:tcPr>
          <w:p w14:paraId="2B1AA8F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GPS</w:t>
            </w:r>
          </w:p>
        </w:tc>
        <w:tc>
          <w:tcPr>
            <w:tcW w:w="3743" w:type="pct"/>
          </w:tcPr>
          <w:p w14:paraId="38D0BD2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Globālā pozicionēšanas sistēma</w:t>
            </w:r>
          </w:p>
        </w:tc>
      </w:tr>
      <w:tr w:rsidR="005E3314" w:rsidRPr="00E723CA" w14:paraId="45D80501" w14:textId="77777777" w:rsidTr="008C7503">
        <w:trPr>
          <w:trHeight w:val="304"/>
        </w:trPr>
        <w:tc>
          <w:tcPr>
            <w:tcW w:w="1257" w:type="pct"/>
          </w:tcPr>
          <w:p w14:paraId="1F02A37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GPWS</w:t>
            </w:r>
          </w:p>
        </w:tc>
        <w:tc>
          <w:tcPr>
            <w:tcW w:w="3743" w:type="pct"/>
          </w:tcPr>
          <w:p w14:paraId="4344EA2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Brīdināšanas par tuvošanos zemei sistēma</w:t>
            </w:r>
          </w:p>
        </w:tc>
      </w:tr>
      <w:tr w:rsidR="005E3314" w:rsidRPr="00E723CA" w14:paraId="1AE9FAD5" w14:textId="77777777" w:rsidTr="008C7503">
        <w:trPr>
          <w:trHeight w:val="304"/>
        </w:trPr>
        <w:tc>
          <w:tcPr>
            <w:tcW w:w="1257" w:type="pct"/>
          </w:tcPr>
          <w:p w14:paraId="0B44D69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GUI</w:t>
            </w:r>
          </w:p>
        </w:tc>
        <w:tc>
          <w:tcPr>
            <w:tcW w:w="3743" w:type="pct"/>
          </w:tcPr>
          <w:p w14:paraId="6AE9804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Vadlīnijas</w:t>
            </w:r>
          </w:p>
        </w:tc>
      </w:tr>
      <w:tr w:rsidR="005E3314" w:rsidRPr="00E723CA" w14:paraId="06150D4E" w14:textId="77777777" w:rsidTr="008C7503">
        <w:trPr>
          <w:trHeight w:val="304"/>
        </w:trPr>
        <w:tc>
          <w:tcPr>
            <w:tcW w:w="1257" w:type="pct"/>
          </w:tcPr>
          <w:p w14:paraId="1D48804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HBK</w:t>
            </w:r>
          </w:p>
        </w:tc>
        <w:tc>
          <w:tcPr>
            <w:tcW w:w="3743" w:type="pct"/>
          </w:tcPr>
          <w:p w14:paraId="016E789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Rokasgrāmata</w:t>
            </w:r>
          </w:p>
        </w:tc>
      </w:tr>
      <w:tr w:rsidR="005E3314" w:rsidRPr="00E723CA" w14:paraId="402A28BC" w14:textId="77777777" w:rsidTr="008C7503">
        <w:trPr>
          <w:trHeight w:val="304"/>
        </w:trPr>
        <w:tc>
          <w:tcPr>
            <w:tcW w:w="1257" w:type="pct"/>
          </w:tcPr>
          <w:p w14:paraId="70AC11A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HF</w:t>
            </w:r>
          </w:p>
        </w:tc>
        <w:tc>
          <w:tcPr>
            <w:tcW w:w="3743" w:type="pct"/>
          </w:tcPr>
          <w:p w14:paraId="142DE80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Augsta frekvence</w:t>
            </w:r>
          </w:p>
        </w:tc>
      </w:tr>
      <w:tr w:rsidR="005E3314" w:rsidRPr="00E723CA" w14:paraId="2911AF75" w14:textId="77777777" w:rsidTr="008C7503">
        <w:trPr>
          <w:trHeight w:val="304"/>
        </w:trPr>
        <w:tc>
          <w:tcPr>
            <w:tcW w:w="1257" w:type="pct"/>
          </w:tcPr>
          <w:p w14:paraId="2C697AE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HUM</w:t>
            </w:r>
          </w:p>
        </w:tc>
        <w:tc>
          <w:tcPr>
            <w:tcW w:w="3743" w:type="pct"/>
          </w:tcPr>
          <w:p w14:paraId="659BE79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Cilvēka faktori (mācību priekšmets)</w:t>
            </w:r>
          </w:p>
        </w:tc>
      </w:tr>
      <w:tr w:rsidR="005E3314" w:rsidRPr="00E723CA" w14:paraId="4F971473" w14:textId="77777777" w:rsidTr="008C7503">
        <w:trPr>
          <w:trHeight w:val="304"/>
        </w:trPr>
        <w:tc>
          <w:tcPr>
            <w:tcW w:w="1257" w:type="pct"/>
          </w:tcPr>
          <w:p w14:paraId="2684D62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IACA</w:t>
            </w:r>
          </w:p>
        </w:tc>
        <w:tc>
          <w:tcPr>
            <w:tcW w:w="3743" w:type="pct"/>
          </w:tcPr>
          <w:p w14:paraId="5119387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Gaisa pārvadātāju asociācija</w:t>
            </w:r>
          </w:p>
        </w:tc>
      </w:tr>
      <w:tr w:rsidR="005E3314" w:rsidRPr="00E723CA" w14:paraId="1E42FE79" w14:textId="77777777" w:rsidTr="008C7503">
        <w:trPr>
          <w:trHeight w:val="304"/>
        </w:trPr>
        <w:tc>
          <w:tcPr>
            <w:tcW w:w="1257" w:type="pct"/>
          </w:tcPr>
          <w:p w14:paraId="71F871F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IAOPA</w:t>
            </w:r>
          </w:p>
        </w:tc>
        <w:tc>
          <w:tcPr>
            <w:tcW w:w="3743" w:type="pct"/>
          </w:tcPr>
          <w:p w14:paraId="63390A0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Lidaparātu īpašnieku un pilotu asociāciju padome</w:t>
            </w:r>
          </w:p>
        </w:tc>
      </w:tr>
      <w:tr w:rsidR="005E3314" w:rsidRPr="00E723CA" w14:paraId="369A3513" w14:textId="77777777" w:rsidTr="008C7503">
        <w:trPr>
          <w:trHeight w:val="304"/>
        </w:trPr>
        <w:tc>
          <w:tcPr>
            <w:tcW w:w="1257" w:type="pct"/>
          </w:tcPr>
          <w:p w14:paraId="0B291D7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IATA</w:t>
            </w:r>
          </w:p>
        </w:tc>
        <w:tc>
          <w:tcPr>
            <w:tcW w:w="3743" w:type="pct"/>
          </w:tcPr>
          <w:p w14:paraId="435BDF8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Gaisa transporta asociācija</w:t>
            </w:r>
          </w:p>
        </w:tc>
      </w:tr>
      <w:tr w:rsidR="005E3314" w:rsidRPr="00E723CA" w14:paraId="59CAED3D" w14:textId="77777777" w:rsidTr="008C7503">
        <w:trPr>
          <w:trHeight w:val="304"/>
        </w:trPr>
        <w:tc>
          <w:tcPr>
            <w:tcW w:w="1257" w:type="pct"/>
          </w:tcPr>
          <w:p w14:paraId="54F2F23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ICAO</w:t>
            </w:r>
          </w:p>
        </w:tc>
        <w:tc>
          <w:tcPr>
            <w:tcW w:w="3743" w:type="pct"/>
          </w:tcPr>
          <w:p w14:paraId="0744144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Civilās aviācijas organizācija</w:t>
            </w:r>
          </w:p>
        </w:tc>
      </w:tr>
      <w:tr w:rsidR="005E3314" w:rsidRPr="00E723CA" w14:paraId="2E6DE9C7" w14:textId="77777777" w:rsidTr="008C7503">
        <w:trPr>
          <w:trHeight w:val="304"/>
        </w:trPr>
        <w:tc>
          <w:tcPr>
            <w:tcW w:w="1257" w:type="pct"/>
          </w:tcPr>
          <w:p w14:paraId="58FC2A4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IFALPA</w:t>
            </w:r>
          </w:p>
        </w:tc>
        <w:tc>
          <w:tcPr>
            <w:tcW w:w="3743" w:type="pct"/>
          </w:tcPr>
          <w:p w14:paraId="5CEDEB6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Aviolīniju pilotu asociāciju federācija</w:t>
            </w:r>
          </w:p>
        </w:tc>
      </w:tr>
      <w:tr w:rsidR="005E3314" w:rsidRPr="00E723CA" w14:paraId="304A6AF6" w14:textId="77777777" w:rsidTr="008C7503">
        <w:trPr>
          <w:trHeight w:val="304"/>
        </w:trPr>
        <w:tc>
          <w:tcPr>
            <w:tcW w:w="1257" w:type="pct"/>
          </w:tcPr>
          <w:p w14:paraId="49AE32B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IFATCA</w:t>
            </w:r>
          </w:p>
        </w:tc>
        <w:tc>
          <w:tcPr>
            <w:tcW w:w="3743" w:type="pct"/>
          </w:tcPr>
          <w:p w14:paraId="3ADC4B8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Gaisa satiksmes dispečeru asociāciju federācija</w:t>
            </w:r>
          </w:p>
        </w:tc>
      </w:tr>
      <w:tr w:rsidR="005E3314" w:rsidRPr="00E723CA" w14:paraId="0C3FED78" w14:textId="77777777" w:rsidTr="008C7503">
        <w:trPr>
          <w:trHeight w:val="304"/>
        </w:trPr>
        <w:tc>
          <w:tcPr>
            <w:tcW w:w="1257" w:type="pct"/>
          </w:tcPr>
          <w:p w14:paraId="31F62EF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IFPS</w:t>
            </w:r>
          </w:p>
        </w:tc>
        <w:tc>
          <w:tcPr>
            <w:tcW w:w="3743" w:type="pct"/>
          </w:tcPr>
          <w:p w14:paraId="4C73A9A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Sākotnējā lidojuma plāna integrētā apstrādes sistēma</w:t>
            </w:r>
          </w:p>
        </w:tc>
      </w:tr>
      <w:tr w:rsidR="005E3314" w:rsidRPr="00E723CA" w14:paraId="089E08E4" w14:textId="77777777" w:rsidTr="008C7503">
        <w:trPr>
          <w:trHeight w:val="304"/>
        </w:trPr>
        <w:tc>
          <w:tcPr>
            <w:tcW w:w="1257" w:type="pct"/>
          </w:tcPr>
          <w:p w14:paraId="0B85D5D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IFR</w:t>
            </w:r>
          </w:p>
        </w:tc>
        <w:tc>
          <w:tcPr>
            <w:tcW w:w="3743" w:type="pct"/>
          </w:tcPr>
          <w:p w14:paraId="286A146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Instrumentālo lidojumu noteikumi</w:t>
            </w:r>
          </w:p>
        </w:tc>
      </w:tr>
      <w:tr w:rsidR="005E3314" w:rsidRPr="00E723CA" w14:paraId="5EDF7C74" w14:textId="77777777" w:rsidTr="008C7503">
        <w:trPr>
          <w:trHeight w:val="304"/>
        </w:trPr>
        <w:tc>
          <w:tcPr>
            <w:tcW w:w="1257" w:type="pct"/>
          </w:tcPr>
          <w:p w14:paraId="31C7D94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ILS</w:t>
            </w:r>
          </w:p>
        </w:tc>
        <w:tc>
          <w:tcPr>
            <w:tcW w:w="3743" w:type="pct"/>
          </w:tcPr>
          <w:p w14:paraId="5AE6AF4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Instrumentālā nosēšanās sistēma</w:t>
            </w:r>
          </w:p>
        </w:tc>
      </w:tr>
      <w:tr w:rsidR="005E3314" w:rsidRPr="00E723CA" w14:paraId="4D03F28B" w14:textId="77777777" w:rsidTr="008C7503">
        <w:trPr>
          <w:trHeight w:val="304"/>
        </w:trPr>
        <w:tc>
          <w:tcPr>
            <w:tcW w:w="1257" w:type="pct"/>
          </w:tcPr>
          <w:p w14:paraId="3EB64E6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IMC</w:t>
            </w:r>
          </w:p>
        </w:tc>
        <w:tc>
          <w:tcPr>
            <w:tcW w:w="3743" w:type="pct"/>
          </w:tcPr>
          <w:p w14:paraId="72EB6EB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Instrumentālie meteoroloģiskie apstākļi</w:t>
            </w:r>
          </w:p>
        </w:tc>
      </w:tr>
      <w:tr w:rsidR="005E3314" w:rsidRPr="00E723CA" w14:paraId="3133D039" w14:textId="77777777" w:rsidTr="008C7503">
        <w:trPr>
          <w:trHeight w:val="304"/>
        </w:trPr>
        <w:tc>
          <w:tcPr>
            <w:tcW w:w="1257" w:type="pct"/>
          </w:tcPr>
          <w:p w14:paraId="2B7CAD0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INS</w:t>
            </w:r>
          </w:p>
        </w:tc>
        <w:tc>
          <w:tcPr>
            <w:tcW w:w="3743" w:type="pct"/>
          </w:tcPr>
          <w:p w14:paraId="6906493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Inerciālā navigācijas sistēma</w:t>
            </w:r>
          </w:p>
        </w:tc>
      </w:tr>
      <w:tr w:rsidR="005E3314" w:rsidRPr="00E723CA" w14:paraId="0E4846CE" w14:textId="77777777" w:rsidTr="008C7503">
        <w:trPr>
          <w:trHeight w:val="304"/>
        </w:trPr>
        <w:tc>
          <w:tcPr>
            <w:tcW w:w="1257" w:type="pct"/>
          </w:tcPr>
          <w:p w14:paraId="2BC7DD3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INTR</w:t>
            </w:r>
          </w:p>
        </w:tc>
        <w:tc>
          <w:tcPr>
            <w:tcW w:w="3743" w:type="pct"/>
          </w:tcPr>
          <w:p w14:paraId="2D7F78C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Kursa ievads (mācību priekšmets)</w:t>
            </w:r>
          </w:p>
        </w:tc>
      </w:tr>
      <w:tr w:rsidR="005E3314" w:rsidRPr="00E723CA" w14:paraId="0BFCE2B7" w14:textId="77777777" w:rsidTr="008C7503">
        <w:trPr>
          <w:trHeight w:val="304"/>
        </w:trPr>
        <w:tc>
          <w:tcPr>
            <w:tcW w:w="1257" w:type="pct"/>
          </w:tcPr>
          <w:p w14:paraId="05D0F34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IRS</w:t>
            </w:r>
          </w:p>
        </w:tc>
        <w:tc>
          <w:tcPr>
            <w:tcW w:w="3743" w:type="pct"/>
          </w:tcPr>
          <w:p w14:paraId="3C11A53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Inerciālā atskaites sistēma</w:t>
            </w:r>
          </w:p>
        </w:tc>
      </w:tr>
      <w:tr w:rsidR="005E3314" w:rsidRPr="00E723CA" w14:paraId="0CF2856D" w14:textId="77777777" w:rsidTr="008C7503">
        <w:trPr>
          <w:trHeight w:val="304"/>
        </w:trPr>
        <w:tc>
          <w:tcPr>
            <w:tcW w:w="1257" w:type="pct"/>
          </w:tcPr>
          <w:p w14:paraId="7F9239E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IRVR</w:t>
            </w:r>
          </w:p>
        </w:tc>
        <w:tc>
          <w:tcPr>
            <w:tcW w:w="3743" w:type="pct"/>
          </w:tcPr>
          <w:p w14:paraId="27C35DC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Instrumentālā redzamība uz skrejceļa</w:t>
            </w:r>
          </w:p>
        </w:tc>
      </w:tr>
      <w:tr w:rsidR="005E3314" w:rsidRPr="00E723CA" w14:paraId="2EB7961E" w14:textId="77777777" w:rsidTr="008C7503">
        <w:trPr>
          <w:trHeight w:val="304"/>
        </w:trPr>
        <w:tc>
          <w:tcPr>
            <w:tcW w:w="1257" w:type="pct"/>
          </w:tcPr>
          <w:p w14:paraId="4EF5550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ISA</w:t>
            </w:r>
          </w:p>
        </w:tc>
        <w:tc>
          <w:tcPr>
            <w:tcW w:w="3743" w:type="pct"/>
          </w:tcPr>
          <w:p w14:paraId="34CCC53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standartatmosfēra</w:t>
            </w:r>
          </w:p>
        </w:tc>
      </w:tr>
      <w:tr w:rsidR="005E3314" w:rsidRPr="00E723CA" w14:paraId="3DCCC9DD" w14:textId="77777777" w:rsidTr="008C7503">
        <w:trPr>
          <w:trHeight w:val="304"/>
        </w:trPr>
        <w:tc>
          <w:tcPr>
            <w:tcW w:w="1257" w:type="pct"/>
          </w:tcPr>
          <w:p w14:paraId="5406D86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ITU</w:t>
            </w:r>
          </w:p>
        </w:tc>
        <w:tc>
          <w:tcPr>
            <w:tcW w:w="3743" w:type="pct"/>
          </w:tcPr>
          <w:p w14:paraId="25A81F7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Starptautiskā Telesakaru savienība</w:t>
            </w:r>
          </w:p>
        </w:tc>
      </w:tr>
      <w:tr w:rsidR="005E3314" w:rsidRPr="00E723CA" w14:paraId="57A34DFE" w14:textId="77777777" w:rsidTr="008C7503">
        <w:trPr>
          <w:trHeight w:val="304"/>
        </w:trPr>
        <w:tc>
          <w:tcPr>
            <w:tcW w:w="1257" w:type="pct"/>
          </w:tcPr>
          <w:p w14:paraId="7468F9C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LAW</w:t>
            </w:r>
          </w:p>
        </w:tc>
        <w:tc>
          <w:tcPr>
            <w:tcW w:w="3743" w:type="pct"/>
          </w:tcPr>
          <w:p w14:paraId="7A422C1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Aviācijas tiesības (mācību priekšmets)</w:t>
            </w:r>
          </w:p>
        </w:tc>
      </w:tr>
      <w:tr w:rsidR="005E3314" w:rsidRPr="00E723CA" w14:paraId="1FCAC2EF" w14:textId="77777777" w:rsidTr="008C7503">
        <w:trPr>
          <w:trHeight w:val="304"/>
        </w:trPr>
        <w:tc>
          <w:tcPr>
            <w:tcW w:w="1257" w:type="pct"/>
          </w:tcPr>
          <w:p w14:paraId="2EF3F40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LDA</w:t>
            </w:r>
          </w:p>
        </w:tc>
        <w:tc>
          <w:tcPr>
            <w:tcW w:w="3743" w:type="pct"/>
          </w:tcPr>
          <w:p w14:paraId="5FE643F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Pieejamā nosēšanās distance</w:t>
            </w:r>
          </w:p>
        </w:tc>
      </w:tr>
      <w:tr w:rsidR="005E3314" w:rsidRPr="00E723CA" w14:paraId="14EB93B6" w14:textId="77777777" w:rsidTr="008C7503">
        <w:trPr>
          <w:trHeight w:val="304"/>
        </w:trPr>
        <w:tc>
          <w:tcPr>
            <w:tcW w:w="1257" w:type="pct"/>
          </w:tcPr>
          <w:p w14:paraId="40A520F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LLZ</w:t>
            </w:r>
          </w:p>
        </w:tc>
        <w:tc>
          <w:tcPr>
            <w:tcW w:w="3743" w:type="pct"/>
          </w:tcPr>
          <w:p w14:paraId="19EF85C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Kursa radiobāka</w:t>
            </w:r>
          </w:p>
        </w:tc>
      </w:tr>
      <w:tr w:rsidR="005E3314" w:rsidRPr="00E723CA" w14:paraId="3724EFF9" w14:textId="77777777" w:rsidTr="008C7503">
        <w:trPr>
          <w:trHeight w:val="304"/>
        </w:trPr>
        <w:tc>
          <w:tcPr>
            <w:tcW w:w="1257" w:type="pct"/>
          </w:tcPr>
          <w:p w14:paraId="2C8E68F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LNAV</w:t>
            </w:r>
          </w:p>
        </w:tc>
        <w:tc>
          <w:tcPr>
            <w:tcW w:w="3743" w:type="pct"/>
          </w:tcPr>
          <w:p w14:paraId="6E5E6A6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Horizontālā navigācija</w:t>
            </w:r>
          </w:p>
        </w:tc>
      </w:tr>
      <w:tr w:rsidR="005E3314" w:rsidRPr="00E723CA" w14:paraId="066EB124" w14:textId="77777777" w:rsidTr="008C7503">
        <w:trPr>
          <w:trHeight w:val="304"/>
        </w:trPr>
        <w:tc>
          <w:tcPr>
            <w:tcW w:w="1257" w:type="pct"/>
          </w:tcPr>
          <w:p w14:paraId="1F16F55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LOA</w:t>
            </w:r>
          </w:p>
        </w:tc>
        <w:tc>
          <w:tcPr>
            <w:tcW w:w="3743" w:type="pct"/>
          </w:tcPr>
          <w:p w14:paraId="4ECF6BF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Vienošanās dokuments</w:t>
            </w:r>
          </w:p>
        </w:tc>
      </w:tr>
      <w:tr w:rsidR="005E3314" w:rsidRPr="00E723CA" w14:paraId="02F89049" w14:textId="77777777" w:rsidTr="008C7503">
        <w:trPr>
          <w:trHeight w:val="304"/>
        </w:trPr>
        <w:tc>
          <w:tcPr>
            <w:tcW w:w="1257" w:type="pct"/>
          </w:tcPr>
          <w:p w14:paraId="5F8E589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LPV</w:t>
            </w:r>
          </w:p>
        </w:tc>
        <w:tc>
          <w:tcPr>
            <w:tcW w:w="3743" w:type="pct"/>
          </w:tcPr>
          <w:p w14:paraId="72E980A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Horizontālā precīzā pieeja ar vertikālajiem norādījumiem</w:t>
            </w:r>
          </w:p>
        </w:tc>
      </w:tr>
      <w:tr w:rsidR="005E3314" w:rsidRPr="00E723CA" w14:paraId="0E2D21A8" w14:textId="77777777" w:rsidTr="008C7503">
        <w:trPr>
          <w:trHeight w:val="304"/>
        </w:trPr>
        <w:tc>
          <w:tcPr>
            <w:tcW w:w="1257" w:type="pct"/>
          </w:tcPr>
          <w:p w14:paraId="14C3F44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MET</w:t>
            </w:r>
          </w:p>
        </w:tc>
        <w:tc>
          <w:tcPr>
            <w:tcW w:w="3743" w:type="pct"/>
          </w:tcPr>
          <w:p w14:paraId="3C7FCEC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Meteoroloģija</w:t>
            </w:r>
          </w:p>
        </w:tc>
      </w:tr>
      <w:tr w:rsidR="005E3314" w:rsidRPr="00E723CA" w14:paraId="2A63561B" w14:textId="77777777" w:rsidTr="008C7503">
        <w:trPr>
          <w:trHeight w:val="304"/>
        </w:trPr>
        <w:tc>
          <w:tcPr>
            <w:tcW w:w="1257" w:type="pct"/>
          </w:tcPr>
          <w:p w14:paraId="7470F0B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METAR</w:t>
            </w:r>
          </w:p>
        </w:tc>
        <w:tc>
          <w:tcPr>
            <w:tcW w:w="3743" w:type="pct"/>
          </w:tcPr>
          <w:p w14:paraId="2BCE74C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Lidlauka regulārais meteoroloģiskais ziņojums</w:t>
            </w:r>
          </w:p>
        </w:tc>
      </w:tr>
      <w:tr w:rsidR="005E3314" w:rsidRPr="00E723CA" w14:paraId="09BC06D0" w14:textId="77777777" w:rsidTr="008C7503">
        <w:trPr>
          <w:trHeight w:val="304"/>
        </w:trPr>
        <w:tc>
          <w:tcPr>
            <w:tcW w:w="1257" w:type="pct"/>
          </w:tcPr>
          <w:p w14:paraId="3FEB12C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MLS</w:t>
            </w:r>
          </w:p>
        </w:tc>
        <w:tc>
          <w:tcPr>
            <w:tcW w:w="3743" w:type="pct"/>
          </w:tcPr>
          <w:p w14:paraId="383CA61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Mikroviļņu nosēšanās sistēma</w:t>
            </w:r>
          </w:p>
        </w:tc>
      </w:tr>
      <w:tr w:rsidR="005E3314" w:rsidRPr="00E723CA" w14:paraId="772D0FBB" w14:textId="77777777" w:rsidTr="008C7503">
        <w:trPr>
          <w:trHeight w:val="304"/>
        </w:trPr>
        <w:tc>
          <w:tcPr>
            <w:tcW w:w="1257" w:type="pct"/>
          </w:tcPr>
          <w:p w14:paraId="0D5E203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MONA</w:t>
            </w:r>
          </w:p>
        </w:tc>
        <w:tc>
          <w:tcPr>
            <w:tcW w:w="3743" w:type="pct"/>
          </w:tcPr>
          <w:p w14:paraId="6F06E93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Uzraudzības palīglīdzekļi</w:t>
            </w:r>
          </w:p>
        </w:tc>
      </w:tr>
      <w:tr w:rsidR="005E3314" w:rsidRPr="00E723CA" w14:paraId="0A599114" w14:textId="77777777" w:rsidTr="008C7503">
        <w:trPr>
          <w:trHeight w:val="304"/>
        </w:trPr>
        <w:tc>
          <w:tcPr>
            <w:tcW w:w="1257" w:type="pct"/>
          </w:tcPr>
          <w:p w14:paraId="16C180C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MSAW</w:t>
            </w:r>
          </w:p>
        </w:tc>
        <w:tc>
          <w:tcPr>
            <w:tcW w:w="3743" w:type="pct"/>
          </w:tcPr>
          <w:p w14:paraId="1876384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Minimālā drošā augstuma brīdinājums</w:t>
            </w:r>
          </w:p>
        </w:tc>
      </w:tr>
      <w:tr w:rsidR="005E3314" w:rsidRPr="00E723CA" w14:paraId="1B984E3C" w14:textId="77777777" w:rsidTr="008C7503">
        <w:trPr>
          <w:trHeight w:val="304"/>
        </w:trPr>
        <w:tc>
          <w:tcPr>
            <w:tcW w:w="1257" w:type="pct"/>
          </w:tcPr>
          <w:p w14:paraId="291F4FD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MTCD</w:t>
            </w:r>
          </w:p>
        </w:tc>
        <w:tc>
          <w:tcPr>
            <w:tcW w:w="3743" w:type="pct"/>
          </w:tcPr>
          <w:p w14:paraId="3147691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Vidēja termiņa konflikta atklāšana</w:t>
            </w:r>
          </w:p>
        </w:tc>
      </w:tr>
      <w:tr w:rsidR="005E3314" w:rsidRPr="00E723CA" w14:paraId="562BB7BD" w14:textId="77777777" w:rsidTr="008C7503">
        <w:trPr>
          <w:trHeight w:val="304"/>
        </w:trPr>
        <w:tc>
          <w:tcPr>
            <w:tcW w:w="1257" w:type="pct"/>
          </w:tcPr>
          <w:p w14:paraId="3CFE1F5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MWO</w:t>
            </w:r>
          </w:p>
        </w:tc>
        <w:tc>
          <w:tcPr>
            <w:tcW w:w="3743" w:type="pct"/>
          </w:tcPr>
          <w:p w14:paraId="7C04909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Meteoroloģiskās novērošanas birojs</w:t>
            </w:r>
          </w:p>
        </w:tc>
      </w:tr>
      <w:tr w:rsidR="005E3314" w:rsidRPr="00E723CA" w14:paraId="3E3AD18F" w14:textId="77777777" w:rsidTr="008C7503">
        <w:trPr>
          <w:trHeight w:val="304"/>
        </w:trPr>
        <w:tc>
          <w:tcPr>
            <w:tcW w:w="1257" w:type="pct"/>
          </w:tcPr>
          <w:p w14:paraId="6634A13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NAV</w:t>
            </w:r>
          </w:p>
        </w:tc>
        <w:tc>
          <w:tcPr>
            <w:tcW w:w="3743" w:type="pct"/>
          </w:tcPr>
          <w:p w14:paraId="0C19360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Navigācija (mācību priekšmets)</w:t>
            </w:r>
          </w:p>
        </w:tc>
      </w:tr>
      <w:tr w:rsidR="005E3314" w:rsidRPr="00E723CA" w14:paraId="3E8F1270" w14:textId="77777777" w:rsidTr="008C7503">
        <w:trPr>
          <w:trHeight w:val="304"/>
        </w:trPr>
        <w:tc>
          <w:tcPr>
            <w:tcW w:w="1257" w:type="pct"/>
          </w:tcPr>
          <w:p w14:paraId="7186301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NAVAID</w:t>
            </w:r>
          </w:p>
        </w:tc>
        <w:tc>
          <w:tcPr>
            <w:tcW w:w="3743" w:type="pct"/>
          </w:tcPr>
          <w:p w14:paraId="43EEE33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Navigācijas līdzeklis</w:t>
            </w:r>
          </w:p>
        </w:tc>
      </w:tr>
      <w:tr w:rsidR="005E3314" w:rsidRPr="00E723CA" w14:paraId="62CD051C" w14:textId="77777777" w:rsidTr="008C7503">
        <w:trPr>
          <w:trHeight w:val="304"/>
        </w:trPr>
        <w:tc>
          <w:tcPr>
            <w:tcW w:w="1257" w:type="pct"/>
          </w:tcPr>
          <w:p w14:paraId="11C336A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NDB</w:t>
            </w:r>
          </w:p>
        </w:tc>
        <w:tc>
          <w:tcPr>
            <w:tcW w:w="3743" w:type="pct"/>
          </w:tcPr>
          <w:p w14:paraId="0914174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Nevērstas darbības radiobāka</w:t>
            </w:r>
          </w:p>
        </w:tc>
      </w:tr>
      <w:tr w:rsidR="005E3314" w:rsidRPr="00E723CA" w14:paraId="5C6E9A81" w14:textId="77777777" w:rsidTr="008C7503">
        <w:trPr>
          <w:trHeight w:val="304"/>
        </w:trPr>
        <w:tc>
          <w:tcPr>
            <w:tcW w:w="1257" w:type="pct"/>
          </w:tcPr>
          <w:p w14:paraId="6E49DD9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NOTAM</w:t>
            </w:r>
          </w:p>
        </w:tc>
        <w:tc>
          <w:tcPr>
            <w:tcW w:w="3743" w:type="pct"/>
          </w:tcPr>
          <w:p w14:paraId="22C78CB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Paziņojums lidotājiem</w:t>
            </w:r>
          </w:p>
        </w:tc>
      </w:tr>
      <w:tr w:rsidR="005E3314" w:rsidRPr="00E723CA" w14:paraId="7AE07C70" w14:textId="77777777" w:rsidTr="008C7503">
        <w:trPr>
          <w:trHeight w:val="304"/>
        </w:trPr>
        <w:tc>
          <w:tcPr>
            <w:tcW w:w="1257" w:type="pct"/>
          </w:tcPr>
          <w:p w14:paraId="1A2A260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Nr.</w:t>
            </w:r>
          </w:p>
        </w:tc>
        <w:tc>
          <w:tcPr>
            <w:tcW w:w="3743" w:type="pct"/>
          </w:tcPr>
          <w:p w14:paraId="5E0181E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Numurs</w:t>
            </w:r>
          </w:p>
        </w:tc>
      </w:tr>
      <w:tr w:rsidR="005E3314" w:rsidRPr="00E723CA" w14:paraId="0917D9E0" w14:textId="77777777" w:rsidTr="008C7503">
        <w:trPr>
          <w:trHeight w:val="304"/>
        </w:trPr>
        <w:tc>
          <w:tcPr>
            <w:tcW w:w="1257" w:type="pct"/>
          </w:tcPr>
          <w:p w14:paraId="1112BD8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OJT</w:t>
            </w:r>
          </w:p>
        </w:tc>
        <w:tc>
          <w:tcPr>
            <w:tcW w:w="3743" w:type="pct"/>
          </w:tcPr>
          <w:p w14:paraId="16FD28E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Praktiskās mācības</w:t>
            </w:r>
          </w:p>
        </w:tc>
      </w:tr>
      <w:tr w:rsidR="005E3314" w:rsidRPr="00E723CA" w14:paraId="6119C8A4" w14:textId="77777777" w:rsidTr="008C7503">
        <w:trPr>
          <w:trHeight w:val="304"/>
        </w:trPr>
        <w:tc>
          <w:tcPr>
            <w:tcW w:w="1257" w:type="pct"/>
          </w:tcPr>
          <w:p w14:paraId="730E2EA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OLDI</w:t>
            </w:r>
          </w:p>
        </w:tc>
        <w:tc>
          <w:tcPr>
            <w:tcW w:w="3743" w:type="pct"/>
          </w:tcPr>
          <w:p w14:paraId="0221ADE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Datu apmaiņa tiešsaistē</w:t>
            </w:r>
          </w:p>
        </w:tc>
      </w:tr>
      <w:tr w:rsidR="005E3314" w:rsidRPr="00E723CA" w14:paraId="4B111C1D" w14:textId="77777777" w:rsidTr="008C7503">
        <w:trPr>
          <w:trHeight w:val="304"/>
        </w:trPr>
        <w:tc>
          <w:tcPr>
            <w:tcW w:w="1257" w:type="pct"/>
          </w:tcPr>
          <w:p w14:paraId="3533253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PANS</w:t>
            </w:r>
          </w:p>
        </w:tc>
        <w:tc>
          <w:tcPr>
            <w:tcW w:w="3743" w:type="pct"/>
          </w:tcPr>
          <w:p w14:paraId="0628174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Aeronavigācijas pakalpojumu noteikumi</w:t>
            </w:r>
          </w:p>
        </w:tc>
      </w:tr>
      <w:tr w:rsidR="005E3314" w:rsidRPr="00E723CA" w14:paraId="7A46C89A" w14:textId="77777777" w:rsidTr="008C7503">
        <w:trPr>
          <w:trHeight w:val="304"/>
        </w:trPr>
        <w:tc>
          <w:tcPr>
            <w:tcW w:w="1257" w:type="pct"/>
          </w:tcPr>
          <w:p w14:paraId="6A7055E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PAPI</w:t>
            </w:r>
          </w:p>
        </w:tc>
        <w:tc>
          <w:tcPr>
            <w:tcW w:w="3743" w:type="pct"/>
          </w:tcPr>
          <w:p w14:paraId="729C892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Precīzās pieejas trajektorijas indikācijas sistēma</w:t>
            </w:r>
          </w:p>
        </w:tc>
      </w:tr>
      <w:tr w:rsidR="005E3314" w:rsidRPr="00E723CA" w14:paraId="7CD12B52" w14:textId="77777777" w:rsidTr="008C7503">
        <w:trPr>
          <w:trHeight w:val="304"/>
        </w:trPr>
        <w:tc>
          <w:tcPr>
            <w:tcW w:w="1257" w:type="pct"/>
          </w:tcPr>
          <w:p w14:paraId="088AAC9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PAR</w:t>
            </w:r>
          </w:p>
        </w:tc>
        <w:tc>
          <w:tcPr>
            <w:tcW w:w="3743" w:type="pct"/>
          </w:tcPr>
          <w:p w14:paraId="4B0AEA7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Precīzās pieejas radiolokators</w:t>
            </w:r>
          </w:p>
        </w:tc>
      </w:tr>
      <w:tr w:rsidR="005E3314" w:rsidRPr="00E723CA" w14:paraId="635966F5" w14:textId="77777777" w:rsidTr="008C7503">
        <w:trPr>
          <w:trHeight w:val="304"/>
        </w:trPr>
        <w:tc>
          <w:tcPr>
            <w:tcW w:w="1257" w:type="pct"/>
          </w:tcPr>
          <w:p w14:paraId="7F77D80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PBN</w:t>
            </w:r>
          </w:p>
        </w:tc>
        <w:tc>
          <w:tcPr>
            <w:tcW w:w="3743" w:type="pct"/>
          </w:tcPr>
          <w:p w14:paraId="33A8874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Noteiktas precizitātes navigācija</w:t>
            </w:r>
          </w:p>
        </w:tc>
      </w:tr>
      <w:tr w:rsidR="005E3314" w:rsidRPr="00E723CA" w14:paraId="68C346F1" w14:textId="77777777" w:rsidTr="008C7503">
        <w:trPr>
          <w:trHeight w:val="304"/>
        </w:trPr>
        <w:tc>
          <w:tcPr>
            <w:tcW w:w="1257" w:type="pct"/>
          </w:tcPr>
          <w:p w14:paraId="77CFB47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PCN</w:t>
            </w:r>
          </w:p>
        </w:tc>
        <w:tc>
          <w:tcPr>
            <w:tcW w:w="3743" w:type="pct"/>
          </w:tcPr>
          <w:p w14:paraId="764C50C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Seguma klasifikācijas skaitlis</w:t>
            </w:r>
          </w:p>
        </w:tc>
      </w:tr>
      <w:tr w:rsidR="005E3314" w:rsidRPr="00E723CA" w14:paraId="3D0CE507" w14:textId="77777777" w:rsidTr="008C7503">
        <w:trPr>
          <w:trHeight w:val="304"/>
        </w:trPr>
        <w:tc>
          <w:tcPr>
            <w:tcW w:w="1257" w:type="pct"/>
          </w:tcPr>
          <w:p w14:paraId="2685805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PEN</w:t>
            </w:r>
          </w:p>
        </w:tc>
        <w:tc>
          <w:tcPr>
            <w:tcW w:w="3743" w:type="pct"/>
          </w:tcPr>
          <w:p w14:paraId="6A9A507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Profesionālā vide (mācību priekšmets)</w:t>
            </w:r>
          </w:p>
        </w:tc>
      </w:tr>
      <w:tr w:rsidR="005E3314" w:rsidRPr="00E723CA" w14:paraId="1B1658E7" w14:textId="77777777" w:rsidTr="008C7503">
        <w:trPr>
          <w:trHeight w:val="304"/>
        </w:trPr>
        <w:tc>
          <w:tcPr>
            <w:tcW w:w="1257" w:type="pct"/>
          </w:tcPr>
          <w:p w14:paraId="32BB1F8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P-RNAV</w:t>
            </w:r>
          </w:p>
        </w:tc>
        <w:tc>
          <w:tcPr>
            <w:tcW w:w="3743" w:type="pct"/>
          </w:tcPr>
          <w:p w14:paraId="4FB62E2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Precīza zonālā navigācija</w:t>
            </w:r>
          </w:p>
        </w:tc>
      </w:tr>
      <w:tr w:rsidR="005E3314" w:rsidRPr="00E723CA" w14:paraId="53E30F88" w14:textId="77777777" w:rsidTr="008C7503">
        <w:trPr>
          <w:trHeight w:val="304"/>
        </w:trPr>
        <w:tc>
          <w:tcPr>
            <w:tcW w:w="1257" w:type="pct"/>
          </w:tcPr>
          <w:p w14:paraId="435D669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PSR</w:t>
            </w:r>
          </w:p>
        </w:tc>
        <w:tc>
          <w:tcPr>
            <w:tcW w:w="3743" w:type="pct"/>
          </w:tcPr>
          <w:p w14:paraId="713686E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Galvenais novērošanas radars</w:t>
            </w:r>
          </w:p>
        </w:tc>
      </w:tr>
      <w:tr w:rsidR="005E3314" w:rsidRPr="00E723CA" w14:paraId="7E556AE8" w14:textId="77777777" w:rsidTr="008C7503">
        <w:trPr>
          <w:trHeight w:val="304"/>
        </w:trPr>
        <w:tc>
          <w:tcPr>
            <w:tcW w:w="1257" w:type="pct"/>
          </w:tcPr>
          <w:p w14:paraId="48D7C1B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PTP</w:t>
            </w:r>
          </w:p>
        </w:tc>
        <w:tc>
          <w:tcPr>
            <w:tcW w:w="3743" w:type="pct"/>
          </w:tcPr>
          <w:p w14:paraId="182FD6F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Daļlaika prakse</w:t>
            </w:r>
          </w:p>
        </w:tc>
      </w:tr>
      <w:tr w:rsidR="005E3314" w:rsidRPr="00E723CA" w14:paraId="26AC7D01" w14:textId="77777777" w:rsidTr="008C7503">
        <w:trPr>
          <w:trHeight w:val="304"/>
        </w:trPr>
        <w:tc>
          <w:tcPr>
            <w:tcW w:w="1257" w:type="pct"/>
          </w:tcPr>
          <w:p w14:paraId="2DF34F8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QDM</w:t>
            </w:r>
          </w:p>
        </w:tc>
        <w:tc>
          <w:tcPr>
            <w:tcW w:w="3743" w:type="pct"/>
          </w:tcPr>
          <w:p w14:paraId="6A3FA51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Magnētiskais kurss</w:t>
            </w:r>
          </w:p>
        </w:tc>
      </w:tr>
      <w:tr w:rsidR="005E3314" w:rsidRPr="00E723CA" w14:paraId="2BF4E57B" w14:textId="77777777" w:rsidTr="008C7503">
        <w:trPr>
          <w:trHeight w:val="304"/>
        </w:trPr>
        <w:tc>
          <w:tcPr>
            <w:tcW w:w="1257" w:type="pct"/>
          </w:tcPr>
          <w:p w14:paraId="4244648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QDR</w:t>
            </w:r>
          </w:p>
        </w:tc>
        <w:tc>
          <w:tcPr>
            <w:tcW w:w="3743" w:type="pct"/>
          </w:tcPr>
          <w:p w14:paraId="54D2899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Magnētiskais peilējums</w:t>
            </w:r>
          </w:p>
        </w:tc>
      </w:tr>
      <w:tr w:rsidR="005E3314" w:rsidRPr="00E723CA" w14:paraId="20875606" w14:textId="77777777" w:rsidTr="008C7503">
        <w:trPr>
          <w:trHeight w:val="304"/>
        </w:trPr>
        <w:tc>
          <w:tcPr>
            <w:tcW w:w="1257" w:type="pct"/>
          </w:tcPr>
          <w:p w14:paraId="6D147D0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QFE</w:t>
            </w:r>
          </w:p>
        </w:tc>
        <w:tc>
          <w:tcPr>
            <w:tcW w:w="3743" w:type="pct"/>
          </w:tcPr>
          <w:p w14:paraId="460DF54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Atmosfēras spiediens lidlauka pacēlumā</w:t>
            </w:r>
          </w:p>
        </w:tc>
      </w:tr>
      <w:tr w:rsidR="005E3314" w:rsidRPr="00E723CA" w14:paraId="4FB576DE" w14:textId="77777777" w:rsidTr="008C7503">
        <w:trPr>
          <w:trHeight w:val="304"/>
        </w:trPr>
        <w:tc>
          <w:tcPr>
            <w:tcW w:w="1257" w:type="pct"/>
          </w:tcPr>
          <w:p w14:paraId="02FBE49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QNH</w:t>
            </w:r>
          </w:p>
        </w:tc>
        <w:tc>
          <w:tcPr>
            <w:tcW w:w="3743" w:type="pct"/>
          </w:tcPr>
          <w:p w14:paraId="147E635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Atmosfēras spiediens vidējā jūras līmenī</w:t>
            </w:r>
          </w:p>
        </w:tc>
      </w:tr>
      <w:tr w:rsidR="005E3314" w:rsidRPr="00E723CA" w14:paraId="7A9E2EDB" w14:textId="77777777" w:rsidTr="008C7503">
        <w:trPr>
          <w:trHeight w:val="304"/>
        </w:trPr>
        <w:tc>
          <w:tcPr>
            <w:tcW w:w="1257" w:type="pct"/>
          </w:tcPr>
          <w:p w14:paraId="7F9DFBF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QTF</w:t>
            </w:r>
          </w:p>
        </w:tc>
        <w:tc>
          <w:tcPr>
            <w:tcW w:w="3743" w:type="pct"/>
          </w:tcPr>
          <w:p w14:paraId="6AD7F9F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 xml:space="preserve">Raidošās stacijas pozīcija atbilstoši peilējumiem, kas noteikti ar </w:t>
            </w:r>
            <w:r>
              <w:rPr>
                <w:rFonts w:ascii="Times New Roman" w:hAnsi="Times New Roman"/>
                <w:i/>
                <w:iCs/>
                <w:sz w:val="24"/>
              </w:rPr>
              <w:t>D/F</w:t>
            </w:r>
            <w:r>
              <w:rPr>
                <w:rFonts w:ascii="Times New Roman" w:hAnsi="Times New Roman"/>
                <w:sz w:val="24"/>
              </w:rPr>
              <w:t> staciju.</w:t>
            </w:r>
          </w:p>
        </w:tc>
      </w:tr>
      <w:tr w:rsidR="005E3314" w:rsidRPr="00E723CA" w14:paraId="58CA4658" w14:textId="77777777" w:rsidTr="008C7503">
        <w:trPr>
          <w:trHeight w:val="304"/>
        </w:trPr>
        <w:tc>
          <w:tcPr>
            <w:tcW w:w="1257" w:type="pct"/>
          </w:tcPr>
          <w:p w14:paraId="2178809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RAIM</w:t>
            </w:r>
          </w:p>
        </w:tc>
        <w:tc>
          <w:tcPr>
            <w:tcW w:w="3743" w:type="pct"/>
          </w:tcPr>
          <w:p w14:paraId="26E9220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Uztvērēja autonomās integritātes uzraudzība</w:t>
            </w:r>
          </w:p>
        </w:tc>
      </w:tr>
      <w:tr w:rsidR="005E3314" w:rsidRPr="00E723CA" w14:paraId="077698E3" w14:textId="77777777" w:rsidTr="008C7503">
        <w:trPr>
          <w:trHeight w:val="304"/>
        </w:trPr>
        <w:tc>
          <w:tcPr>
            <w:tcW w:w="1257" w:type="pct"/>
          </w:tcPr>
          <w:p w14:paraId="62F990D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RCC</w:t>
            </w:r>
          </w:p>
        </w:tc>
        <w:tc>
          <w:tcPr>
            <w:tcW w:w="3743" w:type="pct"/>
          </w:tcPr>
          <w:p w14:paraId="1B3626A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Glābšanas koordinācijas centrs</w:t>
            </w:r>
          </w:p>
        </w:tc>
      </w:tr>
      <w:tr w:rsidR="005E3314" w:rsidRPr="00E723CA" w14:paraId="25692E78" w14:textId="77777777" w:rsidTr="008C7503">
        <w:trPr>
          <w:trHeight w:val="304"/>
        </w:trPr>
        <w:tc>
          <w:tcPr>
            <w:tcW w:w="1257" w:type="pct"/>
          </w:tcPr>
          <w:p w14:paraId="6BD3EE5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RDPS</w:t>
            </w:r>
          </w:p>
        </w:tc>
        <w:tc>
          <w:tcPr>
            <w:tcW w:w="3743" w:type="pct"/>
          </w:tcPr>
          <w:p w14:paraId="3C6C64F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Radiolokatora datu apstrādes sistēma</w:t>
            </w:r>
          </w:p>
        </w:tc>
      </w:tr>
      <w:tr w:rsidR="005E3314" w:rsidRPr="00E723CA" w14:paraId="2E7CE649" w14:textId="77777777" w:rsidTr="008C7503">
        <w:trPr>
          <w:trHeight w:val="304"/>
        </w:trPr>
        <w:tc>
          <w:tcPr>
            <w:tcW w:w="1257" w:type="pct"/>
          </w:tcPr>
          <w:p w14:paraId="4F287EE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Režīms “A”</w:t>
            </w:r>
          </w:p>
        </w:tc>
        <w:tc>
          <w:tcPr>
            <w:tcW w:w="3743" w:type="pct"/>
          </w:tcPr>
          <w:p w14:paraId="5F99E89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SSR</w:t>
            </w:r>
            <w:r>
              <w:rPr>
                <w:rFonts w:ascii="Times New Roman" w:hAnsi="Times New Roman"/>
                <w:sz w:val="24"/>
              </w:rPr>
              <w:t xml:space="preserve"> identifikācijas kods</w:t>
            </w:r>
          </w:p>
        </w:tc>
      </w:tr>
      <w:tr w:rsidR="005E3314" w:rsidRPr="00E723CA" w14:paraId="2606E965" w14:textId="77777777" w:rsidTr="008C7503">
        <w:trPr>
          <w:trHeight w:val="304"/>
        </w:trPr>
        <w:tc>
          <w:tcPr>
            <w:tcW w:w="1257" w:type="pct"/>
          </w:tcPr>
          <w:p w14:paraId="089B5AE9"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Režīms “C”</w:t>
            </w:r>
          </w:p>
        </w:tc>
        <w:tc>
          <w:tcPr>
            <w:tcW w:w="3743" w:type="pct"/>
          </w:tcPr>
          <w:p w14:paraId="4AFB4EB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SSR</w:t>
            </w:r>
            <w:r>
              <w:rPr>
                <w:rFonts w:ascii="Times New Roman" w:hAnsi="Times New Roman"/>
                <w:sz w:val="24"/>
              </w:rPr>
              <w:t xml:space="preserve"> režīms C (Izruna: Režīms “Čārlī”)</w:t>
            </w:r>
          </w:p>
        </w:tc>
      </w:tr>
      <w:tr w:rsidR="005E3314" w:rsidRPr="00E723CA" w14:paraId="722D3511" w14:textId="77777777" w:rsidTr="008C7503">
        <w:trPr>
          <w:trHeight w:val="304"/>
        </w:trPr>
        <w:tc>
          <w:tcPr>
            <w:tcW w:w="1257" w:type="pct"/>
          </w:tcPr>
          <w:p w14:paraId="72347C4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Režīms “S”</w:t>
            </w:r>
          </w:p>
        </w:tc>
        <w:tc>
          <w:tcPr>
            <w:tcW w:w="3743" w:type="pct"/>
          </w:tcPr>
          <w:p w14:paraId="6291105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Režīms “Select”</w:t>
            </w:r>
          </w:p>
        </w:tc>
      </w:tr>
      <w:tr w:rsidR="005E3314" w:rsidRPr="00E723CA" w14:paraId="05E9CB9E" w14:textId="77777777" w:rsidTr="008C7503">
        <w:trPr>
          <w:trHeight w:val="304"/>
        </w:trPr>
        <w:tc>
          <w:tcPr>
            <w:tcW w:w="1257" w:type="pct"/>
          </w:tcPr>
          <w:p w14:paraId="4B59CE5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RNAV</w:t>
            </w:r>
          </w:p>
        </w:tc>
        <w:tc>
          <w:tcPr>
            <w:tcW w:w="3743" w:type="pct"/>
          </w:tcPr>
          <w:p w14:paraId="4F4E323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Zonālā navigācija</w:t>
            </w:r>
          </w:p>
        </w:tc>
      </w:tr>
      <w:tr w:rsidR="005E3314" w:rsidRPr="00E723CA" w14:paraId="7871B996" w14:textId="77777777" w:rsidTr="008C7503">
        <w:trPr>
          <w:trHeight w:val="304"/>
        </w:trPr>
        <w:tc>
          <w:tcPr>
            <w:tcW w:w="1257" w:type="pct"/>
          </w:tcPr>
          <w:p w14:paraId="7535192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RNP</w:t>
            </w:r>
          </w:p>
        </w:tc>
        <w:tc>
          <w:tcPr>
            <w:tcW w:w="3743" w:type="pct"/>
          </w:tcPr>
          <w:p w14:paraId="1111F1B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Nepieciešamā navigācijas veiktspēja</w:t>
            </w:r>
          </w:p>
        </w:tc>
      </w:tr>
      <w:tr w:rsidR="005E3314" w:rsidRPr="00E723CA" w14:paraId="7945318A" w14:textId="77777777" w:rsidTr="008C7503">
        <w:trPr>
          <w:trHeight w:val="304"/>
        </w:trPr>
        <w:tc>
          <w:tcPr>
            <w:tcW w:w="1257" w:type="pct"/>
          </w:tcPr>
          <w:p w14:paraId="3DE9A8B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RNP-RNAV</w:t>
            </w:r>
          </w:p>
        </w:tc>
        <w:tc>
          <w:tcPr>
            <w:tcW w:w="3743" w:type="pct"/>
          </w:tcPr>
          <w:p w14:paraId="47FABD8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Nepieciešamā navigācijas veiktspēja – zonālā navigācija</w:t>
            </w:r>
          </w:p>
        </w:tc>
      </w:tr>
      <w:tr w:rsidR="005E3314" w:rsidRPr="00E723CA" w14:paraId="28D4952E" w14:textId="77777777" w:rsidTr="008C7503">
        <w:trPr>
          <w:trHeight w:val="304"/>
        </w:trPr>
        <w:tc>
          <w:tcPr>
            <w:tcW w:w="1257" w:type="pct"/>
          </w:tcPr>
          <w:p w14:paraId="6E8A6B0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ROC</w:t>
            </w:r>
          </w:p>
        </w:tc>
        <w:tc>
          <w:tcPr>
            <w:tcW w:w="3743" w:type="pct"/>
          </w:tcPr>
          <w:p w14:paraId="4F37C02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Augstuma uzņemšanas ātrums</w:t>
            </w:r>
          </w:p>
        </w:tc>
      </w:tr>
      <w:tr w:rsidR="005E3314" w:rsidRPr="00E723CA" w14:paraId="736F79A9" w14:textId="77777777" w:rsidTr="008C7503">
        <w:trPr>
          <w:trHeight w:val="304"/>
        </w:trPr>
        <w:tc>
          <w:tcPr>
            <w:tcW w:w="1257" w:type="pct"/>
          </w:tcPr>
          <w:p w14:paraId="7E6BD1D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RPL</w:t>
            </w:r>
          </w:p>
        </w:tc>
        <w:tc>
          <w:tcPr>
            <w:tcW w:w="3743" w:type="pct"/>
          </w:tcPr>
          <w:p w14:paraId="095DED9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Saglabātais lidojuma plāns</w:t>
            </w:r>
          </w:p>
        </w:tc>
      </w:tr>
      <w:tr w:rsidR="005E3314" w:rsidRPr="00E723CA" w14:paraId="2073B29C" w14:textId="77777777" w:rsidTr="008C7503">
        <w:trPr>
          <w:trHeight w:val="304"/>
        </w:trPr>
        <w:tc>
          <w:tcPr>
            <w:tcW w:w="1257" w:type="pct"/>
          </w:tcPr>
          <w:p w14:paraId="169B4C1F"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RTF</w:t>
            </w:r>
          </w:p>
        </w:tc>
        <w:tc>
          <w:tcPr>
            <w:tcW w:w="3743" w:type="pct"/>
          </w:tcPr>
          <w:p w14:paraId="5EC4015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Radiotelefonija</w:t>
            </w:r>
          </w:p>
        </w:tc>
      </w:tr>
      <w:tr w:rsidR="005E3314" w:rsidRPr="00E723CA" w14:paraId="5D747DFD" w14:textId="77777777" w:rsidTr="008C7503">
        <w:trPr>
          <w:trHeight w:val="304"/>
        </w:trPr>
        <w:tc>
          <w:tcPr>
            <w:tcW w:w="1257" w:type="pct"/>
          </w:tcPr>
          <w:p w14:paraId="1197BBE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RVR</w:t>
            </w:r>
          </w:p>
        </w:tc>
        <w:tc>
          <w:tcPr>
            <w:tcW w:w="3743" w:type="pct"/>
          </w:tcPr>
          <w:p w14:paraId="05104D5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Redzamība uz skrejceļa</w:t>
            </w:r>
          </w:p>
        </w:tc>
      </w:tr>
      <w:tr w:rsidR="005E3314" w:rsidRPr="00E723CA" w14:paraId="7E530EFD" w14:textId="77777777" w:rsidTr="008C7503">
        <w:trPr>
          <w:trHeight w:val="304"/>
        </w:trPr>
        <w:tc>
          <w:tcPr>
            <w:tcW w:w="1257" w:type="pct"/>
          </w:tcPr>
          <w:p w14:paraId="59123C4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RVSM</w:t>
            </w:r>
          </w:p>
        </w:tc>
        <w:tc>
          <w:tcPr>
            <w:tcW w:w="3743" w:type="pct"/>
          </w:tcPr>
          <w:p w14:paraId="2B9E98A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Samazināts vertikālās distancēšanas minimums</w:t>
            </w:r>
          </w:p>
        </w:tc>
      </w:tr>
      <w:tr w:rsidR="005E3314" w:rsidRPr="00E723CA" w14:paraId="613F5C42" w14:textId="77777777" w:rsidTr="008C7503">
        <w:trPr>
          <w:trHeight w:val="304"/>
        </w:trPr>
        <w:tc>
          <w:tcPr>
            <w:tcW w:w="1257" w:type="pct"/>
          </w:tcPr>
          <w:p w14:paraId="5372F55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SADIS</w:t>
            </w:r>
          </w:p>
        </w:tc>
        <w:tc>
          <w:tcPr>
            <w:tcW w:w="3743" w:type="pct"/>
          </w:tcPr>
          <w:p w14:paraId="7C3A3CE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Pasaules zonālās prognožu sistēmas informācijas izplatīšana ar satelītiem</w:t>
            </w:r>
          </w:p>
        </w:tc>
      </w:tr>
      <w:tr w:rsidR="005E3314" w:rsidRPr="00E723CA" w14:paraId="2D46647A" w14:textId="77777777" w:rsidTr="008C7503">
        <w:trPr>
          <w:trHeight w:val="304"/>
        </w:trPr>
        <w:tc>
          <w:tcPr>
            <w:tcW w:w="1257" w:type="pct"/>
          </w:tcPr>
          <w:p w14:paraId="56C3310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SAR</w:t>
            </w:r>
          </w:p>
        </w:tc>
        <w:tc>
          <w:tcPr>
            <w:tcW w:w="3743" w:type="pct"/>
          </w:tcPr>
          <w:p w14:paraId="193BFC2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Meklēšana un glābšana</w:t>
            </w:r>
          </w:p>
        </w:tc>
      </w:tr>
      <w:tr w:rsidR="005E3314" w:rsidRPr="00E723CA" w14:paraId="26263E84" w14:textId="77777777" w:rsidTr="008C7503">
        <w:trPr>
          <w:trHeight w:val="304"/>
        </w:trPr>
        <w:tc>
          <w:tcPr>
            <w:tcW w:w="1257" w:type="pct"/>
          </w:tcPr>
          <w:p w14:paraId="0089682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SARPs</w:t>
            </w:r>
          </w:p>
        </w:tc>
        <w:tc>
          <w:tcPr>
            <w:tcW w:w="3743" w:type="pct"/>
          </w:tcPr>
          <w:p w14:paraId="326D4CC0"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Standarti un ieteicamā prakse (</w:t>
            </w:r>
            <w:r>
              <w:rPr>
                <w:rFonts w:ascii="Times New Roman" w:hAnsi="Times New Roman"/>
                <w:i/>
                <w:iCs/>
                <w:sz w:val="24"/>
              </w:rPr>
              <w:t>ICAO</w:t>
            </w:r>
            <w:r>
              <w:rPr>
                <w:rFonts w:ascii="Times New Roman" w:hAnsi="Times New Roman"/>
                <w:sz w:val="24"/>
              </w:rPr>
              <w:t>)</w:t>
            </w:r>
          </w:p>
        </w:tc>
      </w:tr>
      <w:tr w:rsidR="005E3314" w:rsidRPr="00E723CA" w14:paraId="44C813AD" w14:textId="77777777" w:rsidTr="008C7503">
        <w:trPr>
          <w:trHeight w:val="304"/>
        </w:trPr>
        <w:tc>
          <w:tcPr>
            <w:tcW w:w="1257" w:type="pct"/>
          </w:tcPr>
          <w:p w14:paraId="243907F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SBAS</w:t>
            </w:r>
          </w:p>
        </w:tc>
        <w:tc>
          <w:tcPr>
            <w:tcW w:w="3743" w:type="pct"/>
          </w:tcPr>
          <w:p w14:paraId="3AF42F5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Precizitātes uzlabošanas satelītsistēma</w:t>
            </w:r>
          </w:p>
        </w:tc>
      </w:tr>
      <w:tr w:rsidR="005E3314" w:rsidRPr="00E723CA" w14:paraId="200A231A" w14:textId="77777777" w:rsidTr="008C7503">
        <w:trPr>
          <w:trHeight w:val="304"/>
        </w:trPr>
        <w:tc>
          <w:tcPr>
            <w:tcW w:w="1257" w:type="pct"/>
          </w:tcPr>
          <w:p w14:paraId="4AA79C8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SELCAL</w:t>
            </w:r>
          </w:p>
        </w:tc>
        <w:tc>
          <w:tcPr>
            <w:tcW w:w="3743" w:type="pct"/>
          </w:tcPr>
          <w:p w14:paraId="1B2CC83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Selektīvs izsaukums</w:t>
            </w:r>
          </w:p>
        </w:tc>
      </w:tr>
      <w:tr w:rsidR="005E3314" w:rsidRPr="00E723CA" w14:paraId="184B275F" w14:textId="77777777" w:rsidTr="008C7503">
        <w:trPr>
          <w:trHeight w:val="304"/>
        </w:trPr>
        <w:tc>
          <w:tcPr>
            <w:tcW w:w="1257" w:type="pct"/>
          </w:tcPr>
          <w:p w14:paraId="3FF1619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SERA</w:t>
            </w:r>
          </w:p>
        </w:tc>
        <w:tc>
          <w:tcPr>
            <w:tcW w:w="3743" w:type="pct"/>
          </w:tcPr>
          <w:p w14:paraId="2A3A43E3"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Standartizētie Eiropas lidojumu noteikumi</w:t>
            </w:r>
          </w:p>
        </w:tc>
      </w:tr>
      <w:tr w:rsidR="005E3314" w:rsidRPr="00E723CA" w14:paraId="4321F069" w14:textId="77777777" w:rsidTr="008C7503">
        <w:trPr>
          <w:trHeight w:val="304"/>
        </w:trPr>
        <w:tc>
          <w:tcPr>
            <w:tcW w:w="1257" w:type="pct"/>
          </w:tcPr>
          <w:p w14:paraId="16321B1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SHELL</w:t>
            </w:r>
            <w:r>
              <w:rPr>
                <w:rFonts w:ascii="Times New Roman" w:hAnsi="Times New Roman"/>
                <w:sz w:val="24"/>
              </w:rPr>
              <w:t xml:space="preserve"> (modelis)</w:t>
            </w:r>
          </w:p>
        </w:tc>
        <w:tc>
          <w:tcPr>
            <w:tcW w:w="3743" w:type="pct"/>
          </w:tcPr>
          <w:p w14:paraId="1B450D7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Programmatūra, aparatūra, vide, personāls, personāla modelis</w:t>
            </w:r>
          </w:p>
        </w:tc>
      </w:tr>
      <w:tr w:rsidR="005E3314" w:rsidRPr="00E723CA" w14:paraId="12ED0023" w14:textId="77777777" w:rsidTr="008C7503">
        <w:trPr>
          <w:trHeight w:val="304"/>
        </w:trPr>
        <w:tc>
          <w:tcPr>
            <w:tcW w:w="1257" w:type="pct"/>
          </w:tcPr>
          <w:p w14:paraId="0810BAC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SID</w:t>
            </w:r>
          </w:p>
        </w:tc>
        <w:tc>
          <w:tcPr>
            <w:tcW w:w="3743" w:type="pct"/>
          </w:tcPr>
          <w:p w14:paraId="04D8F99F"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Standarta instrumentālā izlidošana (maršruts)</w:t>
            </w:r>
          </w:p>
        </w:tc>
      </w:tr>
      <w:tr w:rsidR="005E3314" w:rsidRPr="00E723CA" w14:paraId="47A51B56" w14:textId="77777777" w:rsidTr="008C7503">
        <w:trPr>
          <w:trHeight w:val="304"/>
        </w:trPr>
        <w:tc>
          <w:tcPr>
            <w:tcW w:w="1257" w:type="pct"/>
          </w:tcPr>
          <w:p w14:paraId="292AFB1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SIGMET</w:t>
            </w:r>
          </w:p>
        </w:tc>
        <w:tc>
          <w:tcPr>
            <w:tcW w:w="3743" w:type="pct"/>
          </w:tcPr>
          <w:p w14:paraId="70F0241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Nozīmīga meteoroloģiskā informācija</w:t>
            </w:r>
          </w:p>
        </w:tc>
      </w:tr>
      <w:tr w:rsidR="005E3314" w:rsidRPr="00E723CA" w14:paraId="39D1423C" w14:textId="77777777" w:rsidTr="008C7503">
        <w:trPr>
          <w:trHeight w:val="304"/>
        </w:trPr>
        <w:tc>
          <w:tcPr>
            <w:tcW w:w="1257" w:type="pct"/>
          </w:tcPr>
          <w:p w14:paraId="241686B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SMR</w:t>
            </w:r>
          </w:p>
        </w:tc>
        <w:tc>
          <w:tcPr>
            <w:tcW w:w="3743" w:type="pct"/>
          </w:tcPr>
          <w:p w14:paraId="0F39DC9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Skrejceļu satiksmes radars</w:t>
            </w:r>
          </w:p>
        </w:tc>
      </w:tr>
      <w:tr w:rsidR="005E3314" w:rsidRPr="00E723CA" w14:paraId="039E3F30" w14:textId="77777777" w:rsidTr="008C7503">
        <w:trPr>
          <w:trHeight w:val="304"/>
        </w:trPr>
        <w:tc>
          <w:tcPr>
            <w:tcW w:w="1257" w:type="pct"/>
          </w:tcPr>
          <w:p w14:paraId="2BE6D16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SNOWTAM</w:t>
            </w:r>
          </w:p>
        </w:tc>
        <w:tc>
          <w:tcPr>
            <w:tcW w:w="3743" w:type="pct"/>
          </w:tcPr>
          <w:p w14:paraId="50FC8C4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NOTAM</w:t>
            </w:r>
            <w:r>
              <w:rPr>
                <w:rFonts w:ascii="Times New Roman" w:hAnsi="Times New Roman"/>
                <w:sz w:val="24"/>
              </w:rPr>
              <w:t xml:space="preserve"> par SNIEGA apstākļiem</w:t>
            </w:r>
          </w:p>
        </w:tc>
      </w:tr>
      <w:tr w:rsidR="005E3314" w:rsidRPr="00E723CA" w14:paraId="0A96F431" w14:textId="77777777" w:rsidTr="008C7503">
        <w:trPr>
          <w:trHeight w:val="304"/>
        </w:trPr>
        <w:tc>
          <w:tcPr>
            <w:tcW w:w="1257" w:type="pct"/>
          </w:tcPr>
          <w:p w14:paraId="68EABB2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SPECI</w:t>
            </w:r>
          </w:p>
        </w:tc>
        <w:tc>
          <w:tcPr>
            <w:tcW w:w="3743" w:type="pct"/>
          </w:tcPr>
          <w:p w14:paraId="101B83A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Izvēles laikapstākļu speciālais ziņojums aviācijai</w:t>
            </w:r>
          </w:p>
        </w:tc>
      </w:tr>
      <w:tr w:rsidR="005E3314" w:rsidRPr="00E723CA" w14:paraId="20AA728B" w14:textId="77777777" w:rsidTr="008C7503">
        <w:trPr>
          <w:trHeight w:val="304"/>
        </w:trPr>
        <w:tc>
          <w:tcPr>
            <w:tcW w:w="1257" w:type="pct"/>
          </w:tcPr>
          <w:p w14:paraId="5C22B0B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SRC</w:t>
            </w:r>
          </w:p>
        </w:tc>
        <w:tc>
          <w:tcPr>
            <w:tcW w:w="3743" w:type="pct"/>
          </w:tcPr>
          <w:p w14:paraId="39E1A60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Drošuma regulatīvā komisija</w:t>
            </w:r>
          </w:p>
        </w:tc>
      </w:tr>
      <w:tr w:rsidR="005E3314" w:rsidRPr="00E723CA" w14:paraId="2B0954F6" w14:textId="77777777" w:rsidTr="008C7503">
        <w:trPr>
          <w:trHeight w:val="304"/>
        </w:trPr>
        <w:tc>
          <w:tcPr>
            <w:tcW w:w="1257" w:type="pct"/>
          </w:tcPr>
          <w:p w14:paraId="45F913D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SRU</w:t>
            </w:r>
          </w:p>
        </w:tc>
        <w:tc>
          <w:tcPr>
            <w:tcW w:w="3743" w:type="pct"/>
          </w:tcPr>
          <w:p w14:paraId="7F7AF4A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Drošuma regulatīvā struktūrvienība</w:t>
            </w:r>
          </w:p>
        </w:tc>
      </w:tr>
      <w:tr w:rsidR="005E3314" w:rsidRPr="00E723CA" w14:paraId="69996020" w14:textId="77777777" w:rsidTr="008C7503">
        <w:trPr>
          <w:trHeight w:val="304"/>
        </w:trPr>
        <w:tc>
          <w:tcPr>
            <w:tcW w:w="1257" w:type="pct"/>
          </w:tcPr>
          <w:p w14:paraId="200D193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SSR</w:t>
            </w:r>
          </w:p>
        </w:tc>
        <w:tc>
          <w:tcPr>
            <w:tcW w:w="3743" w:type="pct"/>
          </w:tcPr>
          <w:p w14:paraId="318C2CA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Sekundārais novērošanas radars</w:t>
            </w:r>
          </w:p>
        </w:tc>
      </w:tr>
      <w:tr w:rsidR="005E3314" w:rsidRPr="00E723CA" w14:paraId="0EC2098D" w14:textId="77777777" w:rsidTr="008C7503">
        <w:trPr>
          <w:trHeight w:val="304"/>
        </w:trPr>
        <w:tc>
          <w:tcPr>
            <w:tcW w:w="1257" w:type="pct"/>
          </w:tcPr>
          <w:p w14:paraId="3C098F9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STCA</w:t>
            </w:r>
          </w:p>
        </w:tc>
        <w:tc>
          <w:tcPr>
            <w:tcW w:w="3743" w:type="pct"/>
          </w:tcPr>
          <w:p w14:paraId="55D60671"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Sadursmes vēlīnās brīdināšanas sistēma</w:t>
            </w:r>
          </w:p>
        </w:tc>
      </w:tr>
      <w:tr w:rsidR="005E3314" w:rsidRPr="00E723CA" w14:paraId="0BFF308C" w14:textId="77777777" w:rsidTr="008C7503">
        <w:trPr>
          <w:trHeight w:val="304"/>
        </w:trPr>
        <w:tc>
          <w:tcPr>
            <w:tcW w:w="1257" w:type="pct"/>
          </w:tcPr>
          <w:p w14:paraId="44F51A4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SVFR</w:t>
            </w:r>
          </w:p>
        </w:tc>
        <w:tc>
          <w:tcPr>
            <w:tcW w:w="3743" w:type="pct"/>
          </w:tcPr>
          <w:p w14:paraId="09FEB8A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Īpašo vizuālo lidojumu noteikumu lidojums</w:t>
            </w:r>
          </w:p>
        </w:tc>
      </w:tr>
      <w:tr w:rsidR="005E3314" w:rsidRPr="00E723CA" w14:paraId="61004AF8" w14:textId="77777777" w:rsidTr="008C7503">
        <w:trPr>
          <w:trHeight w:val="304"/>
        </w:trPr>
        <w:tc>
          <w:tcPr>
            <w:tcW w:w="1257" w:type="pct"/>
          </w:tcPr>
          <w:p w14:paraId="57F615B8"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TACAN</w:t>
            </w:r>
          </w:p>
        </w:tc>
        <w:tc>
          <w:tcPr>
            <w:tcW w:w="3743" w:type="pct"/>
          </w:tcPr>
          <w:p w14:paraId="16AC09C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UHF</w:t>
            </w:r>
            <w:r>
              <w:rPr>
                <w:rFonts w:ascii="Times New Roman" w:hAnsi="Times New Roman"/>
                <w:sz w:val="24"/>
              </w:rPr>
              <w:t xml:space="preserve"> taktiskās aeronavigācijas līdzeklis</w:t>
            </w:r>
          </w:p>
        </w:tc>
      </w:tr>
      <w:tr w:rsidR="005E3314" w:rsidRPr="00E723CA" w14:paraId="79012461" w14:textId="77777777" w:rsidTr="008C7503">
        <w:trPr>
          <w:trHeight w:val="304"/>
        </w:trPr>
        <w:tc>
          <w:tcPr>
            <w:tcW w:w="1257" w:type="pct"/>
          </w:tcPr>
          <w:p w14:paraId="6348FBF6"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TAF</w:t>
            </w:r>
          </w:p>
        </w:tc>
        <w:tc>
          <w:tcPr>
            <w:tcW w:w="3743" w:type="pct"/>
          </w:tcPr>
          <w:p w14:paraId="01F6ED7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Termināļa zonas (lidlauka) prognoze</w:t>
            </w:r>
          </w:p>
        </w:tc>
      </w:tr>
      <w:tr w:rsidR="005E3314" w:rsidRPr="00E723CA" w14:paraId="710C85ED" w14:textId="77777777" w:rsidTr="008C7503">
        <w:trPr>
          <w:trHeight w:val="304"/>
        </w:trPr>
        <w:tc>
          <w:tcPr>
            <w:tcW w:w="1257" w:type="pct"/>
          </w:tcPr>
          <w:p w14:paraId="3BDD8CE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TCAC</w:t>
            </w:r>
          </w:p>
        </w:tc>
        <w:tc>
          <w:tcPr>
            <w:tcW w:w="3743" w:type="pct"/>
          </w:tcPr>
          <w:p w14:paraId="3D729D6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Tropisko ciklonu konsultatīvais centrs</w:t>
            </w:r>
          </w:p>
        </w:tc>
      </w:tr>
      <w:tr w:rsidR="005E3314" w:rsidRPr="00E723CA" w14:paraId="3631EDD1" w14:textId="77777777" w:rsidTr="008C7503">
        <w:trPr>
          <w:trHeight w:val="304"/>
        </w:trPr>
        <w:tc>
          <w:tcPr>
            <w:tcW w:w="1257" w:type="pct"/>
          </w:tcPr>
          <w:p w14:paraId="087AC053"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TODA</w:t>
            </w:r>
          </w:p>
        </w:tc>
        <w:tc>
          <w:tcPr>
            <w:tcW w:w="3743" w:type="pct"/>
          </w:tcPr>
          <w:p w14:paraId="6830E0E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Pieejamā pacelšanās distance</w:t>
            </w:r>
          </w:p>
        </w:tc>
      </w:tr>
      <w:tr w:rsidR="005E3314" w:rsidRPr="00E723CA" w14:paraId="49D5A2DB" w14:textId="77777777" w:rsidTr="008C7503">
        <w:trPr>
          <w:trHeight w:val="304"/>
        </w:trPr>
        <w:tc>
          <w:tcPr>
            <w:tcW w:w="1257" w:type="pct"/>
          </w:tcPr>
          <w:p w14:paraId="347D3F39"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TORA</w:t>
            </w:r>
          </w:p>
        </w:tc>
        <w:tc>
          <w:tcPr>
            <w:tcW w:w="3743" w:type="pct"/>
          </w:tcPr>
          <w:p w14:paraId="43EF2E7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Pieejamā ieskrējiena distance</w:t>
            </w:r>
          </w:p>
        </w:tc>
      </w:tr>
      <w:tr w:rsidR="005E3314" w:rsidRPr="00E723CA" w14:paraId="077D3763" w14:textId="77777777" w:rsidTr="008C7503">
        <w:trPr>
          <w:trHeight w:val="304"/>
        </w:trPr>
        <w:tc>
          <w:tcPr>
            <w:tcW w:w="1257" w:type="pct"/>
          </w:tcPr>
          <w:p w14:paraId="23D5846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TRM</w:t>
            </w:r>
          </w:p>
        </w:tc>
        <w:tc>
          <w:tcPr>
            <w:tcW w:w="3743" w:type="pct"/>
          </w:tcPr>
          <w:p w14:paraId="51460D68"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Komandas resursu pārvaldība</w:t>
            </w:r>
          </w:p>
        </w:tc>
      </w:tr>
      <w:tr w:rsidR="005E3314" w:rsidRPr="00E723CA" w14:paraId="3C21F6A7" w14:textId="77777777" w:rsidTr="008C7503">
        <w:trPr>
          <w:trHeight w:val="304"/>
        </w:trPr>
        <w:tc>
          <w:tcPr>
            <w:tcW w:w="1257" w:type="pct"/>
          </w:tcPr>
          <w:p w14:paraId="69C273F4"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TSA</w:t>
            </w:r>
          </w:p>
        </w:tc>
        <w:tc>
          <w:tcPr>
            <w:tcW w:w="3743" w:type="pct"/>
          </w:tcPr>
          <w:p w14:paraId="63E7512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Īslaicīgi norobežota zona</w:t>
            </w:r>
          </w:p>
        </w:tc>
      </w:tr>
      <w:tr w:rsidR="005E3314" w:rsidRPr="00E723CA" w14:paraId="1DA00E47" w14:textId="77777777" w:rsidTr="008C7503">
        <w:trPr>
          <w:trHeight w:val="304"/>
        </w:trPr>
        <w:tc>
          <w:tcPr>
            <w:tcW w:w="1257" w:type="pct"/>
          </w:tcPr>
          <w:p w14:paraId="7E002D3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TWR</w:t>
            </w:r>
          </w:p>
        </w:tc>
        <w:tc>
          <w:tcPr>
            <w:tcW w:w="3743" w:type="pct"/>
          </w:tcPr>
          <w:p w14:paraId="67D2D0C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Torņa vadības struktūrvienība (lidlauka zonas vadības tornis)</w:t>
            </w:r>
          </w:p>
        </w:tc>
      </w:tr>
      <w:tr w:rsidR="005E3314" w:rsidRPr="00E723CA" w14:paraId="5EDF3C2B" w14:textId="77777777" w:rsidTr="008C7503">
        <w:trPr>
          <w:trHeight w:val="304"/>
        </w:trPr>
        <w:tc>
          <w:tcPr>
            <w:tcW w:w="1257" w:type="pct"/>
          </w:tcPr>
          <w:p w14:paraId="2050852C"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UDES</w:t>
            </w:r>
          </w:p>
        </w:tc>
        <w:tc>
          <w:tcPr>
            <w:tcW w:w="3743" w:type="pct"/>
          </w:tcPr>
          <w:p w14:paraId="4C11B87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Neparastas pasliktinātas ārkārtas situācijas</w:t>
            </w:r>
          </w:p>
        </w:tc>
      </w:tr>
      <w:tr w:rsidR="005E3314" w:rsidRPr="00E723CA" w14:paraId="59632909" w14:textId="77777777" w:rsidTr="008C7503">
        <w:trPr>
          <w:trHeight w:val="304"/>
        </w:trPr>
        <w:tc>
          <w:tcPr>
            <w:tcW w:w="1257" w:type="pct"/>
          </w:tcPr>
          <w:p w14:paraId="351436A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UDF</w:t>
            </w:r>
          </w:p>
        </w:tc>
        <w:tc>
          <w:tcPr>
            <w:tcW w:w="3743" w:type="pct"/>
          </w:tcPr>
          <w:p w14:paraId="6380A5BD"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Ultraīsviļņu frekvences virziena atradējs</w:t>
            </w:r>
          </w:p>
        </w:tc>
      </w:tr>
      <w:tr w:rsidR="005E3314" w:rsidRPr="00E723CA" w14:paraId="50910E53" w14:textId="77777777" w:rsidTr="008C7503">
        <w:trPr>
          <w:trHeight w:val="304"/>
        </w:trPr>
        <w:tc>
          <w:tcPr>
            <w:tcW w:w="1257" w:type="pct"/>
          </w:tcPr>
          <w:p w14:paraId="4C2A354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UHF</w:t>
            </w:r>
          </w:p>
        </w:tc>
        <w:tc>
          <w:tcPr>
            <w:tcW w:w="3743" w:type="pct"/>
          </w:tcPr>
          <w:p w14:paraId="0A49E98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Ultraīsviļņu frekvence</w:t>
            </w:r>
          </w:p>
        </w:tc>
      </w:tr>
      <w:tr w:rsidR="005E3314" w:rsidRPr="00E723CA" w14:paraId="4C748188" w14:textId="77777777" w:rsidTr="008C7503">
        <w:trPr>
          <w:trHeight w:val="304"/>
        </w:trPr>
        <w:tc>
          <w:tcPr>
            <w:tcW w:w="1257" w:type="pct"/>
          </w:tcPr>
          <w:p w14:paraId="67DF7305"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UTC</w:t>
            </w:r>
          </w:p>
        </w:tc>
        <w:tc>
          <w:tcPr>
            <w:tcW w:w="3743" w:type="pct"/>
          </w:tcPr>
          <w:p w14:paraId="024C841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Koordinētais universālais laiks</w:t>
            </w:r>
          </w:p>
        </w:tc>
      </w:tr>
      <w:tr w:rsidR="005E3314" w:rsidRPr="00E723CA" w14:paraId="273335B0" w14:textId="77777777" w:rsidTr="008C7503">
        <w:trPr>
          <w:trHeight w:val="304"/>
        </w:trPr>
        <w:tc>
          <w:tcPr>
            <w:tcW w:w="1257" w:type="pct"/>
          </w:tcPr>
          <w:p w14:paraId="2C9A1F11"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VAAC</w:t>
            </w:r>
          </w:p>
        </w:tc>
        <w:tc>
          <w:tcPr>
            <w:tcW w:w="3743" w:type="pct"/>
          </w:tcPr>
          <w:p w14:paraId="2FA6A5CB"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Vulkānisko pelnu konsultatīvais centrs</w:t>
            </w:r>
          </w:p>
        </w:tc>
      </w:tr>
      <w:tr w:rsidR="005E3314" w:rsidRPr="00E723CA" w14:paraId="7AE0BA2B" w14:textId="77777777" w:rsidTr="008C7503">
        <w:trPr>
          <w:trHeight w:val="304"/>
        </w:trPr>
        <w:tc>
          <w:tcPr>
            <w:tcW w:w="1257" w:type="pct"/>
          </w:tcPr>
          <w:p w14:paraId="729F6BB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VASI</w:t>
            </w:r>
          </w:p>
        </w:tc>
        <w:tc>
          <w:tcPr>
            <w:tcW w:w="3743" w:type="pct"/>
          </w:tcPr>
          <w:p w14:paraId="68F42FF5"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Vizuālās pieejas slīpuma indikators</w:t>
            </w:r>
          </w:p>
        </w:tc>
      </w:tr>
      <w:tr w:rsidR="005E3314" w:rsidRPr="00E723CA" w14:paraId="3E6E8B3E" w14:textId="77777777" w:rsidTr="008C7503">
        <w:trPr>
          <w:trHeight w:val="304"/>
        </w:trPr>
        <w:tc>
          <w:tcPr>
            <w:tcW w:w="1257" w:type="pct"/>
          </w:tcPr>
          <w:p w14:paraId="1A53009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lastRenderedPageBreak/>
              <w:t>VDF</w:t>
            </w:r>
          </w:p>
        </w:tc>
        <w:tc>
          <w:tcPr>
            <w:tcW w:w="3743" w:type="pct"/>
          </w:tcPr>
          <w:p w14:paraId="7D4AECE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Ļoti augstas frekvences virziena atradējs</w:t>
            </w:r>
          </w:p>
        </w:tc>
      </w:tr>
      <w:tr w:rsidR="005E3314" w:rsidRPr="00E723CA" w14:paraId="12CF0A27" w14:textId="77777777" w:rsidTr="008C7503">
        <w:trPr>
          <w:trHeight w:val="304"/>
        </w:trPr>
        <w:tc>
          <w:tcPr>
            <w:tcW w:w="1257" w:type="pct"/>
          </w:tcPr>
          <w:p w14:paraId="31E0AE27"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VFR</w:t>
            </w:r>
          </w:p>
        </w:tc>
        <w:tc>
          <w:tcPr>
            <w:tcW w:w="3743" w:type="pct"/>
          </w:tcPr>
          <w:p w14:paraId="1385E5D6"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Vizuālo lidojumu noteikumi</w:t>
            </w:r>
          </w:p>
        </w:tc>
      </w:tr>
      <w:tr w:rsidR="005E3314" w:rsidRPr="00E723CA" w14:paraId="620720A1" w14:textId="77777777" w:rsidTr="008C7503">
        <w:trPr>
          <w:trHeight w:val="304"/>
        </w:trPr>
        <w:tc>
          <w:tcPr>
            <w:tcW w:w="1257" w:type="pct"/>
          </w:tcPr>
          <w:p w14:paraId="2BC5319E"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VHF</w:t>
            </w:r>
          </w:p>
        </w:tc>
        <w:tc>
          <w:tcPr>
            <w:tcW w:w="3743" w:type="pct"/>
          </w:tcPr>
          <w:p w14:paraId="470D3DC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Ļoti augsta frekvence</w:t>
            </w:r>
          </w:p>
        </w:tc>
      </w:tr>
      <w:tr w:rsidR="005E3314" w:rsidRPr="00E723CA" w14:paraId="18BE3CCD" w14:textId="77777777" w:rsidTr="008C7503">
        <w:trPr>
          <w:trHeight w:val="304"/>
        </w:trPr>
        <w:tc>
          <w:tcPr>
            <w:tcW w:w="1257" w:type="pct"/>
          </w:tcPr>
          <w:p w14:paraId="467BA29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VMC</w:t>
            </w:r>
          </w:p>
        </w:tc>
        <w:tc>
          <w:tcPr>
            <w:tcW w:w="3743" w:type="pct"/>
          </w:tcPr>
          <w:p w14:paraId="10188BF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Vizuālie meteoroloģiskie apstākļi</w:t>
            </w:r>
          </w:p>
        </w:tc>
      </w:tr>
      <w:tr w:rsidR="005E3314" w:rsidRPr="00E723CA" w14:paraId="3828447B" w14:textId="77777777" w:rsidTr="008C7503">
        <w:trPr>
          <w:trHeight w:val="304"/>
        </w:trPr>
        <w:tc>
          <w:tcPr>
            <w:tcW w:w="1257" w:type="pct"/>
          </w:tcPr>
          <w:p w14:paraId="552F558B"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VNAV</w:t>
            </w:r>
          </w:p>
        </w:tc>
        <w:tc>
          <w:tcPr>
            <w:tcW w:w="3743" w:type="pct"/>
          </w:tcPr>
          <w:p w14:paraId="13F1A3D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Vertikāla navigācija</w:t>
            </w:r>
          </w:p>
        </w:tc>
      </w:tr>
      <w:tr w:rsidR="005E3314" w:rsidRPr="00E723CA" w14:paraId="571C712A" w14:textId="77777777" w:rsidTr="008C7503">
        <w:trPr>
          <w:trHeight w:val="304"/>
        </w:trPr>
        <w:tc>
          <w:tcPr>
            <w:tcW w:w="1257" w:type="pct"/>
          </w:tcPr>
          <w:p w14:paraId="7BD7EB70"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VOLMET</w:t>
            </w:r>
          </w:p>
        </w:tc>
        <w:tc>
          <w:tcPr>
            <w:tcW w:w="3743" w:type="pct"/>
          </w:tcPr>
          <w:p w14:paraId="25700FD7"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Regulāro laikapstākļu ziņojumu pārraide ļoti augstā frekvencē</w:t>
            </w:r>
          </w:p>
        </w:tc>
      </w:tr>
      <w:tr w:rsidR="005E3314" w:rsidRPr="00E723CA" w14:paraId="565C2EDF" w14:textId="77777777" w:rsidTr="008C7503">
        <w:trPr>
          <w:trHeight w:val="304"/>
        </w:trPr>
        <w:tc>
          <w:tcPr>
            <w:tcW w:w="1257" w:type="pct"/>
          </w:tcPr>
          <w:p w14:paraId="792E2BBA"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VOR</w:t>
            </w:r>
          </w:p>
        </w:tc>
        <w:tc>
          <w:tcPr>
            <w:tcW w:w="3743" w:type="pct"/>
          </w:tcPr>
          <w:p w14:paraId="7B5065BE"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Ļoti augstas frekvences (</w:t>
            </w:r>
            <w:r>
              <w:rPr>
                <w:rFonts w:ascii="Times New Roman" w:hAnsi="Times New Roman"/>
                <w:i/>
                <w:iCs/>
                <w:sz w:val="24"/>
              </w:rPr>
              <w:t>VHF</w:t>
            </w:r>
            <w:r>
              <w:rPr>
                <w:rFonts w:ascii="Times New Roman" w:hAnsi="Times New Roman"/>
                <w:sz w:val="24"/>
              </w:rPr>
              <w:t>) visvirzienu radiobāka</w:t>
            </w:r>
          </w:p>
        </w:tc>
      </w:tr>
      <w:tr w:rsidR="005E3314" w:rsidRPr="00E723CA" w14:paraId="47873532" w14:textId="77777777" w:rsidTr="008C7503">
        <w:trPr>
          <w:trHeight w:val="304"/>
        </w:trPr>
        <w:tc>
          <w:tcPr>
            <w:tcW w:w="1257" w:type="pct"/>
          </w:tcPr>
          <w:p w14:paraId="297EFCCD"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WAFC</w:t>
            </w:r>
          </w:p>
        </w:tc>
        <w:tc>
          <w:tcPr>
            <w:tcW w:w="3743" w:type="pct"/>
          </w:tcPr>
          <w:p w14:paraId="07B50B82"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Pasaules zonālo prognožu centrs</w:t>
            </w:r>
          </w:p>
        </w:tc>
      </w:tr>
      <w:tr w:rsidR="005E3314" w:rsidRPr="00E723CA" w14:paraId="3CB11465" w14:textId="77777777" w:rsidTr="008C7503">
        <w:trPr>
          <w:trHeight w:val="304"/>
        </w:trPr>
        <w:tc>
          <w:tcPr>
            <w:tcW w:w="1257" w:type="pct"/>
          </w:tcPr>
          <w:p w14:paraId="29109722" w14:textId="77777777" w:rsidR="005E3314" w:rsidRPr="00E723CA" w:rsidRDefault="005E3314" w:rsidP="008C7503">
            <w:pPr>
              <w:jc w:val="both"/>
              <w:rPr>
                <w:rFonts w:ascii="Times New Roman" w:hAnsi="Times New Roman" w:cs="Times New Roman"/>
                <w:sz w:val="24"/>
              </w:rPr>
            </w:pPr>
            <w:r>
              <w:rPr>
                <w:rFonts w:ascii="Times New Roman" w:hAnsi="Times New Roman"/>
                <w:i/>
                <w:iCs/>
                <w:sz w:val="24"/>
              </w:rPr>
              <w:t>WAFS</w:t>
            </w:r>
          </w:p>
        </w:tc>
        <w:tc>
          <w:tcPr>
            <w:tcW w:w="3743" w:type="pct"/>
          </w:tcPr>
          <w:p w14:paraId="7C82B044"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Pasaules zonālo prognožu sistēma</w:t>
            </w:r>
          </w:p>
        </w:tc>
      </w:tr>
      <w:tr w:rsidR="005E3314" w:rsidRPr="00E723CA" w14:paraId="3FC7CE6B" w14:textId="77777777" w:rsidTr="008C7503">
        <w:trPr>
          <w:trHeight w:val="304"/>
        </w:trPr>
        <w:tc>
          <w:tcPr>
            <w:tcW w:w="1257" w:type="pct"/>
          </w:tcPr>
          <w:p w14:paraId="70682B8C"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WGS-84</w:t>
            </w:r>
          </w:p>
        </w:tc>
        <w:tc>
          <w:tcPr>
            <w:tcW w:w="3743" w:type="pct"/>
          </w:tcPr>
          <w:p w14:paraId="675B974A" w14:textId="77777777" w:rsidR="005E3314" w:rsidRPr="00E723CA" w:rsidRDefault="005E3314" w:rsidP="008C7503">
            <w:pPr>
              <w:jc w:val="both"/>
              <w:rPr>
                <w:rFonts w:ascii="Times New Roman" w:hAnsi="Times New Roman" w:cs="Times New Roman"/>
                <w:sz w:val="24"/>
              </w:rPr>
            </w:pPr>
            <w:r>
              <w:rPr>
                <w:rFonts w:ascii="Times New Roman" w:hAnsi="Times New Roman"/>
                <w:sz w:val="24"/>
              </w:rPr>
              <w:t>1984. gada Pasaules ģeodēziskā sistēma</w:t>
            </w:r>
          </w:p>
        </w:tc>
      </w:tr>
    </w:tbl>
    <w:p w14:paraId="0602ED3A" w14:textId="0282B9DE" w:rsidR="0017511C" w:rsidRPr="00E723CA" w:rsidRDefault="0017511C" w:rsidP="004E5AD2">
      <w:pPr>
        <w:jc w:val="both"/>
        <w:rPr>
          <w:rFonts w:ascii="Times New Roman" w:hAnsi="Times New Roman" w:cs="Times New Roman"/>
          <w:sz w:val="24"/>
        </w:rPr>
      </w:pPr>
    </w:p>
    <w:p w14:paraId="6C212B06" w14:textId="77777777" w:rsidR="0017511C" w:rsidRPr="00E723CA" w:rsidRDefault="0017511C" w:rsidP="004E5AD2">
      <w:pPr>
        <w:jc w:val="both"/>
        <w:rPr>
          <w:rFonts w:ascii="Times New Roman" w:hAnsi="Times New Roman" w:cs="Times New Roman"/>
          <w:sz w:val="24"/>
        </w:rPr>
      </w:pPr>
      <w:r>
        <w:br w:type="page"/>
      </w:r>
    </w:p>
    <w:p w14:paraId="78E76319" w14:textId="40C50365" w:rsidR="00037CFA" w:rsidRDefault="006E66A4" w:rsidP="004E5AD2">
      <w:pPr>
        <w:jc w:val="center"/>
        <w:rPr>
          <w:rFonts w:ascii="Times New Roman" w:hAnsi="Times New Roman" w:cs="Times New Roman"/>
          <w:b/>
          <w:bCs/>
          <w:sz w:val="24"/>
        </w:rPr>
      </w:pPr>
      <w:bookmarkStart w:id="193" w:name="AMC1_ATCO.D.010(a)(1)___Composition_of_i"/>
      <w:bookmarkStart w:id="194" w:name="_bookmark102"/>
      <w:bookmarkEnd w:id="193"/>
      <w:bookmarkEnd w:id="194"/>
      <w:r>
        <w:rPr>
          <w:rFonts w:ascii="Times New Roman" w:hAnsi="Times New Roman"/>
          <w:b/>
          <w:sz w:val="24"/>
        </w:rPr>
        <w:lastRenderedPageBreak/>
        <w:t>AMC1 par ATCO.D.010. punkta “Sākotnējās apmācības sastāvs. Vispārīgas prasības” a) apakšpunkta 1) daļu</w:t>
      </w:r>
    </w:p>
    <w:p w14:paraId="68733CC4" w14:textId="77777777" w:rsidR="007470AB" w:rsidRPr="007470AB" w:rsidRDefault="007470AB" w:rsidP="004E5AD2">
      <w:pPr>
        <w:jc w:val="center"/>
        <w:rPr>
          <w:rFonts w:ascii="Times New Roman" w:hAnsi="Times New Roman" w:cs="Times New Roman"/>
          <w:b/>
          <w:bCs/>
          <w:sz w:val="24"/>
        </w:rPr>
      </w:pPr>
    </w:p>
    <w:p w14:paraId="78E7631A" w14:textId="77777777" w:rsidR="00037CFA" w:rsidRPr="007470AB" w:rsidRDefault="006E66A4" w:rsidP="004E5AD2">
      <w:pPr>
        <w:jc w:val="center"/>
        <w:rPr>
          <w:rFonts w:ascii="Times New Roman" w:hAnsi="Times New Roman" w:cs="Times New Roman"/>
          <w:b/>
          <w:bCs/>
          <w:sz w:val="24"/>
        </w:rPr>
      </w:pPr>
      <w:r>
        <w:rPr>
          <w:rFonts w:ascii="Times New Roman" w:hAnsi="Times New Roman"/>
          <w:b/>
          <w:sz w:val="24"/>
        </w:rPr>
        <w:t>Mācību priekšmetu mērķi un mācību mērķi</w:t>
      </w:r>
    </w:p>
    <w:p w14:paraId="78E7631B" w14:textId="77777777" w:rsidR="00037CFA" w:rsidRPr="007470AB" w:rsidRDefault="00037CFA" w:rsidP="004E5AD2">
      <w:pPr>
        <w:jc w:val="center"/>
        <w:rPr>
          <w:rFonts w:ascii="Times New Roman" w:hAnsi="Times New Roman" w:cs="Times New Roman"/>
          <w:b/>
          <w:bCs/>
          <w:sz w:val="24"/>
        </w:rPr>
      </w:pPr>
    </w:p>
    <w:p w14:paraId="78E7631C" w14:textId="77777777" w:rsidR="00037CFA" w:rsidRPr="007470AB" w:rsidRDefault="006E66A4" w:rsidP="004E5AD2">
      <w:pPr>
        <w:jc w:val="center"/>
        <w:rPr>
          <w:rFonts w:ascii="Times New Roman" w:hAnsi="Times New Roman" w:cs="Times New Roman"/>
          <w:b/>
          <w:bCs/>
          <w:sz w:val="24"/>
        </w:rPr>
      </w:pPr>
      <w:r>
        <w:rPr>
          <w:rFonts w:ascii="Times New Roman" w:hAnsi="Times New Roman"/>
          <w:b/>
          <w:sz w:val="24"/>
        </w:rPr>
        <w:t>Satura rādītājs</w:t>
      </w:r>
    </w:p>
    <w:p w14:paraId="7A166B0E" w14:textId="77777777" w:rsidR="007470AB" w:rsidRDefault="007470AB" w:rsidP="004E5AD2">
      <w:pPr>
        <w:jc w:val="both"/>
        <w:rPr>
          <w:rFonts w:ascii="Times New Roman" w:hAnsi="Times New Roman"/>
          <w:sz w:val="24"/>
        </w:rPr>
      </w:pPr>
    </w:p>
    <w:p w14:paraId="6AA450C8" w14:textId="0725D269"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1. MĀCĪBU PRIEKŠMETS: KURSA IEVADS</w:t>
      </w:r>
      <w:r w:rsidRPr="00B56B16">
        <w:rPr>
          <w:rFonts w:ascii="Times New Roman" w:hAnsi="Times New Roman" w:cs="Times New Roman"/>
          <w:b w:val="0"/>
          <w:bCs w:val="0"/>
          <w:noProof/>
          <w:webHidden/>
          <w:sz w:val="24"/>
          <w:szCs w:val="24"/>
        </w:rPr>
        <w:tab/>
      </w:r>
      <w:r w:rsidR="009E012A">
        <w:rPr>
          <w:rFonts w:ascii="Times New Roman" w:hAnsi="Times New Roman" w:cs="Times New Roman"/>
          <w:b w:val="0"/>
          <w:bCs w:val="0"/>
          <w:noProof/>
          <w:webHidden/>
          <w:sz w:val="24"/>
          <w:szCs w:val="24"/>
        </w:rPr>
        <w:t>57</w:t>
      </w:r>
    </w:p>
    <w:p w14:paraId="3CBBF8AD" w14:textId="4E019408"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2. MĀCĪBU PRIEKŠMETS. AVIĀCIJAS TIESĪBAS</w:t>
      </w:r>
      <w:r w:rsidRPr="00B56B16">
        <w:rPr>
          <w:rFonts w:ascii="Times New Roman" w:hAnsi="Times New Roman" w:cs="Times New Roman"/>
          <w:b w:val="0"/>
          <w:bCs w:val="0"/>
          <w:noProof/>
          <w:webHidden/>
          <w:sz w:val="24"/>
          <w:szCs w:val="24"/>
        </w:rPr>
        <w:tab/>
      </w:r>
      <w:r w:rsidR="008A2ED3">
        <w:rPr>
          <w:rStyle w:val="Hyperlink"/>
          <w:rFonts w:ascii="Times New Roman" w:hAnsi="Times New Roman" w:cs="Times New Roman"/>
          <w:b w:val="0"/>
          <w:bCs w:val="0"/>
          <w:noProof/>
          <w:color w:val="auto"/>
          <w:sz w:val="24"/>
          <w:szCs w:val="24"/>
          <w:u w:val="none"/>
        </w:rPr>
        <w:t>59</w:t>
      </w:r>
    </w:p>
    <w:p w14:paraId="123FCD88" w14:textId="53373E13"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3. MĀCĪBU PRIEKŠMETS. GAISA SATIKSMES PĀRVALDĪBA</w:t>
      </w:r>
      <w:r w:rsidRPr="00B56B16">
        <w:rPr>
          <w:rFonts w:ascii="Times New Roman" w:hAnsi="Times New Roman" w:cs="Times New Roman"/>
          <w:b w:val="0"/>
          <w:bCs w:val="0"/>
          <w:noProof/>
          <w:webHidden/>
          <w:sz w:val="24"/>
          <w:szCs w:val="24"/>
        </w:rPr>
        <w:tab/>
      </w:r>
      <w:r w:rsidR="00466089">
        <w:rPr>
          <w:rStyle w:val="Hyperlink"/>
          <w:rFonts w:ascii="Times New Roman" w:hAnsi="Times New Roman" w:cs="Times New Roman"/>
          <w:b w:val="0"/>
          <w:bCs w:val="0"/>
          <w:noProof/>
          <w:color w:val="auto"/>
          <w:sz w:val="24"/>
          <w:szCs w:val="24"/>
          <w:u w:val="none"/>
        </w:rPr>
        <w:t>66</w:t>
      </w:r>
    </w:p>
    <w:p w14:paraId="34BC953A" w14:textId="3BAB091E"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4. MĀCĪBU PRIEKŠMETS. METEOROLOĢIJA</w:t>
      </w:r>
      <w:r w:rsidRPr="00B56B16">
        <w:rPr>
          <w:rFonts w:ascii="Times New Roman" w:hAnsi="Times New Roman" w:cs="Times New Roman"/>
          <w:b w:val="0"/>
          <w:bCs w:val="0"/>
          <w:noProof/>
          <w:webHidden/>
          <w:sz w:val="24"/>
          <w:szCs w:val="24"/>
        </w:rPr>
        <w:tab/>
      </w:r>
      <w:r w:rsidR="008A4E8A">
        <w:rPr>
          <w:rFonts w:ascii="Times New Roman" w:hAnsi="Times New Roman" w:cs="Times New Roman"/>
          <w:b w:val="0"/>
          <w:bCs w:val="0"/>
          <w:noProof/>
          <w:webHidden/>
          <w:sz w:val="24"/>
          <w:szCs w:val="24"/>
        </w:rPr>
        <w:t>76</w:t>
      </w:r>
    </w:p>
    <w:p w14:paraId="41B59C1A" w14:textId="16522492"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5. MĀCĪBU PRIEKŠMETS. NAVIGĀCIJA</w:t>
      </w:r>
      <w:r w:rsidRPr="00B56B16">
        <w:rPr>
          <w:rFonts w:ascii="Times New Roman" w:hAnsi="Times New Roman" w:cs="Times New Roman"/>
          <w:b w:val="0"/>
          <w:bCs w:val="0"/>
          <w:noProof/>
          <w:webHidden/>
          <w:sz w:val="24"/>
          <w:szCs w:val="24"/>
        </w:rPr>
        <w:tab/>
      </w:r>
      <w:r w:rsidR="00BB3F90">
        <w:rPr>
          <w:rStyle w:val="Hyperlink"/>
          <w:rFonts w:ascii="Times New Roman" w:hAnsi="Times New Roman" w:cs="Times New Roman"/>
          <w:b w:val="0"/>
          <w:bCs w:val="0"/>
          <w:noProof/>
          <w:color w:val="auto"/>
          <w:sz w:val="24"/>
          <w:szCs w:val="24"/>
          <w:u w:val="none"/>
        </w:rPr>
        <w:t>81</w:t>
      </w:r>
    </w:p>
    <w:p w14:paraId="6F32569A" w14:textId="4F5450C8"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6. MĀCĪBU PRIEKŠMETS. LIDAPARĀTI</w:t>
      </w:r>
      <w:r w:rsidRPr="00B56B16">
        <w:rPr>
          <w:rFonts w:ascii="Times New Roman" w:hAnsi="Times New Roman" w:cs="Times New Roman"/>
          <w:b w:val="0"/>
          <w:bCs w:val="0"/>
          <w:noProof/>
          <w:webHidden/>
          <w:sz w:val="24"/>
          <w:szCs w:val="24"/>
        </w:rPr>
        <w:tab/>
      </w:r>
      <w:r w:rsidR="0003578C">
        <w:rPr>
          <w:rFonts w:ascii="Times New Roman" w:hAnsi="Times New Roman" w:cs="Times New Roman"/>
          <w:b w:val="0"/>
          <w:bCs w:val="0"/>
          <w:noProof/>
          <w:webHidden/>
          <w:sz w:val="24"/>
          <w:szCs w:val="24"/>
        </w:rPr>
        <w:t>86</w:t>
      </w:r>
    </w:p>
    <w:p w14:paraId="793144E2" w14:textId="59415B30"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7. MĀCĪBU PRIEKŠMETS. CILVĒKA FAKTORI</w:t>
      </w:r>
      <w:r w:rsidRPr="00B56B16">
        <w:rPr>
          <w:rFonts w:ascii="Times New Roman" w:hAnsi="Times New Roman" w:cs="Times New Roman"/>
          <w:b w:val="0"/>
          <w:bCs w:val="0"/>
          <w:noProof/>
          <w:webHidden/>
          <w:sz w:val="24"/>
          <w:szCs w:val="24"/>
        </w:rPr>
        <w:tab/>
      </w:r>
      <w:r w:rsidR="0003578C">
        <w:rPr>
          <w:rStyle w:val="Hyperlink"/>
          <w:rFonts w:ascii="Times New Roman" w:hAnsi="Times New Roman" w:cs="Times New Roman"/>
          <w:b w:val="0"/>
          <w:bCs w:val="0"/>
          <w:noProof/>
          <w:color w:val="auto"/>
          <w:sz w:val="24"/>
          <w:szCs w:val="24"/>
          <w:u w:val="none"/>
        </w:rPr>
        <w:t>91</w:t>
      </w:r>
    </w:p>
    <w:p w14:paraId="722C8484" w14:textId="4AF0BA2F"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8. MĀCĪBU PRIEKŠMETS. IEKĀRTAS UN SISTĒMAS</w:t>
      </w:r>
      <w:r w:rsidRPr="00B56B16">
        <w:rPr>
          <w:rFonts w:ascii="Times New Roman" w:hAnsi="Times New Roman" w:cs="Times New Roman"/>
          <w:b w:val="0"/>
          <w:bCs w:val="0"/>
          <w:noProof/>
          <w:webHidden/>
          <w:sz w:val="24"/>
          <w:szCs w:val="24"/>
        </w:rPr>
        <w:tab/>
      </w:r>
      <w:r w:rsidR="0003578C">
        <w:rPr>
          <w:rFonts w:ascii="Times New Roman" w:hAnsi="Times New Roman" w:cs="Times New Roman"/>
          <w:b w:val="0"/>
          <w:bCs w:val="0"/>
          <w:noProof/>
          <w:webHidden/>
          <w:sz w:val="24"/>
          <w:szCs w:val="24"/>
        </w:rPr>
        <w:t>97</w:t>
      </w:r>
    </w:p>
    <w:p w14:paraId="30E4A3E1" w14:textId="2E42B74C" w:rsidR="00B56B16" w:rsidRPr="00B56B16" w:rsidRDefault="00B56B16" w:rsidP="00B56B16">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B56B16">
        <w:rPr>
          <w:rFonts w:ascii="Times New Roman" w:hAnsi="Times New Roman" w:cs="Times New Roman"/>
          <w:b w:val="0"/>
          <w:bCs w:val="0"/>
          <w:noProof/>
          <w:sz w:val="24"/>
          <w:szCs w:val="24"/>
        </w:rPr>
        <w:t>9. MĀCĪBU PRIEKŠMETS. PROFESIONĀLĀ VIDE</w:t>
      </w:r>
      <w:r w:rsidRPr="00B56B16">
        <w:rPr>
          <w:rFonts w:ascii="Times New Roman" w:hAnsi="Times New Roman" w:cs="Times New Roman"/>
          <w:b w:val="0"/>
          <w:bCs w:val="0"/>
          <w:noProof/>
          <w:webHidden/>
          <w:sz w:val="24"/>
          <w:szCs w:val="24"/>
        </w:rPr>
        <w:tab/>
      </w:r>
      <w:r w:rsidR="00623C0D">
        <w:rPr>
          <w:rFonts w:ascii="Times New Roman" w:hAnsi="Times New Roman" w:cs="Times New Roman"/>
          <w:b w:val="0"/>
          <w:bCs w:val="0"/>
          <w:noProof/>
          <w:webHidden/>
          <w:sz w:val="24"/>
          <w:szCs w:val="24"/>
        </w:rPr>
        <w:t>103</w:t>
      </w:r>
    </w:p>
    <w:p w14:paraId="1C810641" w14:textId="2B0BADC7" w:rsidR="00C27A26" w:rsidRPr="00E723CA" w:rsidRDefault="00C27A26" w:rsidP="004E5AD2">
      <w:pPr>
        <w:jc w:val="both"/>
        <w:rPr>
          <w:rFonts w:ascii="Times New Roman" w:hAnsi="Times New Roman" w:cs="Times New Roman"/>
          <w:sz w:val="24"/>
        </w:rPr>
      </w:pPr>
      <w:r>
        <w:br w:type="page"/>
      </w:r>
    </w:p>
    <w:p w14:paraId="63007E22" w14:textId="77777777" w:rsidR="009D30D7" w:rsidRPr="003B61C1" w:rsidRDefault="009D30D7" w:rsidP="009D30D7">
      <w:pPr>
        <w:jc w:val="both"/>
        <w:rPr>
          <w:rFonts w:ascii="Times New Roman" w:hAnsi="Times New Roman" w:cs="Times New Roman"/>
          <w:b/>
          <w:bCs/>
          <w:sz w:val="24"/>
        </w:rPr>
      </w:pPr>
      <w:r>
        <w:rPr>
          <w:rFonts w:ascii="Times New Roman" w:hAnsi="Times New Roman"/>
          <w:b/>
          <w:sz w:val="24"/>
        </w:rPr>
        <w:lastRenderedPageBreak/>
        <w:t>AMC1 par ATCO.D.010. punkta “Sākotnējās apmācības sastāvs” a) apakšpunkta 1) daļu</w:t>
      </w:r>
    </w:p>
    <w:p w14:paraId="24F3D0C5" w14:textId="77777777" w:rsidR="009D30D7" w:rsidRDefault="009D30D7" w:rsidP="009D30D7">
      <w:pPr>
        <w:jc w:val="both"/>
        <w:rPr>
          <w:rFonts w:ascii="Times New Roman" w:hAnsi="Times New Roman" w:cs="Times New Roman"/>
          <w:sz w:val="24"/>
        </w:rPr>
      </w:pPr>
      <w:r>
        <w:rPr>
          <w:rFonts w:ascii="Times New Roman" w:hAnsi="Times New Roman"/>
          <w:sz w:val="24"/>
        </w:rPr>
        <w:t>PAMATA MĀCĪBAS – MĀCĪBU PRIEKŠMETU MĒRĶI UN MĀCĪBU MĒRĶI</w:t>
      </w:r>
    </w:p>
    <w:p w14:paraId="389CD70E" w14:textId="77777777" w:rsidR="009D30D7" w:rsidRPr="00E723CA" w:rsidRDefault="009D30D7" w:rsidP="009D30D7">
      <w:pPr>
        <w:jc w:val="both"/>
        <w:rPr>
          <w:rFonts w:ascii="Times New Roman" w:hAnsi="Times New Roman" w:cs="Times New Roman"/>
          <w:sz w:val="24"/>
        </w:rPr>
      </w:pPr>
    </w:p>
    <w:p w14:paraId="73F3047B" w14:textId="77777777" w:rsidR="009D30D7" w:rsidRDefault="009D30D7" w:rsidP="009D30D7">
      <w:pPr>
        <w:ind w:left="284" w:hanging="284"/>
        <w:jc w:val="both"/>
        <w:rPr>
          <w:rFonts w:ascii="Times New Roman" w:hAnsi="Times New Roman" w:cs="Times New Roman"/>
          <w:sz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4CFFDF10" w14:textId="77777777" w:rsidR="009D30D7" w:rsidRPr="00E723CA" w:rsidRDefault="009D30D7" w:rsidP="009D30D7">
      <w:pPr>
        <w:ind w:left="284" w:hanging="284"/>
        <w:jc w:val="both"/>
        <w:rPr>
          <w:rFonts w:ascii="Times New Roman" w:hAnsi="Times New Roman" w:cs="Times New Roman"/>
          <w:sz w:val="24"/>
        </w:rPr>
      </w:pPr>
    </w:p>
    <w:p w14:paraId="0F1D56BC" w14:textId="77777777" w:rsidR="009D30D7" w:rsidRDefault="009D30D7" w:rsidP="009D30D7">
      <w:pPr>
        <w:ind w:left="284" w:hanging="284"/>
        <w:jc w:val="both"/>
        <w:rPr>
          <w:rFonts w:ascii="Times New Roman" w:hAnsi="Times New Roman" w:cs="Times New Roman"/>
          <w:sz w:val="24"/>
        </w:rPr>
      </w:pPr>
      <w:r>
        <w:rPr>
          <w:rFonts w:ascii="Times New Roman" w:hAnsi="Times New Roman"/>
          <w:sz w:val="24"/>
        </w:rPr>
        <w:t>b) Pamata mācībās ir jābūt ietvertiem turpmāk minētajiem mācību priekšmetu un mācību mērķiem, kas ir saistīti ar mācību priekšmetiem, tēmām un apakštēmām, kuras ir norādītas Komisijas Regulas (ES) 2015/340 I pielikuma 2. papildinājumā “Pamata apmācība”.</w:t>
      </w:r>
    </w:p>
    <w:p w14:paraId="73952FAD" w14:textId="77777777" w:rsidR="009D30D7" w:rsidRPr="00E723CA" w:rsidRDefault="009D30D7" w:rsidP="009D30D7">
      <w:pPr>
        <w:ind w:left="284" w:hanging="284"/>
        <w:jc w:val="both"/>
        <w:rPr>
          <w:rFonts w:ascii="Times New Roman" w:hAnsi="Times New Roman" w:cs="Times New Roman"/>
          <w:sz w:val="24"/>
        </w:rPr>
      </w:pPr>
    </w:p>
    <w:p w14:paraId="3D5307B1" w14:textId="77777777" w:rsidR="009D30D7" w:rsidRDefault="009D30D7" w:rsidP="009D30D7">
      <w:pPr>
        <w:ind w:left="284" w:hanging="284"/>
        <w:jc w:val="both"/>
        <w:rPr>
          <w:rFonts w:ascii="Times New Roman" w:hAnsi="Times New Roman" w:cs="Times New Roman"/>
          <w:sz w:val="24"/>
        </w:rPr>
      </w:pPr>
      <w:r>
        <w:rPr>
          <w:rFonts w:ascii="Times New Roman" w:hAnsi="Times New Roman"/>
          <w:sz w:val="24"/>
        </w:rPr>
        <w:t xml:space="preserve">c) Mācību priekšmeti, tēmas un apakštēmas no Komisijas Regulas (ES) 2015/340 I pielikuma 2. papildinājuma ir atkārtotas šajos </w:t>
      </w:r>
      <w:r>
        <w:rPr>
          <w:rFonts w:ascii="Times New Roman" w:hAnsi="Times New Roman"/>
          <w:i/>
          <w:iCs/>
          <w:sz w:val="24"/>
        </w:rPr>
        <w:t>AMC</w:t>
      </w:r>
      <w:r>
        <w:rPr>
          <w:rFonts w:ascii="Times New Roman" w:hAnsi="Times New Roman"/>
          <w:sz w:val="24"/>
        </w:rPr>
        <w:t xml:space="preserve"> lasītāja ērtības labad un nav uzskatāmas par tā daļu.</w:t>
      </w:r>
    </w:p>
    <w:p w14:paraId="355AF747" w14:textId="77777777" w:rsidR="009D30D7" w:rsidRPr="00E723CA" w:rsidRDefault="009D30D7" w:rsidP="009D30D7">
      <w:pPr>
        <w:jc w:val="both"/>
        <w:rPr>
          <w:rFonts w:ascii="Times New Roman" w:hAnsi="Times New Roman" w:cs="Times New Roman"/>
          <w:sz w:val="24"/>
        </w:rPr>
      </w:pPr>
    </w:p>
    <w:p w14:paraId="7DCD40CC" w14:textId="77777777" w:rsidR="009D30D7" w:rsidRPr="00E723CA" w:rsidRDefault="009D30D7" w:rsidP="009D30D7">
      <w:pPr>
        <w:jc w:val="both"/>
        <w:rPr>
          <w:rFonts w:ascii="Times New Roman" w:hAnsi="Times New Roman" w:cs="Times New Roman"/>
          <w:sz w:val="24"/>
        </w:rPr>
      </w:pPr>
      <w:r>
        <w:br w:type="page"/>
      </w:r>
    </w:p>
    <w:p w14:paraId="463BC26D" w14:textId="77777777" w:rsidR="009D30D7" w:rsidRPr="00E723CA" w:rsidRDefault="009D30D7" w:rsidP="009D30D7">
      <w:pPr>
        <w:jc w:val="both"/>
        <w:rPr>
          <w:rFonts w:ascii="Times New Roman" w:hAnsi="Times New Roman" w:cs="Times New Roman"/>
          <w:b/>
          <w:bCs/>
          <w:sz w:val="24"/>
        </w:rPr>
      </w:pPr>
      <w:r>
        <w:rPr>
          <w:rFonts w:ascii="Times New Roman" w:hAnsi="Times New Roman"/>
          <w:b/>
          <w:sz w:val="24"/>
        </w:rPr>
        <w:lastRenderedPageBreak/>
        <w:t>1. MĀCĪBU PRIEKŠMETS: KURSA IEVADS</w:t>
      </w:r>
    </w:p>
    <w:p w14:paraId="7D9EB439" w14:textId="77777777" w:rsidR="009D30D7" w:rsidRPr="00E723CA" w:rsidRDefault="009D30D7" w:rsidP="009D30D7">
      <w:pPr>
        <w:jc w:val="both"/>
        <w:rPr>
          <w:rFonts w:ascii="Times New Roman" w:hAnsi="Times New Roman" w:cs="Times New Roman"/>
          <w:sz w:val="24"/>
        </w:rPr>
      </w:pPr>
    </w:p>
    <w:p w14:paraId="4C74ECBC"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3CAAD638" w14:textId="77777777" w:rsidR="009D30D7" w:rsidRPr="00E723CA" w:rsidRDefault="009D30D7" w:rsidP="009D30D7">
      <w:pPr>
        <w:jc w:val="both"/>
        <w:rPr>
          <w:rFonts w:ascii="Times New Roman" w:hAnsi="Times New Roman" w:cs="Times New Roman"/>
          <w:sz w:val="24"/>
        </w:rPr>
      </w:pPr>
    </w:p>
    <w:p w14:paraId="00E8E7BB"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jāpārzina un jāizprot mācību programma, kurā tie piedalīsies, un jāapgūst tas, kā saņemt atbilstošu informāciju, un jāapzinās savas karjeras attīstības iespējas </w:t>
      </w:r>
      <w:r>
        <w:rPr>
          <w:rFonts w:ascii="Times New Roman" w:hAnsi="Times New Roman"/>
          <w:i/>
          <w:iCs/>
          <w:sz w:val="24"/>
        </w:rPr>
        <w:t>ATC</w:t>
      </w:r>
      <w:r>
        <w:rPr>
          <w:rFonts w:ascii="Times New Roman" w:hAnsi="Times New Roman"/>
          <w:sz w:val="24"/>
        </w:rPr>
        <w:t xml:space="preserve"> jomā.</w:t>
      </w:r>
    </w:p>
    <w:p w14:paraId="020EAC0E"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6A1A64A9" w14:textId="77777777" w:rsidTr="008C7503">
        <w:trPr>
          <w:trHeight w:val="737"/>
        </w:trPr>
        <w:tc>
          <w:tcPr>
            <w:tcW w:w="5000" w:type="pct"/>
            <w:gridSpan w:val="4"/>
            <w:tcBorders>
              <w:top w:val="single" w:sz="12" w:space="0" w:color="auto"/>
              <w:left w:val="nil"/>
              <w:bottom w:val="nil"/>
              <w:right w:val="nil"/>
            </w:tcBorders>
            <w:vAlign w:val="center"/>
          </w:tcPr>
          <w:p w14:paraId="07EB54A1" w14:textId="77777777" w:rsidR="009D30D7" w:rsidRPr="00E723CA" w:rsidRDefault="009D30D7" w:rsidP="008C7503">
            <w:pPr>
              <w:jc w:val="both"/>
              <w:rPr>
                <w:rFonts w:ascii="Times New Roman" w:hAnsi="Times New Roman" w:cs="Times New Roman"/>
                <w:b/>
                <w:bCs/>
                <w:sz w:val="24"/>
              </w:rPr>
            </w:pPr>
            <w:r>
              <w:rPr>
                <w:rFonts w:ascii="Times New Roman" w:hAnsi="Times New Roman"/>
                <w:b/>
                <w:bCs/>
                <w:sz w:val="24"/>
              </w:rPr>
              <w:t>INTRB 1. TĒMA. KURSA VADĪBA</w:t>
            </w:r>
          </w:p>
        </w:tc>
      </w:tr>
      <w:tr w:rsidR="009D30D7" w:rsidRPr="00E723CA" w14:paraId="0BEAF8F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194937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1.1. apakštēma. Kursa ievads</w:t>
            </w:r>
          </w:p>
        </w:tc>
      </w:tr>
      <w:tr w:rsidR="009D30D7" w:rsidRPr="00E723CA" w14:paraId="3912FC72" w14:textId="77777777" w:rsidTr="008C7503">
        <w:trPr>
          <w:trHeight w:val="371"/>
        </w:trPr>
        <w:tc>
          <w:tcPr>
            <w:tcW w:w="440" w:type="pct"/>
            <w:vMerge w:val="restart"/>
            <w:tcBorders>
              <w:top w:val="nil"/>
              <w:left w:val="nil"/>
              <w:bottom w:val="nil"/>
              <w:right w:val="nil"/>
            </w:tcBorders>
          </w:tcPr>
          <w:p w14:paraId="505D7A9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1.1.1.</w:t>
            </w:r>
          </w:p>
        </w:tc>
        <w:tc>
          <w:tcPr>
            <w:tcW w:w="2005" w:type="pct"/>
            <w:vMerge w:val="restart"/>
            <w:tcBorders>
              <w:top w:val="nil"/>
              <w:left w:val="nil"/>
              <w:bottom w:val="nil"/>
              <w:right w:val="nil"/>
            </w:tcBorders>
          </w:tcPr>
          <w:p w14:paraId="2D35A7F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kursa nolūkus un galvenos mērķus.</w:t>
            </w:r>
          </w:p>
        </w:tc>
        <w:tc>
          <w:tcPr>
            <w:tcW w:w="300" w:type="pct"/>
            <w:tcBorders>
              <w:top w:val="nil"/>
              <w:left w:val="nil"/>
              <w:bottom w:val="nil"/>
              <w:right w:val="nil"/>
            </w:tcBorders>
            <w:shd w:val="clear" w:color="auto" w:fill="D9D9D9" w:themeFill="background1" w:themeFillShade="D9"/>
          </w:tcPr>
          <w:p w14:paraId="7E785FE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B04FAB6" w14:textId="77777777" w:rsidR="009D30D7" w:rsidRPr="00E723CA" w:rsidRDefault="009D30D7" w:rsidP="008C7503">
            <w:pPr>
              <w:jc w:val="both"/>
              <w:rPr>
                <w:rFonts w:ascii="Times New Roman" w:hAnsi="Times New Roman" w:cs="Times New Roman"/>
                <w:i/>
                <w:iCs/>
                <w:sz w:val="24"/>
              </w:rPr>
            </w:pPr>
          </w:p>
        </w:tc>
      </w:tr>
      <w:tr w:rsidR="009D30D7" w:rsidRPr="00E723CA" w14:paraId="65A94F17" w14:textId="77777777" w:rsidTr="008C7503">
        <w:trPr>
          <w:trHeight w:val="489"/>
        </w:trPr>
        <w:tc>
          <w:tcPr>
            <w:tcW w:w="440" w:type="pct"/>
            <w:vMerge/>
            <w:tcBorders>
              <w:top w:val="nil"/>
              <w:left w:val="nil"/>
              <w:bottom w:val="nil"/>
              <w:right w:val="nil"/>
            </w:tcBorders>
          </w:tcPr>
          <w:p w14:paraId="286B83A6"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nil"/>
              <w:right w:val="nil"/>
            </w:tcBorders>
          </w:tcPr>
          <w:p w14:paraId="3FA62FC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6584A3A9"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2C878295" w14:textId="77777777" w:rsidR="009D30D7" w:rsidRPr="00E723CA" w:rsidRDefault="009D30D7" w:rsidP="008C7503">
            <w:pPr>
              <w:jc w:val="both"/>
              <w:rPr>
                <w:rFonts w:ascii="Times New Roman" w:hAnsi="Times New Roman" w:cs="Times New Roman"/>
                <w:sz w:val="24"/>
              </w:rPr>
            </w:pPr>
          </w:p>
        </w:tc>
      </w:tr>
      <w:tr w:rsidR="009D30D7" w:rsidRPr="00E723CA" w14:paraId="204FF2E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B4C11B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1.2. apakštēma. Kursa pārvaldība</w:t>
            </w:r>
          </w:p>
        </w:tc>
      </w:tr>
      <w:tr w:rsidR="009D30D7" w:rsidRPr="00E723CA" w14:paraId="539CBA05" w14:textId="77777777" w:rsidTr="008C7503">
        <w:trPr>
          <w:trHeight w:val="518"/>
        </w:trPr>
        <w:tc>
          <w:tcPr>
            <w:tcW w:w="440" w:type="pct"/>
            <w:vMerge w:val="restart"/>
            <w:tcBorders>
              <w:top w:val="nil"/>
              <w:left w:val="nil"/>
              <w:right w:val="nil"/>
            </w:tcBorders>
          </w:tcPr>
          <w:p w14:paraId="3626002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1.2.1.</w:t>
            </w:r>
          </w:p>
        </w:tc>
        <w:tc>
          <w:tcPr>
            <w:tcW w:w="2005" w:type="pct"/>
            <w:vMerge w:val="restart"/>
            <w:tcBorders>
              <w:top w:val="nil"/>
              <w:left w:val="nil"/>
              <w:right w:val="nil"/>
            </w:tcBorders>
          </w:tcPr>
          <w:p w14:paraId="6ADFA9A8" w14:textId="77777777" w:rsidR="009D30D7" w:rsidRPr="00E723CA" w:rsidRDefault="009D30D7" w:rsidP="008C7503">
            <w:pPr>
              <w:ind w:left="41"/>
              <w:jc w:val="both"/>
              <w:rPr>
                <w:rFonts w:ascii="Times New Roman" w:hAnsi="Times New Roman" w:cs="Times New Roman"/>
                <w:sz w:val="24"/>
              </w:rPr>
            </w:pPr>
            <w:r>
              <w:rPr>
                <w:rFonts w:ascii="Times New Roman" w:hAnsi="Times New Roman"/>
                <w:sz w:val="24"/>
              </w:rPr>
              <w:t>Norādīt to, kā kurss tiks organizēts.</w:t>
            </w:r>
          </w:p>
        </w:tc>
        <w:tc>
          <w:tcPr>
            <w:tcW w:w="300" w:type="pct"/>
            <w:tcBorders>
              <w:top w:val="nil"/>
              <w:left w:val="nil"/>
              <w:bottom w:val="nil"/>
              <w:right w:val="nil"/>
            </w:tcBorders>
            <w:shd w:val="clear" w:color="auto" w:fill="D9D9D9" w:themeFill="background1" w:themeFillShade="D9"/>
          </w:tcPr>
          <w:p w14:paraId="217C90A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42C67C56" w14:textId="77777777" w:rsidR="009D30D7" w:rsidRPr="00E723CA" w:rsidRDefault="009D30D7" w:rsidP="008C7503">
            <w:pPr>
              <w:jc w:val="both"/>
              <w:rPr>
                <w:rFonts w:ascii="Times New Roman" w:hAnsi="Times New Roman" w:cs="Times New Roman"/>
                <w:sz w:val="24"/>
              </w:rPr>
            </w:pPr>
          </w:p>
        </w:tc>
      </w:tr>
      <w:tr w:rsidR="009D30D7" w:rsidRPr="00E723CA" w14:paraId="12290141" w14:textId="77777777" w:rsidTr="008C7503">
        <w:trPr>
          <w:trHeight w:val="320"/>
        </w:trPr>
        <w:tc>
          <w:tcPr>
            <w:tcW w:w="440" w:type="pct"/>
            <w:vMerge/>
            <w:tcBorders>
              <w:left w:val="nil"/>
              <w:bottom w:val="nil"/>
              <w:right w:val="nil"/>
            </w:tcBorders>
          </w:tcPr>
          <w:p w14:paraId="3E99364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6C4CB5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6B9984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912D2AC" w14:textId="77777777" w:rsidR="009D30D7" w:rsidRPr="00E723CA" w:rsidRDefault="009D30D7" w:rsidP="008C7503">
            <w:pPr>
              <w:jc w:val="both"/>
              <w:rPr>
                <w:rFonts w:ascii="Times New Roman" w:hAnsi="Times New Roman" w:cs="Times New Roman"/>
                <w:sz w:val="24"/>
              </w:rPr>
            </w:pPr>
          </w:p>
        </w:tc>
      </w:tr>
      <w:tr w:rsidR="009D30D7" w:rsidRPr="00E723CA" w14:paraId="100B619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A21DC4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1.3. apakštēma. Mācību materiāls un mācību dokumentācija</w:t>
            </w:r>
          </w:p>
        </w:tc>
      </w:tr>
      <w:tr w:rsidR="009D30D7" w:rsidRPr="00E723CA" w14:paraId="24D7B5B0" w14:textId="77777777" w:rsidTr="008C7503">
        <w:trPr>
          <w:trHeight w:val="463"/>
        </w:trPr>
        <w:tc>
          <w:tcPr>
            <w:tcW w:w="440" w:type="pct"/>
            <w:vMerge w:val="restart"/>
            <w:tcBorders>
              <w:top w:val="nil"/>
              <w:left w:val="nil"/>
              <w:right w:val="nil"/>
            </w:tcBorders>
          </w:tcPr>
          <w:p w14:paraId="1FAB854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1.3.1.</w:t>
            </w:r>
          </w:p>
        </w:tc>
        <w:tc>
          <w:tcPr>
            <w:tcW w:w="2005" w:type="pct"/>
            <w:vMerge w:val="restart"/>
            <w:tcBorders>
              <w:top w:val="nil"/>
              <w:left w:val="nil"/>
              <w:right w:val="nil"/>
            </w:tcBorders>
          </w:tcPr>
          <w:p w14:paraId="1224706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Izmantot kursā atbilstošu dokumentāciju un tās avotus.</w:t>
            </w:r>
          </w:p>
        </w:tc>
        <w:tc>
          <w:tcPr>
            <w:tcW w:w="300" w:type="pct"/>
            <w:tcBorders>
              <w:top w:val="nil"/>
              <w:left w:val="nil"/>
              <w:bottom w:val="nil"/>
              <w:right w:val="nil"/>
            </w:tcBorders>
            <w:shd w:val="clear" w:color="auto" w:fill="D9D9D9" w:themeFill="background1" w:themeFillShade="D9"/>
          </w:tcPr>
          <w:p w14:paraId="1AF7D13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3022099E" w14:textId="77777777" w:rsidR="009D30D7" w:rsidRPr="00E723CA" w:rsidRDefault="009D30D7" w:rsidP="008C7503">
            <w:pPr>
              <w:ind w:left="93" w:right="144"/>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r>
      <w:tr w:rsidR="009D30D7" w:rsidRPr="00E723CA" w14:paraId="24CCA303" w14:textId="77777777" w:rsidTr="008C7503">
        <w:tc>
          <w:tcPr>
            <w:tcW w:w="440" w:type="pct"/>
            <w:vMerge/>
            <w:tcBorders>
              <w:left w:val="nil"/>
              <w:bottom w:val="single" w:sz="4" w:space="0" w:color="auto"/>
              <w:right w:val="nil"/>
            </w:tcBorders>
          </w:tcPr>
          <w:p w14:paraId="0261D8C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EC570AD"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778093C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1AB17470" w14:textId="77777777" w:rsidR="009D30D7" w:rsidRPr="00E723CA" w:rsidRDefault="009D30D7" w:rsidP="008C7503">
            <w:pPr>
              <w:ind w:left="93" w:right="144"/>
              <w:jc w:val="both"/>
              <w:rPr>
                <w:rFonts w:ascii="Times New Roman" w:hAnsi="Times New Roman" w:cs="Times New Roman"/>
                <w:sz w:val="24"/>
              </w:rPr>
            </w:pPr>
          </w:p>
        </w:tc>
      </w:tr>
      <w:tr w:rsidR="009D30D7" w:rsidRPr="00E723CA" w14:paraId="556425FF" w14:textId="77777777" w:rsidTr="008C7503">
        <w:trPr>
          <w:trHeight w:val="439"/>
        </w:trPr>
        <w:tc>
          <w:tcPr>
            <w:tcW w:w="440" w:type="pct"/>
            <w:vMerge w:val="restart"/>
            <w:tcBorders>
              <w:top w:val="nil"/>
              <w:left w:val="nil"/>
              <w:right w:val="nil"/>
            </w:tcBorders>
          </w:tcPr>
          <w:p w14:paraId="5996780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1.3.2.</w:t>
            </w:r>
          </w:p>
        </w:tc>
        <w:tc>
          <w:tcPr>
            <w:tcW w:w="2005" w:type="pct"/>
            <w:vMerge w:val="restart"/>
            <w:tcBorders>
              <w:top w:val="nil"/>
              <w:left w:val="nil"/>
              <w:right w:val="nil"/>
            </w:tcBorders>
          </w:tcPr>
          <w:p w14:paraId="7C8707B1"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Integrēt atbilstošu informāciju kursa mācībās.</w:t>
            </w:r>
          </w:p>
        </w:tc>
        <w:tc>
          <w:tcPr>
            <w:tcW w:w="300" w:type="pct"/>
            <w:tcBorders>
              <w:top w:val="nil"/>
              <w:left w:val="nil"/>
              <w:bottom w:val="nil"/>
              <w:right w:val="nil"/>
            </w:tcBorders>
            <w:shd w:val="clear" w:color="auto" w:fill="D9D9D9" w:themeFill="background1" w:themeFillShade="D9"/>
          </w:tcPr>
          <w:p w14:paraId="633F14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4</w:t>
            </w:r>
          </w:p>
        </w:tc>
        <w:tc>
          <w:tcPr>
            <w:tcW w:w="2255" w:type="pct"/>
            <w:vMerge w:val="restart"/>
            <w:tcBorders>
              <w:top w:val="nil"/>
              <w:left w:val="nil"/>
              <w:right w:val="nil"/>
            </w:tcBorders>
            <w:shd w:val="clear" w:color="auto" w:fill="FFFFFF" w:themeFill="background1"/>
          </w:tcPr>
          <w:p w14:paraId="05F3EF2A" w14:textId="77777777" w:rsidR="009D30D7" w:rsidRPr="00E723CA" w:rsidRDefault="009D30D7" w:rsidP="008C7503">
            <w:pPr>
              <w:shd w:val="clear" w:color="auto" w:fill="FF9999"/>
              <w:ind w:left="93" w:right="144"/>
              <w:jc w:val="both"/>
              <w:rPr>
                <w:rFonts w:ascii="Times New Roman" w:hAnsi="Times New Roman" w:cs="Times New Roman"/>
                <w:sz w:val="24"/>
              </w:rPr>
            </w:pPr>
            <w:r>
              <w:rPr>
                <w:rFonts w:ascii="Times New Roman" w:hAnsi="Times New Roman"/>
                <w:sz w:val="24"/>
              </w:rPr>
              <w:t>Mācību dokumentācija</w:t>
            </w:r>
          </w:p>
          <w:p w14:paraId="7A2AC212" w14:textId="77777777" w:rsidR="009D30D7" w:rsidRPr="00E723CA" w:rsidRDefault="009D30D7" w:rsidP="008C7503">
            <w:pPr>
              <w:ind w:left="93" w:right="144"/>
              <w:jc w:val="both"/>
              <w:rPr>
                <w:rFonts w:ascii="Times New Roman" w:hAnsi="Times New Roman" w:cs="Times New Roman"/>
                <w:i/>
                <w:iCs/>
                <w:sz w:val="24"/>
              </w:rPr>
            </w:pPr>
            <w:r>
              <w:rPr>
                <w:rFonts w:ascii="Times New Roman" w:hAnsi="Times New Roman"/>
                <w:i/>
                <w:sz w:val="24"/>
              </w:rPr>
              <w:t>Neobligātais saturs: papildinoša informācija, bibliotēka</w:t>
            </w:r>
          </w:p>
        </w:tc>
      </w:tr>
      <w:tr w:rsidR="009D30D7" w:rsidRPr="00E723CA" w14:paraId="35C63AB1" w14:textId="77777777" w:rsidTr="008C7503">
        <w:trPr>
          <w:trHeight w:val="355"/>
        </w:trPr>
        <w:tc>
          <w:tcPr>
            <w:tcW w:w="440" w:type="pct"/>
            <w:vMerge/>
            <w:tcBorders>
              <w:left w:val="nil"/>
              <w:bottom w:val="single" w:sz="12" w:space="0" w:color="auto"/>
              <w:right w:val="nil"/>
            </w:tcBorders>
          </w:tcPr>
          <w:p w14:paraId="7E12926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298799C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5222C2F4"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1A9DE0D0" w14:textId="77777777" w:rsidR="009D30D7" w:rsidRPr="00E723CA" w:rsidRDefault="009D30D7" w:rsidP="008C7503">
            <w:pPr>
              <w:jc w:val="both"/>
              <w:rPr>
                <w:rFonts w:ascii="Times New Roman" w:hAnsi="Times New Roman" w:cs="Times New Roman"/>
                <w:sz w:val="24"/>
              </w:rPr>
            </w:pPr>
          </w:p>
        </w:tc>
      </w:tr>
      <w:tr w:rsidR="009D30D7" w:rsidRPr="00E723CA" w14:paraId="29887012" w14:textId="77777777" w:rsidTr="008C7503">
        <w:trPr>
          <w:trHeight w:val="737"/>
        </w:trPr>
        <w:tc>
          <w:tcPr>
            <w:tcW w:w="5000" w:type="pct"/>
            <w:gridSpan w:val="4"/>
            <w:tcBorders>
              <w:top w:val="nil"/>
              <w:left w:val="nil"/>
              <w:bottom w:val="nil"/>
              <w:right w:val="nil"/>
            </w:tcBorders>
            <w:shd w:val="clear" w:color="auto" w:fill="auto"/>
            <w:vAlign w:val="center"/>
          </w:tcPr>
          <w:p w14:paraId="10C67BC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INTRB 2. TĒMA. </w:t>
            </w:r>
            <w:r>
              <w:rPr>
                <w:rFonts w:ascii="Times New Roman" w:hAnsi="Times New Roman"/>
                <w:b/>
                <w:i/>
                <w:iCs/>
                <w:sz w:val="24"/>
              </w:rPr>
              <w:t>ATC</w:t>
            </w:r>
            <w:r>
              <w:rPr>
                <w:rFonts w:ascii="Times New Roman" w:hAnsi="Times New Roman"/>
                <w:b/>
                <w:sz w:val="24"/>
              </w:rPr>
              <w:t xml:space="preserve"> MĀCĪBU KURSA IEVADS</w:t>
            </w:r>
          </w:p>
        </w:tc>
      </w:tr>
      <w:tr w:rsidR="009D30D7" w:rsidRPr="00E723CA" w14:paraId="205A007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2401B0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2.1. apakštēma. Kursa saturs un organizācija</w:t>
            </w:r>
          </w:p>
        </w:tc>
      </w:tr>
      <w:tr w:rsidR="009D30D7" w:rsidRPr="00E723CA" w14:paraId="431B9081" w14:textId="77777777" w:rsidTr="008C7503">
        <w:trPr>
          <w:trHeight w:val="460"/>
        </w:trPr>
        <w:tc>
          <w:tcPr>
            <w:tcW w:w="440" w:type="pct"/>
            <w:vMerge w:val="restart"/>
            <w:tcBorders>
              <w:top w:val="nil"/>
              <w:left w:val="nil"/>
              <w:right w:val="nil"/>
            </w:tcBorders>
          </w:tcPr>
          <w:p w14:paraId="37D080C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2.1.1.</w:t>
            </w:r>
          </w:p>
        </w:tc>
        <w:tc>
          <w:tcPr>
            <w:tcW w:w="2005" w:type="pct"/>
            <w:vMerge w:val="restart"/>
            <w:tcBorders>
              <w:top w:val="nil"/>
              <w:left w:val="nil"/>
              <w:right w:val="nil"/>
            </w:tcBorders>
          </w:tcPr>
          <w:p w14:paraId="54E8A722"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00" w:type="pct"/>
            <w:tcBorders>
              <w:top w:val="nil"/>
              <w:left w:val="nil"/>
              <w:bottom w:val="nil"/>
              <w:right w:val="nil"/>
            </w:tcBorders>
            <w:shd w:val="clear" w:color="auto" w:fill="D9D9D9" w:themeFill="background1" w:themeFillShade="D9"/>
          </w:tcPr>
          <w:p w14:paraId="7C60AB9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23A319A5"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sz w:val="24"/>
              </w:rPr>
              <w:t>Teorētiskās mācības, praktiskās mācības, pašmācība, mācību pasākumu veidi</w:t>
            </w:r>
          </w:p>
        </w:tc>
      </w:tr>
      <w:tr w:rsidR="009D30D7" w:rsidRPr="00E723CA" w14:paraId="2C6D687A" w14:textId="77777777" w:rsidTr="008C7503">
        <w:trPr>
          <w:trHeight w:val="197"/>
        </w:trPr>
        <w:tc>
          <w:tcPr>
            <w:tcW w:w="440" w:type="pct"/>
            <w:vMerge/>
            <w:tcBorders>
              <w:left w:val="nil"/>
              <w:bottom w:val="nil"/>
              <w:right w:val="nil"/>
            </w:tcBorders>
          </w:tcPr>
          <w:p w14:paraId="13837C3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641B555"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tcPr>
          <w:p w14:paraId="11D645D0"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6440FE6C" w14:textId="77777777" w:rsidR="009D30D7" w:rsidRPr="00E723CA" w:rsidRDefault="009D30D7" w:rsidP="008C7503">
            <w:pPr>
              <w:ind w:left="93"/>
              <w:jc w:val="both"/>
              <w:rPr>
                <w:rFonts w:ascii="Times New Roman" w:hAnsi="Times New Roman" w:cs="Times New Roman"/>
                <w:sz w:val="24"/>
              </w:rPr>
            </w:pPr>
          </w:p>
        </w:tc>
      </w:tr>
      <w:tr w:rsidR="009D30D7" w:rsidRPr="00E723CA" w14:paraId="35F4B6E1" w14:textId="77777777" w:rsidTr="008C7503">
        <w:trPr>
          <w:trHeight w:val="518"/>
        </w:trPr>
        <w:tc>
          <w:tcPr>
            <w:tcW w:w="440" w:type="pct"/>
            <w:vMerge w:val="restart"/>
            <w:tcBorders>
              <w:top w:val="nil"/>
              <w:left w:val="nil"/>
              <w:right w:val="nil"/>
            </w:tcBorders>
          </w:tcPr>
          <w:p w14:paraId="7C4DD1B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2.1.2.</w:t>
            </w:r>
          </w:p>
        </w:tc>
        <w:tc>
          <w:tcPr>
            <w:tcW w:w="2005" w:type="pct"/>
            <w:vMerge w:val="restart"/>
            <w:tcBorders>
              <w:top w:val="nil"/>
              <w:left w:val="nil"/>
              <w:right w:val="nil"/>
            </w:tcBorders>
          </w:tcPr>
          <w:p w14:paraId="5073E2BA"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Norādīt kursa mācību priekšmetus un to mērķi.</w:t>
            </w:r>
          </w:p>
        </w:tc>
        <w:tc>
          <w:tcPr>
            <w:tcW w:w="300" w:type="pct"/>
            <w:tcBorders>
              <w:top w:val="nil"/>
              <w:left w:val="nil"/>
              <w:bottom w:val="nil"/>
              <w:right w:val="nil"/>
            </w:tcBorders>
            <w:shd w:val="clear" w:color="auto" w:fill="D9D9D9" w:themeFill="background1" w:themeFillShade="D9"/>
          </w:tcPr>
          <w:p w14:paraId="08CDD3B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5B3FB44C" w14:textId="77777777" w:rsidR="009D30D7" w:rsidRPr="00E723CA" w:rsidRDefault="009D30D7" w:rsidP="008C7503">
            <w:pPr>
              <w:ind w:left="93"/>
              <w:jc w:val="both"/>
              <w:rPr>
                <w:rFonts w:ascii="Times New Roman" w:hAnsi="Times New Roman" w:cs="Times New Roman"/>
                <w:i/>
                <w:iCs/>
                <w:sz w:val="24"/>
              </w:rPr>
            </w:pPr>
          </w:p>
        </w:tc>
      </w:tr>
      <w:tr w:rsidR="009D30D7" w:rsidRPr="00E723CA" w14:paraId="48CE9FB6" w14:textId="77777777" w:rsidTr="008C7503">
        <w:trPr>
          <w:trHeight w:val="517"/>
        </w:trPr>
        <w:tc>
          <w:tcPr>
            <w:tcW w:w="440" w:type="pct"/>
            <w:vMerge/>
            <w:tcBorders>
              <w:left w:val="nil"/>
              <w:bottom w:val="single" w:sz="4" w:space="0" w:color="auto"/>
              <w:right w:val="nil"/>
            </w:tcBorders>
          </w:tcPr>
          <w:p w14:paraId="0818A57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49083E6"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2720D4D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191FE1E" w14:textId="77777777" w:rsidR="009D30D7" w:rsidRPr="00E723CA" w:rsidRDefault="009D30D7" w:rsidP="008C7503">
            <w:pPr>
              <w:shd w:val="clear" w:color="auto" w:fill="FF9999"/>
              <w:ind w:left="93"/>
              <w:jc w:val="both"/>
              <w:rPr>
                <w:rFonts w:ascii="Times New Roman" w:hAnsi="Times New Roman" w:cs="Times New Roman"/>
                <w:sz w:val="24"/>
              </w:rPr>
            </w:pPr>
          </w:p>
        </w:tc>
      </w:tr>
      <w:tr w:rsidR="009D30D7" w:rsidRPr="00E723CA" w14:paraId="0FDF1BC4" w14:textId="77777777" w:rsidTr="008C7503">
        <w:trPr>
          <w:trHeight w:val="518"/>
        </w:trPr>
        <w:tc>
          <w:tcPr>
            <w:tcW w:w="440" w:type="pct"/>
            <w:vMerge w:val="restart"/>
            <w:tcBorders>
              <w:top w:val="single" w:sz="4" w:space="0" w:color="auto"/>
              <w:left w:val="nil"/>
              <w:right w:val="nil"/>
            </w:tcBorders>
          </w:tcPr>
          <w:p w14:paraId="39D1E8A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2.1.3.</w:t>
            </w:r>
          </w:p>
        </w:tc>
        <w:tc>
          <w:tcPr>
            <w:tcW w:w="2005" w:type="pct"/>
            <w:vMerge w:val="restart"/>
            <w:tcBorders>
              <w:top w:val="single" w:sz="4" w:space="0" w:color="auto"/>
              <w:left w:val="nil"/>
              <w:right w:val="nil"/>
            </w:tcBorders>
          </w:tcPr>
          <w:p w14:paraId="44D718D9"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to, kā tiek organizētas teorētiskās mācības.</w:t>
            </w:r>
          </w:p>
        </w:tc>
        <w:tc>
          <w:tcPr>
            <w:tcW w:w="300" w:type="pct"/>
            <w:tcBorders>
              <w:top w:val="single" w:sz="4" w:space="0" w:color="auto"/>
              <w:left w:val="nil"/>
              <w:bottom w:val="nil"/>
              <w:right w:val="nil"/>
            </w:tcBorders>
            <w:shd w:val="clear" w:color="auto" w:fill="D9D9D9" w:themeFill="background1" w:themeFillShade="D9"/>
          </w:tcPr>
          <w:p w14:paraId="0AE10FE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772CE1CB"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kursa programma</w:t>
            </w:r>
          </w:p>
        </w:tc>
      </w:tr>
      <w:tr w:rsidR="009D30D7" w:rsidRPr="00E723CA" w14:paraId="1610FD97" w14:textId="77777777" w:rsidTr="008C7503">
        <w:trPr>
          <w:trHeight w:val="517"/>
        </w:trPr>
        <w:tc>
          <w:tcPr>
            <w:tcW w:w="440" w:type="pct"/>
            <w:vMerge/>
            <w:tcBorders>
              <w:left w:val="nil"/>
              <w:bottom w:val="single" w:sz="4" w:space="0" w:color="auto"/>
              <w:right w:val="nil"/>
            </w:tcBorders>
          </w:tcPr>
          <w:p w14:paraId="7D38DAC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92E2DC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4B9F26B3"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39C8116" w14:textId="77777777" w:rsidR="009D30D7" w:rsidRPr="00E723CA" w:rsidRDefault="009D30D7" w:rsidP="008C7503">
            <w:pPr>
              <w:shd w:val="clear" w:color="auto" w:fill="FF9999"/>
              <w:ind w:left="93"/>
              <w:jc w:val="both"/>
              <w:rPr>
                <w:rFonts w:ascii="Times New Roman" w:hAnsi="Times New Roman" w:cs="Times New Roman"/>
                <w:sz w:val="24"/>
              </w:rPr>
            </w:pPr>
          </w:p>
        </w:tc>
      </w:tr>
      <w:tr w:rsidR="009D30D7" w:rsidRPr="00E723CA" w14:paraId="7EFFB4D1" w14:textId="77777777" w:rsidTr="008C7503">
        <w:trPr>
          <w:trHeight w:val="460"/>
        </w:trPr>
        <w:tc>
          <w:tcPr>
            <w:tcW w:w="440" w:type="pct"/>
            <w:vMerge w:val="restart"/>
            <w:tcBorders>
              <w:top w:val="single" w:sz="4" w:space="0" w:color="auto"/>
              <w:left w:val="nil"/>
              <w:right w:val="nil"/>
            </w:tcBorders>
          </w:tcPr>
          <w:p w14:paraId="24DD401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INTRB 2.1.4.</w:t>
            </w:r>
          </w:p>
        </w:tc>
        <w:tc>
          <w:tcPr>
            <w:tcW w:w="2005" w:type="pct"/>
            <w:vMerge w:val="restart"/>
            <w:tcBorders>
              <w:top w:val="single" w:sz="4" w:space="0" w:color="auto"/>
              <w:left w:val="nil"/>
              <w:right w:val="nil"/>
            </w:tcBorders>
          </w:tcPr>
          <w:p w14:paraId="56F112C4"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to, kā tiek organizētas praktiskās mācības.</w:t>
            </w:r>
          </w:p>
        </w:tc>
        <w:tc>
          <w:tcPr>
            <w:tcW w:w="300" w:type="pct"/>
            <w:tcBorders>
              <w:top w:val="single" w:sz="4" w:space="0" w:color="auto"/>
              <w:left w:val="nil"/>
              <w:bottom w:val="nil"/>
              <w:right w:val="nil"/>
            </w:tcBorders>
            <w:shd w:val="clear" w:color="auto" w:fill="D9D9D9" w:themeFill="background1" w:themeFillShade="D9"/>
          </w:tcPr>
          <w:p w14:paraId="7969C39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FFFFFF" w:themeFill="background1"/>
          </w:tcPr>
          <w:p w14:paraId="69806DC3"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PTP, simulācija, instruktāža, pārskatīšana, kursa programma</w:t>
            </w:r>
          </w:p>
        </w:tc>
      </w:tr>
      <w:tr w:rsidR="009D30D7" w:rsidRPr="00E723CA" w14:paraId="11218FAE" w14:textId="77777777" w:rsidTr="008C7503">
        <w:trPr>
          <w:trHeight w:val="36"/>
        </w:trPr>
        <w:tc>
          <w:tcPr>
            <w:tcW w:w="440" w:type="pct"/>
            <w:vMerge/>
            <w:tcBorders>
              <w:left w:val="nil"/>
              <w:bottom w:val="nil"/>
              <w:right w:val="nil"/>
            </w:tcBorders>
          </w:tcPr>
          <w:p w14:paraId="32C8B41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8B2452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A13BEB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72891CC4" w14:textId="77777777" w:rsidR="009D30D7" w:rsidRPr="00E723CA" w:rsidRDefault="009D30D7" w:rsidP="008C7503">
            <w:pPr>
              <w:jc w:val="both"/>
              <w:rPr>
                <w:rFonts w:ascii="Times New Roman" w:hAnsi="Times New Roman" w:cs="Times New Roman"/>
                <w:sz w:val="24"/>
              </w:rPr>
            </w:pPr>
          </w:p>
        </w:tc>
      </w:tr>
      <w:tr w:rsidR="009D30D7" w:rsidRPr="00E723CA" w14:paraId="255C5D4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F91BF1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2.2. apakštēma. Apmācības pamatprincipi</w:t>
            </w:r>
          </w:p>
        </w:tc>
      </w:tr>
      <w:tr w:rsidR="009D30D7" w:rsidRPr="00E723CA" w14:paraId="2E36156D" w14:textId="77777777" w:rsidTr="008C7503">
        <w:trPr>
          <w:trHeight w:val="523"/>
        </w:trPr>
        <w:tc>
          <w:tcPr>
            <w:tcW w:w="440" w:type="pct"/>
            <w:vMerge w:val="restart"/>
            <w:tcBorders>
              <w:top w:val="nil"/>
              <w:left w:val="nil"/>
              <w:right w:val="nil"/>
            </w:tcBorders>
          </w:tcPr>
          <w:p w14:paraId="6374103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2.2.1.</w:t>
            </w:r>
          </w:p>
        </w:tc>
        <w:tc>
          <w:tcPr>
            <w:tcW w:w="2005" w:type="pct"/>
            <w:vMerge w:val="restart"/>
            <w:tcBorders>
              <w:top w:val="nil"/>
              <w:left w:val="nil"/>
              <w:right w:val="nil"/>
            </w:tcBorders>
          </w:tcPr>
          <w:p w14:paraId="769DEAA2" w14:textId="77777777" w:rsidR="009D30D7" w:rsidRPr="00E723CA" w:rsidRDefault="009D30D7" w:rsidP="008C7503">
            <w:pPr>
              <w:tabs>
                <w:tab w:val="left" w:pos="3159"/>
                <w:tab w:val="left" w:pos="3301"/>
              </w:tabs>
              <w:ind w:left="41" w:right="157"/>
              <w:jc w:val="both"/>
              <w:rPr>
                <w:rFonts w:ascii="Times New Roman" w:hAnsi="Times New Roman" w:cs="Times New Roman"/>
                <w:sz w:val="24"/>
              </w:rPr>
            </w:pPr>
            <w:r>
              <w:rPr>
                <w:rFonts w:ascii="Times New Roman" w:hAnsi="Times New Roman"/>
                <w:sz w:val="24"/>
              </w:rPr>
              <w:t>Atzīmēt pieejamos atgriezeniskās saites mehānismus.</w:t>
            </w:r>
          </w:p>
        </w:tc>
        <w:tc>
          <w:tcPr>
            <w:tcW w:w="300" w:type="pct"/>
            <w:tcBorders>
              <w:top w:val="nil"/>
              <w:left w:val="nil"/>
              <w:bottom w:val="nil"/>
              <w:right w:val="nil"/>
            </w:tcBorders>
            <w:shd w:val="clear" w:color="auto" w:fill="D9D9D9" w:themeFill="background1" w:themeFillShade="D9"/>
          </w:tcPr>
          <w:p w14:paraId="233F49F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4E04EE48" w14:textId="77777777" w:rsidR="009D30D7" w:rsidRPr="00E723CA" w:rsidRDefault="009D30D7" w:rsidP="008C7503">
            <w:pPr>
              <w:ind w:left="93" w:right="144"/>
              <w:jc w:val="both"/>
              <w:rPr>
                <w:rFonts w:ascii="Times New Roman" w:hAnsi="Times New Roman" w:cs="Times New Roman"/>
                <w:i/>
                <w:iCs/>
                <w:sz w:val="24"/>
              </w:rPr>
            </w:pPr>
            <w:r>
              <w:rPr>
                <w:rFonts w:ascii="Times New Roman" w:hAnsi="Times New Roman"/>
                <w:i/>
                <w:sz w:val="24"/>
              </w:rPr>
              <w:t>Neobligātais saturs: apspriedes ar instruktoru, mācībās sasniegtais progress, novērtēšana, eksāmeni, rezultāti, instruktāža, pārskatīšana</w:t>
            </w:r>
          </w:p>
        </w:tc>
      </w:tr>
      <w:tr w:rsidR="009D30D7" w:rsidRPr="00E723CA" w14:paraId="0A7D58CA" w14:textId="77777777" w:rsidTr="008C7503">
        <w:trPr>
          <w:trHeight w:val="411"/>
        </w:trPr>
        <w:tc>
          <w:tcPr>
            <w:tcW w:w="440" w:type="pct"/>
            <w:vMerge/>
            <w:tcBorders>
              <w:top w:val="nil"/>
              <w:left w:val="nil"/>
              <w:bottom w:val="single" w:sz="4" w:space="0" w:color="auto"/>
              <w:right w:val="nil"/>
            </w:tcBorders>
          </w:tcPr>
          <w:p w14:paraId="6BE0C532"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28F9FDC3" w14:textId="77777777" w:rsidR="009D30D7" w:rsidRPr="00E723CA" w:rsidRDefault="009D30D7" w:rsidP="008C7503">
            <w:pPr>
              <w:tabs>
                <w:tab w:val="left" w:pos="3159"/>
                <w:tab w:val="left" w:pos="3301"/>
              </w:tabs>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1988D93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201CF60" w14:textId="77777777" w:rsidR="009D30D7" w:rsidRPr="00E723CA" w:rsidRDefault="009D30D7" w:rsidP="008C7503">
            <w:pPr>
              <w:ind w:left="93" w:right="144"/>
              <w:jc w:val="both"/>
              <w:rPr>
                <w:rFonts w:ascii="Times New Roman" w:hAnsi="Times New Roman" w:cs="Times New Roman"/>
                <w:sz w:val="24"/>
              </w:rPr>
            </w:pPr>
          </w:p>
        </w:tc>
      </w:tr>
      <w:tr w:rsidR="009D30D7" w:rsidRPr="00E723CA" w14:paraId="0CACCC0E" w14:textId="77777777" w:rsidTr="008C7503">
        <w:trPr>
          <w:trHeight w:val="501"/>
        </w:trPr>
        <w:tc>
          <w:tcPr>
            <w:tcW w:w="440" w:type="pct"/>
            <w:vMerge w:val="restart"/>
            <w:tcBorders>
              <w:top w:val="single" w:sz="4" w:space="0" w:color="auto"/>
              <w:left w:val="nil"/>
              <w:right w:val="nil"/>
            </w:tcBorders>
          </w:tcPr>
          <w:p w14:paraId="05C3F8B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2.2.2.</w:t>
            </w:r>
          </w:p>
        </w:tc>
        <w:tc>
          <w:tcPr>
            <w:tcW w:w="2005" w:type="pct"/>
            <w:vMerge w:val="restart"/>
            <w:tcBorders>
              <w:top w:val="single" w:sz="4" w:space="0" w:color="auto"/>
              <w:left w:val="nil"/>
              <w:right w:val="nil"/>
            </w:tcBorders>
          </w:tcPr>
          <w:p w14:paraId="4A29CC04"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labvēlīgo ietekmi, ko sniedz strādāšana un mācīšanās kopā ar kursa dalībniekiem.</w:t>
            </w:r>
          </w:p>
        </w:tc>
        <w:tc>
          <w:tcPr>
            <w:tcW w:w="300" w:type="pct"/>
            <w:tcBorders>
              <w:top w:val="single" w:sz="4" w:space="0" w:color="auto"/>
              <w:left w:val="nil"/>
              <w:bottom w:val="nil"/>
              <w:right w:val="nil"/>
            </w:tcBorders>
            <w:shd w:val="clear" w:color="auto" w:fill="D9D9D9" w:themeFill="background1" w:themeFillShade="D9"/>
          </w:tcPr>
          <w:p w14:paraId="4084842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36CDB530" w14:textId="77777777" w:rsidR="009D30D7" w:rsidRPr="00E723CA" w:rsidRDefault="009D30D7" w:rsidP="008C7503">
            <w:pPr>
              <w:ind w:left="93" w:right="144"/>
              <w:jc w:val="both"/>
              <w:rPr>
                <w:rFonts w:ascii="Times New Roman" w:hAnsi="Times New Roman" w:cs="Times New Roman"/>
                <w:sz w:val="24"/>
              </w:rPr>
            </w:pPr>
            <w:r>
              <w:rPr>
                <w:rFonts w:ascii="Times New Roman" w:hAnsi="Times New Roman"/>
                <w:sz w:val="24"/>
              </w:rPr>
              <w:t>Komandas darbs teorētiskajās un praktiskajās mācībās</w:t>
            </w:r>
          </w:p>
        </w:tc>
      </w:tr>
      <w:tr w:rsidR="009D30D7" w:rsidRPr="00E723CA" w14:paraId="05686E05" w14:textId="77777777" w:rsidTr="008C7503">
        <w:trPr>
          <w:trHeight w:val="317"/>
        </w:trPr>
        <w:tc>
          <w:tcPr>
            <w:tcW w:w="440" w:type="pct"/>
            <w:vMerge/>
            <w:tcBorders>
              <w:left w:val="nil"/>
              <w:bottom w:val="nil"/>
              <w:right w:val="nil"/>
            </w:tcBorders>
          </w:tcPr>
          <w:p w14:paraId="5C1CF1D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D771DF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DC4C061"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40151F8E" w14:textId="77777777" w:rsidR="009D30D7" w:rsidRPr="00E723CA" w:rsidRDefault="009D30D7" w:rsidP="008C7503">
            <w:pPr>
              <w:jc w:val="both"/>
              <w:rPr>
                <w:rFonts w:ascii="Times New Roman" w:hAnsi="Times New Roman" w:cs="Times New Roman"/>
                <w:i/>
                <w:iCs/>
                <w:sz w:val="24"/>
              </w:rPr>
            </w:pPr>
          </w:p>
        </w:tc>
      </w:tr>
      <w:tr w:rsidR="009D30D7" w:rsidRPr="00E723CA" w14:paraId="5877D17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2516AB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2.3. apakštēma. Novērtēšanas process</w:t>
            </w:r>
          </w:p>
        </w:tc>
      </w:tr>
      <w:tr w:rsidR="009D30D7" w:rsidRPr="00E723CA" w14:paraId="35D48381" w14:textId="77777777" w:rsidTr="008C7503">
        <w:trPr>
          <w:trHeight w:val="460"/>
        </w:trPr>
        <w:tc>
          <w:tcPr>
            <w:tcW w:w="440" w:type="pct"/>
            <w:vMerge w:val="restart"/>
            <w:tcBorders>
              <w:top w:val="nil"/>
              <w:left w:val="nil"/>
              <w:right w:val="nil"/>
            </w:tcBorders>
          </w:tcPr>
          <w:p w14:paraId="07AB73B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2.3.1.</w:t>
            </w:r>
          </w:p>
        </w:tc>
        <w:tc>
          <w:tcPr>
            <w:tcW w:w="2005" w:type="pct"/>
            <w:vMerge w:val="restart"/>
            <w:tcBorders>
              <w:top w:val="nil"/>
              <w:left w:val="nil"/>
              <w:right w:val="nil"/>
            </w:tcBorders>
          </w:tcPr>
          <w:p w14:paraId="5781D5EB" w14:textId="77777777" w:rsidR="009D30D7" w:rsidRPr="00E723CA" w:rsidRDefault="009D30D7" w:rsidP="008C7503">
            <w:pPr>
              <w:ind w:left="41"/>
              <w:jc w:val="both"/>
              <w:rPr>
                <w:rFonts w:ascii="Times New Roman" w:hAnsi="Times New Roman" w:cs="Times New Roman"/>
                <w:sz w:val="24"/>
              </w:rPr>
            </w:pPr>
            <w:r>
              <w:rPr>
                <w:rFonts w:ascii="Times New Roman" w:hAnsi="Times New Roman"/>
                <w:sz w:val="24"/>
              </w:rPr>
              <w:t>Aprakstīt novērtēšanas procesu.</w:t>
            </w:r>
          </w:p>
        </w:tc>
        <w:tc>
          <w:tcPr>
            <w:tcW w:w="300" w:type="pct"/>
            <w:tcBorders>
              <w:top w:val="nil"/>
              <w:left w:val="nil"/>
              <w:bottom w:val="nil"/>
              <w:right w:val="nil"/>
            </w:tcBorders>
            <w:shd w:val="clear" w:color="auto" w:fill="D9D9D9" w:themeFill="background1" w:themeFillShade="D9"/>
          </w:tcPr>
          <w:p w14:paraId="2AF86DF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79E7AAA" w14:textId="77777777" w:rsidR="009D30D7" w:rsidRPr="00E723CA" w:rsidRDefault="009D30D7" w:rsidP="008C7503">
            <w:pPr>
              <w:jc w:val="both"/>
              <w:rPr>
                <w:rFonts w:ascii="Times New Roman" w:hAnsi="Times New Roman" w:cs="Times New Roman"/>
                <w:sz w:val="24"/>
              </w:rPr>
            </w:pPr>
          </w:p>
        </w:tc>
      </w:tr>
      <w:tr w:rsidR="009D30D7" w:rsidRPr="00E723CA" w14:paraId="1612B539" w14:textId="77777777" w:rsidTr="008C7503">
        <w:trPr>
          <w:trHeight w:val="78"/>
        </w:trPr>
        <w:tc>
          <w:tcPr>
            <w:tcW w:w="440" w:type="pct"/>
            <w:vMerge/>
            <w:tcBorders>
              <w:left w:val="nil"/>
              <w:bottom w:val="single" w:sz="12" w:space="0" w:color="auto"/>
              <w:right w:val="nil"/>
            </w:tcBorders>
          </w:tcPr>
          <w:p w14:paraId="34C5CB1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230D52C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512C7354"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315146B7" w14:textId="77777777" w:rsidR="009D30D7" w:rsidRPr="00E723CA" w:rsidRDefault="009D30D7" w:rsidP="008C7503">
            <w:pPr>
              <w:jc w:val="both"/>
              <w:rPr>
                <w:rFonts w:ascii="Times New Roman" w:hAnsi="Times New Roman" w:cs="Times New Roman"/>
                <w:sz w:val="24"/>
              </w:rPr>
            </w:pPr>
          </w:p>
        </w:tc>
      </w:tr>
      <w:tr w:rsidR="009D30D7" w:rsidRPr="00E723CA" w14:paraId="481FA1F2" w14:textId="77777777" w:rsidTr="008C7503">
        <w:trPr>
          <w:trHeight w:val="737"/>
        </w:trPr>
        <w:tc>
          <w:tcPr>
            <w:tcW w:w="5000" w:type="pct"/>
            <w:gridSpan w:val="4"/>
            <w:tcBorders>
              <w:top w:val="nil"/>
              <w:left w:val="nil"/>
              <w:bottom w:val="nil"/>
              <w:right w:val="nil"/>
            </w:tcBorders>
            <w:shd w:val="clear" w:color="auto" w:fill="auto"/>
            <w:vAlign w:val="center"/>
          </w:tcPr>
          <w:p w14:paraId="66BEFDE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INTRB 3. TĒMA. IEVADS PAR </w:t>
            </w:r>
            <w:r>
              <w:rPr>
                <w:rFonts w:ascii="Times New Roman" w:hAnsi="Times New Roman"/>
                <w:b/>
                <w:i/>
                <w:iCs/>
                <w:sz w:val="24"/>
              </w:rPr>
              <w:t>ATCO</w:t>
            </w:r>
            <w:r>
              <w:rPr>
                <w:rFonts w:ascii="Times New Roman" w:hAnsi="Times New Roman"/>
                <w:b/>
                <w:sz w:val="24"/>
              </w:rPr>
              <w:t xml:space="preserve"> NĀKOTNI</w:t>
            </w:r>
          </w:p>
        </w:tc>
      </w:tr>
      <w:tr w:rsidR="009D30D7" w:rsidRPr="00E723CA" w14:paraId="5EF09C1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09493A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INTRB 3.1. apakštēma. Darba izredzes</w:t>
            </w:r>
          </w:p>
        </w:tc>
      </w:tr>
      <w:tr w:rsidR="009D30D7" w:rsidRPr="00E723CA" w14:paraId="76409571" w14:textId="77777777" w:rsidTr="008C7503">
        <w:trPr>
          <w:trHeight w:val="413"/>
        </w:trPr>
        <w:tc>
          <w:tcPr>
            <w:tcW w:w="440" w:type="pct"/>
            <w:vMerge w:val="restart"/>
            <w:tcBorders>
              <w:top w:val="nil"/>
              <w:left w:val="nil"/>
              <w:right w:val="nil"/>
            </w:tcBorders>
          </w:tcPr>
          <w:p w14:paraId="4FA03FC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3.1.1.</w:t>
            </w:r>
          </w:p>
        </w:tc>
        <w:tc>
          <w:tcPr>
            <w:tcW w:w="2005" w:type="pct"/>
            <w:vMerge w:val="restart"/>
            <w:tcBorders>
              <w:top w:val="nil"/>
              <w:left w:val="nil"/>
              <w:right w:val="nil"/>
            </w:tcBorders>
          </w:tcPr>
          <w:p w14:paraId="51BC5192"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Atpazīt </w:t>
            </w:r>
            <w:r>
              <w:rPr>
                <w:rFonts w:ascii="Times New Roman" w:hAnsi="Times New Roman"/>
                <w:i/>
                <w:iCs/>
                <w:sz w:val="24"/>
              </w:rPr>
              <w:t>ATCO</w:t>
            </w:r>
            <w:r>
              <w:rPr>
                <w:rFonts w:ascii="Times New Roman" w:hAnsi="Times New Roman"/>
                <w:sz w:val="24"/>
              </w:rPr>
              <w:t xml:space="preserve"> darba vidi.</w:t>
            </w:r>
          </w:p>
        </w:tc>
        <w:tc>
          <w:tcPr>
            <w:tcW w:w="300" w:type="pct"/>
            <w:tcBorders>
              <w:top w:val="nil"/>
              <w:left w:val="nil"/>
              <w:bottom w:val="nil"/>
              <w:right w:val="nil"/>
            </w:tcBorders>
            <w:shd w:val="clear" w:color="auto" w:fill="D9D9D9" w:themeFill="background1" w:themeFillShade="D9"/>
          </w:tcPr>
          <w:p w14:paraId="40922D6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42E56AD7"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Lidojumu rajona vadības struktūrvienība, pieejas vadības struktūrvienība, lidlauka vadības struktūrvienība</w:t>
            </w:r>
          </w:p>
        </w:tc>
      </w:tr>
      <w:tr w:rsidR="009D30D7" w:rsidRPr="00E723CA" w14:paraId="72DC7E93" w14:textId="77777777" w:rsidTr="008C7503">
        <w:trPr>
          <w:trHeight w:val="236"/>
        </w:trPr>
        <w:tc>
          <w:tcPr>
            <w:tcW w:w="440" w:type="pct"/>
            <w:vMerge/>
            <w:tcBorders>
              <w:left w:val="nil"/>
              <w:right w:val="nil"/>
            </w:tcBorders>
          </w:tcPr>
          <w:p w14:paraId="26B1FA00"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4D0A5D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tcPr>
          <w:p w14:paraId="23773320"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2EF11C6E" w14:textId="77777777" w:rsidR="009D30D7" w:rsidRPr="00E723CA" w:rsidRDefault="009D30D7" w:rsidP="008C7503">
            <w:pPr>
              <w:ind w:left="93"/>
              <w:jc w:val="both"/>
              <w:rPr>
                <w:rFonts w:ascii="Times New Roman" w:hAnsi="Times New Roman" w:cs="Times New Roman"/>
                <w:sz w:val="24"/>
              </w:rPr>
            </w:pPr>
          </w:p>
        </w:tc>
      </w:tr>
      <w:tr w:rsidR="009D30D7" w:rsidRPr="00E723CA" w14:paraId="4347BF04" w14:textId="77777777" w:rsidTr="008C7503">
        <w:trPr>
          <w:trHeight w:val="555"/>
        </w:trPr>
        <w:tc>
          <w:tcPr>
            <w:tcW w:w="440" w:type="pct"/>
            <w:vMerge w:val="restart"/>
            <w:tcBorders>
              <w:left w:val="nil"/>
              <w:right w:val="nil"/>
            </w:tcBorders>
          </w:tcPr>
          <w:p w14:paraId="0FF0CCB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INTRB 3.1.2.</w:t>
            </w:r>
          </w:p>
        </w:tc>
        <w:tc>
          <w:tcPr>
            <w:tcW w:w="2005" w:type="pct"/>
            <w:vMerge w:val="restart"/>
            <w:tcBorders>
              <w:left w:val="nil"/>
              <w:right w:val="nil"/>
            </w:tcBorders>
          </w:tcPr>
          <w:p w14:paraId="23EA069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Atpazīt karjeras attīstības iespējas.</w:t>
            </w:r>
          </w:p>
        </w:tc>
        <w:tc>
          <w:tcPr>
            <w:tcW w:w="300" w:type="pct"/>
            <w:tcBorders>
              <w:top w:val="single" w:sz="4" w:space="0" w:color="auto"/>
              <w:left w:val="nil"/>
              <w:bottom w:val="nil"/>
              <w:right w:val="nil"/>
            </w:tcBorders>
            <w:shd w:val="clear" w:color="auto" w:fill="D9D9D9" w:themeFill="background1" w:themeFillShade="D9"/>
          </w:tcPr>
          <w:p w14:paraId="640C53C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47F5FF16"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OJT instruktors, uzraugs, operatīvās vadības amati, neoperatīvie amati</w:t>
            </w:r>
          </w:p>
        </w:tc>
      </w:tr>
      <w:tr w:rsidR="009D30D7" w:rsidRPr="00E723CA" w14:paraId="67BF1173" w14:textId="77777777" w:rsidTr="008C7503">
        <w:trPr>
          <w:trHeight w:val="264"/>
        </w:trPr>
        <w:tc>
          <w:tcPr>
            <w:tcW w:w="440" w:type="pct"/>
            <w:vMerge/>
            <w:tcBorders>
              <w:left w:val="nil"/>
              <w:right w:val="nil"/>
            </w:tcBorders>
          </w:tcPr>
          <w:p w14:paraId="3277D5F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A594D7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0EFC8534"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088EC242" w14:textId="77777777" w:rsidR="009D30D7" w:rsidRPr="00E723CA" w:rsidRDefault="009D30D7" w:rsidP="008C7503">
            <w:pPr>
              <w:jc w:val="both"/>
              <w:rPr>
                <w:rFonts w:ascii="Times New Roman" w:hAnsi="Times New Roman" w:cs="Times New Roman"/>
                <w:i/>
                <w:iCs/>
                <w:sz w:val="24"/>
              </w:rPr>
            </w:pPr>
          </w:p>
        </w:tc>
      </w:tr>
    </w:tbl>
    <w:p w14:paraId="280D60D0" w14:textId="77777777" w:rsidR="009D30D7" w:rsidRPr="00E723CA" w:rsidRDefault="009D30D7" w:rsidP="009D30D7">
      <w:pPr>
        <w:jc w:val="both"/>
        <w:rPr>
          <w:rFonts w:ascii="Times New Roman" w:hAnsi="Times New Roman" w:cs="Times New Roman"/>
          <w:sz w:val="24"/>
        </w:rPr>
      </w:pPr>
    </w:p>
    <w:p w14:paraId="2447E4F4" w14:textId="77777777" w:rsidR="009D30D7" w:rsidRPr="00E723CA" w:rsidRDefault="009D30D7" w:rsidP="009D30D7">
      <w:pPr>
        <w:jc w:val="both"/>
        <w:rPr>
          <w:rFonts w:ascii="Times New Roman" w:hAnsi="Times New Roman" w:cs="Times New Roman"/>
          <w:sz w:val="24"/>
        </w:rPr>
      </w:pPr>
    </w:p>
    <w:p w14:paraId="752732DD" w14:textId="77777777" w:rsidR="009D30D7" w:rsidRPr="00E723CA" w:rsidRDefault="009D30D7" w:rsidP="009D30D7">
      <w:pPr>
        <w:jc w:val="both"/>
        <w:rPr>
          <w:rFonts w:ascii="Times New Roman" w:hAnsi="Times New Roman" w:cs="Times New Roman"/>
          <w:sz w:val="24"/>
        </w:rPr>
      </w:pPr>
      <w:r>
        <w:br w:type="page"/>
      </w:r>
    </w:p>
    <w:p w14:paraId="7BD73A66" w14:textId="77777777" w:rsidR="009D30D7" w:rsidRPr="00E723CA" w:rsidRDefault="009D30D7" w:rsidP="009D30D7">
      <w:pPr>
        <w:jc w:val="both"/>
        <w:rPr>
          <w:rFonts w:ascii="Times New Roman" w:hAnsi="Times New Roman" w:cs="Times New Roman"/>
          <w:b/>
          <w:bCs/>
          <w:sz w:val="24"/>
        </w:rPr>
      </w:pPr>
      <w:r>
        <w:rPr>
          <w:rFonts w:ascii="Times New Roman" w:hAnsi="Times New Roman"/>
          <w:b/>
          <w:sz w:val="24"/>
        </w:rPr>
        <w:lastRenderedPageBreak/>
        <w:t>2. MĀCĪBU PRIEKŠMETS. AVIĀCIJAS TIESĪBAS</w:t>
      </w:r>
    </w:p>
    <w:p w14:paraId="0AE84D79" w14:textId="77777777" w:rsidR="009D30D7" w:rsidRPr="00E723CA" w:rsidRDefault="009D30D7" w:rsidP="009D30D7">
      <w:pPr>
        <w:jc w:val="both"/>
        <w:rPr>
          <w:rFonts w:ascii="Times New Roman" w:hAnsi="Times New Roman" w:cs="Times New Roman"/>
          <w:sz w:val="24"/>
        </w:rPr>
      </w:pPr>
    </w:p>
    <w:p w14:paraId="0CF0DC86"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0F48B1B0" w14:textId="77777777" w:rsidR="009D30D7" w:rsidRPr="00E723CA" w:rsidRDefault="009D30D7" w:rsidP="009D30D7">
      <w:pPr>
        <w:jc w:val="both"/>
        <w:rPr>
          <w:rFonts w:ascii="Times New Roman" w:hAnsi="Times New Roman" w:cs="Times New Roman"/>
          <w:sz w:val="24"/>
        </w:rPr>
      </w:pPr>
    </w:p>
    <w:p w14:paraId="72D55878"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kursantiem ir jāpiemēro lidojumu noteikumi, gaisa telpu un lidojumu plānošanu reglamentējošie noteikumi un jāizskaidro to izstrāde vai attiecīgā gadījumā to iekļaušana valsts tiesību aktos.</w:t>
      </w:r>
    </w:p>
    <w:p w14:paraId="7DAFE1E2"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596FB840" w14:textId="77777777" w:rsidTr="008C7503">
        <w:trPr>
          <w:trHeight w:val="737"/>
        </w:trPr>
        <w:tc>
          <w:tcPr>
            <w:tcW w:w="5000" w:type="pct"/>
            <w:gridSpan w:val="4"/>
            <w:tcBorders>
              <w:top w:val="single" w:sz="12" w:space="0" w:color="auto"/>
              <w:left w:val="nil"/>
              <w:bottom w:val="nil"/>
              <w:right w:val="nil"/>
            </w:tcBorders>
            <w:vAlign w:val="center"/>
          </w:tcPr>
          <w:p w14:paraId="5F79A9B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1. TĒMA. IEVADS AVIĀCIJAS TIESĪBĀS</w:t>
            </w:r>
          </w:p>
        </w:tc>
      </w:tr>
      <w:tr w:rsidR="009D30D7" w:rsidRPr="00E723CA" w14:paraId="45AEC4F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DFC5DF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1.1. tēma. Aviācijas tiesību nozīmīgums</w:t>
            </w:r>
          </w:p>
        </w:tc>
      </w:tr>
      <w:tr w:rsidR="009D30D7" w:rsidRPr="00E723CA" w14:paraId="02C5BAD8" w14:textId="77777777" w:rsidTr="008C7503">
        <w:trPr>
          <w:trHeight w:val="371"/>
        </w:trPr>
        <w:tc>
          <w:tcPr>
            <w:tcW w:w="440" w:type="pct"/>
            <w:vMerge w:val="restart"/>
            <w:tcBorders>
              <w:top w:val="nil"/>
              <w:left w:val="nil"/>
              <w:bottom w:val="nil"/>
              <w:right w:val="nil"/>
            </w:tcBorders>
          </w:tcPr>
          <w:p w14:paraId="5CC6526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1.1.1.</w:t>
            </w:r>
          </w:p>
        </w:tc>
        <w:tc>
          <w:tcPr>
            <w:tcW w:w="2005" w:type="pct"/>
            <w:vMerge w:val="restart"/>
            <w:tcBorders>
              <w:top w:val="nil"/>
              <w:left w:val="nil"/>
              <w:bottom w:val="nil"/>
              <w:right w:val="nil"/>
            </w:tcBorders>
          </w:tcPr>
          <w:p w14:paraId="3F55099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Norādīt aviāciju regulējošo normatīvo aktu nepieciešamību, avotus un aviācijas tiesību attīstību.</w:t>
            </w:r>
          </w:p>
        </w:tc>
        <w:tc>
          <w:tcPr>
            <w:tcW w:w="300" w:type="pct"/>
            <w:tcBorders>
              <w:top w:val="nil"/>
              <w:left w:val="nil"/>
              <w:bottom w:val="nil"/>
              <w:right w:val="nil"/>
            </w:tcBorders>
            <w:shd w:val="clear" w:color="auto" w:fill="D9D9D9" w:themeFill="background1" w:themeFillShade="D9"/>
          </w:tcPr>
          <w:p w14:paraId="3C5EF36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1AD6E32"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sz w:val="24"/>
              </w:rPr>
              <w:t xml:space="preserve">Attiecīgie ES tiesību akti, </w:t>
            </w:r>
            <w:r>
              <w:rPr>
                <w:rFonts w:ascii="Times New Roman" w:hAnsi="Times New Roman"/>
                <w:i/>
                <w:iCs/>
                <w:sz w:val="24"/>
              </w:rPr>
              <w:t>ICAO</w:t>
            </w:r>
            <w:r>
              <w:rPr>
                <w:rFonts w:ascii="Times New Roman" w:hAnsi="Times New Roman"/>
                <w:sz w:val="24"/>
              </w:rPr>
              <w:t xml:space="preserve"> konvencija</w:t>
            </w:r>
          </w:p>
          <w:p w14:paraId="15694697"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ICAO 2. pielikums, valsts tiesību akti aviācijas jomā</w:t>
            </w:r>
          </w:p>
        </w:tc>
      </w:tr>
      <w:tr w:rsidR="009D30D7" w:rsidRPr="00E723CA" w14:paraId="4A6C237C" w14:textId="77777777" w:rsidTr="008C7503">
        <w:trPr>
          <w:trHeight w:val="657"/>
        </w:trPr>
        <w:tc>
          <w:tcPr>
            <w:tcW w:w="440" w:type="pct"/>
            <w:vMerge/>
            <w:tcBorders>
              <w:top w:val="nil"/>
              <w:left w:val="nil"/>
              <w:bottom w:val="single" w:sz="4" w:space="0" w:color="auto"/>
              <w:right w:val="nil"/>
            </w:tcBorders>
          </w:tcPr>
          <w:p w14:paraId="769D957B"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167C858D"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421C31FD"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tcPr>
          <w:p w14:paraId="4EB6807D" w14:textId="77777777" w:rsidR="009D30D7" w:rsidRPr="00E723CA" w:rsidRDefault="009D30D7" w:rsidP="008C7503">
            <w:pPr>
              <w:ind w:left="93"/>
              <w:jc w:val="both"/>
              <w:rPr>
                <w:rFonts w:ascii="Times New Roman" w:hAnsi="Times New Roman" w:cs="Times New Roman"/>
                <w:sz w:val="24"/>
              </w:rPr>
            </w:pPr>
          </w:p>
        </w:tc>
      </w:tr>
      <w:tr w:rsidR="009D30D7" w:rsidRPr="00E723CA" w14:paraId="106C497B" w14:textId="77777777" w:rsidTr="008C7503">
        <w:trPr>
          <w:trHeight w:val="386"/>
        </w:trPr>
        <w:tc>
          <w:tcPr>
            <w:tcW w:w="440" w:type="pct"/>
            <w:vMerge w:val="restart"/>
            <w:tcBorders>
              <w:left w:val="nil"/>
              <w:right w:val="nil"/>
            </w:tcBorders>
          </w:tcPr>
          <w:p w14:paraId="319A315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1.1.2.</w:t>
            </w:r>
          </w:p>
        </w:tc>
        <w:tc>
          <w:tcPr>
            <w:tcW w:w="2005" w:type="pct"/>
            <w:vMerge w:val="restart"/>
            <w:tcBorders>
              <w:left w:val="nil"/>
              <w:right w:val="nil"/>
            </w:tcBorders>
          </w:tcPr>
          <w:p w14:paraId="0364135B"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Nosaukt galvenās valsts un starptautiskās aviācijas organizācijas.</w:t>
            </w:r>
          </w:p>
        </w:tc>
        <w:tc>
          <w:tcPr>
            <w:tcW w:w="300" w:type="pct"/>
            <w:tcBorders>
              <w:top w:val="single" w:sz="4" w:space="0" w:color="auto"/>
              <w:left w:val="nil"/>
              <w:bottom w:val="nil"/>
              <w:right w:val="nil"/>
            </w:tcBorders>
            <w:shd w:val="clear" w:color="auto" w:fill="D9D9D9" w:themeFill="background1" w:themeFillShade="D9"/>
          </w:tcPr>
          <w:p w14:paraId="31472C6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127E400F"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ICAO, ECAC, EASA, EIROKONTROLE, atbildīgā valsts iestāde</w:t>
            </w:r>
          </w:p>
        </w:tc>
      </w:tr>
      <w:tr w:rsidR="009D30D7" w:rsidRPr="00E723CA" w14:paraId="713FD140" w14:textId="77777777" w:rsidTr="008C7503">
        <w:trPr>
          <w:trHeight w:val="506"/>
        </w:trPr>
        <w:tc>
          <w:tcPr>
            <w:tcW w:w="440" w:type="pct"/>
            <w:vMerge/>
            <w:tcBorders>
              <w:left w:val="nil"/>
              <w:right w:val="nil"/>
            </w:tcBorders>
          </w:tcPr>
          <w:p w14:paraId="254BB8D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4FF030B"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right w:val="nil"/>
            </w:tcBorders>
          </w:tcPr>
          <w:p w14:paraId="2624AF43"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8647740" w14:textId="77777777" w:rsidR="009D30D7" w:rsidRPr="00E723CA" w:rsidRDefault="009D30D7" w:rsidP="008C7503">
            <w:pPr>
              <w:jc w:val="both"/>
              <w:rPr>
                <w:rFonts w:ascii="Times New Roman" w:hAnsi="Times New Roman" w:cs="Times New Roman"/>
                <w:sz w:val="24"/>
              </w:rPr>
            </w:pPr>
          </w:p>
        </w:tc>
      </w:tr>
      <w:tr w:rsidR="009D30D7" w:rsidRPr="00E723CA" w14:paraId="130B6C4D" w14:textId="77777777" w:rsidTr="008C7503">
        <w:trPr>
          <w:trHeight w:val="460"/>
        </w:trPr>
        <w:tc>
          <w:tcPr>
            <w:tcW w:w="440" w:type="pct"/>
            <w:vMerge w:val="restart"/>
            <w:tcBorders>
              <w:left w:val="nil"/>
              <w:right w:val="nil"/>
            </w:tcBorders>
          </w:tcPr>
          <w:p w14:paraId="384B7FE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1.1.3.</w:t>
            </w:r>
          </w:p>
        </w:tc>
        <w:tc>
          <w:tcPr>
            <w:tcW w:w="2005" w:type="pct"/>
            <w:vMerge w:val="restart"/>
            <w:tcBorders>
              <w:left w:val="nil"/>
              <w:right w:val="nil"/>
            </w:tcBorders>
          </w:tcPr>
          <w:p w14:paraId="4375CFDA"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Aprakstīt šo organizāciju ietekmi uz </w:t>
            </w:r>
            <w:r>
              <w:rPr>
                <w:rFonts w:ascii="Times New Roman" w:hAnsi="Times New Roman"/>
                <w:i/>
                <w:iCs/>
                <w:sz w:val="24"/>
              </w:rPr>
              <w:t>ATC</w:t>
            </w:r>
            <w:r>
              <w:rPr>
                <w:rFonts w:ascii="Times New Roman" w:hAnsi="Times New Roman"/>
                <w:sz w:val="24"/>
              </w:rPr>
              <w:t xml:space="preserve"> un to savstarpējo mijiedarbību.</w:t>
            </w:r>
          </w:p>
        </w:tc>
        <w:tc>
          <w:tcPr>
            <w:tcW w:w="300" w:type="pct"/>
            <w:tcBorders>
              <w:top w:val="nil"/>
              <w:left w:val="nil"/>
              <w:bottom w:val="nil"/>
              <w:right w:val="nil"/>
            </w:tcBorders>
            <w:shd w:val="clear" w:color="auto" w:fill="D9D9D9" w:themeFill="background1" w:themeFillShade="D9"/>
          </w:tcPr>
          <w:p w14:paraId="19B3B45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1E1B2948" w14:textId="77777777" w:rsidR="009D30D7" w:rsidRPr="00E723CA" w:rsidRDefault="009D30D7" w:rsidP="008C7503">
            <w:pPr>
              <w:jc w:val="both"/>
              <w:rPr>
                <w:rFonts w:ascii="Times New Roman" w:hAnsi="Times New Roman" w:cs="Times New Roman"/>
                <w:i/>
                <w:iCs/>
                <w:sz w:val="24"/>
              </w:rPr>
            </w:pPr>
          </w:p>
        </w:tc>
      </w:tr>
      <w:tr w:rsidR="009D30D7" w:rsidRPr="00E723CA" w14:paraId="02F8F3EB" w14:textId="77777777" w:rsidTr="008C7503">
        <w:trPr>
          <w:trHeight w:val="405"/>
        </w:trPr>
        <w:tc>
          <w:tcPr>
            <w:tcW w:w="440" w:type="pct"/>
            <w:vMerge/>
            <w:tcBorders>
              <w:left w:val="nil"/>
              <w:bottom w:val="single" w:sz="12" w:space="0" w:color="auto"/>
              <w:right w:val="nil"/>
            </w:tcBorders>
          </w:tcPr>
          <w:p w14:paraId="384681D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3EFF3F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276F22E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6D9B898E" w14:textId="77777777" w:rsidR="009D30D7" w:rsidRPr="00E723CA" w:rsidRDefault="009D30D7" w:rsidP="008C7503">
            <w:pPr>
              <w:jc w:val="both"/>
              <w:rPr>
                <w:rFonts w:ascii="Times New Roman" w:hAnsi="Times New Roman" w:cs="Times New Roman"/>
                <w:sz w:val="24"/>
              </w:rPr>
            </w:pPr>
          </w:p>
        </w:tc>
      </w:tr>
      <w:tr w:rsidR="009D30D7" w:rsidRPr="00E723CA" w14:paraId="033845A7" w14:textId="77777777" w:rsidTr="008C7503">
        <w:trPr>
          <w:trHeight w:val="737"/>
        </w:trPr>
        <w:tc>
          <w:tcPr>
            <w:tcW w:w="5000" w:type="pct"/>
            <w:gridSpan w:val="4"/>
            <w:tcBorders>
              <w:left w:val="nil"/>
              <w:bottom w:val="nil"/>
              <w:right w:val="nil"/>
            </w:tcBorders>
            <w:vAlign w:val="center"/>
          </w:tcPr>
          <w:p w14:paraId="23B21E11" w14:textId="77777777" w:rsidR="009D30D7" w:rsidRPr="00E723CA" w:rsidRDefault="009D30D7" w:rsidP="008C7503">
            <w:pPr>
              <w:jc w:val="both"/>
              <w:rPr>
                <w:rFonts w:ascii="Times New Roman" w:hAnsi="Times New Roman" w:cs="Times New Roman"/>
                <w:b/>
                <w:bCs/>
                <w:i/>
                <w:iCs/>
                <w:sz w:val="24"/>
              </w:rPr>
            </w:pPr>
            <w:r>
              <w:rPr>
                <w:rFonts w:ascii="Times New Roman" w:hAnsi="Times New Roman"/>
                <w:b/>
                <w:sz w:val="24"/>
              </w:rPr>
              <w:t>LAWB 2. TĒMA. STARPTAUTISKĀS ORGANIZĀCIJAS</w:t>
            </w:r>
          </w:p>
        </w:tc>
      </w:tr>
      <w:tr w:rsidR="009D30D7" w:rsidRPr="00E723CA" w14:paraId="1E347F9C"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0D4C91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2.1. apakštēma. </w:t>
            </w:r>
            <w:r>
              <w:rPr>
                <w:rFonts w:ascii="Times New Roman" w:hAnsi="Times New Roman"/>
                <w:b/>
                <w:i/>
                <w:iCs/>
                <w:sz w:val="24"/>
              </w:rPr>
              <w:t>ICAO</w:t>
            </w:r>
          </w:p>
        </w:tc>
      </w:tr>
      <w:tr w:rsidR="009D30D7" w:rsidRPr="00E723CA" w14:paraId="4393F0F8" w14:textId="77777777" w:rsidTr="008C7503">
        <w:trPr>
          <w:trHeight w:val="518"/>
        </w:trPr>
        <w:tc>
          <w:tcPr>
            <w:tcW w:w="440" w:type="pct"/>
            <w:vMerge w:val="restart"/>
            <w:tcBorders>
              <w:top w:val="nil"/>
              <w:left w:val="nil"/>
              <w:right w:val="nil"/>
            </w:tcBorders>
          </w:tcPr>
          <w:p w14:paraId="5F1049E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2.1.1.</w:t>
            </w:r>
          </w:p>
        </w:tc>
        <w:tc>
          <w:tcPr>
            <w:tcW w:w="2005" w:type="pct"/>
            <w:vMerge w:val="restart"/>
            <w:tcBorders>
              <w:top w:val="nil"/>
              <w:left w:val="nil"/>
              <w:right w:val="nil"/>
            </w:tcBorders>
          </w:tcPr>
          <w:p w14:paraId="0EEF1E26"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ICAO</w:t>
            </w:r>
            <w:r>
              <w:rPr>
                <w:rFonts w:ascii="Times New Roman" w:hAnsi="Times New Roman"/>
                <w:sz w:val="24"/>
              </w:rPr>
              <w:t xml:space="preserve"> mērķi un darbību.</w:t>
            </w:r>
          </w:p>
        </w:tc>
        <w:tc>
          <w:tcPr>
            <w:tcW w:w="300" w:type="pct"/>
            <w:tcBorders>
              <w:top w:val="nil"/>
              <w:left w:val="nil"/>
              <w:bottom w:val="nil"/>
              <w:right w:val="nil"/>
            </w:tcBorders>
            <w:shd w:val="clear" w:color="auto" w:fill="D9D9D9" w:themeFill="background1" w:themeFillShade="D9"/>
          </w:tcPr>
          <w:p w14:paraId="0664506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16C5208" w14:textId="77777777" w:rsidR="009D30D7" w:rsidRPr="00E723CA" w:rsidRDefault="009D30D7" w:rsidP="008C7503">
            <w:pPr>
              <w:jc w:val="both"/>
              <w:rPr>
                <w:rFonts w:ascii="Times New Roman" w:hAnsi="Times New Roman" w:cs="Times New Roman"/>
                <w:sz w:val="24"/>
              </w:rPr>
            </w:pPr>
          </w:p>
        </w:tc>
      </w:tr>
      <w:tr w:rsidR="009D30D7" w:rsidRPr="00E723CA" w14:paraId="6F8F8115" w14:textId="77777777" w:rsidTr="008C7503">
        <w:trPr>
          <w:trHeight w:val="212"/>
        </w:trPr>
        <w:tc>
          <w:tcPr>
            <w:tcW w:w="440" w:type="pct"/>
            <w:vMerge/>
            <w:tcBorders>
              <w:left w:val="nil"/>
              <w:right w:val="nil"/>
            </w:tcBorders>
          </w:tcPr>
          <w:p w14:paraId="1D9041C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238F192"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right w:val="nil"/>
            </w:tcBorders>
          </w:tcPr>
          <w:p w14:paraId="1D984C4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6B3ECC7" w14:textId="77777777" w:rsidR="009D30D7" w:rsidRPr="00E723CA" w:rsidRDefault="009D30D7" w:rsidP="008C7503">
            <w:pPr>
              <w:jc w:val="both"/>
              <w:rPr>
                <w:rFonts w:ascii="Times New Roman" w:hAnsi="Times New Roman" w:cs="Times New Roman"/>
                <w:sz w:val="24"/>
              </w:rPr>
            </w:pPr>
          </w:p>
        </w:tc>
      </w:tr>
      <w:tr w:rsidR="009D30D7" w:rsidRPr="00E723CA" w14:paraId="6B04EE92" w14:textId="77777777" w:rsidTr="008C7503">
        <w:trPr>
          <w:trHeight w:val="460"/>
        </w:trPr>
        <w:tc>
          <w:tcPr>
            <w:tcW w:w="440" w:type="pct"/>
            <w:vMerge w:val="restart"/>
            <w:tcBorders>
              <w:left w:val="nil"/>
              <w:right w:val="nil"/>
            </w:tcBorders>
          </w:tcPr>
          <w:p w14:paraId="6F57E6F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2.1.2.</w:t>
            </w:r>
          </w:p>
        </w:tc>
        <w:tc>
          <w:tcPr>
            <w:tcW w:w="2005" w:type="pct"/>
            <w:vMerge w:val="restart"/>
            <w:tcBorders>
              <w:left w:val="nil"/>
              <w:right w:val="nil"/>
            </w:tcBorders>
          </w:tcPr>
          <w:p w14:paraId="1A44273D"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Aprakstīt paņēmienus, ko </w:t>
            </w:r>
            <w:r>
              <w:rPr>
                <w:rFonts w:ascii="Times New Roman" w:hAnsi="Times New Roman"/>
                <w:i/>
                <w:iCs/>
                <w:sz w:val="24"/>
              </w:rPr>
              <w:t>ICAO</w:t>
            </w:r>
            <w:r>
              <w:rPr>
                <w:rFonts w:ascii="Times New Roman" w:hAnsi="Times New Roman"/>
                <w:sz w:val="24"/>
              </w:rPr>
              <w:t xml:space="preserve"> izmanto, lai paziņotu un ieviestu tiesību aktus.</w:t>
            </w:r>
          </w:p>
        </w:tc>
        <w:tc>
          <w:tcPr>
            <w:tcW w:w="300" w:type="pct"/>
            <w:tcBorders>
              <w:top w:val="nil"/>
              <w:left w:val="nil"/>
              <w:bottom w:val="nil"/>
              <w:right w:val="nil"/>
            </w:tcBorders>
            <w:shd w:val="clear" w:color="auto" w:fill="D9D9D9" w:themeFill="background1" w:themeFillShade="D9"/>
          </w:tcPr>
          <w:p w14:paraId="43A207B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A0F7018"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i/>
                <w:iCs/>
                <w:sz w:val="24"/>
              </w:rPr>
              <w:t>SARP</w:t>
            </w:r>
            <w:r>
              <w:rPr>
                <w:rFonts w:ascii="Times New Roman" w:hAnsi="Times New Roman"/>
                <w:sz w:val="24"/>
              </w:rPr>
              <w:t xml:space="preserve">, </w:t>
            </w:r>
            <w:r>
              <w:rPr>
                <w:rFonts w:ascii="Times New Roman" w:hAnsi="Times New Roman"/>
                <w:i/>
                <w:iCs/>
                <w:sz w:val="24"/>
              </w:rPr>
              <w:t>PANS</w:t>
            </w:r>
            <w:r>
              <w:rPr>
                <w:rFonts w:ascii="Times New Roman" w:hAnsi="Times New Roman"/>
                <w:sz w:val="24"/>
              </w:rPr>
              <w:t xml:space="preserve">, </w:t>
            </w:r>
            <w:r>
              <w:rPr>
                <w:rFonts w:ascii="Times New Roman" w:hAnsi="Times New Roman"/>
                <w:i/>
                <w:iCs/>
                <w:sz w:val="24"/>
              </w:rPr>
              <w:t>ICAO</w:t>
            </w:r>
            <w:r>
              <w:rPr>
                <w:rFonts w:ascii="Times New Roman" w:hAnsi="Times New Roman"/>
                <w:sz w:val="24"/>
              </w:rPr>
              <w:t xml:space="preserve"> pielikumi, </w:t>
            </w:r>
            <w:r>
              <w:rPr>
                <w:rFonts w:ascii="Times New Roman" w:hAnsi="Times New Roman"/>
                <w:i/>
                <w:iCs/>
                <w:sz w:val="24"/>
              </w:rPr>
              <w:t>ICAO</w:t>
            </w:r>
            <w:r>
              <w:rPr>
                <w:rFonts w:ascii="Times New Roman" w:hAnsi="Times New Roman"/>
                <w:sz w:val="24"/>
              </w:rPr>
              <w:t xml:space="preserve"> dokumenti</w:t>
            </w:r>
          </w:p>
          <w:p w14:paraId="7D4C166A"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reģionālie biroji</w:t>
            </w:r>
          </w:p>
        </w:tc>
      </w:tr>
      <w:tr w:rsidR="009D30D7" w:rsidRPr="00E723CA" w14:paraId="4CCC4F64" w14:textId="77777777" w:rsidTr="008C7503">
        <w:trPr>
          <w:trHeight w:val="334"/>
        </w:trPr>
        <w:tc>
          <w:tcPr>
            <w:tcW w:w="440" w:type="pct"/>
            <w:vMerge/>
            <w:tcBorders>
              <w:left w:val="nil"/>
              <w:bottom w:val="nil"/>
              <w:right w:val="nil"/>
            </w:tcBorders>
          </w:tcPr>
          <w:p w14:paraId="37413FD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D3BDF9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CFEA48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2FFB0A71" w14:textId="77777777" w:rsidR="009D30D7" w:rsidRPr="00E723CA" w:rsidRDefault="009D30D7" w:rsidP="008C7503">
            <w:pPr>
              <w:jc w:val="both"/>
              <w:rPr>
                <w:rFonts w:ascii="Times New Roman" w:hAnsi="Times New Roman" w:cs="Times New Roman"/>
                <w:sz w:val="24"/>
              </w:rPr>
            </w:pPr>
          </w:p>
        </w:tc>
      </w:tr>
      <w:tr w:rsidR="009D30D7" w:rsidRPr="00E723CA" w14:paraId="2A69000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50E8DF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2.2. apakštēma. Eiropas aģentūras un citas aģentūras</w:t>
            </w:r>
          </w:p>
        </w:tc>
      </w:tr>
      <w:tr w:rsidR="009D30D7" w:rsidRPr="00E723CA" w14:paraId="16386755" w14:textId="77777777" w:rsidTr="008C7503">
        <w:trPr>
          <w:trHeight w:val="463"/>
        </w:trPr>
        <w:tc>
          <w:tcPr>
            <w:tcW w:w="440" w:type="pct"/>
            <w:vMerge w:val="restart"/>
            <w:tcBorders>
              <w:top w:val="nil"/>
              <w:left w:val="nil"/>
              <w:right w:val="nil"/>
            </w:tcBorders>
          </w:tcPr>
          <w:p w14:paraId="193277A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2.2.1.</w:t>
            </w:r>
          </w:p>
        </w:tc>
        <w:tc>
          <w:tcPr>
            <w:tcW w:w="2005" w:type="pct"/>
            <w:vMerge w:val="restart"/>
            <w:tcBorders>
              <w:top w:val="nil"/>
              <w:left w:val="nil"/>
              <w:right w:val="nil"/>
            </w:tcBorders>
          </w:tcPr>
          <w:p w14:paraId="40248E6B"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EIROKONTROLES mērķi un funkcijas.</w:t>
            </w:r>
          </w:p>
        </w:tc>
        <w:tc>
          <w:tcPr>
            <w:tcW w:w="300" w:type="pct"/>
            <w:tcBorders>
              <w:top w:val="nil"/>
              <w:left w:val="nil"/>
              <w:bottom w:val="nil"/>
              <w:right w:val="nil"/>
            </w:tcBorders>
            <w:shd w:val="clear" w:color="auto" w:fill="D9D9D9" w:themeFill="background1" w:themeFillShade="D9"/>
          </w:tcPr>
          <w:p w14:paraId="55786F6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08573FD4"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Tīkla pārvaldnieka funkcija</w:t>
            </w:r>
          </w:p>
        </w:tc>
      </w:tr>
      <w:tr w:rsidR="009D30D7" w:rsidRPr="00E723CA" w14:paraId="2F7A7BDF" w14:textId="77777777" w:rsidTr="008C7503">
        <w:tc>
          <w:tcPr>
            <w:tcW w:w="440" w:type="pct"/>
            <w:vMerge/>
            <w:tcBorders>
              <w:left w:val="nil"/>
              <w:bottom w:val="single" w:sz="4" w:space="0" w:color="auto"/>
              <w:right w:val="nil"/>
            </w:tcBorders>
          </w:tcPr>
          <w:p w14:paraId="0CE0EE0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C17C388"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26B4F51A"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072B9EDF" w14:textId="77777777" w:rsidR="009D30D7" w:rsidRPr="00E723CA" w:rsidRDefault="009D30D7" w:rsidP="008C7503">
            <w:pPr>
              <w:ind w:left="93"/>
              <w:jc w:val="both"/>
              <w:rPr>
                <w:rFonts w:ascii="Times New Roman" w:hAnsi="Times New Roman" w:cs="Times New Roman"/>
                <w:sz w:val="24"/>
              </w:rPr>
            </w:pPr>
          </w:p>
        </w:tc>
      </w:tr>
      <w:tr w:rsidR="009D30D7" w:rsidRPr="00E723CA" w14:paraId="0F1A5A7D" w14:textId="77777777" w:rsidTr="008C7503">
        <w:trPr>
          <w:trHeight w:val="439"/>
        </w:trPr>
        <w:tc>
          <w:tcPr>
            <w:tcW w:w="440" w:type="pct"/>
            <w:vMerge w:val="restart"/>
            <w:tcBorders>
              <w:top w:val="nil"/>
              <w:left w:val="nil"/>
              <w:right w:val="nil"/>
            </w:tcBorders>
          </w:tcPr>
          <w:p w14:paraId="08EEEFF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2.2.2.</w:t>
            </w:r>
          </w:p>
        </w:tc>
        <w:tc>
          <w:tcPr>
            <w:tcW w:w="2005" w:type="pct"/>
            <w:vMerge w:val="restart"/>
            <w:tcBorders>
              <w:top w:val="nil"/>
              <w:left w:val="nil"/>
              <w:right w:val="nil"/>
            </w:tcBorders>
          </w:tcPr>
          <w:p w14:paraId="51784A97"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EASA</w:t>
            </w:r>
            <w:r>
              <w:rPr>
                <w:rFonts w:ascii="Times New Roman" w:hAnsi="Times New Roman"/>
                <w:sz w:val="24"/>
              </w:rPr>
              <w:t xml:space="preserve"> mērķi un funkcijas.</w:t>
            </w:r>
          </w:p>
        </w:tc>
        <w:tc>
          <w:tcPr>
            <w:tcW w:w="300" w:type="pct"/>
            <w:tcBorders>
              <w:top w:val="nil"/>
              <w:left w:val="nil"/>
              <w:bottom w:val="nil"/>
              <w:right w:val="nil"/>
            </w:tcBorders>
            <w:shd w:val="clear" w:color="auto" w:fill="D9D9D9" w:themeFill="background1" w:themeFillShade="D9"/>
          </w:tcPr>
          <w:p w14:paraId="0ED272B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FFFFFF" w:themeFill="background1"/>
          </w:tcPr>
          <w:p w14:paraId="3A880451" w14:textId="77777777" w:rsidR="009D30D7" w:rsidRPr="00E723CA" w:rsidRDefault="009D30D7" w:rsidP="008C7503">
            <w:pPr>
              <w:ind w:left="93"/>
              <w:jc w:val="both"/>
              <w:rPr>
                <w:rFonts w:ascii="Times New Roman" w:hAnsi="Times New Roman" w:cs="Times New Roman"/>
                <w:i/>
                <w:iCs/>
                <w:sz w:val="24"/>
              </w:rPr>
            </w:pPr>
          </w:p>
        </w:tc>
      </w:tr>
      <w:tr w:rsidR="009D30D7" w:rsidRPr="00E723CA" w14:paraId="0C868997" w14:textId="77777777" w:rsidTr="008C7503">
        <w:tc>
          <w:tcPr>
            <w:tcW w:w="440" w:type="pct"/>
            <w:vMerge/>
            <w:tcBorders>
              <w:left w:val="nil"/>
              <w:right w:val="nil"/>
            </w:tcBorders>
          </w:tcPr>
          <w:p w14:paraId="010E36B2"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54F081"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A9B5449"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3FD6E8A" w14:textId="77777777" w:rsidR="009D30D7" w:rsidRPr="00E723CA" w:rsidRDefault="009D30D7" w:rsidP="008C7503">
            <w:pPr>
              <w:ind w:left="93"/>
              <w:jc w:val="both"/>
              <w:rPr>
                <w:rFonts w:ascii="Times New Roman" w:hAnsi="Times New Roman" w:cs="Times New Roman"/>
                <w:sz w:val="24"/>
              </w:rPr>
            </w:pPr>
          </w:p>
        </w:tc>
      </w:tr>
      <w:tr w:rsidR="009D30D7" w:rsidRPr="00E723CA" w14:paraId="6889F305" w14:textId="77777777" w:rsidTr="008C7503">
        <w:trPr>
          <w:trHeight w:val="460"/>
        </w:trPr>
        <w:tc>
          <w:tcPr>
            <w:tcW w:w="440" w:type="pct"/>
            <w:vMerge w:val="restart"/>
            <w:tcBorders>
              <w:left w:val="nil"/>
              <w:right w:val="nil"/>
            </w:tcBorders>
          </w:tcPr>
          <w:p w14:paraId="2059171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2.2.3.</w:t>
            </w:r>
          </w:p>
        </w:tc>
        <w:tc>
          <w:tcPr>
            <w:tcW w:w="2005" w:type="pct"/>
            <w:vMerge w:val="restart"/>
            <w:tcBorders>
              <w:left w:val="nil"/>
              <w:right w:val="nil"/>
            </w:tcBorders>
          </w:tcPr>
          <w:p w14:paraId="14D7676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Norādīt citu starptautisko aģentūru mērķi un darbību, un to nozīmi gaisa satiksmes darbībās.</w:t>
            </w:r>
          </w:p>
        </w:tc>
        <w:tc>
          <w:tcPr>
            <w:tcW w:w="300" w:type="pct"/>
            <w:tcBorders>
              <w:top w:val="single" w:sz="4" w:space="0" w:color="auto"/>
              <w:left w:val="nil"/>
              <w:bottom w:val="nil"/>
              <w:right w:val="nil"/>
            </w:tcBorders>
            <w:shd w:val="clear" w:color="auto" w:fill="D9D9D9" w:themeFill="background1" w:themeFillShade="D9"/>
          </w:tcPr>
          <w:p w14:paraId="26A7C8E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FFFFFF" w:themeFill="background1"/>
          </w:tcPr>
          <w:p w14:paraId="0DD2BC2E"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ECAC, ES, ITU, CANSO</w:t>
            </w:r>
          </w:p>
        </w:tc>
      </w:tr>
      <w:tr w:rsidR="009D30D7" w:rsidRPr="00E723CA" w14:paraId="304F34FE" w14:textId="77777777" w:rsidTr="008C7503">
        <w:trPr>
          <w:trHeight w:val="210"/>
        </w:trPr>
        <w:tc>
          <w:tcPr>
            <w:tcW w:w="440" w:type="pct"/>
            <w:vMerge/>
            <w:tcBorders>
              <w:left w:val="nil"/>
              <w:bottom w:val="nil"/>
              <w:right w:val="nil"/>
            </w:tcBorders>
          </w:tcPr>
          <w:p w14:paraId="0F3CFD8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1D60CE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BBA38AF"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321D7CF3" w14:textId="77777777" w:rsidR="009D30D7" w:rsidRPr="00E723CA" w:rsidRDefault="009D30D7" w:rsidP="008C7503">
            <w:pPr>
              <w:jc w:val="both"/>
              <w:rPr>
                <w:rFonts w:ascii="Times New Roman" w:hAnsi="Times New Roman" w:cs="Times New Roman"/>
                <w:sz w:val="24"/>
              </w:rPr>
            </w:pPr>
          </w:p>
        </w:tc>
      </w:tr>
      <w:tr w:rsidR="009D30D7" w:rsidRPr="00E723CA" w14:paraId="3F10DE0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9B0CF6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LAWB 2.3. apakštēma. Aviācijas asociācijas</w:t>
            </w:r>
          </w:p>
        </w:tc>
      </w:tr>
      <w:tr w:rsidR="009D30D7" w:rsidRPr="00E723CA" w14:paraId="03007BB5" w14:textId="77777777" w:rsidTr="008C7503">
        <w:trPr>
          <w:trHeight w:val="422"/>
        </w:trPr>
        <w:tc>
          <w:tcPr>
            <w:tcW w:w="440" w:type="pct"/>
            <w:vMerge w:val="restart"/>
            <w:tcBorders>
              <w:top w:val="nil"/>
              <w:left w:val="nil"/>
              <w:right w:val="nil"/>
            </w:tcBorders>
          </w:tcPr>
          <w:p w14:paraId="0521D2CA"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LAWB 2.3.1.</w:t>
            </w:r>
          </w:p>
        </w:tc>
        <w:tc>
          <w:tcPr>
            <w:tcW w:w="2005" w:type="pct"/>
            <w:vMerge w:val="restart"/>
            <w:tcBorders>
              <w:top w:val="nil"/>
              <w:left w:val="nil"/>
              <w:right w:val="nil"/>
            </w:tcBorders>
          </w:tcPr>
          <w:p w14:paraId="7DA03D9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Norādīt vadības dispečeru, pilotu, aviosabiedrību un gaisa telpas lietotāju asociāciju mērķi un to mijiedarbību ar </w:t>
            </w:r>
            <w:r>
              <w:rPr>
                <w:rFonts w:ascii="Times New Roman" w:hAnsi="Times New Roman"/>
                <w:i/>
                <w:iCs/>
                <w:sz w:val="24"/>
              </w:rPr>
              <w:t>ATC</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07688CA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50E88343"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IFATCA, IFALPA, IATA, AEA, IAOPA, IACA, militārie dienesti, ETF, ATCEUC</w:t>
            </w:r>
          </w:p>
        </w:tc>
      </w:tr>
      <w:tr w:rsidR="009D30D7" w:rsidRPr="00E723CA" w14:paraId="1FC4975F" w14:textId="77777777" w:rsidTr="008C7503">
        <w:trPr>
          <w:trHeight w:val="460"/>
        </w:trPr>
        <w:tc>
          <w:tcPr>
            <w:tcW w:w="440" w:type="pct"/>
            <w:vMerge/>
            <w:tcBorders>
              <w:left w:val="nil"/>
              <w:bottom w:val="single" w:sz="12" w:space="0" w:color="auto"/>
              <w:right w:val="nil"/>
            </w:tcBorders>
          </w:tcPr>
          <w:p w14:paraId="4496847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D651F3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B6BDBED"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43E0BD22" w14:textId="77777777" w:rsidR="009D30D7" w:rsidRPr="00E723CA" w:rsidRDefault="009D30D7" w:rsidP="008C7503">
            <w:pPr>
              <w:jc w:val="both"/>
              <w:rPr>
                <w:rFonts w:ascii="Times New Roman" w:hAnsi="Times New Roman" w:cs="Times New Roman"/>
                <w:sz w:val="24"/>
              </w:rPr>
            </w:pPr>
          </w:p>
        </w:tc>
      </w:tr>
      <w:tr w:rsidR="009D30D7" w:rsidRPr="00E723CA" w14:paraId="344D7AEC" w14:textId="77777777" w:rsidTr="008C7503">
        <w:trPr>
          <w:trHeight w:val="737"/>
        </w:trPr>
        <w:tc>
          <w:tcPr>
            <w:tcW w:w="5000" w:type="pct"/>
            <w:gridSpan w:val="4"/>
            <w:tcBorders>
              <w:top w:val="nil"/>
              <w:left w:val="nil"/>
              <w:bottom w:val="nil"/>
              <w:right w:val="nil"/>
            </w:tcBorders>
            <w:shd w:val="clear" w:color="auto" w:fill="auto"/>
            <w:vAlign w:val="center"/>
          </w:tcPr>
          <w:p w14:paraId="53EFDF1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3. TĒMA. VALSTS ORGANIZĀCIJAS</w:t>
            </w:r>
          </w:p>
        </w:tc>
      </w:tr>
      <w:tr w:rsidR="009D30D7" w:rsidRPr="00E723CA" w14:paraId="6EDCD0E1"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B71913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3.1. apakštēma. Mērķis un funkcija</w:t>
            </w:r>
          </w:p>
        </w:tc>
      </w:tr>
      <w:tr w:rsidR="009D30D7" w:rsidRPr="00E723CA" w14:paraId="44A0C78F" w14:textId="77777777" w:rsidTr="008C7503">
        <w:trPr>
          <w:trHeight w:val="460"/>
        </w:trPr>
        <w:tc>
          <w:tcPr>
            <w:tcW w:w="440" w:type="pct"/>
            <w:vMerge w:val="restart"/>
            <w:tcBorders>
              <w:top w:val="nil"/>
              <w:left w:val="nil"/>
              <w:right w:val="nil"/>
            </w:tcBorders>
          </w:tcPr>
          <w:p w14:paraId="2846492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3.1.1.</w:t>
            </w:r>
          </w:p>
        </w:tc>
        <w:tc>
          <w:tcPr>
            <w:tcW w:w="2005" w:type="pct"/>
            <w:vMerge w:val="restart"/>
            <w:tcBorders>
              <w:top w:val="nil"/>
              <w:left w:val="nil"/>
              <w:right w:val="nil"/>
            </w:tcBorders>
          </w:tcPr>
          <w:p w14:paraId="2B70B83B"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attiecīgo valsts organizāciju mērķi un darbību, un to nozīmi gaisa satiksmes darbībās.</w:t>
            </w:r>
          </w:p>
        </w:tc>
        <w:tc>
          <w:tcPr>
            <w:tcW w:w="300" w:type="pct"/>
            <w:tcBorders>
              <w:top w:val="nil"/>
              <w:left w:val="nil"/>
              <w:bottom w:val="nil"/>
              <w:right w:val="nil"/>
            </w:tcBorders>
            <w:shd w:val="clear" w:color="auto" w:fill="D9D9D9" w:themeFill="background1" w:themeFillShade="D9"/>
          </w:tcPr>
          <w:p w14:paraId="1E58743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26F5871"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civilās aviācijas pārvaldības organizācijas, valsts iestādes</w:t>
            </w:r>
          </w:p>
        </w:tc>
      </w:tr>
      <w:tr w:rsidR="009D30D7" w:rsidRPr="00E723CA" w14:paraId="1E5B3AC2" w14:textId="77777777" w:rsidTr="008C7503">
        <w:trPr>
          <w:trHeight w:val="197"/>
        </w:trPr>
        <w:tc>
          <w:tcPr>
            <w:tcW w:w="440" w:type="pct"/>
            <w:vMerge/>
            <w:tcBorders>
              <w:left w:val="nil"/>
              <w:bottom w:val="nil"/>
              <w:right w:val="nil"/>
            </w:tcBorders>
          </w:tcPr>
          <w:p w14:paraId="671490F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B0B242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577021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19864AF" w14:textId="77777777" w:rsidR="009D30D7" w:rsidRPr="00E723CA" w:rsidRDefault="009D30D7" w:rsidP="008C7503">
            <w:pPr>
              <w:jc w:val="both"/>
              <w:rPr>
                <w:rFonts w:ascii="Times New Roman" w:hAnsi="Times New Roman" w:cs="Times New Roman"/>
                <w:sz w:val="24"/>
              </w:rPr>
            </w:pPr>
          </w:p>
        </w:tc>
      </w:tr>
      <w:tr w:rsidR="009D30D7" w:rsidRPr="00E723CA" w14:paraId="25197A44" w14:textId="77777777" w:rsidTr="008C7503">
        <w:trPr>
          <w:trHeight w:val="633"/>
        </w:trPr>
        <w:tc>
          <w:tcPr>
            <w:tcW w:w="5000" w:type="pct"/>
            <w:gridSpan w:val="4"/>
            <w:tcBorders>
              <w:top w:val="nil"/>
              <w:left w:val="nil"/>
              <w:bottom w:val="nil"/>
              <w:right w:val="nil"/>
            </w:tcBorders>
            <w:shd w:val="clear" w:color="auto" w:fill="A6A6A6" w:themeFill="background1" w:themeFillShade="A6"/>
            <w:vAlign w:val="center"/>
          </w:tcPr>
          <w:p w14:paraId="2CE9EC4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3.2. apakštēma. Valsts likumdošanas procedūras</w:t>
            </w:r>
          </w:p>
        </w:tc>
      </w:tr>
      <w:tr w:rsidR="009D30D7" w:rsidRPr="00E723CA" w14:paraId="365B3E95" w14:textId="77777777" w:rsidTr="008C7503">
        <w:trPr>
          <w:trHeight w:val="518"/>
        </w:trPr>
        <w:tc>
          <w:tcPr>
            <w:tcW w:w="440" w:type="pct"/>
            <w:vMerge w:val="restart"/>
            <w:tcBorders>
              <w:top w:val="nil"/>
              <w:left w:val="nil"/>
              <w:right w:val="nil"/>
            </w:tcBorders>
          </w:tcPr>
          <w:p w14:paraId="5D7457D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3.2.1.</w:t>
            </w:r>
          </w:p>
        </w:tc>
        <w:tc>
          <w:tcPr>
            <w:tcW w:w="2005" w:type="pct"/>
            <w:vMerge w:val="restart"/>
            <w:tcBorders>
              <w:top w:val="nil"/>
              <w:left w:val="nil"/>
              <w:right w:val="nil"/>
            </w:tcBorders>
          </w:tcPr>
          <w:p w14:paraId="5359FA51"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līdzekļus, ar kuriem tiek īstenoti, izsludināti un atjaunināti tiesību akti.</w:t>
            </w:r>
          </w:p>
        </w:tc>
        <w:tc>
          <w:tcPr>
            <w:tcW w:w="300" w:type="pct"/>
            <w:tcBorders>
              <w:top w:val="nil"/>
              <w:left w:val="nil"/>
              <w:bottom w:val="nil"/>
              <w:right w:val="nil"/>
            </w:tcBorders>
            <w:shd w:val="clear" w:color="auto" w:fill="D9D9D9" w:themeFill="background1" w:themeFillShade="D9"/>
          </w:tcPr>
          <w:p w14:paraId="3DE4C5E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0C88E58B"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15. pielikums</w:t>
            </w:r>
          </w:p>
          <w:p w14:paraId="7ADAC8EE"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AIS, AIP, AIRAC, SUP, AIC, NOTAM, integrētā aeronavigācijas informācijas pakete, valsts tiesību akti, vienošanās dokumenti, ekspluatācijas rokasgrāmata</w:t>
            </w:r>
          </w:p>
        </w:tc>
      </w:tr>
      <w:tr w:rsidR="009D30D7" w:rsidRPr="00E723CA" w14:paraId="55BE00B3" w14:textId="77777777" w:rsidTr="008C7503">
        <w:trPr>
          <w:trHeight w:val="517"/>
        </w:trPr>
        <w:tc>
          <w:tcPr>
            <w:tcW w:w="440" w:type="pct"/>
            <w:vMerge/>
            <w:tcBorders>
              <w:left w:val="nil"/>
              <w:bottom w:val="single" w:sz="4" w:space="0" w:color="auto"/>
              <w:right w:val="nil"/>
            </w:tcBorders>
          </w:tcPr>
          <w:p w14:paraId="657CB82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CB1FB85"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530B1C78"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C500ADF"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643EA332" w14:textId="77777777" w:rsidTr="008C7503">
        <w:trPr>
          <w:trHeight w:val="518"/>
        </w:trPr>
        <w:tc>
          <w:tcPr>
            <w:tcW w:w="440" w:type="pct"/>
            <w:vMerge w:val="restart"/>
            <w:tcBorders>
              <w:top w:val="single" w:sz="4" w:space="0" w:color="auto"/>
              <w:left w:val="nil"/>
              <w:right w:val="nil"/>
            </w:tcBorders>
          </w:tcPr>
          <w:p w14:paraId="752DBE3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3.2.2.</w:t>
            </w:r>
          </w:p>
        </w:tc>
        <w:tc>
          <w:tcPr>
            <w:tcW w:w="2005" w:type="pct"/>
            <w:vMerge w:val="restart"/>
            <w:tcBorders>
              <w:top w:val="single" w:sz="4" w:space="0" w:color="auto"/>
              <w:left w:val="nil"/>
              <w:right w:val="nil"/>
            </w:tcBorders>
          </w:tcPr>
          <w:p w14:paraId="76E8745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Atpazīt informāciju, kas sniegta dažādās </w:t>
            </w:r>
            <w:r>
              <w:rPr>
                <w:rFonts w:ascii="Times New Roman" w:hAnsi="Times New Roman"/>
                <w:i/>
                <w:iCs/>
                <w:sz w:val="24"/>
              </w:rPr>
              <w:t>AIP</w:t>
            </w:r>
            <w:r>
              <w:rPr>
                <w:rFonts w:ascii="Times New Roman" w:hAnsi="Times New Roman"/>
                <w:sz w:val="24"/>
              </w:rPr>
              <w:t xml:space="preserve"> daļās.</w:t>
            </w:r>
          </w:p>
        </w:tc>
        <w:tc>
          <w:tcPr>
            <w:tcW w:w="300" w:type="pct"/>
            <w:tcBorders>
              <w:top w:val="single" w:sz="4" w:space="0" w:color="auto"/>
              <w:left w:val="nil"/>
              <w:bottom w:val="nil"/>
              <w:right w:val="nil"/>
            </w:tcBorders>
            <w:shd w:val="clear" w:color="auto" w:fill="D9D9D9" w:themeFill="background1" w:themeFillShade="D9"/>
          </w:tcPr>
          <w:p w14:paraId="4EC323F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2F477ACC" w14:textId="77777777" w:rsidR="009D30D7" w:rsidRPr="00E723CA" w:rsidRDefault="009D30D7" w:rsidP="008C7503">
            <w:pPr>
              <w:jc w:val="both"/>
              <w:rPr>
                <w:rFonts w:ascii="Times New Roman" w:hAnsi="Times New Roman" w:cs="Times New Roman"/>
                <w:i/>
                <w:iCs/>
                <w:sz w:val="24"/>
              </w:rPr>
            </w:pPr>
          </w:p>
        </w:tc>
      </w:tr>
      <w:tr w:rsidR="009D30D7" w:rsidRPr="00E723CA" w14:paraId="167EF55F" w14:textId="77777777" w:rsidTr="008C7503">
        <w:trPr>
          <w:trHeight w:val="269"/>
        </w:trPr>
        <w:tc>
          <w:tcPr>
            <w:tcW w:w="440" w:type="pct"/>
            <w:vMerge/>
            <w:tcBorders>
              <w:left w:val="nil"/>
              <w:bottom w:val="nil"/>
              <w:right w:val="nil"/>
            </w:tcBorders>
          </w:tcPr>
          <w:p w14:paraId="5207B31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C6F6CB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9A9F0F6"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778DD05A"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275A79A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F980DE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3.3. apakštēma. Kompetentā iestāde</w:t>
            </w:r>
          </w:p>
        </w:tc>
      </w:tr>
      <w:tr w:rsidR="009D30D7" w:rsidRPr="00E723CA" w14:paraId="1A31DC93" w14:textId="77777777" w:rsidTr="008C7503">
        <w:trPr>
          <w:trHeight w:val="460"/>
        </w:trPr>
        <w:tc>
          <w:tcPr>
            <w:tcW w:w="440" w:type="pct"/>
            <w:vMerge w:val="restart"/>
            <w:tcBorders>
              <w:top w:val="nil"/>
              <w:left w:val="nil"/>
              <w:right w:val="nil"/>
            </w:tcBorders>
          </w:tcPr>
          <w:p w14:paraId="54FA365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3.3.1.</w:t>
            </w:r>
          </w:p>
        </w:tc>
        <w:tc>
          <w:tcPr>
            <w:tcW w:w="2005" w:type="pct"/>
            <w:vMerge w:val="restart"/>
            <w:tcBorders>
              <w:top w:val="nil"/>
              <w:left w:val="nil"/>
              <w:right w:val="nil"/>
            </w:tcBorders>
          </w:tcPr>
          <w:p w14:paraId="1E0286D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Nosaukt kompetento iestādi, kas atbild par licencēšanu un tiesību aktu un ekspluatācijas procedūru īstenošanu.</w:t>
            </w:r>
          </w:p>
        </w:tc>
        <w:tc>
          <w:tcPr>
            <w:tcW w:w="300" w:type="pct"/>
            <w:tcBorders>
              <w:top w:val="nil"/>
              <w:left w:val="nil"/>
              <w:bottom w:val="nil"/>
              <w:right w:val="nil"/>
            </w:tcBorders>
            <w:shd w:val="clear" w:color="auto" w:fill="D9D9D9" w:themeFill="background1" w:themeFillShade="D9"/>
          </w:tcPr>
          <w:p w14:paraId="61FA94A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FFFFFF" w:themeFill="background1"/>
          </w:tcPr>
          <w:p w14:paraId="6526BD1D" w14:textId="77777777" w:rsidR="009D30D7" w:rsidRPr="00E723CA" w:rsidRDefault="009D30D7" w:rsidP="008C7503">
            <w:pPr>
              <w:jc w:val="both"/>
              <w:rPr>
                <w:rFonts w:ascii="Times New Roman" w:hAnsi="Times New Roman" w:cs="Times New Roman"/>
                <w:i/>
                <w:iCs/>
                <w:sz w:val="24"/>
              </w:rPr>
            </w:pPr>
          </w:p>
        </w:tc>
      </w:tr>
      <w:tr w:rsidR="009D30D7" w:rsidRPr="00E723CA" w14:paraId="3C42BB62" w14:textId="77777777" w:rsidTr="008C7503">
        <w:trPr>
          <w:trHeight w:val="36"/>
        </w:trPr>
        <w:tc>
          <w:tcPr>
            <w:tcW w:w="440" w:type="pct"/>
            <w:vMerge/>
            <w:tcBorders>
              <w:left w:val="nil"/>
              <w:right w:val="nil"/>
            </w:tcBorders>
          </w:tcPr>
          <w:p w14:paraId="05E7C17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6F64980"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516E87B8"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8597DFB" w14:textId="77777777" w:rsidR="009D30D7" w:rsidRPr="00E723CA" w:rsidRDefault="009D30D7" w:rsidP="008C7503">
            <w:pPr>
              <w:jc w:val="both"/>
              <w:rPr>
                <w:rFonts w:ascii="Times New Roman" w:hAnsi="Times New Roman" w:cs="Times New Roman"/>
                <w:sz w:val="24"/>
              </w:rPr>
            </w:pPr>
          </w:p>
        </w:tc>
      </w:tr>
      <w:tr w:rsidR="009D30D7" w:rsidRPr="00E723CA" w14:paraId="4287F54F" w14:textId="77777777" w:rsidTr="008C7503">
        <w:trPr>
          <w:trHeight w:val="460"/>
        </w:trPr>
        <w:tc>
          <w:tcPr>
            <w:tcW w:w="440" w:type="pct"/>
            <w:vMerge w:val="restart"/>
            <w:tcBorders>
              <w:left w:val="nil"/>
              <w:right w:val="nil"/>
            </w:tcBorders>
          </w:tcPr>
          <w:p w14:paraId="671B771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3.3.2.</w:t>
            </w:r>
          </w:p>
        </w:tc>
        <w:tc>
          <w:tcPr>
            <w:tcW w:w="2005" w:type="pct"/>
            <w:vMerge w:val="restart"/>
            <w:tcBorders>
              <w:left w:val="nil"/>
              <w:right w:val="nil"/>
            </w:tcBorders>
          </w:tcPr>
          <w:p w14:paraId="23B49B0D"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to, kā kompetentā iestāde izpilda tās pienākumus drošuma noteikumu jomā.</w:t>
            </w:r>
          </w:p>
        </w:tc>
        <w:tc>
          <w:tcPr>
            <w:tcW w:w="300" w:type="pct"/>
            <w:tcBorders>
              <w:top w:val="single" w:sz="4" w:space="0" w:color="auto"/>
              <w:left w:val="nil"/>
              <w:bottom w:val="nil"/>
              <w:right w:val="nil"/>
            </w:tcBorders>
            <w:shd w:val="clear" w:color="auto" w:fill="D9D9D9" w:themeFill="background1" w:themeFillShade="D9"/>
          </w:tcPr>
          <w:p w14:paraId="62AD189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25943A29" w14:textId="77777777" w:rsidR="009D30D7" w:rsidRPr="00E723CA" w:rsidRDefault="009D30D7" w:rsidP="008C7503">
            <w:pPr>
              <w:jc w:val="both"/>
              <w:rPr>
                <w:rFonts w:ascii="Times New Roman" w:hAnsi="Times New Roman" w:cs="Times New Roman"/>
                <w:i/>
                <w:iCs/>
                <w:sz w:val="24"/>
              </w:rPr>
            </w:pPr>
          </w:p>
        </w:tc>
      </w:tr>
      <w:tr w:rsidR="009D30D7" w:rsidRPr="00E723CA" w14:paraId="6978452F" w14:textId="77777777" w:rsidTr="008C7503">
        <w:trPr>
          <w:trHeight w:val="303"/>
        </w:trPr>
        <w:tc>
          <w:tcPr>
            <w:tcW w:w="440" w:type="pct"/>
            <w:vMerge/>
            <w:tcBorders>
              <w:left w:val="nil"/>
              <w:bottom w:val="nil"/>
              <w:right w:val="nil"/>
            </w:tcBorders>
          </w:tcPr>
          <w:p w14:paraId="74DABD4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69D188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3C1C52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BB49300" w14:textId="77777777" w:rsidR="009D30D7" w:rsidRPr="00E723CA" w:rsidRDefault="009D30D7" w:rsidP="008C7503">
            <w:pPr>
              <w:jc w:val="both"/>
              <w:rPr>
                <w:rFonts w:ascii="Times New Roman" w:hAnsi="Times New Roman" w:cs="Times New Roman"/>
                <w:i/>
                <w:iCs/>
                <w:sz w:val="24"/>
              </w:rPr>
            </w:pPr>
          </w:p>
        </w:tc>
      </w:tr>
      <w:tr w:rsidR="009D30D7" w:rsidRPr="00E723CA" w14:paraId="7C7B2E5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603024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3.4. apakštēma. Valsts aviācijas asociācijas</w:t>
            </w:r>
          </w:p>
        </w:tc>
      </w:tr>
      <w:tr w:rsidR="009D30D7" w:rsidRPr="00E723CA" w14:paraId="7F75A5FC" w14:textId="77777777" w:rsidTr="008C7503">
        <w:trPr>
          <w:trHeight w:val="460"/>
        </w:trPr>
        <w:tc>
          <w:tcPr>
            <w:tcW w:w="440" w:type="pct"/>
            <w:vMerge w:val="restart"/>
            <w:tcBorders>
              <w:top w:val="nil"/>
              <w:left w:val="nil"/>
              <w:right w:val="nil"/>
            </w:tcBorders>
          </w:tcPr>
          <w:p w14:paraId="1CADA39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3.4.1.</w:t>
            </w:r>
          </w:p>
        </w:tc>
        <w:tc>
          <w:tcPr>
            <w:tcW w:w="2005" w:type="pct"/>
            <w:vMerge w:val="restart"/>
            <w:tcBorders>
              <w:top w:val="nil"/>
              <w:left w:val="nil"/>
              <w:right w:val="nil"/>
            </w:tcBorders>
          </w:tcPr>
          <w:p w14:paraId="4C688AC7"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Nosaukt valsts dispečeru, pilotu, aviosabiedrību un gaisa telpas lietotāju asociāciju mērķi.</w:t>
            </w:r>
          </w:p>
        </w:tc>
        <w:tc>
          <w:tcPr>
            <w:tcW w:w="300" w:type="pct"/>
            <w:tcBorders>
              <w:top w:val="nil"/>
              <w:left w:val="nil"/>
              <w:bottom w:val="nil"/>
              <w:right w:val="nil"/>
            </w:tcBorders>
            <w:shd w:val="clear" w:color="auto" w:fill="D9D9D9" w:themeFill="background1" w:themeFillShade="D9"/>
          </w:tcPr>
          <w:p w14:paraId="61A0C85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703369FB" w14:textId="77777777" w:rsidR="009D30D7" w:rsidRPr="00E723CA" w:rsidRDefault="009D30D7" w:rsidP="008C7503">
            <w:pPr>
              <w:jc w:val="both"/>
              <w:rPr>
                <w:rFonts w:ascii="Times New Roman" w:hAnsi="Times New Roman" w:cs="Times New Roman"/>
                <w:i/>
                <w:iCs/>
                <w:sz w:val="24"/>
              </w:rPr>
            </w:pPr>
          </w:p>
        </w:tc>
      </w:tr>
      <w:tr w:rsidR="009D30D7" w:rsidRPr="00E723CA" w14:paraId="6E52E151" w14:textId="77777777" w:rsidTr="008C7503">
        <w:trPr>
          <w:trHeight w:val="274"/>
        </w:trPr>
        <w:tc>
          <w:tcPr>
            <w:tcW w:w="440" w:type="pct"/>
            <w:vMerge/>
            <w:tcBorders>
              <w:left w:val="nil"/>
              <w:bottom w:val="single" w:sz="12" w:space="0" w:color="auto"/>
              <w:right w:val="nil"/>
            </w:tcBorders>
          </w:tcPr>
          <w:p w14:paraId="5F6DB2A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E6B7F1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4CF8828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4B5678F" w14:textId="77777777" w:rsidR="009D30D7" w:rsidRPr="00E723CA" w:rsidRDefault="009D30D7" w:rsidP="008C7503">
            <w:pPr>
              <w:jc w:val="both"/>
              <w:rPr>
                <w:rFonts w:ascii="Times New Roman" w:hAnsi="Times New Roman" w:cs="Times New Roman"/>
                <w:sz w:val="24"/>
              </w:rPr>
            </w:pPr>
          </w:p>
        </w:tc>
      </w:tr>
      <w:tr w:rsidR="009D30D7" w:rsidRPr="00E723CA" w14:paraId="5A46EDA7" w14:textId="77777777" w:rsidTr="008C7503">
        <w:trPr>
          <w:trHeight w:val="752"/>
        </w:trPr>
        <w:tc>
          <w:tcPr>
            <w:tcW w:w="5000" w:type="pct"/>
            <w:gridSpan w:val="4"/>
            <w:tcBorders>
              <w:left w:val="nil"/>
              <w:bottom w:val="nil"/>
              <w:right w:val="nil"/>
            </w:tcBorders>
            <w:vAlign w:val="center"/>
          </w:tcPr>
          <w:p w14:paraId="7C9AD0BD" w14:textId="77777777" w:rsidR="009D30D7" w:rsidRPr="00E723CA" w:rsidRDefault="009D30D7" w:rsidP="005E3314">
            <w:pPr>
              <w:keepNext/>
              <w:keepLines/>
              <w:jc w:val="both"/>
              <w:rPr>
                <w:rFonts w:ascii="Times New Roman" w:hAnsi="Times New Roman" w:cs="Times New Roman"/>
                <w:b/>
                <w:bCs/>
                <w:sz w:val="24"/>
              </w:rPr>
            </w:pPr>
            <w:r>
              <w:rPr>
                <w:rFonts w:ascii="Times New Roman" w:hAnsi="Times New Roman"/>
                <w:b/>
                <w:sz w:val="24"/>
              </w:rPr>
              <w:lastRenderedPageBreak/>
              <w:t xml:space="preserve">LAWB 4. TĒMA. </w:t>
            </w:r>
            <w:r>
              <w:rPr>
                <w:rFonts w:ascii="Times New Roman" w:hAnsi="Times New Roman"/>
                <w:b/>
                <w:i/>
                <w:iCs/>
                <w:sz w:val="24"/>
              </w:rPr>
              <w:t>ATS</w:t>
            </w:r>
            <w:r>
              <w:rPr>
                <w:rFonts w:ascii="Times New Roman" w:hAnsi="Times New Roman"/>
                <w:b/>
                <w:sz w:val="24"/>
              </w:rPr>
              <w:t xml:space="preserve"> DROŠUMA PĀRVALDĪBA</w:t>
            </w:r>
          </w:p>
        </w:tc>
      </w:tr>
      <w:tr w:rsidR="009D30D7" w:rsidRPr="00E723CA" w14:paraId="287B458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E17F768" w14:textId="77777777" w:rsidR="009D30D7" w:rsidRPr="00E723CA" w:rsidRDefault="009D30D7" w:rsidP="005E3314">
            <w:pPr>
              <w:keepNext/>
              <w:keepLines/>
              <w:jc w:val="both"/>
              <w:rPr>
                <w:rFonts w:ascii="Times New Roman" w:hAnsi="Times New Roman" w:cs="Times New Roman"/>
                <w:b/>
                <w:bCs/>
                <w:sz w:val="24"/>
              </w:rPr>
            </w:pPr>
            <w:r>
              <w:rPr>
                <w:rFonts w:ascii="Times New Roman" w:hAnsi="Times New Roman"/>
                <w:b/>
                <w:sz w:val="24"/>
              </w:rPr>
              <w:t>LAWB 4.1. apakštēma. Drošuma noteikumi</w:t>
            </w:r>
          </w:p>
        </w:tc>
      </w:tr>
      <w:tr w:rsidR="009D30D7" w:rsidRPr="00E723CA" w14:paraId="35FC5F09" w14:textId="77777777" w:rsidTr="008C7503">
        <w:trPr>
          <w:trHeight w:val="460"/>
        </w:trPr>
        <w:tc>
          <w:tcPr>
            <w:tcW w:w="440" w:type="pct"/>
            <w:vMerge w:val="restart"/>
            <w:tcBorders>
              <w:top w:val="nil"/>
              <w:left w:val="nil"/>
              <w:right w:val="nil"/>
            </w:tcBorders>
          </w:tcPr>
          <w:p w14:paraId="1C26D928" w14:textId="77777777" w:rsidR="009D30D7" w:rsidRPr="00E723CA" w:rsidRDefault="009D30D7" w:rsidP="005E3314">
            <w:pPr>
              <w:keepNext/>
              <w:keepLines/>
              <w:jc w:val="both"/>
              <w:rPr>
                <w:rFonts w:ascii="Times New Roman" w:hAnsi="Times New Roman" w:cs="Times New Roman"/>
                <w:sz w:val="24"/>
              </w:rPr>
            </w:pPr>
            <w:r>
              <w:rPr>
                <w:rFonts w:ascii="Times New Roman" w:hAnsi="Times New Roman"/>
                <w:sz w:val="24"/>
              </w:rPr>
              <w:t>BASIC LAWB 4.1.1.</w:t>
            </w:r>
          </w:p>
        </w:tc>
        <w:tc>
          <w:tcPr>
            <w:tcW w:w="2005" w:type="pct"/>
            <w:vMerge w:val="restart"/>
            <w:tcBorders>
              <w:top w:val="nil"/>
              <w:left w:val="nil"/>
              <w:right w:val="nil"/>
            </w:tcBorders>
          </w:tcPr>
          <w:p w14:paraId="1965A535" w14:textId="77777777" w:rsidR="009D30D7" w:rsidRPr="00E723CA" w:rsidRDefault="009D30D7" w:rsidP="005E3314">
            <w:pPr>
              <w:keepNext/>
              <w:keepLines/>
              <w:ind w:left="41" w:right="157"/>
              <w:jc w:val="both"/>
              <w:rPr>
                <w:rFonts w:ascii="Times New Roman" w:hAnsi="Times New Roman" w:cs="Times New Roman"/>
                <w:sz w:val="24"/>
              </w:rPr>
            </w:pPr>
            <w:r>
              <w:rPr>
                <w:rFonts w:ascii="Times New Roman" w:hAnsi="Times New Roman"/>
                <w:sz w:val="24"/>
              </w:rPr>
              <w:t>Aprakstīt drošuma noteikumu nepieciešamību.</w:t>
            </w:r>
          </w:p>
        </w:tc>
        <w:tc>
          <w:tcPr>
            <w:tcW w:w="300" w:type="pct"/>
            <w:tcBorders>
              <w:top w:val="nil"/>
              <w:left w:val="nil"/>
              <w:bottom w:val="nil"/>
              <w:right w:val="nil"/>
            </w:tcBorders>
            <w:shd w:val="clear" w:color="auto" w:fill="D9D9D9" w:themeFill="background1" w:themeFillShade="D9"/>
          </w:tcPr>
          <w:p w14:paraId="6B7F9547" w14:textId="77777777" w:rsidR="009D30D7" w:rsidRPr="00E723CA" w:rsidRDefault="009D30D7" w:rsidP="005E3314">
            <w:pPr>
              <w:keepNext/>
              <w:keepLines/>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88EB962" w14:textId="77777777" w:rsidR="009D30D7" w:rsidRPr="00E723CA" w:rsidRDefault="009D30D7" w:rsidP="005E3314">
            <w:pPr>
              <w:keepNext/>
              <w:keepLines/>
              <w:shd w:val="clear" w:color="auto" w:fill="FF9999"/>
              <w:tabs>
                <w:tab w:val="left" w:pos="1227"/>
              </w:tabs>
              <w:ind w:left="93" w:right="144"/>
              <w:jc w:val="both"/>
              <w:rPr>
                <w:rFonts w:ascii="Times New Roman" w:hAnsi="Times New Roman" w:cs="Times New Roman"/>
                <w:sz w:val="24"/>
              </w:rPr>
            </w:pPr>
            <w:r>
              <w:rPr>
                <w:rFonts w:ascii="Times New Roman" w:hAnsi="Times New Roman"/>
                <w:sz w:val="24"/>
              </w:rPr>
              <w:t>Regula (EK) Nr. 216/2008</w:t>
            </w:r>
            <w:r>
              <w:rPr>
                <w:rStyle w:val="FootnoteReference"/>
                <w:rFonts w:ascii="Times New Roman" w:hAnsi="Times New Roman" w:cs="Times New Roman"/>
                <w:sz w:val="24"/>
              </w:rPr>
              <w:footnoteReference w:id="3"/>
            </w:r>
          </w:p>
          <w:p w14:paraId="366AB05B" w14:textId="77777777" w:rsidR="009D30D7" w:rsidRPr="00E723CA" w:rsidRDefault="009D30D7" w:rsidP="005E3314">
            <w:pPr>
              <w:keepNext/>
              <w:keepLines/>
              <w:tabs>
                <w:tab w:val="left" w:pos="1227"/>
              </w:tabs>
              <w:ind w:left="93" w:right="144"/>
              <w:jc w:val="both"/>
              <w:rPr>
                <w:rFonts w:ascii="Times New Roman" w:hAnsi="Times New Roman" w:cs="Times New Roman"/>
                <w:i/>
                <w:iCs/>
                <w:sz w:val="24"/>
              </w:rPr>
            </w:pPr>
            <w:r>
              <w:rPr>
                <w:rFonts w:ascii="Times New Roman" w:hAnsi="Times New Roman"/>
                <w:i/>
                <w:sz w:val="24"/>
              </w:rPr>
              <w:t>Neobligātais saturs: Regula (ES) Nr. 1034/2011</w:t>
            </w:r>
            <w:r>
              <w:rPr>
                <w:rStyle w:val="FootnoteReference"/>
                <w:rFonts w:ascii="Times New Roman" w:hAnsi="Times New Roman" w:cs="Times New Roman"/>
                <w:i/>
                <w:iCs/>
                <w:sz w:val="24"/>
              </w:rPr>
              <w:footnoteReference w:id="4"/>
            </w:r>
            <w:r>
              <w:rPr>
                <w:rFonts w:ascii="Times New Roman" w:hAnsi="Times New Roman"/>
                <w:i/>
                <w:sz w:val="24"/>
              </w:rPr>
              <w:t>, valsts noteikumi</w:t>
            </w:r>
          </w:p>
        </w:tc>
      </w:tr>
      <w:tr w:rsidR="009D30D7" w:rsidRPr="00E723CA" w14:paraId="5073543E" w14:textId="77777777" w:rsidTr="008C7503">
        <w:trPr>
          <w:trHeight w:val="48"/>
        </w:trPr>
        <w:tc>
          <w:tcPr>
            <w:tcW w:w="440" w:type="pct"/>
            <w:vMerge/>
            <w:tcBorders>
              <w:left w:val="nil"/>
              <w:right w:val="nil"/>
            </w:tcBorders>
          </w:tcPr>
          <w:p w14:paraId="2DD6BD2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22355B0"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409B1695"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8BE1D36" w14:textId="77777777" w:rsidR="009D30D7" w:rsidRPr="00E723CA" w:rsidRDefault="009D30D7" w:rsidP="008C7503">
            <w:pPr>
              <w:tabs>
                <w:tab w:val="left" w:pos="1227"/>
              </w:tabs>
              <w:ind w:left="93" w:right="144"/>
              <w:jc w:val="both"/>
              <w:rPr>
                <w:rFonts w:ascii="Times New Roman" w:hAnsi="Times New Roman" w:cs="Times New Roman"/>
                <w:sz w:val="24"/>
              </w:rPr>
            </w:pPr>
          </w:p>
        </w:tc>
      </w:tr>
      <w:tr w:rsidR="009D30D7" w:rsidRPr="00E723CA" w14:paraId="055D4ED9" w14:textId="77777777" w:rsidTr="008C7503">
        <w:trPr>
          <w:trHeight w:val="407"/>
        </w:trPr>
        <w:tc>
          <w:tcPr>
            <w:tcW w:w="440" w:type="pct"/>
            <w:vMerge w:val="restart"/>
            <w:tcBorders>
              <w:left w:val="nil"/>
              <w:right w:val="nil"/>
            </w:tcBorders>
          </w:tcPr>
          <w:p w14:paraId="7373AE2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4.1.2.</w:t>
            </w:r>
          </w:p>
        </w:tc>
        <w:tc>
          <w:tcPr>
            <w:tcW w:w="2005" w:type="pct"/>
            <w:vMerge w:val="restart"/>
            <w:tcBorders>
              <w:left w:val="nil"/>
              <w:right w:val="nil"/>
            </w:tcBorders>
          </w:tcPr>
          <w:p w14:paraId="37EC1F8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drošuma organizācijas vispārējos principus.</w:t>
            </w:r>
          </w:p>
        </w:tc>
        <w:tc>
          <w:tcPr>
            <w:tcW w:w="300" w:type="pct"/>
            <w:tcBorders>
              <w:top w:val="single" w:sz="4" w:space="0" w:color="auto"/>
              <w:left w:val="nil"/>
              <w:bottom w:val="nil"/>
              <w:right w:val="nil"/>
            </w:tcBorders>
            <w:shd w:val="clear" w:color="auto" w:fill="D9D9D9" w:themeFill="background1" w:themeFillShade="D9"/>
          </w:tcPr>
          <w:p w14:paraId="7881408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11962CE7" w14:textId="77777777" w:rsidR="009D30D7" w:rsidRPr="00E723CA" w:rsidRDefault="009D30D7" w:rsidP="008C7503">
            <w:pPr>
              <w:shd w:val="clear" w:color="auto" w:fill="FF9999"/>
              <w:tabs>
                <w:tab w:val="left" w:pos="1227"/>
              </w:tabs>
              <w:ind w:left="93" w:right="144"/>
              <w:jc w:val="both"/>
              <w:rPr>
                <w:rFonts w:ascii="Times New Roman" w:hAnsi="Times New Roman" w:cs="Times New Roman"/>
                <w:sz w:val="24"/>
              </w:rPr>
            </w:pPr>
            <w:r>
              <w:rPr>
                <w:rFonts w:ascii="Times New Roman" w:hAnsi="Times New Roman"/>
                <w:sz w:val="24"/>
              </w:rPr>
              <w:t>Drošuma noteikumi</w:t>
            </w:r>
          </w:p>
          <w:p w14:paraId="49455F14" w14:textId="77777777" w:rsidR="009D30D7" w:rsidRPr="00E723CA" w:rsidRDefault="009D30D7" w:rsidP="008C7503">
            <w:pPr>
              <w:tabs>
                <w:tab w:val="left" w:pos="1227"/>
              </w:tabs>
              <w:ind w:left="93" w:right="144"/>
              <w:jc w:val="both"/>
              <w:rPr>
                <w:rFonts w:ascii="Times New Roman" w:hAnsi="Times New Roman" w:cs="Times New Roman"/>
                <w:i/>
                <w:iCs/>
                <w:sz w:val="24"/>
              </w:rPr>
            </w:pPr>
            <w:r>
              <w:rPr>
                <w:rFonts w:ascii="Times New Roman" w:hAnsi="Times New Roman"/>
                <w:i/>
                <w:sz w:val="24"/>
              </w:rPr>
              <w:t>Neobligātais saturs: Regula (ES) Nr. 1035/2011</w:t>
            </w:r>
            <w:r>
              <w:rPr>
                <w:rStyle w:val="FootnoteReference"/>
                <w:rFonts w:ascii="Times New Roman" w:hAnsi="Times New Roman" w:cs="Times New Roman"/>
                <w:i/>
                <w:iCs/>
                <w:sz w:val="24"/>
              </w:rPr>
              <w:footnoteReference w:id="5"/>
            </w:r>
            <w:r>
              <w:rPr>
                <w:rFonts w:ascii="Times New Roman" w:hAnsi="Times New Roman"/>
                <w:i/>
                <w:sz w:val="24"/>
              </w:rPr>
              <w:t>, valsts noteikumi</w:t>
            </w:r>
          </w:p>
        </w:tc>
      </w:tr>
      <w:tr w:rsidR="009D30D7" w:rsidRPr="00E723CA" w14:paraId="4B16AB6E" w14:textId="77777777" w:rsidTr="008C7503">
        <w:trPr>
          <w:trHeight w:val="301"/>
        </w:trPr>
        <w:tc>
          <w:tcPr>
            <w:tcW w:w="440" w:type="pct"/>
            <w:vMerge/>
            <w:tcBorders>
              <w:left w:val="nil"/>
              <w:bottom w:val="single" w:sz="4" w:space="0" w:color="auto"/>
              <w:right w:val="nil"/>
            </w:tcBorders>
          </w:tcPr>
          <w:p w14:paraId="67A6805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997966C"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4772AC3D"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15467582" w14:textId="77777777" w:rsidR="009D30D7" w:rsidRPr="00E723CA" w:rsidRDefault="009D30D7" w:rsidP="008C7503">
            <w:pPr>
              <w:tabs>
                <w:tab w:val="left" w:pos="1227"/>
              </w:tabs>
              <w:ind w:left="93" w:right="144"/>
              <w:jc w:val="both"/>
              <w:rPr>
                <w:rFonts w:ascii="Times New Roman" w:hAnsi="Times New Roman" w:cs="Times New Roman"/>
                <w:sz w:val="24"/>
              </w:rPr>
            </w:pPr>
          </w:p>
        </w:tc>
      </w:tr>
      <w:tr w:rsidR="009D30D7" w:rsidRPr="00E723CA" w14:paraId="0BF7E8FB" w14:textId="77777777" w:rsidTr="008C7503">
        <w:trPr>
          <w:trHeight w:val="518"/>
        </w:trPr>
        <w:tc>
          <w:tcPr>
            <w:tcW w:w="440" w:type="pct"/>
            <w:vMerge w:val="restart"/>
            <w:tcBorders>
              <w:top w:val="single" w:sz="4" w:space="0" w:color="auto"/>
              <w:left w:val="nil"/>
              <w:right w:val="nil"/>
            </w:tcBorders>
          </w:tcPr>
          <w:p w14:paraId="3FBB856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4.1.3.</w:t>
            </w:r>
          </w:p>
        </w:tc>
        <w:tc>
          <w:tcPr>
            <w:tcW w:w="2005" w:type="pct"/>
            <w:vMerge w:val="restart"/>
            <w:tcBorders>
              <w:top w:val="single" w:sz="4" w:space="0" w:color="auto"/>
              <w:left w:val="nil"/>
              <w:right w:val="nil"/>
            </w:tcBorders>
          </w:tcPr>
          <w:p w14:paraId="17FAD17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drošuma noteikumu ietekmi uz dispečeru.</w:t>
            </w:r>
          </w:p>
        </w:tc>
        <w:tc>
          <w:tcPr>
            <w:tcW w:w="300" w:type="pct"/>
            <w:tcBorders>
              <w:top w:val="single" w:sz="4" w:space="0" w:color="auto"/>
              <w:left w:val="nil"/>
              <w:bottom w:val="nil"/>
              <w:right w:val="nil"/>
            </w:tcBorders>
            <w:shd w:val="clear" w:color="auto" w:fill="D9D9D9" w:themeFill="background1" w:themeFillShade="D9"/>
          </w:tcPr>
          <w:p w14:paraId="0C416E9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453B389E" w14:textId="77777777" w:rsidR="009D30D7" w:rsidRPr="00E723CA" w:rsidRDefault="009D30D7" w:rsidP="008C7503">
            <w:pPr>
              <w:tabs>
                <w:tab w:val="left" w:pos="1227"/>
              </w:tabs>
              <w:ind w:left="93" w:right="144"/>
              <w:jc w:val="both"/>
              <w:rPr>
                <w:rFonts w:ascii="Times New Roman" w:hAnsi="Times New Roman" w:cs="Times New Roman"/>
                <w:i/>
                <w:iCs/>
                <w:sz w:val="24"/>
              </w:rPr>
            </w:pPr>
            <w:r>
              <w:rPr>
                <w:rFonts w:ascii="Times New Roman" w:hAnsi="Times New Roman"/>
                <w:i/>
                <w:sz w:val="24"/>
              </w:rPr>
              <w:t>Neobligātais saturs: Regula (ES) 2015/340</w:t>
            </w:r>
            <w:r>
              <w:rPr>
                <w:rStyle w:val="FootnoteReference"/>
                <w:rFonts w:ascii="Times New Roman" w:hAnsi="Times New Roman" w:cs="Times New Roman"/>
                <w:i/>
                <w:iCs/>
                <w:sz w:val="24"/>
              </w:rPr>
              <w:footnoteReference w:id="6"/>
            </w:r>
            <w:r>
              <w:rPr>
                <w:rFonts w:ascii="Times New Roman" w:hAnsi="Times New Roman"/>
                <w:i/>
                <w:sz w:val="24"/>
              </w:rPr>
              <w:t xml:space="preserve"> par ATCO licencēšanu</w:t>
            </w:r>
          </w:p>
        </w:tc>
      </w:tr>
      <w:tr w:rsidR="009D30D7" w:rsidRPr="00E723CA" w14:paraId="7630260E" w14:textId="77777777" w:rsidTr="008C7503">
        <w:trPr>
          <w:trHeight w:val="176"/>
        </w:trPr>
        <w:tc>
          <w:tcPr>
            <w:tcW w:w="440" w:type="pct"/>
            <w:vMerge/>
            <w:tcBorders>
              <w:left w:val="nil"/>
              <w:bottom w:val="nil"/>
              <w:right w:val="nil"/>
            </w:tcBorders>
          </w:tcPr>
          <w:p w14:paraId="40B1A80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A87A28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073FA2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C50789E" w14:textId="77777777" w:rsidR="009D30D7" w:rsidRPr="00E723CA" w:rsidRDefault="009D30D7" w:rsidP="008C7503">
            <w:pPr>
              <w:jc w:val="both"/>
              <w:rPr>
                <w:rFonts w:ascii="Times New Roman" w:hAnsi="Times New Roman" w:cs="Times New Roman"/>
                <w:sz w:val="24"/>
              </w:rPr>
            </w:pPr>
          </w:p>
        </w:tc>
      </w:tr>
      <w:tr w:rsidR="009D30D7" w:rsidRPr="00E723CA" w14:paraId="5B37C0E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030CD1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4.2. apakštēma. Drošuma pārvaldības sistēma</w:t>
            </w:r>
          </w:p>
        </w:tc>
      </w:tr>
      <w:tr w:rsidR="009D30D7" w:rsidRPr="00E723CA" w14:paraId="3FFF6252" w14:textId="77777777" w:rsidTr="008C7503">
        <w:trPr>
          <w:trHeight w:val="523"/>
        </w:trPr>
        <w:tc>
          <w:tcPr>
            <w:tcW w:w="440" w:type="pct"/>
            <w:vMerge w:val="restart"/>
            <w:tcBorders>
              <w:top w:val="nil"/>
              <w:left w:val="nil"/>
              <w:right w:val="nil"/>
            </w:tcBorders>
          </w:tcPr>
          <w:p w14:paraId="04EFE21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4.2.1.</w:t>
            </w:r>
          </w:p>
        </w:tc>
        <w:tc>
          <w:tcPr>
            <w:tcW w:w="2005" w:type="pct"/>
            <w:vMerge w:val="restart"/>
            <w:tcBorders>
              <w:top w:val="nil"/>
              <w:left w:val="nil"/>
              <w:right w:val="nil"/>
            </w:tcBorders>
          </w:tcPr>
          <w:p w14:paraId="01C252F9" w14:textId="77777777" w:rsidR="009D30D7" w:rsidRPr="00E723CA" w:rsidRDefault="009D30D7" w:rsidP="008C7503">
            <w:pPr>
              <w:tabs>
                <w:tab w:val="left" w:pos="3159"/>
                <w:tab w:val="left" w:pos="3301"/>
              </w:tabs>
              <w:ind w:left="41" w:right="157"/>
              <w:jc w:val="both"/>
              <w:rPr>
                <w:rFonts w:ascii="Times New Roman" w:hAnsi="Times New Roman" w:cs="Times New Roman"/>
                <w:sz w:val="24"/>
              </w:rPr>
            </w:pPr>
            <w:r>
              <w:rPr>
                <w:rFonts w:ascii="Times New Roman" w:hAnsi="Times New Roman"/>
                <w:sz w:val="24"/>
              </w:rPr>
              <w:t>Izskaidrot normatīvās prasības attiecībā uz drošuma pārvaldības sistēmām gaisa satiksmes pārvaldībā.</w:t>
            </w:r>
          </w:p>
        </w:tc>
        <w:tc>
          <w:tcPr>
            <w:tcW w:w="300" w:type="pct"/>
            <w:tcBorders>
              <w:top w:val="nil"/>
              <w:left w:val="nil"/>
              <w:bottom w:val="nil"/>
              <w:right w:val="nil"/>
            </w:tcBorders>
            <w:shd w:val="clear" w:color="auto" w:fill="D9D9D9" w:themeFill="background1" w:themeFillShade="D9"/>
          </w:tcPr>
          <w:p w14:paraId="16F5C52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6D99CAA1"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(ES) Nr. 1035/2011</w:t>
            </w:r>
          </w:p>
        </w:tc>
      </w:tr>
      <w:tr w:rsidR="009D30D7" w:rsidRPr="00E723CA" w14:paraId="603FDEA7" w14:textId="77777777" w:rsidTr="008C7503">
        <w:trPr>
          <w:trHeight w:val="411"/>
        </w:trPr>
        <w:tc>
          <w:tcPr>
            <w:tcW w:w="440" w:type="pct"/>
            <w:vMerge/>
            <w:tcBorders>
              <w:top w:val="nil"/>
              <w:left w:val="nil"/>
              <w:bottom w:val="single" w:sz="4" w:space="0" w:color="auto"/>
              <w:right w:val="nil"/>
            </w:tcBorders>
          </w:tcPr>
          <w:p w14:paraId="436BC9EB"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192E05F4" w14:textId="77777777" w:rsidR="009D30D7" w:rsidRPr="00E723CA" w:rsidRDefault="009D30D7" w:rsidP="008C7503">
            <w:pPr>
              <w:tabs>
                <w:tab w:val="left" w:pos="3159"/>
                <w:tab w:val="left" w:pos="3301"/>
              </w:tabs>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15A7235B"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48041900" w14:textId="77777777" w:rsidR="009D30D7" w:rsidRPr="00E723CA" w:rsidRDefault="009D30D7" w:rsidP="008C7503">
            <w:pPr>
              <w:ind w:left="93"/>
              <w:jc w:val="both"/>
              <w:rPr>
                <w:rFonts w:ascii="Times New Roman" w:hAnsi="Times New Roman" w:cs="Times New Roman"/>
                <w:sz w:val="24"/>
              </w:rPr>
            </w:pPr>
          </w:p>
        </w:tc>
      </w:tr>
      <w:tr w:rsidR="009D30D7" w:rsidRPr="00E723CA" w14:paraId="42CB8242" w14:textId="77777777" w:rsidTr="008C7503">
        <w:trPr>
          <w:trHeight w:val="501"/>
        </w:trPr>
        <w:tc>
          <w:tcPr>
            <w:tcW w:w="440" w:type="pct"/>
            <w:vMerge w:val="restart"/>
            <w:tcBorders>
              <w:top w:val="single" w:sz="4" w:space="0" w:color="auto"/>
              <w:left w:val="nil"/>
              <w:right w:val="nil"/>
            </w:tcBorders>
          </w:tcPr>
          <w:p w14:paraId="0D4D9BB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4.2.2.</w:t>
            </w:r>
          </w:p>
        </w:tc>
        <w:tc>
          <w:tcPr>
            <w:tcW w:w="2005" w:type="pct"/>
            <w:vMerge w:val="restart"/>
            <w:tcBorders>
              <w:top w:val="single" w:sz="4" w:space="0" w:color="auto"/>
              <w:left w:val="nil"/>
              <w:right w:val="nil"/>
            </w:tcBorders>
          </w:tcPr>
          <w:p w14:paraId="755B764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drošuma pārvaldības sistēmas principus.</w:t>
            </w:r>
          </w:p>
        </w:tc>
        <w:tc>
          <w:tcPr>
            <w:tcW w:w="300" w:type="pct"/>
            <w:tcBorders>
              <w:top w:val="single" w:sz="4" w:space="0" w:color="auto"/>
              <w:left w:val="nil"/>
              <w:bottom w:val="nil"/>
              <w:right w:val="nil"/>
            </w:tcBorders>
            <w:shd w:val="clear" w:color="auto" w:fill="D9D9D9" w:themeFill="background1" w:themeFillShade="D9"/>
          </w:tcPr>
          <w:p w14:paraId="50D6320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44491586"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(ES) Nr. 1035/2011</w:t>
            </w:r>
          </w:p>
        </w:tc>
      </w:tr>
      <w:tr w:rsidR="009D30D7" w:rsidRPr="00E723CA" w14:paraId="73EA1CA3" w14:textId="77777777" w:rsidTr="008C7503">
        <w:trPr>
          <w:trHeight w:val="317"/>
        </w:trPr>
        <w:tc>
          <w:tcPr>
            <w:tcW w:w="440" w:type="pct"/>
            <w:vMerge/>
            <w:tcBorders>
              <w:left w:val="nil"/>
              <w:bottom w:val="single" w:sz="4" w:space="0" w:color="auto"/>
              <w:right w:val="nil"/>
            </w:tcBorders>
          </w:tcPr>
          <w:p w14:paraId="1450E9E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F2936A6"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B227D4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252E150B" w14:textId="77777777" w:rsidR="009D30D7" w:rsidRPr="00E723CA" w:rsidRDefault="009D30D7" w:rsidP="008C7503">
            <w:pPr>
              <w:ind w:left="93"/>
              <w:jc w:val="both"/>
              <w:rPr>
                <w:rFonts w:ascii="Times New Roman" w:hAnsi="Times New Roman" w:cs="Times New Roman"/>
                <w:i/>
                <w:iCs/>
                <w:sz w:val="24"/>
              </w:rPr>
            </w:pPr>
          </w:p>
        </w:tc>
      </w:tr>
      <w:tr w:rsidR="009D30D7" w:rsidRPr="00E723CA" w14:paraId="73901382" w14:textId="77777777" w:rsidTr="008C7503">
        <w:trPr>
          <w:trHeight w:val="460"/>
        </w:trPr>
        <w:tc>
          <w:tcPr>
            <w:tcW w:w="440" w:type="pct"/>
            <w:vMerge w:val="restart"/>
            <w:tcBorders>
              <w:top w:val="single" w:sz="4" w:space="0" w:color="auto"/>
              <w:left w:val="nil"/>
              <w:right w:val="nil"/>
            </w:tcBorders>
          </w:tcPr>
          <w:p w14:paraId="77598AA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4.2.3.</w:t>
            </w:r>
          </w:p>
        </w:tc>
        <w:tc>
          <w:tcPr>
            <w:tcW w:w="2005" w:type="pct"/>
            <w:vMerge w:val="restart"/>
            <w:tcBorders>
              <w:top w:val="single" w:sz="4" w:space="0" w:color="auto"/>
              <w:left w:val="nil"/>
              <w:right w:val="nil"/>
            </w:tcBorders>
          </w:tcPr>
          <w:p w14:paraId="4129292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drošuma novērtējuma metodoloģiju.</w:t>
            </w:r>
          </w:p>
        </w:tc>
        <w:tc>
          <w:tcPr>
            <w:tcW w:w="300" w:type="pct"/>
            <w:tcBorders>
              <w:top w:val="single" w:sz="4" w:space="0" w:color="auto"/>
              <w:left w:val="nil"/>
              <w:bottom w:val="nil"/>
              <w:right w:val="nil"/>
            </w:tcBorders>
            <w:shd w:val="clear" w:color="auto" w:fill="D9D9D9" w:themeFill="background1" w:themeFillShade="D9"/>
          </w:tcPr>
          <w:p w14:paraId="631D443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74CFCE65"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sz w:val="24"/>
              </w:rPr>
              <w:t>Regula (ES) Nr. 1035/2011, Regula (ES) Nr. 1034/2011</w:t>
            </w:r>
          </w:p>
          <w:p w14:paraId="632DEAA8"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EATMP gaisa navigācijas sistēmas drošuma novērtējuma metodoloģija, valsts noteikumi</w:t>
            </w:r>
          </w:p>
        </w:tc>
      </w:tr>
      <w:tr w:rsidR="009D30D7" w:rsidRPr="00E723CA" w14:paraId="5DC9760F" w14:textId="77777777" w:rsidTr="005E3314">
        <w:trPr>
          <w:trHeight w:val="1232"/>
        </w:trPr>
        <w:tc>
          <w:tcPr>
            <w:tcW w:w="440" w:type="pct"/>
            <w:vMerge/>
            <w:tcBorders>
              <w:left w:val="nil"/>
              <w:bottom w:val="single" w:sz="12" w:space="0" w:color="auto"/>
              <w:right w:val="nil"/>
            </w:tcBorders>
          </w:tcPr>
          <w:p w14:paraId="7949525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CE7E37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370D1CD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0D179C07" w14:textId="77777777" w:rsidR="009D30D7" w:rsidRPr="00E723CA" w:rsidRDefault="009D30D7" w:rsidP="008C7503">
            <w:pPr>
              <w:jc w:val="both"/>
              <w:rPr>
                <w:rFonts w:ascii="Times New Roman" w:hAnsi="Times New Roman" w:cs="Times New Roman"/>
                <w:i/>
                <w:iCs/>
                <w:sz w:val="24"/>
              </w:rPr>
            </w:pPr>
          </w:p>
        </w:tc>
      </w:tr>
      <w:tr w:rsidR="009D30D7" w:rsidRPr="00E723CA" w14:paraId="17507B27" w14:textId="77777777" w:rsidTr="008C7503">
        <w:trPr>
          <w:trHeight w:val="737"/>
        </w:trPr>
        <w:tc>
          <w:tcPr>
            <w:tcW w:w="5000" w:type="pct"/>
            <w:gridSpan w:val="4"/>
            <w:tcBorders>
              <w:top w:val="nil"/>
              <w:left w:val="nil"/>
              <w:bottom w:val="nil"/>
              <w:right w:val="nil"/>
            </w:tcBorders>
            <w:shd w:val="clear" w:color="auto" w:fill="auto"/>
            <w:vAlign w:val="center"/>
          </w:tcPr>
          <w:p w14:paraId="48EF2581" w14:textId="77777777" w:rsidR="005E3314" w:rsidRDefault="005E3314" w:rsidP="008C7503">
            <w:pPr>
              <w:jc w:val="both"/>
              <w:rPr>
                <w:rFonts w:ascii="Times New Roman" w:hAnsi="Times New Roman"/>
                <w:b/>
                <w:sz w:val="24"/>
              </w:rPr>
            </w:pPr>
          </w:p>
          <w:p w14:paraId="2C81E562" w14:textId="77777777" w:rsidR="005E3314" w:rsidRDefault="005E3314" w:rsidP="008C7503">
            <w:pPr>
              <w:jc w:val="both"/>
              <w:rPr>
                <w:rFonts w:ascii="Times New Roman" w:hAnsi="Times New Roman"/>
                <w:b/>
                <w:sz w:val="24"/>
              </w:rPr>
            </w:pPr>
          </w:p>
          <w:p w14:paraId="3A40B83A" w14:textId="77777777" w:rsidR="005E3314" w:rsidRDefault="005E3314" w:rsidP="008C7503">
            <w:pPr>
              <w:jc w:val="both"/>
              <w:rPr>
                <w:rFonts w:ascii="Times New Roman" w:hAnsi="Times New Roman"/>
                <w:b/>
                <w:sz w:val="24"/>
              </w:rPr>
            </w:pPr>
          </w:p>
          <w:p w14:paraId="71F64D01" w14:textId="77777777" w:rsidR="005E3314" w:rsidRDefault="005E3314" w:rsidP="008C7503">
            <w:pPr>
              <w:jc w:val="both"/>
              <w:rPr>
                <w:rFonts w:ascii="Times New Roman" w:hAnsi="Times New Roman"/>
                <w:b/>
                <w:sz w:val="24"/>
              </w:rPr>
            </w:pPr>
          </w:p>
          <w:p w14:paraId="14C2FC29" w14:textId="5FE8684D" w:rsidR="009D30D7" w:rsidRPr="00E723CA" w:rsidRDefault="009D30D7" w:rsidP="008C7503">
            <w:pPr>
              <w:jc w:val="both"/>
              <w:rPr>
                <w:rFonts w:ascii="Times New Roman" w:hAnsi="Times New Roman" w:cs="Times New Roman"/>
                <w:b/>
                <w:bCs/>
                <w:sz w:val="24"/>
              </w:rPr>
            </w:pPr>
            <w:r>
              <w:rPr>
                <w:rFonts w:ascii="Times New Roman" w:hAnsi="Times New Roman"/>
                <w:b/>
                <w:sz w:val="24"/>
              </w:rPr>
              <w:t>LAWB 5. TĒMA. NOTEIKUMI</w:t>
            </w:r>
          </w:p>
        </w:tc>
      </w:tr>
      <w:tr w:rsidR="009D30D7" w:rsidRPr="00E723CA" w14:paraId="2F8C3D3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5913AD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LAWB 5.1. apakštēma. Mērvienības</w:t>
            </w:r>
          </w:p>
        </w:tc>
      </w:tr>
      <w:tr w:rsidR="009D30D7" w:rsidRPr="00E723CA" w14:paraId="1B9F12D3" w14:textId="77777777" w:rsidTr="008C7503">
        <w:trPr>
          <w:trHeight w:val="460"/>
        </w:trPr>
        <w:tc>
          <w:tcPr>
            <w:tcW w:w="440" w:type="pct"/>
            <w:vMerge w:val="restart"/>
            <w:tcBorders>
              <w:top w:val="nil"/>
              <w:left w:val="nil"/>
              <w:right w:val="nil"/>
            </w:tcBorders>
          </w:tcPr>
          <w:p w14:paraId="3215A71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5.1.1.</w:t>
            </w:r>
          </w:p>
        </w:tc>
        <w:tc>
          <w:tcPr>
            <w:tcW w:w="2005" w:type="pct"/>
            <w:vMerge w:val="restart"/>
            <w:tcBorders>
              <w:top w:val="nil"/>
              <w:left w:val="nil"/>
              <w:right w:val="nil"/>
            </w:tcBorders>
          </w:tcPr>
          <w:p w14:paraId="03B8396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aviācijā izmantotās mērvienības</w:t>
            </w:r>
          </w:p>
        </w:tc>
        <w:tc>
          <w:tcPr>
            <w:tcW w:w="300" w:type="pct"/>
            <w:tcBorders>
              <w:top w:val="nil"/>
              <w:left w:val="nil"/>
              <w:bottom w:val="nil"/>
              <w:right w:val="nil"/>
            </w:tcBorders>
            <w:shd w:val="clear" w:color="auto" w:fill="D9D9D9" w:themeFill="background1" w:themeFillShade="D9"/>
          </w:tcPr>
          <w:p w14:paraId="4D80188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4639347A"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Padomes Direktīva 80/181/EEK</w:t>
            </w:r>
            <w:r>
              <w:rPr>
                <w:rStyle w:val="FootnoteReference"/>
                <w:rFonts w:ascii="Times New Roman" w:hAnsi="Times New Roman" w:cs="Times New Roman"/>
                <w:sz w:val="24"/>
              </w:rPr>
              <w:footnoteReference w:id="7"/>
            </w:r>
            <w:r>
              <w:rPr>
                <w:rFonts w:ascii="Times New Roman" w:hAnsi="Times New Roman"/>
                <w:sz w:val="24"/>
              </w:rPr>
              <w:t xml:space="preserve"> par mērvienībām</w:t>
            </w:r>
          </w:p>
        </w:tc>
      </w:tr>
      <w:tr w:rsidR="009D30D7" w:rsidRPr="00E723CA" w14:paraId="1C7AF027" w14:textId="77777777" w:rsidTr="008C7503">
        <w:trPr>
          <w:trHeight w:val="78"/>
        </w:trPr>
        <w:tc>
          <w:tcPr>
            <w:tcW w:w="440" w:type="pct"/>
            <w:vMerge/>
            <w:tcBorders>
              <w:left w:val="nil"/>
              <w:bottom w:val="nil"/>
              <w:right w:val="nil"/>
            </w:tcBorders>
          </w:tcPr>
          <w:p w14:paraId="40A1EEB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F4F8F9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A4454AB"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3A710288" w14:textId="77777777" w:rsidR="009D30D7" w:rsidRPr="00E723CA" w:rsidRDefault="009D30D7" w:rsidP="008C7503">
            <w:pPr>
              <w:jc w:val="both"/>
              <w:rPr>
                <w:rFonts w:ascii="Times New Roman" w:hAnsi="Times New Roman" w:cs="Times New Roman"/>
                <w:sz w:val="24"/>
              </w:rPr>
            </w:pPr>
          </w:p>
        </w:tc>
      </w:tr>
      <w:tr w:rsidR="009D30D7" w:rsidRPr="00E723CA" w14:paraId="63BB7DC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35BCC5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5.2. apakštēma. </w:t>
            </w:r>
            <w:r>
              <w:rPr>
                <w:rFonts w:ascii="Times New Roman" w:hAnsi="Times New Roman"/>
                <w:b/>
                <w:i/>
                <w:iCs/>
                <w:sz w:val="24"/>
              </w:rPr>
              <w:t>ATCO</w:t>
            </w:r>
            <w:r>
              <w:rPr>
                <w:rFonts w:ascii="Times New Roman" w:hAnsi="Times New Roman"/>
                <w:b/>
                <w:sz w:val="24"/>
              </w:rPr>
              <w:t xml:space="preserve"> licencēšana/sertifikācija</w:t>
            </w:r>
          </w:p>
        </w:tc>
      </w:tr>
      <w:tr w:rsidR="009D30D7" w:rsidRPr="00E723CA" w14:paraId="0188FEAB" w14:textId="77777777" w:rsidTr="008C7503">
        <w:trPr>
          <w:trHeight w:val="413"/>
        </w:trPr>
        <w:tc>
          <w:tcPr>
            <w:tcW w:w="440" w:type="pct"/>
            <w:vMerge w:val="restart"/>
            <w:tcBorders>
              <w:top w:val="nil"/>
              <w:left w:val="nil"/>
              <w:right w:val="nil"/>
            </w:tcBorders>
          </w:tcPr>
          <w:p w14:paraId="2AD4F00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5.2.1.</w:t>
            </w:r>
          </w:p>
        </w:tc>
        <w:tc>
          <w:tcPr>
            <w:tcW w:w="2005" w:type="pct"/>
            <w:vMerge w:val="restart"/>
            <w:tcBorders>
              <w:top w:val="nil"/>
              <w:left w:val="nil"/>
              <w:right w:val="nil"/>
            </w:tcBorders>
          </w:tcPr>
          <w:p w14:paraId="4609AB0A"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licencēšanas/sertifikācijas procesu.</w:t>
            </w:r>
          </w:p>
        </w:tc>
        <w:tc>
          <w:tcPr>
            <w:tcW w:w="300" w:type="pct"/>
            <w:tcBorders>
              <w:top w:val="nil"/>
              <w:left w:val="nil"/>
              <w:bottom w:val="nil"/>
              <w:right w:val="nil"/>
            </w:tcBorders>
            <w:shd w:val="clear" w:color="auto" w:fill="D9D9D9" w:themeFill="background1" w:themeFillShade="D9"/>
          </w:tcPr>
          <w:p w14:paraId="7BF37EB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75020E5"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 apstiprinātiem mācību kursiem; </w:t>
            </w:r>
            <w:r>
              <w:rPr>
                <w:rFonts w:ascii="Times New Roman" w:hAnsi="Times New Roman"/>
                <w:i/>
                <w:iCs/>
                <w:sz w:val="24"/>
              </w:rPr>
              <w:t>ATCO</w:t>
            </w:r>
            <w:r>
              <w:rPr>
                <w:rFonts w:ascii="Times New Roman" w:hAnsi="Times New Roman"/>
                <w:sz w:val="24"/>
              </w:rPr>
              <w:t xml:space="preserve"> licences, kvalifikācijas atzīmes un apstiprinājumi</w:t>
            </w:r>
          </w:p>
          <w:p w14:paraId="680ACDE0"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procesi valstī</w:t>
            </w:r>
          </w:p>
        </w:tc>
      </w:tr>
      <w:tr w:rsidR="009D30D7" w:rsidRPr="00E723CA" w14:paraId="106FAC0E" w14:textId="77777777" w:rsidTr="008C7503">
        <w:trPr>
          <w:trHeight w:val="412"/>
        </w:trPr>
        <w:tc>
          <w:tcPr>
            <w:tcW w:w="440" w:type="pct"/>
            <w:vMerge/>
            <w:tcBorders>
              <w:left w:val="nil"/>
              <w:right w:val="nil"/>
            </w:tcBorders>
          </w:tcPr>
          <w:p w14:paraId="7F9E95F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1ED5A78"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09B44BCB"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4CC65F1" w14:textId="77777777" w:rsidR="009D30D7" w:rsidRPr="00E723CA" w:rsidRDefault="009D30D7" w:rsidP="008C7503">
            <w:pPr>
              <w:ind w:left="93"/>
              <w:jc w:val="both"/>
              <w:rPr>
                <w:rFonts w:ascii="Times New Roman" w:hAnsi="Times New Roman" w:cs="Times New Roman"/>
                <w:sz w:val="24"/>
              </w:rPr>
            </w:pPr>
          </w:p>
        </w:tc>
      </w:tr>
      <w:tr w:rsidR="009D30D7" w:rsidRPr="00E723CA" w14:paraId="7C65FEDE" w14:textId="77777777" w:rsidTr="008C7503">
        <w:trPr>
          <w:trHeight w:val="413"/>
        </w:trPr>
        <w:tc>
          <w:tcPr>
            <w:tcW w:w="440" w:type="pct"/>
            <w:vMerge w:val="restart"/>
            <w:tcBorders>
              <w:left w:val="nil"/>
              <w:right w:val="nil"/>
            </w:tcBorders>
          </w:tcPr>
          <w:p w14:paraId="272853A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5.2.2.</w:t>
            </w:r>
          </w:p>
        </w:tc>
        <w:tc>
          <w:tcPr>
            <w:tcW w:w="2005" w:type="pct"/>
            <w:vMerge w:val="restart"/>
            <w:tcBorders>
              <w:left w:val="nil"/>
              <w:right w:val="nil"/>
            </w:tcBorders>
          </w:tcPr>
          <w:p w14:paraId="511DFAD8"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dispečeru licenču piešķirtās privilēģijas un ierobežojumus.</w:t>
            </w:r>
          </w:p>
        </w:tc>
        <w:tc>
          <w:tcPr>
            <w:tcW w:w="300" w:type="pct"/>
            <w:tcBorders>
              <w:top w:val="single" w:sz="4" w:space="0" w:color="auto"/>
              <w:left w:val="nil"/>
              <w:bottom w:val="nil"/>
              <w:right w:val="nil"/>
            </w:tcBorders>
            <w:shd w:val="clear" w:color="auto" w:fill="D9D9D9" w:themeFill="background1" w:themeFillShade="D9"/>
          </w:tcPr>
          <w:p w14:paraId="062D0DC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975846D"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r>
      <w:tr w:rsidR="009D30D7" w:rsidRPr="00E723CA" w14:paraId="020083A6" w14:textId="77777777" w:rsidTr="008C7503">
        <w:trPr>
          <w:trHeight w:val="412"/>
        </w:trPr>
        <w:tc>
          <w:tcPr>
            <w:tcW w:w="440" w:type="pct"/>
            <w:vMerge/>
            <w:tcBorders>
              <w:left w:val="nil"/>
              <w:bottom w:val="nil"/>
              <w:right w:val="nil"/>
            </w:tcBorders>
          </w:tcPr>
          <w:p w14:paraId="6FEF907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486355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BB849A8"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27EE74B8" w14:textId="77777777" w:rsidR="009D30D7" w:rsidRPr="00E723CA" w:rsidRDefault="009D30D7" w:rsidP="008C7503">
            <w:pPr>
              <w:jc w:val="both"/>
              <w:rPr>
                <w:rFonts w:ascii="Times New Roman" w:hAnsi="Times New Roman" w:cs="Times New Roman"/>
                <w:sz w:val="24"/>
              </w:rPr>
            </w:pPr>
          </w:p>
        </w:tc>
      </w:tr>
      <w:tr w:rsidR="009D30D7" w:rsidRPr="00E723CA" w14:paraId="3CCC604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8C731B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5.3. apakštēma. Pārskats par </w:t>
            </w:r>
            <w:r>
              <w:rPr>
                <w:rFonts w:ascii="Times New Roman" w:hAnsi="Times New Roman"/>
                <w:b/>
                <w:i/>
                <w:iCs/>
                <w:sz w:val="24"/>
              </w:rPr>
              <w:t>ANS</w:t>
            </w:r>
            <w:r>
              <w:rPr>
                <w:rFonts w:ascii="Times New Roman" w:hAnsi="Times New Roman"/>
                <w:b/>
                <w:sz w:val="24"/>
              </w:rPr>
              <w:t xml:space="preserve"> un </w:t>
            </w:r>
            <w:r>
              <w:rPr>
                <w:rFonts w:ascii="Times New Roman" w:hAnsi="Times New Roman"/>
                <w:b/>
                <w:i/>
                <w:iCs/>
                <w:sz w:val="24"/>
              </w:rPr>
              <w:t>ATS</w:t>
            </w:r>
          </w:p>
        </w:tc>
      </w:tr>
      <w:tr w:rsidR="009D30D7" w:rsidRPr="00E723CA" w14:paraId="7D5CCA92" w14:textId="77777777" w:rsidTr="008C7503">
        <w:trPr>
          <w:trHeight w:val="413"/>
        </w:trPr>
        <w:tc>
          <w:tcPr>
            <w:tcW w:w="440" w:type="pct"/>
            <w:vMerge w:val="restart"/>
            <w:tcBorders>
              <w:top w:val="nil"/>
              <w:left w:val="nil"/>
              <w:right w:val="nil"/>
            </w:tcBorders>
          </w:tcPr>
          <w:p w14:paraId="07975AB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5.3.1.</w:t>
            </w:r>
          </w:p>
        </w:tc>
        <w:tc>
          <w:tcPr>
            <w:tcW w:w="2005" w:type="pct"/>
            <w:vMerge w:val="restart"/>
            <w:tcBorders>
              <w:top w:val="nil"/>
              <w:left w:val="nil"/>
              <w:right w:val="nil"/>
            </w:tcBorders>
          </w:tcPr>
          <w:p w14:paraId="5480ECA9"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Atšķirt aeronavigācijas pakalpojumus.</w:t>
            </w:r>
          </w:p>
        </w:tc>
        <w:tc>
          <w:tcPr>
            <w:tcW w:w="300" w:type="pct"/>
            <w:tcBorders>
              <w:top w:val="nil"/>
              <w:left w:val="nil"/>
              <w:bottom w:val="nil"/>
              <w:right w:val="nil"/>
            </w:tcBorders>
            <w:shd w:val="clear" w:color="auto" w:fill="D9D9D9" w:themeFill="background1" w:themeFillShade="D9"/>
          </w:tcPr>
          <w:p w14:paraId="7103EDB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3EC3ECB6"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(EK) Nr. 216/2008, Regula (EK) Nr. 549/2004</w:t>
            </w:r>
            <w:r>
              <w:rPr>
                <w:rStyle w:val="FootnoteReference"/>
                <w:rFonts w:ascii="Times New Roman" w:hAnsi="Times New Roman" w:cs="Times New Roman"/>
                <w:sz w:val="24"/>
              </w:rPr>
              <w:footnoteReference w:id="8"/>
            </w:r>
          </w:p>
        </w:tc>
      </w:tr>
      <w:tr w:rsidR="009D30D7" w:rsidRPr="00E723CA" w14:paraId="2B93EAD3" w14:textId="77777777" w:rsidTr="008C7503">
        <w:trPr>
          <w:trHeight w:val="236"/>
        </w:trPr>
        <w:tc>
          <w:tcPr>
            <w:tcW w:w="440" w:type="pct"/>
            <w:vMerge/>
            <w:tcBorders>
              <w:left w:val="nil"/>
              <w:right w:val="nil"/>
            </w:tcBorders>
          </w:tcPr>
          <w:p w14:paraId="6BD435AD"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71C2AC1"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tcPr>
          <w:p w14:paraId="1EA1002A"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18FFAC4" w14:textId="77777777" w:rsidR="009D30D7" w:rsidRPr="00E723CA" w:rsidRDefault="009D30D7" w:rsidP="008C7503">
            <w:pPr>
              <w:ind w:left="93"/>
              <w:jc w:val="both"/>
              <w:rPr>
                <w:rFonts w:ascii="Times New Roman" w:hAnsi="Times New Roman" w:cs="Times New Roman"/>
                <w:sz w:val="24"/>
              </w:rPr>
            </w:pPr>
          </w:p>
        </w:tc>
      </w:tr>
      <w:tr w:rsidR="009D30D7" w:rsidRPr="00E723CA" w14:paraId="1E3BE07F" w14:textId="77777777" w:rsidTr="008C7503">
        <w:trPr>
          <w:trHeight w:val="555"/>
        </w:trPr>
        <w:tc>
          <w:tcPr>
            <w:tcW w:w="440" w:type="pct"/>
            <w:vMerge w:val="restart"/>
            <w:tcBorders>
              <w:left w:val="nil"/>
              <w:right w:val="nil"/>
            </w:tcBorders>
          </w:tcPr>
          <w:p w14:paraId="64A46E4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5.3.2.</w:t>
            </w:r>
          </w:p>
        </w:tc>
        <w:tc>
          <w:tcPr>
            <w:tcW w:w="2005" w:type="pct"/>
            <w:vMerge w:val="restart"/>
            <w:tcBorders>
              <w:left w:val="nil"/>
              <w:right w:val="nil"/>
            </w:tcBorders>
          </w:tcPr>
          <w:p w14:paraId="13277A87"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Izskaidrot apsvērumus, kas nosaka </w:t>
            </w:r>
            <w:r>
              <w:rPr>
                <w:rFonts w:ascii="Times New Roman" w:hAnsi="Times New Roman"/>
                <w:i/>
                <w:iCs/>
                <w:sz w:val="24"/>
              </w:rPr>
              <w:t>ATS</w:t>
            </w:r>
            <w:r>
              <w:rPr>
                <w:rFonts w:ascii="Times New Roman" w:hAnsi="Times New Roman"/>
                <w:sz w:val="24"/>
              </w:rPr>
              <w:t xml:space="preserve"> nepieciešamību.</w:t>
            </w:r>
          </w:p>
        </w:tc>
        <w:tc>
          <w:tcPr>
            <w:tcW w:w="300" w:type="pct"/>
            <w:tcBorders>
              <w:top w:val="single" w:sz="4" w:space="0" w:color="auto"/>
              <w:left w:val="nil"/>
              <w:bottom w:val="nil"/>
              <w:right w:val="nil"/>
            </w:tcBorders>
            <w:shd w:val="clear" w:color="auto" w:fill="D9D9D9" w:themeFill="background1" w:themeFillShade="D9"/>
          </w:tcPr>
          <w:p w14:paraId="6C94539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1158FF03"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iCs/>
                <w:sz w:val="24"/>
              </w:rPr>
              <w:t>ICAO</w:t>
            </w:r>
            <w:r>
              <w:rPr>
                <w:rFonts w:ascii="Times New Roman" w:hAnsi="Times New Roman"/>
                <w:sz w:val="24"/>
              </w:rPr>
              <w:t xml:space="preserve"> 11. pielikums</w:t>
            </w:r>
          </w:p>
        </w:tc>
      </w:tr>
      <w:tr w:rsidR="009D30D7" w:rsidRPr="00E723CA" w14:paraId="0CCC6F83" w14:textId="77777777" w:rsidTr="008C7503">
        <w:trPr>
          <w:trHeight w:val="264"/>
        </w:trPr>
        <w:tc>
          <w:tcPr>
            <w:tcW w:w="440" w:type="pct"/>
            <w:vMerge/>
            <w:tcBorders>
              <w:left w:val="nil"/>
              <w:right w:val="nil"/>
            </w:tcBorders>
          </w:tcPr>
          <w:p w14:paraId="7A2029C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EEF6F44"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028C518F"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C2183DC" w14:textId="77777777" w:rsidR="009D30D7" w:rsidRPr="00E723CA" w:rsidRDefault="009D30D7" w:rsidP="008C7503">
            <w:pPr>
              <w:ind w:left="93"/>
              <w:jc w:val="both"/>
              <w:rPr>
                <w:rFonts w:ascii="Times New Roman" w:hAnsi="Times New Roman" w:cs="Times New Roman"/>
                <w:i/>
                <w:iCs/>
                <w:sz w:val="24"/>
              </w:rPr>
            </w:pPr>
          </w:p>
        </w:tc>
      </w:tr>
      <w:tr w:rsidR="009D30D7" w:rsidRPr="00E723CA" w14:paraId="71E7F164" w14:textId="77777777" w:rsidTr="008C7503">
        <w:trPr>
          <w:trHeight w:val="413"/>
        </w:trPr>
        <w:tc>
          <w:tcPr>
            <w:tcW w:w="440" w:type="pct"/>
            <w:vMerge w:val="restart"/>
            <w:tcBorders>
              <w:left w:val="nil"/>
              <w:right w:val="nil"/>
            </w:tcBorders>
          </w:tcPr>
          <w:p w14:paraId="19DE9DE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5.3.3.</w:t>
            </w:r>
          </w:p>
        </w:tc>
        <w:tc>
          <w:tcPr>
            <w:tcW w:w="2005" w:type="pct"/>
            <w:vMerge w:val="restart"/>
            <w:tcBorders>
              <w:left w:val="nil"/>
              <w:right w:val="nil"/>
            </w:tcBorders>
          </w:tcPr>
          <w:p w14:paraId="0C5B777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Atšķirt gaisa satiksmes vadības pakalpojumus (</w:t>
            </w:r>
            <w:r>
              <w:rPr>
                <w:rFonts w:ascii="Times New Roman" w:hAnsi="Times New Roman"/>
                <w:i/>
                <w:iCs/>
                <w:sz w:val="24"/>
              </w:rPr>
              <w:t>ATS</w:t>
            </w:r>
            <w:r>
              <w:rPr>
                <w:rFonts w:ascii="Times New Roman" w:hAnsi="Times New Roman"/>
                <w:sz w:val="24"/>
              </w:rPr>
              <w:t>).</w:t>
            </w:r>
          </w:p>
        </w:tc>
        <w:tc>
          <w:tcPr>
            <w:tcW w:w="300" w:type="pct"/>
            <w:tcBorders>
              <w:top w:val="single" w:sz="4" w:space="0" w:color="auto"/>
              <w:left w:val="nil"/>
              <w:bottom w:val="nil"/>
              <w:right w:val="nil"/>
            </w:tcBorders>
            <w:shd w:val="clear" w:color="auto" w:fill="D9D9D9" w:themeFill="background1" w:themeFillShade="D9"/>
          </w:tcPr>
          <w:p w14:paraId="2C01CE1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5C4C305B" w14:textId="77777777" w:rsidR="009D30D7" w:rsidRPr="00E723CA" w:rsidRDefault="009D30D7" w:rsidP="008C7503">
            <w:pPr>
              <w:ind w:left="93"/>
              <w:jc w:val="both"/>
              <w:rPr>
                <w:rFonts w:ascii="Times New Roman" w:hAnsi="Times New Roman" w:cs="Times New Roman"/>
                <w:sz w:val="24"/>
              </w:rPr>
            </w:pPr>
            <w:r>
              <w:rPr>
                <w:rFonts w:ascii="Times New Roman" w:hAnsi="Times New Roman"/>
                <w:i/>
                <w:iCs/>
                <w:sz w:val="24"/>
              </w:rPr>
              <w:t>ATCS</w:t>
            </w:r>
            <w:r>
              <w:rPr>
                <w:rFonts w:ascii="Times New Roman" w:hAnsi="Times New Roman"/>
                <w:sz w:val="24"/>
              </w:rPr>
              <w:t xml:space="preserve">, </w:t>
            </w:r>
            <w:r>
              <w:rPr>
                <w:rFonts w:ascii="Times New Roman" w:hAnsi="Times New Roman"/>
                <w:i/>
                <w:iCs/>
                <w:sz w:val="24"/>
              </w:rPr>
              <w:t>ADVS</w:t>
            </w:r>
            <w:r>
              <w:rPr>
                <w:rFonts w:ascii="Times New Roman" w:hAnsi="Times New Roman"/>
                <w:sz w:val="24"/>
              </w:rPr>
              <w:t xml:space="preserve">, </w:t>
            </w:r>
            <w:r>
              <w:rPr>
                <w:rFonts w:ascii="Times New Roman" w:hAnsi="Times New Roman"/>
                <w:i/>
                <w:iCs/>
                <w:sz w:val="24"/>
              </w:rPr>
              <w:t>FIS</w:t>
            </w:r>
            <w:r>
              <w:rPr>
                <w:rFonts w:ascii="Times New Roman" w:hAnsi="Times New Roman"/>
                <w:sz w:val="24"/>
              </w:rPr>
              <w:t xml:space="preserve">, </w:t>
            </w:r>
            <w:r>
              <w:rPr>
                <w:rFonts w:ascii="Times New Roman" w:hAnsi="Times New Roman"/>
                <w:i/>
                <w:iCs/>
                <w:sz w:val="24"/>
              </w:rPr>
              <w:t>ALRS</w:t>
            </w:r>
          </w:p>
        </w:tc>
      </w:tr>
      <w:tr w:rsidR="009D30D7" w:rsidRPr="00E723CA" w14:paraId="0BEF7CBB" w14:textId="77777777" w:rsidTr="008C7503">
        <w:trPr>
          <w:trHeight w:val="412"/>
        </w:trPr>
        <w:tc>
          <w:tcPr>
            <w:tcW w:w="440" w:type="pct"/>
            <w:vMerge/>
            <w:tcBorders>
              <w:left w:val="nil"/>
              <w:right w:val="nil"/>
            </w:tcBorders>
          </w:tcPr>
          <w:p w14:paraId="6A247D7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4EE2D0D"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10431801"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78FC8E64" w14:textId="77777777" w:rsidR="009D30D7" w:rsidRPr="00E723CA" w:rsidRDefault="009D30D7" w:rsidP="008C7503">
            <w:pPr>
              <w:ind w:left="93"/>
              <w:jc w:val="both"/>
              <w:rPr>
                <w:rFonts w:ascii="Times New Roman" w:hAnsi="Times New Roman" w:cs="Times New Roman"/>
                <w:sz w:val="24"/>
              </w:rPr>
            </w:pPr>
          </w:p>
        </w:tc>
      </w:tr>
      <w:tr w:rsidR="009D30D7" w:rsidRPr="00E723CA" w14:paraId="0A8142EC" w14:textId="77777777" w:rsidTr="008C7503">
        <w:trPr>
          <w:trHeight w:val="413"/>
        </w:trPr>
        <w:tc>
          <w:tcPr>
            <w:tcW w:w="440" w:type="pct"/>
            <w:vMerge w:val="restart"/>
            <w:tcBorders>
              <w:left w:val="nil"/>
              <w:right w:val="nil"/>
            </w:tcBorders>
          </w:tcPr>
          <w:p w14:paraId="7D90C2B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5.3.4.</w:t>
            </w:r>
          </w:p>
        </w:tc>
        <w:tc>
          <w:tcPr>
            <w:tcW w:w="2005" w:type="pct"/>
            <w:vMerge w:val="restart"/>
            <w:tcBorders>
              <w:left w:val="nil"/>
              <w:right w:val="nil"/>
            </w:tcBorders>
          </w:tcPr>
          <w:p w14:paraId="358AA379"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ATS</w:t>
            </w:r>
            <w:r>
              <w:rPr>
                <w:rFonts w:ascii="Times New Roman" w:hAnsi="Times New Roman"/>
                <w:sz w:val="24"/>
              </w:rPr>
              <w:t xml:space="preserve"> mērķus.</w:t>
            </w:r>
          </w:p>
        </w:tc>
        <w:tc>
          <w:tcPr>
            <w:tcW w:w="300" w:type="pct"/>
            <w:tcBorders>
              <w:top w:val="single" w:sz="4" w:space="0" w:color="auto"/>
              <w:left w:val="nil"/>
              <w:bottom w:val="nil"/>
              <w:right w:val="nil"/>
            </w:tcBorders>
            <w:shd w:val="clear" w:color="auto" w:fill="D9D9D9" w:themeFill="background1" w:themeFillShade="D9"/>
          </w:tcPr>
          <w:p w14:paraId="22AE2D6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F109719"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(ES) Nr. 923/2012</w:t>
            </w:r>
            <w:r>
              <w:rPr>
                <w:rStyle w:val="FootnoteReference"/>
                <w:rFonts w:ascii="Times New Roman" w:hAnsi="Times New Roman" w:cs="Times New Roman"/>
                <w:sz w:val="24"/>
              </w:rPr>
              <w:footnoteReference w:id="9"/>
            </w:r>
          </w:p>
        </w:tc>
      </w:tr>
      <w:tr w:rsidR="009D30D7" w:rsidRPr="00E723CA" w14:paraId="697EA9AD" w14:textId="77777777" w:rsidTr="008C7503">
        <w:trPr>
          <w:trHeight w:val="412"/>
        </w:trPr>
        <w:tc>
          <w:tcPr>
            <w:tcW w:w="440" w:type="pct"/>
            <w:vMerge/>
            <w:tcBorders>
              <w:left w:val="nil"/>
              <w:bottom w:val="nil"/>
              <w:right w:val="nil"/>
            </w:tcBorders>
          </w:tcPr>
          <w:p w14:paraId="1BF10AF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93F48A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BD3FA99"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6E41B30B" w14:textId="77777777" w:rsidR="009D30D7" w:rsidRPr="00E723CA" w:rsidRDefault="009D30D7" w:rsidP="008C7503">
            <w:pPr>
              <w:jc w:val="both"/>
              <w:rPr>
                <w:rFonts w:ascii="Times New Roman" w:hAnsi="Times New Roman" w:cs="Times New Roman"/>
                <w:sz w:val="24"/>
              </w:rPr>
            </w:pPr>
          </w:p>
        </w:tc>
      </w:tr>
      <w:tr w:rsidR="009D30D7" w:rsidRPr="00E723CA" w14:paraId="2948C00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B40354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5.4. apakštēma. Lidojumu noteikumi</w:t>
            </w:r>
          </w:p>
        </w:tc>
      </w:tr>
      <w:tr w:rsidR="009D30D7" w:rsidRPr="00E723CA" w14:paraId="1566605B" w14:textId="77777777" w:rsidTr="008C7503">
        <w:trPr>
          <w:trHeight w:val="555"/>
        </w:trPr>
        <w:tc>
          <w:tcPr>
            <w:tcW w:w="440" w:type="pct"/>
            <w:vMerge w:val="restart"/>
            <w:tcBorders>
              <w:top w:val="nil"/>
              <w:left w:val="nil"/>
              <w:right w:val="nil"/>
            </w:tcBorders>
          </w:tcPr>
          <w:p w14:paraId="66FCBC1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5.4.1.</w:t>
            </w:r>
          </w:p>
        </w:tc>
        <w:tc>
          <w:tcPr>
            <w:tcW w:w="2005" w:type="pct"/>
            <w:vMerge w:val="restart"/>
            <w:tcBorders>
              <w:top w:val="nil"/>
              <w:left w:val="nil"/>
              <w:right w:val="nil"/>
            </w:tcBorders>
          </w:tcPr>
          <w:p w14:paraId="08C7AFF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lidojumu noteikumus.</w:t>
            </w:r>
          </w:p>
        </w:tc>
        <w:tc>
          <w:tcPr>
            <w:tcW w:w="300" w:type="pct"/>
            <w:tcBorders>
              <w:top w:val="nil"/>
              <w:left w:val="nil"/>
              <w:bottom w:val="nil"/>
              <w:right w:val="nil"/>
            </w:tcBorders>
            <w:shd w:val="clear" w:color="auto" w:fill="D9D9D9" w:themeFill="background1" w:themeFillShade="D9"/>
          </w:tcPr>
          <w:p w14:paraId="6FB7789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6C9B1AF7"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sz w:val="24"/>
              </w:rPr>
              <w:t>Regula (ES) Nr. 923/2012</w:t>
            </w:r>
          </w:p>
        </w:tc>
      </w:tr>
      <w:tr w:rsidR="009D30D7" w:rsidRPr="00E723CA" w14:paraId="56DA3994" w14:textId="77777777" w:rsidTr="008C7503">
        <w:trPr>
          <w:trHeight w:val="261"/>
        </w:trPr>
        <w:tc>
          <w:tcPr>
            <w:tcW w:w="440" w:type="pct"/>
            <w:vMerge/>
            <w:tcBorders>
              <w:left w:val="nil"/>
              <w:bottom w:val="single" w:sz="4" w:space="0" w:color="auto"/>
              <w:right w:val="nil"/>
            </w:tcBorders>
          </w:tcPr>
          <w:p w14:paraId="138B48D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17557E2"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DB970C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7E27C5BF" w14:textId="77777777" w:rsidR="009D30D7" w:rsidRPr="00E723CA" w:rsidRDefault="009D30D7" w:rsidP="008C7503">
            <w:pPr>
              <w:ind w:left="93"/>
              <w:jc w:val="both"/>
              <w:rPr>
                <w:rFonts w:ascii="Times New Roman" w:hAnsi="Times New Roman" w:cs="Times New Roman"/>
                <w:sz w:val="24"/>
              </w:rPr>
            </w:pPr>
          </w:p>
        </w:tc>
      </w:tr>
      <w:tr w:rsidR="009D30D7" w:rsidRPr="00E723CA" w14:paraId="7EA244E0" w14:textId="77777777" w:rsidTr="008C7503">
        <w:trPr>
          <w:trHeight w:val="413"/>
        </w:trPr>
        <w:tc>
          <w:tcPr>
            <w:tcW w:w="440" w:type="pct"/>
            <w:vMerge w:val="restart"/>
            <w:tcBorders>
              <w:top w:val="single" w:sz="4" w:space="0" w:color="auto"/>
              <w:left w:val="nil"/>
              <w:right w:val="nil"/>
            </w:tcBorders>
          </w:tcPr>
          <w:p w14:paraId="0CDFD31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 xml:space="preserve">BASIC </w:t>
            </w:r>
            <w:r>
              <w:rPr>
                <w:rFonts w:ascii="Times New Roman" w:hAnsi="Times New Roman"/>
                <w:sz w:val="24"/>
              </w:rPr>
              <w:lastRenderedPageBreak/>
              <w:t>LAWB 5.4.2.</w:t>
            </w:r>
          </w:p>
        </w:tc>
        <w:tc>
          <w:tcPr>
            <w:tcW w:w="2005" w:type="pct"/>
            <w:vMerge w:val="restart"/>
            <w:tcBorders>
              <w:top w:val="single" w:sz="4" w:space="0" w:color="auto"/>
              <w:left w:val="nil"/>
              <w:right w:val="nil"/>
            </w:tcBorders>
          </w:tcPr>
          <w:p w14:paraId="01B1B130"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lastRenderedPageBreak/>
              <w:t xml:space="preserve">Norādīt jebkādas paziņotas </w:t>
            </w:r>
            <w:r>
              <w:rPr>
                <w:rFonts w:ascii="Times New Roman" w:hAnsi="Times New Roman"/>
                <w:sz w:val="24"/>
              </w:rPr>
              <w:lastRenderedPageBreak/>
              <w:t xml:space="preserve">atšķirības no </w:t>
            </w:r>
            <w:r>
              <w:rPr>
                <w:rFonts w:ascii="Times New Roman" w:hAnsi="Times New Roman"/>
                <w:i/>
                <w:iCs/>
                <w:sz w:val="24"/>
              </w:rPr>
              <w:t>ICAO</w:t>
            </w:r>
            <w:r>
              <w:rPr>
                <w:rFonts w:ascii="Times New Roman" w:hAnsi="Times New Roman"/>
                <w:sz w:val="24"/>
              </w:rPr>
              <w:t>.</w:t>
            </w:r>
          </w:p>
        </w:tc>
        <w:tc>
          <w:tcPr>
            <w:tcW w:w="300" w:type="pct"/>
            <w:tcBorders>
              <w:top w:val="single" w:sz="4" w:space="0" w:color="auto"/>
              <w:left w:val="nil"/>
              <w:bottom w:val="nil"/>
              <w:right w:val="nil"/>
            </w:tcBorders>
            <w:shd w:val="clear" w:color="auto" w:fill="D9D9D9" w:themeFill="background1" w:themeFillShade="D9"/>
          </w:tcPr>
          <w:p w14:paraId="18E728C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lastRenderedPageBreak/>
              <w:t>1</w:t>
            </w:r>
          </w:p>
        </w:tc>
        <w:tc>
          <w:tcPr>
            <w:tcW w:w="2255" w:type="pct"/>
            <w:vMerge w:val="restart"/>
            <w:tcBorders>
              <w:top w:val="single" w:sz="4" w:space="0" w:color="auto"/>
              <w:left w:val="nil"/>
              <w:right w:val="nil"/>
            </w:tcBorders>
            <w:shd w:val="clear" w:color="auto" w:fill="auto"/>
          </w:tcPr>
          <w:p w14:paraId="7713FF75"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sz w:val="24"/>
              </w:rPr>
              <w:t>Regula (ES) Nr. 923/2012</w:t>
            </w:r>
          </w:p>
          <w:p w14:paraId="553C1FF1"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lastRenderedPageBreak/>
              <w:t>Neobligātais saturs: papildinājumi ICAO 2. pielikumam un ICAO 11. pielikumam</w:t>
            </w:r>
          </w:p>
        </w:tc>
      </w:tr>
      <w:tr w:rsidR="009D30D7" w:rsidRPr="00E723CA" w14:paraId="6EEAAAE3" w14:textId="77777777" w:rsidTr="008C7503">
        <w:trPr>
          <w:trHeight w:val="412"/>
        </w:trPr>
        <w:tc>
          <w:tcPr>
            <w:tcW w:w="440" w:type="pct"/>
            <w:vMerge/>
            <w:tcBorders>
              <w:left w:val="nil"/>
              <w:right w:val="nil"/>
            </w:tcBorders>
          </w:tcPr>
          <w:p w14:paraId="32394DE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B6E223B"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2B241BAF"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346D1C8" w14:textId="77777777" w:rsidR="009D30D7" w:rsidRPr="00E723CA" w:rsidRDefault="009D30D7" w:rsidP="008C7503">
            <w:pPr>
              <w:ind w:left="93"/>
              <w:jc w:val="both"/>
              <w:rPr>
                <w:rFonts w:ascii="Times New Roman" w:hAnsi="Times New Roman" w:cs="Times New Roman"/>
                <w:sz w:val="24"/>
              </w:rPr>
            </w:pPr>
          </w:p>
        </w:tc>
      </w:tr>
      <w:tr w:rsidR="009D30D7" w:rsidRPr="00E723CA" w14:paraId="1614F283" w14:textId="77777777" w:rsidTr="008C7503">
        <w:trPr>
          <w:trHeight w:val="411"/>
        </w:trPr>
        <w:tc>
          <w:tcPr>
            <w:tcW w:w="440" w:type="pct"/>
            <w:vMerge w:val="restart"/>
            <w:tcBorders>
              <w:left w:val="nil"/>
              <w:right w:val="nil"/>
            </w:tcBorders>
          </w:tcPr>
          <w:p w14:paraId="3BAAC06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5.4.3.</w:t>
            </w:r>
          </w:p>
        </w:tc>
        <w:tc>
          <w:tcPr>
            <w:tcW w:w="2005" w:type="pct"/>
            <w:vMerge w:val="restart"/>
            <w:tcBorders>
              <w:left w:val="nil"/>
              <w:right w:val="nil"/>
            </w:tcBorders>
          </w:tcPr>
          <w:p w14:paraId="20A2EAB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Aptvert attiecīgo lidojumu noteikumu ietekmi uz </w:t>
            </w:r>
            <w:r>
              <w:rPr>
                <w:rFonts w:ascii="Times New Roman" w:hAnsi="Times New Roman"/>
                <w:i/>
                <w:iCs/>
                <w:sz w:val="24"/>
              </w:rPr>
              <w:t>ATC</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2513E93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07E5CDCD"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Vispārējie lidojumu noteikumi, instrumentālo lidojumu noteikumi, vizuālo lidojumu noteikumi</w:t>
            </w:r>
          </w:p>
        </w:tc>
      </w:tr>
      <w:tr w:rsidR="009D30D7" w:rsidRPr="00E723CA" w14:paraId="274DAC09" w14:textId="77777777" w:rsidTr="008C7503">
        <w:trPr>
          <w:trHeight w:val="202"/>
        </w:trPr>
        <w:tc>
          <w:tcPr>
            <w:tcW w:w="440" w:type="pct"/>
            <w:vMerge/>
            <w:tcBorders>
              <w:left w:val="nil"/>
              <w:right w:val="nil"/>
            </w:tcBorders>
          </w:tcPr>
          <w:p w14:paraId="3CA8588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15994E1"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04B1410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F1943E0" w14:textId="77777777" w:rsidR="009D30D7" w:rsidRPr="00E723CA" w:rsidRDefault="009D30D7" w:rsidP="008C7503">
            <w:pPr>
              <w:ind w:left="93"/>
              <w:jc w:val="both"/>
              <w:rPr>
                <w:rFonts w:ascii="Times New Roman" w:hAnsi="Times New Roman" w:cs="Times New Roman"/>
                <w:sz w:val="24"/>
              </w:rPr>
            </w:pPr>
          </w:p>
        </w:tc>
      </w:tr>
      <w:tr w:rsidR="009D30D7" w:rsidRPr="00E723CA" w14:paraId="1D1DC99E" w14:textId="77777777" w:rsidTr="008C7503">
        <w:trPr>
          <w:trHeight w:val="413"/>
        </w:trPr>
        <w:tc>
          <w:tcPr>
            <w:tcW w:w="440" w:type="pct"/>
            <w:vMerge w:val="restart"/>
            <w:tcBorders>
              <w:left w:val="nil"/>
              <w:right w:val="nil"/>
            </w:tcBorders>
          </w:tcPr>
          <w:p w14:paraId="69CDAFE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5.4.4.</w:t>
            </w:r>
          </w:p>
        </w:tc>
        <w:tc>
          <w:tcPr>
            <w:tcW w:w="2005" w:type="pct"/>
            <w:vMerge w:val="restart"/>
            <w:tcBorders>
              <w:left w:val="nil"/>
              <w:right w:val="nil"/>
            </w:tcBorders>
          </w:tcPr>
          <w:p w14:paraId="12E3356D"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Aptvert atšķirības starp lidošanu saskaņā ar </w:t>
            </w:r>
            <w:r>
              <w:rPr>
                <w:rFonts w:ascii="Times New Roman" w:hAnsi="Times New Roman"/>
                <w:i/>
                <w:iCs/>
                <w:sz w:val="24"/>
              </w:rPr>
              <w:t>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vizuālajos meteoroloģiskajos apstākļos un instrumentālajos meteoroloģiskajos apstākļos.</w:t>
            </w:r>
          </w:p>
        </w:tc>
        <w:tc>
          <w:tcPr>
            <w:tcW w:w="300" w:type="pct"/>
            <w:tcBorders>
              <w:top w:val="single" w:sz="4" w:space="0" w:color="auto"/>
              <w:left w:val="nil"/>
              <w:bottom w:val="nil"/>
              <w:right w:val="nil"/>
            </w:tcBorders>
            <w:shd w:val="clear" w:color="auto" w:fill="D9D9D9" w:themeFill="background1" w:themeFillShade="D9"/>
          </w:tcPr>
          <w:p w14:paraId="318542A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605AF960"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(ES) Nr. 923/2012</w:t>
            </w:r>
          </w:p>
        </w:tc>
      </w:tr>
      <w:tr w:rsidR="009D30D7" w:rsidRPr="00E723CA" w14:paraId="192B3E94" w14:textId="77777777" w:rsidTr="008C7503">
        <w:trPr>
          <w:trHeight w:val="282"/>
        </w:trPr>
        <w:tc>
          <w:tcPr>
            <w:tcW w:w="440" w:type="pct"/>
            <w:vMerge/>
            <w:tcBorders>
              <w:left w:val="nil"/>
              <w:bottom w:val="nil"/>
              <w:right w:val="nil"/>
            </w:tcBorders>
          </w:tcPr>
          <w:p w14:paraId="1ACC81E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2A023A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4859CDB"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4DF64CF" w14:textId="77777777" w:rsidR="009D30D7" w:rsidRPr="00E723CA" w:rsidRDefault="009D30D7" w:rsidP="008C7503">
            <w:pPr>
              <w:ind w:left="93"/>
              <w:jc w:val="both"/>
              <w:rPr>
                <w:rFonts w:ascii="Times New Roman" w:hAnsi="Times New Roman" w:cs="Times New Roman"/>
                <w:sz w:val="24"/>
              </w:rPr>
            </w:pPr>
          </w:p>
        </w:tc>
      </w:tr>
      <w:tr w:rsidR="009D30D7" w:rsidRPr="00E723CA" w14:paraId="1A3FB4E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B0C846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5.5. apakštēma. Gaisa telpa un </w:t>
            </w:r>
            <w:r>
              <w:rPr>
                <w:rFonts w:ascii="Times New Roman" w:hAnsi="Times New Roman"/>
                <w:b/>
                <w:i/>
                <w:iCs/>
                <w:sz w:val="24"/>
              </w:rPr>
              <w:t>ATS</w:t>
            </w:r>
            <w:r>
              <w:rPr>
                <w:rFonts w:ascii="Times New Roman" w:hAnsi="Times New Roman"/>
                <w:b/>
                <w:sz w:val="24"/>
              </w:rPr>
              <w:t xml:space="preserve"> maršruti</w:t>
            </w:r>
          </w:p>
        </w:tc>
      </w:tr>
      <w:tr w:rsidR="009D30D7" w:rsidRPr="00E723CA" w14:paraId="05A97963" w14:textId="77777777" w:rsidTr="008C7503">
        <w:trPr>
          <w:trHeight w:val="413"/>
        </w:trPr>
        <w:tc>
          <w:tcPr>
            <w:tcW w:w="440" w:type="pct"/>
            <w:vMerge w:val="restart"/>
            <w:tcBorders>
              <w:top w:val="nil"/>
              <w:left w:val="nil"/>
              <w:right w:val="nil"/>
            </w:tcBorders>
          </w:tcPr>
          <w:p w14:paraId="190B4A0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5.5.1.</w:t>
            </w:r>
          </w:p>
        </w:tc>
        <w:tc>
          <w:tcPr>
            <w:tcW w:w="2005" w:type="pct"/>
            <w:vMerge w:val="restart"/>
            <w:tcBorders>
              <w:top w:val="nil"/>
              <w:left w:val="nil"/>
              <w:right w:val="nil"/>
            </w:tcBorders>
          </w:tcPr>
          <w:p w14:paraId="61238EA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gaisa telpas klasifikāciju.</w:t>
            </w:r>
          </w:p>
        </w:tc>
        <w:tc>
          <w:tcPr>
            <w:tcW w:w="300" w:type="pct"/>
            <w:tcBorders>
              <w:top w:val="nil"/>
              <w:left w:val="nil"/>
              <w:bottom w:val="nil"/>
              <w:right w:val="nil"/>
            </w:tcBorders>
            <w:shd w:val="clear" w:color="auto" w:fill="D9D9D9" w:themeFill="background1" w:themeFillShade="D9"/>
          </w:tcPr>
          <w:p w14:paraId="2C25CCD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4130BC02" w14:textId="77777777" w:rsidR="009D30D7" w:rsidRPr="00E723CA" w:rsidRDefault="009D30D7" w:rsidP="008C7503">
            <w:pPr>
              <w:ind w:left="93" w:right="144"/>
              <w:jc w:val="both"/>
              <w:rPr>
                <w:rFonts w:ascii="Times New Roman" w:hAnsi="Times New Roman" w:cs="Times New Roman"/>
                <w:sz w:val="24"/>
              </w:rPr>
            </w:pPr>
            <w:r>
              <w:rPr>
                <w:rFonts w:ascii="Times New Roman" w:hAnsi="Times New Roman"/>
                <w:sz w:val="24"/>
              </w:rPr>
              <w:t>Regula (ES) Nr. 923/2012</w:t>
            </w:r>
          </w:p>
        </w:tc>
      </w:tr>
      <w:tr w:rsidR="009D30D7" w:rsidRPr="00E723CA" w14:paraId="774549BA" w14:textId="77777777" w:rsidTr="008C7503">
        <w:trPr>
          <w:trHeight w:val="292"/>
        </w:trPr>
        <w:tc>
          <w:tcPr>
            <w:tcW w:w="440" w:type="pct"/>
            <w:vMerge/>
            <w:tcBorders>
              <w:left w:val="nil"/>
              <w:right w:val="nil"/>
            </w:tcBorders>
          </w:tcPr>
          <w:p w14:paraId="51A28A9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3AB31C5"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39A142E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A8FBCA7" w14:textId="77777777" w:rsidR="009D30D7" w:rsidRPr="00E723CA" w:rsidRDefault="009D30D7" w:rsidP="008C7503">
            <w:pPr>
              <w:ind w:left="93" w:right="144"/>
              <w:jc w:val="both"/>
              <w:rPr>
                <w:rFonts w:ascii="Times New Roman" w:hAnsi="Times New Roman" w:cs="Times New Roman"/>
                <w:sz w:val="24"/>
              </w:rPr>
            </w:pPr>
          </w:p>
        </w:tc>
      </w:tr>
      <w:tr w:rsidR="009D30D7" w:rsidRPr="00E723CA" w14:paraId="2D28B684" w14:textId="77777777" w:rsidTr="008C7503">
        <w:trPr>
          <w:trHeight w:val="413"/>
        </w:trPr>
        <w:tc>
          <w:tcPr>
            <w:tcW w:w="440" w:type="pct"/>
            <w:vMerge w:val="restart"/>
            <w:tcBorders>
              <w:left w:val="nil"/>
              <w:right w:val="nil"/>
            </w:tcBorders>
          </w:tcPr>
          <w:p w14:paraId="382A568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5.5.2.</w:t>
            </w:r>
          </w:p>
        </w:tc>
        <w:tc>
          <w:tcPr>
            <w:tcW w:w="2005" w:type="pct"/>
            <w:vMerge w:val="restart"/>
            <w:tcBorders>
              <w:left w:val="nil"/>
              <w:right w:val="nil"/>
            </w:tcBorders>
          </w:tcPr>
          <w:p w14:paraId="4B46AA3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Atšķirt dažādus gaisa telpas veidus.</w:t>
            </w:r>
          </w:p>
        </w:tc>
        <w:tc>
          <w:tcPr>
            <w:tcW w:w="300" w:type="pct"/>
            <w:tcBorders>
              <w:top w:val="single" w:sz="4" w:space="0" w:color="auto"/>
              <w:left w:val="nil"/>
              <w:bottom w:val="nil"/>
              <w:right w:val="nil"/>
            </w:tcBorders>
            <w:shd w:val="clear" w:color="auto" w:fill="D9D9D9" w:themeFill="background1" w:themeFillShade="D9"/>
          </w:tcPr>
          <w:p w14:paraId="70FE22F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090C6D5" w14:textId="77777777" w:rsidR="009D30D7" w:rsidRPr="00E723CA" w:rsidRDefault="009D30D7" w:rsidP="008C7503">
            <w:pPr>
              <w:ind w:left="93" w:right="144"/>
              <w:jc w:val="both"/>
              <w:rPr>
                <w:rFonts w:ascii="Times New Roman" w:hAnsi="Times New Roman" w:cs="Times New Roman"/>
                <w:i/>
                <w:iCs/>
                <w:sz w:val="24"/>
              </w:rPr>
            </w:pPr>
            <w:r>
              <w:rPr>
                <w:rFonts w:ascii="Times New Roman" w:hAnsi="Times New Roman"/>
                <w:i/>
                <w:sz w:val="24"/>
              </w:rPr>
              <w:t>Neobligātais saturs: vadības zonas, vadības rajoni, gaisa trases, augšējā un apakšējā gaisa telpa, ierobežotu lidojumu rajoni, aizliegtie un bīstamie rajoni, FIR, lidlauka satiksmes zona u. c.</w:t>
            </w:r>
          </w:p>
        </w:tc>
      </w:tr>
      <w:tr w:rsidR="009D30D7" w:rsidRPr="00E723CA" w14:paraId="094A7FCF" w14:textId="77777777" w:rsidTr="008C7503">
        <w:trPr>
          <w:trHeight w:val="263"/>
        </w:trPr>
        <w:tc>
          <w:tcPr>
            <w:tcW w:w="440" w:type="pct"/>
            <w:vMerge/>
            <w:tcBorders>
              <w:left w:val="nil"/>
              <w:right w:val="nil"/>
            </w:tcBorders>
          </w:tcPr>
          <w:p w14:paraId="0DEEB75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FBCF0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C42449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54F2BA7" w14:textId="77777777" w:rsidR="009D30D7" w:rsidRPr="00E723CA" w:rsidRDefault="009D30D7" w:rsidP="008C7503">
            <w:pPr>
              <w:ind w:left="93" w:right="144"/>
              <w:jc w:val="both"/>
              <w:rPr>
                <w:rFonts w:ascii="Times New Roman" w:hAnsi="Times New Roman" w:cs="Times New Roman"/>
                <w:sz w:val="24"/>
              </w:rPr>
            </w:pPr>
          </w:p>
        </w:tc>
      </w:tr>
      <w:tr w:rsidR="009D30D7" w:rsidRPr="00E723CA" w14:paraId="7AEC840E" w14:textId="77777777" w:rsidTr="008C7503">
        <w:trPr>
          <w:trHeight w:val="413"/>
        </w:trPr>
        <w:tc>
          <w:tcPr>
            <w:tcW w:w="440" w:type="pct"/>
            <w:vMerge w:val="restart"/>
            <w:tcBorders>
              <w:left w:val="nil"/>
              <w:right w:val="nil"/>
            </w:tcBorders>
          </w:tcPr>
          <w:p w14:paraId="0A15EF6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5.5.3.</w:t>
            </w:r>
          </w:p>
        </w:tc>
        <w:tc>
          <w:tcPr>
            <w:tcW w:w="2005" w:type="pct"/>
            <w:vMerge w:val="restart"/>
            <w:tcBorders>
              <w:left w:val="nil"/>
              <w:right w:val="nil"/>
            </w:tcBorders>
          </w:tcPr>
          <w:p w14:paraId="068D4B83"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 xml:space="preserve">Atšķirt dažādus </w:t>
            </w:r>
            <w:r>
              <w:rPr>
                <w:rFonts w:ascii="Times New Roman" w:hAnsi="Times New Roman"/>
                <w:i/>
                <w:iCs/>
                <w:sz w:val="24"/>
              </w:rPr>
              <w:t>ATS</w:t>
            </w:r>
            <w:r>
              <w:rPr>
                <w:rFonts w:ascii="Times New Roman" w:hAnsi="Times New Roman"/>
                <w:sz w:val="24"/>
              </w:rPr>
              <w:t xml:space="preserve"> maršrutu veidus.</w:t>
            </w:r>
          </w:p>
        </w:tc>
        <w:tc>
          <w:tcPr>
            <w:tcW w:w="300" w:type="pct"/>
            <w:tcBorders>
              <w:top w:val="single" w:sz="4" w:space="0" w:color="auto"/>
              <w:left w:val="nil"/>
              <w:bottom w:val="nil"/>
              <w:right w:val="nil"/>
            </w:tcBorders>
            <w:shd w:val="clear" w:color="auto" w:fill="D9D9D9" w:themeFill="background1" w:themeFillShade="D9"/>
          </w:tcPr>
          <w:p w14:paraId="759689F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2B37134F" w14:textId="77777777" w:rsidR="009D30D7" w:rsidRPr="00E723CA" w:rsidRDefault="009D30D7" w:rsidP="008C7503">
            <w:pPr>
              <w:ind w:left="93" w:right="144"/>
              <w:jc w:val="both"/>
              <w:rPr>
                <w:rFonts w:ascii="Times New Roman" w:hAnsi="Times New Roman" w:cs="Times New Roman"/>
                <w:sz w:val="24"/>
              </w:rPr>
            </w:pPr>
            <w:r>
              <w:rPr>
                <w:rFonts w:ascii="Times New Roman" w:hAnsi="Times New Roman"/>
                <w:sz w:val="24"/>
              </w:rPr>
              <w:t>Gaisa trase, atlidošanas maršruts, izlidošanas maršruts, konsultatīvs maršruts, kontrolēts maršruts, nekontrolēts maršruts u. c.</w:t>
            </w:r>
          </w:p>
        </w:tc>
      </w:tr>
      <w:tr w:rsidR="009D30D7" w:rsidRPr="00E723CA" w14:paraId="7236447E" w14:textId="77777777" w:rsidTr="008C7503">
        <w:trPr>
          <w:trHeight w:val="52"/>
        </w:trPr>
        <w:tc>
          <w:tcPr>
            <w:tcW w:w="440" w:type="pct"/>
            <w:vMerge/>
            <w:tcBorders>
              <w:left w:val="nil"/>
              <w:right w:val="nil"/>
            </w:tcBorders>
          </w:tcPr>
          <w:p w14:paraId="5E92FC6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7EADECD"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18724C5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3E6A434" w14:textId="77777777" w:rsidR="009D30D7" w:rsidRPr="00E723CA" w:rsidRDefault="009D30D7" w:rsidP="008C7503">
            <w:pPr>
              <w:ind w:left="93" w:right="144"/>
              <w:jc w:val="both"/>
              <w:rPr>
                <w:rFonts w:ascii="Times New Roman" w:hAnsi="Times New Roman" w:cs="Times New Roman"/>
                <w:sz w:val="24"/>
              </w:rPr>
            </w:pPr>
          </w:p>
        </w:tc>
      </w:tr>
      <w:tr w:rsidR="009D30D7" w:rsidRPr="00E723CA" w14:paraId="5F5526B7" w14:textId="77777777" w:rsidTr="008C7503">
        <w:trPr>
          <w:trHeight w:val="670"/>
        </w:trPr>
        <w:tc>
          <w:tcPr>
            <w:tcW w:w="440" w:type="pct"/>
            <w:vMerge w:val="restart"/>
            <w:tcBorders>
              <w:left w:val="nil"/>
              <w:right w:val="nil"/>
            </w:tcBorders>
          </w:tcPr>
          <w:p w14:paraId="26EE7B4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5.5.4.</w:t>
            </w:r>
          </w:p>
        </w:tc>
        <w:tc>
          <w:tcPr>
            <w:tcW w:w="2005" w:type="pct"/>
            <w:vMerge w:val="restart"/>
            <w:tcBorders>
              <w:left w:val="nil"/>
              <w:right w:val="nil"/>
            </w:tcBorders>
          </w:tcPr>
          <w:p w14:paraId="25FD179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Dekodēt informāciju no aeronavigācijas kartēm.</w:t>
            </w:r>
          </w:p>
        </w:tc>
        <w:tc>
          <w:tcPr>
            <w:tcW w:w="300" w:type="pct"/>
            <w:tcBorders>
              <w:top w:val="single" w:sz="4" w:space="0" w:color="auto"/>
              <w:left w:val="nil"/>
              <w:bottom w:val="nil"/>
              <w:right w:val="nil"/>
            </w:tcBorders>
            <w:shd w:val="clear" w:color="auto" w:fill="D9D9D9" w:themeFill="background1" w:themeFillShade="D9"/>
          </w:tcPr>
          <w:p w14:paraId="797F7EF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2B365B31" w14:textId="77777777" w:rsidR="009D30D7" w:rsidRPr="00E723CA" w:rsidRDefault="009D30D7" w:rsidP="008C7503">
            <w:pPr>
              <w:ind w:left="93" w:right="144"/>
              <w:jc w:val="both"/>
              <w:rPr>
                <w:rFonts w:ascii="Times New Roman" w:hAnsi="Times New Roman" w:cs="Times New Roman"/>
                <w:i/>
                <w:iCs/>
                <w:sz w:val="24"/>
              </w:rPr>
            </w:pPr>
            <w:r>
              <w:rPr>
                <w:rFonts w:ascii="Times New Roman" w:hAnsi="Times New Roman"/>
                <w:i/>
                <w:sz w:val="24"/>
              </w:rPr>
              <w:t>Neobligātais saturs: vadības zonas, vadības rajoni, ATS maršruti, augšējā un apakšējā gaisa telpa, ierobežotu lidojumu rajoni, aizliegtie un bīstamie rajoni, FIR, lidlauka satiksmes zona u. c.</w:t>
            </w:r>
          </w:p>
        </w:tc>
      </w:tr>
      <w:tr w:rsidR="009D30D7" w:rsidRPr="00E723CA" w14:paraId="7402CF34" w14:textId="77777777" w:rsidTr="008C7503">
        <w:trPr>
          <w:trHeight w:val="206"/>
        </w:trPr>
        <w:tc>
          <w:tcPr>
            <w:tcW w:w="440" w:type="pct"/>
            <w:vMerge/>
            <w:tcBorders>
              <w:left w:val="nil"/>
              <w:bottom w:val="nil"/>
              <w:right w:val="nil"/>
            </w:tcBorders>
          </w:tcPr>
          <w:p w14:paraId="60BB11FF"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3AE437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F5F38A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30CFAEB" w14:textId="77777777" w:rsidR="009D30D7" w:rsidRPr="00E723CA" w:rsidRDefault="009D30D7" w:rsidP="008C7503">
            <w:pPr>
              <w:jc w:val="both"/>
              <w:rPr>
                <w:rFonts w:ascii="Times New Roman" w:hAnsi="Times New Roman" w:cs="Times New Roman"/>
                <w:sz w:val="24"/>
              </w:rPr>
            </w:pPr>
          </w:p>
        </w:tc>
      </w:tr>
      <w:tr w:rsidR="009D30D7" w:rsidRPr="00E723CA" w14:paraId="1DB15F8B"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AD3E2D2" w14:textId="77777777" w:rsidR="009D30D7" w:rsidRPr="00E723CA" w:rsidRDefault="009D30D7" w:rsidP="008C7503">
            <w:pPr>
              <w:jc w:val="both"/>
              <w:rPr>
                <w:rFonts w:ascii="Times New Roman" w:hAnsi="Times New Roman" w:cs="Times New Roman"/>
                <w:b/>
                <w:bCs/>
                <w:i/>
                <w:iCs/>
                <w:sz w:val="24"/>
              </w:rPr>
            </w:pPr>
            <w:r>
              <w:rPr>
                <w:rFonts w:ascii="Times New Roman" w:hAnsi="Times New Roman"/>
                <w:b/>
                <w:sz w:val="24"/>
              </w:rPr>
              <w:t>LAWB 5.6. apakštēma. Lidojuma plāns</w:t>
            </w:r>
          </w:p>
        </w:tc>
      </w:tr>
      <w:tr w:rsidR="009D30D7" w:rsidRPr="00E723CA" w14:paraId="02576347" w14:textId="77777777" w:rsidTr="008C7503">
        <w:tc>
          <w:tcPr>
            <w:tcW w:w="440" w:type="pct"/>
            <w:vMerge w:val="restart"/>
            <w:tcBorders>
              <w:top w:val="nil"/>
              <w:left w:val="nil"/>
              <w:right w:val="nil"/>
            </w:tcBorders>
          </w:tcPr>
          <w:p w14:paraId="38AB156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5.6.1.</w:t>
            </w:r>
          </w:p>
        </w:tc>
        <w:tc>
          <w:tcPr>
            <w:tcW w:w="2005" w:type="pct"/>
            <w:vMerge w:val="restart"/>
            <w:tcBorders>
              <w:top w:val="nil"/>
              <w:left w:val="nil"/>
              <w:right w:val="nil"/>
            </w:tcBorders>
          </w:tcPr>
          <w:p w14:paraId="16605228"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lidojuma plāna funkcijas.</w:t>
            </w:r>
          </w:p>
        </w:tc>
        <w:tc>
          <w:tcPr>
            <w:tcW w:w="300" w:type="pct"/>
            <w:tcBorders>
              <w:top w:val="nil"/>
              <w:left w:val="nil"/>
              <w:bottom w:val="nil"/>
              <w:right w:val="nil"/>
            </w:tcBorders>
            <w:shd w:val="clear" w:color="auto" w:fill="D9D9D9" w:themeFill="background1" w:themeFillShade="D9"/>
          </w:tcPr>
          <w:p w14:paraId="083C7E2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13C186A7"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dok. Nr. 4444</w:t>
            </w:r>
          </w:p>
        </w:tc>
      </w:tr>
      <w:tr w:rsidR="009D30D7" w:rsidRPr="00E723CA" w14:paraId="31A8F4AA" w14:textId="77777777" w:rsidTr="008C7503">
        <w:tc>
          <w:tcPr>
            <w:tcW w:w="440" w:type="pct"/>
            <w:vMerge/>
            <w:tcBorders>
              <w:left w:val="nil"/>
              <w:right w:val="nil"/>
            </w:tcBorders>
          </w:tcPr>
          <w:p w14:paraId="6D884D8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112C00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75DE638"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855E117" w14:textId="77777777" w:rsidR="009D30D7" w:rsidRPr="00E723CA" w:rsidRDefault="009D30D7" w:rsidP="008C7503">
            <w:pPr>
              <w:ind w:left="93"/>
              <w:jc w:val="both"/>
              <w:rPr>
                <w:rFonts w:ascii="Times New Roman" w:hAnsi="Times New Roman" w:cs="Times New Roman"/>
                <w:sz w:val="24"/>
              </w:rPr>
            </w:pPr>
          </w:p>
        </w:tc>
      </w:tr>
      <w:tr w:rsidR="009D30D7" w:rsidRPr="00E723CA" w14:paraId="6E2853AB" w14:textId="77777777" w:rsidTr="008C7503">
        <w:tc>
          <w:tcPr>
            <w:tcW w:w="440" w:type="pct"/>
            <w:vMerge w:val="restart"/>
            <w:tcBorders>
              <w:left w:val="nil"/>
              <w:right w:val="nil"/>
            </w:tcBorders>
          </w:tcPr>
          <w:p w14:paraId="39BEF84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5.6.2.</w:t>
            </w:r>
          </w:p>
        </w:tc>
        <w:tc>
          <w:tcPr>
            <w:tcW w:w="2005" w:type="pct"/>
            <w:vMerge w:val="restart"/>
            <w:tcBorders>
              <w:left w:val="nil"/>
              <w:right w:val="nil"/>
            </w:tcBorders>
          </w:tcPr>
          <w:p w14:paraId="6E475916"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dažādus lidojuma plānu veidus un saistītos atjaunināšanas ziņojumus.</w:t>
            </w:r>
          </w:p>
        </w:tc>
        <w:tc>
          <w:tcPr>
            <w:tcW w:w="300" w:type="pct"/>
            <w:tcBorders>
              <w:top w:val="single" w:sz="4" w:space="0" w:color="auto"/>
              <w:left w:val="nil"/>
              <w:bottom w:val="nil"/>
              <w:right w:val="nil"/>
            </w:tcBorders>
            <w:shd w:val="clear" w:color="auto" w:fill="D9D9D9" w:themeFill="background1" w:themeFillShade="D9"/>
          </w:tcPr>
          <w:p w14:paraId="4231A20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5216B91"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dok. Nr. 4444</w:t>
            </w:r>
          </w:p>
        </w:tc>
      </w:tr>
      <w:tr w:rsidR="009D30D7" w:rsidRPr="00E723CA" w14:paraId="66E3132C" w14:textId="77777777" w:rsidTr="008C7503">
        <w:tc>
          <w:tcPr>
            <w:tcW w:w="440" w:type="pct"/>
            <w:vMerge/>
            <w:tcBorders>
              <w:left w:val="nil"/>
              <w:right w:val="nil"/>
            </w:tcBorders>
          </w:tcPr>
          <w:p w14:paraId="1C1EB79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175E80E"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035456E1"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5959788" w14:textId="77777777" w:rsidR="009D30D7" w:rsidRPr="00E723CA" w:rsidRDefault="009D30D7" w:rsidP="008C7503">
            <w:pPr>
              <w:ind w:left="93"/>
              <w:jc w:val="both"/>
              <w:rPr>
                <w:rFonts w:ascii="Times New Roman" w:hAnsi="Times New Roman" w:cs="Times New Roman"/>
                <w:sz w:val="24"/>
              </w:rPr>
            </w:pPr>
          </w:p>
        </w:tc>
      </w:tr>
      <w:tr w:rsidR="009D30D7" w:rsidRPr="00E723CA" w14:paraId="5A472030" w14:textId="77777777" w:rsidTr="008C7503">
        <w:trPr>
          <w:trHeight w:val="413"/>
        </w:trPr>
        <w:tc>
          <w:tcPr>
            <w:tcW w:w="440" w:type="pct"/>
            <w:vMerge w:val="restart"/>
            <w:tcBorders>
              <w:left w:val="nil"/>
              <w:right w:val="nil"/>
            </w:tcBorders>
          </w:tcPr>
          <w:p w14:paraId="30637CD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5.6.3.</w:t>
            </w:r>
          </w:p>
        </w:tc>
        <w:tc>
          <w:tcPr>
            <w:tcW w:w="2005" w:type="pct"/>
            <w:vMerge w:val="restart"/>
            <w:tcBorders>
              <w:left w:val="nil"/>
              <w:right w:val="nil"/>
            </w:tcBorders>
          </w:tcPr>
          <w:p w14:paraId="73BA0A1E"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pilota pienākumus saistībā ar lidojuma plāna ievērošanu.</w:t>
            </w:r>
          </w:p>
        </w:tc>
        <w:tc>
          <w:tcPr>
            <w:tcW w:w="300" w:type="pct"/>
            <w:tcBorders>
              <w:top w:val="single" w:sz="4" w:space="0" w:color="auto"/>
              <w:left w:val="nil"/>
              <w:bottom w:val="nil"/>
              <w:right w:val="nil"/>
            </w:tcBorders>
            <w:shd w:val="clear" w:color="auto" w:fill="D9D9D9" w:themeFill="background1" w:themeFillShade="D9"/>
          </w:tcPr>
          <w:p w14:paraId="432306F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31CE8167"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Netīšas izmaiņas, plānotas izmaiņas, ziņošana par atrašanās vietu</w:t>
            </w:r>
          </w:p>
        </w:tc>
      </w:tr>
      <w:tr w:rsidR="009D30D7" w:rsidRPr="00E723CA" w14:paraId="0BD3ACB0" w14:textId="77777777" w:rsidTr="008C7503">
        <w:trPr>
          <w:trHeight w:val="412"/>
        </w:trPr>
        <w:tc>
          <w:tcPr>
            <w:tcW w:w="440" w:type="pct"/>
            <w:vMerge/>
            <w:tcBorders>
              <w:left w:val="nil"/>
              <w:right w:val="nil"/>
            </w:tcBorders>
          </w:tcPr>
          <w:p w14:paraId="75AAAE1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FE6CF8D"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44B52A77"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52AF3B0" w14:textId="77777777" w:rsidR="009D30D7" w:rsidRPr="00E723CA" w:rsidRDefault="009D30D7" w:rsidP="008C7503">
            <w:pPr>
              <w:ind w:left="93"/>
              <w:jc w:val="both"/>
              <w:rPr>
                <w:rFonts w:ascii="Times New Roman" w:hAnsi="Times New Roman" w:cs="Times New Roman"/>
                <w:sz w:val="24"/>
              </w:rPr>
            </w:pPr>
          </w:p>
        </w:tc>
      </w:tr>
      <w:tr w:rsidR="009D30D7" w:rsidRPr="00E723CA" w14:paraId="71B44FC7" w14:textId="77777777" w:rsidTr="008C7503">
        <w:trPr>
          <w:trHeight w:val="413"/>
        </w:trPr>
        <w:tc>
          <w:tcPr>
            <w:tcW w:w="440" w:type="pct"/>
            <w:vMerge w:val="restart"/>
            <w:tcBorders>
              <w:left w:val="nil"/>
              <w:right w:val="nil"/>
            </w:tcBorders>
          </w:tcPr>
          <w:p w14:paraId="5294984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LAWB 5.6.4.</w:t>
            </w:r>
          </w:p>
        </w:tc>
        <w:tc>
          <w:tcPr>
            <w:tcW w:w="2005" w:type="pct"/>
            <w:vMerge w:val="restart"/>
            <w:tcBorders>
              <w:left w:val="nil"/>
              <w:right w:val="nil"/>
            </w:tcBorders>
          </w:tcPr>
          <w:p w14:paraId="29A1D7EC"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lidojuma plāna apstrādi.</w:t>
            </w:r>
          </w:p>
        </w:tc>
        <w:tc>
          <w:tcPr>
            <w:tcW w:w="300" w:type="pct"/>
            <w:tcBorders>
              <w:top w:val="single" w:sz="4" w:space="0" w:color="auto"/>
              <w:left w:val="nil"/>
              <w:bottom w:val="nil"/>
              <w:right w:val="nil"/>
            </w:tcBorders>
            <w:shd w:val="clear" w:color="auto" w:fill="D9D9D9" w:themeFill="background1" w:themeFillShade="D9"/>
          </w:tcPr>
          <w:p w14:paraId="40E538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4A9D099"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AFTN, IFPS</w:t>
            </w:r>
          </w:p>
        </w:tc>
      </w:tr>
      <w:tr w:rsidR="009D30D7" w:rsidRPr="00E723CA" w14:paraId="102D8B89" w14:textId="77777777" w:rsidTr="008C7503">
        <w:trPr>
          <w:trHeight w:val="412"/>
        </w:trPr>
        <w:tc>
          <w:tcPr>
            <w:tcW w:w="440" w:type="pct"/>
            <w:vMerge/>
            <w:tcBorders>
              <w:left w:val="nil"/>
              <w:bottom w:val="nil"/>
              <w:right w:val="nil"/>
            </w:tcBorders>
          </w:tcPr>
          <w:p w14:paraId="2D65691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67DBBD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09B5C0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326523C" w14:textId="77777777" w:rsidR="009D30D7" w:rsidRPr="00E723CA" w:rsidRDefault="009D30D7" w:rsidP="008C7503">
            <w:pPr>
              <w:jc w:val="both"/>
              <w:rPr>
                <w:rFonts w:ascii="Times New Roman" w:hAnsi="Times New Roman" w:cs="Times New Roman"/>
                <w:sz w:val="24"/>
              </w:rPr>
            </w:pPr>
          </w:p>
        </w:tc>
      </w:tr>
      <w:tr w:rsidR="009D30D7" w:rsidRPr="00E723CA" w14:paraId="6E76C71B" w14:textId="77777777" w:rsidTr="008C7503">
        <w:trPr>
          <w:trHeight w:val="666"/>
        </w:trPr>
        <w:tc>
          <w:tcPr>
            <w:tcW w:w="5000" w:type="pct"/>
            <w:gridSpan w:val="4"/>
            <w:tcBorders>
              <w:top w:val="nil"/>
              <w:left w:val="nil"/>
              <w:bottom w:val="nil"/>
              <w:right w:val="nil"/>
            </w:tcBorders>
            <w:shd w:val="clear" w:color="auto" w:fill="A6A6A6" w:themeFill="background1" w:themeFillShade="A6"/>
            <w:vAlign w:val="center"/>
          </w:tcPr>
          <w:p w14:paraId="3E4EC20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LAWB 5.7. apakštēma. Lidlauki</w:t>
            </w:r>
          </w:p>
        </w:tc>
      </w:tr>
      <w:tr w:rsidR="009D30D7" w:rsidRPr="00E723CA" w14:paraId="334BC8AA" w14:textId="77777777" w:rsidTr="008C7503">
        <w:trPr>
          <w:trHeight w:val="413"/>
        </w:trPr>
        <w:tc>
          <w:tcPr>
            <w:tcW w:w="440" w:type="pct"/>
            <w:vMerge w:val="restart"/>
            <w:tcBorders>
              <w:top w:val="nil"/>
              <w:left w:val="nil"/>
              <w:right w:val="nil"/>
            </w:tcBorders>
          </w:tcPr>
          <w:p w14:paraId="5DC14FF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5.7.1.</w:t>
            </w:r>
          </w:p>
        </w:tc>
        <w:tc>
          <w:tcPr>
            <w:tcW w:w="2005" w:type="pct"/>
            <w:vMerge w:val="restart"/>
            <w:tcBorders>
              <w:top w:val="nil"/>
              <w:left w:val="nil"/>
              <w:right w:val="nil"/>
            </w:tcBorders>
          </w:tcPr>
          <w:p w14:paraId="5C25ABFE"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lidlauka vispārējo projektu un shēmu.</w:t>
            </w:r>
          </w:p>
        </w:tc>
        <w:tc>
          <w:tcPr>
            <w:tcW w:w="300" w:type="pct"/>
            <w:tcBorders>
              <w:top w:val="nil"/>
              <w:left w:val="nil"/>
              <w:bottom w:val="nil"/>
              <w:right w:val="nil"/>
            </w:tcBorders>
            <w:shd w:val="clear" w:color="auto" w:fill="D9D9D9" w:themeFill="background1" w:themeFillShade="D9"/>
          </w:tcPr>
          <w:p w14:paraId="2C44136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FF9999"/>
          </w:tcPr>
          <w:p w14:paraId="4AA83D7D"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Skrejceļš(-i), manevrēšanas ceļi, perons, kustības zona, manevrēšanas teritorija, noteiktas pozīcijas lidlaukā</w:t>
            </w:r>
          </w:p>
        </w:tc>
      </w:tr>
      <w:tr w:rsidR="009D30D7" w:rsidRPr="00E723CA" w14:paraId="59386A40" w14:textId="77777777" w:rsidTr="008C7503">
        <w:trPr>
          <w:trHeight w:val="412"/>
        </w:trPr>
        <w:tc>
          <w:tcPr>
            <w:tcW w:w="440" w:type="pct"/>
            <w:vMerge/>
            <w:tcBorders>
              <w:left w:val="nil"/>
              <w:right w:val="nil"/>
            </w:tcBorders>
          </w:tcPr>
          <w:p w14:paraId="7D5DFCF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BDABEE"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1C797F0A"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7C0B513C" w14:textId="77777777" w:rsidR="009D30D7" w:rsidRPr="00E723CA" w:rsidRDefault="009D30D7" w:rsidP="008C7503">
            <w:pPr>
              <w:ind w:left="93"/>
              <w:jc w:val="both"/>
              <w:rPr>
                <w:rFonts w:ascii="Times New Roman" w:hAnsi="Times New Roman" w:cs="Times New Roman"/>
                <w:sz w:val="24"/>
              </w:rPr>
            </w:pPr>
          </w:p>
        </w:tc>
      </w:tr>
      <w:tr w:rsidR="009D30D7" w:rsidRPr="00E723CA" w14:paraId="51CD3E4F" w14:textId="77777777" w:rsidTr="008C7503">
        <w:trPr>
          <w:trHeight w:val="42"/>
        </w:trPr>
        <w:tc>
          <w:tcPr>
            <w:tcW w:w="440" w:type="pct"/>
            <w:vMerge/>
            <w:tcBorders>
              <w:left w:val="nil"/>
              <w:right w:val="nil"/>
            </w:tcBorders>
          </w:tcPr>
          <w:p w14:paraId="6450F20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0624CD7"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262A9A77"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4B749036" w14:textId="77777777" w:rsidR="009D30D7" w:rsidRPr="00E723CA" w:rsidRDefault="009D30D7" w:rsidP="008C7503">
            <w:pPr>
              <w:ind w:left="93"/>
              <w:jc w:val="both"/>
              <w:rPr>
                <w:rFonts w:ascii="Times New Roman" w:hAnsi="Times New Roman" w:cs="Times New Roman"/>
                <w:sz w:val="24"/>
              </w:rPr>
            </w:pPr>
          </w:p>
        </w:tc>
      </w:tr>
      <w:tr w:rsidR="009D30D7" w:rsidRPr="00E723CA" w14:paraId="0DE7483D" w14:textId="77777777" w:rsidTr="008C7503">
        <w:trPr>
          <w:trHeight w:val="387"/>
        </w:trPr>
        <w:tc>
          <w:tcPr>
            <w:tcW w:w="440" w:type="pct"/>
            <w:vMerge w:val="restart"/>
            <w:tcBorders>
              <w:left w:val="nil"/>
              <w:right w:val="nil"/>
            </w:tcBorders>
          </w:tcPr>
          <w:p w14:paraId="49DC3C9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5.7.2.</w:t>
            </w:r>
          </w:p>
        </w:tc>
        <w:tc>
          <w:tcPr>
            <w:tcW w:w="2005" w:type="pct"/>
            <w:vMerge w:val="restart"/>
            <w:tcBorders>
              <w:left w:val="nil"/>
              <w:right w:val="nil"/>
            </w:tcBorders>
          </w:tcPr>
          <w:p w14:paraId="210DF355"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Izskaidrot numerācijas sistēmu un skrejceļu virzienu.</w:t>
            </w:r>
          </w:p>
        </w:tc>
        <w:tc>
          <w:tcPr>
            <w:tcW w:w="300" w:type="pct"/>
            <w:tcBorders>
              <w:top w:val="single" w:sz="4" w:space="0" w:color="auto"/>
              <w:left w:val="nil"/>
              <w:bottom w:val="nil"/>
              <w:right w:val="nil"/>
            </w:tcBorders>
            <w:shd w:val="clear" w:color="auto" w:fill="D9D9D9" w:themeFill="background1" w:themeFillShade="D9"/>
          </w:tcPr>
          <w:p w14:paraId="2F3CC25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9999"/>
          </w:tcPr>
          <w:p w14:paraId="48F97CB8"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Regula (ES) Nr. 139/2014</w:t>
            </w:r>
            <w:r>
              <w:rPr>
                <w:rStyle w:val="FootnoteReference"/>
                <w:rFonts w:ascii="Times New Roman" w:hAnsi="Times New Roman" w:cs="Times New Roman"/>
                <w:sz w:val="24"/>
              </w:rPr>
              <w:footnoteReference w:id="10"/>
            </w:r>
            <w:r>
              <w:rPr>
                <w:rFonts w:ascii="Times New Roman" w:hAnsi="Times New Roman"/>
                <w:sz w:val="24"/>
              </w:rPr>
              <w:t>,</w:t>
            </w:r>
          </w:p>
          <w:p w14:paraId="26328041" w14:textId="77777777" w:rsidR="009D30D7" w:rsidRPr="00E723CA" w:rsidRDefault="009D30D7" w:rsidP="008C7503">
            <w:pPr>
              <w:ind w:left="93"/>
              <w:jc w:val="both"/>
              <w:rPr>
                <w:rFonts w:ascii="Times New Roman" w:hAnsi="Times New Roman" w:cs="Times New Roman"/>
                <w:sz w:val="24"/>
              </w:rPr>
            </w:pPr>
            <w:r>
              <w:rPr>
                <w:rFonts w:ascii="Times New Roman" w:hAnsi="Times New Roman"/>
                <w:i/>
                <w:iCs/>
                <w:sz w:val="24"/>
              </w:rPr>
              <w:t>EASA ED</w:t>
            </w:r>
            <w:r>
              <w:rPr>
                <w:rFonts w:ascii="Times New Roman" w:hAnsi="Times New Roman"/>
                <w:sz w:val="24"/>
              </w:rPr>
              <w:t xml:space="preserve"> Lēmums 2014/013/R “CS-ADR-DSN – Initial issue” [CS-ADR-DSN – Sākotnējais izdevums]</w:t>
            </w:r>
            <w:r>
              <w:rPr>
                <w:rStyle w:val="FootnoteReference"/>
                <w:rFonts w:ascii="Times New Roman" w:hAnsi="Times New Roman" w:cs="Times New Roman"/>
                <w:sz w:val="24"/>
              </w:rPr>
              <w:footnoteReference w:id="11"/>
            </w:r>
            <w:r>
              <w:rPr>
                <w:rFonts w:ascii="Times New Roman" w:hAnsi="Times New Roman"/>
                <w:sz w:val="24"/>
              </w:rPr>
              <w:t>,</w:t>
            </w:r>
          </w:p>
          <w:p w14:paraId="7A6EF62E" w14:textId="77777777" w:rsidR="009D30D7" w:rsidRPr="00E723CA" w:rsidRDefault="009D30D7" w:rsidP="008C7503">
            <w:pPr>
              <w:ind w:left="93"/>
              <w:jc w:val="both"/>
              <w:rPr>
                <w:rFonts w:ascii="Times New Roman" w:hAnsi="Times New Roman" w:cs="Times New Roman"/>
                <w:sz w:val="24"/>
              </w:rPr>
            </w:pPr>
            <w:r>
              <w:rPr>
                <w:rFonts w:ascii="Times New Roman" w:hAnsi="Times New Roman"/>
                <w:i/>
                <w:iCs/>
                <w:sz w:val="24"/>
              </w:rPr>
              <w:t>EASA ED</w:t>
            </w:r>
            <w:r>
              <w:rPr>
                <w:rFonts w:ascii="Times New Roman" w:hAnsi="Times New Roman"/>
                <w:sz w:val="24"/>
              </w:rPr>
              <w:t xml:space="preserve"> Lēmums 2014/012/R “ADR-AMC-GM – Initial issue”</w:t>
            </w:r>
            <w:r>
              <w:rPr>
                <w:rStyle w:val="FootnoteReference"/>
                <w:rFonts w:ascii="Times New Roman" w:hAnsi="Times New Roman" w:cs="Times New Roman"/>
                <w:sz w:val="24"/>
              </w:rPr>
              <w:footnoteReference w:id="12"/>
            </w:r>
          </w:p>
        </w:tc>
      </w:tr>
      <w:tr w:rsidR="009D30D7" w:rsidRPr="00E723CA" w14:paraId="74CFD083" w14:textId="77777777" w:rsidTr="008C7503">
        <w:tc>
          <w:tcPr>
            <w:tcW w:w="440" w:type="pct"/>
            <w:vMerge/>
            <w:tcBorders>
              <w:left w:val="nil"/>
              <w:right w:val="nil"/>
            </w:tcBorders>
          </w:tcPr>
          <w:p w14:paraId="7CCAF3A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0F1F695"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2D8D6C8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25883116" w14:textId="77777777" w:rsidR="009D30D7" w:rsidRPr="00E723CA" w:rsidRDefault="009D30D7" w:rsidP="008C7503">
            <w:pPr>
              <w:ind w:left="93"/>
              <w:jc w:val="both"/>
              <w:rPr>
                <w:rFonts w:ascii="Times New Roman" w:hAnsi="Times New Roman" w:cs="Times New Roman"/>
                <w:sz w:val="24"/>
              </w:rPr>
            </w:pPr>
          </w:p>
        </w:tc>
      </w:tr>
      <w:tr w:rsidR="009D30D7" w:rsidRPr="00E723CA" w14:paraId="53067D0C" w14:textId="77777777" w:rsidTr="008C7503">
        <w:tc>
          <w:tcPr>
            <w:tcW w:w="440" w:type="pct"/>
            <w:vMerge/>
            <w:tcBorders>
              <w:left w:val="nil"/>
              <w:right w:val="nil"/>
            </w:tcBorders>
          </w:tcPr>
          <w:p w14:paraId="637F224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F53053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4EFAE4E5"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0A2BF299" w14:textId="77777777" w:rsidR="009D30D7" w:rsidRPr="00E723CA" w:rsidRDefault="009D30D7" w:rsidP="008C7503">
            <w:pPr>
              <w:jc w:val="both"/>
              <w:rPr>
                <w:rFonts w:ascii="Times New Roman" w:hAnsi="Times New Roman" w:cs="Times New Roman"/>
                <w:sz w:val="24"/>
              </w:rPr>
            </w:pPr>
          </w:p>
        </w:tc>
      </w:tr>
      <w:tr w:rsidR="009D30D7" w:rsidRPr="00E723CA" w14:paraId="63156FD3" w14:textId="77777777" w:rsidTr="008C7503">
        <w:trPr>
          <w:trHeight w:val="413"/>
        </w:trPr>
        <w:tc>
          <w:tcPr>
            <w:tcW w:w="440" w:type="pct"/>
            <w:vMerge w:val="restart"/>
            <w:tcBorders>
              <w:left w:val="nil"/>
              <w:right w:val="nil"/>
            </w:tcBorders>
          </w:tcPr>
          <w:p w14:paraId="3AF8084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5.7.3.</w:t>
            </w:r>
          </w:p>
        </w:tc>
        <w:tc>
          <w:tcPr>
            <w:tcW w:w="2005" w:type="pct"/>
            <w:vMerge w:val="restart"/>
            <w:tcBorders>
              <w:left w:val="nil"/>
              <w:right w:val="nil"/>
            </w:tcBorders>
          </w:tcPr>
          <w:p w14:paraId="58637519"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Atšķirt dažādus lidlauku veidus.</w:t>
            </w:r>
          </w:p>
        </w:tc>
        <w:tc>
          <w:tcPr>
            <w:tcW w:w="300" w:type="pct"/>
            <w:tcBorders>
              <w:top w:val="single" w:sz="4" w:space="0" w:color="auto"/>
              <w:left w:val="nil"/>
              <w:bottom w:val="nil"/>
              <w:right w:val="nil"/>
            </w:tcBorders>
            <w:shd w:val="clear" w:color="auto" w:fill="D9D9D9" w:themeFill="background1" w:themeFillShade="D9"/>
          </w:tcPr>
          <w:p w14:paraId="7A9014F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4818CF2" w14:textId="77777777" w:rsidR="009D30D7" w:rsidRPr="00E723CA" w:rsidRDefault="009D30D7" w:rsidP="008C7503">
            <w:pPr>
              <w:shd w:val="clear" w:color="auto" w:fill="FF9999"/>
              <w:ind w:left="93"/>
              <w:jc w:val="both"/>
              <w:rPr>
                <w:rFonts w:ascii="Times New Roman" w:hAnsi="Times New Roman" w:cs="Times New Roman"/>
                <w:sz w:val="24"/>
              </w:rPr>
            </w:pPr>
            <w:r>
              <w:rPr>
                <w:rFonts w:ascii="Times New Roman" w:hAnsi="Times New Roman"/>
                <w:sz w:val="24"/>
              </w:rPr>
              <w:t>Kontrolēti, nekontrolēti</w:t>
            </w:r>
          </w:p>
          <w:p w14:paraId="7908D662" w14:textId="77777777" w:rsidR="009D30D7" w:rsidRPr="00E723CA" w:rsidRDefault="009D30D7" w:rsidP="008C7503">
            <w:pPr>
              <w:ind w:left="93"/>
              <w:jc w:val="both"/>
              <w:rPr>
                <w:rFonts w:ascii="Times New Roman" w:hAnsi="Times New Roman" w:cs="Times New Roman"/>
                <w:i/>
                <w:iCs/>
                <w:sz w:val="24"/>
              </w:rPr>
            </w:pPr>
            <w:r>
              <w:rPr>
                <w:rFonts w:ascii="Times New Roman" w:hAnsi="Times New Roman"/>
                <w:i/>
                <w:sz w:val="24"/>
              </w:rPr>
              <w:t>Neobligātais saturs: militārais, starptautiskais, reģionālais</w:t>
            </w:r>
          </w:p>
        </w:tc>
      </w:tr>
      <w:tr w:rsidR="009D30D7" w:rsidRPr="00E723CA" w14:paraId="74E4A1ED" w14:textId="77777777" w:rsidTr="008C7503">
        <w:trPr>
          <w:trHeight w:val="412"/>
        </w:trPr>
        <w:tc>
          <w:tcPr>
            <w:tcW w:w="440" w:type="pct"/>
            <w:vMerge/>
            <w:tcBorders>
              <w:left w:val="nil"/>
              <w:right w:val="nil"/>
            </w:tcBorders>
          </w:tcPr>
          <w:p w14:paraId="486FE62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7DDC46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1C499E1"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E502D3F"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4024F326" w14:textId="77777777" w:rsidTr="008C7503">
        <w:trPr>
          <w:trHeight w:val="413"/>
        </w:trPr>
        <w:tc>
          <w:tcPr>
            <w:tcW w:w="440" w:type="pct"/>
            <w:vMerge w:val="restart"/>
            <w:tcBorders>
              <w:left w:val="nil"/>
              <w:right w:val="nil"/>
            </w:tcBorders>
          </w:tcPr>
          <w:p w14:paraId="0224EB5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5.7.4.</w:t>
            </w:r>
          </w:p>
        </w:tc>
        <w:tc>
          <w:tcPr>
            <w:tcW w:w="2005" w:type="pct"/>
            <w:vMerge w:val="restart"/>
            <w:tcBorders>
              <w:left w:val="nil"/>
              <w:right w:val="nil"/>
            </w:tcBorders>
          </w:tcPr>
          <w:p w14:paraId="5D657EAF"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noteiktās pozīcijas satiksmes zonā.</w:t>
            </w:r>
          </w:p>
        </w:tc>
        <w:tc>
          <w:tcPr>
            <w:tcW w:w="300" w:type="pct"/>
            <w:tcBorders>
              <w:top w:val="single" w:sz="4" w:space="0" w:color="auto"/>
              <w:left w:val="nil"/>
              <w:bottom w:val="nil"/>
              <w:right w:val="nil"/>
            </w:tcBorders>
            <w:shd w:val="clear" w:color="auto" w:fill="D9D9D9" w:themeFill="background1" w:themeFillShade="D9"/>
          </w:tcPr>
          <w:p w14:paraId="19B9F91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E96897B" w14:textId="77777777" w:rsidR="009D30D7" w:rsidRPr="00E723CA" w:rsidRDefault="009D30D7" w:rsidP="008C7503">
            <w:pPr>
              <w:jc w:val="both"/>
              <w:rPr>
                <w:rFonts w:ascii="Times New Roman" w:hAnsi="Times New Roman" w:cs="Times New Roman"/>
                <w:sz w:val="24"/>
              </w:rPr>
            </w:pPr>
          </w:p>
        </w:tc>
      </w:tr>
      <w:tr w:rsidR="009D30D7" w:rsidRPr="00E723CA" w14:paraId="200FE312" w14:textId="77777777" w:rsidTr="008C7503">
        <w:trPr>
          <w:trHeight w:val="412"/>
        </w:trPr>
        <w:tc>
          <w:tcPr>
            <w:tcW w:w="440" w:type="pct"/>
            <w:vMerge/>
            <w:tcBorders>
              <w:left w:val="nil"/>
              <w:right w:val="nil"/>
            </w:tcBorders>
          </w:tcPr>
          <w:p w14:paraId="6490CCD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2107F93"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DFAE7D7"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D9D2136" w14:textId="77777777" w:rsidR="009D30D7" w:rsidRPr="00E723CA" w:rsidRDefault="009D30D7" w:rsidP="008C7503">
            <w:pPr>
              <w:jc w:val="both"/>
              <w:rPr>
                <w:rFonts w:ascii="Times New Roman" w:hAnsi="Times New Roman" w:cs="Times New Roman"/>
                <w:sz w:val="24"/>
              </w:rPr>
            </w:pPr>
          </w:p>
        </w:tc>
      </w:tr>
      <w:tr w:rsidR="009D30D7" w:rsidRPr="00E723CA" w14:paraId="0B07E99F" w14:textId="77777777" w:rsidTr="008C7503">
        <w:trPr>
          <w:trHeight w:val="413"/>
        </w:trPr>
        <w:tc>
          <w:tcPr>
            <w:tcW w:w="440" w:type="pct"/>
            <w:vMerge w:val="restart"/>
            <w:tcBorders>
              <w:left w:val="nil"/>
              <w:right w:val="nil"/>
            </w:tcBorders>
          </w:tcPr>
          <w:p w14:paraId="1C86E3D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5.7.5.</w:t>
            </w:r>
          </w:p>
        </w:tc>
        <w:tc>
          <w:tcPr>
            <w:tcW w:w="2005" w:type="pct"/>
            <w:vMerge w:val="restart"/>
            <w:tcBorders>
              <w:left w:val="nil"/>
              <w:right w:val="nil"/>
            </w:tcBorders>
          </w:tcPr>
          <w:p w14:paraId="7DDF485A"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Uzskaitīt izmantojamā skrejceļa izvēli ietekmējošos faktorus.</w:t>
            </w:r>
          </w:p>
        </w:tc>
        <w:tc>
          <w:tcPr>
            <w:tcW w:w="300" w:type="pct"/>
            <w:tcBorders>
              <w:top w:val="single" w:sz="4" w:space="0" w:color="auto"/>
              <w:left w:val="nil"/>
              <w:bottom w:val="nil"/>
              <w:right w:val="nil"/>
            </w:tcBorders>
            <w:shd w:val="clear" w:color="auto" w:fill="D9D9D9" w:themeFill="background1" w:themeFillShade="D9"/>
          </w:tcPr>
          <w:p w14:paraId="79E7AD1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47E72F21" w14:textId="77777777" w:rsidR="009D30D7" w:rsidRPr="00E723CA" w:rsidRDefault="009D30D7" w:rsidP="008C7503">
            <w:pPr>
              <w:jc w:val="both"/>
              <w:rPr>
                <w:rFonts w:ascii="Times New Roman" w:hAnsi="Times New Roman" w:cs="Times New Roman"/>
                <w:sz w:val="24"/>
              </w:rPr>
            </w:pPr>
          </w:p>
        </w:tc>
      </w:tr>
      <w:tr w:rsidR="009D30D7" w:rsidRPr="00E723CA" w14:paraId="5CE691CC" w14:textId="77777777" w:rsidTr="008C7503">
        <w:trPr>
          <w:trHeight w:val="412"/>
        </w:trPr>
        <w:tc>
          <w:tcPr>
            <w:tcW w:w="440" w:type="pct"/>
            <w:vMerge/>
            <w:tcBorders>
              <w:left w:val="nil"/>
              <w:bottom w:val="nil"/>
              <w:right w:val="nil"/>
            </w:tcBorders>
          </w:tcPr>
          <w:p w14:paraId="499A2A1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A4C959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71352F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B61AAEA" w14:textId="77777777" w:rsidR="009D30D7" w:rsidRPr="00E723CA" w:rsidRDefault="009D30D7" w:rsidP="008C7503">
            <w:pPr>
              <w:jc w:val="both"/>
              <w:rPr>
                <w:rFonts w:ascii="Times New Roman" w:hAnsi="Times New Roman" w:cs="Times New Roman"/>
                <w:sz w:val="24"/>
              </w:rPr>
            </w:pPr>
          </w:p>
        </w:tc>
      </w:tr>
      <w:tr w:rsidR="009D30D7" w:rsidRPr="00E723CA" w14:paraId="462A25B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474213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5.8. apakštēma. Gaidīšanas procedūras </w:t>
            </w:r>
            <w:r>
              <w:rPr>
                <w:rFonts w:ascii="Times New Roman" w:hAnsi="Times New Roman"/>
                <w:b/>
                <w:i/>
                <w:iCs/>
                <w:sz w:val="24"/>
              </w:rPr>
              <w:t>IFR</w:t>
            </w:r>
            <w:r>
              <w:rPr>
                <w:rFonts w:ascii="Times New Roman" w:hAnsi="Times New Roman"/>
                <w:b/>
                <w:sz w:val="24"/>
              </w:rPr>
              <w:t xml:space="preserve"> lidojumiem</w:t>
            </w:r>
          </w:p>
        </w:tc>
      </w:tr>
      <w:tr w:rsidR="009D30D7" w:rsidRPr="00E723CA" w14:paraId="7C9878F7" w14:textId="77777777" w:rsidTr="008C7503">
        <w:trPr>
          <w:trHeight w:val="413"/>
        </w:trPr>
        <w:tc>
          <w:tcPr>
            <w:tcW w:w="440" w:type="pct"/>
            <w:vMerge w:val="restart"/>
            <w:tcBorders>
              <w:top w:val="nil"/>
              <w:left w:val="nil"/>
              <w:right w:val="nil"/>
            </w:tcBorders>
          </w:tcPr>
          <w:p w14:paraId="59F60AA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5.8.1.</w:t>
            </w:r>
          </w:p>
        </w:tc>
        <w:tc>
          <w:tcPr>
            <w:tcW w:w="2005" w:type="pct"/>
            <w:vMerge w:val="restart"/>
            <w:tcBorders>
              <w:top w:val="nil"/>
              <w:left w:val="nil"/>
              <w:right w:val="nil"/>
            </w:tcBorders>
          </w:tcPr>
          <w:p w14:paraId="4F0306A6"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gaidīšanas nolūku.</w:t>
            </w:r>
          </w:p>
        </w:tc>
        <w:tc>
          <w:tcPr>
            <w:tcW w:w="300" w:type="pct"/>
            <w:tcBorders>
              <w:top w:val="nil"/>
              <w:left w:val="nil"/>
              <w:bottom w:val="nil"/>
              <w:right w:val="nil"/>
            </w:tcBorders>
            <w:shd w:val="clear" w:color="auto" w:fill="D9D9D9" w:themeFill="background1" w:themeFillShade="D9"/>
          </w:tcPr>
          <w:p w14:paraId="4222FCA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534441AD"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 xml:space="preserve">Satiksmes vadība, laika apstākļi, pilota pieprasījums, </w:t>
            </w: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8168</w:t>
            </w:r>
          </w:p>
        </w:tc>
      </w:tr>
      <w:tr w:rsidR="009D30D7" w:rsidRPr="00E723CA" w14:paraId="6B783FF2" w14:textId="77777777" w:rsidTr="008C7503">
        <w:trPr>
          <w:trHeight w:val="245"/>
        </w:trPr>
        <w:tc>
          <w:tcPr>
            <w:tcW w:w="440" w:type="pct"/>
            <w:vMerge/>
            <w:tcBorders>
              <w:left w:val="nil"/>
              <w:right w:val="nil"/>
            </w:tcBorders>
          </w:tcPr>
          <w:p w14:paraId="006583E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1813B2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65C7675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DD55059" w14:textId="77777777" w:rsidR="009D30D7" w:rsidRPr="00E723CA" w:rsidRDefault="009D30D7" w:rsidP="008C7503">
            <w:pPr>
              <w:ind w:left="93"/>
              <w:jc w:val="both"/>
              <w:rPr>
                <w:rFonts w:ascii="Times New Roman" w:hAnsi="Times New Roman" w:cs="Times New Roman"/>
                <w:sz w:val="24"/>
              </w:rPr>
            </w:pPr>
          </w:p>
        </w:tc>
      </w:tr>
      <w:tr w:rsidR="009D30D7" w:rsidRPr="00E723CA" w14:paraId="0D1A7EFD" w14:textId="77777777" w:rsidTr="008C7503">
        <w:trPr>
          <w:trHeight w:val="413"/>
        </w:trPr>
        <w:tc>
          <w:tcPr>
            <w:tcW w:w="440" w:type="pct"/>
            <w:vMerge w:val="restart"/>
            <w:tcBorders>
              <w:left w:val="nil"/>
              <w:right w:val="nil"/>
            </w:tcBorders>
          </w:tcPr>
          <w:p w14:paraId="7F3A0A0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5.8.2.</w:t>
            </w:r>
          </w:p>
        </w:tc>
        <w:tc>
          <w:tcPr>
            <w:tcW w:w="2005" w:type="pct"/>
            <w:vMerge w:val="restart"/>
            <w:tcBorders>
              <w:left w:val="nil"/>
              <w:right w:val="nil"/>
            </w:tcBorders>
          </w:tcPr>
          <w:p w14:paraId="70A02DD2"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lidojuma gaidīšanas zonas shēmas.</w:t>
            </w:r>
          </w:p>
        </w:tc>
        <w:tc>
          <w:tcPr>
            <w:tcW w:w="300" w:type="pct"/>
            <w:tcBorders>
              <w:top w:val="single" w:sz="4" w:space="0" w:color="auto"/>
              <w:left w:val="nil"/>
              <w:bottom w:val="nil"/>
              <w:right w:val="nil"/>
            </w:tcBorders>
            <w:shd w:val="clear" w:color="auto" w:fill="D9D9D9" w:themeFill="background1" w:themeFillShade="D9"/>
          </w:tcPr>
          <w:p w14:paraId="4C0ACBC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55392A59"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Publicētas, nepublicētas</w:t>
            </w:r>
          </w:p>
        </w:tc>
      </w:tr>
      <w:tr w:rsidR="009D30D7" w:rsidRPr="00E723CA" w14:paraId="0CE6A8BE" w14:textId="77777777" w:rsidTr="008C7503">
        <w:trPr>
          <w:trHeight w:val="180"/>
        </w:trPr>
        <w:tc>
          <w:tcPr>
            <w:tcW w:w="440" w:type="pct"/>
            <w:vMerge/>
            <w:tcBorders>
              <w:left w:val="nil"/>
              <w:right w:val="nil"/>
            </w:tcBorders>
          </w:tcPr>
          <w:p w14:paraId="4C865D8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9BF68B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1F216923"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FCB14B7" w14:textId="77777777" w:rsidR="009D30D7" w:rsidRPr="00E723CA" w:rsidRDefault="009D30D7" w:rsidP="008C7503">
            <w:pPr>
              <w:ind w:left="93"/>
              <w:jc w:val="both"/>
              <w:rPr>
                <w:rFonts w:ascii="Times New Roman" w:hAnsi="Times New Roman" w:cs="Times New Roman"/>
                <w:sz w:val="24"/>
              </w:rPr>
            </w:pPr>
          </w:p>
        </w:tc>
      </w:tr>
      <w:tr w:rsidR="009D30D7" w:rsidRPr="00E723CA" w14:paraId="444856EF" w14:textId="77777777" w:rsidTr="008C7503">
        <w:trPr>
          <w:trHeight w:val="551"/>
        </w:trPr>
        <w:tc>
          <w:tcPr>
            <w:tcW w:w="440" w:type="pct"/>
            <w:vMerge w:val="restart"/>
            <w:tcBorders>
              <w:left w:val="nil"/>
              <w:right w:val="nil"/>
            </w:tcBorders>
          </w:tcPr>
          <w:p w14:paraId="07E448F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 xml:space="preserve">BASIC </w:t>
            </w:r>
            <w:r>
              <w:rPr>
                <w:rFonts w:ascii="Times New Roman" w:hAnsi="Times New Roman"/>
                <w:sz w:val="24"/>
              </w:rPr>
              <w:lastRenderedPageBreak/>
              <w:t>LAWB 5.8.3.</w:t>
            </w:r>
          </w:p>
        </w:tc>
        <w:tc>
          <w:tcPr>
            <w:tcW w:w="2005" w:type="pct"/>
            <w:vMerge w:val="restart"/>
            <w:tcBorders>
              <w:left w:val="nil"/>
              <w:right w:val="nil"/>
            </w:tcBorders>
          </w:tcPr>
          <w:p w14:paraId="5BCFA0DD"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lastRenderedPageBreak/>
              <w:t xml:space="preserve">Aprakstīt </w:t>
            </w:r>
            <w:r>
              <w:rPr>
                <w:rFonts w:ascii="Times New Roman" w:hAnsi="Times New Roman"/>
                <w:i/>
                <w:iCs/>
                <w:sz w:val="24"/>
              </w:rPr>
              <w:t>ICAO</w:t>
            </w:r>
            <w:r>
              <w:rPr>
                <w:rFonts w:ascii="Times New Roman" w:hAnsi="Times New Roman"/>
                <w:sz w:val="24"/>
              </w:rPr>
              <w:t xml:space="preserve"> lidojuma </w:t>
            </w:r>
            <w:r>
              <w:rPr>
                <w:rFonts w:ascii="Times New Roman" w:hAnsi="Times New Roman"/>
                <w:sz w:val="24"/>
              </w:rPr>
              <w:lastRenderedPageBreak/>
              <w:t>gaidīšanas zonas shēmu.</w:t>
            </w:r>
          </w:p>
        </w:tc>
        <w:tc>
          <w:tcPr>
            <w:tcW w:w="300" w:type="pct"/>
            <w:tcBorders>
              <w:top w:val="single" w:sz="4" w:space="0" w:color="auto"/>
              <w:left w:val="nil"/>
              <w:bottom w:val="nil"/>
              <w:right w:val="nil"/>
            </w:tcBorders>
            <w:shd w:val="clear" w:color="auto" w:fill="D9D9D9" w:themeFill="background1" w:themeFillShade="D9"/>
          </w:tcPr>
          <w:p w14:paraId="475B318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lastRenderedPageBreak/>
              <w:t>2</w:t>
            </w:r>
          </w:p>
        </w:tc>
        <w:tc>
          <w:tcPr>
            <w:tcW w:w="2255" w:type="pct"/>
            <w:vMerge w:val="restart"/>
            <w:tcBorders>
              <w:left w:val="nil"/>
              <w:right w:val="nil"/>
            </w:tcBorders>
            <w:shd w:val="clear" w:color="auto" w:fill="FF9999"/>
          </w:tcPr>
          <w:p w14:paraId="1087C975" w14:textId="77777777" w:rsidR="009D30D7" w:rsidRPr="00E723CA" w:rsidRDefault="009D30D7" w:rsidP="008C7503">
            <w:pPr>
              <w:ind w:left="9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 </w:t>
            </w:r>
            <w:r>
              <w:rPr>
                <w:rFonts w:ascii="Times New Roman" w:hAnsi="Times New Roman"/>
                <w:i/>
                <w:iCs/>
                <w:sz w:val="24"/>
              </w:rPr>
              <w:t>IFR</w:t>
            </w:r>
            <w:r>
              <w:rPr>
                <w:rFonts w:ascii="Times New Roman" w:hAnsi="Times New Roman"/>
                <w:sz w:val="24"/>
              </w:rPr>
              <w:t xml:space="preserve"> lidojuma </w:t>
            </w:r>
            <w:r>
              <w:rPr>
                <w:rFonts w:ascii="Times New Roman" w:hAnsi="Times New Roman"/>
                <w:sz w:val="24"/>
              </w:rPr>
              <w:lastRenderedPageBreak/>
              <w:t>gaidīšanas zonas shēma, iebraukšanas/izbraukšanas procedūras, shēmu izmēri, aizsargāta gaisa telpa, gaidīšanas zonas, izvietojums, pagriešanās ātrumi, gaidīšanas laiki, paredzama turpmāka atļauja, gaidāmais pieejas laiks (</w:t>
            </w:r>
            <w:r>
              <w:rPr>
                <w:rFonts w:ascii="Times New Roman" w:hAnsi="Times New Roman"/>
                <w:i/>
                <w:iCs/>
                <w:sz w:val="24"/>
              </w:rPr>
              <w:t>EAT</w:t>
            </w:r>
            <w:r>
              <w:rPr>
                <w:rFonts w:ascii="Times New Roman" w:hAnsi="Times New Roman"/>
                <w:sz w:val="24"/>
              </w:rPr>
              <w:t>)</w:t>
            </w:r>
          </w:p>
        </w:tc>
      </w:tr>
      <w:tr w:rsidR="009D30D7" w:rsidRPr="00E723CA" w14:paraId="669D04F6" w14:textId="77777777" w:rsidTr="008C7503">
        <w:tc>
          <w:tcPr>
            <w:tcW w:w="440" w:type="pct"/>
            <w:vMerge/>
            <w:tcBorders>
              <w:left w:val="nil"/>
              <w:right w:val="nil"/>
            </w:tcBorders>
          </w:tcPr>
          <w:p w14:paraId="263BE8F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36512E9"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379363EA"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2C6CD7BC" w14:textId="77777777" w:rsidR="009D30D7" w:rsidRPr="00E723CA" w:rsidRDefault="009D30D7" w:rsidP="008C7503">
            <w:pPr>
              <w:ind w:left="93"/>
              <w:jc w:val="both"/>
              <w:rPr>
                <w:rFonts w:ascii="Times New Roman" w:hAnsi="Times New Roman" w:cs="Times New Roman"/>
                <w:sz w:val="24"/>
              </w:rPr>
            </w:pPr>
          </w:p>
        </w:tc>
      </w:tr>
      <w:tr w:rsidR="009D30D7" w:rsidRPr="00E723CA" w14:paraId="53C11196" w14:textId="77777777" w:rsidTr="008C7503">
        <w:tc>
          <w:tcPr>
            <w:tcW w:w="440" w:type="pct"/>
            <w:vMerge/>
            <w:tcBorders>
              <w:left w:val="nil"/>
              <w:right w:val="nil"/>
            </w:tcBorders>
          </w:tcPr>
          <w:p w14:paraId="30D43E0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95BE177" w14:textId="77777777" w:rsidR="009D30D7" w:rsidRPr="00E723CA" w:rsidRDefault="009D30D7" w:rsidP="008C7503">
            <w:pPr>
              <w:ind w:left="41" w:right="157"/>
              <w:jc w:val="both"/>
              <w:rPr>
                <w:rFonts w:ascii="Times New Roman" w:hAnsi="Times New Roman" w:cs="Times New Roman"/>
                <w:sz w:val="24"/>
              </w:rPr>
            </w:pPr>
          </w:p>
        </w:tc>
        <w:tc>
          <w:tcPr>
            <w:tcW w:w="300" w:type="pct"/>
            <w:tcBorders>
              <w:top w:val="nil"/>
              <w:left w:val="nil"/>
              <w:bottom w:val="single" w:sz="4" w:space="0" w:color="auto"/>
              <w:right w:val="nil"/>
            </w:tcBorders>
          </w:tcPr>
          <w:p w14:paraId="34E56D0B"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60951E87" w14:textId="77777777" w:rsidR="009D30D7" w:rsidRPr="00E723CA" w:rsidRDefault="009D30D7" w:rsidP="008C7503">
            <w:pPr>
              <w:ind w:left="93"/>
              <w:jc w:val="both"/>
              <w:rPr>
                <w:rFonts w:ascii="Times New Roman" w:hAnsi="Times New Roman" w:cs="Times New Roman"/>
                <w:sz w:val="24"/>
              </w:rPr>
            </w:pPr>
          </w:p>
        </w:tc>
      </w:tr>
      <w:tr w:rsidR="009D30D7" w:rsidRPr="00E723CA" w14:paraId="37E760E2" w14:textId="77777777" w:rsidTr="008C7503">
        <w:trPr>
          <w:trHeight w:val="413"/>
        </w:trPr>
        <w:tc>
          <w:tcPr>
            <w:tcW w:w="440" w:type="pct"/>
            <w:vMerge w:val="restart"/>
            <w:tcBorders>
              <w:left w:val="nil"/>
              <w:right w:val="nil"/>
            </w:tcBorders>
          </w:tcPr>
          <w:p w14:paraId="30CC7A9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5.8.4.</w:t>
            </w:r>
          </w:p>
        </w:tc>
        <w:tc>
          <w:tcPr>
            <w:tcW w:w="2005" w:type="pct"/>
            <w:vMerge w:val="restart"/>
            <w:tcBorders>
              <w:left w:val="nil"/>
              <w:right w:val="nil"/>
            </w:tcBorders>
          </w:tcPr>
          <w:p w14:paraId="2F87B731" w14:textId="77777777" w:rsidR="009D30D7" w:rsidRPr="00E723CA" w:rsidRDefault="009D30D7" w:rsidP="008C7503">
            <w:pPr>
              <w:ind w:left="41" w:right="157"/>
              <w:jc w:val="both"/>
              <w:rPr>
                <w:rFonts w:ascii="Times New Roman" w:hAnsi="Times New Roman" w:cs="Times New Roman"/>
                <w:sz w:val="24"/>
              </w:rPr>
            </w:pPr>
            <w:r>
              <w:rPr>
                <w:rFonts w:ascii="Times New Roman" w:hAnsi="Times New Roman"/>
                <w:sz w:val="24"/>
              </w:rPr>
              <w:t>Aprakstīt lidojuma gaidīšanas zonas shēmu ietekmējošos faktorus.</w:t>
            </w:r>
          </w:p>
        </w:tc>
        <w:tc>
          <w:tcPr>
            <w:tcW w:w="300" w:type="pct"/>
            <w:tcBorders>
              <w:top w:val="single" w:sz="4" w:space="0" w:color="auto"/>
              <w:left w:val="nil"/>
              <w:bottom w:val="nil"/>
              <w:right w:val="nil"/>
            </w:tcBorders>
            <w:shd w:val="clear" w:color="auto" w:fill="D9D9D9" w:themeFill="background1" w:themeFillShade="D9"/>
          </w:tcPr>
          <w:p w14:paraId="048B9F7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7B70F802" w14:textId="77777777" w:rsidR="009D30D7" w:rsidRPr="00E723CA" w:rsidRDefault="009D30D7" w:rsidP="008C7503">
            <w:pPr>
              <w:ind w:left="93"/>
              <w:jc w:val="both"/>
              <w:rPr>
                <w:rFonts w:ascii="Times New Roman" w:hAnsi="Times New Roman" w:cs="Times New Roman"/>
                <w:sz w:val="24"/>
              </w:rPr>
            </w:pPr>
            <w:r>
              <w:rPr>
                <w:rFonts w:ascii="Times New Roman" w:hAnsi="Times New Roman"/>
                <w:sz w:val="24"/>
              </w:rPr>
              <w:t>Ātruma ietekme, izmantotā līmeņa ietekme, izmantotā aeronavigācijas līdzekļa ietekme, turbulence</w:t>
            </w:r>
          </w:p>
        </w:tc>
      </w:tr>
      <w:tr w:rsidR="009D30D7" w:rsidRPr="00E723CA" w14:paraId="5585E7C3" w14:textId="77777777" w:rsidTr="008C7503">
        <w:trPr>
          <w:trHeight w:val="213"/>
        </w:trPr>
        <w:tc>
          <w:tcPr>
            <w:tcW w:w="440" w:type="pct"/>
            <w:vMerge/>
            <w:tcBorders>
              <w:left w:val="nil"/>
              <w:bottom w:val="nil"/>
              <w:right w:val="nil"/>
            </w:tcBorders>
          </w:tcPr>
          <w:p w14:paraId="427C973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0C10B8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8E3A331"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FF85947" w14:textId="77777777" w:rsidR="009D30D7" w:rsidRPr="00E723CA" w:rsidRDefault="009D30D7" w:rsidP="008C7503">
            <w:pPr>
              <w:jc w:val="both"/>
              <w:rPr>
                <w:rFonts w:ascii="Times New Roman" w:hAnsi="Times New Roman" w:cs="Times New Roman"/>
                <w:sz w:val="24"/>
              </w:rPr>
            </w:pPr>
          </w:p>
        </w:tc>
      </w:tr>
      <w:tr w:rsidR="009D30D7" w:rsidRPr="00E723CA" w14:paraId="12D72D3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D18FE0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LAWB 5.9. apakštēma. Gaidīšanas procedūras </w:t>
            </w:r>
            <w:r>
              <w:rPr>
                <w:rFonts w:ascii="Times New Roman" w:hAnsi="Times New Roman"/>
                <w:b/>
                <w:i/>
                <w:iCs/>
                <w:sz w:val="24"/>
              </w:rPr>
              <w:t>VFR</w:t>
            </w:r>
            <w:r>
              <w:rPr>
                <w:rFonts w:ascii="Times New Roman" w:hAnsi="Times New Roman"/>
                <w:b/>
                <w:sz w:val="24"/>
              </w:rPr>
              <w:t xml:space="preserve"> lidojumiem</w:t>
            </w:r>
          </w:p>
        </w:tc>
      </w:tr>
      <w:tr w:rsidR="009D30D7" w:rsidRPr="00E723CA" w14:paraId="1C2EEF03" w14:textId="77777777" w:rsidTr="008C7503">
        <w:trPr>
          <w:trHeight w:val="413"/>
        </w:trPr>
        <w:tc>
          <w:tcPr>
            <w:tcW w:w="440" w:type="pct"/>
            <w:vMerge w:val="restart"/>
            <w:tcBorders>
              <w:top w:val="nil"/>
              <w:left w:val="nil"/>
              <w:right w:val="nil"/>
            </w:tcBorders>
          </w:tcPr>
          <w:p w14:paraId="63EF41F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LAWB 5.9.1.</w:t>
            </w:r>
          </w:p>
        </w:tc>
        <w:tc>
          <w:tcPr>
            <w:tcW w:w="2005" w:type="pct"/>
            <w:vMerge w:val="restart"/>
            <w:tcBorders>
              <w:top w:val="nil"/>
              <w:left w:val="nil"/>
              <w:right w:val="nil"/>
            </w:tcBorders>
          </w:tcPr>
          <w:p w14:paraId="6CC1B103"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VFR</w:t>
            </w:r>
            <w:r>
              <w:rPr>
                <w:rFonts w:ascii="Times New Roman" w:hAnsi="Times New Roman"/>
                <w:sz w:val="24"/>
              </w:rPr>
              <w:t xml:space="preserve"> gaidīšanu.</w:t>
            </w:r>
          </w:p>
        </w:tc>
        <w:tc>
          <w:tcPr>
            <w:tcW w:w="300" w:type="pct"/>
            <w:tcBorders>
              <w:top w:val="nil"/>
              <w:left w:val="nil"/>
              <w:bottom w:val="nil"/>
              <w:right w:val="nil"/>
            </w:tcBorders>
            <w:shd w:val="clear" w:color="auto" w:fill="D9D9D9" w:themeFill="background1" w:themeFillShade="D9"/>
          </w:tcPr>
          <w:p w14:paraId="5DB0A09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C0DE59F" w14:textId="77777777" w:rsidR="009D30D7" w:rsidRPr="00E723CA" w:rsidRDefault="009D30D7" w:rsidP="008C7503">
            <w:pPr>
              <w:jc w:val="both"/>
              <w:rPr>
                <w:rFonts w:ascii="Times New Roman" w:hAnsi="Times New Roman" w:cs="Times New Roman"/>
                <w:sz w:val="24"/>
              </w:rPr>
            </w:pPr>
          </w:p>
        </w:tc>
      </w:tr>
      <w:tr w:rsidR="009D30D7" w:rsidRPr="00E723CA" w14:paraId="36633DF5" w14:textId="77777777" w:rsidTr="008C7503">
        <w:trPr>
          <w:trHeight w:val="412"/>
        </w:trPr>
        <w:tc>
          <w:tcPr>
            <w:tcW w:w="440" w:type="pct"/>
            <w:vMerge/>
            <w:tcBorders>
              <w:left w:val="nil"/>
              <w:right w:val="nil"/>
            </w:tcBorders>
          </w:tcPr>
          <w:p w14:paraId="4F940F4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E1B9BD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04368105"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3A003E4F" w14:textId="77777777" w:rsidR="009D30D7" w:rsidRPr="00E723CA" w:rsidRDefault="009D30D7" w:rsidP="008C7503">
            <w:pPr>
              <w:jc w:val="both"/>
              <w:rPr>
                <w:rFonts w:ascii="Times New Roman" w:hAnsi="Times New Roman" w:cs="Times New Roman"/>
                <w:sz w:val="24"/>
              </w:rPr>
            </w:pPr>
          </w:p>
        </w:tc>
      </w:tr>
    </w:tbl>
    <w:p w14:paraId="184CB101" w14:textId="77777777" w:rsidR="009D30D7" w:rsidRPr="00E723CA" w:rsidRDefault="009D30D7" w:rsidP="009D30D7">
      <w:pPr>
        <w:jc w:val="both"/>
        <w:rPr>
          <w:rFonts w:ascii="Times New Roman" w:hAnsi="Times New Roman" w:cs="Times New Roman"/>
          <w:sz w:val="24"/>
        </w:rPr>
      </w:pPr>
    </w:p>
    <w:p w14:paraId="512F3466" w14:textId="77777777" w:rsidR="009D30D7" w:rsidRPr="00E723CA" w:rsidRDefault="009D30D7" w:rsidP="009D30D7">
      <w:pPr>
        <w:jc w:val="both"/>
        <w:rPr>
          <w:rFonts w:ascii="Times New Roman" w:hAnsi="Times New Roman" w:cs="Times New Roman"/>
          <w:sz w:val="24"/>
        </w:rPr>
      </w:pPr>
      <w:r>
        <w:br w:type="page"/>
      </w:r>
    </w:p>
    <w:p w14:paraId="1AFA205F" w14:textId="77777777" w:rsidR="009D30D7" w:rsidRPr="00E723CA" w:rsidRDefault="009D30D7" w:rsidP="009D30D7">
      <w:pPr>
        <w:jc w:val="both"/>
        <w:rPr>
          <w:rFonts w:ascii="Times New Roman" w:hAnsi="Times New Roman" w:cs="Times New Roman"/>
          <w:b/>
          <w:bCs/>
          <w:sz w:val="24"/>
        </w:rPr>
      </w:pPr>
      <w:bookmarkStart w:id="195" w:name="_bookmark105"/>
      <w:bookmarkEnd w:id="195"/>
      <w:r>
        <w:rPr>
          <w:rFonts w:ascii="Times New Roman" w:hAnsi="Times New Roman"/>
          <w:b/>
          <w:sz w:val="24"/>
        </w:rPr>
        <w:lastRenderedPageBreak/>
        <w:t>3. MĀCĪBU PRIEKŠMETS. GAISA SATIKSMES PĀRVALDĪBA</w:t>
      </w:r>
    </w:p>
    <w:p w14:paraId="08B8A4E5" w14:textId="77777777" w:rsidR="009D30D7" w:rsidRPr="00E723CA" w:rsidRDefault="009D30D7" w:rsidP="009D30D7">
      <w:pPr>
        <w:jc w:val="both"/>
        <w:rPr>
          <w:rFonts w:ascii="Times New Roman" w:hAnsi="Times New Roman" w:cs="Times New Roman"/>
          <w:sz w:val="24"/>
        </w:rPr>
      </w:pPr>
    </w:p>
    <w:p w14:paraId="2E9AAA80"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7E8BCB03" w14:textId="77777777" w:rsidR="009D30D7" w:rsidRPr="00E723CA" w:rsidRDefault="009D30D7" w:rsidP="009D30D7">
      <w:pPr>
        <w:jc w:val="both"/>
        <w:rPr>
          <w:rFonts w:ascii="Times New Roman" w:hAnsi="Times New Roman" w:cs="Times New Roman"/>
          <w:sz w:val="24"/>
        </w:rPr>
      </w:pPr>
    </w:p>
    <w:p w14:paraId="53F81C1D"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kursantiem ir jāapraksta galvenie gaisa satiksmes pārvaldības principi un jāpiemēro ekspluatācijas pamata procedūras.</w:t>
      </w:r>
    </w:p>
    <w:p w14:paraId="705B5F45"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772B7D15" w14:textId="77777777" w:rsidTr="008C7503">
        <w:trPr>
          <w:trHeight w:val="737"/>
        </w:trPr>
        <w:tc>
          <w:tcPr>
            <w:tcW w:w="5000" w:type="pct"/>
            <w:gridSpan w:val="4"/>
            <w:tcBorders>
              <w:top w:val="single" w:sz="12" w:space="0" w:color="auto"/>
              <w:left w:val="nil"/>
              <w:bottom w:val="nil"/>
              <w:right w:val="nil"/>
            </w:tcBorders>
            <w:vAlign w:val="center"/>
          </w:tcPr>
          <w:p w14:paraId="7C62D8F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 TĒMA. GAISA SATIKSMES PĀRVALDĪBA</w:t>
            </w:r>
          </w:p>
        </w:tc>
      </w:tr>
      <w:tr w:rsidR="009D30D7" w:rsidRPr="00E723CA" w14:paraId="45FEC73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A6A95B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1.1. apakštēma. Mērvienību piemērošana</w:t>
            </w:r>
          </w:p>
        </w:tc>
      </w:tr>
      <w:tr w:rsidR="009D30D7" w:rsidRPr="00E723CA" w14:paraId="08CC5C3E" w14:textId="77777777" w:rsidTr="008C7503">
        <w:trPr>
          <w:trHeight w:val="361"/>
        </w:trPr>
        <w:tc>
          <w:tcPr>
            <w:tcW w:w="440" w:type="pct"/>
            <w:vMerge w:val="restart"/>
            <w:tcBorders>
              <w:top w:val="nil"/>
              <w:left w:val="nil"/>
              <w:right w:val="nil"/>
            </w:tcBorders>
          </w:tcPr>
          <w:p w14:paraId="5A2DE0E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1.1.1.</w:t>
            </w:r>
          </w:p>
        </w:tc>
        <w:tc>
          <w:tcPr>
            <w:tcW w:w="2005" w:type="pct"/>
            <w:vMerge w:val="restart"/>
            <w:tcBorders>
              <w:top w:val="nil"/>
              <w:left w:val="nil"/>
              <w:right w:val="nil"/>
            </w:tcBorders>
          </w:tcPr>
          <w:p w14:paraId="2D1AAA4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ATM</w:t>
            </w:r>
            <w:r>
              <w:rPr>
                <w:rFonts w:ascii="Times New Roman" w:hAnsi="Times New Roman"/>
                <w:sz w:val="24"/>
              </w:rPr>
              <w:t xml:space="preserve"> atbilstošas mērvienības.</w:t>
            </w:r>
          </w:p>
        </w:tc>
        <w:tc>
          <w:tcPr>
            <w:tcW w:w="300" w:type="pct"/>
            <w:tcBorders>
              <w:top w:val="nil"/>
              <w:left w:val="nil"/>
              <w:bottom w:val="nil"/>
              <w:right w:val="nil"/>
            </w:tcBorders>
            <w:shd w:val="clear" w:color="auto" w:fill="D9D9D9" w:themeFill="background1" w:themeFillShade="D9"/>
          </w:tcPr>
          <w:p w14:paraId="730453B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080D7EF6" w14:textId="77777777" w:rsidR="009D30D7" w:rsidRPr="00E723CA" w:rsidRDefault="009D30D7" w:rsidP="008C7503">
            <w:pPr>
              <w:jc w:val="both"/>
              <w:rPr>
                <w:rFonts w:ascii="Times New Roman" w:hAnsi="Times New Roman" w:cs="Times New Roman"/>
                <w:i/>
                <w:iCs/>
                <w:sz w:val="24"/>
              </w:rPr>
            </w:pPr>
          </w:p>
        </w:tc>
      </w:tr>
      <w:tr w:rsidR="009D30D7" w:rsidRPr="00E723CA" w14:paraId="4DE1CC3D" w14:textId="77777777" w:rsidTr="008C7503">
        <w:trPr>
          <w:trHeight w:val="499"/>
        </w:trPr>
        <w:tc>
          <w:tcPr>
            <w:tcW w:w="440" w:type="pct"/>
            <w:vMerge/>
            <w:tcBorders>
              <w:left w:val="nil"/>
              <w:bottom w:val="nil"/>
              <w:right w:val="nil"/>
            </w:tcBorders>
          </w:tcPr>
          <w:p w14:paraId="22FB64D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157FC9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7823C6B"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6A54AF9B" w14:textId="77777777" w:rsidR="009D30D7" w:rsidRPr="00E723CA" w:rsidRDefault="009D30D7" w:rsidP="008C7503">
            <w:pPr>
              <w:jc w:val="both"/>
              <w:rPr>
                <w:rFonts w:ascii="Times New Roman" w:hAnsi="Times New Roman" w:cs="Times New Roman"/>
                <w:i/>
                <w:iCs/>
                <w:sz w:val="24"/>
              </w:rPr>
            </w:pPr>
          </w:p>
        </w:tc>
      </w:tr>
      <w:tr w:rsidR="009D30D7" w:rsidRPr="00E723CA" w14:paraId="41E8979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A650E7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1.2. apakštēma. Gaisa satiksmes vadības (</w:t>
            </w:r>
            <w:r>
              <w:rPr>
                <w:rFonts w:ascii="Times New Roman" w:hAnsi="Times New Roman"/>
                <w:b/>
                <w:i/>
                <w:iCs/>
                <w:sz w:val="24"/>
              </w:rPr>
              <w:t>ATC</w:t>
            </w:r>
            <w:r>
              <w:rPr>
                <w:rFonts w:ascii="Times New Roman" w:hAnsi="Times New Roman"/>
                <w:b/>
                <w:sz w:val="24"/>
              </w:rPr>
              <w:t>) pakalpojums</w:t>
            </w:r>
          </w:p>
        </w:tc>
      </w:tr>
      <w:tr w:rsidR="009D30D7" w:rsidRPr="00E723CA" w14:paraId="2C56FA76" w14:textId="77777777" w:rsidTr="008C7503">
        <w:trPr>
          <w:trHeight w:val="371"/>
        </w:trPr>
        <w:tc>
          <w:tcPr>
            <w:tcW w:w="440" w:type="pct"/>
            <w:vMerge w:val="restart"/>
            <w:tcBorders>
              <w:top w:val="nil"/>
              <w:left w:val="nil"/>
              <w:bottom w:val="nil"/>
              <w:right w:val="nil"/>
            </w:tcBorders>
          </w:tcPr>
          <w:p w14:paraId="130C43B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1.2.1.</w:t>
            </w:r>
          </w:p>
        </w:tc>
        <w:tc>
          <w:tcPr>
            <w:tcW w:w="2005" w:type="pct"/>
            <w:vMerge w:val="restart"/>
            <w:tcBorders>
              <w:top w:val="nil"/>
              <w:left w:val="nil"/>
              <w:bottom w:val="nil"/>
              <w:right w:val="nil"/>
            </w:tcBorders>
          </w:tcPr>
          <w:p w14:paraId="588E7E5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ATC</w:t>
            </w:r>
            <w:r>
              <w:rPr>
                <w:rFonts w:ascii="Times New Roman" w:hAnsi="Times New Roman"/>
                <w:sz w:val="24"/>
              </w:rPr>
              <w:t xml:space="preserve"> pakalpojumu.</w:t>
            </w:r>
          </w:p>
        </w:tc>
        <w:tc>
          <w:tcPr>
            <w:tcW w:w="300" w:type="pct"/>
            <w:tcBorders>
              <w:top w:val="nil"/>
              <w:left w:val="nil"/>
              <w:bottom w:val="nil"/>
              <w:right w:val="nil"/>
            </w:tcBorders>
            <w:shd w:val="clear" w:color="auto" w:fill="D9D9D9" w:themeFill="background1" w:themeFillShade="D9"/>
          </w:tcPr>
          <w:p w14:paraId="6D92F9D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3A88C76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Regula (ES) Nr. 923/2012</w:t>
            </w:r>
          </w:p>
        </w:tc>
      </w:tr>
      <w:tr w:rsidR="009D30D7" w:rsidRPr="00E723CA" w14:paraId="461C2A7E" w14:textId="77777777" w:rsidTr="008C7503">
        <w:trPr>
          <w:trHeight w:val="549"/>
        </w:trPr>
        <w:tc>
          <w:tcPr>
            <w:tcW w:w="440" w:type="pct"/>
            <w:vMerge/>
            <w:tcBorders>
              <w:top w:val="nil"/>
              <w:left w:val="nil"/>
              <w:bottom w:val="single" w:sz="4" w:space="0" w:color="auto"/>
              <w:right w:val="nil"/>
            </w:tcBorders>
          </w:tcPr>
          <w:p w14:paraId="1FD34940"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07ADE19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4B30577"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52E569E4" w14:textId="77777777" w:rsidR="009D30D7" w:rsidRPr="00E723CA" w:rsidRDefault="009D30D7" w:rsidP="008C7503">
            <w:pPr>
              <w:ind w:left="90"/>
              <w:jc w:val="both"/>
              <w:rPr>
                <w:rFonts w:ascii="Times New Roman" w:hAnsi="Times New Roman" w:cs="Times New Roman"/>
                <w:sz w:val="24"/>
              </w:rPr>
            </w:pPr>
          </w:p>
        </w:tc>
      </w:tr>
      <w:tr w:rsidR="009D30D7" w:rsidRPr="00E723CA" w14:paraId="4DA6FC49" w14:textId="77777777" w:rsidTr="008C7503">
        <w:tc>
          <w:tcPr>
            <w:tcW w:w="440" w:type="pct"/>
            <w:vMerge w:val="restart"/>
            <w:tcBorders>
              <w:top w:val="single" w:sz="4" w:space="0" w:color="auto"/>
              <w:left w:val="nil"/>
              <w:right w:val="nil"/>
            </w:tcBorders>
          </w:tcPr>
          <w:p w14:paraId="4196F55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1.2.2.</w:t>
            </w:r>
          </w:p>
        </w:tc>
        <w:tc>
          <w:tcPr>
            <w:tcW w:w="2005" w:type="pct"/>
            <w:vMerge w:val="restart"/>
            <w:tcBorders>
              <w:top w:val="single" w:sz="4" w:space="0" w:color="auto"/>
              <w:left w:val="nil"/>
              <w:right w:val="nil"/>
            </w:tcBorders>
          </w:tcPr>
          <w:p w14:paraId="57500FE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w:t>
            </w:r>
            <w:r>
              <w:rPr>
                <w:rFonts w:ascii="Times New Roman" w:hAnsi="Times New Roman"/>
                <w:sz w:val="24"/>
              </w:rPr>
              <w:t xml:space="preserve"> pakalpojuma dalījumu.</w:t>
            </w:r>
          </w:p>
        </w:tc>
        <w:tc>
          <w:tcPr>
            <w:tcW w:w="300" w:type="pct"/>
            <w:tcBorders>
              <w:top w:val="single" w:sz="4" w:space="0" w:color="auto"/>
              <w:left w:val="nil"/>
              <w:bottom w:val="nil"/>
              <w:right w:val="nil"/>
            </w:tcBorders>
            <w:shd w:val="clear" w:color="auto" w:fill="D9D9D9" w:themeFill="background1" w:themeFillShade="D9"/>
          </w:tcPr>
          <w:p w14:paraId="3580162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DDF615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(EK) Nr. 549/2004, </w:t>
            </w:r>
            <w:r>
              <w:rPr>
                <w:rFonts w:ascii="Times New Roman" w:hAnsi="Times New Roman"/>
                <w:i/>
                <w:iCs/>
                <w:sz w:val="24"/>
              </w:rPr>
              <w:t>ICAO</w:t>
            </w:r>
            <w:r>
              <w:rPr>
                <w:rFonts w:ascii="Times New Roman" w:hAnsi="Times New Roman"/>
                <w:sz w:val="24"/>
              </w:rPr>
              <w:t xml:space="preserve"> 11. pielikums</w:t>
            </w:r>
          </w:p>
        </w:tc>
      </w:tr>
      <w:tr w:rsidR="009D30D7" w:rsidRPr="00E723CA" w14:paraId="037A860B" w14:textId="77777777" w:rsidTr="008C7503">
        <w:tc>
          <w:tcPr>
            <w:tcW w:w="440" w:type="pct"/>
            <w:vMerge/>
            <w:tcBorders>
              <w:left w:val="nil"/>
              <w:bottom w:val="single" w:sz="4" w:space="0" w:color="auto"/>
              <w:right w:val="nil"/>
            </w:tcBorders>
          </w:tcPr>
          <w:p w14:paraId="1A294BA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D47CB9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65A20BF"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4AA6FE67" w14:textId="77777777" w:rsidR="009D30D7" w:rsidRPr="00E723CA" w:rsidRDefault="009D30D7" w:rsidP="008C7503">
            <w:pPr>
              <w:ind w:left="90"/>
              <w:jc w:val="both"/>
              <w:rPr>
                <w:rFonts w:ascii="Times New Roman" w:hAnsi="Times New Roman" w:cs="Times New Roman"/>
                <w:sz w:val="24"/>
              </w:rPr>
            </w:pPr>
          </w:p>
        </w:tc>
      </w:tr>
      <w:tr w:rsidR="009D30D7" w:rsidRPr="00E723CA" w14:paraId="6EC0E79D" w14:textId="77777777" w:rsidTr="008C7503">
        <w:trPr>
          <w:trHeight w:val="460"/>
        </w:trPr>
        <w:tc>
          <w:tcPr>
            <w:tcW w:w="440" w:type="pct"/>
            <w:vMerge w:val="restart"/>
            <w:tcBorders>
              <w:top w:val="single" w:sz="4" w:space="0" w:color="auto"/>
              <w:left w:val="nil"/>
              <w:right w:val="nil"/>
            </w:tcBorders>
          </w:tcPr>
          <w:p w14:paraId="0E75188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1.2.3.</w:t>
            </w:r>
          </w:p>
        </w:tc>
        <w:tc>
          <w:tcPr>
            <w:tcW w:w="2005" w:type="pct"/>
            <w:vMerge w:val="restart"/>
            <w:tcBorders>
              <w:top w:val="single" w:sz="4" w:space="0" w:color="auto"/>
              <w:left w:val="nil"/>
              <w:right w:val="nil"/>
            </w:tcBorders>
          </w:tcPr>
          <w:p w14:paraId="3D3BE12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ATC</w:t>
            </w:r>
            <w:r>
              <w:rPr>
                <w:rFonts w:ascii="Times New Roman" w:hAnsi="Times New Roman"/>
                <w:sz w:val="24"/>
              </w:rPr>
              <w:t xml:space="preserve"> pakalpojuma sniegšanu.</w:t>
            </w:r>
          </w:p>
        </w:tc>
        <w:tc>
          <w:tcPr>
            <w:tcW w:w="300" w:type="pct"/>
            <w:tcBorders>
              <w:top w:val="single" w:sz="4" w:space="0" w:color="auto"/>
              <w:left w:val="nil"/>
              <w:bottom w:val="nil"/>
              <w:right w:val="nil"/>
            </w:tcBorders>
            <w:shd w:val="clear" w:color="auto" w:fill="D9D9D9" w:themeFill="background1" w:themeFillShade="D9"/>
          </w:tcPr>
          <w:p w14:paraId="3D390EF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50FF5732"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11. pielikums</w:t>
            </w:r>
          </w:p>
        </w:tc>
      </w:tr>
      <w:tr w:rsidR="009D30D7" w:rsidRPr="00E723CA" w14:paraId="7C46F972" w14:textId="77777777" w:rsidTr="008C7503">
        <w:trPr>
          <w:trHeight w:val="460"/>
        </w:trPr>
        <w:tc>
          <w:tcPr>
            <w:tcW w:w="440" w:type="pct"/>
            <w:vMerge/>
            <w:tcBorders>
              <w:left w:val="nil"/>
              <w:bottom w:val="single" w:sz="4" w:space="0" w:color="auto"/>
              <w:right w:val="nil"/>
            </w:tcBorders>
          </w:tcPr>
          <w:p w14:paraId="798252B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17AB366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E53E39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134FED15" w14:textId="77777777" w:rsidR="009D30D7" w:rsidRPr="00E723CA" w:rsidRDefault="009D30D7" w:rsidP="008C7503">
            <w:pPr>
              <w:ind w:left="90"/>
              <w:jc w:val="both"/>
              <w:rPr>
                <w:rFonts w:ascii="Times New Roman" w:hAnsi="Times New Roman" w:cs="Times New Roman"/>
                <w:sz w:val="24"/>
              </w:rPr>
            </w:pPr>
          </w:p>
        </w:tc>
      </w:tr>
      <w:tr w:rsidR="009D30D7" w:rsidRPr="00E723CA" w14:paraId="255588D5" w14:textId="77777777" w:rsidTr="008C7503">
        <w:trPr>
          <w:trHeight w:val="460"/>
        </w:trPr>
        <w:tc>
          <w:tcPr>
            <w:tcW w:w="440" w:type="pct"/>
            <w:vMerge w:val="restart"/>
            <w:tcBorders>
              <w:top w:val="single" w:sz="4" w:space="0" w:color="auto"/>
              <w:left w:val="nil"/>
              <w:right w:val="nil"/>
            </w:tcBorders>
          </w:tcPr>
          <w:p w14:paraId="49DC7AC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1.2.4.</w:t>
            </w:r>
          </w:p>
        </w:tc>
        <w:tc>
          <w:tcPr>
            <w:tcW w:w="2005" w:type="pct"/>
            <w:vMerge w:val="restart"/>
            <w:tcBorders>
              <w:top w:val="single" w:sz="4" w:space="0" w:color="auto"/>
              <w:left w:val="nil"/>
              <w:right w:val="nil"/>
            </w:tcBorders>
          </w:tcPr>
          <w:p w14:paraId="2A601C5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Atšķirt dažādus </w:t>
            </w:r>
            <w:r>
              <w:rPr>
                <w:rFonts w:ascii="Times New Roman" w:hAnsi="Times New Roman"/>
                <w:i/>
                <w:iCs/>
                <w:sz w:val="24"/>
              </w:rPr>
              <w:t>ATC</w:t>
            </w:r>
            <w:r>
              <w:rPr>
                <w:rFonts w:ascii="Times New Roman" w:hAnsi="Times New Roman"/>
                <w:sz w:val="24"/>
              </w:rPr>
              <w:t xml:space="preserve"> pakalpojumu sniegšanas paņēmienus.</w:t>
            </w:r>
          </w:p>
        </w:tc>
        <w:tc>
          <w:tcPr>
            <w:tcW w:w="300" w:type="pct"/>
            <w:tcBorders>
              <w:top w:val="single" w:sz="4" w:space="0" w:color="auto"/>
              <w:left w:val="nil"/>
              <w:bottom w:val="nil"/>
              <w:right w:val="nil"/>
            </w:tcBorders>
            <w:shd w:val="clear" w:color="auto" w:fill="D9D9D9" w:themeFill="background1" w:themeFillShade="D9"/>
          </w:tcPr>
          <w:p w14:paraId="442CC20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41B45E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Lidlauks, novērošana, procedūras</w:t>
            </w:r>
          </w:p>
        </w:tc>
      </w:tr>
      <w:tr w:rsidR="009D30D7" w:rsidRPr="00E723CA" w14:paraId="3C3C4B83" w14:textId="77777777" w:rsidTr="008C7503">
        <w:trPr>
          <w:trHeight w:val="256"/>
        </w:trPr>
        <w:tc>
          <w:tcPr>
            <w:tcW w:w="440" w:type="pct"/>
            <w:vMerge/>
            <w:tcBorders>
              <w:left w:val="nil"/>
              <w:bottom w:val="nil"/>
              <w:right w:val="nil"/>
            </w:tcBorders>
          </w:tcPr>
          <w:p w14:paraId="5D6F2C0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CF8911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6E2C798"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tcPr>
          <w:p w14:paraId="350FDA73" w14:textId="77777777" w:rsidR="009D30D7" w:rsidRPr="00E723CA" w:rsidRDefault="009D30D7" w:rsidP="008C7503">
            <w:pPr>
              <w:jc w:val="both"/>
              <w:rPr>
                <w:rFonts w:ascii="Times New Roman" w:hAnsi="Times New Roman" w:cs="Times New Roman"/>
                <w:sz w:val="24"/>
              </w:rPr>
            </w:pPr>
          </w:p>
        </w:tc>
      </w:tr>
      <w:tr w:rsidR="009D30D7" w:rsidRPr="00E723CA" w14:paraId="0D37F03F" w14:textId="77777777" w:rsidTr="008C7503">
        <w:trPr>
          <w:trHeight w:val="631"/>
        </w:trPr>
        <w:tc>
          <w:tcPr>
            <w:tcW w:w="5000" w:type="pct"/>
            <w:gridSpan w:val="4"/>
            <w:tcBorders>
              <w:top w:val="nil"/>
              <w:left w:val="nil"/>
              <w:bottom w:val="nil"/>
              <w:right w:val="nil"/>
            </w:tcBorders>
            <w:shd w:val="clear" w:color="auto" w:fill="A6A6A6" w:themeFill="background1" w:themeFillShade="A6"/>
            <w:vAlign w:val="center"/>
          </w:tcPr>
          <w:p w14:paraId="7029C35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1.3. apakštēma. Lidojumu informācijas pakalpojums (</w:t>
            </w:r>
            <w:r>
              <w:rPr>
                <w:rFonts w:ascii="Times New Roman" w:hAnsi="Times New Roman"/>
                <w:b/>
                <w:i/>
                <w:iCs/>
                <w:sz w:val="24"/>
              </w:rPr>
              <w:t>FIS</w:t>
            </w:r>
            <w:r>
              <w:rPr>
                <w:rFonts w:ascii="Times New Roman" w:hAnsi="Times New Roman"/>
                <w:b/>
                <w:sz w:val="24"/>
              </w:rPr>
              <w:t>)</w:t>
            </w:r>
          </w:p>
        </w:tc>
      </w:tr>
      <w:tr w:rsidR="009D30D7" w:rsidRPr="00E723CA" w14:paraId="47CEA69C" w14:textId="77777777" w:rsidTr="008C7503">
        <w:trPr>
          <w:trHeight w:val="351"/>
        </w:trPr>
        <w:tc>
          <w:tcPr>
            <w:tcW w:w="440" w:type="pct"/>
            <w:vMerge w:val="restart"/>
            <w:tcBorders>
              <w:top w:val="nil"/>
              <w:left w:val="nil"/>
              <w:right w:val="nil"/>
            </w:tcBorders>
          </w:tcPr>
          <w:p w14:paraId="36085C4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1.3.1.</w:t>
            </w:r>
          </w:p>
        </w:tc>
        <w:tc>
          <w:tcPr>
            <w:tcW w:w="2005" w:type="pct"/>
            <w:vMerge w:val="restart"/>
            <w:tcBorders>
              <w:top w:val="nil"/>
              <w:left w:val="nil"/>
              <w:right w:val="nil"/>
            </w:tcBorders>
          </w:tcPr>
          <w:p w14:paraId="79C9F7B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FIS</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54324B4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287FBEFD"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923/2012</w:t>
            </w:r>
          </w:p>
        </w:tc>
      </w:tr>
      <w:tr w:rsidR="009D30D7" w:rsidRPr="00E723CA" w14:paraId="711D28A2" w14:textId="77777777" w:rsidTr="008C7503">
        <w:tc>
          <w:tcPr>
            <w:tcW w:w="440" w:type="pct"/>
            <w:vMerge/>
            <w:tcBorders>
              <w:left w:val="nil"/>
              <w:bottom w:val="nil"/>
              <w:right w:val="nil"/>
            </w:tcBorders>
          </w:tcPr>
          <w:p w14:paraId="5DDA791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163B5E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9463D4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66A8B463" w14:textId="77777777" w:rsidR="009D30D7" w:rsidRPr="00E723CA" w:rsidRDefault="009D30D7" w:rsidP="008C7503">
            <w:pPr>
              <w:ind w:left="90"/>
              <w:jc w:val="both"/>
              <w:rPr>
                <w:rFonts w:ascii="Times New Roman" w:hAnsi="Times New Roman" w:cs="Times New Roman"/>
                <w:sz w:val="24"/>
              </w:rPr>
            </w:pPr>
          </w:p>
        </w:tc>
      </w:tr>
      <w:tr w:rsidR="009D30D7" w:rsidRPr="00E723CA" w14:paraId="52E33AB5" w14:textId="77777777" w:rsidTr="008C7503">
        <w:trPr>
          <w:trHeight w:val="439"/>
        </w:trPr>
        <w:tc>
          <w:tcPr>
            <w:tcW w:w="440" w:type="pct"/>
            <w:vMerge w:val="restart"/>
            <w:tcBorders>
              <w:left w:val="nil"/>
              <w:right w:val="nil"/>
            </w:tcBorders>
          </w:tcPr>
          <w:p w14:paraId="06ACB38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1.3.2.</w:t>
            </w:r>
          </w:p>
        </w:tc>
        <w:tc>
          <w:tcPr>
            <w:tcW w:w="2005" w:type="pct"/>
            <w:vMerge w:val="restart"/>
            <w:tcBorders>
              <w:left w:val="nil"/>
              <w:right w:val="nil"/>
            </w:tcBorders>
          </w:tcPr>
          <w:p w14:paraId="2A712D3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FIS</w:t>
            </w:r>
            <w:r>
              <w:rPr>
                <w:rFonts w:ascii="Times New Roman" w:hAnsi="Times New Roman"/>
                <w:sz w:val="24"/>
              </w:rPr>
              <w:t xml:space="preserve"> tvērumu.</w:t>
            </w:r>
          </w:p>
        </w:tc>
        <w:tc>
          <w:tcPr>
            <w:tcW w:w="300" w:type="pct"/>
            <w:tcBorders>
              <w:top w:val="single" w:sz="4" w:space="0" w:color="auto"/>
              <w:left w:val="nil"/>
              <w:bottom w:val="nil"/>
              <w:right w:val="nil"/>
            </w:tcBorders>
            <w:shd w:val="clear" w:color="auto" w:fill="D9D9D9" w:themeFill="background1" w:themeFillShade="D9"/>
          </w:tcPr>
          <w:p w14:paraId="52E0A6F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F733C76"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923/2012</w:t>
            </w:r>
          </w:p>
        </w:tc>
      </w:tr>
      <w:tr w:rsidR="009D30D7" w:rsidRPr="00E723CA" w14:paraId="4DFC86D2" w14:textId="77777777" w:rsidTr="008C7503">
        <w:trPr>
          <w:trHeight w:val="375"/>
        </w:trPr>
        <w:tc>
          <w:tcPr>
            <w:tcW w:w="440" w:type="pct"/>
            <w:vMerge/>
            <w:tcBorders>
              <w:left w:val="nil"/>
              <w:bottom w:val="single" w:sz="4" w:space="0" w:color="auto"/>
              <w:right w:val="nil"/>
            </w:tcBorders>
          </w:tcPr>
          <w:p w14:paraId="7250024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27527E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38994E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tcPr>
          <w:p w14:paraId="30231C2C" w14:textId="77777777" w:rsidR="009D30D7" w:rsidRPr="00E723CA" w:rsidRDefault="009D30D7" w:rsidP="008C7503">
            <w:pPr>
              <w:ind w:left="90"/>
              <w:jc w:val="both"/>
              <w:rPr>
                <w:rFonts w:ascii="Times New Roman" w:hAnsi="Times New Roman" w:cs="Times New Roman"/>
                <w:sz w:val="24"/>
              </w:rPr>
            </w:pPr>
          </w:p>
        </w:tc>
      </w:tr>
      <w:tr w:rsidR="009D30D7" w:rsidRPr="00E723CA" w14:paraId="76759CD8" w14:textId="77777777" w:rsidTr="008C7503">
        <w:trPr>
          <w:trHeight w:val="401"/>
        </w:trPr>
        <w:tc>
          <w:tcPr>
            <w:tcW w:w="440" w:type="pct"/>
            <w:vMerge w:val="restart"/>
            <w:tcBorders>
              <w:top w:val="single" w:sz="4" w:space="0" w:color="auto"/>
              <w:left w:val="nil"/>
              <w:right w:val="nil"/>
            </w:tcBorders>
          </w:tcPr>
          <w:p w14:paraId="6BCD010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1.3.3.</w:t>
            </w:r>
          </w:p>
        </w:tc>
        <w:tc>
          <w:tcPr>
            <w:tcW w:w="2005" w:type="pct"/>
            <w:vMerge w:val="restart"/>
            <w:tcBorders>
              <w:top w:val="single" w:sz="4" w:space="0" w:color="auto"/>
              <w:left w:val="nil"/>
              <w:right w:val="nil"/>
            </w:tcBorders>
          </w:tcPr>
          <w:p w14:paraId="32AD421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FIS</w:t>
            </w:r>
            <w:r>
              <w:rPr>
                <w:rFonts w:ascii="Times New Roman" w:hAnsi="Times New Roman"/>
                <w:sz w:val="24"/>
              </w:rPr>
              <w:t xml:space="preserve"> pakalpojuma sniegšanu.</w:t>
            </w:r>
          </w:p>
        </w:tc>
        <w:tc>
          <w:tcPr>
            <w:tcW w:w="300" w:type="pct"/>
            <w:tcBorders>
              <w:top w:val="single" w:sz="4" w:space="0" w:color="auto"/>
              <w:left w:val="nil"/>
              <w:bottom w:val="nil"/>
              <w:right w:val="nil"/>
            </w:tcBorders>
            <w:shd w:val="clear" w:color="auto" w:fill="D9D9D9" w:themeFill="background1" w:themeFillShade="D9"/>
          </w:tcPr>
          <w:p w14:paraId="3BCDFA9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6814866B"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dok. Nr. 4444</w:t>
            </w:r>
          </w:p>
        </w:tc>
      </w:tr>
      <w:tr w:rsidR="009D30D7" w:rsidRPr="00E723CA" w14:paraId="40E8AC15" w14:textId="77777777" w:rsidTr="008C7503">
        <w:trPr>
          <w:trHeight w:val="42"/>
        </w:trPr>
        <w:tc>
          <w:tcPr>
            <w:tcW w:w="440" w:type="pct"/>
            <w:vMerge/>
            <w:tcBorders>
              <w:left w:val="nil"/>
              <w:right w:val="nil"/>
            </w:tcBorders>
          </w:tcPr>
          <w:p w14:paraId="190F12D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2528C0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3D4000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710F736" w14:textId="77777777" w:rsidR="009D30D7" w:rsidRPr="00E723CA" w:rsidRDefault="009D30D7" w:rsidP="008C7503">
            <w:pPr>
              <w:ind w:left="90"/>
              <w:jc w:val="both"/>
              <w:rPr>
                <w:rFonts w:ascii="Times New Roman" w:hAnsi="Times New Roman" w:cs="Times New Roman"/>
                <w:sz w:val="24"/>
              </w:rPr>
            </w:pPr>
          </w:p>
        </w:tc>
      </w:tr>
      <w:tr w:rsidR="009D30D7" w:rsidRPr="00E723CA" w14:paraId="55F03AF0" w14:textId="77777777" w:rsidTr="008C7503">
        <w:trPr>
          <w:trHeight w:val="386"/>
        </w:trPr>
        <w:tc>
          <w:tcPr>
            <w:tcW w:w="440" w:type="pct"/>
            <w:vMerge w:val="restart"/>
            <w:tcBorders>
              <w:left w:val="nil"/>
              <w:right w:val="nil"/>
            </w:tcBorders>
          </w:tcPr>
          <w:p w14:paraId="391E76D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1.3.4.</w:t>
            </w:r>
          </w:p>
        </w:tc>
        <w:tc>
          <w:tcPr>
            <w:tcW w:w="2005" w:type="pct"/>
            <w:vMerge w:val="restart"/>
            <w:tcBorders>
              <w:left w:val="nil"/>
              <w:right w:val="nil"/>
            </w:tcBorders>
          </w:tcPr>
          <w:p w14:paraId="60C1444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Nosaukt informācijas pārraidīšanas metodes.</w:t>
            </w:r>
          </w:p>
        </w:tc>
        <w:tc>
          <w:tcPr>
            <w:tcW w:w="300" w:type="pct"/>
            <w:tcBorders>
              <w:top w:val="single" w:sz="4" w:space="0" w:color="auto"/>
              <w:left w:val="nil"/>
              <w:bottom w:val="nil"/>
              <w:right w:val="nil"/>
            </w:tcBorders>
            <w:shd w:val="clear" w:color="auto" w:fill="D9D9D9" w:themeFill="background1" w:themeFillShade="D9"/>
          </w:tcPr>
          <w:p w14:paraId="716570D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5BA7F85F"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RTF, datu saite, ATIS, VOLMET, u. c.</w:t>
            </w:r>
          </w:p>
        </w:tc>
      </w:tr>
      <w:tr w:rsidR="009D30D7" w:rsidRPr="00E723CA" w14:paraId="1B4F4880" w14:textId="77777777" w:rsidTr="008C7503">
        <w:trPr>
          <w:trHeight w:val="506"/>
        </w:trPr>
        <w:tc>
          <w:tcPr>
            <w:tcW w:w="440" w:type="pct"/>
            <w:vMerge/>
            <w:tcBorders>
              <w:left w:val="nil"/>
              <w:right w:val="nil"/>
            </w:tcBorders>
          </w:tcPr>
          <w:p w14:paraId="7C11EEA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6FCE12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3E57158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DE0920A" w14:textId="77777777" w:rsidR="009D30D7" w:rsidRPr="00E723CA" w:rsidRDefault="009D30D7" w:rsidP="008C7503">
            <w:pPr>
              <w:ind w:left="90"/>
              <w:jc w:val="both"/>
              <w:rPr>
                <w:rFonts w:ascii="Times New Roman" w:hAnsi="Times New Roman" w:cs="Times New Roman"/>
                <w:sz w:val="24"/>
              </w:rPr>
            </w:pPr>
          </w:p>
        </w:tc>
      </w:tr>
      <w:tr w:rsidR="009D30D7" w:rsidRPr="00E723CA" w14:paraId="5C14D775" w14:textId="77777777" w:rsidTr="008C7503">
        <w:trPr>
          <w:trHeight w:val="460"/>
        </w:trPr>
        <w:tc>
          <w:tcPr>
            <w:tcW w:w="440" w:type="pct"/>
            <w:vMerge w:val="restart"/>
            <w:tcBorders>
              <w:left w:val="nil"/>
              <w:right w:val="nil"/>
            </w:tcBorders>
          </w:tcPr>
          <w:p w14:paraId="4B9D193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 xml:space="preserve">BASIC </w:t>
            </w:r>
            <w:r>
              <w:rPr>
                <w:rFonts w:ascii="Times New Roman" w:hAnsi="Times New Roman"/>
                <w:sz w:val="24"/>
              </w:rPr>
              <w:lastRenderedPageBreak/>
              <w:t>ATMB 1.3.5.</w:t>
            </w:r>
          </w:p>
        </w:tc>
        <w:tc>
          <w:tcPr>
            <w:tcW w:w="2005" w:type="pct"/>
            <w:vMerge w:val="restart"/>
            <w:tcBorders>
              <w:left w:val="nil"/>
              <w:right w:val="nil"/>
            </w:tcBorders>
          </w:tcPr>
          <w:p w14:paraId="64DC133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lastRenderedPageBreak/>
              <w:t xml:space="preserve">Uzskaitīt </w:t>
            </w:r>
            <w:r>
              <w:rPr>
                <w:rFonts w:ascii="Times New Roman" w:hAnsi="Times New Roman"/>
                <w:i/>
                <w:iCs/>
                <w:sz w:val="24"/>
              </w:rPr>
              <w:t>ATIS</w:t>
            </w:r>
            <w:r>
              <w:rPr>
                <w:rFonts w:ascii="Times New Roman" w:hAnsi="Times New Roman"/>
                <w:sz w:val="24"/>
              </w:rPr>
              <w:t xml:space="preserve"> un </w:t>
            </w:r>
            <w:r>
              <w:rPr>
                <w:rFonts w:ascii="Times New Roman" w:hAnsi="Times New Roman"/>
                <w:i/>
                <w:iCs/>
                <w:sz w:val="24"/>
              </w:rPr>
              <w:t>VOLMET</w:t>
            </w:r>
            <w:r>
              <w:rPr>
                <w:rFonts w:ascii="Times New Roman" w:hAnsi="Times New Roman"/>
                <w:sz w:val="24"/>
              </w:rPr>
              <w:t xml:space="preserve"> </w:t>
            </w:r>
            <w:r>
              <w:rPr>
                <w:rFonts w:ascii="Times New Roman" w:hAnsi="Times New Roman"/>
                <w:sz w:val="24"/>
              </w:rPr>
              <w:lastRenderedPageBreak/>
              <w:t>saturu.</w:t>
            </w:r>
          </w:p>
        </w:tc>
        <w:tc>
          <w:tcPr>
            <w:tcW w:w="300" w:type="pct"/>
            <w:tcBorders>
              <w:top w:val="nil"/>
              <w:left w:val="nil"/>
              <w:bottom w:val="nil"/>
              <w:right w:val="nil"/>
            </w:tcBorders>
            <w:shd w:val="clear" w:color="auto" w:fill="D9D9D9" w:themeFill="background1" w:themeFillShade="D9"/>
          </w:tcPr>
          <w:p w14:paraId="69DAEBF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lastRenderedPageBreak/>
              <w:t>1</w:t>
            </w:r>
          </w:p>
        </w:tc>
        <w:tc>
          <w:tcPr>
            <w:tcW w:w="2255" w:type="pct"/>
            <w:vMerge w:val="restart"/>
            <w:tcBorders>
              <w:left w:val="nil"/>
              <w:right w:val="nil"/>
            </w:tcBorders>
            <w:shd w:val="clear" w:color="auto" w:fill="auto"/>
          </w:tcPr>
          <w:p w14:paraId="0E9B56A6"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w:t>
            </w:r>
            <w:r>
              <w:rPr>
                <w:rFonts w:ascii="Times New Roman" w:hAnsi="Times New Roman"/>
                <w:sz w:val="24"/>
              </w:rPr>
              <w:lastRenderedPageBreak/>
              <w:t>3. pielikums</w:t>
            </w:r>
          </w:p>
          <w:p w14:paraId="7857D1B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meteoroloģiskie dati, kas saņemti ar datu saiti</w:t>
            </w:r>
          </w:p>
        </w:tc>
      </w:tr>
      <w:tr w:rsidR="009D30D7" w:rsidRPr="00E723CA" w14:paraId="2F4D1C24" w14:textId="77777777" w:rsidTr="008C7503">
        <w:trPr>
          <w:trHeight w:val="405"/>
        </w:trPr>
        <w:tc>
          <w:tcPr>
            <w:tcW w:w="440" w:type="pct"/>
            <w:vMerge/>
            <w:tcBorders>
              <w:left w:val="nil"/>
              <w:bottom w:val="nil"/>
              <w:right w:val="nil"/>
            </w:tcBorders>
          </w:tcPr>
          <w:p w14:paraId="269A811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057242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7A139D7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D8E1875" w14:textId="77777777" w:rsidR="009D30D7" w:rsidRPr="00E723CA" w:rsidRDefault="009D30D7" w:rsidP="008C7503">
            <w:pPr>
              <w:jc w:val="both"/>
              <w:rPr>
                <w:rFonts w:ascii="Times New Roman" w:hAnsi="Times New Roman" w:cs="Times New Roman"/>
                <w:sz w:val="24"/>
              </w:rPr>
            </w:pPr>
          </w:p>
        </w:tc>
      </w:tr>
      <w:tr w:rsidR="009D30D7" w:rsidRPr="00E723CA" w14:paraId="507C3E3A" w14:textId="77777777" w:rsidTr="008C7503">
        <w:trPr>
          <w:trHeight w:val="470"/>
        </w:trPr>
        <w:tc>
          <w:tcPr>
            <w:tcW w:w="440" w:type="pct"/>
            <w:vMerge w:val="restart"/>
            <w:tcBorders>
              <w:left w:val="nil"/>
              <w:right w:val="nil"/>
            </w:tcBorders>
          </w:tcPr>
          <w:p w14:paraId="3C3D708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1.3.6.</w:t>
            </w:r>
          </w:p>
        </w:tc>
        <w:tc>
          <w:tcPr>
            <w:tcW w:w="2005" w:type="pct"/>
            <w:vMerge w:val="restart"/>
            <w:tcBorders>
              <w:left w:val="nil"/>
              <w:right w:val="nil"/>
            </w:tcBorders>
          </w:tcPr>
          <w:p w14:paraId="1C132159"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Izdot informāciju lidaparātam.</w:t>
            </w:r>
          </w:p>
        </w:tc>
        <w:tc>
          <w:tcPr>
            <w:tcW w:w="300" w:type="pct"/>
            <w:tcBorders>
              <w:top w:val="single" w:sz="4" w:space="0" w:color="auto"/>
              <w:left w:val="nil"/>
              <w:bottom w:val="nil"/>
              <w:right w:val="nil"/>
            </w:tcBorders>
            <w:shd w:val="clear" w:color="auto" w:fill="D9D9D9" w:themeFill="background1" w:themeFillShade="D9"/>
          </w:tcPr>
          <w:p w14:paraId="24F3043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19F4696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SIGMET, aeronavigācijas līdzekļu darbderīgums, laika apstākļi, lidojuma drošuma informācija, būtiskā satiksme, būtiskā vietējā satiksme, ar lidlauka apstākļiem saistīta informācija u. c.</w:t>
            </w:r>
          </w:p>
        </w:tc>
      </w:tr>
      <w:tr w:rsidR="009D30D7" w:rsidRPr="00E723CA" w14:paraId="2C54F914" w14:textId="77777777" w:rsidTr="008C7503">
        <w:trPr>
          <w:trHeight w:val="790"/>
        </w:trPr>
        <w:tc>
          <w:tcPr>
            <w:tcW w:w="440" w:type="pct"/>
            <w:vMerge/>
            <w:tcBorders>
              <w:left w:val="nil"/>
              <w:bottom w:val="nil"/>
              <w:right w:val="nil"/>
            </w:tcBorders>
          </w:tcPr>
          <w:p w14:paraId="496C1E8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3DCB4C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51020E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6CB9D0D" w14:textId="77777777" w:rsidR="009D30D7" w:rsidRPr="00E723CA" w:rsidRDefault="009D30D7" w:rsidP="008C7503">
            <w:pPr>
              <w:jc w:val="both"/>
              <w:rPr>
                <w:rFonts w:ascii="Times New Roman" w:hAnsi="Times New Roman" w:cs="Times New Roman"/>
                <w:i/>
                <w:iCs/>
                <w:sz w:val="24"/>
              </w:rPr>
            </w:pPr>
          </w:p>
        </w:tc>
      </w:tr>
      <w:tr w:rsidR="009D30D7" w:rsidRPr="00E723CA" w14:paraId="1AEB9B1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2E449A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1.4. apakštēma. Trauksmes izziņošanas pakalpojums</w:t>
            </w:r>
          </w:p>
        </w:tc>
      </w:tr>
      <w:tr w:rsidR="009D30D7" w:rsidRPr="00E723CA" w14:paraId="7DD34FD7" w14:textId="77777777" w:rsidTr="008C7503">
        <w:trPr>
          <w:trHeight w:val="460"/>
        </w:trPr>
        <w:tc>
          <w:tcPr>
            <w:tcW w:w="440" w:type="pct"/>
            <w:vMerge w:val="restart"/>
            <w:tcBorders>
              <w:top w:val="nil"/>
              <w:left w:val="nil"/>
              <w:right w:val="nil"/>
            </w:tcBorders>
          </w:tcPr>
          <w:p w14:paraId="5BAA678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1.4.1.</w:t>
            </w:r>
          </w:p>
        </w:tc>
        <w:tc>
          <w:tcPr>
            <w:tcW w:w="2005" w:type="pct"/>
            <w:vMerge w:val="restart"/>
            <w:tcBorders>
              <w:top w:val="nil"/>
              <w:left w:val="nil"/>
              <w:right w:val="nil"/>
            </w:tcBorders>
          </w:tcPr>
          <w:p w14:paraId="33525E2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ALRS</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79F34CF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05DCAC8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Regula (ES) Nr. 923/2012</w:t>
            </w:r>
          </w:p>
        </w:tc>
      </w:tr>
      <w:tr w:rsidR="009D30D7" w:rsidRPr="00E723CA" w14:paraId="201E9397" w14:textId="77777777" w:rsidTr="008C7503">
        <w:trPr>
          <w:trHeight w:val="328"/>
        </w:trPr>
        <w:tc>
          <w:tcPr>
            <w:tcW w:w="440" w:type="pct"/>
            <w:vMerge/>
            <w:tcBorders>
              <w:left w:val="nil"/>
              <w:bottom w:val="single" w:sz="4" w:space="0" w:color="auto"/>
              <w:right w:val="nil"/>
            </w:tcBorders>
          </w:tcPr>
          <w:p w14:paraId="2EAAF00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EC71F5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80B6FC1"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19CB1CDA"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1BE9C01C" w14:textId="77777777" w:rsidTr="008C7503">
        <w:trPr>
          <w:trHeight w:val="460"/>
        </w:trPr>
        <w:tc>
          <w:tcPr>
            <w:tcW w:w="440" w:type="pct"/>
            <w:vMerge w:val="restart"/>
            <w:tcBorders>
              <w:top w:val="single" w:sz="4" w:space="0" w:color="auto"/>
              <w:left w:val="nil"/>
              <w:right w:val="nil"/>
            </w:tcBorders>
          </w:tcPr>
          <w:p w14:paraId="5010CAC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1.4.2.</w:t>
            </w:r>
          </w:p>
        </w:tc>
        <w:tc>
          <w:tcPr>
            <w:tcW w:w="2005" w:type="pct"/>
            <w:vMerge w:val="restart"/>
            <w:tcBorders>
              <w:top w:val="single" w:sz="4" w:space="0" w:color="auto"/>
              <w:left w:val="nil"/>
              <w:right w:val="nil"/>
            </w:tcBorders>
          </w:tcPr>
          <w:p w14:paraId="2F3FA2E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ALRS</w:t>
            </w:r>
            <w:r>
              <w:rPr>
                <w:rFonts w:ascii="Times New Roman" w:hAnsi="Times New Roman"/>
                <w:sz w:val="24"/>
              </w:rPr>
              <w:t xml:space="preserve"> tvērumu.</w:t>
            </w:r>
          </w:p>
        </w:tc>
        <w:tc>
          <w:tcPr>
            <w:tcW w:w="300" w:type="pct"/>
            <w:tcBorders>
              <w:top w:val="single" w:sz="4" w:space="0" w:color="auto"/>
              <w:left w:val="nil"/>
              <w:bottom w:val="nil"/>
              <w:right w:val="nil"/>
            </w:tcBorders>
            <w:shd w:val="clear" w:color="auto" w:fill="D9D9D9" w:themeFill="background1" w:themeFillShade="D9"/>
          </w:tcPr>
          <w:p w14:paraId="3759991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0352D60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w:t>
            </w:r>
          </w:p>
        </w:tc>
      </w:tr>
      <w:tr w:rsidR="009D30D7" w:rsidRPr="00E723CA" w14:paraId="5ADAD125" w14:textId="77777777" w:rsidTr="008C7503">
        <w:trPr>
          <w:trHeight w:val="347"/>
        </w:trPr>
        <w:tc>
          <w:tcPr>
            <w:tcW w:w="440" w:type="pct"/>
            <w:vMerge/>
            <w:tcBorders>
              <w:left w:val="nil"/>
              <w:bottom w:val="single" w:sz="4" w:space="0" w:color="auto"/>
              <w:right w:val="nil"/>
            </w:tcBorders>
          </w:tcPr>
          <w:p w14:paraId="717BA56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F861A5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6AE64F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2B64F369" w14:textId="77777777" w:rsidR="009D30D7" w:rsidRPr="00E723CA" w:rsidRDefault="009D30D7" w:rsidP="008C7503">
            <w:pPr>
              <w:ind w:left="90"/>
              <w:jc w:val="both"/>
              <w:rPr>
                <w:rFonts w:ascii="Times New Roman" w:hAnsi="Times New Roman" w:cs="Times New Roman"/>
                <w:sz w:val="24"/>
              </w:rPr>
            </w:pPr>
          </w:p>
        </w:tc>
      </w:tr>
      <w:tr w:rsidR="009D30D7" w:rsidRPr="00E723CA" w14:paraId="34740ED4" w14:textId="77777777" w:rsidTr="008C7503">
        <w:trPr>
          <w:trHeight w:val="460"/>
        </w:trPr>
        <w:tc>
          <w:tcPr>
            <w:tcW w:w="440" w:type="pct"/>
            <w:vMerge w:val="restart"/>
            <w:tcBorders>
              <w:top w:val="single" w:sz="4" w:space="0" w:color="auto"/>
              <w:left w:val="nil"/>
              <w:right w:val="nil"/>
            </w:tcBorders>
          </w:tcPr>
          <w:p w14:paraId="179655A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1.4.3.</w:t>
            </w:r>
          </w:p>
        </w:tc>
        <w:tc>
          <w:tcPr>
            <w:tcW w:w="2005" w:type="pct"/>
            <w:vMerge w:val="restart"/>
            <w:tcBorders>
              <w:top w:val="single" w:sz="4" w:space="0" w:color="auto"/>
              <w:left w:val="nil"/>
              <w:right w:val="nil"/>
            </w:tcBorders>
          </w:tcPr>
          <w:p w14:paraId="7D60C00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ALRS</w:t>
            </w:r>
            <w:r>
              <w:rPr>
                <w:rFonts w:ascii="Times New Roman" w:hAnsi="Times New Roman"/>
                <w:sz w:val="24"/>
              </w:rPr>
              <w:t xml:space="preserve"> pakalpojuma sniegšanu.</w:t>
            </w:r>
          </w:p>
        </w:tc>
        <w:tc>
          <w:tcPr>
            <w:tcW w:w="300" w:type="pct"/>
            <w:tcBorders>
              <w:top w:val="single" w:sz="4" w:space="0" w:color="auto"/>
              <w:left w:val="nil"/>
              <w:bottom w:val="nil"/>
              <w:right w:val="nil"/>
            </w:tcBorders>
            <w:shd w:val="clear" w:color="auto" w:fill="D9D9D9" w:themeFill="background1" w:themeFillShade="D9"/>
          </w:tcPr>
          <w:p w14:paraId="03B2EC7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02273049"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72C7E1C8" w14:textId="77777777" w:rsidTr="008C7503">
        <w:trPr>
          <w:trHeight w:val="415"/>
        </w:trPr>
        <w:tc>
          <w:tcPr>
            <w:tcW w:w="440" w:type="pct"/>
            <w:vMerge/>
            <w:tcBorders>
              <w:left w:val="nil"/>
              <w:right w:val="nil"/>
            </w:tcBorders>
          </w:tcPr>
          <w:p w14:paraId="6369983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5020FA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1B1EB1E4"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039B2ADC" w14:textId="77777777" w:rsidR="009D30D7" w:rsidRPr="00E723CA" w:rsidRDefault="009D30D7" w:rsidP="008C7503">
            <w:pPr>
              <w:ind w:left="90"/>
              <w:jc w:val="both"/>
              <w:rPr>
                <w:rFonts w:ascii="Times New Roman" w:hAnsi="Times New Roman" w:cs="Times New Roman"/>
                <w:sz w:val="24"/>
              </w:rPr>
            </w:pPr>
          </w:p>
        </w:tc>
      </w:tr>
      <w:tr w:rsidR="009D30D7" w:rsidRPr="00E723CA" w14:paraId="4FC5DC07" w14:textId="77777777" w:rsidTr="008C7503">
        <w:trPr>
          <w:trHeight w:val="487"/>
        </w:trPr>
        <w:tc>
          <w:tcPr>
            <w:tcW w:w="440" w:type="pct"/>
            <w:vMerge w:val="restart"/>
            <w:tcBorders>
              <w:left w:val="nil"/>
              <w:right w:val="nil"/>
            </w:tcBorders>
          </w:tcPr>
          <w:p w14:paraId="792DA7C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1.4.4.</w:t>
            </w:r>
          </w:p>
        </w:tc>
        <w:tc>
          <w:tcPr>
            <w:tcW w:w="2005" w:type="pct"/>
            <w:vMerge w:val="restart"/>
            <w:tcBorders>
              <w:left w:val="nil"/>
              <w:right w:val="nil"/>
            </w:tcBorders>
          </w:tcPr>
          <w:p w14:paraId="678A22F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dažādus avārijas situācijas posmus.</w:t>
            </w:r>
          </w:p>
        </w:tc>
        <w:tc>
          <w:tcPr>
            <w:tcW w:w="300" w:type="pct"/>
            <w:tcBorders>
              <w:top w:val="nil"/>
              <w:left w:val="nil"/>
              <w:bottom w:val="nil"/>
              <w:right w:val="nil"/>
            </w:tcBorders>
            <w:shd w:val="clear" w:color="auto" w:fill="D9D9D9" w:themeFill="background1" w:themeFillShade="D9"/>
          </w:tcPr>
          <w:p w14:paraId="396CDF1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20B80C8A"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Neskaidrība, trauksme, briesmas</w:t>
            </w:r>
          </w:p>
        </w:tc>
      </w:tr>
      <w:tr w:rsidR="009D30D7" w:rsidRPr="00E723CA" w14:paraId="2B279455" w14:textId="77777777" w:rsidTr="008C7503">
        <w:trPr>
          <w:trHeight w:val="325"/>
        </w:trPr>
        <w:tc>
          <w:tcPr>
            <w:tcW w:w="440" w:type="pct"/>
            <w:vMerge/>
            <w:tcBorders>
              <w:left w:val="nil"/>
              <w:right w:val="nil"/>
            </w:tcBorders>
          </w:tcPr>
          <w:p w14:paraId="7496E6D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C2287F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33C7020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4A64EBD" w14:textId="77777777" w:rsidR="009D30D7" w:rsidRPr="00E723CA" w:rsidRDefault="009D30D7" w:rsidP="008C7503">
            <w:pPr>
              <w:ind w:left="90"/>
              <w:jc w:val="both"/>
              <w:rPr>
                <w:rFonts w:ascii="Times New Roman" w:hAnsi="Times New Roman" w:cs="Times New Roman"/>
                <w:sz w:val="24"/>
              </w:rPr>
            </w:pPr>
          </w:p>
        </w:tc>
      </w:tr>
      <w:tr w:rsidR="009D30D7" w:rsidRPr="00E723CA" w14:paraId="5D78D09B" w14:textId="77777777" w:rsidTr="008C7503">
        <w:trPr>
          <w:trHeight w:val="513"/>
        </w:trPr>
        <w:tc>
          <w:tcPr>
            <w:tcW w:w="440" w:type="pct"/>
            <w:vMerge w:val="restart"/>
            <w:tcBorders>
              <w:left w:val="nil"/>
              <w:right w:val="nil"/>
            </w:tcBorders>
          </w:tcPr>
          <w:p w14:paraId="28725B7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1.4.5.</w:t>
            </w:r>
          </w:p>
        </w:tc>
        <w:tc>
          <w:tcPr>
            <w:tcW w:w="2005" w:type="pct"/>
            <w:vMerge w:val="restart"/>
            <w:tcBorders>
              <w:left w:val="nil"/>
              <w:right w:val="nil"/>
            </w:tcBorders>
          </w:tcPr>
          <w:p w14:paraId="462BD53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ALRS</w:t>
            </w:r>
            <w:r>
              <w:rPr>
                <w:rFonts w:ascii="Times New Roman" w:hAnsi="Times New Roman"/>
                <w:sz w:val="24"/>
              </w:rPr>
              <w:t xml:space="preserve"> organizēšanu.</w:t>
            </w:r>
          </w:p>
        </w:tc>
        <w:tc>
          <w:tcPr>
            <w:tcW w:w="300" w:type="pct"/>
            <w:tcBorders>
              <w:top w:val="nil"/>
              <w:left w:val="nil"/>
              <w:bottom w:val="nil"/>
              <w:right w:val="nil"/>
            </w:tcBorders>
            <w:shd w:val="clear" w:color="auto" w:fill="D9D9D9" w:themeFill="background1" w:themeFillShade="D9"/>
          </w:tcPr>
          <w:p w14:paraId="1A9FC24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7DEBE33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Pienākumi, organizēšana uz vietas</w:t>
            </w:r>
          </w:p>
        </w:tc>
      </w:tr>
      <w:tr w:rsidR="009D30D7" w:rsidRPr="00E723CA" w14:paraId="28F0B4A5" w14:textId="77777777" w:rsidTr="008C7503">
        <w:trPr>
          <w:trHeight w:val="366"/>
        </w:trPr>
        <w:tc>
          <w:tcPr>
            <w:tcW w:w="440" w:type="pct"/>
            <w:vMerge/>
            <w:tcBorders>
              <w:left w:val="nil"/>
              <w:right w:val="nil"/>
            </w:tcBorders>
          </w:tcPr>
          <w:p w14:paraId="7EE7AE7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1DC5A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263391A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3665C53" w14:textId="77777777" w:rsidR="009D30D7" w:rsidRPr="00E723CA" w:rsidRDefault="009D30D7" w:rsidP="008C7503">
            <w:pPr>
              <w:ind w:left="90"/>
              <w:jc w:val="both"/>
              <w:rPr>
                <w:rFonts w:ascii="Times New Roman" w:hAnsi="Times New Roman" w:cs="Times New Roman"/>
                <w:sz w:val="24"/>
              </w:rPr>
            </w:pPr>
          </w:p>
        </w:tc>
      </w:tr>
      <w:tr w:rsidR="009D30D7" w:rsidRPr="00E723CA" w14:paraId="234E44D7" w14:textId="77777777" w:rsidTr="008C7503">
        <w:trPr>
          <w:trHeight w:val="393"/>
        </w:trPr>
        <w:tc>
          <w:tcPr>
            <w:tcW w:w="440" w:type="pct"/>
            <w:vMerge w:val="restart"/>
            <w:tcBorders>
              <w:left w:val="nil"/>
              <w:right w:val="nil"/>
            </w:tcBorders>
          </w:tcPr>
          <w:p w14:paraId="354EE54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1.4.6.</w:t>
            </w:r>
          </w:p>
        </w:tc>
        <w:tc>
          <w:tcPr>
            <w:tcW w:w="2005" w:type="pct"/>
            <w:vMerge w:val="restart"/>
            <w:tcBorders>
              <w:left w:val="nil"/>
              <w:right w:val="nil"/>
            </w:tcBorders>
          </w:tcPr>
          <w:p w14:paraId="2EBE854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sadarbību starp struktūrvienībām, kas nodrošina trauksmes izziņošanas pakalpojumus, un </w:t>
            </w:r>
            <w:r>
              <w:rPr>
                <w:rFonts w:ascii="Times New Roman" w:hAnsi="Times New Roman"/>
                <w:i/>
                <w:iCs/>
                <w:sz w:val="24"/>
              </w:rPr>
              <w:t>SAR</w:t>
            </w:r>
            <w:r>
              <w:rPr>
                <w:rFonts w:ascii="Times New Roman" w:hAnsi="Times New Roman"/>
                <w:sz w:val="24"/>
              </w:rPr>
              <w:t xml:space="preserve"> struktūrvienībām.</w:t>
            </w:r>
          </w:p>
        </w:tc>
        <w:tc>
          <w:tcPr>
            <w:tcW w:w="300" w:type="pct"/>
            <w:tcBorders>
              <w:top w:val="nil"/>
              <w:left w:val="nil"/>
              <w:bottom w:val="nil"/>
              <w:right w:val="nil"/>
            </w:tcBorders>
            <w:shd w:val="clear" w:color="auto" w:fill="D9D9D9" w:themeFill="background1" w:themeFillShade="D9"/>
          </w:tcPr>
          <w:p w14:paraId="5E0B95E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7D82F06B" w14:textId="77777777" w:rsidR="009D30D7" w:rsidRPr="00E723CA" w:rsidRDefault="009D30D7" w:rsidP="008C7503">
            <w:pPr>
              <w:ind w:left="90"/>
              <w:jc w:val="both"/>
              <w:rPr>
                <w:rFonts w:ascii="Times New Roman" w:hAnsi="Times New Roman" w:cs="Times New Roman"/>
                <w:sz w:val="24"/>
              </w:rPr>
            </w:pPr>
          </w:p>
        </w:tc>
      </w:tr>
      <w:tr w:rsidR="009D30D7" w:rsidRPr="00E723CA" w14:paraId="0351C7E9" w14:textId="77777777" w:rsidTr="008C7503">
        <w:trPr>
          <w:trHeight w:val="212"/>
        </w:trPr>
        <w:tc>
          <w:tcPr>
            <w:tcW w:w="440" w:type="pct"/>
            <w:vMerge/>
            <w:tcBorders>
              <w:left w:val="nil"/>
              <w:right w:val="nil"/>
            </w:tcBorders>
          </w:tcPr>
          <w:p w14:paraId="0CB3AB4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3BE54A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17C160CF"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0ABA124" w14:textId="77777777" w:rsidR="009D30D7" w:rsidRPr="00E723CA" w:rsidRDefault="009D30D7" w:rsidP="008C7503">
            <w:pPr>
              <w:ind w:left="90"/>
              <w:jc w:val="both"/>
              <w:rPr>
                <w:rFonts w:ascii="Times New Roman" w:hAnsi="Times New Roman" w:cs="Times New Roman"/>
                <w:sz w:val="24"/>
              </w:rPr>
            </w:pPr>
          </w:p>
        </w:tc>
      </w:tr>
      <w:tr w:rsidR="009D30D7" w:rsidRPr="00E723CA" w14:paraId="7BCE54BA" w14:textId="77777777" w:rsidTr="008C7503">
        <w:trPr>
          <w:trHeight w:val="460"/>
        </w:trPr>
        <w:tc>
          <w:tcPr>
            <w:tcW w:w="440" w:type="pct"/>
            <w:vMerge w:val="restart"/>
            <w:tcBorders>
              <w:left w:val="nil"/>
              <w:right w:val="nil"/>
            </w:tcBorders>
          </w:tcPr>
          <w:p w14:paraId="736EE36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1.4.7.</w:t>
            </w:r>
          </w:p>
        </w:tc>
        <w:tc>
          <w:tcPr>
            <w:tcW w:w="2005" w:type="pct"/>
            <w:vMerge w:val="restart"/>
            <w:tcBorders>
              <w:left w:val="nil"/>
              <w:right w:val="nil"/>
            </w:tcBorders>
          </w:tcPr>
          <w:p w14:paraId="0017A5C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dažādus briesmu un steidzamības signālus.</w:t>
            </w:r>
          </w:p>
        </w:tc>
        <w:tc>
          <w:tcPr>
            <w:tcW w:w="300" w:type="pct"/>
            <w:tcBorders>
              <w:top w:val="nil"/>
              <w:left w:val="nil"/>
              <w:bottom w:val="nil"/>
              <w:right w:val="nil"/>
            </w:tcBorders>
            <w:shd w:val="clear" w:color="auto" w:fill="D9D9D9" w:themeFill="background1" w:themeFillShade="D9"/>
          </w:tcPr>
          <w:p w14:paraId="263F209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5ED289F6"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Mayday</w:t>
            </w:r>
            <w:r>
              <w:rPr>
                <w:rFonts w:ascii="Times New Roman" w:hAnsi="Times New Roman"/>
                <w:sz w:val="24"/>
              </w:rPr>
              <w:t xml:space="preserve">, </w:t>
            </w:r>
            <w:r>
              <w:rPr>
                <w:rFonts w:ascii="Times New Roman" w:hAnsi="Times New Roman"/>
                <w:i/>
                <w:iCs/>
                <w:sz w:val="24"/>
              </w:rPr>
              <w:t>Pan Pan</w:t>
            </w:r>
            <w:r>
              <w:rPr>
                <w:rFonts w:ascii="Times New Roman" w:hAnsi="Times New Roman"/>
                <w:sz w:val="24"/>
              </w:rPr>
              <w:t xml:space="preserve">, </w:t>
            </w:r>
            <w:r>
              <w:rPr>
                <w:rFonts w:ascii="Times New Roman" w:hAnsi="Times New Roman"/>
                <w:i/>
                <w:iCs/>
                <w:sz w:val="24"/>
              </w:rPr>
              <w:t>Pan Pan Medical</w:t>
            </w:r>
          </w:p>
          <w:p w14:paraId="4E039DE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vizuālie signāli u. c.</w:t>
            </w:r>
          </w:p>
        </w:tc>
      </w:tr>
      <w:tr w:rsidR="009D30D7" w:rsidRPr="00E723CA" w14:paraId="40644F34" w14:textId="77777777" w:rsidTr="008C7503">
        <w:trPr>
          <w:trHeight w:val="334"/>
        </w:trPr>
        <w:tc>
          <w:tcPr>
            <w:tcW w:w="440" w:type="pct"/>
            <w:vMerge/>
            <w:tcBorders>
              <w:left w:val="nil"/>
              <w:bottom w:val="nil"/>
              <w:right w:val="nil"/>
            </w:tcBorders>
          </w:tcPr>
          <w:p w14:paraId="3595564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D1C0BF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8037CE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8DAE3DC" w14:textId="77777777" w:rsidR="009D30D7" w:rsidRPr="00E723CA" w:rsidRDefault="009D30D7" w:rsidP="008C7503">
            <w:pPr>
              <w:jc w:val="both"/>
              <w:rPr>
                <w:rFonts w:ascii="Times New Roman" w:hAnsi="Times New Roman" w:cs="Times New Roman"/>
                <w:sz w:val="24"/>
              </w:rPr>
            </w:pPr>
          </w:p>
        </w:tc>
      </w:tr>
      <w:tr w:rsidR="009D30D7" w:rsidRPr="00E723CA" w14:paraId="126E379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33F676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1.5. apakštēma. Gaisa satiksmes konsultatīvais pakalpojums</w:t>
            </w:r>
          </w:p>
        </w:tc>
      </w:tr>
      <w:tr w:rsidR="009D30D7" w:rsidRPr="00E723CA" w14:paraId="686269C9" w14:textId="77777777" w:rsidTr="008C7503">
        <w:trPr>
          <w:trHeight w:val="463"/>
        </w:trPr>
        <w:tc>
          <w:tcPr>
            <w:tcW w:w="440" w:type="pct"/>
            <w:vMerge w:val="restart"/>
            <w:tcBorders>
              <w:top w:val="nil"/>
              <w:left w:val="nil"/>
              <w:right w:val="nil"/>
            </w:tcBorders>
          </w:tcPr>
          <w:p w14:paraId="2956F0D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1.5.1.</w:t>
            </w:r>
          </w:p>
        </w:tc>
        <w:tc>
          <w:tcPr>
            <w:tcW w:w="2005" w:type="pct"/>
            <w:vMerge w:val="restart"/>
            <w:tcBorders>
              <w:top w:val="nil"/>
              <w:left w:val="nil"/>
              <w:right w:val="nil"/>
            </w:tcBorders>
          </w:tcPr>
          <w:p w14:paraId="076284A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gaisa satiksmes konsultatīvo pakalpojumu.</w:t>
            </w:r>
          </w:p>
        </w:tc>
        <w:tc>
          <w:tcPr>
            <w:tcW w:w="300" w:type="pct"/>
            <w:tcBorders>
              <w:top w:val="nil"/>
              <w:left w:val="nil"/>
              <w:bottom w:val="nil"/>
              <w:right w:val="nil"/>
            </w:tcBorders>
            <w:shd w:val="clear" w:color="auto" w:fill="D9D9D9" w:themeFill="background1" w:themeFillShade="D9"/>
          </w:tcPr>
          <w:p w14:paraId="6986FF7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7B04209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923/2012</w:t>
            </w:r>
          </w:p>
        </w:tc>
      </w:tr>
      <w:tr w:rsidR="009D30D7" w:rsidRPr="00E723CA" w14:paraId="75D5046C" w14:textId="77777777" w:rsidTr="008C7503">
        <w:tc>
          <w:tcPr>
            <w:tcW w:w="440" w:type="pct"/>
            <w:vMerge/>
            <w:tcBorders>
              <w:left w:val="nil"/>
              <w:bottom w:val="single" w:sz="4" w:space="0" w:color="auto"/>
              <w:right w:val="nil"/>
            </w:tcBorders>
          </w:tcPr>
          <w:p w14:paraId="228141D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3C7148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76AF621"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7D711239" w14:textId="77777777" w:rsidR="009D30D7" w:rsidRPr="00E723CA" w:rsidRDefault="009D30D7" w:rsidP="008C7503">
            <w:pPr>
              <w:ind w:left="90"/>
              <w:jc w:val="both"/>
              <w:rPr>
                <w:rFonts w:ascii="Times New Roman" w:hAnsi="Times New Roman" w:cs="Times New Roman"/>
                <w:sz w:val="24"/>
              </w:rPr>
            </w:pPr>
          </w:p>
        </w:tc>
      </w:tr>
      <w:tr w:rsidR="009D30D7" w:rsidRPr="00E723CA" w14:paraId="206514DE" w14:textId="77777777" w:rsidTr="008C7503">
        <w:trPr>
          <w:trHeight w:val="423"/>
        </w:trPr>
        <w:tc>
          <w:tcPr>
            <w:tcW w:w="440" w:type="pct"/>
            <w:vMerge w:val="restart"/>
            <w:tcBorders>
              <w:top w:val="single" w:sz="4" w:space="0" w:color="auto"/>
              <w:left w:val="nil"/>
              <w:right w:val="nil"/>
            </w:tcBorders>
          </w:tcPr>
          <w:p w14:paraId="08179CD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1.5.2.</w:t>
            </w:r>
          </w:p>
        </w:tc>
        <w:tc>
          <w:tcPr>
            <w:tcW w:w="2005" w:type="pct"/>
            <w:vMerge w:val="restart"/>
            <w:tcBorders>
              <w:top w:val="single" w:sz="4" w:space="0" w:color="auto"/>
              <w:left w:val="nil"/>
              <w:right w:val="nil"/>
            </w:tcBorders>
          </w:tcPr>
          <w:p w14:paraId="0CE8DCD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gaisa satiksmes konsultatīvā pakalpojuma tvērumu.</w:t>
            </w:r>
          </w:p>
        </w:tc>
        <w:tc>
          <w:tcPr>
            <w:tcW w:w="300" w:type="pct"/>
            <w:tcBorders>
              <w:top w:val="single" w:sz="4" w:space="0" w:color="auto"/>
              <w:left w:val="nil"/>
              <w:bottom w:val="nil"/>
              <w:right w:val="nil"/>
            </w:tcBorders>
            <w:shd w:val="clear" w:color="auto" w:fill="D9D9D9" w:themeFill="background1" w:themeFillShade="D9"/>
          </w:tcPr>
          <w:p w14:paraId="5C6C094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37ADC4D6"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79523E52" w14:textId="77777777" w:rsidTr="008C7503">
        <w:tc>
          <w:tcPr>
            <w:tcW w:w="440" w:type="pct"/>
            <w:vMerge/>
            <w:tcBorders>
              <w:left w:val="nil"/>
              <w:bottom w:val="single" w:sz="4" w:space="0" w:color="auto"/>
              <w:right w:val="nil"/>
            </w:tcBorders>
          </w:tcPr>
          <w:p w14:paraId="60DE5B4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D61337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5017484"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43DFBC93" w14:textId="77777777" w:rsidR="009D30D7" w:rsidRPr="00E723CA" w:rsidRDefault="009D30D7" w:rsidP="008C7503">
            <w:pPr>
              <w:ind w:left="90"/>
              <w:jc w:val="both"/>
              <w:rPr>
                <w:rFonts w:ascii="Times New Roman" w:hAnsi="Times New Roman" w:cs="Times New Roman"/>
                <w:sz w:val="24"/>
              </w:rPr>
            </w:pPr>
          </w:p>
        </w:tc>
      </w:tr>
      <w:tr w:rsidR="009D30D7" w:rsidRPr="00E723CA" w14:paraId="077F5639" w14:textId="77777777" w:rsidTr="008C7503">
        <w:trPr>
          <w:trHeight w:val="393"/>
        </w:trPr>
        <w:tc>
          <w:tcPr>
            <w:tcW w:w="440" w:type="pct"/>
            <w:vMerge w:val="restart"/>
            <w:tcBorders>
              <w:top w:val="single" w:sz="4" w:space="0" w:color="auto"/>
              <w:left w:val="nil"/>
              <w:right w:val="nil"/>
            </w:tcBorders>
          </w:tcPr>
          <w:p w14:paraId="632DD7B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1.5.3.</w:t>
            </w:r>
          </w:p>
        </w:tc>
        <w:tc>
          <w:tcPr>
            <w:tcW w:w="2005" w:type="pct"/>
            <w:vMerge w:val="restart"/>
            <w:tcBorders>
              <w:top w:val="single" w:sz="4" w:space="0" w:color="auto"/>
              <w:left w:val="nil"/>
              <w:right w:val="nil"/>
            </w:tcBorders>
          </w:tcPr>
          <w:p w14:paraId="70B927C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atbildību par gaisa satiksmes konsultatīvā pakalpojuma sniegšanu.</w:t>
            </w:r>
          </w:p>
        </w:tc>
        <w:tc>
          <w:tcPr>
            <w:tcW w:w="300" w:type="pct"/>
            <w:tcBorders>
              <w:top w:val="single" w:sz="4" w:space="0" w:color="auto"/>
              <w:left w:val="nil"/>
              <w:bottom w:val="nil"/>
              <w:right w:val="nil"/>
            </w:tcBorders>
            <w:shd w:val="clear" w:color="auto" w:fill="D9D9D9" w:themeFill="background1" w:themeFillShade="D9"/>
          </w:tcPr>
          <w:p w14:paraId="0A37BBC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172BD46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5FB84492" w14:textId="77777777" w:rsidTr="008C7503">
        <w:tc>
          <w:tcPr>
            <w:tcW w:w="440" w:type="pct"/>
            <w:vMerge/>
            <w:tcBorders>
              <w:left w:val="nil"/>
              <w:right w:val="nil"/>
            </w:tcBorders>
          </w:tcPr>
          <w:p w14:paraId="3B1B790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7FF2E2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39B615F"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AF33800" w14:textId="77777777" w:rsidR="009D30D7" w:rsidRPr="00E723CA" w:rsidRDefault="009D30D7" w:rsidP="008C7503">
            <w:pPr>
              <w:ind w:left="90"/>
              <w:jc w:val="both"/>
              <w:rPr>
                <w:rFonts w:ascii="Times New Roman" w:hAnsi="Times New Roman" w:cs="Times New Roman"/>
                <w:sz w:val="24"/>
              </w:rPr>
            </w:pPr>
          </w:p>
        </w:tc>
      </w:tr>
      <w:tr w:rsidR="009D30D7" w:rsidRPr="00E723CA" w14:paraId="711C2B06" w14:textId="77777777" w:rsidTr="008C7503">
        <w:trPr>
          <w:trHeight w:val="477"/>
        </w:trPr>
        <w:tc>
          <w:tcPr>
            <w:tcW w:w="440" w:type="pct"/>
            <w:vMerge w:val="restart"/>
            <w:tcBorders>
              <w:left w:val="nil"/>
              <w:right w:val="nil"/>
            </w:tcBorders>
          </w:tcPr>
          <w:p w14:paraId="3B2B768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ATMB 1.5.4.</w:t>
            </w:r>
          </w:p>
        </w:tc>
        <w:tc>
          <w:tcPr>
            <w:tcW w:w="2005" w:type="pct"/>
            <w:vMerge w:val="restart"/>
            <w:tcBorders>
              <w:left w:val="nil"/>
              <w:right w:val="nil"/>
            </w:tcBorders>
          </w:tcPr>
          <w:p w14:paraId="0D6EB23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kuriem lidojumiem ir jāsniedz gaisa satiksmes konsultatīvais pakalpojums.</w:t>
            </w:r>
          </w:p>
        </w:tc>
        <w:tc>
          <w:tcPr>
            <w:tcW w:w="300" w:type="pct"/>
            <w:tcBorders>
              <w:top w:val="single" w:sz="4" w:space="0" w:color="auto"/>
              <w:left w:val="nil"/>
              <w:bottom w:val="nil"/>
              <w:right w:val="nil"/>
            </w:tcBorders>
            <w:shd w:val="clear" w:color="auto" w:fill="D9D9D9" w:themeFill="background1" w:themeFillShade="D9"/>
          </w:tcPr>
          <w:p w14:paraId="6AB7E96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2C8122A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2B27891C" w14:textId="77777777" w:rsidTr="008C7503">
        <w:trPr>
          <w:trHeight w:val="347"/>
        </w:trPr>
        <w:tc>
          <w:tcPr>
            <w:tcW w:w="440" w:type="pct"/>
            <w:vMerge/>
            <w:tcBorders>
              <w:left w:val="nil"/>
              <w:bottom w:val="nil"/>
              <w:right w:val="nil"/>
            </w:tcBorders>
          </w:tcPr>
          <w:p w14:paraId="60AB7FC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E513BF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D769B04"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4A25E74E" w14:textId="77777777" w:rsidR="009D30D7" w:rsidRPr="00E723CA" w:rsidRDefault="009D30D7" w:rsidP="008C7503">
            <w:pPr>
              <w:jc w:val="both"/>
              <w:rPr>
                <w:rFonts w:ascii="Times New Roman" w:hAnsi="Times New Roman" w:cs="Times New Roman"/>
                <w:sz w:val="24"/>
              </w:rPr>
            </w:pPr>
          </w:p>
        </w:tc>
      </w:tr>
      <w:tr w:rsidR="009D30D7" w:rsidRPr="00E723CA" w14:paraId="3C0ECD1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6C3AE9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ATMB 1.6. apakštēma. </w:t>
            </w:r>
            <w:r>
              <w:rPr>
                <w:rFonts w:ascii="Times New Roman" w:hAnsi="Times New Roman"/>
                <w:b/>
                <w:i/>
                <w:iCs/>
                <w:sz w:val="24"/>
              </w:rPr>
              <w:t>ATS</w:t>
            </w:r>
            <w:r>
              <w:rPr>
                <w:rFonts w:ascii="Times New Roman" w:hAnsi="Times New Roman"/>
                <w:b/>
                <w:sz w:val="24"/>
              </w:rPr>
              <w:t xml:space="preserve"> sistēmas kapacitātes un gaisa satiksmes plūsmas pārvaldība</w:t>
            </w:r>
          </w:p>
        </w:tc>
      </w:tr>
      <w:tr w:rsidR="009D30D7" w:rsidRPr="00E723CA" w14:paraId="5B1F5AA4" w14:textId="77777777" w:rsidTr="008C7503">
        <w:trPr>
          <w:trHeight w:val="460"/>
        </w:trPr>
        <w:tc>
          <w:tcPr>
            <w:tcW w:w="440" w:type="pct"/>
            <w:vMerge w:val="restart"/>
            <w:tcBorders>
              <w:top w:val="nil"/>
              <w:left w:val="nil"/>
              <w:right w:val="nil"/>
            </w:tcBorders>
          </w:tcPr>
          <w:p w14:paraId="1EE0036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1.6.1.</w:t>
            </w:r>
          </w:p>
        </w:tc>
        <w:tc>
          <w:tcPr>
            <w:tcW w:w="2005" w:type="pct"/>
            <w:vMerge w:val="restart"/>
            <w:tcBorders>
              <w:top w:val="nil"/>
              <w:left w:val="nil"/>
              <w:right w:val="nil"/>
            </w:tcBorders>
          </w:tcPr>
          <w:p w14:paraId="12EFDB9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ATFM</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16C800C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11D2B2BB"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(EK) Nr. 549/2004</w:t>
            </w:r>
          </w:p>
        </w:tc>
      </w:tr>
      <w:tr w:rsidR="009D30D7" w:rsidRPr="00E723CA" w14:paraId="6A0D854E" w14:textId="77777777" w:rsidTr="008C7503">
        <w:trPr>
          <w:trHeight w:val="294"/>
        </w:trPr>
        <w:tc>
          <w:tcPr>
            <w:tcW w:w="440" w:type="pct"/>
            <w:vMerge/>
            <w:tcBorders>
              <w:left w:val="nil"/>
              <w:bottom w:val="nil"/>
              <w:right w:val="nil"/>
            </w:tcBorders>
          </w:tcPr>
          <w:p w14:paraId="5CE533F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006BA1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D1E8CE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18114840" w14:textId="77777777" w:rsidR="009D30D7" w:rsidRPr="00E723CA" w:rsidRDefault="009D30D7" w:rsidP="008C7503">
            <w:pPr>
              <w:ind w:left="90"/>
              <w:jc w:val="both"/>
              <w:rPr>
                <w:rFonts w:ascii="Times New Roman" w:hAnsi="Times New Roman" w:cs="Times New Roman"/>
                <w:sz w:val="24"/>
              </w:rPr>
            </w:pPr>
          </w:p>
        </w:tc>
      </w:tr>
      <w:tr w:rsidR="009D30D7" w:rsidRPr="00E723CA" w14:paraId="438C93FF" w14:textId="77777777" w:rsidTr="008C7503">
        <w:trPr>
          <w:trHeight w:val="518"/>
        </w:trPr>
        <w:tc>
          <w:tcPr>
            <w:tcW w:w="440" w:type="pct"/>
            <w:vMerge w:val="restart"/>
            <w:tcBorders>
              <w:left w:val="nil"/>
              <w:right w:val="nil"/>
            </w:tcBorders>
          </w:tcPr>
          <w:p w14:paraId="23BFFB2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1.6.2.</w:t>
            </w:r>
          </w:p>
        </w:tc>
        <w:tc>
          <w:tcPr>
            <w:tcW w:w="2005" w:type="pct"/>
            <w:vMerge w:val="restart"/>
            <w:tcBorders>
              <w:left w:val="nil"/>
              <w:right w:val="nil"/>
            </w:tcBorders>
          </w:tcPr>
          <w:p w14:paraId="171387C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kapacitātes pārvaldības tvērumu.</w:t>
            </w:r>
          </w:p>
        </w:tc>
        <w:tc>
          <w:tcPr>
            <w:tcW w:w="300" w:type="pct"/>
            <w:tcBorders>
              <w:top w:val="single" w:sz="4" w:space="0" w:color="auto"/>
              <w:left w:val="nil"/>
              <w:bottom w:val="nil"/>
              <w:right w:val="nil"/>
            </w:tcBorders>
            <w:shd w:val="clear" w:color="auto" w:fill="D9D9D9" w:themeFill="background1" w:themeFillShade="D9"/>
          </w:tcPr>
          <w:p w14:paraId="634D7B8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2E887210"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255/2010</w:t>
            </w:r>
            <w:r>
              <w:rPr>
                <w:rStyle w:val="FootnoteReference"/>
                <w:rFonts w:ascii="Times New Roman" w:hAnsi="Times New Roman" w:cs="Times New Roman"/>
                <w:sz w:val="24"/>
              </w:rPr>
              <w:footnoteReference w:id="13"/>
            </w:r>
            <w:r>
              <w:rPr>
                <w:rFonts w:ascii="Times New Roman" w:hAnsi="Times New Roman"/>
                <w:sz w:val="24"/>
              </w:rPr>
              <w:t xml:space="preserve">, </w:t>
            </w:r>
            <w:r>
              <w:rPr>
                <w:rFonts w:ascii="Times New Roman" w:hAnsi="Times New Roman"/>
                <w:i/>
                <w:iCs/>
                <w:sz w:val="24"/>
              </w:rPr>
              <w:t>ICAO</w:t>
            </w:r>
            <w:r>
              <w:rPr>
                <w:rFonts w:ascii="Times New Roman" w:hAnsi="Times New Roman"/>
                <w:sz w:val="24"/>
              </w:rPr>
              <w:t xml:space="preserve"> dok. Nr. 4444</w:t>
            </w:r>
          </w:p>
        </w:tc>
      </w:tr>
      <w:tr w:rsidR="009D30D7" w:rsidRPr="00E723CA" w14:paraId="31AE9906" w14:textId="77777777" w:rsidTr="008C7503">
        <w:trPr>
          <w:trHeight w:val="133"/>
        </w:trPr>
        <w:tc>
          <w:tcPr>
            <w:tcW w:w="440" w:type="pct"/>
            <w:vMerge/>
            <w:tcBorders>
              <w:left w:val="nil"/>
              <w:bottom w:val="nil"/>
              <w:right w:val="nil"/>
            </w:tcBorders>
          </w:tcPr>
          <w:p w14:paraId="031682B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1A1819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BF57943"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1339F667" w14:textId="77777777" w:rsidR="009D30D7" w:rsidRPr="00E723CA" w:rsidRDefault="009D30D7" w:rsidP="008C7503">
            <w:pPr>
              <w:ind w:left="90"/>
              <w:jc w:val="both"/>
              <w:rPr>
                <w:rFonts w:ascii="Times New Roman" w:hAnsi="Times New Roman" w:cs="Times New Roman"/>
                <w:sz w:val="24"/>
              </w:rPr>
            </w:pPr>
          </w:p>
        </w:tc>
      </w:tr>
      <w:tr w:rsidR="009D30D7" w:rsidRPr="00E723CA" w14:paraId="53D79CE2" w14:textId="77777777" w:rsidTr="008C7503">
        <w:trPr>
          <w:trHeight w:val="525"/>
        </w:trPr>
        <w:tc>
          <w:tcPr>
            <w:tcW w:w="440" w:type="pct"/>
            <w:vMerge w:val="restart"/>
            <w:tcBorders>
              <w:left w:val="nil"/>
              <w:right w:val="nil"/>
            </w:tcBorders>
          </w:tcPr>
          <w:p w14:paraId="1231393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1.6.3.</w:t>
            </w:r>
          </w:p>
        </w:tc>
        <w:tc>
          <w:tcPr>
            <w:tcW w:w="2005" w:type="pct"/>
            <w:vMerge w:val="restart"/>
            <w:tcBorders>
              <w:left w:val="nil"/>
              <w:right w:val="nil"/>
            </w:tcBorders>
          </w:tcPr>
          <w:p w14:paraId="056D027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gaisa satiksmes plūsmas kapacitātes pārvaldības (</w:t>
            </w:r>
            <w:r>
              <w:rPr>
                <w:rFonts w:ascii="Times New Roman" w:hAnsi="Times New Roman"/>
                <w:i/>
                <w:iCs/>
                <w:sz w:val="24"/>
              </w:rPr>
              <w:t>ATFCM</w:t>
            </w:r>
            <w:r>
              <w:rPr>
                <w:rFonts w:ascii="Times New Roman" w:hAnsi="Times New Roman"/>
                <w:sz w:val="24"/>
              </w:rPr>
              <w:t>) tvērumu.</w:t>
            </w:r>
          </w:p>
        </w:tc>
        <w:tc>
          <w:tcPr>
            <w:tcW w:w="300" w:type="pct"/>
            <w:tcBorders>
              <w:top w:val="single" w:sz="4" w:space="0" w:color="auto"/>
              <w:left w:val="nil"/>
              <w:bottom w:val="nil"/>
              <w:right w:val="nil"/>
            </w:tcBorders>
            <w:shd w:val="clear" w:color="auto" w:fill="D9D9D9" w:themeFill="background1" w:themeFillShade="D9"/>
          </w:tcPr>
          <w:p w14:paraId="4204895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9999"/>
          </w:tcPr>
          <w:p w14:paraId="4316917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(ES) Nr. 255/2010, </w:t>
            </w:r>
            <w:r>
              <w:rPr>
                <w:rFonts w:ascii="Times New Roman" w:hAnsi="Times New Roman"/>
                <w:i/>
                <w:iCs/>
                <w:sz w:val="24"/>
              </w:rPr>
              <w:t>ICAO</w:t>
            </w:r>
            <w:r>
              <w:rPr>
                <w:rFonts w:ascii="Times New Roman" w:hAnsi="Times New Roman"/>
                <w:sz w:val="24"/>
              </w:rPr>
              <w:t xml:space="preserve"> dok. Nr. 4444, EIROKONTROLES </w:t>
            </w:r>
            <w:r>
              <w:rPr>
                <w:rFonts w:ascii="Times New Roman" w:hAnsi="Times New Roman"/>
                <w:i/>
                <w:iCs/>
                <w:sz w:val="24"/>
              </w:rPr>
              <w:t>ATFCM</w:t>
            </w:r>
            <w:r>
              <w:rPr>
                <w:rFonts w:ascii="Times New Roman" w:hAnsi="Times New Roman"/>
                <w:sz w:val="24"/>
              </w:rPr>
              <w:t xml:space="preserve"> Lietotāju rokasgrāmata</w:t>
            </w:r>
          </w:p>
        </w:tc>
      </w:tr>
      <w:tr w:rsidR="009D30D7" w:rsidRPr="00E723CA" w14:paraId="6B1D7BBD" w14:textId="77777777" w:rsidTr="008C7503">
        <w:tc>
          <w:tcPr>
            <w:tcW w:w="440" w:type="pct"/>
            <w:vMerge/>
            <w:tcBorders>
              <w:left w:val="nil"/>
              <w:right w:val="nil"/>
            </w:tcBorders>
          </w:tcPr>
          <w:p w14:paraId="11AA605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03EEC6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1901175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59E96D93" w14:textId="77777777" w:rsidR="009D30D7" w:rsidRPr="00E723CA" w:rsidRDefault="009D30D7" w:rsidP="008C7503">
            <w:pPr>
              <w:ind w:left="90"/>
              <w:jc w:val="both"/>
              <w:rPr>
                <w:rFonts w:ascii="Times New Roman" w:hAnsi="Times New Roman" w:cs="Times New Roman"/>
                <w:sz w:val="24"/>
              </w:rPr>
            </w:pPr>
          </w:p>
        </w:tc>
      </w:tr>
      <w:tr w:rsidR="009D30D7" w:rsidRPr="00E723CA" w14:paraId="302582F0" w14:textId="77777777" w:rsidTr="008C7503">
        <w:trPr>
          <w:trHeight w:val="169"/>
        </w:trPr>
        <w:tc>
          <w:tcPr>
            <w:tcW w:w="440" w:type="pct"/>
            <w:vMerge/>
            <w:tcBorders>
              <w:left w:val="nil"/>
              <w:bottom w:val="nil"/>
              <w:right w:val="nil"/>
            </w:tcBorders>
          </w:tcPr>
          <w:p w14:paraId="6520EB9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AFB938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057129B"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0771B47B" w14:textId="77777777" w:rsidR="009D30D7" w:rsidRPr="00E723CA" w:rsidRDefault="009D30D7" w:rsidP="008C7503">
            <w:pPr>
              <w:ind w:left="90"/>
              <w:jc w:val="both"/>
              <w:rPr>
                <w:rFonts w:ascii="Times New Roman" w:hAnsi="Times New Roman" w:cs="Times New Roman"/>
                <w:sz w:val="24"/>
              </w:rPr>
            </w:pPr>
          </w:p>
        </w:tc>
      </w:tr>
      <w:tr w:rsidR="009D30D7" w:rsidRPr="00E723CA" w14:paraId="6E5007FB" w14:textId="77777777" w:rsidTr="008C7503">
        <w:trPr>
          <w:trHeight w:val="529"/>
        </w:trPr>
        <w:tc>
          <w:tcPr>
            <w:tcW w:w="440" w:type="pct"/>
            <w:vMerge w:val="restart"/>
            <w:tcBorders>
              <w:left w:val="nil"/>
              <w:right w:val="nil"/>
            </w:tcBorders>
          </w:tcPr>
          <w:p w14:paraId="2A1D0A2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1.6.4.</w:t>
            </w:r>
          </w:p>
        </w:tc>
        <w:tc>
          <w:tcPr>
            <w:tcW w:w="2005" w:type="pct"/>
            <w:vMerge w:val="restart"/>
            <w:tcBorders>
              <w:left w:val="nil"/>
              <w:right w:val="nil"/>
            </w:tcBorders>
          </w:tcPr>
          <w:p w14:paraId="371A5EC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ATFCM</w:t>
            </w:r>
            <w:r>
              <w:rPr>
                <w:rFonts w:ascii="Times New Roman" w:hAnsi="Times New Roman"/>
                <w:sz w:val="24"/>
              </w:rPr>
              <w:t xml:space="preserve"> nodrošināšanu.</w:t>
            </w:r>
          </w:p>
        </w:tc>
        <w:tc>
          <w:tcPr>
            <w:tcW w:w="300" w:type="pct"/>
            <w:tcBorders>
              <w:top w:val="single" w:sz="4" w:space="0" w:color="auto"/>
              <w:left w:val="nil"/>
              <w:bottom w:val="nil"/>
              <w:right w:val="nil"/>
            </w:tcBorders>
            <w:shd w:val="clear" w:color="auto" w:fill="D9D9D9" w:themeFill="background1" w:themeFillShade="D9"/>
          </w:tcPr>
          <w:p w14:paraId="09B269B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9999"/>
          </w:tcPr>
          <w:p w14:paraId="1C8D284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(ES) Nr. 255/2010, </w:t>
            </w:r>
            <w:r>
              <w:rPr>
                <w:rFonts w:ascii="Times New Roman" w:hAnsi="Times New Roman"/>
                <w:i/>
                <w:iCs/>
                <w:sz w:val="24"/>
              </w:rPr>
              <w:t>ICAO</w:t>
            </w:r>
            <w:r>
              <w:rPr>
                <w:rFonts w:ascii="Times New Roman" w:hAnsi="Times New Roman"/>
                <w:sz w:val="24"/>
              </w:rPr>
              <w:t xml:space="preserve"> dok. Nr. 4444, EIROKONTROLES </w:t>
            </w:r>
            <w:r>
              <w:rPr>
                <w:rFonts w:ascii="Times New Roman" w:hAnsi="Times New Roman"/>
                <w:i/>
                <w:iCs/>
                <w:sz w:val="24"/>
              </w:rPr>
              <w:t>ATFCM</w:t>
            </w:r>
            <w:r>
              <w:rPr>
                <w:rFonts w:ascii="Times New Roman" w:hAnsi="Times New Roman"/>
                <w:sz w:val="24"/>
              </w:rPr>
              <w:t xml:space="preserve"> Lietotāju rokasgrāmata</w:t>
            </w:r>
          </w:p>
        </w:tc>
      </w:tr>
      <w:tr w:rsidR="009D30D7" w:rsidRPr="00E723CA" w14:paraId="22B6A98A" w14:textId="77777777" w:rsidTr="008C7503">
        <w:trPr>
          <w:trHeight w:val="226"/>
        </w:trPr>
        <w:tc>
          <w:tcPr>
            <w:tcW w:w="440" w:type="pct"/>
            <w:vMerge/>
            <w:tcBorders>
              <w:left w:val="nil"/>
              <w:right w:val="nil"/>
            </w:tcBorders>
          </w:tcPr>
          <w:p w14:paraId="0F4F2B9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B48CA3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6282E2A4"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523DAA2F" w14:textId="77777777" w:rsidR="009D30D7" w:rsidRPr="00E723CA" w:rsidRDefault="009D30D7" w:rsidP="008C7503">
            <w:pPr>
              <w:ind w:left="90"/>
              <w:jc w:val="both"/>
              <w:rPr>
                <w:rFonts w:ascii="Times New Roman" w:hAnsi="Times New Roman" w:cs="Times New Roman"/>
                <w:sz w:val="24"/>
              </w:rPr>
            </w:pPr>
          </w:p>
        </w:tc>
      </w:tr>
      <w:tr w:rsidR="009D30D7" w:rsidRPr="00E723CA" w14:paraId="660F795C" w14:textId="77777777" w:rsidTr="008C7503">
        <w:tc>
          <w:tcPr>
            <w:tcW w:w="440" w:type="pct"/>
            <w:vMerge/>
            <w:tcBorders>
              <w:left w:val="nil"/>
              <w:bottom w:val="nil"/>
              <w:right w:val="nil"/>
            </w:tcBorders>
          </w:tcPr>
          <w:p w14:paraId="5492CC2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EAED6C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4724545"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1ED82BA7" w14:textId="77777777" w:rsidR="009D30D7" w:rsidRPr="00E723CA" w:rsidRDefault="009D30D7" w:rsidP="008C7503">
            <w:pPr>
              <w:ind w:left="90"/>
              <w:jc w:val="both"/>
              <w:rPr>
                <w:rFonts w:ascii="Times New Roman" w:hAnsi="Times New Roman" w:cs="Times New Roman"/>
                <w:sz w:val="24"/>
              </w:rPr>
            </w:pPr>
          </w:p>
        </w:tc>
      </w:tr>
      <w:tr w:rsidR="009D30D7" w:rsidRPr="00E723CA" w14:paraId="253973EC" w14:textId="77777777" w:rsidTr="008C7503">
        <w:trPr>
          <w:trHeight w:val="374"/>
        </w:trPr>
        <w:tc>
          <w:tcPr>
            <w:tcW w:w="440" w:type="pct"/>
            <w:vMerge w:val="restart"/>
            <w:tcBorders>
              <w:left w:val="nil"/>
              <w:right w:val="nil"/>
            </w:tcBorders>
          </w:tcPr>
          <w:p w14:paraId="7AAFBA8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1.6.5.</w:t>
            </w:r>
          </w:p>
        </w:tc>
        <w:tc>
          <w:tcPr>
            <w:tcW w:w="2005" w:type="pct"/>
            <w:vMerge w:val="restart"/>
            <w:tcBorders>
              <w:left w:val="nil"/>
              <w:right w:val="nil"/>
            </w:tcBorders>
          </w:tcPr>
          <w:p w14:paraId="4292B8E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ATFCM</w:t>
            </w:r>
            <w:r>
              <w:rPr>
                <w:rFonts w:ascii="Times New Roman" w:hAnsi="Times New Roman"/>
                <w:sz w:val="24"/>
              </w:rPr>
              <w:t xml:space="preserve"> nodrošināšanas metodes.</w:t>
            </w:r>
          </w:p>
        </w:tc>
        <w:tc>
          <w:tcPr>
            <w:tcW w:w="300" w:type="pct"/>
            <w:tcBorders>
              <w:top w:val="single" w:sz="4" w:space="0" w:color="auto"/>
              <w:left w:val="nil"/>
              <w:bottom w:val="nil"/>
              <w:right w:val="nil"/>
            </w:tcBorders>
            <w:shd w:val="clear" w:color="auto" w:fill="D9D9D9" w:themeFill="background1" w:themeFillShade="D9"/>
          </w:tcPr>
          <w:p w14:paraId="11CC989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9999"/>
          </w:tcPr>
          <w:p w14:paraId="7106997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Regula (ES) Nr. 255/2010, </w:t>
            </w:r>
            <w:r>
              <w:rPr>
                <w:rFonts w:ascii="Times New Roman" w:hAnsi="Times New Roman"/>
                <w:i/>
                <w:iCs/>
                <w:sz w:val="24"/>
              </w:rPr>
              <w:t>ICAO</w:t>
            </w:r>
            <w:r>
              <w:rPr>
                <w:rFonts w:ascii="Times New Roman" w:hAnsi="Times New Roman"/>
                <w:sz w:val="24"/>
              </w:rPr>
              <w:t xml:space="preserve"> dok. Nr. 4444, EIROKONTROLES </w:t>
            </w:r>
            <w:r>
              <w:rPr>
                <w:rFonts w:ascii="Times New Roman" w:hAnsi="Times New Roman"/>
                <w:i/>
                <w:iCs/>
                <w:sz w:val="24"/>
              </w:rPr>
              <w:t>ATFCM</w:t>
            </w:r>
            <w:r>
              <w:rPr>
                <w:rFonts w:ascii="Times New Roman" w:hAnsi="Times New Roman"/>
                <w:sz w:val="24"/>
              </w:rPr>
              <w:t xml:space="preserve"> Lietotāju rokasgrāmata</w:t>
            </w:r>
          </w:p>
        </w:tc>
      </w:tr>
      <w:tr w:rsidR="009D30D7" w:rsidRPr="00E723CA" w14:paraId="5574FEF2" w14:textId="77777777" w:rsidTr="008C7503">
        <w:trPr>
          <w:trHeight w:val="373"/>
        </w:trPr>
        <w:tc>
          <w:tcPr>
            <w:tcW w:w="440" w:type="pct"/>
            <w:vMerge/>
            <w:tcBorders>
              <w:left w:val="nil"/>
              <w:right w:val="nil"/>
            </w:tcBorders>
          </w:tcPr>
          <w:p w14:paraId="2820DF8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02D149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2C7CB68F"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47745887" w14:textId="77777777" w:rsidR="009D30D7" w:rsidRPr="00E723CA" w:rsidRDefault="009D30D7" w:rsidP="008C7503">
            <w:pPr>
              <w:jc w:val="both"/>
              <w:rPr>
                <w:rFonts w:ascii="Times New Roman" w:hAnsi="Times New Roman" w:cs="Times New Roman"/>
                <w:sz w:val="24"/>
              </w:rPr>
            </w:pPr>
          </w:p>
        </w:tc>
      </w:tr>
      <w:tr w:rsidR="009D30D7" w:rsidRPr="00E723CA" w14:paraId="797E3DA1" w14:textId="77777777" w:rsidTr="008C7503">
        <w:trPr>
          <w:trHeight w:val="42"/>
        </w:trPr>
        <w:tc>
          <w:tcPr>
            <w:tcW w:w="440" w:type="pct"/>
            <w:vMerge/>
            <w:tcBorders>
              <w:left w:val="nil"/>
              <w:bottom w:val="nil"/>
              <w:right w:val="nil"/>
            </w:tcBorders>
          </w:tcPr>
          <w:p w14:paraId="046563D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0B394A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45AC64D"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69764692" w14:textId="77777777" w:rsidR="009D30D7" w:rsidRPr="00E723CA" w:rsidRDefault="009D30D7" w:rsidP="008C7503">
            <w:pPr>
              <w:jc w:val="both"/>
              <w:rPr>
                <w:rFonts w:ascii="Times New Roman" w:hAnsi="Times New Roman" w:cs="Times New Roman"/>
                <w:sz w:val="24"/>
              </w:rPr>
            </w:pPr>
          </w:p>
        </w:tc>
      </w:tr>
      <w:tr w:rsidR="009D30D7" w:rsidRPr="00E723CA" w14:paraId="1520565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B0F4D9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1.7. apakštēma. Gaisa telpas pārvaldība (</w:t>
            </w:r>
            <w:r>
              <w:rPr>
                <w:rFonts w:ascii="Times New Roman" w:hAnsi="Times New Roman"/>
                <w:b/>
                <w:i/>
                <w:iCs/>
                <w:sz w:val="24"/>
              </w:rPr>
              <w:t>ASM</w:t>
            </w:r>
            <w:r>
              <w:rPr>
                <w:rFonts w:ascii="Times New Roman" w:hAnsi="Times New Roman"/>
                <w:b/>
                <w:sz w:val="24"/>
              </w:rPr>
              <w:t>)</w:t>
            </w:r>
          </w:p>
        </w:tc>
      </w:tr>
      <w:tr w:rsidR="009D30D7" w:rsidRPr="00E723CA" w14:paraId="5E18FAFC" w14:textId="77777777" w:rsidTr="008C7503">
        <w:trPr>
          <w:trHeight w:val="439"/>
        </w:trPr>
        <w:tc>
          <w:tcPr>
            <w:tcW w:w="440" w:type="pct"/>
            <w:vMerge w:val="restart"/>
            <w:tcBorders>
              <w:top w:val="nil"/>
              <w:left w:val="nil"/>
              <w:right w:val="nil"/>
            </w:tcBorders>
          </w:tcPr>
          <w:p w14:paraId="149C781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1.7.1.</w:t>
            </w:r>
          </w:p>
        </w:tc>
        <w:tc>
          <w:tcPr>
            <w:tcW w:w="2005" w:type="pct"/>
            <w:vMerge w:val="restart"/>
            <w:tcBorders>
              <w:top w:val="nil"/>
              <w:left w:val="nil"/>
              <w:right w:val="nil"/>
            </w:tcBorders>
          </w:tcPr>
          <w:p w14:paraId="51B8885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ASM</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2F54287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FFFFFF" w:themeFill="background1"/>
          </w:tcPr>
          <w:p w14:paraId="4AA1E893"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Regula (EK) Nr. 549/2004</w:t>
            </w:r>
          </w:p>
          <w:p w14:paraId="40642CD7" w14:textId="77777777" w:rsidR="009D30D7" w:rsidRPr="008C49B5" w:rsidRDefault="009D30D7" w:rsidP="008C7503">
            <w:pPr>
              <w:ind w:left="90"/>
              <w:jc w:val="both"/>
              <w:rPr>
                <w:rFonts w:ascii="Times New Roman" w:hAnsi="Times New Roman" w:cs="Times New Roman"/>
                <w:sz w:val="24"/>
              </w:rPr>
            </w:pPr>
            <w:r>
              <w:rPr>
                <w:rFonts w:ascii="Times New Roman" w:hAnsi="Times New Roman"/>
                <w:i/>
                <w:sz w:val="24"/>
              </w:rPr>
              <w:t>Neobligātais saturs: Regula (EK) Nr. 2150/2005</w:t>
            </w:r>
            <w:r>
              <w:rPr>
                <w:rStyle w:val="FootnoteReference"/>
                <w:rFonts w:ascii="Times New Roman" w:hAnsi="Times New Roman" w:cs="Times New Roman"/>
                <w:i/>
                <w:iCs/>
                <w:sz w:val="24"/>
              </w:rPr>
              <w:footnoteReference w:id="14"/>
            </w:r>
          </w:p>
        </w:tc>
      </w:tr>
      <w:tr w:rsidR="009D30D7" w:rsidRPr="00E723CA" w14:paraId="403776B7" w14:textId="77777777" w:rsidTr="008C7503">
        <w:tc>
          <w:tcPr>
            <w:tcW w:w="440" w:type="pct"/>
            <w:vMerge/>
            <w:tcBorders>
              <w:left w:val="nil"/>
              <w:right w:val="nil"/>
            </w:tcBorders>
          </w:tcPr>
          <w:p w14:paraId="7F618F4D"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CC3838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39A4E07"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1B036E9" w14:textId="77777777" w:rsidR="009D30D7" w:rsidRPr="00E723CA" w:rsidRDefault="009D30D7" w:rsidP="008C7503">
            <w:pPr>
              <w:ind w:left="90"/>
              <w:jc w:val="both"/>
              <w:rPr>
                <w:rFonts w:ascii="Times New Roman" w:hAnsi="Times New Roman" w:cs="Times New Roman"/>
                <w:sz w:val="24"/>
              </w:rPr>
            </w:pPr>
          </w:p>
        </w:tc>
      </w:tr>
      <w:tr w:rsidR="009D30D7" w:rsidRPr="00E723CA" w14:paraId="3B8F100F" w14:textId="77777777" w:rsidTr="008C7503">
        <w:trPr>
          <w:trHeight w:val="460"/>
        </w:trPr>
        <w:tc>
          <w:tcPr>
            <w:tcW w:w="440" w:type="pct"/>
            <w:vMerge w:val="restart"/>
            <w:tcBorders>
              <w:left w:val="nil"/>
              <w:right w:val="nil"/>
            </w:tcBorders>
          </w:tcPr>
          <w:p w14:paraId="2AD21DC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1.7.2.</w:t>
            </w:r>
          </w:p>
        </w:tc>
        <w:tc>
          <w:tcPr>
            <w:tcW w:w="2005" w:type="pct"/>
            <w:vMerge w:val="restart"/>
            <w:tcBorders>
              <w:left w:val="nil"/>
              <w:right w:val="nil"/>
            </w:tcBorders>
          </w:tcPr>
          <w:p w14:paraId="59CE1AB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ASM</w:t>
            </w:r>
            <w:r>
              <w:rPr>
                <w:rFonts w:ascii="Times New Roman" w:hAnsi="Times New Roman"/>
                <w:sz w:val="24"/>
              </w:rPr>
              <w:t xml:space="preserve"> tvērumu.</w:t>
            </w:r>
          </w:p>
        </w:tc>
        <w:tc>
          <w:tcPr>
            <w:tcW w:w="300" w:type="pct"/>
            <w:tcBorders>
              <w:top w:val="single" w:sz="4" w:space="0" w:color="auto"/>
              <w:left w:val="nil"/>
              <w:bottom w:val="nil"/>
              <w:right w:val="nil"/>
            </w:tcBorders>
            <w:shd w:val="clear" w:color="auto" w:fill="D9D9D9" w:themeFill="background1" w:themeFillShade="D9"/>
          </w:tcPr>
          <w:p w14:paraId="52E39EC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FFFF" w:themeFill="background1"/>
          </w:tcPr>
          <w:p w14:paraId="014EBF91"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Regula (EK) Nr. 2150/2005</w:t>
            </w:r>
          </w:p>
          <w:p w14:paraId="4517C28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FAB, EIROKONTROLES FUA piemērošanas specifikācija</w:t>
            </w:r>
          </w:p>
        </w:tc>
      </w:tr>
      <w:tr w:rsidR="009D30D7" w:rsidRPr="00E723CA" w14:paraId="14385DA4" w14:textId="77777777" w:rsidTr="008C7503">
        <w:trPr>
          <w:trHeight w:val="210"/>
        </w:trPr>
        <w:tc>
          <w:tcPr>
            <w:tcW w:w="440" w:type="pct"/>
            <w:vMerge/>
            <w:tcBorders>
              <w:left w:val="nil"/>
              <w:right w:val="nil"/>
            </w:tcBorders>
          </w:tcPr>
          <w:p w14:paraId="7A67F24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0C67E0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9DDFD01"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43FF21F" w14:textId="77777777" w:rsidR="009D30D7" w:rsidRPr="00E723CA" w:rsidRDefault="009D30D7" w:rsidP="008C7503">
            <w:pPr>
              <w:ind w:left="90"/>
              <w:jc w:val="both"/>
              <w:rPr>
                <w:rFonts w:ascii="Times New Roman" w:hAnsi="Times New Roman" w:cs="Times New Roman"/>
                <w:sz w:val="24"/>
              </w:rPr>
            </w:pPr>
          </w:p>
        </w:tc>
      </w:tr>
      <w:tr w:rsidR="009D30D7" w:rsidRPr="00E723CA" w14:paraId="3DD5943A" w14:textId="77777777" w:rsidTr="008C7503">
        <w:trPr>
          <w:trHeight w:val="460"/>
        </w:trPr>
        <w:tc>
          <w:tcPr>
            <w:tcW w:w="440" w:type="pct"/>
            <w:vMerge w:val="restart"/>
            <w:tcBorders>
              <w:left w:val="nil"/>
              <w:right w:val="nil"/>
            </w:tcBorders>
          </w:tcPr>
          <w:p w14:paraId="516D0FE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1.7.3.</w:t>
            </w:r>
          </w:p>
        </w:tc>
        <w:tc>
          <w:tcPr>
            <w:tcW w:w="2005" w:type="pct"/>
            <w:vMerge w:val="restart"/>
            <w:tcBorders>
              <w:left w:val="nil"/>
              <w:right w:val="nil"/>
            </w:tcBorders>
          </w:tcPr>
          <w:p w14:paraId="6007FB0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ASM</w:t>
            </w:r>
            <w:r>
              <w:rPr>
                <w:rFonts w:ascii="Times New Roman" w:hAnsi="Times New Roman"/>
                <w:sz w:val="24"/>
              </w:rPr>
              <w:t xml:space="preserve"> nodrošināšanu.</w:t>
            </w:r>
          </w:p>
        </w:tc>
        <w:tc>
          <w:tcPr>
            <w:tcW w:w="300" w:type="pct"/>
            <w:tcBorders>
              <w:top w:val="single" w:sz="4" w:space="0" w:color="auto"/>
              <w:left w:val="nil"/>
              <w:bottom w:val="nil"/>
              <w:right w:val="nil"/>
            </w:tcBorders>
            <w:shd w:val="clear" w:color="auto" w:fill="D9D9D9" w:themeFill="background1" w:themeFillShade="D9"/>
          </w:tcPr>
          <w:p w14:paraId="2D35AA1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7ECADB77"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Regula (EK) Nr. 2150/2005</w:t>
            </w:r>
          </w:p>
          <w:p w14:paraId="47525D6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EIROKONTROLES FUA piemērošanas specifikācija</w:t>
            </w:r>
          </w:p>
        </w:tc>
      </w:tr>
      <w:tr w:rsidR="009D30D7" w:rsidRPr="00E723CA" w14:paraId="4CEBBB79" w14:textId="77777777" w:rsidTr="008C7503">
        <w:trPr>
          <w:trHeight w:val="154"/>
        </w:trPr>
        <w:tc>
          <w:tcPr>
            <w:tcW w:w="440" w:type="pct"/>
            <w:vMerge/>
            <w:tcBorders>
              <w:left w:val="nil"/>
              <w:bottom w:val="nil"/>
              <w:right w:val="nil"/>
            </w:tcBorders>
          </w:tcPr>
          <w:p w14:paraId="45A4592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CFDE09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29E31D6"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49EAB9EE" w14:textId="77777777" w:rsidR="009D30D7" w:rsidRPr="00E723CA" w:rsidRDefault="009D30D7" w:rsidP="008C7503">
            <w:pPr>
              <w:ind w:left="90"/>
              <w:jc w:val="both"/>
              <w:rPr>
                <w:rFonts w:ascii="Times New Roman" w:hAnsi="Times New Roman" w:cs="Times New Roman"/>
                <w:sz w:val="24"/>
              </w:rPr>
            </w:pPr>
          </w:p>
        </w:tc>
      </w:tr>
      <w:tr w:rsidR="009D30D7" w:rsidRPr="00E723CA" w14:paraId="4B33ED8A" w14:textId="77777777" w:rsidTr="008C7503">
        <w:trPr>
          <w:trHeight w:val="518"/>
        </w:trPr>
        <w:tc>
          <w:tcPr>
            <w:tcW w:w="440" w:type="pct"/>
            <w:vMerge w:val="restart"/>
            <w:tcBorders>
              <w:left w:val="nil"/>
              <w:right w:val="nil"/>
            </w:tcBorders>
          </w:tcPr>
          <w:p w14:paraId="0A83ECE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1.7.4.</w:t>
            </w:r>
          </w:p>
        </w:tc>
        <w:tc>
          <w:tcPr>
            <w:tcW w:w="2005" w:type="pct"/>
            <w:vMerge w:val="restart"/>
            <w:tcBorders>
              <w:left w:val="nil"/>
              <w:right w:val="nil"/>
            </w:tcBorders>
          </w:tcPr>
          <w:p w14:paraId="0223E22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gaisa telpas pārvaldības metodes.</w:t>
            </w:r>
          </w:p>
        </w:tc>
        <w:tc>
          <w:tcPr>
            <w:tcW w:w="300" w:type="pct"/>
            <w:tcBorders>
              <w:top w:val="single" w:sz="4" w:space="0" w:color="auto"/>
              <w:left w:val="nil"/>
              <w:bottom w:val="nil"/>
              <w:right w:val="nil"/>
            </w:tcBorders>
            <w:shd w:val="clear" w:color="auto" w:fill="D9D9D9" w:themeFill="background1" w:themeFillShade="D9"/>
          </w:tcPr>
          <w:p w14:paraId="35A817F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CACF745"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Regula (EK) Nr. 2150/2005</w:t>
            </w:r>
          </w:p>
          <w:p w14:paraId="6296B89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gaisa telpas elastīga izmantošana, gaisa telpas plānošana, CDR, TSA</w:t>
            </w:r>
          </w:p>
        </w:tc>
      </w:tr>
      <w:tr w:rsidR="009D30D7" w:rsidRPr="00E723CA" w14:paraId="053E681A" w14:textId="77777777" w:rsidTr="008C7503">
        <w:trPr>
          <w:trHeight w:val="331"/>
        </w:trPr>
        <w:tc>
          <w:tcPr>
            <w:tcW w:w="440" w:type="pct"/>
            <w:vMerge/>
            <w:tcBorders>
              <w:left w:val="nil"/>
              <w:bottom w:val="single" w:sz="12" w:space="0" w:color="auto"/>
              <w:right w:val="nil"/>
            </w:tcBorders>
          </w:tcPr>
          <w:p w14:paraId="222CB6E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28727C3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4B14F75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E61B3DF" w14:textId="77777777" w:rsidR="009D30D7" w:rsidRPr="00E723CA" w:rsidRDefault="009D30D7" w:rsidP="008C7503">
            <w:pPr>
              <w:jc w:val="both"/>
              <w:rPr>
                <w:rFonts w:ascii="Times New Roman" w:hAnsi="Times New Roman" w:cs="Times New Roman"/>
                <w:sz w:val="24"/>
              </w:rPr>
            </w:pPr>
          </w:p>
        </w:tc>
      </w:tr>
      <w:tr w:rsidR="009D30D7" w:rsidRPr="00E723CA" w14:paraId="3115FDD2" w14:textId="77777777" w:rsidTr="008C7503">
        <w:trPr>
          <w:trHeight w:val="737"/>
        </w:trPr>
        <w:tc>
          <w:tcPr>
            <w:tcW w:w="5000" w:type="pct"/>
            <w:gridSpan w:val="4"/>
            <w:tcBorders>
              <w:top w:val="nil"/>
              <w:left w:val="nil"/>
              <w:bottom w:val="nil"/>
              <w:right w:val="nil"/>
            </w:tcBorders>
            <w:shd w:val="clear" w:color="auto" w:fill="auto"/>
            <w:vAlign w:val="center"/>
          </w:tcPr>
          <w:p w14:paraId="462C6B1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ATMB 2. TĒMA. ALTIMETRIJA UN LĪMEŅU PIEŠĶIRŠANA</w:t>
            </w:r>
          </w:p>
        </w:tc>
      </w:tr>
      <w:tr w:rsidR="009D30D7" w:rsidRPr="00E723CA" w14:paraId="13D21BC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3B7234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2.1. apakštēma. Altimetrija</w:t>
            </w:r>
          </w:p>
        </w:tc>
      </w:tr>
      <w:tr w:rsidR="009D30D7" w:rsidRPr="00E723CA" w14:paraId="15ADC123" w14:textId="77777777" w:rsidTr="008C7503">
        <w:trPr>
          <w:trHeight w:val="460"/>
        </w:trPr>
        <w:tc>
          <w:tcPr>
            <w:tcW w:w="440" w:type="pct"/>
            <w:vMerge w:val="restart"/>
            <w:tcBorders>
              <w:top w:val="nil"/>
              <w:left w:val="nil"/>
              <w:right w:val="nil"/>
            </w:tcBorders>
          </w:tcPr>
          <w:p w14:paraId="7E80CD8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2.1.1.</w:t>
            </w:r>
          </w:p>
        </w:tc>
        <w:tc>
          <w:tcPr>
            <w:tcW w:w="2005" w:type="pct"/>
            <w:vMerge w:val="restart"/>
            <w:tcBorders>
              <w:top w:val="nil"/>
              <w:left w:val="nil"/>
              <w:right w:val="nil"/>
            </w:tcBorders>
          </w:tcPr>
          <w:p w14:paraId="2E5A8AC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saistību starp relatīvo augstumu, absolūto augstumu un lidojuma līmeni.</w:t>
            </w:r>
          </w:p>
        </w:tc>
        <w:tc>
          <w:tcPr>
            <w:tcW w:w="300" w:type="pct"/>
            <w:tcBorders>
              <w:top w:val="nil"/>
              <w:left w:val="nil"/>
              <w:bottom w:val="nil"/>
              <w:right w:val="nil"/>
            </w:tcBorders>
            <w:shd w:val="clear" w:color="auto" w:fill="D9D9D9" w:themeFill="background1" w:themeFillShade="D9"/>
          </w:tcPr>
          <w:p w14:paraId="628A547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nil"/>
              <w:left w:val="nil"/>
              <w:bottom w:val="nil"/>
              <w:right w:val="nil"/>
            </w:tcBorders>
            <w:shd w:val="clear" w:color="auto" w:fill="FF9999"/>
          </w:tcPr>
          <w:p w14:paraId="6FD6920C"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standartspiediens</w:t>
            </w:r>
          </w:p>
        </w:tc>
      </w:tr>
      <w:tr w:rsidR="009D30D7" w:rsidRPr="00E723CA" w14:paraId="231F7072" w14:textId="77777777" w:rsidTr="008C7503">
        <w:trPr>
          <w:trHeight w:val="170"/>
        </w:trPr>
        <w:tc>
          <w:tcPr>
            <w:tcW w:w="440" w:type="pct"/>
            <w:vMerge/>
            <w:tcBorders>
              <w:left w:val="nil"/>
              <w:bottom w:val="nil"/>
              <w:right w:val="nil"/>
            </w:tcBorders>
          </w:tcPr>
          <w:p w14:paraId="45D7090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582E71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69E7BC4F"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7A301EED" w14:textId="77777777" w:rsidR="009D30D7" w:rsidRPr="00E723CA" w:rsidRDefault="009D30D7" w:rsidP="008C7503">
            <w:pPr>
              <w:jc w:val="both"/>
              <w:rPr>
                <w:rFonts w:ascii="Times New Roman" w:hAnsi="Times New Roman" w:cs="Times New Roman"/>
                <w:sz w:val="24"/>
              </w:rPr>
            </w:pPr>
          </w:p>
        </w:tc>
      </w:tr>
      <w:tr w:rsidR="009D30D7" w:rsidRPr="00E723CA" w14:paraId="3DFDA73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829931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2.2. apakštēma. Pārejas līmenis</w:t>
            </w:r>
          </w:p>
        </w:tc>
      </w:tr>
      <w:tr w:rsidR="009D30D7" w:rsidRPr="00E723CA" w14:paraId="6EEBCC92" w14:textId="77777777" w:rsidTr="008C7503">
        <w:tc>
          <w:tcPr>
            <w:tcW w:w="440" w:type="pct"/>
            <w:vMerge w:val="restart"/>
            <w:tcBorders>
              <w:top w:val="nil"/>
              <w:left w:val="nil"/>
              <w:right w:val="nil"/>
            </w:tcBorders>
          </w:tcPr>
          <w:p w14:paraId="4705919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2.2.1.</w:t>
            </w:r>
          </w:p>
        </w:tc>
        <w:tc>
          <w:tcPr>
            <w:tcW w:w="2005" w:type="pct"/>
            <w:vMerge w:val="restart"/>
            <w:tcBorders>
              <w:top w:val="nil"/>
              <w:left w:val="nil"/>
              <w:right w:val="nil"/>
            </w:tcBorders>
          </w:tcPr>
          <w:p w14:paraId="3BB05F0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saistību starp pārejas līmeni, pārejas absolūto augstumu un pārejas slāni.</w:t>
            </w:r>
          </w:p>
        </w:tc>
        <w:tc>
          <w:tcPr>
            <w:tcW w:w="300" w:type="pct"/>
            <w:tcBorders>
              <w:top w:val="nil"/>
              <w:left w:val="nil"/>
              <w:bottom w:val="nil"/>
              <w:right w:val="nil"/>
            </w:tcBorders>
            <w:shd w:val="clear" w:color="auto" w:fill="D9D9D9" w:themeFill="background1" w:themeFillShade="D9"/>
          </w:tcPr>
          <w:p w14:paraId="783A2FF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nil"/>
              <w:left w:val="nil"/>
              <w:bottom w:val="nil"/>
              <w:right w:val="nil"/>
            </w:tcBorders>
            <w:shd w:val="clear" w:color="auto" w:fill="FF9999"/>
          </w:tcPr>
          <w:p w14:paraId="6B4FC956"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8168</w:t>
            </w:r>
          </w:p>
        </w:tc>
      </w:tr>
      <w:tr w:rsidR="009D30D7" w:rsidRPr="00E723CA" w14:paraId="1145DB4F" w14:textId="77777777" w:rsidTr="008C7503">
        <w:tc>
          <w:tcPr>
            <w:tcW w:w="440" w:type="pct"/>
            <w:vMerge/>
            <w:tcBorders>
              <w:left w:val="nil"/>
              <w:right w:val="nil"/>
            </w:tcBorders>
          </w:tcPr>
          <w:p w14:paraId="6713DF4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069390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FBC9428"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608CB698" w14:textId="77777777" w:rsidR="009D30D7" w:rsidRPr="00E723CA" w:rsidRDefault="009D30D7" w:rsidP="008C7503">
            <w:pPr>
              <w:ind w:left="90"/>
              <w:jc w:val="both"/>
              <w:rPr>
                <w:rFonts w:ascii="Times New Roman" w:hAnsi="Times New Roman" w:cs="Times New Roman"/>
                <w:sz w:val="24"/>
              </w:rPr>
            </w:pPr>
          </w:p>
        </w:tc>
      </w:tr>
      <w:tr w:rsidR="009D30D7" w:rsidRPr="00E723CA" w14:paraId="5D07619E" w14:textId="77777777" w:rsidTr="008C7503">
        <w:tc>
          <w:tcPr>
            <w:tcW w:w="440" w:type="pct"/>
            <w:vMerge w:val="restart"/>
            <w:tcBorders>
              <w:left w:val="nil"/>
              <w:right w:val="nil"/>
            </w:tcBorders>
          </w:tcPr>
          <w:p w14:paraId="3FFB235E"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ATMB 2.2.2.</w:t>
            </w:r>
          </w:p>
        </w:tc>
        <w:tc>
          <w:tcPr>
            <w:tcW w:w="2005" w:type="pct"/>
            <w:vMerge w:val="restart"/>
            <w:tcBorders>
              <w:left w:val="nil"/>
              <w:right w:val="nil"/>
            </w:tcBorders>
          </w:tcPr>
          <w:p w14:paraId="2088936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Aprēķināt atbilstošos līmeņus.</w:t>
            </w:r>
          </w:p>
        </w:tc>
        <w:tc>
          <w:tcPr>
            <w:tcW w:w="300" w:type="pct"/>
            <w:tcBorders>
              <w:top w:val="single" w:sz="4" w:space="0" w:color="auto"/>
              <w:left w:val="nil"/>
              <w:bottom w:val="nil"/>
              <w:right w:val="nil"/>
            </w:tcBorders>
            <w:shd w:val="clear" w:color="auto" w:fill="D9D9D9" w:themeFill="background1" w:themeFillShade="D9"/>
          </w:tcPr>
          <w:p w14:paraId="328CCB5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5E617D0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pārejas līmenis, pārejas slānis, relatīvais augstums, zemākais izmantojamais lidojuma līmenis, vertikālais attālums līdz gaisa telpas robežām</w:t>
            </w:r>
          </w:p>
        </w:tc>
      </w:tr>
      <w:tr w:rsidR="009D30D7" w:rsidRPr="00E723CA" w14:paraId="79666231" w14:textId="77777777" w:rsidTr="008C7503">
        <w:trPr>
          <w:trHeight w:val="460"/>
        </w:trPr>
        <w:tc>
          <w:tcPr>
            <w:tcW w:w="440" w:type="pct"/>
            <w:vMerge/>
            <w:tcBorders>
              <w:left w:val="nil"/>
              <w:bottom w:val="nil"/>
              <w:right w:val="nil"/>
            </w:tcBorders>
          </w:tcPr>
          <w:p w14:paraId="7F38DAF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33422A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221FEB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D35861A" w14:textId="77777777" w:rsidR="009D30D7" w:rsidRPr="00E723CA" w:rsidRDefault="009D30D7" w:rsidP="008C7503">
            <w:pPr>
              <w:jc w:val="both"/>
              <w:rPr>
                <w:rFonts w:ascii="Times New Roman" w:hAnsi="Times New Roman" w:cs="Times New Roman"/>
                <w:sz w:val="24"/>
              </w:rPr>
            </w:pPr>
          </w:p>
        </w:tc>
      </w:tr>
      <w:tr w:rsidR="009D30D7" w:rsidRPr="00E723CA" w14:paraId="7BB1088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7D1EE5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2.3. apakštēma. Līmeņu piešķiršana</w:t>
            </w:r>
          </w:p>
        </w:tc>
      </w:tr>
      <w:tr w:rsidR="009D30D7" w:rsidRPr="00E723CA" w14:paraId="72E5D911" w14:textId="77777777" w:rsidTr="008C7503">
        <w:trPr>
          <w:trHeight w:val="535"/>
        </w:trPr>
        <w:tc>
          <w:tcPr>
            <w:tcW w:w="440" w:type="pct"/>
            <w:vMerge w:val="restart"/>
            <w:tcBorders>
              <w:top w:val="nil"/>
              <w:left w:val="nil"/>
              <w:right w:val="nil"/>
            </w:tcBorders>
          </w:tcPr>
          <w:p w14:paraId="51A0C7C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2.3.1.</w:t>
            </w:r>
          </w:p>
        </w:tc>
        <w:tc>
          <w:tcPr>
            <w:tcW w:w="2005" w:type="pct"/>
            <w:vMerge w:val="restart"/>
            <w:tcBorders>
              <w:top w:val="nil"/>
              <w:left w:val="nil"/>
              <w:right w:val="nil"/>
            </w:tcBorders>
          </w:tcPr>
          <w:p w14:paraId="201C379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kreisēšanas līmeņa piešķiršanas sistēmu.</w:t>
            </w:r>
          </w:p>
        </w:tc>
        <w:tc>
          <w:tcPr>
            <w:tcW w:w="300" w:type="pct"/>
            <w:tcBorders>
              <w:top w:val="nil"/>
              <w:left w:val="nil"/>
              <w:bottom w:val="nil"/>
              <w:right w:val="nil"/>
            </w:tcBorders>
            <w:shd w:val="clear" w:color="auto" w:fill="D9D9D9" w:themeFill="background1" w:themeFillShade="D9"/>
          </w:tcPr>
          <w:p w14:paraId="758E6F9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45B700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923/2012, kreisēšanas līmeņu tabula</w:t>
            </w:r>
          </w:p>
        </w:tc>
      </w:tr>
      <w:tr w:rsidR="009D30D7" w:rsidRPr="00E723CA" w14:paraId="1AAC51EE" w14:textId="77777777" w:rsidTr="008C7503">
        <w:trPr>
          <w:trHeight w:val="208"/>
        </w:trPr>
        <w:tc>
          <w:tcPr>
            <w:tcW w:w="440" w:type="pct"/>
            <w:vMerge/>
            <w:tcBorders>
              <w:left w:val="nil"/>
              <w:right w:val="nil"/>
            </w:tcBorders>
          </w:tcPr>
          <w:p w14:paraId="76C54C3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A0AFC75"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283D9D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747DB13" w14:textId="77777777" w:rsidR="009D30D7" w:rsidRPr="00E723CA" w:rsidRDefault="009D30D7" w:rsidP="008C7503">
            <w:pPr>
              <w:ind w:left="90"/>
              <w:jc w:val="both"/>
              <w:rPr>
                <w:rFonts w:ascii="Times New Roman" w:hAnsi="Times New Roman" w:cs="Times New Roman"/>
                <w:sz w:val="24"/>
              </w:rPr>
            </w:pPr>
          </w:p>
        </w:tc>
      </w:tr>
      <w:tr w:rsidR="009D30D7" w:rsidRPr="00E723CA" w14:paraId="1929A511" w14:textId="77777777" w:rsidTr="008C7503">
        <w:trPr>
          <w:trHeight w:val="460"/>
        </w:trPr>
        <w:tc>
          <w:tcPr>
            <w:tcW w:w="440" w:type="pct"/>
            <w:vMerge w:val="restart"/>
            <w:tcBorders>
              <w:left w:val="nil"/>
              <w:right w:val="nil"/>
            </w:tcBorders>
          </w:tcPr>
          <w:p w14:paraId="5FCFCBD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2.3.2.</w:t>
            </w:r>
          </w:p>
        </w:tc>
        <w:tc>
          <w:tcPr>
            <w:tcW w:w="2005" w:type="pct"/>
            <w:vMerge w:val="restart"/>
            <w:tcBorders>
              <w:left w:val="nil"/>
              <w:right w:val="nil"/>
            </w:tcBorders>
          </w:tcPr>
          <w:p w14:paraId="41CBA94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Izvēlēties atbilstošus līmeņus.</w:t>
            </w:r>
          </w:p>
        </w:tc>
        <w:tc>
          <w:tcPr>
            <w:tcW w:w="300" w:type="pct"/>
            <w:tcBorders>
              <w:top w:val="single" w:sz="4" w:space="0" w:color="auto"/>
              <w:left w:val="nil"/>
              <w:bottom w:val="nil"/>
              <w:right w:val="nil"/>
            </w:tcBorders>
            <w:shd w:val="clear" w:color="auto" w:fill="D9D9D9" w:themeFill="background1" w:themeFillShade="D9"/>
          </w:tcPr>
          <w:p w14:paraId="3D2B0A0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372B74B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Lidojuma līmeņi, absolūtie augstumi, relatīvie augstumi</w:t>
            </w:r>
          </w:p>
        </w:tc>
      </w:tr>
      <w:tr w:rsidR="009D30D7" w:rsidRPr="00E723CA" w14:paraId="4FF6EB75" w14:textId="77777777" w:rsidTr="008C7503">
        <w:trPr>
          <w:trHeight w:val="197"/>
        </w:trPr>
        <w:tc>
          <w:tcPr>
            <w:tcW w:w="440" w:type="pct"/>
            <w:vMerge/>
            <w:tcBorders>
              <w:left w:val="nil"/>
              <w:bottom w:val="single" w:sz="12" w:space="0" w:color="auto"/>
              <w:right w:val="nil"/>
            </w:tcBorders>
          </w:tcPr>
          <w:p w14:paraId="6DAE381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4FA9DB8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4257FE3F"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44C18ACE" w14:textId="77777777" w:rsidR="009D30D7" w:rsidRPr="00E723CA" w:rsidRDefault="009D30D7" w:rsidP="008C7503">
            <w:pPr>
              <w:jc w:val="both"/>
              <w:rPr>
                <w:rFonts w:ascii="Times New Roman" w:hAnsi="Times New Roman" w:cs="Times New Roman"/>
                <w:sz w:val="24"/>
              </w:rPr>
            </w:pPr>
          </w:p>
        </w:tc>
      </w:tr>
      <w:tr w:rsidR="009D30D7" w:rsidRPr="00E723CA" w14:paraId="63C79F36" w14:textId="77777777" w:rsidTr="008C7503">
        <w:trPr>
          <w:trHeight w:val="737"/>
        </w:trPr>
        <w:tc>
          <w:tcPr>
            <w:tcW w:w="5000" w:type="pct"/>
            <w:gridSpan w:val="4"/>
            <w:tcBorders>
              <w:top w:val="nil"/>
              <w:left w:val="nil"/>
              <w:bottom w:val="nil"/>
              <w:right w:val="nil"/>
            </w:tcBorders>
            <w:shd w:val="clear" w:color="auto" w:fill="auto"/>
            <w:vAlign w:val="center"/>
          </w:tcPr>
          <w:p w14:paraId="4EB3D38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3. TĒMA. RADIOTELEFONIJA (</w:t>
            </w:r>
            <w:r>
              <w:rPr>
                <w:rFonts w:ascii="Times New Roman" w:hAnsi="Times New Roman"/>
                <w:b/>
                <w:i/>
                <w:iCs/>
                <w:sz w:val="24"/>
              </w:rPr>
              <w:t>RTF</w:t>
            </w:r>
            <w:r>
              <w:rPr>
                <w:rFonts w:ascii="Times New Roman" w:hAnsi="Times New Roman"/>
                <w:b/>
                <w:sz w:val="24"/>
              </w:rPr>
              <w:t>)</w:t>
            </w:r>
          </w:p>
        </w:tc>
      </w:tr>
      <w:tr w:rsidR="009D30D7" w:rsidRPr="00E723CA" w14:paraId="6BB4E39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C33D66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ATMB 3.1. apakštēma. </w:t>
            </w:r>
            <w:r>
              <w:rPr>
                <w:rFonts w:ascii="Times New Roman" w:hAnsi="Times New Roman"/>
                <w:b/>
                <w:i/>
                <w:iCs/>
                <w:sz w:val="24"/>
              </w:rPr>
              <w:t>RTF</w:t>
            </w:r>
            <w:r>
              <w:rPr>
                <w:rFonts w:ascii="Times New Roman" w:hAnsi="Times New Roman"/>
                <w:b/>
                <w:sz w:val="24"/>
              </w:rPr>
              <w:t xml:space="preserve"> vispārējās ekspluatācijas procedūras</w:t>
            </w:r>
          </w:p>
        </w:tc>
      </w:tr>
      <w:tr w:rsidR="009D30D7" w:rsidRPr="00E723CA" w14:paraId="21ECE537" w14:textId="77777777" w:rsidTr="008C7503">
        <w:trPr>
          <w:trHeight w:val="460"/>
        </w:trPr>
        <w:tc>
          <w:tcPr>
            <w:tcW w:w="440" w:type="pct"/>
            <w:vMerge w:val="restart"/>
            <w:tcBorders>
              <w:top w:val="nil"/>
              <w:left w:val="nil"/>
              <w:right w:val="nil"/>
            </w:tcBorders>
          </w:tcPr>
          <w:p w14:paraId="158BFE4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3.1.1.</w:t>
            </w:r>
          </w:p>
        </w:tc>
        <w:tc>
          <w:tcPr>
            <w:tcW w:w="2005" w:type="pct"/>
            <w:vMerge w:val="restart"/>
            <w:tcBorders>
              <w:top w:val="nil"/>
              <w:left w:val="nil"/>
              <w:right w:val="nil"/>
            </w:tcBorders>
          </w:tcPr>
          <w:p w14:paraId="36A6F5A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apstiprinātās frazeoloģijas nepieciešamību.</w:t>
            </w:r>
          </w:p>
        </w:tc>
        <w:tc>
          <w:tcPr>
            <w:tcW w:w="300" w:type="pct"/>
            <w:tcBorders>
              <w:top w:val="nil"/>
              <w:left w:val="nil"/>
              <w:bottom w:val="nil"/>
              <w:right w:val="nil"/>
            </w:tcBorders>
            <w:shd w:val="clear" w:color="auto" w:fill="D9D9D9" w:themeFill="background1" w:themeFillShade="D9"/>
          </w:tcPr>
          <w:p w14:paraId="3E2C192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3CCD1008" w14:textId="77777777" w:rsidR="009D30D7" w:rsidRPr="00E723CA" w:rsidRDefault="009D30D7" w:rsidP="008C7503">
            <w:pPr>
              <w:jc w:val="both"/>
              <w:rPr>
                <w:rFonts w:ascii="Times New Roman" w:hAnsi="Times New Roman" w:cs="Times New Roman"/>
                <w:sz w:val="24"/>
              </w:rPr>
            </w:pPr>
          </w:p>
        </w:tc>
      </w:tr>
      <w:tr w:rsidR="009D30D7" w:rsidRPr="00E723CA" w14:paraId="35B8FE21" w14:textId="77777777" w:rsidTr="008C7503">
        <w:trPr>
          <w:trHeight w:val="197"/>
        </w:trPr>
        <w:tc>
          <w:tcPr>
            <w:tcW w:w="440" w:type="pct"/>
            <w:vMerge/>
            <w:tcBorders>
              <w:left w:val="nil"/>
              <w:right w:val="nil"/>
            </w:tcBorders>
          </w:tcPr>
          <w:p w14:paraId="18222E7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25C9F7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65F2A3E"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BE47067" w14:textId="77777777" w:rsidR="009D30D7" w:rsidRPr="00E723CA" w:rsidRDefault="009D30D7" w:rsidP="008C7503">
            <w:pPr>
              <w:jc w:val="both"/>
              <w:rPr>
                <w:rFonts w:ascii="Times New Roman" w:hAnsi="Times New Roman" w:cs="Times New Roman"/>
                <w:sz w:val="24"/>
              </w:rPr>
            </w:pPr>
          </w:p>
        </w:tc>
      </w:tr>
      <w:tr w:rsidR="009D30D7" w:rsidRPr="00E723CA" w14:paraId="7F7A2C05" w14:textId="77777777" w:rsidTr="008C7503">
        <w:trPr>
          <w:trHeight w:val="525"/>
        </w:trPr>
        <w:tc>
          <w:tcPr>
            <w:tcW w:w="440" w:type="pct"/>
            <w:vMerge w:val="restart"/>
            <w:tcBorders>
              <w:left w:val="nil"/>
              <w:right w:val="nil"/>
            </w:tcBorders>
          </w:tcPr>
          <w:p w14:paraId="14FA023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3.1.2.</w:t>
            </w:r>
          </w:p>
        </w:tc>
        <w:tc>
          <w:tcPr>
            <w:tcW w:w="2005" w:type="pct"/>
            <w:vMerge w:val="restart"/>
            <w:tcBorders>
              <w:left w:val="nil"/>
              <w:right w:val="nil"/>
            </w:tcBorders>
          </w:tcPr>
          <w:p w14:paraId="5634DE9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Izmantot apstiprināto frazeoloģiju.</w:t>
            </w:r>
          </w:p>
        </w:tc>
        <w:tc>
          <w:tcPr>
            <w:tcW w:w="300" w:type="pct"/>
            <w:tcBorders>
              <w:top w:val="single" w:sz="4" w:space="0" w:color="auto"/>
              <w:left w:val="nil"/>
              <w:bottom w:val="nil"/>
              <w:right w:val="nil"/>
            </w:tcBorders>
            <w:shd w:val="clear" w:color="auto" w:fill="D9D9D9" w:themeFill="background1" w:themeFillShade="D9"/>
          </w:tcPr>
          <w:p w14:paraId="454C071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FF9999"/>
          </w:tcPr>
          <w:p w14:paraId="10B80A9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Šādu pamata kursam būtisko dokumentu daļas: </w:t>
            </w: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9432 </w:t>
            </w:r>
            <w:r>
              <w:rPr>
                <w:rFonts w:ascii="Times New Roman" w:hAnsi="Times New Roman"/>
                <w:i/>
                <w:iCs/>
                <w:sz w:val="24"/>
              </w:rPr>
              <w:t>RTF</w:t>
            </w:r>
            <w:r>
              <w:rPr>
                <w:rFonts w:ascii="Times New Roman" w:hAnsi="Times New Roman"/>
                <w:sz w:val="24"/>
              </w:rPr>
              <w:t xml:space="preserve"> rokasgrāmata – standarta vārdi un frāzes, </w:t>
            </w:r>
            <w:r>
              <w:rPr>
                <w:rFonts w:ascii="Times New Roman" w:hAnsi="Times New Roman"/>
                <w:i/>
                <w:iCs/>
                <w:sz w:val="24"/>
              </w:rPr>
              <w:t>ICAO</w:t>
            </w:r>
            <w:r>
              <w:rPr>
                <w:rFonts w:ascii="Times New Roman" w:hAnsi="Times New Roman"/>
                <w:sz w:val="24"/>
              </w:rPr>
              <w:t xml:space="preserve"> 10. pielikums, 2. sēj.</w:t>
            </w:r>
          </w:p>
        </w:tc>
      </w:tr>
      <w:tr w:rsidR="009D30D7" w:rsidRPr="00E723CA" w14:paraId="21ED66B7" w14:textId="77777777" w:rsidTr="008C7503">
        <w:tc>
          <w:tcPr>
            <w:tcW w:w="440" w:type="pct"/>
            <w:vMerge/>
            <w:tcBorders>
              <w:left w:val="nil"/>
              <w:right w:val="nil"/>
            </w:tcBorders>
          </w:tcPr>
          <w:p w14:paraId="0CF7C9B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02E5F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1F3D4F8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0E20F897" w14:textId="77777777" w:rsidR="009D30D7" w:rsidRPr="00E723CA" w:rsidRDefault="009D30D7" w:rsidP="008C7503">
            <w:pPr>
              <w:ind w:left="90"/>
              <w:jc w:val="both"/>
              <w:rPr>
                <w:rFonts w:ascii="Times New Roman" w:hAnsi="Times New Roman" w:cs="Times New Roman"/>
                <w:sz w:val="24"/>
              </w:rPr>
            </w:pPr>
          </w:p>
        </w:tc>
      </w:tr>
      <w:tr w:rsidR="009D30D7" w:rsidRPr="00E723CA" w14:paraId="228AF196" w14:textId="77777777" w:rsidTr="008C7503">
        <w:tc>
          <w:tcPr>
            <w:tcW w:w="440" w:type="pct"/>
            <w:vMerge/>
            <w:tcBorders>
              <w:left w:val="nil"/>
              <w:bottom w:val="single" w:sz="4" w:space="0" w:color="auto"/>
              <w:right w:val="nil"/>
            </w:tcBorders>
          </w:tcPr>
          <w:p w14:paraId="2B8A344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00356C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B26420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15C0DA7F" w14:textId="77777777" w:rsidR="009D30D7" w:rsidRPr="00E723CA" w:rsidRDefault="009D30D7" w:rsidP="008C7503">
            <w:pPr>
              <w:ind w:left="90"/>
              <w:jc w:val="both"/>
              <w:rPr>
                <w:rFonts w:ascii="Times New Roman" w:hAnsi="Times New Roman" w:cs="Times New Roman"/>
                <w:sz w:val="24"/>
              </w:rPr>
            </w:pPr>
          </w:p>
        </w:tc>
      </w:tr>
      <w:tr w:rsidR="009D30D7" w:rsidRPr="00E723CA" w14:paraId="395B1565" w14:textId="77777777" w:rsidTr="008C7503">
        <w:trPr>
          <w:trHeight w:val="518"/>
        </w:trPr>
        <w:tc>
          <w:tcPr>
            <w:tcW w:w="440" w:type="pct"/>
            <w:vMerge w:val="restart"/>
            <w:tcBorders>
              <w:left w:val="nil"/>
              <w:right w:val="nil"/>
            </w:tcBorders>
          </w:tcPr>
          <w:p w14:paraId="4762CAD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3.1.3.</w:t>
            </w:r>
          </w:p>
        </w:tc>
        <w:tc>
          <w:tcPr>
            <w:tcW w:w="2005" w:type="pct"/>
            <w:vMerge w:val="restart"/>
            <w:tcBorders>
              <w:left w:val="nil"/>
              <w:right w:val="nil"/>
            </w:tcBorders>
          </w:tcPr>
          <w:p w14:paraId="340CF25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Efektīvi īstenot saziņu.</w:t>
            </w:r>
          </w:p>
        </w:tc>
        <w:tc>
          <w:tcPr>
            <w:tcW w:w="300" w:type="pct"/>
            <w:tcBorders>
              <w:top w:val="single" w:sz="4" w:space="0" w:color="auto"/>
              <w:left w:val="nil"/>
              <w:bottom w:val="nil"/>
              <w:right w:val="nil"/>
            </w:tcBorders>
            <w:shd w:val="clear" w:color="auto" w:fill="D9D9D9" w:themeFill="background1" w:themeFillShade="D9"/>
          </w:tcPr>
          <w:p w14:paraId="6FBA226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single" w:sz="4" w:space="0" w:color="auto"/>
              <w:left w:val="nil"/>
              <w:bottom w:val="nil"/>
              <w:right w:val="nil"/>
            </w:tcBorders>
            <w:shd w:val="clear" w:color="auto" w:fill="FF9999"/>
          </w:tcPr>
          <w:p w14:paraId="52C70D6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Saziņas paņēmieni, ziņojuma atkārtojuma procedūra / ziņojuma atkārtojuma procedūras verificēšana</w:t>
            </w:r>
          </w:p>
        </w:tc>
      </w:tr>
      <w:tr w:rsidR="009D30D7" w:rsidRPr="00E723CA" w14:paraId="434A9E73" w14:textId="77777777" w:rsidTr="008C7503">
        <w:trPr>
          <w:trHeight w:val="293"/>
        </w:trPr>
        <w:tc>
          <w:tcPr>
            <w:tcW w:w="440" w:type="pct"/>
            <w:vMerge/>
            <w:tcBorders>
              <w:left w:val="nil"/>
              <w:bottom w:val="single" w:sz="12" w:space="0" w:color="auto"/>
              <w:right w:val="nil"/>
            </w:tcBorders>
          </w:tcPr>
          <w:p w14:paraId="765094C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C67EB3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9B73F87"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560CC767" w14:textId="77777777" w:rsidR="009D30D7" w:rsidRPr="00E723CA" w:rsidRDefault="009D30D7" w:rsidP="008C7503">
            <w:pPr>
              <w:jc w:val="both"/>
              <w:rPr>
                <w:rFonts w:ascii="Times New Roman" w:hAnsi="Times New Roman" w:cs="Times New Roman"/>
                <w:sz w:val="24"/>
              </w:rPr>
            </w:pPr>
          </w:p>
        </w:tc>
      </w:tr>
      <w:tr w:rsidR="009D30D7" w:rsidRPr="00E723CA" w14:paraId="377DEFD3" w14:textId="77777777" w:rsidTr="008C7503">
        <w:trPr>
          <w:trHeight w:val="737"/>
        </w:trPr>
        <w:tc>
          <w:tcPr>
            <w:tcW w:w="5000" w:type="pct"/>
            <w:gridSpan w:val="4"/>
            <w:tcBorders>
              <w:left w:val="nil"/>
              <w:bottom w:val="nil"/>
              <w:right w:val="nil"/>
            </w:tcBorders>
            <w:vAlign w:val="center"/>
          </w:tcPr>
          <w:p w14:paraId="20AD681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 xml:space="preserve">ATMB 4. TĒMA. </w:t>
            </w:r>
            <w:r>
              <w:rPr>
                <w:rFonts w:ascii="Times New Roman" w:hAnsi="Times New Roman"/>
                <w:b/>
                <w:i/>
                <w:iCs/>
                <w:sz w:val="24"/>
              </w:rPr>
              <w:t>ATC</w:t>
            </w:r>
            <w:r>
              <w:rPr>
                <w:rFonts w:ascii="Times New Roman" w:hAnsi="Times New Roman"/>
                <w:b/>
                <w:sz w:val="24"/>
              </w:rPr>
              <w:t xml:space="preserve"> ATĻAUJAS UN NORĀDĪJUMI</w:t>
            </w:r>
          </w:p>
        </w:tc>
      </w:tr>
      <w:tr w:rsidR="009D30D7" w:rsidRPr="00E723CA" w14:paraId="709050C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5664C7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ATMB 4.1. apakštēma. </w:t>
            </w:r>
            <w:r>
              <w:rPr>
                <w:rFonts w:ascii="Times New Roman" w:hAnsi="Times New Roman"/>
                <w:b/>
                <w:i/>
                <w:iCs/>
                <w:sz w:val="24"/>
              </w:rPr>
              <w:t>ATC</w:t>
            </w:r>
            <w:r>
              <w:rPr>
                <w:rFonts w:ascii="Times New Roman" w:hAnsi="Times New Roman"/>
                <w:b/>
                <w:sz w:val="24"/>
              </w:rPr>
              <w:t xml:space="preserve"> atļauju veids un saturs</w:t>
            </w:r>
          </w:p>
        </w:tc>
      </w:tr>
      <w:tr w:rsidR="009D30D7" w:rsidRPr="00E723CA" w14:paraId="18DE1B06" w14:textId="77777777" w:rsidTr="008C7503">
        <w:trPr>
          <w:trHeight w:val="460"/>
        </w:trPr>
        <w:tc>
          <w:tcPr>
            <w:tcW w:w="440" w:type="pct"/>
            <w:vMerge w:val="restart"/>
            <w:tcBorders>
              <w:top w:val="nil"/>
              <w:left w:val="nil"/>
              <w:right w:val="nil"/>
            </w:tcBorders>
          </w:tcPr>
          <w:p w14:paraId="6B77397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4.1.1.</w:t>
            </w:r>
          </w:p>
        </w:tc>
        <w:tc>
          <w:tcPr>
            <w:tcW w:w="2005" w:type="pct"/>
            <w:vMerge w:val="restart"/>
            <w:tcBorders>
              <w:top w:val="nil"/>
              <w:left w:val="nil"/>
              <w:right w:val="nil"/>
            </w:tcBorders>
          </w:tcPr>
          <w:p w14:paraId="57E417A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ATC</w:t>
            </w:r>
            <w:r>
              <w:rPr>
                <w:rFonts w:ascii="Times New Roman" w:hAnsi="Times New Roman"/>
                <w:sz w:val="24"/>
              </w:rPr>
              <w:t xml:space="preserve"> atļauju.</w:t>
            </w:r>
          </w:p>
        </w:tc>
        <w:tc>
          <w:tcPr>
            <w:tcW w:w="300" w:type="pct"/>
            <w:tcBorders>
              <w:top w:val="nil"/>
              <w:left w:val="nil"/>
              <w:bottom w:val="nil"/>
              <w:right w:val="nil"/>
            </w:tcBorders>
            <w:shd w:val="clear" w:color="auto" w:fill="D9D9D9" w:themeFill="background1" w:themeFillShade="D9"/>
          </w:tcPr>
          <w:p w14:paraId="646BDC3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18EB606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Regula (ES) Nr. 923/2012</w:t>
            </w:r>
          </w:p>
        </w:tc>
      </w:tr>
      <w:tr w:rsidR="009D30D7" w:rsidRPr="00E723CA" w14:paraId="1A4AF6E3" w14:textId="77777777" w:rsidTr="008C7503">
        <w:trPr>
          <w:trHeight w:val="384"/>
        </w:trPr>
        <w:tc>
          <w:tcPr>
            <w:tcW w:w="440" w:type="pct"/>
            <w:vMerge/>
            <w:tcBorders>
              <w:left w:val="nil"/>
              <w:right w:val="nil"/>
            </w:tcBorders>
          </w:tcPr>
          <w:p w14:paraId="1BBF733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AB4147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982135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E2DB378"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0602AD9D" w14:textId="77777777" w:rsidTr="008C7503">
        <w:trPr>
          <w:trHeight w:val="460"/>
        </w:trPr>
        <w:tc>
          <w:tcPr>
            <w:tcW w:w="440" w:type="pct"/>
            <w:vMerge w:val="restart"/>
            <w:tcBorders>
              <w:left w:val="nil"/>
              <w:right w:val="nil"/>
            </w:tcBorders>
          </w:tcPr>
          <w:p w14:paraId="48EE125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4.1.2.</w:t>
            </w:r>
          </w:p>
        </w:tc>
        <w:tc>
          <w:tcPr>
            <w:tcW w:w="2005" w:type="pct"/>
            <w:vMerge w:val="restart"/>
            <w:tcBorders>
              <w:left w:val="nil"/>
              <w:right w:val="nil"/>
            </w:tcBorders>
          </w:tcPr>
          <w:p w14:paraId="7042966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ATC</w:t>
            </w:r>
            <w:r>
              <w:rPr>
                <w:rFonts w:ascii="Times New Roman" w:hAnsi="Times New Roman"/>
                <w:sz w:val="24"/>
              </w:rPr>
              <w:t xml:space="preserve"> atļaujas saturu.</w:t>
            </w:r>
          </w:p>
        </w:tc>
        <w:tc>
          <w:tcPr>
            <w:tcW w:w="300" w:type="pct"/>
            <w:tcBorders>
              <w:top w:val="single" w:sz="4" w:space="0" w:color="auto"/>
              <w:left w:val="nil"/>
              <w:bottom w:val="nil"/>
              <w:right w:val="nil"/>
            </w:tcBorders>
            <w:shd w:val="clear" w:color="auto" w:fill="D9D9D9" w:themeFill="background1" w:themeFillShade="D9"/>
          </w:tcPr>
          <w:p w14:paraId="4591D95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74BE7A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dok. Nr. 4444</w:t>
            </w:r>
          </w:p>
        </w:tc>
      </w:tr>
      <w:tr w:rsidR="009D30D7" w:rsidRPr="00E723CA" w14:paraId="785F8CAF" w14:textId="77777777" w:rsidTr="008C7503">
        <w:trPr>
          <w:trHeight w:val="328"/>
        </w:trPr>
        <w:tc>
          <w:tcPr>
            <w:tcW w:w="440" w:type="pct"/>
            <w:vMerge/>
            <w:tcBorders>
              <w:left w:val="nil"/>
              <w:bottom w:val="nil"/>
              <w:right w:val="nil"/>
            </w:tcBorders>
          </w:tcPr>
          <w:p w14:paraId="2FCB1F8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E84459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36DC43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350E159A"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0294F44B" w14:textId="77777777" w:rsidTr="008C7503">
        <w:trPr>
          <w:trHeight w:val="447"/>
        </w:trPr>
        <w:tc>
          <w:tcPr>
            <w:tcW w:w="440" w:type="pct"/>
            <w:vMerge w:val="restart"/>
            <w:tcBorders>
              <w:left w:val="nil"/>
              <w:right w:val="nil"/>
            </w:tcBorders>
          </w:tcPr>
          <w:p w14:paraId="04A50A5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4.1.3.</w:t>
            </w:r>
          </w:p>
        </w:tc>
        <w:tc>
          <w:tcPr>
            <w:tcW w:w="2005" w:type="pct"/>
            <w:vMerge w:val="restart"/>
            <w:tcBorders>
              <w:left w:val="nil"/>
              <w:right w:val="nil"/>
            </w:tcBorders>
          </w:tcPr>
          <w:p w14:paraId="4A8978E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00" w:type="pct"/>
            <w:tcBorders>
              <w:top w:val="single" w:sz="4" w:space="0" w:color="auto"/>
              <w:left w:val="nil"/>
              <w:bottom w:val="nil"/>
              <w:right w:val="nil"/>
            </w:tcBorders>
            <w:shd w:val="clear" w:color="auto" w:fill="D9D9D9" w:themeFill="background1" w:themeFillShade="D9"/>
          </w:tcPr>
          <w:p w14:paraId="16F0079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11600540"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BB6101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valsts dokumenti</w:t>
            </w:r>
          </w:p>
        </w:tc>
      </w:tr>
      <w:tr w:rsidR="009D30D7" w:rsidRPr="00E723CA" w14:paraId="3FA581E7" w14:textId="77777777" w:rsidTr="008C7503">
        <w:trPr>
          <w:trHeight w:val="285"/>
        </w:trPr>
        <w:tc>
          <w:tcPr>
            <w:tcW w:w="440" w:type="pct"/>
            <w:vMerge/>
            <w:tcBorders>
              <w:left w:val="nil"/>
              <w:bottom w:val="nil"/>
              <w:right w:val="nil"/>
            </w:tcBorders>
          </w:tcPr>
          <w:p w14:paraId="276C86D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97E86C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606785B"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1442DFF"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6F44480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B7554D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ATMB 4.2. apakštēma. </w:t>
            </w:r>
            <w:r>
              <w:rPr>
                <w:rFonts w:ascii="Times New Roman" w:hAnsi="Times New Roman"/>
                <w:b/>
                <w:i/>
                <w:iCs/>
                <w:sz w:val="24"/>
              </w:rPr>
              <w:t>ATC</w:t>
            </w:r>
            <w:r>
              <w:rPr>
                <w:rFonts w:ascii="Times New Roman" w:hAnsi="Times New Roman"/>
                <w:b/>
                <w:sz w:val="24"/>
              </w:rPr>
              <w:t xml:space="preserve"> norādījumi</w:t>
            </w:r>
          </w:p>
        </w:tc>
      </w:tr>
      <w:tr w:rsidR="009D30D7" w:rsidRPr="00E723CA" w14:paraId="01A30F7F" w14:textId="77777777" w:rsidTr="008C7503">
        <w:trPr>
          <w:trHeight w:val="293"/>
        </w:trPr>
        <w:tc>
          <w:tcPr>
            <w:tcW w:w="440" w:type="pct"/>
            <w:vMerge w:val="restart"/>
            <w:tcBorders>
              <w:top w:val="nil"/>
              <w:left w:val="nil"/>
              <w:right w:val="nil"/>
            </w:tcBorders>
          </w:tcPr>
          <w:p w14:paraId="298BBD1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4.2.1.</w:t>
            </w:r>
          </w:p>
        </w:tc>
        <w:tc>
          <w:tcPr>
            <w:tcW w:w="2005" w:type="pct"/>
            <w:vMerge w:val="restart"/>
            <w:tcBorders>
              <w:top w:val="nil"/>
              <w:left w:val="nil"/>
              <w:right w:val="nil"/>
            </w:tcBorders>
          </w:tcPr>
          <w:p w14:paraId="70E1C3B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Definēt </w:t>
            </w:r>
            <w:r>
              <w:rPr>
                <w:rFonts w:ascii="Times New Roman" w:hAnsi="Times New Roman"/>
                <w:i/>
                <w:iCs/>
                <w:sz w:val="24"/>
              </w:rPr>
              <w:t>ATC</w:t>
            </w:r>
            <w:r>
              <w:rPr>
                <w:rFonts w:ascii="Times New Roman" w:hAnsi="Times New Roman"/>
                <w:sz w:val="24"/>
              </w:rPr>
              <w:t xml:space="preserve"> norādījumus.</w:t>
            </w:r>
          </w:p>
        </w:tc>
        <w:tc>
          <w:tcPr>
            <w:tcW w:w="300" w:type="pct"/>
            <w:tcBorders>
              <w:top w:val="nil"/>
              <w:left w:val="nil"/>
              <w:bottom w:val="nil"/>
              <w:right w:val="nil"/>
            </w:tcBorders>
            <w:shd w:val="clear" w:color="auto" w:fill="D9D9D9" w:themeFill="background1" w:themeFillShade="D9"/>
          </w:tcPr>
          <w:p w14:paraId="201F263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6608FB7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Regula (ES) Nr. 923/2012</w:t>
            </w:r>
          </w:p>
        </w:tc>
      </w:tr>
      <w:tr w:rsidR="009D30D7" w:rsidRPr="00E723CA" w14:paraId="6E287FE1" w14:textId="77777777" w:rsidTr="008C7503">
        <w:trPr>
          <w:trHeight w:val="460"/>
        </w:trPr>
        <w:tc>
          <w:tcPr>
            <w:tcW w:w="440" w:type="pct"/>
            <w:vMerge/>
            <w:tcBorders>
              <w:left w:val="nil"/>
              <w:right w:val="nil"/>
            </w:tcBorders>
          </w:tcPr>
          <w:p w14:paraId="67962EC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78CCE7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FD8EE64"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003E394A" w14:textId="77777777" w:rsidR="009D30D7" w:rsidRPr="00E723CA" w:rsidRDefault="009D30D7" w:rsidP="008C7503">
            <w:pPr>
              <w:ind w:left="90"/>
              <w:jc w:val="both"/>
              <w:rPr>
                <w:rFonts w:ascii="Times New Roman" w:hAnsi="Times New Roman" w:cs="Times New Roman"/>
                <w:sz w:val="24"/>
              </w:rPr>
            </w:pPr>
          </w:p>
        </w:tc>
      </w:tr>
      <w:tr w:rsidR="009D30D7" w:rsidRPr="00E723CA" w14:paraId="7A3DB8A8" w14:textId="77777777" w:rsidTr="008C7503">
        <w:trPr>
          <w:trHeight w:val="396"/>
        </w:trPr>
        <w:tc>
          <w:tcPr>
            <w:tcW w:w="440" w:type="pct"/>
            <w:vMerge w:val="restart"/>
            <w:tcBorders>
              <w:left w:val="nil"/>
              <w:right w:val="nil"/>
            </w:tcBorders>
          </w:tcPr>
          <w:p w14:paraId="22BEDD3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4.2.2.</w:t>
            </w:r>
          </w:p>
        </w:tc>
        <w:tc>
          <w:tcPr>
            <w:tcW w:w="2005" w:type="pct"/>
            <w:vMerge w:val="restart"/>
            <w:tcBorders>
              <w:left w:val="nil"/>
              <w:right w:val="nil"/>
            </w:tcBorders>
          </w:tcPr>
          <w:p w14:paraId="0F386BC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ATC</w:t>
            </w:r>
            <w:r>
              <w:rPr>
                <w:rFonts w:ascii="Times New Roman" w:hAnsi="Times New Roman"/>
                <w:sz w:val="24"/>
              </w:rPr>
              <w:t xml:space="preserve"> norādījuma saturu.</w:t>
            </w:r>
          </w:p>
        </w:tc>
        <w:tc>
          <w:tcPr>
            <w:tcW w:w="300" w:type="pct"/>
            <w:tcBorders>
              <w:top w:val="single" w:sz="4" w:space="0" w:color="auto"/>
              <w:left w:val="nil"/>
              <w:bottom w:val="nil"/>
              <w:right w:val="nil"/>
            </w:tcBorders>
            <w:shd w:val="clear" w:color="auto" w:fill="D9D9D9" w:themeFill="background1" w:themeFillShade="D9"/>
          </w:tcPr>
          <w:p w14:paraId="028C90D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659E0549"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w:t>
            </w:r>
          </w:p>
        </w:tc>
      </w:tr>
      <w:tr w:rsidR="009D30D7" w:rsidRPr="00E723CA" w14:paraId="421C8FB1" w14:textId="77777777" w:rsidTr="008C7503">
        <w:trPr>
          <w:trHeight w:val="460"/>
        </w:trPr>
        <w:tc>
          <w:tcPr>
            <w:tcW w:w="440" w:type="pct"/>
            <w:vMerge/>
            <w:tcBorders>
              <w:left w:val="nil"/>
              <w:bottom w:val="single" w:sz="4" w:space="0" w:color="auto"/>
              <w:right w:val="nil"/>
            </w:tcBorders>
          </w:tcPr>
          <w:p w14:paraId="2CE1EE8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288A7A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F94A01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03CF487D" w14:textId="77777777" w:rsidR="009D30D7" w:rsidRPr="00E723CA" w:rsidRDefault="009D30D7" w:rsidP="008C7503">
            <w:pPr>
              <w:ind w:left="90"/>
              <w:jc w:val="both"/>
              <w:rPr>
                <w:rFonts w:ascii="Times New Roman" w:hAnsi="Times New Roman" w:cs="Times New Roman"/>
                <w:sz w:val="24"/>
              </w:rPr>
            </w:pPr>
          </w:p>
        </w:tc>
      </w:tr>
      <w:tr w:rsidR="009D30D7" w:rsidRPr="00E723CA" w14:paraId="7D14F1CC" w14:textId="77777777" w:rsidTr="008C7503">
        <w:trPr>
          <w:trHeight w:val="518"/>
        </w:trPr>
        <w:tc>
          <w:tcPr>
            <w:tcW w:w="440" w:type="pct"/>
            <w:vMerge w:val="restart"/>
            <w:tcBorders>
              <w:left w:val="nil"/>
              <w:right w:val="nil"/>
            </w:tcBorders>
          </w:tcPr>
          <w:p w14:paraId="5CC1608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4.2.3.</w:t>
            </w:r>
          </w:p>
        </w:tc>
        <w:tc>
          <w:tcPr>
            <w:tcW w:w="2005" w:type="pct"/>
            <w:vMerge w:val="restart"/>
            <w:tcBorders>
              <w:left w:val="nil"/>
              <w:right w:val="nil"/>
            </w:tcBorders>
          </w:tcPr>
          <w:p w14:paraId="01A1E69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00" w:type="pct"/>
            <w:tcBorders>
              <w:top w:val="single" w:sz="4" w:space="0" w:color="auto"/>
              <w:left w:val="nil"/>
              <w:bottom w:val="nil"/>
              <w:right w:val="nil"/>
            </w:tcBorders>
            <w:shd w:val="clear" w:color="auto" w:fill="D9D9D9" w:themeFill="background1" w:themeFillShade="D9"/>
          </w:tcPr>
          <w:p w14:paraId="3B18729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single" w:sz="4" w:space="0" w:color="auto"/>
              <w:left w:val="nil"/>
              <w:right w:val="nil"/>
            </w:tcBorders>
            <w:shd w:val="clear" w:color="auto" w:fill="auto"/>
          </w:tcPr>
          <w:p w14:paraId="33F00F9A"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B934D9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valsts dokumenti</w:t>
            </w:r>
          </w:p>
        </w:tc>
      </w:tr>
      <w:tr w:rsidR="009D30D7" w:rsidRPr="00E723CA" w14:paraId="7ED3F488" w14:textId="77777777" w:rsidTr="008C7503">
        <w:trPr>
          <w:trHeight w:val="333"/>
        </w:trPr>
        <w:tc>
          <w:tcPr>
            <w:tcW w:w="440" w:type="pct"/>
            <w:vMerge/>
            <w:tcBorders>
              <w:left w:val="nil"/>
              <w:bottom w:val="single" w:sz="12" w:space="0" w:color="auto"/>
              <w:right w:val="nil"/>
            </w:tcBorders>
          </w:tcPr>
          <w:p w14:paraId="278D0BAF"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6905F3B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2462B33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981ACED"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07CB7151" w14:textId="77777777" w:rsidTr="008C7503">
        <w:trPr>
          <w:trHeight w:val="737"/>
        </w:trPr>
        <w:tc>
          <w:tcPr>
            <w:tcW w:w="5000" w:type="pct"/>
            <w:gridSpan w:val="4"/>
            <w:tcBorders>
              <w:left w:val="nil"/>
              <w:bottom w:val="nil"/>
              <w:right w:val="nil"/>
            </w:tcBorders>
            <w:vAlign w:val="center"/>
          </w:tcPr>
          <w:p w14:paraId="2459101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5. TĒMA. KOORDINĀCIJA</w:t>
            </w:r>
          </w:p>
        </w:tc>
      </w:tr>
      <w:tr w:rsidR="009D30D7" w:rsidRPr="00E723CA" w14:paraId="43E27DE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2C6E8E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5.1. apakštēma. Koordinācijas principi, veidi un saturs</w:t>
            </w:r>
          </w:p>
        </w:tc>
      </w:tr>
      <w:tr w:rsidR="009D30D7" w:rsidRPr="00E723CA" w14:paraId="08BC3DFD" w14:textId="77777777" w:rsidTr="008C7503">
        <w:trPr>
          <w:trHeight w:val="523"/>
        </w:trPr>
        <w:tc>
          <w:tcPr>
            <w:tcW w:w="440" w:type="pct"/>
            <w:vMerge w:val="restart"/>
            <w:tcBorders>
              <w:top w:val="nil"/>
              <w:left w:val="nil"/>
              <w:right w:val="nil"/>
            </w:tcBorders>
          </w:tcPr>
          <w:p w14:paraId="6305BEE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5.1.1.</w:t>
            </w:r>
          </w:p>
        </w:tc>
        <w:tc>
          <w:tcPr>
            <w:tcW w:w="2005" w:type="pct"/>
            <w:vMerge w:val="restart"/>
            <w:tcBorders>
              <w:top w:val="nil"/>
              <w:left w:val="nil"/>
              <w:right w:val="nil"/>
            </w:tcBorders>
          </w:tcPr>
          <w:p w14:paraId="6E7A24B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koordinācijas principus, veidus un saturu.</w:t>
            </w:r>
          </w:p>
        </w:tc>
        <w:tc>
          <w:tcPr>
            <w:tcW w:w="300" w:type="pct"/>
            <w:tcBorders>
              <w:top w:val="nil"/>
              <w:left w:val="nil"/>
              <w:bottom w:val="nil"/>
              <w:right w:val="nil"/>
            </w:tcBorders>
            <w:shd w:val="clear" w:color="auto" w:fill="D9D9D9" w:themeFill="background1" w:themeFillShade="D9"/>
          </w:tcPr>
          <w:p w14:paraId="5EDEAD0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FA018BE"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w:t>
            </w:r>
          </w:p>
          <w:p w14:paraId="5BE203E5"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paziņošana, pārrunas, vienošanās, lidojuma datu pārsūtīšana un vietējās vienošanās, u. c.</w:t>
            </w:r>
          </w:p>
        </w:tc>
      </w:tr>
      <w:tr w:rsidR="009D30D7" w:rsidRPr="00E723CA" w14:paraId="5800D976" w14:textId="77777777" w:rsidTr="008C7503">
        <w:trPr>
          <w:trHeight w:val="174"/>
        </w:trPr>
        <w:tc>
          <w:tcPr>
            <w:tcW w:w="440" w:type="pct"/>
            <w:vMerge/>
            <w:tcBorders>
              <w:left w:val="nil"/>
              <w:bottom w:val="nil"/>
              <w:right w:val="nil"/>
            </w:tcBorders>
          </w:tcPr>
          <w:p w14:paraId="38A2C59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781F70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FEFDAC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FAA014E" w14:textId="77777777" w:rsidR="009D30D7" w:rsidRPr="00E723CA" w:rsidRDefault="009D30D7" w:rsidP="008C7503">
            <w:pPr>
              <w:jc w:val="both"/>
              <w:rPr>
                <w:rFonts w:ascii="Times New Roman" w:hAnsi="Times New Roman" w:cs="Times New Roman"/>
                <w:sz w:val="24"/>
              </w:rPr>
            </w:pPr>
          </w:p>
        </w:tc>
      </w:tr>
      <w:tr w:rsidR="009D30D7" w:rsidRPr="00E723CA" w14:paraId="2073963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3A372B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5.2. apakštēma. Koordinācijas nepieciešamība</w:t>
            </w:r>
          </w:p>
        </w:tc>
      </w:tr>
      <w:tr w:rsidR="009D30D7" w:rsidRPr="00E723CA" w14:paraId="7CA56A2A" w14:textId="77777777" w:rsidTr="008C7503">
        <w:trPr>
          <w:trHeight w:val="460"/>
        </w:trPr>
        <w:tc>
          <w:tcPr>
            <w:tcW w:w="440" w:type="pct"/>
            <w:vMerge w:val="restart"/>
            <w:tcBorders>
              <w:top w:val="nil"/>
              <w:left w:val="nil"/>
              <w:right w:val="nil"/>
            </w:tcBorders>
          </w:tcPr>
          <w:p w14:paraId="0D56926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5.2.1.</w:t>
            </w:r>
          </w:p>
        </w:tc>
        <w:tc>
          <w:tcPr>
            <w:tcW w:w="2005" w:type="pct"/>
            <w:vMerge w:val="restart"/>
            <w:tcBorders>
              <w:top w:val="nil"/>
              <w:left w:val="nil"/>
              <w:right w:val="nil"/>
            </w:tcBorders>
          </w:tcPr>
          <w:p w14:paraId="4D3A30E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koordinācijas nepieciešamību.</w:t>
            </w:r>
          </w:p>
        </w:tc>
        <w:tc>
          <w:tcPr>
            <w:tcW w:w="300" w:type="pct"/>
            <w:tcBorders>
              <w:top w:val="nil"/>
              <w:left w:val="nil"/>
              <w:bottom w:val="nil"/>
              <w:right w:val="nil"/>
            </w:tcBorders>
            <w:shd w:val="clear" w:color="auto" w:fill="D9D9D9" w:themeFill="background1" w:themeFillShade="D9"/>
          </w:tcPr>
          <w:p w14:paraId="4C7331C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FFFFFF" w:themeFill="background1"/>
          </w:tcPr>
          <w:p w14:paraId="7A49CF5F"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ICAO dok. Nr. 4444, vietējās procedūras, vienošanās dokumenti</w:t>
            </w:r>
          </w:p>
        </w:tc>
      </w:tr>
      <w:tr w:rsidR="009D30D7" w:rsidRPr="00E723CA" w14:paraId="3094FFCF" w14:textId="77777777" w:rsidTr="008C7503">
        <w:trPr>
          <w:trHeight w:val="36"/>
        </w:trPr>
        <w:tc>
          <w:tcPr>
            <w:tcW w:w="440" w:type="pct"/>
            <w:vMerge/>
            <w:tcBorders>
              <w:left w:val="nil"/>
              <w:right w:val="nil"/>
            </w:tcBorders>
          </w:tcPr>
          <w:p w14:paraId="70E6DAC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364A29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6BE7D02"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4CE7CC1" w14:textId="77777777" w:rsidR="009D30D7" w:rsidRPr="00E723CA" w:rsidRDefault="009D30D7" w:rsidP="008C7503">
            <w:pPr>
              <w:jc w:val="both"/>
              <w:rPr>
                <w:rFonts w:ascii="Times New Roman" w:hAnsi="Times New Roman" w:cs="Times New Roman"/>
                <w:sz w:val="24"/>
              </w:rPr>
            </w:pPr>
          </w:p>
        </w:tc>
      </w:tr>
      <w:tr w:rsidR="009D30D7" w:rsidRPr="00E723CA" w14:paraId="64424E01" w14:textId="77777777" w:rsidTr="008C7503">
        <w:trPr>
          <w:trHeight w:val="460"/>
        </w:trPr>
        <w:tc>
          <w:tcPr>
            <w:tcW w:w="440" w:type="pct"/>
            <w:vMerge w:val="restart"/>
            <w:tcBorders>
              <w:left w:val="nil"/>
              <w:right w:val="nil"/>
            </w:tcBorders>
          </w:tcPr>
          <w:p w14:paraId="5F26803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5.2.2.</w:t>
            </w:r>
          </w:p>
        </w:tc>
        <w:tc>
          <w:tcPr>
            <w:tcW w:w="2005" w:type="pct"/>
            <w:vMerge w:val="restart"/>
            <w:tcBorders>
              <w:left w:val="nil"/>
              <w:right w:val="nil"/>
            </w:tcBorders>
          </w:tcPr>
          <w:p w14:paraId="63128E6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vadības nodošanu no saziņas procedūru nodošanas.</w:t>
            </w:r>
          </w:p>
        </w:tc>
        <w:tc>
          <w:tcPr>
            <w:tcW w:w="300" w:type="pct"/>
            <w:tcBorders>
              <w:top w:val="single" w:sz="4" w:space="0" w:color="auto"/>
              <w:left w:val="nil"/>
              <w:bottom w:val="nil"/>
              <w:right w:val="nil"/>
            </w:tcBorders>
            <w:shd w:val="clear" w:color="auto" w:fill="D9D9D9" w:themeFill="background1" w:themeFillShade="D9"/>
          </w:tcPr>
          <w:p w14:paraId="59EE1B5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1E9C10EE" w14:textId="77777777" w:rsidR="009D30D7" w:rsidRPr="00E723CA" w:rsidRDefault="009D30D7" w:rsidP="008C7503">
            <w:pPr>
              <w:jc w:val="both"/>
              <w:rPr>
                <w:rFonts w:ascii="Times New Roman" w:hAnsi="Times New Roman" w:cs="Times New Roman"/>
                <w:i/>
                <w:iCs/>
                <w:sz w:val="24"/>
              </w:rPr>
            </w:pPr>
          </w:p>
        </w:tc>
      </w:tr>
      <w:tr w:rsidR="009D30D7" w:rsidRPr="00E723CA" w14:paraId="7C749825" w14:textId="77777777" w:rsidTr="008C7503">
        <w:trPr>
          <w:trHeight w:val="303"/>
        </w:trPr>
        <w:tc>
          <w:tcPr>
            <w:tcW w:w="440" w:type="pct"/>
            <w:vMerge/>
            <w:tcBorders>
              <w:left w:val="nil"/>
              <w:bottom w:val="nil"/>
              <w:right w:val="nil"/>
            </w:tcBorders>
          </w:tcPr>
          <w:p w14:paraId="5EB76A8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D7DD78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FC1B813"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5BF7190" w14:textId="77777777" w:rsidR="009D30D7" w:rsidRPr="00E723CA" w:rsidRDefault="009D30D7" w:rsidP="008C7503">
            <w:pPr>
              <w:jc w:val="both"/>
              <w:rPr>
                <w:rFonts w:ascii="Times New Roman" w:hAnsi="Times New Roman" w:cs="Times New Roman"/>
                <w:i/>
                <w:iCs/>
                <w:sz w:val="24"/>
              </w:rPr>
            </w:pPr>
          </w:p>
        </w:tc>
      </w:tr>
      <w:tr w:rsidR="009D30D7" w:rsidRPr="00E723CA" w14:paraId="65C01D41"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FFDC6C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ATMB 5.3. apakštēma. Koordinācijas līdzekļi</w:t>
            </w:r>
          </w:p>
        </w:tc>
      </w:tr>
      <w:tr w:rsidR="009D30D7" w:rsidRPr="00E723CA" w14:paraId="1517FCC1" w14:textId="77777777" w:rsidTr="008C7503">
        <w:trPr>
          <w:trHeight w:val="460"/>
        </w:trPr>
        <w:tc>
          <w:tcPr>
            <w:tcW w:w="440" w:type="pct"/>
            <w:vMerge w:val="restart"/>
            <w:tcBorders>
              <w:top w:val="nil"/>
              <w:left w:val="nil"/>
              <w:right w:val="nil"/>
            </w:tcBorders>
          </w:tcPr>
          <w:p w14:paraId="162F39B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5.3.1.</w:t>
            </w:r>
          </w:p>
        </w:tc>
        <w:tc>
          <w:tcPr>
            <w:tcW w:w="2005" w:type="pct"/>
            <w:vMerge w:val="restart"/>
            <w:tcBorders>
              <w:top w:val="nil"/>
              <w:left w:val="nil"/>
              <w:right w:val="nil"/>
            </w:tcBorders>
          </w:tcPr>
          <w:p w14:paraId="2CC5883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koordinācijas līdzekļus.</w:t>
            </w:r>
          </w:p>
        </w:tc>
        <w:tc>
          <w:tcPr>
            <w:tcW w:w="300" w:type="pct"/>
            <w:tcBorders>
              <w:top w:val="nil"/>
              <w:left w:val="nil"/>
              <w:bottom w:val="nil"/>
              <w:right w:val="nil"/>
            </w:tcBorders>
            <w:shd w:val="clear" w:color="auto" w:fill="D9D9D9" w:themeFill="background1" w:themeFillShade="D9"/>
          </w:tcPr>
          <w:p w14:paraId="3108111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D851233" w14:textId="77777777" w:rsidR="009D30D7" w:rsidRPr="00DD6930" w:rsidRDefault="009D30D7" w:rsidP="008C7503">
            <w:pPr>
              <w:ind w:left="90"/>
              <w:jc w:val="both"/>
              <w:rPr>
                <w:rFonts w:ascii="Times New Roman" w:hAnsi="Times New Roman" w:cs="Times New Roman"/>
                <w:i/>
                <w:iCs/>
                <w:sz w:val="24"/>
              </w:rPr>
            </w:pPr>
            <w:r>
              <w:rPr>
                <w:rFonts w:ascii="Times New Roman" w:hAnsi="Times New Roman"/>
                <w:i/>
                <w:sz w:val="24"/>
              </w:rPr>
              <w:t>Neobligātais saturs: datu saite, telefons, sakaru ierīce, balss u. c.</w:t>
            </w:r>
          </w:p>
        </w:tc>
      </w:tr>
      <w:tr w:rsidR="009D30D7" w:rsidRPr="00E723CA" w14:paraId="42BD1967" w14:textId="77777777" w:rsidTr="008C7503">
        <w:trPr>
          <w:trHeight w:val="277"/>
        </w:trPr>
        <w:tc>
          <w:tcPr>
            <w:tcW w:w="440" w:type="pct"/>
            <w:vMerge/>
            <w:tcBorders>
              <w:left w:val="nil"/>
              <w:bottom w:val="single" w:sz="4" w:space="0" w:color="auto"/>
              <w:right w:val="nil"/>
            </w:tcBorders>
          </w:tcPr>
          <w:p w14:paraId="544843D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360679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4744602"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0BAE8F53" w14:textId="77777777" w:rsidR="009D30D7" w:rsidRPr="00E723CA" w:rsidRDefault="009D30D7" w:rsidP="008C7503">
            <w:pPr>
              <w:jc w:val="both"/>
              <w:rPr>
                <w:rFonts w:ascii="Times New Roman" w:hAnsi="Times New Roman" w:cs="Times New Roman"/>
                <w:sz w:val="24"/>
              </w:rPr>
            </w:pPr>
          </w:p>
        </w:tc>
      </w:tr>
      <w:tr w:rsidR="009D30D7" w:rsidRPr="00E723CA" w14:paraId="18CAA361" w14:textId="77777777" w:rsidTr="008C7503">
        <w:trPr>
          <w:trHeight w:val="492"/>
        </w:trPr>
        <w:tc>
          <w:tcPr>
            <w:tcW w:w="440" w:type="pct"/>
            <w:vMerge w:val="restart"/>
            <w:tcBorders>
              <w:left w:val="nil"/>
              <w:right w:val="nil"/>
            </w:tcBorders>
          </w:tcPr>
          <w:p w14:paraId="6B844B5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5.3.2.</w:t>
            </w:r>
          </w:p>
        </w:tc>
        <w:tc>
          <w:tcPr>
            <w:tcW w:w="2005" w:type="pct"/>
            <w:vMerge w:val="restart"/>
            <w:tcBorders>
              <w:left w:val="nil"/>
              <w:right w:val="nil"/>
            </w:tcBorders>
          </w:tcPr>
          <w:p w14:paraId="4D4C7C3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Izmantot pieejamos koordinācijas līdzekļus.</w:t>
            </w:r>
          </w:p>
        </w:tc>
        <w:tc>
          <w:tcPr>
            <w:tcW w:w="300" w:type="pct"/>
            <w:tcBorders>
              <w:top w:val="single" w:sz="4" w:space="0" w:color="auto"/>
              <w:left w:val="nil"/>
              <w:bottom w:val="nil"/>
              <w:right w:val="nil"/>
            </w:tcBorders>
            <w:shd w:val="clear" w:color="auto" w:fill="D9D9D9" w:themeFill="background1" w:themeFillShade="D9"/>
          </w:tcPr>
          <w:p w14:paraId="0A470C6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62B36F88" w14:textId="77777777" w:rsidR="009D30D7" w:rsidRPr="00E723CA" w:rsidRDefault="009D30D7" w:rsidP="008C7503">
            <w:pPr>
              <w:jc w:val="both"/>
              <w:rPr>
                <w:rFonts w:ascii="Times New Roman" w:hAnsi="Times New Roman" w:cs="Times New Roman"/>
                <w:sz w:val="24"/>
              </w:rPr>
            </w:pPr>
          </w:p>
        </w:tc>
      </w:tr>
      <w:tr w:rsidR="009D30D7" w:rsidRPr="00E723CA" w14:paraId="7FCF9CF1" w14:textId="77777777" w:rsidTr="008C7503">
        <w:trPr>
          <w:trHeight w:val="330"/>
        </w:trPr>
        <w:tc>
          <w:tcPr>
            <w:tcW w:w="440" w:type="pct"/>
            <w:vMerge/>
            <w:tcBorders>
              <w:left w:val="nil"/>
              <w:bottom w:val="single" w:sz="12" w:space="0" w:color="auto"/>
              <w:right w:val="nil"/>
            </w:tcBorders>
          </w:tcPr>
          <w:p w14:paraId="30EA741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2D74648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6540940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97B072F" w14:textId="77777777" w:rsidR="009D30D7" w:rsidRPr="00E723CA" w:rsidRDefault="009D30D7" w:rsidP="008C7503">
            <w:pPr>
              <w:jc w:val="both"/>
              <w:rPr>
                <w:rFonts w:ascii="Times New Roman" w:hAnsi="Times New Roman" w:cs="Times New Roman"/>
                <w:sz w:val="24"/>
              </w:rPr>
            </w:pPr>
          </w:p>
        </w:tc>
      </w:tr>
      <w:tr w:rsidR="009D30D7" w:rsidRPr="00E723CA" w14:paraId="4A37C5F7" w14:textId="77777777" w:rsidTr="008C7503">
        <w:trPr>
          <w:trHeight w:val="737"/>
        </w:trPr>
        <w:tc>
          <w:tcPr>
            <w:tcW w:w="5000" w:type="pct"/>
            <w:gridSpan w:val="4"/>
            <w:tcBorders>
              <w:left w:val="nil"/>
              <w:bottom w:val="nil"/>
              <w:right w:val="nil"/>
            </w:tcBorders>
            <w:vAlign w:val="center"/>
          </w:tcPr>
          <w:p w14:paraId="5AC4C7F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6. TĒMA. DATU ATTĒLOŠANA</w:t>
            </w:r>
          </w:p>
        </w:tc>
      </w:tr>
      <w:tr w:rsidR="009D30D7" w:rsidRPr="00E723CA" w14:paraId="4ED5D96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8B264E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6.1. apakštēma. Datu iegūšana</w:t>
            </w:r>
          </w:p>
        </w:tc>
      </w:tr>
      <w:tr w:rsidR="009D30D7" w:rsidRPr="00E723CA" w14:paraId="01C20A79" w14:textId="77777777" w:rsidTr="008C7503">
        <w:trPr>
          <w:trHeight w:val="460"/>
        </w:trPr>
        <w:tc>
          <w:tcPr>
            <w:tcW w:w="440" w:type="pct"/>
            <w:vMerge w:val="restart"/>
            <w:tcBorders>
              <w:top w:val="nil"/>
              <w:left w:val="nil"/>
              <w:right w:val="nil"/>
            </w:tcBorders>
          </w:tcPr>
          <w:p w14:paraId="7D01CB9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6.1.1.</w:t>
            </w:r>
          </w:p>
        </w:tc>
        <w:tc>
          <w:tcPr>
            <w:tcW w:w="2005" w:type="pct"/>
            <w:vMerge w:val="restart"/>
            <w:tcBorders>
              <w:top w:val="nil"/>
              <w:left w:val="nil"/>
              <w:right w:val="nil"/>
            </w:tcBorders>
          </w:tcPr>
          <w:p w14:paraId="48ED0A4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Kodēt un dekodēt atbilstošu standarta </w:t>
            </w:r>
            <w:r>
              <w:rPr>
                <w:rFonts w:ascii="Times New Roman" w:hAnsi="Times New Roman"/>
                <w:i/>
                <w:iCs/>
                <w:sz w:val="24"/>
              </w:rPr>
              <w:t>ICAO</w:t>
            </w:r>
            <w:r>
              <w:rPr>
                <w:rFonts w:ascii="Times New Roman" w:hAnsi="Times New Roman"/>
                <w:sz w:val="24"/>
              </w:rPr>
              <w:t xml:space="preserve"> saīsinājumu izlasi.</w:t>
            </w:r>
          </w:p>
        </w:tc>
        <w:tc>
          <w:tcPr>
            <w:tcW w:w="300" w:type="pct"/>
            <w:tcBorders>
              <w:top w:val="nil"/>
              <w:left w:val="nil"/>
              <w:bottom w:val="nil"/>
              <w:right w:val="nil"/>
            </w:tcBorders>
            <w:shd w:val="clear" w:color="auto" w:fill="D9D9D9" w:themeFill="background1" w:themeFillShade="D9"/>
          </w:tcPr>
          <w:p w14:paraId="48B0CB5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4176B31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ICAO dok. Nr. 8585, ICAO dok. Nr. 8643, ICAO dok. Nr. 7910</w:t>
            </w:r>
          </w:p>
        </w:tc>
      </w:tr>
      <w:tr w:rsidR="009D30D7" w:rsidRPr="00E723CA" w14:paraId="262682AB" w14:textId="77777777" w:rsidTr="008C7503">
        <w:trPr>
          <w:trHeight w:val="274"/>
        </w:trPr>
        <w:tc>
          <w:tcPr>
            <w:tcW w:w="440" w:type="pct"/>
            <w:vMerge/>
            <w:tcBorders>
              <w:left w:val="nil"/>
              <w:bottom w:val="nil"/>
              <w:right w:val="nil"/>
            </w:tcBorders>
          </w:tcPr>
          <w:p w14:paraId="0C187A8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22089B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54F528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5F1E3D67" w14:textId="77777777" w:rsidR="009D30D7" w:rsidRPr="00E723CA" w:rsidRDefault="009D30D7" w:rsidP="008C7503">
            <w:pPr>
              <w:ind w:left="90"/>
              <w:jc w:val="both"/>
              <w:rPr>
                <w:rFonts w:ascii="Times New Roman" w:hAnsi="Times New Roman" w:cs="Times New Roman"/>
                <w:sz w:val="24"/>
              </w:rPr>
            </w:pPr>
          </w:p>
        </w:tc>
      </w:tr>
      <w:tr w:rsidR="009D30D7" w:rsidRPr="00E723CA" w14:paraId="61743285" w14:textId="77777777" w:rsidTr="008C7503">
        <w:trPr>
          <w:trHeight w:val="506"/>
        </w:trPr>
        <w:tc>
          <w:tcPr>
            <w:tcW w:w="440" w:type="pct"/>
            <w:vMerge w:val="restart"/>
            <w:tcBorders>
              <w:left w:val="nil"/>
              <w:right w:val="nil"/>
            </w:tcBorders>
          </w:tcPr>
          <w:p w14:paraId="2E6FA35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6.1.2.</w:t>
            </w:r>
          </w:p>
        </w:tc>
        <w:tc>
          <w:tcPr>
            <w:tcW w:w="2005" w:type="pct"/>
            <w:vMerge w:val="restart"/>
            <w:tcBorders>
              <w:left w:val="nil"/>
              <w:right w:val="nil"/>
            </w:tcBorders>
          </w:tcPr>
          <w:p w14:paraId="0BD992C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Izvilkt attiecīgos datus no būtiskajiem avotiem, lai sagatavotu lidojuma gaitas attēlojumu.</w:t>
            </w:r>
          </w:p>
        </w:tc>
        <w:tc>
          <w:tcPr>
            <w:tcW w:w="300" w:type="pct"/>
            <w:tcBorders>
              <w:top w:val="single" w:sz="4" w:space="0" w:color="auto"/>
              <w:left w:val="nil"/>
              <w:bottom w:val="nil"/>
              <w:right w:val="nil"/>
            </w:tcBorders>
            <w:shd w:val="clear" w:color="auto" w:fill="D9D9D9" w:themeFill="background1" w:themeFillShade="D9"/>
          </w:tcPr>
          <w:p w14:paraId="34DFA34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02886265"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Pilota ziņojumi, koordinācija, datu apmaiņa</w:t>
            </w:r>
          </w:p>
          <w:p w14:paraId="4533709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Neobligāts saturs: lidojuma plāns</w:t>
            </w:r>
          </w:p>
        </w:tc>
      </w:tr>
      <w:tr w:rsidR="009D30D7" w:rsidRPr="00E723CA" w14:paraId="18B1B3A8" w14:textId="77777777" w:rsidTr="008C7503">
        <w:trPr>
          <w:trHeight w:val="358"/>
        </w:trPr>
        <w:tc>
          <w:tcPr>
            <w:tcW w:w="440" w:type="pct"/>
            <w:vMerge/>
            <w:tcBorders>
              <w:left w:val="nil"/>
              <w:bottom w:val="nil"/>
              <w:right w:val="nil"/>
            </w:tcBorders>
          </w:tcPr>
          <w:p w14:paraId="41C2EFF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E7D5DF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A8A377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037E2081" w14:textId="77777777" w:rsidR="009D30D7" w:rsidRPr="00E723CA" w:rsidRDefault="009D30D7" w:rsidP="008C7503">
            <w:pPr>
              <w:shd w:val="clear" w:color="auto" w:fill="FF9999"/>
              <w:ind w:left="90"/>
              <w:jc w:val="both"/>
              <w:rPr>
                <w:rFonts w:ascii="Times New Roman" w:hAnsi="Times New Roman" w:cs="Times New Roman"/>
                <w:sz w:val="24"/>
              </w:rPr>
            </w:pPr>
          </w:p>
        </w:tc>
      </w:tr>
      <w:tr w:rsidR="009D30D7" w:rsidRPr="00E723CA" w14:paraId="67E8286B" w14:textId="77777777" w:rsidTr="008C7503">
        <w:trPr>
          <w:trHeight w:val="480"/>
        </w:trPr>
        <w:tc>
          <w:tcPr>
            <w:tcW w:w="440" w:type="pct"/>
            <w:vMerge w:val="restart"/>
            <w:tcBorders>
              <w:left w:val="nil"/>
              <w:right w:val="nil"/>
            </w:tcBorders>
          </w:tcPr>
          <w:p w14:paraId="7445EFB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6.1.3.</w:t>
            </w:r>
          </w:p>
        </w:tc>
        <w:tc>
          <w:tcPr>
            <w:tcW w:w="2005" w:type="pct"/>
            <w:vMerge w:val="restart"/>
            <w:tcBorders>
              <w:left w:val="nil"/>
              <w:right w:val="nil"/>
            </w:tcBorders>
          </w:tcPr>
          <w:p w14:paraId="3A0B69A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Kodēt un dekodēt lidojuma plānus (tostarp papildinformāciju).</w:t>
            </w:r>
          </w:p>
        </w:tc>
        <w:tc>
          <w:tcPr>
            <w:tcW w:w="300" w:type="pct"/>
            <w:tcBorders>
              <w:top w:val="single" w:sz="4" w:space="0" w:color="auto"/>
              <w:left w:val="nil"/>
              <w:bottom w:val="nil"/>
              <w:right w:val="nil"/>
            </w:tcBorders>
            <w:shd w:val="clear" w:color="auto" w:fill="D9D9D9" w:themeFill="background1" w:themeFillShade="D9"/>
          </w:tcPr>
          <w:p w14:paraId="62E1CBE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0B58C772"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formāts, </w:t>
            </w:r>
            <w:r>
              <w:rPr>
                <w:rFonts w:ascii="Times New Roman" w:hAnsi="Times New Roman"/>
                <w:i/>
                <w:iCs/>
                <w:sz w:val="24"/>
              </w:rPr>
              <w:t>AFTN</w:t>
            </w:r>
            <w:r>
              <w:rPr>
                <w:rFonts w:ascii="Times New Roman" w:hAnsi="Times New Roman"/>
                <w:sz w:val="24"/>
              </w:rPr>
              <w:t> formāts</w:t>
            </w:r>
          </w:p>
        </w:tc>
      </w:tr>
      <w:tr w:rsidR="009D30D7" w:rsidRPr="00E723CA" w14:paraId="643D6B72" w14:textId="77777777" w:rsidTr="008C7503">
        <w:trPr>
          <w:trHeight w:val="374"/>
        </w:trPr>
        <w:tc>
          <w:tcPr>
            <w:tcW w:w="440" w:type="pct"/>
            <w:vMerge/>
            <w:tcBorders>
              <w:left w:val="nil"/>
              <w:bottom w:val="nil"/>
              <w:right w:val="nil"/>
            </w:tcBorders>
          </w:tcPr>
          <w:p w14:paraId="5063801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434D4E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9D9969C"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3B73CAF2" w14:textId="77777777" w:rsidR="009D30D7" w:rsidRPr="00E723CA" w:rsidRDefault="009D30D7" w:rsidP="008C7503">
            <w:pPr>
              <w:jc w:val="both"/>
              <w:rPr>
                <w:rFonts w:ascii="Times New Roman" w:hAnsi="Times New Roman" w:cs="Times New Roman"/>
                <w:sz w:val="24"/>
              </w:rPr>
            </w:pPr>
          </w:p>
        </w:tc>
      </w:tr>
      <w:tr w:rsidR="009D30D7" w:rsidRPr="00E723CA" w14:paraId="4AE4400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34FE3D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6.2. apakštēma. Datu pārvaldība</w:t>
            </w:r>
          </w:p>
        </w:tc>
      </w:tr>
      <w:tr w:rsidR="009D30D7" w:rsidRPr="00E723CA" w14:paraId="61502913" w14:textId="77777777" w:rsidTr="008C7503">
        <w:trPr>
          <w:trHeight w:val="460"/>
        </w:trPr>
        <w:tc>
          <w:tcPr>
            <w:tcW w:w="440" w:type="pct"/>
            <w:vMerge w:val="restart"/>
            <w:tcBorders>
              <w:top w:val="nil"/>
              <w:left w:val="nil"/>
              <w:right w:val="nil"/>
            </w:tcBorders>
          </w:tcPr>
          <w:p w14:paraId="31799B6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6.2.1.</w:t>
            </w:r>
          </w:p>
        </w:tc>
        <w:tc>
          <w:tcPr>
            <w:tcW w:w="2005" w:type="pct"/>
            <w:vMerge w:val="restart"/>
            <w:tcBorders>
              <w:top w:val="nil"/>
              <w:left w:val="nil"/>
              <w:right w:val="nil"/>
            </w:tcBorders>
          </w:tcPr>
          <w:p w14:paraId="214C454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Atjaunināt situācijas attēlojumu, lai pareizi atspoguļotu satiksmes situāciju.</w:t>
            </w:r>
          </w:p>
        </w:tc>
        <w:tc>
          <w:tcPr>
            <w:tcW w:w="300" w:type="pct"/>
            <w:tcBorders>
              <w:top w:val="nil"/>
              <w:left w:val="nil"/>
              <w:bottom w:val="nil"/>
              <w:right w:val="nil"/>
            </w:tcBorders>
            <w:shd w:val="clear" w:color="auto" w:fill="D9D9D9" w:themeFill="background1" w:themeFillShade="D9"/>
          </w:tcPr>
          <w:p w14:paraId="060A230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4DEEE83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lidjoslas marķējuma apzīmējumi, lidjoslas kustības procedūras, elektroniskie dati, zīme</w:t>
            </w:r>
          </w:p>
        </w:tc>
      </w:tr>
      <w:tr w:rsidR="009D30D7" w:rsidRPr="00E723CA" w14:paraId="51E9A0DC" w14:textId="77777777" w:rsidTr="008C7503">
        <w:trPr>
          <w:trHeight w:val="280"/>
        </w:trPr>
        <w:tc>
          <w:tcPr>
            <w:tcW w:w="440" w:type="pct"/>
            <w:vMerge/>
            <w:tcBorders>
              <w:left w:val="nil"/>
              <w:bottom w:val="single" w:sz="12" w:space="0" w:color="auto"/>
              <w:right w:val="nil"/>
            </w:tcBorders>
          </w:tcPr>
          <w:p w14:paraId="5B44B19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755DD91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2C5DAB5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2082B86B" w14:textId="77777777" w:rsidR="009D30D7" w:rsidRPr="00E723CA" w:rsidRDefault="009D30D7" w:rsidP="008C7503">
            <w:pPr>
              <w:jc w:val="both"/>
              <w:rPr>
                <w:rFonts w:ascii="Times New Roman" w:hAnsi="Times New Roman" w:cs="Times New Roman"/>
                <w:sz w:val="24"/>
              </w:rPr>
            </w:pPr>
          </w:p>
        </w:tc>
      </w:tr>
      <w:tr w:rsidR="009D30D7" w:rsidRPr="00E723CA" w14:paraId="7415CF7E" w14:textId="77777777" w:rsidTr="008C7503">
        <w:trPr>
          <w:trHeight w:val="737"/>
        </w:trPr>
        <w:tc>
          <w:tcPr>
            <w:tcW w:w="5000" w:type="pct"/>
            <w:gridSpan w:val="4"/>
            <w:tcBorders>
              <w:top w:val="nil"/>
              <w:left w:val="nil"/>
              <w:bottom w:val="nil"/>
              <w:right w:val="nil"/>
            </w:tcBorders>
            <w:shd w:val="clear" w:color="auto" w:fill="auto"/>
            <w:vAlign w:val="center"/>
          </w:tcPr>
          <w:p w14:paraId="0ACCF66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 TĒMA. DISTANCĒŠANA</w:t>
            </w:r>
          </w:p>
        </w:tc>
      </w:tr>
      <w:tr w:rsidR="009D30D7" w:rsidRPr="00E723CA" w14:paraId="5D42B90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3C5FB3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7.1. apakštēma. Vertikālā distancēšana un procedūras</w:t>
            </w:r>
          </w:p>
        </w:tc>
      </w:tr>
      <w:tr w:rsidR="009D30D7" w:rsidRPr="00E723CA" w14:paraId="7D9C426E" w14:textId="77777777" w:rsidTr="008C7503">
        <w:trPr>
          <w:trHeight w:val="460"/>
        </w:trPr>
        <w:tc>
          <w:tcPr>
            <w:tcW w:w="440" w:type="pct"/>
            <w:vMerge w:val="restart"/>
            <w:tcBorders>
              <w:top w:val="nil"/>
              <w:left w:val="nil"/>
              <w:right w:val="nil"/>
            </w:tcBorders>
          </w:tcPr>
          <w:p w14:paraId="63C22CA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7.1.1.</w:t>
            </w:r>
          </w:p>
        </w:tc>
        <w:tc>
          <w:tcPr>
            <w:tcW w:w="2005" w:type="pct"/>
            <w:vMerge w:val="restart"/>
            <w:tcBorders>
              <w:top w:val="nil"/>
              <w:left w:val="nil"/>
              <w:right w:val="nil"/>
            </w:tcBorders>
          </w:tcPr>
          <w:p w14:paraId="2B3798A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vertikālās distancēšanas standartus.</w:t>
            </w:r>
          </w:p>
        </w:tc>
        <w:tc>
          <w:tcPr>
            <w:tcW w:w="300" w:type="pct"/>
            <w:tcBorders>
              <w:top w:val="nil"/>
              <w:left w:val="nil"/>
              <w:bottom w:val="nil"/>
              <w:right w:val="nil"/>
            </w:tcBorders>
            <w:shd w:val="clear" w:color="auto" w:fill="D9D9D9" w:themeFill="background1" w:themeFillShade="D9"/>
          </w:tcPr>
          <w:p w14:paraId="0EE6EE1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4C47E801"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5E399771" w14:textId="77777777" w:rsidTr="008C7503">
        <w:trPr>
          <w:trHeight w:val="48"/>
        </w:trPr>
        <w:tc>
          <w:tcPr>
            <w:tcW w:w="440" w:type="pct"/>
            <w:vMerge/>
            <w:tcBorders>
              <w:left w:val="nil"/>
              <w:right w:val="nil"/>
            </w:tcBorders>
          </w:tcPr>
          <w:p w14:paraId="6EAD6E8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E75C83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78E04F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E60AF7F" w14:textId="77777777" w:rsidR="009D30D7" w:rsidRPr="00E723CA" w:rsidRDefault="009D30D7" w:rsidP="008C7503">
            <w:pPr>
              <w:ind w:left="90"/>
              <w:jc w:val="both"/>
              <w:rPr>
                <w:rFonts w:ascii="Times New Roman" w:hAnsi="Times New Roman" w:cs="Times New Roman"/>
                <w:sz w:val="24"/>
              </w:rPr>
            </w:pPr>
          </w:p>
        </w:tc>
      </w:tr>
      <w:tr w:rsidR="009D30D7" w:rsidRPr="00E723CA" w14:paraId="64C1E8C8" w14:textId="77777777" w:rsidTr="008C7503">
        <w:trPr>
          <w:trHeight w:val="407"/>
        </w:trPr>
        <w:tc>
          <w:tcPr>
            <w:tcW w:w="440" w:type="pct"/>
            <w:vMerge w:val="restart"/>
            <w:tcBorders>
              <w:left w:val="nil"/>
              <w:right w:val="nil"/>
            </w:tcBorders>
          </w:tcPr>
          <w:p w14:paraId="6273B11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7.1.2.</w:t>
            </w:r>
          </w:p>
        </w:tc>
        <w:tc>
          <w:tcPr>
            <w:tcW w:w="2005" w:type="pct"/>
            <w:vMerge w:val="restart"/>
            <w:tcBorders>
              <w:left w:val="nil"/>
              <w:right w:val="nil"/>
            </w:tcBorders>
          </w:tcPr>
          <w:p w14:paraId="0B5D1CB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vertikālās distancēšanas procedūras.</w:t>
            </w:r>
          </w:p>
        </w:tc>
        <w:tc>
          <w:tcPr>
            <w:tcW w:w="300" w:type="pct"/>
            <w:tcBorders>
              <w:top w:val="single" w:sz="4" w:space="0" w:color="auto"/>
              <w:left w:val="nil"/>
              <w:bottom w:val="nil"/>
              <w:right w:val="nil"/>
            </w:tcBorders>
            <w:shd w:val="clear" w:color="auto" w:fill="D9D9D9" w:themeFill="background1" w:themeFillShade="D9"/>
          </w:tcPr>
          <w:p w14:paraId="0E245BA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23DCB2BE"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3913B891" w14:textId="77777777" w:rsidTr="008C7503">
        <w:trPr>
          <w:trHeight w:val="301"/>
        </w:trPr>
        <w:tc>
          <w:tcPr>
            <w:tcW w:w="440" w:type="pct"/>
            <w:vMerge/>
            <w:tcBorders>
              <w:left w:val="nil"/>
              <w:bottom w:val="nil"/>
              <w:right w:val="nil"/>
            </w:tcBorders>
          </w:tcPr>
          <w:p w14:paraId="7E0C1E9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1FF64B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DC6DDA7"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4132131B" w14:textId="77777777" w:rsidR="009D30D7" w:rsidRPr="00E723CA" w:rsidRDefault="009D30D7" w:rsidP="008C7503">
            <w:pPr>
              <w:jc w:val="both"/>
              <w:rPr>
                <w:rFonts w:ascii="Times New Roman" w:hAnsi="Times New Roman" w:cs="Times New Roman"/>
                <w:sz w:val="24"/>
              </w:rPr>
            </w:pPr>
          </w:p>
        </w:tc>
      </w:tr>
      <w:tr w:rsidR="009D30D7" w:rsidRPr="00E723CA" w14:paraId="4099EE8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49C70A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7.2. apakštēma. Horizontālā distancēšana un procedūras</w:t>
            </w:r>
          </w:p>
        </w:tc>
      </w:tr>
      <w:tr w:rsidR="009D30D7" w:rsidRPr="00E723CA" w14:paraId="67949385" w14:textId="77777777" w:rsidTr="008C7503">
        <w:trPr>
          <w:trHeight w:val="460"/>
        </w:trPr>
        <w:tc>
          <w:tcPr>
            <w:tcW w:w="440" w:type="pct"/>
            <w:vMerge w:val="restart"/>
            <w:tcBorders>
              <w:top w:val="nil"/>
              <w:left w:val="nil"/>
              <w:right w:val="nil"/>
            </w:tcBorders>
          </w:tcPr>
          <w:p w14:paraId="6C5FF48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7.2.1.</w:t>
            </w:r>
          </w:p>
        </w:tc>
        <w:tc>
          <w:tcPr>
            <w:tcW w:w="2005" w:type="pct"/>
            <w:vMerge w:val="restart"/>
            <w:tcBorders>
              <w:top w:val="nil"/>
              <w:left w:val="nil"/>
              <w:right w:val="nil"/>
            </w:tcBorders>
          </w:tcPr>
          <w:p w14:paraId="3833B55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garendistancēšanas standartus un procedūras, pamatojoties uz laiku un attālumu.</w:t>
            </w:r>
          </w:p>
        </w:tc>
        <w:tc>
          <w:tcPr>
            <w:tcW w:w="300" w:type="pct"/>
            <w:tcBorders>
              <w:top w:val="nil"/>
              <w:left w:val="nil"/>
              <w:bottom w:val="nil"/>
              <w:right w:val="nil"/>
            </w:tcBorders>
            <w:shd w:val="clear" w:color="auto" w:fill="D9D9D9" w:themeFill="background1" w:themeFillShade="D9"/>
          </w:tcPr>
          <w:p w14:paraId="32C047D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15909AF0"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09CDF3E1" w14:textId="77777777" w:rsidTr="008C7503">
        <w:trPr>
          <w:trHeight w:val="279"/>
        </w:trPr>
        <w:tc>
          <w:tcPr>
            <w:tcW w:w="440" w:type="pct"/>
            <w:vMerge/>
            <w:tcBorders>
              <w:left w:val="nil"/>
              <w:right w:val="nil"/>
            </w:tcBorders>
          </w:tcPr>
          <w:p w14:paraId="49EC473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87499B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C38E22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D49F879"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0E30828A" w14:textId="77777777" w:rsidTr="008C7503">
        <w:trPr>
          <w:trHeight w:val="460"/>
        </w:trPr>
        <w:tc>
          <w:tcPr>
            <w:tcW w:w="440" w:type="pct"/>
            <w:vMerge w:val="restart"/>
            <w:tcBorders>
              <w:left w:val="nil"/>
              <w:right w:val="nil"/>
            </w:tcBorders>
          </w:tcPr>
          <w:p w14:paraId="3D11C1E0" w14:textId="77777777" w:rsidR="009D30D7" w:rsidRPr="00E723CA" w:rsidRDefault="009D30D7" w:rsidP="009A3F98">
            <w:pPr>
              <w:keepNext/>
              <w:keepLines/>
              <w:jc w:val="both"/>
              <w:rPr>
                <w:rFonts w:ascii="Times New Roman" w:hAnsi="Times New Roman" w:cs="Times New Roman"/>
                <w:sz w:val="24"/>
              </w:rPr>
            </w:pPr>
            <w:r>
              <w:rPr>
                <w:rFonts w:ascii="Times New Roman" w:hAnsi="Times New Roman"/>
                <w:sz w:val="24"/>
              </w:rPr>
              <w:lastRenderedPageBreak/>
              <w:t>BASIC ATMB 7.2.2.</w:t>
            </w:r>
          </w:p>
        </w:tc>
        <w:tc>
          <w:tcPr>
            <w:tcW w:w="2005" w:type="pct"/>
            <w:vMerge w:val="restart"/>
            <w:tcBorders>
              <w:left w:val="nil"/>
              <w:right w:val="nil"/>
            </w:tcBorders>
          </w:tcPr>
          <w:p w14:paraId="6D477E9F" w14:textId="77777777" w:rsidR="009D30D7" w:rsidRPr="00E723CA" w:rsidRDefault="009D30D7" w:rsidP="009A3F98">
            <w:pPr>
              <w:keepNext/>
              <w:keepLines/>
              <w:ind w:left="50" w:right="162"/>
              <w:jc w:val="both"/>
              <w:rPr>
                <w:rFonts w:ascii="Times New Roman" w:hAnsi="Times New Roman" w:cs="Times New Roman"/>
                <w:sz w:val="24"/>
              </w:rPr>
            </w:pPr>
            <w:r>
              <w:rPr>
                <w:rFonts w:ascii="Times New Roman" w:hAnsi="Times New Roman"/>
                <w:sz w:val="24"/>
              </w:rPr>
              <w:t>Norādīt laterālās distancēšanas standartus un procedūras.</w:t>
            </w:r>
          </w:p>
        </w:tc>
        <w:tc>
          <w:tcPr>
            <w:tcW w:w="300" w:type="pct"/>
            <w:tcBorders>
              <w:top w:val="single" w:sz="4" w:space="0" w:color="auto"/>
              <w:left w:val="nil"/>
              <w:bottom w:val="nil"/>
              <w:right w:val="nil"/>
            </w:tcBorders>
            <w:shd w:val="clear" w:color="auto" w:fill="D9D9D9" w:themeFill="background1" w:themeFillShade="D9"/>
          </w:tcPr>
          <w:p w14:paraId="6AD18834" w14:textId="77777777" w:rsidR="009D30D7" w:rsidRPr="00E723CA" w:rsidRDefault="009D30D7" w:rsidP="009A3F98">
            <w:pPr>
              <w:keepNext/>
              <w:keepLines/>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03632935" w14:textId="77777777" w:rsidR="009D30D7" w:rsidRPr="00E723CA" w:rsidRDefault="009D30D7" w:rsidP="009A3F98">
            <w:pPr>
              <w:keepNext/>
              <w:keepLines/>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05781E01" w14:textId="77777777" w:rsidTr="008C7503">
        <w:trPr>
          <w:trHeight w:val="236"/>
        </w:trPr>
        <w:tc>
          <w:tcPr>
            <w:tcW w:w="440" w:type="pct"/>
            <w:vMerge/>
            <w:tcBorders>
              <w:left w:val="nil"/>
              <w:bottom w:val="nil"/>
              <w:right w:val="nil"/>
            </w:tcBorders>
          </w:tcPr>
          <w:p w14:paraId="760CA905" w14:textId="77777777" w:rsidR="009D30D7" w:rsidRPr="00E723CA" w:rsidRDefault="009D30D7" w:rsidP="009A3F98">
            <w:pPr>
              <w:keepNext/>
              <w:keepLines/>
              <w:jc w:val="both"/>
              <w:rPr>
                <w:rFonts w:ascii="Times New Roman" w:hAnsi="Times New Roman" w:cs="Times New Roman"/>
                <w:sz w:val="24"/>
              </w:rPr>
            </w:pPr>
          </w:p>
        </w:tc>
        <w:tc>
          <w:tcPr>
            <w:tcW w:w="2005" w:type="pct"/>
            <w:vMerge/>
            <w:tcBorders>
              <w:left w:val="nil"/>
              <w:bottom w:val="nil"/>
              <w:right w:val="nil"/>
            </w:tcBorders>
          </w:tcPr>
          <w:p w14:paraId="5EBD0A31" w14:textId="77777777" w:rsidR="009D30D7" w:rsidRPr="00E723CA" w:rsidRDefault="009D30D7" w:rsidP="009A3F98">
            <w:pPr>
              <w:keepNext/>
              <w:keepLines/>
              <w:jc w:val="both"/>
              <w:rPr>
                <w:rFonts w:ascii="Times New Roman" w:hAnsi="Times New Roman" w:cs="Times New Roman"/>
                <w:sz w:val="24"/>
              </w:rPr>
            </w:pPr>
          </w:p>
        </w:tc>
        <w:tc>
          <w:tcPr>
            <w:tcW w:w="300" w:type="pct"/>
            <w:tcBorders>
              <w:top w:val="nil"/>
              <w:left w:val="nil"/>
              <w:bottom w:val="nil"/>
              <w:right w:val="nil"/>
            </w:tcBorders>
          </w:tcPr>
          <w:p w14:paraId="153CF0DD" w14:textId="77777777" w:rsidR="009D30D7" w:rsidRPr="00E723CA" w:rsidRDefault="009D30D7" w:rsidP="009A3F98">
            <w:pPr>
              <w:keepNext/>
              <w:keepLines/>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DF119D0" w14:textId="77777777" w:rsidR="009D30D7" w:rsidRPr="00E723CA" w:rsidRDefault="009D30D7" w:rsidP="009A3F98">
            <w:pPr>
              <w:keepNext/>
              <w:keepLines/>
              <w:jc w:val="both"/>
              <w:rPr>
                <w:rFonts w:ascii="Times New Roman" w:hAnsi="Times New Roman" w:cs="Times New Roman"/>
                <w:sz w:val="24"/>
              </w:rPr>
            </w:pPr>
          </w:p>
        </w:tc>
      </w:tr>
      <w:tr w:rsidR="009D30D7" w:rsidRPr="00E723CA" w14:paraId="2FAC2D8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C23ACE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7.3. apakštēma. Vizuālā distancēšana</w:t>
            </w:r>
          </w:p>
        </w:tc>
      </w:tr>
      <w:tr w:rsidR="009D30D7" w:rsidRPr="00E723CA" w14:paraId="29016489" w14:textId="77777777" w:rsidTr="008C7503">
        <w:trPr>
          <w:trHeight w:val="518"/>
        </w:trPr>
        <w:tc>
          <w:tcPr>
            <w:tcW w:w="440" w:type="pct"/>
            <w:vMerge w:val="restart"/>
            <w:tcBorders>
              <w:top w:val="nil"/>
              <w:left w:val="nil"/>
              <w:right w:val="nil"/>
            </w:tcBorders>
          </w:tcPr>
          <w:p w14:paraId="7B5A416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7.3.1.</w:t>
            </w:r>
          </w:p>
        </w:tc>
        <w:tc>
          <w:tcPr>
            <w:tcW w:w="2005" w:type="pct"/>
            <w:vMerge w:val="restart"/>
            <w:tcBorders>
              <w:top w:val="nil"/>
              <w:left w:val="nil"/>
              <w:right w:val="nil"/>
            </w:tcBorders>
          </w:tcPr>
          <w:p w14:paraId="508C8F5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gadījumus, kad var izmantot atļauju lidot, ievērojot pašdistancēšanos vizuālajos meteoroloģiskajos apstākļos.</w:t>
            </w:r>
          </w:p>
        </w:tc>
        <w:tc>
          <w:tcPr>
            <w:tcW w:w="300" w:type="pct"/>
            <w:tcBorders>
              <w:top w:val="nil"/>
              <w:left w:val="nil"/>
              <w:bottom w:val="nil"/>
              <w:right w:val="nil"/>
            </w:tcBorders>
            <w:shd w:val="clear" w:color="auto" w:fill="D9D9D9" w:themeFill="background1" w:themeFillShade="D9"/>
          </w:tcPr>
          <w:p w14:paraId="3B64FFC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CB4A3EC" w14:textId="77777777" w:rsidR="009D30D7" w:rsidRPr="00E723CA" w:rsidRDefault="009D30D7" w:rsidP="008C7503">
            <w:pPr>
              <w:jc w:val="both"/>
              <w:rPr>
                <w:rFonts w:ascii="Times New Roman" w:hAnsi="Times New Roman" w:cs="Times New Roman"/>
                <w:sz w:val="24"/>
              </w:rPr>
            </w:pPr>
          </w:p>
        </w:tc>
      </w:tr>
      <w:tr w:rsidR="009D30D7" w:rsidRPr="00E723CA" w14:paraId="764641A1" w14:textId="77777777" w:rsidTr="008C7503">
        <w:trPr>
          <w:trHeight w:val="381"/>
        </w:trPr>
        <w:tc>
          <w:tcPr>
            <w:tcW w:w="440" w:type="pct"/>
            <w:vMerge/>
            <w:tcBorders>
              <w:left w:val="nil"/>
              <w:bottom w:val="nil"/>
              <w:right w:val="nil"/>
            </w:tcBorders>
          </w:tcPr>
          <w:p w14:paraId="357AA06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C6877F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ECE414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9ABFE44" w14:textId="77777777" w:rsidR="009D30D7" w:rsidRPr="00E723CA" w:rsidRDefault="009D30D7" w:rsidP="008C7503">
            <w:pPr>
              <w:jc w:val="both"/>
              <w:rPr>
                <w:rFonts w:ascii="Times New Roman" w:hAnsi="Times New Roman" w:cs="Times New Roman"/>
                <w:sz w:val="24"/>
              </w:rPr>
            </w:pPr>
          </w:p>
        </w:tc>
      </w:tr>
      <w:tr w:rsidR="009D30D7" w:rsidRPr="00E723CA" w14:paraId="327918D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050AFE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7.4. apakštēma. Lidlauka distancēšana un procedūras</w:t>
            </w:r>
          </w:p>
        </w:tc>
      </w:tr>
      <w:tr w:rsidR="009D30D7" w:rsidRPr="00E723CA" w14:paraId="3182ABF3" w14:textId="77777777" w:rsidTr="008C7503">
        <w:trPr>
          <w:trHeight w:val="378"/>
        </w:trPr>
        <w:tc>
          <w:tcPr>
            <w:tcW w:w="440" w:type="pct"/>
            <w:vMerge w:val="restart"/>
            <w:tcBorders>
              <w:top w:val="nil"/>
              <w:left w:val="nil"/>
              <w:right w:val="nil"/>
            </w:tcBorders>
          </w:tcPr>
          <w:p w14:paraId="6ABAEDD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7.4.1.</w:t>
            </w:r>
          </w:p>
        </w:tc>
        <w:tc>
          <w:tcPr>
            <w:tcW w:w="2005" w:type="pct"/>
            <w:vMerge w:val="restart"/>
            <w:tcBorders>
              <w:top w:val="nil"/>
              <w:left w:val="nil"/>
              <w:right w:val="nil"/>
            </w:tcBorders>
          </w:tcPr>
          <w:p w14:paraId="20430B0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lidlauka distancēšanas standartus.</w:t>
            </w:r>
          </w:p>
        </w:tc>
        <w:tc>
          <w:tcPr>
            <w:tcW w:w="300" w:type="pct"/>
            <w:tcBorders>
              <w:top w:val="nil"/>
              <w:left w:val="nil"/>
              <w:bottom w:val="nil"/>
              <w:right w:val="nil"/>
            </w:tcBorders>
            <w:shd w:val="clear" w:color="auto" w:fill="D9D9D9" w:themeFill="background1" w:themeFillShade="D9"/>
          </w:tcPr>
          <w:p w14:paraId="470ACEA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FF9999"/>
          </w:tcPr>
          <w:p w14:paraId="04A7B977"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Distancēšana manevrēšanas teritorijā, satiksmes zonā, izlidojošam vai ielidojošam lidaparātam</w:t>
            </w:r>
          </w:p>
        </w:tc>
      </w:tr>
      <w:tr w:rsidR="009D30D7" w:rsidRPr="00E723CA" w14:paraId="161090BF" w14:textId="77777777" w:rsidTr="008C7503">
        <w:tc>
          <w:tcPr>
            <w:tcW w:w="440" w:type="pct"/>
            <w:vMerge/>
            <w:tcBorders>
              <w:left w:val="nil"/>
              <w:right w:val="nil"/>
            </w:tcBorders>
          </w:tcPr>
          <w:p w14:paraId="7D0B591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76518E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3C791815"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0C9DA005" w14:textId="77777777" w:rsidR="009D30D7" w:rsidRPr="00E723CA" w:rsidRDefault="009D30D7" w:rsidP="008C7503">
            <w:pPr>
              <w:ind w:left="90"/>
              <w:jc w:val="both"/>
              <w:rPr>
                <w:rFonts w:ascii="Times New Roman" w:hAnsi="Times New Roman" w:cs="Times New Roman"/>
                <w:sz w:val="24"/>
              </w:rPr>
            </w:pPr>
          </w:p>
        </w:tc>
      </w:tr>
      <w:tr w:rsidR="009D30D7" w:rsidRPr="00E723CA" w14:paraId="014482A0" w14:textId="77777777" w:rsidTr="008C7503">
        <w:trPr>
          <w:trHeight w:val="130"/>
        </w:trPr>
        <w:tc>
          <w:tcPr>
            <w:tcW w:w="440" w:type="pct"/>
            <w:vMerge/>
            <w:tcBorders>
              <w:left w:val="nil"/>
              <w:bottom w:val="single" w:sz="4" w:space="0" w:color="auto"/>
              <w:right w:val="nil"/>
            </w:tcBorders>
          </w:tcPr>
          <w:p w14:paraId="148DBA5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1C31817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2410D2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04A32163" w14:textId="77777777" w:rsidR="009D30D7" w:rsidRPr="00E723CA" w:rsidRDefault="009D30D7" w:rsidP="008C7503">
            <w:pPr>
              <w:ind w:left="90"/>
              <w:jc w:val="both"/>
              <w:rPr>
                <w:rFonts w:ascii="Times New Roman" w:hAnsi="Times New Roman" w:cs="Times New Roman"/>
                <w:sz w:val="24"/>
              </w:rPr>
            </w:pPr>
          </w:p>
        </w:tc>
      </w:tr>
      <w:tr w:rsidR="009D30D7" w:rsidRPr="00E723CA" w14:paraId="6A111C66" w14:textId="77777777" w:rsidTr="008C7503">
        <w:trPr>
          <w:trHeight w:val="518"/>
        </w:trPr>
        <w:tc>
          <w:tcPr>
            <w:tcW w:w="440" w:type="pct"/>
            <w:vMerge w:val="restart"/>
            <w:tcBorders>
              <w:top w:val="single" w:sz="4" w:space="0" w:color="auto"/>
              <w:left w:val="nil"/>
              <w:right w:val="nil"/>
            </w:tcBorders>
          </w:tcPr>
          <w:p w14:paraId="3C53D55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7.4.2.</w:t>
            </w:r>
          </w:p>
        </w:tc>
        <w:tc>
          <w:tcPr>
            <w:tcW w:w="2005" w:type="pct"/>
            <w:vMerge w:val="restart"/>
            <w:tcBorders>
              <w:top w:val="single" w:sz="4" w:space="0" w:color="auto"/>
              <w:left w:val="nil"/>
              <w:right w:val="nil"/>
            </w:tcBorders>
          </w:tcPr>
          <w:p w14:paraId="772B702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lidlauka distancēšanas procedūras.</w:t>
            </w:r>
          </w:p>
        </w:tc>
        <w:tc>
          <w:tcPr>
            <w:tcW w:w="300" w:type="pct"/>
            <w:tcBorders>
              <w:top w:val="single" w:sz="4" w:space="0" w:color="auto"/>
              <w:left w:val="nil"/>
              <w:bottom w:val="nil"/>
              <w:right w:val="nil"/>
            </w:tcBorders>
            <w:shd w:val="clear" w:color="auto" w:fill="D9D9D9" w:themeFill="background1" w:themeFillShade="D9"/>
          </w:tcPr>
          <w:p w14:paraId="587B34E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09AA6C80"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0AC3B05D" w14:textId="77777777" w:rsidTr="008C7503">
        <w:trPr>
          <w:trHeight w:val="213"/>
        </w:trPr>
        <w:tc>
          <w:tcPr>
            <w:tcW w:w="440" w:type="pct"/>
            <w:vMerge/>
            <w:tcBorders>
              <w:left w:val="nil"/>
              <w:bottom w:val="single" w:sz="4" w:space="0" w:color="auto"/>
              <w:right w:val="nil"/>
            </w:tcBorders>
          </w:tcPr>
          <w:p w14:paraId="2D7B743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425F875"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FB98D39"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3C6BB320" w14:textId="77777777" w:rsidR="009D30D7" w:rsidRPr="00E723CA" w:rsidRDefault="009D30D7" w:rsidP="008C7503">
            <w:pPr>
              <w:ind w:left="90"/>
              <w:jc w:val="both"/>
              <w:rPr>
                <w:rFonts w:ascii="Times New Roman" w:hAnsi="Times New Roman" w:cs="Times New Roman"/>
                <w:sz w:val="24"/>
              </w:rPr>
            </w:pPr>
          </w:p>
        </w:tc>
      </w:tr>
      <w:tr w:rsidR="009D30D7" w:rsidRPr="00E723CA" w14:paraId="2BD19A4F" w14:textId="77777777" w:rsidTr="008C7503">
        <w:trPr>
          <w:trHeight w:val="518"/>
        </w:trPr>
        <w:tc>
          <w:tcPr>
            <w:tcW w:w="440" w:type="pct"/>
            <w:vMerge w:val="restart"/>
            <w:tcBorders>
              <w:top w:val="single" w:sz="4" w:space="0" w:color="auto"/>
              <w:left w:val="nil"/>
              <w:right w:val="nil"/>
            </w:tcBorders>
          </w:tcPr>
          <w:p w14:paraId="10519C2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7.4.3.</w:t>
            </w:r>
          </w:p>
        </w:tc>
        <w:tc>
          <w:tcPr>
            <w:tcW w:w="2005" w:type="pct"/>
            <w:vMerge w:val="restart"/>
            <w:tcBorders>
              <w:top w:val="single" w:sz="4" w:space="0" w:color="auto"/>
              <w:left w:val="nil"/>
              <w:right w:val="nil"/>
            </w:tcBorders>
          </w:tcPr>
          <w:p w14:paraId="25E153A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būtisko vietējo satiksmi.</w:t>
            </w:r>
          </w:p>
        </w:tc>
        <w:tc>
          <w:tcPr>
            <w:tcW w:w="300" w:type="pct"/>
            <w:tcBorders>
              <w:top w:val="single" w:sz="4" w:space="0" w:color="auto"/>
              <w:left w:val="nil"/>
              <w:bottom w:val="nil"/>
              <w:right w:val="nil"/>
            </w:tcBorders>
            <w:shd w:val="clear" w:color="auto" w:fill="D9D9D9" w:themeFill="background1" w:themeFillShade="D9"/>
          </w:tcPr>
          <w:p w14:paraId="5051DC7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single" w:sz="4" w:space="0" w:color="auto"/>
              <w:left w:val="nil"/>
              <w:bottom w:val="nil"/>
              <w:right w:val="nil"/>
            </w:tcBorders>
            <w:shd w:val="clear" w:color="auto" w:fill="FF9999"/>
          </w:tcPr>
          <w:p w14:paraId="6F83BC09"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7EF1BFB3" w14:textId="77777777" w:rsidTr="008C7503">
        <w:trPr>
          <w:trHeight w:val="268"/>
        </w:trPr>
        <w:tc>
          <w:tcPr>
            <w:tcW w:w="440" w:type="pct"/>
            <w:vMerge/>
            <w:tcBorders>
              <w:left w:val="nil"/>
              <w:bottom w:val="nil"/>
              <w:right w:val="nil"/>
            </w:tcBorders>
          </w:tcPr>
          <w:p w14:paraId="2319980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7EAEBE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A692488"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2EAB5BE9" w14:textId="77777777" w:rsidR="009D30D7" w:rsidRPr="00E723CA" w:rsidRDefault="009D30D7" w:rsidP="008C7503">
            <w:pPr>
              <w:jc w:val="both"/>
              <w:rPr>
                <w:rFonts w:ascii="Times New Roman" w:hAnsi="Times New Roman" w:cs="Times New Roman"/>
                <w:sz w:val="24"/>
              </w:rPr>
            </w:pPr>
          </w:p>
        </w:tc>
      </w:tr>
      <w:tr w:rsidR="009D30D7" w:rsidRPr="00E723CA" w14:paraId="07BCF24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B542FD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ATMB 7.5. apakštēma. Distancēšana, pamatojoties uz </w:t>
            </w:r>
            <w:r>
              <w:rPr>
                <w:rFonts w:ascii="Times New Roman" w:hAnsi="Times New Roman"/>
                <w:b/>
                <w:i/>
                <w:iCs/>
                <w:sz w:val="24"/>
              </w:rPr>
              <w:t>ATS</w:t>
            </w:r>
            <w:r>
              <w:rPr>
                <w:rFonts w:ascii="Times New Roman" w:hAnsi="Times New Roman"/>
                <w:b/>
                <w:sz w:val="24"/>
              </w:rPr>
              <w:t xml:space="preserve"> novērošanas sistēmām</w:t>
            </w:r>
          </w:p>
        </w:tc>
      </w:tr>
      <w:tr w:rsidR="009D30D7" w:rsidRPr="00E723CA" w14:paraId="32563B4B" w14:textId="77777777" w:rsidTr="008C7503">
        <w:trPr>
          <w:trHeight w:val="434"/>
        </w:trPr>
        <w:tc>
          <w:tcPr>
            <w:tcW w:w="440" w:type="pct"/>
            <w:vMerge w:val="restart"/>
            <w:tcBorders>
              <w:top w:val="nil"/>
              <w:left w:val="nil"/>
              <w:right w:val="nil"/>
            </w:tcBorders>
          </w:tcPr>
          <w:p w14:paraId="76A6473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7.5.1.</w:t>
            </w:r>
          </w:p>
        </w:tc>
        <w:tc>
          <w:tcPr>
            <w:tcW w:w="2005" w:type="pct"/>
            <w:vMerge w:val="restart"/>
            <w:tcBorders>
              <w:top w:val="nil"/>
              <w:left w:val="nil"/>
              <w:right w:val="nil"/>
            </w:tcBorders>
          </w:tcPr>
          <w:p w14:paraId="6407954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ATS</w:t>
            </w:r>
            <w:r>
              <w:rPr>
                <w:rFonts w:ascii="Times New Roman" w:hAnsi="Times New Roman"/>
                <w:sz w:val="24"/>
              </w:rPr>
              <w:t xml:space="preserve"> novērošanas sistēmu izmantošanu gaisa satiksmes pakalpojumos.</w:t>
            </w:r>
          </w:p>
        </w:tc>
        <w:tc>
          <w:tcPr>
            <w:tcW w:w="300" w:type="pct"/>
            <w:tcBorders>
              <w:top w:val="nil"/>
              <w:left w:val="nil"/>
              <w:bottom w:val="nil"/>
              <w:right w:val="nil"/>
            </w:tcBorders>
            <w:shd w:val="clear" w:color="auto" w:fill="D9D9D9" w:themeFill="background1" w:themeFillShade="D9"/>
          </w:tcPr>
          <w:p w14:paraId="11F76FF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C8FD52F"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Distancēšana, identificēšana, uzraudzība, vektorēšana, nosūtīšana un atbalsts satiksmei</w:t>
            </w:r>
          </w:p>
          <w:p w14:paraId="14F2669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r>
      <w:tr w:rsidR="009D30D7" w:rsidRPr="00E723CA" w14:paraId="7A333F70" w14:textId="77777777" w:rsidTr="008C7503">
        <w:trPr>
          <w:trHeight w:val="311"/>
        </w:trPr>
        <w:tc>
          <w:tcPr>
            <w:tcW w:w="440" w:type="pct"/>
            <w:vMerge/>
            <w:tcBorders>
              <w:left w:val="nil"/>
              <w:bottom w:val="single" w:sz="4" w:space="0" w:color="auto"/>
              <w:right w:val="nil"/>
            </w:tcBorders>
          </w:tcPr>
          <w:p w14:paraId="312D8BE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B5E019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06F559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A3479D8" w14:textId="77777777" w:rsidR="009D30D7" w:rsidRPr="00E723CA" w:rsidRDefault="009D30D7" w:rsidP="008C7503">
            <w:pPr>
              <w:shd w:val="clear" w:color="auto" w:fill="FF9999"/>
              <w:ind w:left="90"/>
              <w:jc w:val="both"/>
              <w:rPr>
                <w:rFonts w:ascii="Times New Roman" w:hAnsi="Times New Roman" w:cs="Times New Roman"/>
                <w:sz w:val="24"/>
              </w:rPr>
            </w:pPr>
          </w:p>
        </w:tc>
      </w:tr>
      <w:tr w:rsidR="009D30D7" w:rsidRPr="00E723CA" w14:paraId="5F602A80" w14:textId="77777777" w:rsidTr="008C7503">
        <w:trPr>
          <w:trHeight w:val="375"/>
        </w:trPr>
        <w:tc>
          <w:tcPr>
            <w:tcW w:w="440" w:type="pct"/>
            <w:vMerge w:val="restart"/>
            <w:tcBorders>
              <w:top w:val="nil"/>
              <w:left w:val="nil"/>
              <w:right w:val="nil"/>
            </w:tcBorders>
          </w:tcPr>
          <w:p w14:paraId="1B15A21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7.5.2.</w:t>
            </w:r>
          </w:p>
        </w:tc>
        <w:tc>
          <w:tcPr>
            <w:tcW w:w="2005" w:type="pct"/>
            <w:vMerge w:val="restart"/>
            <w:tcBorders>
              <w:top w:val="nil"/>
              <w:left w:val="nil"/>
              <w:right w:val="nil"/>
            </w:tcBorders>
          </w:tcPr>
          <w:p w14:paraId="27F78C7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ATS</w:t>
            </w:r>
            <w:r>
              <w:rPr>
                <w:rFonts w:ascii="Times New Roman" w:hAnsi="Times New Roman"/>
                <w:sz w:val="24"/>
              </w:rPr>
              <w:t xml:space="preserve"> novērošanas sistēmu distancēšanas standartus un procedūras.</w:t>
            </w:r>
          </w:p>
        </w:tc>
        <w:tc>
          <w:tcPr>
            <w:tcW w:w="300" w:type="pct"/>
            <w:tcBorders>
              <w:top w:val="nil"/>
              <w:left w:val="nil"/>
              <w:bottom w:val="nil"/>
              <w:right w:val="nil"/>
            </w:tcBorders>
            <w:shd w:val="clear" w:color="auto" w:fill="D9D9D9" w:themeFill="background1" w:themeFillShade="D9"/>
          </w:tcPr>
          <w:p w14:paraId="5ED3A73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8C2AC7D"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7E17E098" w14:textId="77777777" w:rsidTr="008C7503">
        <w:trPr>
          <w:trHeight w:val="375"/>
        </w:trPr>
        <w:tc>
          <w:tcPr>
            <w:tcW w:w="440" w:type="pct"/>
            <w:vMerge/>
            <w:tcBorders>
              <w:left w:val="nil"/>
              <w:bottom w:val="nil"/>
              <w:right w:val="nil"/>
            </w:tcBorders>
          </w:tcPr>
          <w:p w14:paraId="074B4A5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E6FBD4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FBD262F"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266EA760" w14:textId="77777777" w:rsidR="009D30D7" w:rsidRPr="00E723CA" w:rsidRDefault="009D30D7" w:rsidP="008C7503">
            <w:pPr>
              <w:ind w:left="90"/>
              <w:jc w:val="both"/>
              <w:rPr>
                <w:rFonts w:ascii="Times New Roman" w:hAnsi="Times New Roman" w:cs="Times New Roman"/>
                <w:sz w:val="24"/>
              </w:rPr>
            </w:pPr>
          </w:p>
        </w:tc>
      </w:tr>
      <w:tr w:rsidR="009D30D7" w:rsidRPr="00E723CA" w14:paraId="05134B0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510156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7.6. apakštēma. Pēcstrūklas turbulences distancēšana</w:t>
            </w:r>
          </w:p>
        </w:tc>
      </w:tr>
      <w:tr w:rsidR="009D30D7" w:rsidRPr="00E723CA" w14:paraId="311D9700" w14:textId="77777777" w:rsidTr="008C7503">
        <w:trPr>
          <w:trHeight w:val="451"/>
        </w:trPr>
        <w:tc>
          <w:tcPr>
            <w:tcW w:w="440" w:type="pct"/>
            <w:vMerge w:val="restart"/>
            <w:tcBorders>
              <w:top w:val="nil"/>
              <w:left w:val="nil"/>
              <w:right w:val="nil"/>
            </w:tcBorders>
          </w:tcPr>
          <w:p w14:paraId="5031D6D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7.6.1.</w:t>
            </w:r>
          </w:p>
        </w:tc>
        <w:tc>
          <w:tcPr>
            <w:tcW w:w="2005" w:type="pct"/>
            <w:vMerge w:val="restart"/>
            <w:tcBorders>
              <w:top w:val="nil"/>
              <w:left w:val="nil"/>
              <w:right w:val="nil"/>
            </w:tcBorders>
          </w:tcPr>
          <w:p w14:paraId="230C79C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pēcstrūklas turbulences distancēšanu.</w:t>
            </w:r>
          </w:p>
        </w:tc>
        <w:tc>
          <w:tcPr>
            <w:tcW w:w="300" w:type="pct"/>
            <w:tcBorders>
              <w:top w:val="nil"/>
              <w:left w:val="nil"/>
              <w:bottom w:val="nil"/>
              <w:right w:val="nil"/>
            </w:tcBorders>
            <w:shd w:val="clear" w:color="auto" w:fill="D9D9D9" w:themeFill="background1" w:themeFillShade="D9"/>
          </w:tcPr>
          <w:p w14:paraId="30A9C36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BBA3203"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4E568AAA" w14:textId="77777777" w:rsidTr="008C7503">
        <w:trPr>
          <w:trHeight w:val="370"/>
        </w:trPr>
        <w:tc>
          <w:tcPr>
            <w:tcW w:w="440" w:type="pct"/>
            <w:vMerge/>
            <w:tcBorders>
              <w:left w:val="nil"/>
              <w:bottom w:val="single" w:sz="12" w:space="0" w:color="auto"/>
              <w:right w:val="nil"/>
            </w:tcBorders>
          </w:tcPr>
          <w:p w14:paraId="5736A2D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66128CD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70B0FEEC"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51308B22" w14:textId="77777777" w:rsidR="009D30D7" w:rsidRPr="00E723CA" w:rsidRDefault="009D30D7" w:rsidP="008C7503">
            <w:pPr>
              <w:jc w:val="both"/>
              <w:rPr>
                <w:rFonts w:ascii="Times New Roman" w:hAnsi="Times New Roman" w:cs="Times New Roman"/>
                <w:sz w:val="24"/>
              </w:rPr>
            </w:pPr>
          </w:p>
        </w:tc>
      </w:tr>
      <w:tr w:rsidR="009D30D7" w:rsidRPr="00E723CA" w14:paraId="07583C2D" w14:textId="77777777" w:rsidTr="009A3F98">
        <w:trPr>
          <w:trHeight w:val="1024"/>
        </w:trPr>
        <w:tc>
          <w:tcPr>
            <w:tcW w:w="5000" w:type="pct"/>
            <w:gridSpan w:val="4"/>
            <w:tcBorders>
              <w:left w:val="nil"/>
              <w:bottom w:val="nil"/>
              <w:right w:val="nil"/>
            </w:tcBorders>
            <w:vAlign w:val="center"/>
          </w:tcPr>
          <w:p w14:paraId="69128A80" w14:textId="77777777" w:rsidR="009D30D7" w:rsidRPr="00E723CA" w:rsidRDefault="009D30D7" w:rsidP="009A3F98">
            <w:pPr>
              <w:keepNext/>
              <w:keepLines/>
              <w:jc w:val="both"/>
              <w:rPr>
                <w:rFonts w:ascii="Times New Roman" w:hAnsi="Times New Roman" w:cs="Times New Roman"/>
                <w:b/>
                <w:bCs/>
                <w:sz w:val="24"/>
              </w:rPr>
            </w:pPr>
            <w:r>
              <w:rPr>
                <w:rFonts w:ascii="Times New Roman" w:hAnsi="Times New Roman"/>
                <w:b/>
                <w:sz w:val="24"/>
              </w:rPr>
              <w:lastRenderedPageBreak/>
              <w:t>ATMB 8. TĒMA. LIDAPARĀTU SADURSMES NOVĒRŠANAS SISTĒMAS UN ZEMES DROŠUMA TĪKLI</w:t>
            </w:r>
          </w:p>
        </w:tc>
      </w:tr>
      <w:tr w:rsidR="009D30D7" w:rsidRPr="00E723CA" w14:paraId="00AF782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F093E7F" w14:textId="77777777" w:rsidR="009D30D7" w:rsidRPr="00E723CA" w:rsidRDefault="009D30D7" w:rsidP="009A3F98">
            <w:pPr>
              <w:keepNext/>
              <w:keepLines/>
              <w:jc w:val="both"/>
              <w:rPr>
                <w:rFonts w:ascii="Times New Roman" w:hAnsi="Times New Roman" w:cs="Times New Roman"/>
                <w:b/>
                <w:bCs/>
                <w:sz w:val="24"/>
              </w:rPr>
            </w:pPr>
            <w:r>
              <w:rPr>
                <w:rFonts w:ascii="Times New Roman" w:hAnsi="Times New Roman"/>
                <w:b/>
                <w:sz w:val="24"/>
              </w:rPr>
              <w:t>ATMB 8.1. apakštēma. Lidaparātu sadursmes novēršanas sistēmas</w:t>
            </w:r>
          </w:p>
        </w:tc>
      </w:tr>
      <w:tr w:rsidR="009D30D7" w:rsidRPr="00E723CA" w14:paraId="74648C82" w14:textId="77777777" w:rsidTr="008C7503">
        <w:trPr>
          <w:trHeight w:val="443"/>
        </w:trPr>
        <w:tc>
          <w:tcPr>
            <w:tcW w:w="440" w:type="pct"/>
            <w:vMerge w:val="restart"/>
            <w:tcBorders>
              <w:top w:val="nil"/>
              <w:left w:val="nil"/>
              <w:right w:val="nil"/>
            </w:tcBorders>
          </w:tcPr>
          <w:p w14:paraId="66A1978E" w14:textId="77777777" w:rsidR="009D30D7" w:rsidRPr="00E723CA" w:rsidRDefault="009D30D7" w:rsidP="009A3F98">
            <w:pPr>
              <w:keepNext/>
              <w:keepLines/>
              <w:jc w:val="both"/>
              <w:rPr>
                <w:rFonts w:ascii="Times New Roman" w:hAnsi="Times New Roman" w:cs="Times New Roman"/>
                <w:sz w:val="24"/>
              </w:rPr>
            </w:pPr>
            <w:r>
              <w:rPr>
                <w:rFonts w:ascii="Times New Roman" w:hAnsi="Times New Roman"/>
                <w:sz w:val="24"/>
              </w:rPr>
              <w:t>BASIC ATMB 8.1.1.</w:t>
            </w:r>
          </w:p>
        </w:tc>
        <w:tc>
          <w:tcPr>
            <w:tcW w:w="2005" w:type="pct"/>
            <w:vMerge w:val="restart"/>
            <w:tcBorders>
              <w:top w:val="nil"/>
              <w:left w:val="nil"/>
              <w:right w:val="nil"/>
            </w:tcBorders>
          </w:tcPr>
          <w:p w14:paraId="60401A8C" w14:textId="77777777" w:rsidR="009D30D7" w:rsidRPr="00E723CA" w:rsidRDefault="009D30D7" w:rsidP="009A3F98">
            <w:pPr>
              <w:keepNext/>
              <w:keepLines/>
              <w:tabs>
                <w:tab w:val="left" w:pos="3159"/>
                <w:tab w:val="left" w:pos="3301"/>
              </w:tabs>
              <w:ind w:left="50" w:right="162"/>
              <w:jc w:val="both"/>
              <w:rPr>
                <w:rFonts w:ascii="Times New Roman" w:hAnsi="Times New Roman" w:cs="Times New Roman"/>
                <w:sz w:val="24"/>
              </w:rPr>
            </w:pPr>
            <w:r>
              <w:rPr>
                <w:rFonts w:ascii="Times New Roman" w:hAnsi="Times New Roman"/>
                <w:sz w:val="24"/>
              </w:rPr>
              <w:t>Norādīt Eiropas Savienības prasību pārvadāt lidaparātu sadursmes novēršanas sistēmu.</w:t>
            </w:r>
          </w:p>
        </w:tc>
        <w:tc>
          <w:tcPr>
            <w:tcW w:w="300" w:type="pct"/>
            <w:tcBorders>
              <w:top w:val="nil"/>
              <w:left w:val="nil"/>
              <w:bottom w:val="nil"/>
              <w:right w:val="nil"/>
            </w:tcBorders>
            <w:shd w:val="clear" w:color="auto" w:fill="D9D9D9" w:themeFill="background1" w:themeFillShade="D9"/>
          </w:tcPr>
          <w:p w14:paraId="16474ABF" w14:textId="77777777" w:rsidR="009D30D7" w:rsidRPr="00E723CA" w:rsidRDefault="009D30D7" w:rsidP="009A3F98">
            <w:pPr>
              <w:keepNext/>
              <w:keepLines/>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480B4BB7" w14:textId="77777777" w:rsidR="009D30D7" w:rsidRPr="00E723CA" w:rsidRDefault="009D30D7" w:rsidP="009A3F98">
            <w:pPr>
              <w:keepNext/>
              <w:keepLines/>
              <w:ind w:left="90"/>
              <w:jc w:val="both"/>
              <w:rPr>
                <w:rFonts w:ascii="Times New Roman" w:hAnsi="Times New Roman" w:cs="Times New Roman"/>
                <w:i/>
                <w:iCs/>
                <w:sz w:val="24"/>
              </w:rPr>
            </w:pPr>
            <w:r>
              <w:rPr>
                <w:rFonts w:ascii="Times New Roman" w:hAnsi="Times New Roman"/>
                <w:sz w:val="24"/>
              </w:rPr>
              <w:t>Regula (ES) Nr. 1332/2011</w:t>
            </w:r>
            <w:r>
              <w:rPr>
                <w:rStyle w:val="FootnoteReference"/>
                <w:rFonts w:ascii="Times New Roman" w:hAnsi="Times New Roman" w:cs="Times New Roman"/>
                <w:sz w:val="24"/>
              </w:rPr>
              <w:footnoteReference w:id="15"/>
            </w:r>
          </w:p>
        </w:tc>
      </w:tr>
      <w:tr w:rsidR="009D30D7" w:rsidRPr="00E723CA" w14:paraId="0D015159" w14:textId="77777777" w:rsidTr="008C7503">
        <w:trPr>
          <w:trHeight w:val="355"/>
        </w:trPr>
        <w:tc>
          <w:tcPr>
            <w:tcW w:w="440" w:type="pct"/>
            <w:vMerge/>
            <w:tcBorders>
              <w:top w:val="single" w:sz="4" w:space="0" w:color="auto"/>
              <w:left w:val="nil"/>
              <w:bottom w:val="nil"/>
              <w:right w:val="nil"/>
            </w:tcBorders>
          </w:tcPr>
          <w:p w14:paraId="506F600C" w14:textId="77777777" w:rsidR="009D30D7" w:rsidRPr="00E723CA" w:rsidRDefault="009D30D7" w:rsidP="008C7503">
            <w:pPr>
              <w:jc w:val="both"/>
              <w:rPr>
                <w:rFonts w:ascii="Times New Roman" w:hAnsi="Times New Roman" w:cs="Times New Roman"/>
                <w:sz w:val="24"/>
              </w:rPr>
            </w:pPr>
          </w:p>
        </w:tc>
        <w:tc>
          <w:tcPr>
            <w:tcW w:w="2005" w:type="pct"/>
            <w:vMerge/>
            <w:tcBorders>
              <w:top w:val="single" w:sz="4" w:space="0" w:color="auto"/>
              <w:left w:val="nil"/>
              <w:bottom w:val="nil"/>
              <w:right w:val="nil"/>
            </w:tcBorders>
          </w:tcPr>
          <w:p w14:paraId="5BC479E9" w14:textId="77777777" w:rsidR="009D30D7" w:rsidRPr="00E723CA" w:rsidRDefault="009D30D7" w:rsidP="009A3F98">
            <w:pPr>
              <w:keepNext/>
              <w:keepLines/>
              <w:tabs>
                <w:tab w:val="left" w:pos="3159"/>
                <w:tab w:val="left" w:pos="3301"/>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B85B969" w14:textId="77777777" w:rsidR="009D30D7" w:rsidRPr="00E723CA" w:rsidRDefault="009D30D7" w:rsidP="009A3F98">
            <w:pPr>
              <w:keepNext/>
              <w:keepLines/>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7426BBD8" w14:textId="77777777" w:rsidR="009D30D7" w:rsidRPr="00E723CA" w:rsidRDefault="009D30D7" w:rsidP="009A3F98">
            <w:pPr>
              <w:keepNext/>
              <w:keepLines/>
              <w:ind w:left="90"/>
              <w:jc w:val="both"/>
              <w:rPr>
                <w:rFonts w:ascii="Times New Roman" w:hAnsi="Times New Roman" w:cs="Times New Roman"/>
                <w:i/>
                <w:iCs/>
                <w:sz w:val="24"/>
              </w:rPr>
            </w:pPr>
          </w:p>
        </w:tc>
      </w:tr>
      <w:tr w:rsidR="009D30D7" w:rsidRPr="00E723CA" w14:paraId="67AA8F80" w14:textId="77777777" w:rsidTr="008C7503">
        <w:trPr>
          <w:trHeight w:val="515"/>
        </w:trPr>
        <w:tc>
          <w:tcPr>
            <w:tcW w:w="440" w:type="pct"/>
            <w:vMerge w:val="restart"/>
            <w:tcBorders>
              <w:left w:val="nil"/>
              <w:right w:val="nil"/>
            </w:tcBorders>
          </w:tcPr>
          <w:p w14:paraId="069A6AD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8.1.2.</w:t>
            </w:r>
          </w:p>
        </w:tc>
        <w:tc>
          <w:tcPr>
            <w:tcW w:w="2005" w:type="pct"/>
            <w:vMerge w:val="restart"/>
            <w:tcBorders>
              <w:left w:val="nil"/>
              <w:right w:val="nil"/>
            </w:tcBorders>
          </w:tcPr>
          <w:p w14:paraId="6D00C990"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r>
              <w:rPr>
                <w:rFonts w:ascii="Times New Roman" w:hAnsi="Times New Roman"/>
                <w:sz w:val="24"/>
              </w:rPr>
              <w:t xml:space="preserve">Izskaidrot galvenos brīdināšanas sistēmas gaisā parametrus un to nozīmi </w:t>
            </w:r>
            <w:r>
              <w:rPr>
                <w:rFonts w:ascii="Times New Roman" w:hAnsi="Times New Roman"/>
                <w:i/>
                <w:iCs/>
                <w:sz w:val="24"/>
              </w:rPr>
              <w:t>ATC</w:t>
            </w:r>
            <w:r>
              <w:rPr>
                <w:rFonts w:ascii="Times New Roman" w:hAnsi="Times New Roman"/>
                <w:sz w:val="24"/>
              </w:rPr>
              <w:t xml:space="preserve"> darbībās.</w:t>
            </w:r>
          </w:p>
        </w:tc>
        <w:tc>
          <w:tcPr>
            <w:tcW w:w="300" w:type="pct"/>
            <w:tcBorders>
              <w:top w:val="single" w:sz="4" w:space="0" w:color="auto"/>
              <w:left w:val="nil"/>
              <w:bottom w:val="nil"/>
              <w:right w:val="nil"/>
            </w:tcBorders>
            <w:shd w:val="clear" w:color="auto" w:fill="D9D9D9" w:themeFill="background1" w:themeFillShade="D9"/>
          </w:tcPr>
          <w:p w14:paraId="524179E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4EE2547"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2F18DB8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TCAS, EGPWS, brīdinājumi par vēja virziena novirzi</w:t>
            </w:r>
          </w:p>
        </w:tc>
      </w:tr>
      <w:tr w:rsidR="009D30D7" w:rsidRPr="00E723CA" w14:paraId="7FA48EAD" w14:textId="77777777" w:rsidTr="008C7503">
        <w:trPr>
          <w:trHeight w:val="341"/>
        </w:trPr>
        <w:tc>
          <w:tcPr>
            <w:tcW w:w="440" w:type="pct"/>
            <w:vMerge/>
            <w:tcBorders>
              <w:top w:val="single" w:sz="4" w:space="0" w:color="auto"/>
              <w:left w:val="nil"/>
              <w:bottom w:val="nil"/>
              <w:right w:val="nil"/>
            </w:tcBorders>
          </w:tcPr>
          <w:p w14:paraId="155009F4" w14:textId="77777777" w:rsidR="009D30D7" w:rsidRPr="00E723CA" w:rsidRDefault="009D30D7" w:rsidP="008C7503">
            <w:pPr>
              <w:jc w:val="both"/>
              <w:rPr>
                <w:rFonts w:ascii="Times New Roman" w:hAnsi="Times New Roman" w:cs="Times New Roman"/>
                <w:sz w:val="24"/>
              </w:rPr>
            </w:pPr>
          </w:p>
        </w:tc>
        <w:tc>
          <w:tcPr>
            <w:tcW w:w="2005" w:type="pct"/>
            <w:vMerge/>
            <w:tcBorders>
              <w:top w:val="single" w:sz="4" w:space="0" w:color="auto"/>
              <w:left w:val="nil"/>
              <w:bottom w:val="nil"/>
              <w:right w:val="nil"/>
            </w:tcBorders>
          </w:tcPr>
          <w:p w14:paraId="3A9A910F"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6BBC7DC" w14:textId="77777777" w:rsidR="009D30D7" w:rsidRPr="00E723CA" w:rsidRDefault="009D30D7" w:rsidP="008C7503">
            <w:pPr>
              <w:jc w:val="center"/>
              <w:rPr>
                <w:rFonts w:ascii="Times New Roman" w:hAnsi="Times New Roman" w:cs="Times New Roman"/>
                <w:sz w:val="24"/>
              </w:rPr>
            </w:pPr>
          </w:p>
        </w:tc>
        <w:tc>
          <w:tcPr>
            <w:tcW w:w="2255" w:type="pct"/>
            <w:vMerge/>
            <w:tcBorders>
              <w:top w:val="nil"/>
              <w:left w:val="nil"/>
              <w:bottom w:val="nil"/>
              <w:right w:val="nil"/>
            </w:tcBorders>
            <w:shd w:val="clear" w:color="auto" w:fill="auto"/>
          </w:tcPr>
          <w:p w14:paraId="7CEF33D6" w14:textId="77777777" w:rsidR="009D30D7" w:rsidRPr="00E723CA" w:rsidRDefault="009D30D7" w:rsidP="008C7503">
            <w:pPr>
              <w:ind w:left="90"/>
              <w:jc w:val="both"/>
              <w:rPr>
                <w:rFonts w:ascii="Times New Roman" w:hAnsi="Times New Roman" w:cs="Times New Roman"/>
                <w:sz w:val="24"/>
              </w:rPr>
            </w:pPr>
          </w:p>
        </w:tc>
      </w:tr>
      <w:tr w:rsidR="009D30D7" w:rsidRPr="00E723CA" w14:paraId="215F75E1" w14:textId="77777777" w:rsidTr="008C7503">
        <w:trPr>
          <w:trHeight w:val="515"/>
        </w:trPr>
        <w:tc>
          <w:tcPr>
            <w:tcW w:w="440" w:type="pct"/>
            <w:vMerge w:val="restart"/>
            <w:tcBorders>
              <w:left w:val="nil"/>
              <w:right w:val="nil"/>
            </w:tcBorders>
          </w:tcPr>
          <w:p w14:paraId="67027F7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8.1.3.</w:t>
            </w:r>
          </w:p>
        </w:tc>
        <w:tc>
          <w:tcPr>
            <w:tcW w:w="2005" w:type="pct"/>
            <w:vMerge w:val="restart"/>
            <w:tcBorders>
              <w:left w:val="nil"/>
              <w:right w:val="nil"/>
            </w:tcBorders>
          </w:tcPr>
          <w:p w14:paraId="65E061AD"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ACAS</w:t>
            </w:r>
            <w:r>
              <w:rPr>
                <w:rFonts w:ascii="Times New Roman" w:hAnsi="Times New Roman"/>
                <w:sz w:val="24"/>
              </w:rPr>
              <w:t xml:space="preserve"> satiksmes brīdinājumus un ieteikums attiecībā uz izvairīšanos no sadursmes.</w:t>
            </w:r>
          </w:p>
        </w:tc>
        <w:tc>
          <w:tcPr>
            <w:tcW w:w="300" w:type="pct"/>
            <w:tcBorders>
              <w:top w:val="single" w:sz="4" w:space="0" w:color="auto"/>
              <w:left w:val="nil"/>
              <w:bottom w:val="nil"/>
              <w:right w:val="nil"/>
            </w:tcBorders>
            <w:shd w:val="clear" w:color="auto" w:fill="D9D9D9" w:themeFill="background1" w:themeFillShade="D9"/>
          </w:tcPr>
          <w:p w14:paraId="6C1010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3F4A530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Regula (ES) Nr. 1332/2011, </w:t>
            </w:r>
            <w:r>
              <w:rPr>
                <w:rFonts w:ascii="Times New Roman" w:hAnsi="Times New Roman"/>
                <w:i/>
                <w:iCs/>
                <w:sz w:val="24"/>
              </w:rPr>
              <w:t>ICAO</w:t>
            </w:r>
            <w:r>
              <w:rPr>
                <w:rFonts w:ascii="Times New Roman" w:hAnsi="Times New Roman"/>
                <w:sz w:val="24"/>
              </w:rPr>
              <w:t xml:space="preserve"> dok. Nr. 8168</w:t>
            </w:r>
          </w:p>
        </w:tc>
      </w:tr>
      <w:tr w:rsidR="009D30D7" w:rsidRPr="00E723CA" w14:paraId="7003DBE8" w14:textId="77777777" w:rsidTr="008C7503">
        <w:trPr>
          <w:trHeight w:val="276"/>
        </w:trPr>
        <w:tc>
          <w:tcPr>
            <w:tcW w:w="440" w:type="pct"/>
            <w:vMerge/>
            <w:tcBorders>
              <w:left w:val="nil"/>
              <w:bottom w:val="nil"/>
              <w:right w:val="nil"/>
            </w:tcBorders>
          </w:tcPr>
          <w:p w14:paraId="6639FFC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A1609E6"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A869486"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37FC9599" w14:textId="77777777" w:rsidR="009D30D7" w:rsidRPr="00E723CA" w:rsidRDefault="009D30D7" w:rsidP="008C7503">
            <w:pPr>
              <w:ind w:left="90"/>
              <w:jc w:val="both"/>
              <w:rPr>
                <w:rFonts w:ascii="Times New Roman" w:hAnsi="Times New Roman" w:cs="Times New Roman"/>
                <w:sz w:val="24"/>
              </w:rPr>
            </w:pPr>
          </w:p>
        </w:tc>
      </w:tr>
      <w:tr w:rsidR="009D30D7" w:rsidRPr="00E723CA" w14:paraId="1DA81BD2" w14:textId="77777777" w:rsidTr="008C7503">
        <w:trPr>
          <w:trHeight w:val="515"/>
        </w:trPr>
        <w:tc>
          <w:tcPr>
            <w:tcW w:w="440" w:type="pct"/>
            <w:vMerge w:val="restart"/>
            <w:tcBorders>
              <w:left w:val="nil"/>
              <w:right w:val="nil"/>
            </w:tcBorders>
          </w:tcPr>
          <w:p w14:paraId="5F183E8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8.1.4.</w:t>
            </w:r>
          </w:p>
        </w:tc>
        <w:tc>
          <w:tcPr>
            <w:tcW w:w="2005" w:type="pct"/>
            <w:vMerge w:val="restart"/>
            <w:tcBorders>
              <w:left w:val="nil"/>
              <w:right w:val="nil"/>
            </w:tcBorders>
          </w:tcPr>
          <w:p w14:paraId="4022B201"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r>
              <w:rPr>
                <w:rFonts w:ascii="Times New Roman" w:hAnsi="Times New Roman"/>
                <w:sz w:val="24"/>
              </w:rPr>
              <w:t xml:space="preserve">Uzskaitīt pilota darbības </w:t>
            </w:r>
            <w:r>
              <w:rPr>
                <w:rFonts w:ascii="Times New Roman" w:hAnsi="Times New Roman"/>
                <w:i/>
                <w:iCs/>
                <w:sz w:val="24"/>
              </w:rPr>
              <w:t>TA</w:t>
            </w:r>
            <w:r>
              <w:rPr>
                <w:rFonts w:ascii="Times New Roman" w:hAnsi="Times New Roman"/>
                <w:sz w:val="24"/>
              </w:rPr>
              <w:t xml:space="preserve"> un </w:t>
            </w:r>
            <w:r>
              <w:rPr>
                <w:rFonts w:ascii="Times New Roman" w:hAnsi="Times New Roman"/>
                <w:i/>
                <w:iCs/>
                <w:sz w:val="24"/>
              </w:rPr>
              <w:t>RA</w:t>
            </w:r>
            <w:r>
              <w:rPr>
                <w:rFonts w:ascii="Times New Roman" w:hAnsi="Times New Roman"/>
                <w:sz w:val="24"/>
              </w:rPr>
              <w:t xml:space="preserve"> gadījumā.</w:t>
            </w:r>
          </w:p>
        </w:tc>
        <w:tc>
          <w:tcPr>
            <w:tcW w:w="300" w:type="pct"/>
            <w:tcBorders>
              <w:top w:val="single" w:sz="4" w:space="0" w:color="auto"/>
              <w:left w:val="nil"/>
              <w:bottom w:val="nil"/>
              <w:right w:val="nil"/>
            </w:tcBorders>
            <w:shd w:val="clear" w:color="auto" w:fill="D9D9D9" w:themeFill="background1" w:themeFillShade="D9"/>
          </w:tcPr>
          <w:p w14:paraId="0E13B3B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24E26E2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Regula (ES) Nr. 1332/2011, </w:t>
            </w:r>
            <w:r>
              <w:rPr>
                <w:rFonts w:ascii="Times New Roman" w:hAnsi="Times New Roman"/>
                <w:i/>
                <w:iCs/>
                <w:sz w:val="24"/>
              </w:rPr>
              <w:t>ICAO</w:t>
            </w:r>
            <w:r>
              <w:rPr>
                <w:rFonts w:ascii="Times New Roman" w:hAnsi="Times New Roman"/>
                <w:sz w:val="24"/>
              </w:rPr>
              <w:t xml:space="preserve"> dok. Nr. 8168</w:t>
            </w:r>
          </w:p>
        </w:tc>
      </w:tr>
      <w:tr w:rsidR="009D30D7" w:rsidRPr="00E723CA" w14:paraId="3DD9F8E8" w14:textId="77777777" w:rsidTr="008C7503">
        <w:trPr>
          <w:trHeight w:val="175"/>
        </w:trPr>
        <w:tc>
          <w:tcPr>
            <w:tcW w:w="440" w:type="pct"/>
            <w:vMerge/>
            <w:tcBorders>
              <w:left w:val="nil"/>
              <w:bottom w:val="nil"/>
              <w:right w:val="nil"/>
            </w:tcBorders>
          </w:tcPr>
          <w:p w14:paraId="553FF85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2280704"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4A1E844"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72583AF0" w14:textId="77777777" w:rsidR="009D30D7" w:rsidRPr="00E723CA" w:rsidRDefault="009D30D7" w:rsidP="008C7503">
            <w:pPr>
              <w:ind w:left="90"/>
              <w:jc w:val="both"/>
              <w:rPr>
                <w:rFonts w:ascii="Times New Roman" w:hAnsi="Times New Roman" w:cs="Times New Roman"/>
                <w:sz w:val="24"/>
              </w:rPr>
            </w:pPr>
          </w:p>
        </w:tc>
      </w:tr>
      <w:tr w:rsidR="009D30D7" w:rsidRPr="00E723CA" w14:paraId="30604251" w14:textId="77777777" w:rsidTr="008C7503">
        <w:trPr>
          <w:trHeight w:val="515"/>
        </w:trPr>
        <w:tc>
          <w:tcPr>
            <w:tcW w:w="440" w:type="pct"/>
            <w:vMerge w:val="restart"/>
            <w:tcBorders>
              <w:left w:val="nil"/>
              <w:right w:val="nil"/>
            </w:tcBorders>
          </w:tcPr>
          <w:p w14:paraId="6E2EAF8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8.1.5.</w:t>
            </w:r>
          </w:p>
        </w:tc>
        <w:tc>
          <w:tcPr>
            <w:tcW w:w="2005" w:type="pct"/>
            <w:vMerge w:val="restart"/>
            <w:tcBorders>
              <w:left w:val="nil"/>
              <w:right w:val="nil"/>
            </w:tcBorders>
          </w:tcPr>
          <w:p w14:paraId="1010A051" w14:textId="77777777" w:rsidR="009D30D7" w:rsidRPr="00E723CA" w:rsidRDefault="009D30D7" w:rsidP="008C7503">
            <w:pPr>
              <w:tabs>
                <w:tab w:val="left" w:pos="3159"/>
                <w:tab w:val="left" w:pos="3301"/>
              </w:tabs>
              <w:ind w:left="50" w:right="162"/>
              <w:jc w:val="both"/>
              <w:rPr>
                <w:rFonts w:ascii="Times New Roman" w:hAnsi="Times New Roman" w:cs="Times New Roman"/>
                <w:sz w:val="24"/>
              </w:rPr>
            </w:pPr>
            <w:r>
              <w:rPr>
                <w:rFonts w:ascii="Times New Roman" w:hAnsi="Times New Roman"/>
                <w:sz w:val="24"/>
              </w:rPr>
              <w:t xml:space="preserve">Uzskaitīt </w:t>
            </w:r>
            <w:r>
              <w:rPr>
                <w:rFonts w:ascii="Times New Roman" w:hAnsi="Times New Roman"/>
                <w:i/>
                <w:iCs/>
                <w:sz w:val="24"/>
              </w:rPr>
              <w:t>ACAS</w:t>
            </w:r>
            <w:r>
              <w:rPr>
                <w:rFonts w:ascii="Times New Roman" w:hAnsi="Times New Roman"/>
                <w:sz w:val="24"/>
              </w:rPr>
              <w:t xml:space="preserve"> ierobežojumus.</w:t>
            </w:r>
          </w:p>
        </w:tc>
        <w:tc>
          <w:tcPr>
            <w:tcW w:w="300" w:type="pct"/>
            <w:tcBorders>
              <w:top w:val="single" w:sz="4" w:space="0" w:color="auto"/>
              <w:left w:val="nil"/>
              <w:bottom w:val="nil"/>
              <w:right w:val="nil"/>
            </w:tcBorders>
            <w:shd w:val="clear" w:color="auto" w:fill="D9D9D9" w:themeFill="background1" w:themeFillShade="D9"/>
          </w:tcPr>
          <w:p w14:paraId="68E307F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68B6301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ICAO</w:t>
            </w:r>
            <w:r>
              <w:rPr>
                <w:rFonts w:ascii="Times New Roman" w:hAnsi="Times New Roman"/>
                <w:sz w:val="24"/>
              </w:rPr>
              <w:t xml:space="preserve"> dok. Nr. 9863</w:t>
            </w:r>
          </w:p>
        </w:tc>
      </w:tr>
      <w:tr w:rsidR="009D30D7" w:rsidRPr="00E723CA" w14:paraId="397F0396" w14:textId="77777777" w:rsidTr="008C7503">
        <w:trPr>
          <w:trHeight w:val="118"/>
        </w:trPr>
        <w:tc>
          <w:tcPr>
            <w:tcW w:w="440" w:type="pct"/>
            <w:vMerge/>
            <w:tcBorders>
              <w:left w:val="nil"/>
              <w:bottom w:val="nil"/>
              <w:right w:val="nil"/>
            </w:tcBorders>
          </w:tcPr>
          <w:p w14:paraId="77DCF45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296A26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7E1C39B"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4B19D7F7" w14:textId="77777777" w:rsidR="009D30D7" w:rsidRPr="00E723CA" w:rsidRDefault="009D30D7" w:rsidP="008C7503">
            <w:pPr>
              <w:jc w:val="both"/>
              <w:rPr>
                <w:rFonts w:ascii="Times New Roman" w:hAnsi="Times New Roman" w:cs="Times New Roman"/>
                <w:sz w:val="24"/>
              </w:rPr>
            </w:pPr>
          </w:p>
        </w:tc>
      </w:tr>
      <w:tr w:rsidR="009D30D7" w:rsidRPr="00E723CA" w14:paraId="59664F6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8B957B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8.2. apakštēma. Zemes drošuma tīkli</w:t>
            </w:r>
          </w:p>
        </w:tc>
      </w:tr>
      <w:tr w:rsidR="009D30D7" w:rsidRPr="00E723CA" w14:paraId="050FF69F" w14:textId="77777777" w:rsidTr="008C7503">
        <w:trPr>
          <w:trHeight w:val="501"/>
        </w:trPr>
        <w:tc>
          <w:tcPr>
            <w:tcW w:w="440" w:type="pct"/>
            <w:vMerge w:val="restart"/>
            <w:tcBorders>
              <w:top w:val="nil"/>
              <w:left w:val="nil"/>
              <w:right w:val="nil"/>
            </w:tcBorders>
          </w:tcPr>
          <w:p w14:paraId="4502344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8.2.1.</w:t>
            </w:r>
          </w:p>
        </w:tc>
        <w:tc>
          <w:tcPr>
            <w:tcW w:w="2005" w:type="pct"/>
            <w:vMerge w:val="restart"/>
            <w:tcBorders>
              <w:top w:val="nil"/>
              <w:left w:val="nil"/>
              <w:right w:val="nil"/>
            </w:tcBorders>
          </w:tcPr>
          <w:p w14:paraId="009BA72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galvenos zemes drošuma tīklu parametrus un to nozīmi </w:t>
            </w:r>
            <w:r>
              <w:rPr>
                <w:rFonts w:ascii="Times New Roman" w:hAnsi="Times New Roman"/>
                <w:i/>
                <w:iCs/>
                <w:sz w:val="24"/>
              </w:rPr>
              <w:t>ATC</w:t>
            </w:r>
            <w:r>
              <w:rPr>
                <w:rFonts w:ascii="Times New Roman" w:hAnsi="Times New Roman"/>
                <w:sz w:val="24"/>
              </w:rPr>
              <w:t xml:space="preserve"> darbībās.</w:t>
            </w:r>
          </w:p>
        </w:tc>
        <w:tc>
          <w:tcPr>
            <w:tcW w:w="300" w:type="pct"/>
            <w:tcBorders>
              <w:top w:val="nil"/>
              <w:left w:val="nil"/>
              <w:bottom w:val="nil"/>
              <w:right w:val="nil"/>
            </w:tcBorders>
            <w:shd w:val="clear" w:color="auto" w:fill="D9D9D9" w:themeFill="background1" w:themeFillShade="D9"/>
          </w:tcPr>
          <w:p w14:paraId="6E67B76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BF4453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STCA, MSAW, APW, APM</w:t>
            </w:r>
          </w:p>
        </w:tc>
      </w:tr>
      <w:tr w:rsidR="009D30D7" w:rsidRPr="00E723CA" w14:paraId="0064DC1C" w14:textId="77777777" w:rsidTr="008C7503">
        <w:trPr>
          <w:trHeight w:val="385"/>
        </w:trPr>
        <w:tc>
          <w:tcPr>
            <w:tcW w:w="440" w:type="pct"/>
            <w:vMerge/>
            <w:tcBorders>
              <w:left w:val="nil"/>
              <w:bottom w:val="single" w:sz="12" w:space="0" w:color="auto"/>
              <w:right w:val="nil"/>
            </w:tcBorders>
          </w:tcPr>
          <w:p w14:paraId="5074E89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300C810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6ABE2FD9"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1D3E76EB" w14:textId="77777777" w:rsidR="009D30D7" w:rsidRPr="00E723CA" w:rsidRDefault="009D30D7" w:rsidP="008C7503">
            <w:pPr>
              <w:jc w:val="both"/>
              <w:rPr>
                <w:rFonts w:ascii="Times New Roman" w:hAnsi="Times New Roman" w:cs="Times New Roman"/>
                <w:i/>
                <w:iCs/>
                <w:sz w:val="24"/>
              </w:rPr>
            </w:pPr>
          </w:p>
        </w:tc>
      </w:tr>
      <w:tr w:rsidR="009D30D7" w:rsidRPr="00E723CA" w14:paraId="58D5C227" w14:textId="77777777" w:rsidTr="008C7503">
        <w:trPr>
          <w:trHeight w:val="737"/>
        </w:trPr>
        <w:tc>
          <w:tcPr>
            <w:tcW w:w="5000" w:type="pct"/>
            <w:gridSpan w:val="4"/>
            <w:tcBorders>
              <w:top w:val="nil"/>
              <w:left w:val="nil"/>
              <w:bottom w:val="nil"/>
              <w:right w:val="nil"/>
            </w:tcBorders>
            <w:shd w:val="clear" w:color="auto" w:fill="auto"/>
            <w:vAlign w:val="center"/>
          </w:tcPr>
          <w:p w14:paraId="385CBD4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9. TĒMA. PRAKTISKĀS PAMATPRASMES</w:t>
            </w:r>
          </w:p>
        </w:tc>
      </w:tr>
      <w:tr w:rsidR="009D30D7" w:rsidRPr="00E723CA" w14:paraId="08ABB3D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B86425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9.1. apakštēma. Satiksmes pārvaldības process</w:t>
            </w:r>
          </w:p>
        </w:tc>
      </w:tr>
      <w:tr w:rsidR="009D30D7" w:rsidRPr="00E723CA" w14:paraId="1AE0A279" w14:textId="77777777" w:rsidTr="008C7503">
        <w:trPr>
          <w:trHeight w:val="457"/>
        </w:trPr>
        <w:tc>
          <w:tcPr>
            <w:tcW w:w="440" w:type="pct"/>
            <w:vMerge w:val="restart"/>
            <w:tcBorders>
              <w:top w:val="nil"/>
              <w:left w:val="nil"/>
              <w:right w:val="nil"/>
            </w:tcBorders>
          </w:tcPr>
          <w:p w14:paraId="3E1FD7D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9.1.1.</w:t>
            </w:r>
          </w:p>
        </w:tc>
        <w:tc>
          <w:tcPr>
            <w:tcW w:w="2005" w:type="pct"/>
            <w:vMerge w:val="restart"/>
            <w:tcBorders>
              <w:top w:val="nil"/>
              <w:left w:val="nil"/>
              <w:right w:val="nil"/>
            </w:tcBorders>
          </w:tcPr>
          <w:p w14:paraId="66A9041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Apsvērt cilvēku informācijas apstrādi </w:t>
            </w:r>
            <w:r>
              <w:rPr>
                <w:rFonts w:ascii="Times New Roman" w:hAnsi="Times New Roman"/>
                <w:i/>
                <w:iCs/>
                <w:sz w:val="24"/>
              </w:rPr>
              <w:t>ATC</w:t>
            </w:r>
            <w:r>
              <w:rPr>
                <w:rFonts w:ascii="Times New Roman" w:hAnsi="Times New Roman"/>
                <w:sz w:val="24"/>
              </w:rPr>
              <w:t xml:space="preserve"> nodrošināšanā.</w:t>
            </w:r>
          </w:p>
        </w:tc>
        <w:tc>
          <w:tcPr>
            <w:tcW w:w="300" w:type="pct"/>
            <w:tcBorders>
              <w:top w:val="nil"/>
              <w:left w:val="nil"/>
              <w:bottom w:val="nil"/>
              <w:right w:val="nil"/>
            </w:tcBorders>
            <w:shd w:val="clear" w:color="auto" w:fill="D9D9D9" w:themeFill="background1" w:themeFillShade="D9"/>
          </w:tcPr>
          <w:p w14:paraId="7D0DBE4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FF9999"/>
          </w:tcPr>
          <w:p w14:paraId="134A0CF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Situācijas apzināšanās, konflikta noteikšana, plānošana, lēmumu pieņemšana, prioritātes noteikšana, izpilde</w:t>
            </w:r>
          </w:p>
        </w:tc>
      </w:tr>
      <w:tr w:rsidR="009D30D7" w:rsidRPr="00E723CA" w14:paraId="0BB25E30" w14:textId="77777777" w:rsidTr="008C7503">
        <w:trPr>
          <w:trHeight w:val="373"/>
        </w:trPr>
        <w:tc>
          <w:tcPr>
            <w:tcW w:w="440" w:type="pct"/>
            <w:vMerge/>
            <w:tcBorders>
              <w:left w:val="nil"/>
              <w:right w:val="nil"/>
            </w:tcBorders>
          </w:tcPr>
          <w:p w14:paraId="36C5B2A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963A16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5E35075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3366D97D" w14:textId="77777777" w:rsidR="009D30D7" w:rsidRPr="00E723CA" w:rsidRDefault="009D30D7" w:rsidP="008C7503">
            <w:pPr>
              <w:ind w:left="90"/>
              <w:jc w:val="both"/>
              <w:rPr>
                <w:rFonts w:ascii="Times New Roman" w:hAnsi="Times New Roman" w:cs="Times New Roman"/>
                <w:sz w:val="24"/>
              </w:rPr>
            </w:pPr>
          </w:p>
        </w:tc>
      </w:tr>
      <w:tr w:rsidR="009D30D7" w:rsidRPr="00E723CA" w14:paraId="26BF3E78" w14:textId="77777777" w:rsidTr="008C7503">
        <w:trPr>
          <w:trHeight w:val="36"/>
        </w:trPr>
        <w:tc>
          <w:tcPr>
            <w:tcW w:w="440" w:type="pct"/>
            <w:vMerge/>
            <w:tcBorders>
              <w:left w:val="nil"/>
              <w:bottom w:val="nil"/>
              <w:right w:val="nil"/>
            </w:tcBorders>
          </w:tcPr>
          <w:p w14:paraId="54D41FB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8D2A0B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36CDE34"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32955A8A"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432D2AE9" w14:textId="77777777" w:rsidTr="008C7503">
        <w:trPr>
          <w:trHeight w:val="413"/>
        </w:trPr>
        <w:tc>
          <w:tcPr>
            <w:tcW w:w="440" w:type="pct"/>
            <w:vMerge w:val="restart"/>
            <w:tcBorders>
              <w:left w:val="nil"/>
              <w:right w:val="nil"/>
            </w:tcBorders>
          </w:tcPr>
          <w:p w14:paraId="11CC4F5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9.1.2.</w:t>
            </w:r>
          </w:p>
        </w:tc>
        <w:tc>
          <w:tcPr>
            <w:tcW w:w="2005" w:type="pct"/>
            <w:vMerge w:val="restart"/>
            <w:tcBorders>
              <w:left w:val="nil"/>
              <w:right w:val="nil"/>
            </w:tcBorders>
          </w:tcPr>
          <w:p w14:paraId="660DB7D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Apsvērt nepieciešamību verificēt, ka pasākumi tiek īstenoti.</w:t>
            </w:r>
          </w:p>
        </w:tc>
        <w:tc>
          <w:tcPr>
            <w:tcW w:w="300" w:type="pct"/>
            <w:tcBorders>
              <w:top w:val="single" w:sz="4" w:space="0" w:color="auto"/>
              <w:left w:val="nil"/>
              <w:bottom w:val="nil"/>
              <w:right w:val="nil"/>
            </w:tcBorders>
            <w:shd w:val="clear" w:color="auto" w:fill="D9D9D9" w:themeFill="background1" w:themeFillShade="D9"/>
          </w:tcPr>
          <w:p w14:paraId="3751B1A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54184C1F"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Uzraudzība</w:t>
            </w:r>
          </w:p>
        </w:tc>
      </w:tr>
      <w:tr w:rsidR="009D30D7" w:rsidRPr="00E723CA" w14:paraId="5FFD2934" w14:textId="77777777" w:rsidTr="008C7503">
        <w:trPr>
          <w:trHeight w:val="232"/>
        </w:trPr>
        <w:tc>
          <w:tcPr>
            <w:tcW w:w="440" w:type="pct"/>
            <w:vMerge/>
            <w:tcBorders>
              <w:left w:val="nil"/>
              <w:bottom w:val="nil"/>
              <w:right w:val="nil"/>
            </w:tcBorders>
          </w:tcPr>
          <w:p w14:paraId="36D40AD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FB04D3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98F2DE5"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74E067DB" w14:textId="77777777" w:rsidR="009D30D7" w:rsidRPr="00E723CA" w:rsidRDefault="009D30D7" w:rsidP="008C7503">
            <w:pPr>
              <w:jc w:val="both"/>
              <w:rPr>
                <w:rFonts w:ascii="Times New Roman" w:hAnsi="Times New Roman" w:cs="Times New Roman"/>
                <w:sz w:val="24"/>
              </w:rPr>
            </w:pPr>
          </w:p>
        </w:tc>
      </w:tr>
      <w:tr w:rsidR="009D30D7" w:rsidRPr="00E723CA" w14:paraId="603E034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E22986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ATMB 9.2. apakštēma. Praktiskās pamatprasmes, kas attiecas uz visām kvalifikācijas atzīmēm</w:t>
            </w:r>
          </w:p>
        </w:tc>
      </w:tr>
      <w:tr w:rsidR="009D30D7" w:rsidRPr="00E723CA" w14:paraId="6B2489C7" w14:textId="77777777" w:rsidTr="008C7503">
        <w:trPr>
          <w:trHeight w:val="460"/>
        </w:trPr>
        <w:tc>
          <w:tcPr>
            <w:tcW w:w="440" w:type="pct"/>
            <w:vMerge w:val="restart"/>
            <w:tcBorders>
              <w:top w:val="nil"/>
              <w:left w:val="nil"/>
              <w:right w:val="nil"/>
            </w:tcBorders>
          </w:tcPr>
          <w:p w14:paraId="460FD24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9.2.1.</w:t>
            </w:r>
          </w:p>
        </w:tc>
        <w:tc>
          <w:tcPr>
            <w:tcW w:w="2005" w:type="pct"/>
            <w:vMerge w:val="restart"/>
            <w:tcBorders>
              <w:top w:val="nil"/>
              <w:left w:val="nil"/>
              <w:right w:val="nil"/>
            </w:tcBorders>
          </w:tcPr>
          <w:p w14:paraId="68026BF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Verificēt, ka darba vietas vide ir atbilstoša.</w:t>
            </w:r>
          </w:p>
        </w:tc>
        <w:tc>
          <w:tcPr>
            <w:tcW w:w="300" w:type="pct"/>
            <w:tcBorders>
              <w:top w:val="nil"/>
              <w:left w:val="nil"/>
              <w:bottom w:val="nil"/>
              <w:right w:val="nil"/>
            </w:tcBorders>
            <w:shd w:val="clear" w:color="auto" w:fill="D9D9D9" w:themeFill="background1" w:themeFillShade="D9"/>
          </w:tcPr>
          <w:p w14:paraId="3FF5E1B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56E004C9" w14:textId="77777777" w:rsidR="009D30D7" w:rsidRPr="00E723CA" w:rsidRDefault="009D30D7" w:rsidP="008C7503">
            <w:pPr>
              <w:jc w:val="both"/>
              <w:rPr>
                <w:rFonts w:ascii="Times New Roman" w:hAnsi="Times New Roman" w:cs="Times New Roman"/>
                <w:sz w:val="24"/>
              </w:rPr>
            </w:pPr>
          </w:p>
        </w:tc>
      </w:tr>
      <w:tr w:rsidR="009D30D7" w:rsidRPr="00E723CA" w14:paraId="40059874" w14:textId="77777777" w:rsidTr="008C7503">
        <w:trPr>
          <w:trHeight w:val="332"/>
        </w:trPr>
        <w:tc>
          <w:tcPr>
            <w:tcW w:w="440" w:type="pct"/>
            <w:vMerge/>
            <w:tcBorders>
              <w:left w:val="nil"/>
              <w:right w:val="nil"/>
            </w:tcBorders>
          </w:tcPr>
          <w:p w14:paraId="73C693A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41C1B6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5542A3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8E54E9C" w14:textId="77777777" w:rsidR="009D30D7" w:rsidRPr="00E723CA" w:rsidRDefault="009D30D7" w:rsidP="008C7503">
            <w:pPr>
              <w:jc w:val="both"/>
              <w:rPr>
                <w:rFonts w:ascii="Times New Roman" w:hAnsi="Times New Roman" w:cs="Times New Roman"/>
                <w:sz w:val="24"/>
              </w:rPr>
            </w:pPr>
          </w:p>
        </w:tc>
      </w:tr>
      <w:tr w:rsidR="009D30D7" w:rsidRPr="00E723CA" w14:paraId="2F04A65E" w14:textId="77777777" w:rsidTr="008C7503">
        <w:trPr>
          <w:trHeight w:val="413"/>
        </w:trPr>
        <w:tc>
          <w:tcPr>
            <w:tcW w:w="440" w:type="pct"/>
            <w:vMerge w:val="restart"/>
            <w:tcBorders>
              <w:left w:val="nil"/>
              <w:right w:val="nil"/>
            </w:tcBorders>
          </w:tcPr>
          <w:p w14:paraId="31B6758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9.2.2.</w:t>
            </w:r>
          </w:p>
        </w:tc>
        <w:tc>
          <w:tcPr>
            <w:tcW w:w="2005" w:type="pct"/>
            <w:vMerge w:val="restart"/>
            <w:tcBorders>
              <w:left w:val="nil"/>
              <w:right w:val="nil"/>
            </w:tcBorders>
          </w:tcPr>
          <w:p w14:paraId="3FC8932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Ekspluatēt pieejamās darba vietas iekārtas.</w:t>
            </w:r>
          </w:p>
        </w:tc>
        <w:tc>
          <w:tcPr>
            <w:tcW w:w="300" w:type="pct"/>
            <w:tcBorders>
              <w:top w:val="single" w:sz="4" w:space="0" w:color="auto"/>
              <w:left w:val="nil"/>
              <w:bottom w:val="nil"/>
              <w:right w:val="nil"/>
            </w:tcBorders>
            <w:shd w:val="clear" w:color="auto" w:fill="D9D9D9" w:themeFill="background1" w:themeFillShade="D9"/>
          </w:tcPr>
          <w:p w14:paraId="0CC19BA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7A7D2BC2" w14:textId="77777777" w:rsidR="009D30D7" w:rsidRPr="00E723CA" w:rsidRDefault="009D30D7" w:rsidP="008C7503">
            <w:pPr>
              <w:jc w:val="both"/>
              <w:rPr>
                <w:rFonts w:ascii="Times New Roman" w:hAnsi="Times New Roman" w:cs="Times New Roman"/>
                <w:sz w:val="24"/>
              </w:rPr>
            </w:pPr>
          </w:p>
        </w:tc>
      </w:tr>
      <w:tr w:rsidR="009D30D7" w:rsidRPr="00E723CA" w14:paraId="1522C439" w14:textId="77777777" w:rsidTr="008C7503">
        <w:trPr>
          <w:trHeight w:val="412"/>
        </w:trPr>
        <w:tc>
          <w:tcPr>
            <w:tcW w:w="440" w:type="pct"/>
            <w:vMerge/>
            <w:tcBorders>
              <w:left w:val="nil"/>
              <w:right w:val="nil"/>
            </w:tcBorders>
          </w:tcPr>
          <w:p w14:paraId="606F256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2FB0F0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47B5562"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5A875708" w14:textId="77777777" w:rsidR="009D30D7" w:rsidRPr="00E723CA" w:rsidRDefault="009D30D7" w:rsidP="008C7503">
            <w:pPr>
              <w:jc w:val="both"/>
              <w:rPr>
                <w:rFonts w:ascii="Times New Roman" w:hAnsi="Times New Roman" w:cs="Times New Roman"/>
                <w:sz w:val="24"/>
              </w:rPr>
            </w:pPr>
          </w:p>
        </w:tc>
      </w:tr>
      <w:tr w:rsidR="009D30D7" w:rsidRPr="00E723CA" w14:paraId="4A853F2B" w14:textId="77777777" w:rsidTr="008C7503">
        <w:trPr>
          <w:trHeight w:val="413"/>
        </w:trPr>
        <w:tc>
          <w:tcPr>
            <w:tcW w:w="440" w:type="pct"/>
            <w:vMerge w:val="restart"/>
            <w:tcBorders>
              <w:left w:val="nil"/>
              <w:right w:val="nil"/>
            </w:tcBorders>
          </w:tcPr>
          <w:p w14:paraId="71CE6AE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9.2.3.</w:t>
            </w:r>
          </w:p>
        </w:tc>
        <w:tc>
          <w:tcPr>
            <w:tcW w:w="2005" w:type="pct"/>
            <w:vMerge w:val="restart"/>
            <w:tcBorders>
              <w:left w:val="nil"/>
              <w:right w:val="nil"/>
            </w:tcBorders>
          </w:tcPr>
          <w:p w14:paraId="16E8734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Uzturēt situācijas apzināšanos, uzraugot satiksmi.</w:t>
            </w:r>
          </w:p>
        </w:tc>
        <w:tc>
          <w:tcPr>
            <w:tcW w:w="300" w:type="pct"/>
            <w:tcBorders>
              <w:top w:val="single" w:sz="4" w:space="0" w:color="auto"/>
              <w:left w:val="nil"/>
              <w:bottom w:val="nil"/>
              <w:right w:val="nil"/>
            </w:tcBorders>
            <w:shd w:val="clear" w:color="auto" w:fill="D9D9D9" w:themeFill="background1" w:themeFillShade="D9"/>
          </w:tcPr>
          <w:p w14:paraId="6E9BC77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693FAAB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Informācijas vākšana, skenēšana, plānošana</w:t>
            </w:r>
          </w:p>
        </w:tc>
      </w:tr>
      <w:tr w:rsidR="009D30D7" w:rsidRPr="00E723CA" w14:paraId="790A9A52" w14:textId="77777777" w:rsidTr="008C7503">
        <w:trPr>
          <w:trHeight w:val="412"/>
        </w:trPr>
        <w:tc>
          <w:tcPr>
            <w:tcW w:w="440" w:type="pct"/>
            <w:vMerge/>
            <w:tcBorders>
              <w:left w:val="nil"/>
              <w:right w:val="nil"/>
            </w:tcBorders>
          </w:tcPr>
          <w:p w14:paraId="74D524C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FF1673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B11C9B3"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473C99E" w14:textId="77777777" w:rsidR="009D30D7" w:rsidRPr="00E723CA" w:rsidRDefault="009D30D7" w:rsidP="008C7503">
            <w:pPr>
              <w:ind w:left="90"/>
              <w:jc w:val="both"/>
              <w:rPr>
                <w:rFonts w:ascii="Times New Roman" w:hAnsi="Times New Roman" w:cs="Times New Roman"/>
                <w:sz w:val="24"/>
              </w:rPr>
            </w:pPr>
          </w:p>
        </w:tc>
      </w:tr>
      <w:tr w:rsidR="009D30D7" w:rsidRPr="00E723CA" w14:paraId="2B4A1809" w14:textId="77777777" w:rsidTr="008C7503">
        <w:trPr>
          <w:trHeight w:val="413"/>
        </w:trPr>
        <w:tc>
          <w:tcPr>
            <w:tcW w:w="440" w:type="pct"/>
            <w:vMerge w:val="restart"/>
            <w:tcBorders>
              <w:left w:val="nil"/>
              <w:right w:val="nil"/>
            </w:tcBorders>
          </w:tcPr>
          <w:p w14:paraId="26CF398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9.2.4.</w:t>
            </w:r>
          </w:p>
        </w:tc>
        <w:tc>
          <w:tcPr>
            <w:tcW w:w="2005" w:type="pct"/>
            <w:vMerge w:val="restart"/>
            <w:tcBorders>
              <w:left w:val="nil"/>
              <w:right w:val="nil"/>
            </w:tcBorders>
          </w:tcPr>
          <w:p w14:paraId="76DE755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darbību prioritāro secību.</w:t>
            </w:r>
          </w:p>
        </w:tc>
        <w:tc>
          <w:tcPr>
            <w:tcW w:w="300" w:type="pct"/>
            <w:tcBorders>
              <w:top w:val="single" w:sz="4" w:space="0" w:color="auto"/>
              <w:left w:val="nil"/>
              <w:bottom w:val="nil"/>
              <w:right w:val="nil"/>
            </w:tcBorders>
            <w:shd w:val="clear" w:color="auto" w:fill="D9D9D9" w:themeFill="background1" w:themeFillShade="D9"/>
          </w:tcPr>
          <w:p w14:paraId="4F4946A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492854CD" w14:textId="77777777" w:rsidR="009D30D7" w:rsidRPr="00E723CA" w:rsidRDefault="009D30D7" w:rsidP="008C7503">
            <w:pPr>
              <w:ind w:left="90"/>
              <w:jc w:val="both"/>
              <w:rPr>
                <w:rFonts w:ascii="Times New Roman" w:hAnsi="Times New Roman" w:cs="Times New Roman"/>
                <w:sz w:val="24"/>
              </w:rPr>
            </w:pPr>
          </w:p>
        </w:tc>
      </w:tr>
      <w:tr w:rsidR="009D30D7" w:rsidRPr="00E723CA" w14:paraId="54E56010" w14:textId="77777777" w:rsidTr="008C7503">
        <w:trPr>
          <w:trHeight w:val="412"/>
        </w:trPr>
        <w:tc>
          <w:tcPr>
            <w:tcW w:w="440" w:type="pct"/>
            <w:vMerge/>
            <w:tcBorders>
              <w:left w:val="nil"/>
              <w:right w:val="nil"/>
            </w:tcBorders>
          </w:tcPr>
          <w:p w14:paraId="5488E9C2"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37CA52C"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FD95FD3"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513E0F7F" w14:textId="77777777" w:rsidR="009D30D7" w:rsidRPr="00E723CA" w:rsidRDefault="009D30D7" w:rsidP="008C7503">
            <w:pPr>
              <w:ind w:left="90"/>
              <w:jc w:val="both"/>
              <w:rPr>
                <w:rFonts w:ascii="Times New Roman" w:hAnsi="Times New Roman" w:cs="Times New Roman"/>
                <w:sz w:val="24"/>
              </w:rPr>
            </w:pPr>
          </w:p>
        </w:tc>
      </w:tr>
      <w:tr w:rsidR="009D30D7" w:rsidRPr="00E723CA" w14:paraId="6564507E" w14:textId="77777777" w:rsidTr="008C7503">
        <w:trPr>
          <w:trHeight w:val="413"/>
        </w:trPr>
        <w:tc>
          <w:tcPr>
            <w:tcW w:w="440" w:type="pct"/>
            <w:vMerge w:val="restart"/>
            <w:tcBorders>
              <w:left w:val="nil"/>
              <w:right w:val="nil"/>
            </w:tcBorders>
          </w:tcPr>
          <w:p w14:paraId="7EA3395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9.2.5.</w:t>
            </w:r>
          </w:p>
        </w:tc>
        <w:tc>
          <w:tcPr>
            <w:tcW w:w="2005" w:type="pct"/>
            <w:vMerge w:val="restart"/>
            <w:tcBorders>
              <w:left w:val="nil"/>
              <w:right w:val="nil"/>
            </w:tcBorders>
          </w:tcPr>
          <w:p w14:paraId="56DC0EF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Izpildīt izraudzīto plānu.</w:t>
            </w:r>
          </w:p>
        </w:tc>
        <w:tc>
          <w:tcPr>
            <w:tcW w:w="300" w:type="pct"/>
            <w:tcBorders>
              <w:top w:val="single" w:sz="4" w:space="0" w:color="auto"/>
              <w:left w:val="nil"/>
              <w:bottom w:val="nil"/>
              <w:right w:val="nil"/>
            </w:tcBorders>
            <w:shd w:val="clear" w:color="auto" w:fill="D9D9D9" w:themeFill="background1" w:themeFillShade="D9"/>
          </w:tcPr>
          <w:p w14:paraId="5337929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15FEA749" w14:textId="77777777" w:rsidR="009D30D7" w:rsidRPr="00E723CA" w:rsidRDefault="009D30D7" w:rsidP="008C7503">
            <w:pPr>
              <w:ind w:left="90"/>
              <w:jc w:val="both"/>
              <w:rPr>
                <w:rFonts w:ascii="Times New Roman" w:hAnsi="Times New Roman" w:cs="Times New Roman"/>
                <w:sz w:val="24"/>
              </w:rPr>
            </w:pPr>
          </w:p>
        </w:tc>
      </w:tr>
      <w:tr w:rsidR="009D30D7" w:rsidRPr="00E723CA" w14:paraId="7D8B9535" w14:textId="77777777" w:rsidTr="008C7503">
        <w:trPr>
          <w:trHeight w:val="412"/>
        </w:trPr>
        <w:tc>
          <w:tcPr>
            <w:tcW w:w="440" w:type="pct"/>
            <w:vMerge/>
            <w:tcBorders>
              <w:left w:val="nil"/>
              <w:right w:val="nil"/>
            </w:tcBorders>
          </w:tcPr>
          <w:p w14:paraId="5470DBB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8AA1BE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nil"/>
              <w:right w:val="nil"/>
            </w:tcBorders>
          </w:tcPr>
          <w:p w14:paraId="00FD42A4"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0EF23944" w14:textId="77777777" w:rsidR="009D30D7" w:rsidRPr="00E723CA" w:rsidRDefault="009D30D7" w:rsidP="008C7503">
            <w:pPr>
              <w:ind w:left="90"/>
              <w:jc w:val="both"/>
              <w:rPr>
                <w:rFonts w:ascii="Times New Roman" w:hAnsi="Times New Roman" w:cs="Times New Roman"/>
                <w:sz w:val="24"/>
              </w:rPr>
            </w:pPr>
          </w:p>
        </w:tc>
      </w:tr>
      <w:tr w:rsidR="009D30D7" w:rsidRPr="00E723CA" w14:paraId="16D8B7E3" w14:textId="77777777" w:rsidTr="008C7503">
        <w:trPr>
          <w:trHeight w:val="555"/>
        </w:trPr>
        <w:tc>
          <w:tcPr>
            <w:tcW w:w="440" w:type="pct"/>
            <w:vMerge w:val="restart"/>
            <w:tcBorders>
              <w:left w:val="nil"/>
              <w:right w:val="nil"/>
            </w:tcBorders>
          </w:tcPr>
          <w:p w14:paraId="6EE7FDB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9.2.6.</w:t>
            </w:r>
          </w:p>
        </w:tc>
        <w:tc>
          <w:tcPr>
            <w:tcW w:w="2005" w:type="pct"/>
            <w:vMerge w:val="restart"/>
            <w:tcBorders>
              <w:left w:val="nil"/>
              <w:right w:val="nil"/>
            </w:tcBorders>
          </w:tcPr>
          <w:p w14:paraId="54FE180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noteiktās procedūras attiecībā uz atbildības apgabalu.</w:t>
            </w:r>
          </w:p>
        </w:tc>
        <w:tc>
          <w:tcPr>
            <w:tcW w:w="300" w:type="pct"/>
            <w:tcBorders>
              <w:top w:val="single" w:sz="4" w:space="0" w:color="auto"/>
              <w:left w:val="nil"/>
              <w:bottom w:val="nil"/>
              <w:right w:val="nil"/>
            </w:tcBorders>
            <w:shd w:val="clear" w:color="auto" w:fill="D9D9D9" w:themeFill="background1" w:themeFillShade="D9"/>
          </w:tcPr>
          <w:p w14:paraId="32ED5CD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570FDE8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LOP, vadības un sakaru nodošana, līmeņa piešķiršana, ielidošanas un izlidošanas procedūras</w:t>
            </w:r>
          </w:p>
        </w:tc>
      </w:tr>
      <w:tr w:rsidR="009D30D7" w:rsidRPr="00E723CA" w14:paraId="44E07BF9" w14:textId="77777777" w:rsidTr="008C7503">
        <w:trPr>
          <w:trHeight w:val="555"/>
        </w:trPr>
        <w:tc>
          <w:tcPr>
            <w:tcW w:w="440" w:type="pct"/>
            <w:vMerge/>
            <w:tcBorders>
              <w:left w:val="nil"/>
              <w:right w:val="nil"/>
            </w:tcBorders>
          </w:tcPr>
          <w:p w14:paraId="131346F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59596B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6C2E9E8"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E942871"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42E511CE" w14:textId="77777777" w:rsidTr="008C7503">
        <w:trPr>
          <w:trHeight w:val="413"/>
        </w:trPr>
        <w:tc>
          <w:tcPr>
            <w:tcW w:w="440" w:type="pct"/>
            <w:vMerge w:val="restart"/>
            <w:tcBorders>
              <w:left w:val="nil"/>
              <w:right w:val="nil"/>
            </w:tcBorders>
          </w:tcPr>
          <w:p w14:paraId="7300E24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9.2.7.</w:t>
            </w:r>
          </w:p>
        </w:tc>
        <w:tc>
          <w:tcPr>
            <w:tcW w:w="2005" w:type="pct"/>
            <w:vMerge w:val="restart"/>
            <w:tcBorders>
              <w:left w:val="nil"/>
              <w:right w:val="nil"/>
            </w:tcBorders>
          </w:tcPr>
          <w:p w14:paraId="03F5FAC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relatīvo ātrumu starp lidaparātiem.</w:t>
            </w:r>
          </w:p>
        </w:tc>
        <w:tc>
          <w:tcPr>
            <w:tcW w:w="300" w:type="pct"/>
            <w:tcBorders>
              <w:top w:val="single" w:sz="4" w:space="0" w:color="auto"/>
              <w:left w:val="nil"/>
              <w:bottom w:val="nil"/>
              <w:right w:val="nil"/>
            </w:tcBorders>
            <w:shd w:val="clear" w:color="auto" w:fill="D9D9D9" w:themeFill="background1" w:themeFillShade="D9"/>
          </w:tcPr>
          <w:p w14:paraId="0EA1E89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74643228" w14:textId="77777777" w:rsidR="009D30D7" w:rsidRPr="00E723CA" w:rsidRDefault="009D30D7" w:rsidP="008C7503">
            <w:pPr>
              <w:ind w:left="90"/>
              <w:jc w:val="both"/>
              <w:rPr>
                <w:rFonts w:ascii="Times New Roman" w:hAnsi="Times New Roman" w:cs="Times New Roman"/>
                <w:sz w:val="24"/>
              </w:rPr>
            </w:pPr>
          </w:p>
        </w:tc>
      </w:tr>
      <w:tr w:rsidR="009D30D7" w:rsidRPr="00E723CA" w14:paraId="7D99990C" w14:textId="77777777" w:rsidTr="008C7503">
        <w:trPr>
          <w:trHeight w:val="412"/>
        </w:trPr>
        <w:tc>
          <w:tcPr>
            <w:tcW w:w="440" w:type="pct"/>
            <w:vMerge/>
            <w:tcBorders>
              <w:left w:val="nil"/>
              <w:right w:val="nil"/>
            </w:tcBorders>
          </w:tcPr>
          <w:p w14:paraId="68E8ED9D"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AF0A1D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C7C731F"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D59157A" w14:textId="77777777" w:rsidR="009D30D7" w:rsidRPr="00E723CA" w:rsidRDefault="009D30D7" w:rsidP="008C7503">
            <w:pPr>
              <w:ind w:left="90"/>
              <w:jc w:val="both"/>
              <w:rPr>
                <w:rFonts w:ascii="Times New Roman" w:hAnsi="Times New Roman" w:cs="Times New Roman"/>
                <w:sz w:val="24"/>
              </w:rPr>
            </w:pPr>
          </w:p>
        </w:tc>
      </w:tr>
      <w:tr w:rsidR="009D30D7" w:rsidRPr="00E723CA" w14:paraId="2E66DC9E" w14:textId="77777777" w:rsidTr="008C7503">
        <w:trPr>
          <w:trHeight w:val="413"/>
        </w:trPr>
        <w:tc>
          <w:tcPr>
            <w:tcW w:w="440" w:type="pct"/>
            <w:vMerge w:val="restart"/>
            <w:tcBorders>
              <w:left w:val="nil"/>
              <w:right w:val="nil"/>
            </w:tcBorders>
          </w:tcPr>
          <w:p w14:paraId="0891564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9.2.8.</w:t>
            </w:r>
          </w:p>
        </w:tc>
        <w:tc>
          <w:tcPr>
            <w:tcW w:w="2005" w:type="pct"/>
            <w:vMerge w:val="restart"/>
            <w:tcBorders>
              <w:left w:val="nil"/>
              <w:right w:val="nil"/>
            </w:tcBorders>
          </w:tcPr>
          <w:p w14:paraId="4AA6968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Identificēt distancēšanas problēmas.</w:t>
            </w:r>
          </w:p>
        </w:tc>
        <w:tc>
          <w:tcPr>
            <w:tcW w:w="300" w:type="pct"/>
            <w:tcBorders>
              <w:top w:val="single" w:sz="4" w:space="0" w:color="auto"/>
              <w:left w:val="nil"/>
              <w:bottom w:val="nil"/>
              <w:right w:val="nil"/>
            </w:tcBorders>
            <w:shd w:val="clear" w:color="auto" w:fill="D9D9D9" w:themeFill="background1" w:themeFillShade="D9"/>
          </w:tcPr>
          <w:p w14:paraId="73E9017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4CE954CB" w14:textId="77777777" w:rsidR="009D30D7" w:rsidRPr="00E723CA" w:rsidRDefault="009D30D7" w:rsidP="008C7503">
            <w:pPr>
              <w:ind w:left="90"/>
              <w:jc w:val="both"/>
              <w:rPr>
                <w:rFonts w:ascii="Times New Roman" w:hAnsi="Times New Roman" w:cs="Times New Roman"/>
                <w:sz w:val="24"/>
              </w:rPr>
            </w:pPr>
          </w:p>
        </w:tc>
      </w:tr>
      <w:tr w:rsidR="009D30D7" w:rsidRPr="00E723CA" w14:paraId="3DF91F1C" w14:textId="77777777" w:rsidTr="008C7503">
        <w:trPr>
          <w:trHeight w:val="412"/>
        </w:trPr>
        <w:tc>
          <w:tcPr>
            <w:tcW w:w="440" w:type="pct"/>
            <w:vMerge/>
            <w:tcBorders>
              <w:left w:val="nil"/>
              <w:right w:val="nil"/>
            </w:tcBorders>
          </w:tcPr>
          <w:p w14:paraId="3B2A705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623A1E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005EF09"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EAFEBE1" w14:textId="77777777" w:rsidR="009D30D7" w:rsidRPr="00E723CA" w:rsidRDefault="009D30D7" w:rsidP="008C7503">
            <w:pPr>
              <w:ind w:left="90"/>
              <w:jc w:val="both"/>
              <w:rPr>
                <w:rFonts w:ascii="Times New Roman" w:hAnsi="Times New Roman" w:cs="Times New Roman"/>
                <w:sz w:val="24"/>
              </w:rPr>
            </w:pPr>
          </w:p>
        </w:tc>
      </w:tr>
      <w:tr w:rsidR="009D30D7" w:rsidRPr="00E723CA" w14:paraId="1704258E" w14:textId="77777777" w:rsidTr="008C7503">
        <w:trPr>
          <w:trHeight w:val="413"/>
        </w:trPr>
        <w:tc>
          <w:tcPr>
            <w:tcW w:w="440" w:type="pct"/>
            <w:vMerge w:val="restart"/>
            <w:tcBorders>
              <w:left w:val="nil"/>
              <w:right w:val="nil"/>
            </w:tcBorders>
          </w:tcPr>
          <w:p w14:paraId="192B4D1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9.2.9.</w:t>
            </w:r>
          </w:p>
        </w:tc>
        <w:tc>
          <w:tcPr>
            <w:tcW w:w="2005" w:type="pct"/>
            <w:vMerge w:val="restart"/>
            <w:tcBorders>
              <w:left w:val="nil"/>
              <w:right w:val="nil"/>
            </w:tcBorders>
          </w:tcPr>
          <w:p w14:paraId="2D383B2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Izvēlēties atbilstošas distancēšanas metodes.</w:t>
            </w:r>
          </w:p>
        </w:tc>
        <w:tc>
          <w:tcPr>
            <w:tcW w:w="300" w:type="pct"/>
            <w:tcBorders>
              <w:top w:val="single" w:sz="4" w:space="0" w:color="auto"/>
              <w:left w:val="nil"/>
              <w:bottom w:val="nil"/>
              <w:right w:val="nil"/>
            </w:tcBorders>
            <w:shd w:val="clear" w:color="auto" w:fill="D9D9D9" w:themeFill="background1" w:themeFillShade="D9"/>
          </w:tcPr>
          <w:p w14:paraId="61410C1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1778F964" w14:textId="77777777" w:rsidR="009D30D7" w:rsidRPr="00E723CA" w:rsidRDefault="009D30D7" w:rsidP="008C7503">
            <w:pPr>
              <w:ind w:left="90"/>
              <w:jc w:val="both"/>
              <w:rPr>
                <w:rFonts w:ascii="Times New Roman" w:hAnsi="Times New Roman" w:cs="Times New Roman"/>
                <w:sz w:val="24"/>
              </w:rPr>
            </w:pPr>
          </w:p>
        </w:tc>
      </w:tr>
      <w:tr w:rsidR="009D30D7" w:rsidRPr="00E723CA" w14:paraId="5D3BECC7" w14:textId="77777777" w:rsidTr="008C7503">
        <w:trPr>
          <w:trHeight w:val="412"/>
        </w:trPr>
        <w:tc>
          <w:tcPr>
            <w:tcW w:w="440" w:type="pct"/>
            <w:vMerge/>
            <w:tcBorders>
              <w:left w:val="nil"/>
              <w:right w:val="nil"/>
            </w:tcBorders>
          </w:tcPr>
          <w:p w14:paraId="1521833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1B3AB8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4C805A7"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88DA692" w14:textId="77777777" w:rsidR="009D30D7" w:rsidRPr="00E723CA" w:rsidRDefault="009D30D7" w:rsidP="008C7503">
            <w:pPr>
              <w:ind w:left="90"/>
              <w:jc w:val="both"/>
              <w:rPr>
                <w:rFonts w:ascii="Times New Roman" w:hAnsi="Times New Roman" w:cs="Times New Roman"/>
                <w:sz w:val="24"/>
              </w:rPr>
            </w:pPr>
          </w:p>
        </w:tc>
      </w:tr>
      <w:tr w:rsidR="009D30D7" w:rsidRPr="00E723CA" w14:paraId="60976763" w14:textId="77777777" w:rsidTr="008C7503">
        <w:trPr>
          <w:trHeight w:val="389"/>
        </w:trPr>
        <w:tc>
          <w:tcPr>
            <w:tcW w:w="440" w:type="pct"/>
            <w:vMerge w:val="restart"/>
            <w:tcBorders>
              <w:left w:val="nil"/>
              <w:right w:val="nil"/>
            </w:tcBorders>
          </w:tcPr>
          <w:p w14:paraId="5EF781E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9.2.10.</w:t>
            </w:r>
          </w:p>
        </w:tc>
        <w:tc>
          <w:tcPr>
            <w:tcW w:w="2005" w:type="pct"/>
            <w:vMerge w:val="restart"/>
            <w:tcBorders>
              <w:left w:val="nil"/>
              <w:right w:val="nil"/>
            </w:tcBorders>
          </w:tcPr>
          <w:p w14:paraId="583F858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distancēšanu.</w:t>
            </w:r>
          </w:p>
        </w:tc>
        <w:tc>
          <w:tcPr>
            <w:tcW w:w="300" w:type="pct"/>
            <w:tcBorders>
              <w:top w:val="single" w:sz="4" w:space="0" w:color="auto"/>
              <w:left w:val="nil"/>
              <w:bottom w:val="nil"/>
              <w:right w:val="nil"/>
            </w:tcBorders>
            <w:shd w:val="clear" w:color="auto" w:fill="D9D9D9" w:themeFill="background1" w:themeFillShade="D9"/>
          </w:tcPr>
          <w:p w14:paraId="17F2B3F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54EE9A0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vertikālā, gareniskā, laterālā, lidlauka, uz ATS novērošanas sistēmām balstīta distancēšana, distances no gaisa telpas robežām</w:t>
            </w:r>
          </w:p>
        </w:tc>
      </w:tr>
      <w:tr w:rsidR="009D30D7" w:rsidRPr="00E723CA" w14:paraId="471120D2" w14:textId="77777777" w:rsidTr="008C7503">
        <w:trPr>
          <w:trHeight w:val="555"/>
        </w:trPr>
        <w:tc>
          <w:tcPr>
            <w:tcW w:w="440" w:type="pct"/>
            <w:vMerge/>
            <w:tcBorders>
              <w:left w:val="nil"/>
              <w:bottom w:val="nil"/>
              <w:right w:val="nil"/>
            </w:tcBorders>
          </w:tcPr>
          <w:p w14:paraId="2B663C4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C2408B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D6E93B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7626BC42" w14:textId="77777777" w:rsidR="009D30D7" w:rsidRPr="00E723CA" w:rsidRDefault="009D30D7" w:rsidP="008C7503">
            <w:pPr>
              <w:jc w:val="both"/>
              <w:rPr>
                <w:rFonts w:ascii="Times New Roman" w:hAnsi="Times New Roman" w:cs="Times New Roman"/>
                <w:sz w:val="24"/>
              </w:rPr>
            </w:pPr>
          </w:p>
        </w:tc>
      </w:tr>
      <w:tr w:rsidR="009D30D7" w:rsidRPr="00E723CA" w14:paraId="5CDA4B2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724E10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ATMB 9.3. apakštēma. Praktiskās pamatprasmes, kas attiecas uz lidlauku</w:t>
            </w:r>
          </w:p>
        </w:tc>
      </w:tr>
      <w:tr w:rsidR="009D30D7" w:rsidRPr="00E723CA" w14:paraId="591508FD" w14:textId="77777777" w:rsidTr="008C7503">
        <w:trPr>
          <w:trHeight w:val="413"/>
        </w:trPr>
        <w:tc>
          <w:tcPr>
            <w:tcW w:w="440" w:type="pct"/>
            <w:vMerge w:val="restart"/>
            <w:tcBorders>
              <w:top w:val="nil"/>
              <w:left w:val="nil"/>
              <w:right w:val="nil"/>
            </w:tcBorders>
          </w:tcPr>
          <w:p w14:paraId="3D81B6D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9.3.1.</w:t>
            </w:r>
          </w:p>
        </w:tc>
        <w:tc>
          <w:tcPr>
            <w:tcW w:w="2005" w:type="pct"/>
            <w:vMerge w:val="restart"/>
            <w:tcBorders>
              <w:top w:val="nil"/>
              <w:left w:val="nil"/>
              <w:right w:val="nil"/>
            </w:tcBorders>
          </w:tcPr>
          <w:p w14:paraId="34510FC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Īstenot lidlauka vadības pamatfunkcijas.</w:t>
            </w:r>
          </w:p>
        </w:tc>
        <w:tc>
          <w:tcPr>
            <w:tcW w:w="300" w:type="pct"/>
            <w:tcBorders>
              <w:top w:val="nil"/>
              <w:left w:val="nil"/>
              <w:bottom w:val="nil"/>
              <w:right w:val="nil"/>
            </w:tcBorders>
            <w:shd w:val="clear" w:color="auto" w:fill="D9D9D9" w:themeFill="background1" w:themeFillShade="D9"/>
          </w:tcPr>
          <w:p w14:paraId="24D6464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4B53634B" w14:textId="77777777" w:rsidR="009D30D7" w:rsidRPr="00E723CA" w:rsidRDefault="009D30D7" w:rsidP="008C7503">
            <w:pPr>
              <w:jc w:val="both"/>
              <w:rPr>
                <w:rFonts w:ascii="Times New Roman" w:hAnsi="Times New Roman" w:cs="Times New Roman"/>
                <w:sz w:val="24"/>
              </w:rPr>
            </w:pPr>
          </w:p>
        </w:tc>
      </w:tr>
      <w:tr w:rsidR="009D30D7" w:rsidRPr="00E723CA" w14:paraId="39FC61BC" w14:textId="77777777" w:rsidTr="008C7503">
        <w:trPr>
          <w:trHeight w:val="412"/>
        </w:trPr>
        <w:tc>
          <w:tcPr>
            <w:tcW w:w="440" w:type="pct"/>
            <w:vMerge/>
            <w:tcBorders>
              <w:left w:val="nil"/>
              <w:right w:val="nil"/>
            </w:tcBorders>
          </w:tcPr>
          <w:p w14:paraId="1706BC7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878B99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A74643E"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E367391" w14:textId="77777777" w:rsidR="009D30D7" w:rsidRPr="00E723CA" w:rsidRDefault="009D30D7" w:rsidP="008C7503">
            <w:pPr>
              <w:jc w:val="both"/>
              <w:rPr>
                <w:rFonts w:ascii="Times New Roman" w:hAnsi="Times New Roman" w:cs="Times New Roman"/>
                <w:sz w:val="24"/>
              </w:rPr>
            </w:pPr>
          </w:p>
        </w:tc>
      </w:tr>
      <w:tr w:rsidR="009D30D7" w:rsidRPr="00E723CA" w14:paraId="1D52FE2F" w14:textId="77777777" w:rsidTr="008C7503">
        <w:trPr>
          <w:trHeight w:val="465"/>
        </w:trPr>
        <w:tc>
          <w:tcPr>
            <w:tcW w:w="440" w:type="pct"/>
            <w:vMerge w:val="restart"/>
            <w:tcBorders>
              <w:left w:val="nil"/>
              <w:right w:val="nil"/>
            </w:tcBorders>
          </w:tcPr>
          <w:p w14:paraId="223E3E0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9.3.2.</w:t>
            </w:r>
          </w:p>
        </w:tc>
        <w:tc>
          <w:tcPr>
            <w:tcW w:w="2005" w:type="pct"/>
            <w:vMerge w:val="restart"/>
            <w:tcBorders>
              <w:left w:val="nil"/>
              <w:right w:val="nil"/>
            </w:tcBorders>
          </w:tcPr>
          <w:p w14:paraId="48DEF02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Īstenot lidlauka satiksmes vadību.</w:t>
            </w:r>
          </w:p>
        </w:tc>
        <w:tc>
          <w:tcPr>
            <w:tcW w:w="300" w:type="pct"/>
            <w:tcBorders>
              <w:top w:val="single" w:sz="4" w:space="0" w:color="auto"/>
              <w:left w:val="nil"/>
              <w:bottom w:val="nil"/>
              <w:right w:val="nil"/>
            </w:tcBorders>
            <w:shd w:val="clear" w:color="auto" w:fill="D9D9D9" w:themeFill="background1" w:themeFillShade="D9"/>
          </w:tcPr>
          <w:p w14:paraId="2BB0F9C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3F6B957F"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Viena skrejceļa darbība, tostarp </w:t>
            </w:r>
            <w:r>
              <w:rPr>
                <w:rFonts w:ascii="Times New Roman" w:hAnsi="Times New Roman"/>
                <w:i/>
                <w:iCs/>
                <w:sz w:val="24"/>
              </w:rPr>
              <w:t>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satiksme</w:t>
            </w:r>
          </w:p>
        </w:tc>
      </w:tr>
      <w:tr w:rsidR="009D30D7" w:rsidRPr="00E723CA" w14:paraId="5FC09470" w14:textId="77777777" w:rsidTr="008C7503">
        <w:trPr>
          <w:trHeight w:val="282"/>
        </w:trPr>
        <w:tc>
          <w:tcPr>
            <w:tcW w:w="440" w:type="pct"/>
            <w:vMerge/>
            <w:tcBorders>
              <w:left w:val="nil"/>
              <w:bottom w:val="nil"/>
              <w:right w:val="nil"/>
            </w:tcBorders>
          </w:tcPr>
          <w:p w14:paraId="13EE0AC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E1FFC2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C198D82"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1B567B30" w14:textId="77777777" w:rsidR="009D30D7" w:rsidRPr="00E723CA" w:rsidRDefault="009D30D7" w:rsidP="008C7503">
            <w:pPr>
              <w:jc w:val="both"/>
              <w:rPr>
                <w:rFonts w:ascii="Times New Roman" w:hAnsi="Times New Roman" w:cs="Times New Roman"/>
                <w:sz w:val="24"/>
              </w:rPr>
            </w:pPr>
          </w:p>
        </w:tc>
      </w:tr>
      <w:tr w:rsidR="009D30D7" w:rsidRPr="00E723CA" w14:paraId="22BF56D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A0B68C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ATMB 9.4. apakštēma. Praktiskās pamatprasmes, kas attiecas uz uzraudzību</w:t>
            </w:r>
          </w:p>
        </w:tc>
      </w:tr>
      <w:tr w:rsidR="009D30D7" w:rsidRPr="00E723CA" w14:paraId="1ECF4011" w14:textId="77777777" w:rsidTr="008C7503">
        <w:trPr>
          <w:trHeight w:val="413"/>
        </w:trPr>
        <w:tc>
          <w:tcPr>
            <w:tcW w:w="440" w:type="pct"/>
            <w:vMerge w:val="restart"/>
            <w:tcBorders>
              <w:top w:val="nil"/>
              <w:left w:val="nil"/>
              <w:right w:val="nil"/>
            </w:tcBorders>
          </w:tcPr>
          <w:p w14:paraId="2173209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9.4.1.</w:t>
            </w:r>
          </w:p>
        </w:tc>
        <w:tc>
          <w:tcPr>
            <w:tcW w:w="2005" w:type="pct"/>
            <w:vMerge w:val="restart"/>
            <w:tcBorders>
              <w:top w:val="nil"/>
              <w:left w:val="nil"/>
              <w:right w:val="nil"/>
            </w:tcBorders>
          </w:tcPr>
          <w:p w14:paraId="58B61A5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identifikācijas noteikšanas metodes un procedūras.</w:t>
            </w:r>
          </w:p>
        </w:tc>
        <w:tc>
          <w:tcPr>
            <w:tcW w:w="300" w:type="pct"/>
            <w:tcBorders>
              <w:top w:val="nil"/>
              <w:left w:val="nil"/>
              <w:bottom w:val="nil"/>
              <w:right w:val="nil"/>
            </w:tcBorders>
            <w:shd w:val="clear" w:color="auto" w:fill="D9D9D9" w:themeFill="background1" w:themeFillShade="D9"/>
          </w:tcPr>
          <w:p w14:paraId="5D1C90F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2BF2DB2E"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r>
      <w:tr w:rsidR="009D30D7" w:rsidRPr="00E723CA" w14:paraId="3B294162" w14:textId="77777777" w:rsidTr="008C7503">
        <w:trPr>
          <w:trHeight w:val="292"/>
        </w:trPr>
        <w:tc>
          <w:tcPr>
            <w:tcW w:w="440" w:type="pct"/>
            <w:vMerge/>
            <w:tcBorders>
              <w:left w:val="nil"/>
              <w:right w:val="nil"/>
            </w:tcBorders>
          </w:tcPr>
          <w:p w14:paraId="0FD9832D"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68A154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A5E82D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36CEEB65" w14:textId="77777777" w:rsidR="009D30D7" w:rsidRPr="00E723CA" w:rsidRDefault="009D30D7" w:rsidP="008C7503">
            <w:pPr>
              <w:ind w:left="90"/>
              <w:jc w:val="both"/>
              <w:rPr>
                <w:rFonts w:ascii="Times New Roman" w:hAnsi="Times New Roman" w:cs="Times New Roman"/>
                <w:sz w:val="24"/>
              </w:rPr>
            </w:pPr>
          </w:p>
        </w:tc>
      </w:tr>
      <w:tr w:rsidR="009D30D7" w:rsidRPr="00E723CA" w14:paraId="0CE73B70" w14:textId="77777777" w:rsidTr="008C7503">
        <w:trPr>
          <w:trHeight w:val="413"/>
        </w:trPr>
        <w:tc>
          <w:tcPr>
            <w:tcW w:w="440" w:type="pct"/>
            <w:vMerge w:val="restart"/>
            <w:tcBorders>
              <w:left w:val="nil"/>
              <w:right w:val="nil"/>
            </w:tcBorders>
          </w:tcPr>
          <w:p w14:paraId="38BE0F3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9.4.2.</w:t>
            </w:r>
          </w:p>
        </w:tc>
        <w:tc>
          <w:tcPr>
            <w:tcW w:w="2005" w:type="pct"/>
            <w:vMerge w:val="restart"/>
            <w:tcBorders>
              <w:left w:val="nil"/>
              <w:right w:val="nil"/>
            </w:tcBorders>
          </w:tcPr>
          <w:p w14:paraId="6E5A76D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identifikācijas noteikšanas procedūras.</w:t>
            </w:r>
          </w:p>
        </w:tc>
        <w:tc>
          <w:tcPr>
            <w:tcW w:w="300" w:type="pct"/>
            <w:tcBorders>
              <w:top w:val="single" w:sz="4" w:space="0" w:color="auto"/>
              <w:left w:val="nil"/>
              <w:bottom w:val="nil"/>
              <w:right w:val="nil"/>
            </w:tcBorders>
            <w:shd w:val="clear" w:color="auto" w:fill="D9D9D9" w:themeFill="background1" w:themeFillShade="D9"/>
          </w:tcPr>
          <w:p w14:paraId="1F8CEE7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7CA62505"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Jebkura no </w:t>
            </w:r>
            <w:r>
              <w:rPr>
                <w:rFonts w:ascii="Times New Roman" w:hAnsi="Times New Roman"/>
                <w:i/>
                <w:iCs/>
                <w:sz w:val="24"/>
              </w:rPr>
              <w:t>ATS</w:t>
            </w:r>
            <w:r>
              <w:rPr>
                <w:rFonts w:ascii="Times New Roman" w:hAnsi="Times New Roman"/>
                <w:sz w:val="24"/>
              </w:rPr>
              <w:t xml:space="preserve"> novērošanas sistēmu identifikācijas metodēm</w:t>
            </w:r>
          </w:p>
        </w:tc>
      </w:tr>
      <w:tr w:rsidR="009D30D7" w:rsidRPr="00E723CA" w14:paraId="0A92055F" w14:textId="77777777" w:rsidTr="008C7503">
        <w:trPr>
          <w:trHeight w:val="263"/>
        </w:trPr>
        <w:tc>
          <w:tcPr>
            <w:tcW w:w="440" w:type="pct"/>
            <w:vMerge/>
            <w:tcBorders>
              <w:left w:val="nil"/>
              <w:right w:val="nil"/>
            </w:tcBorders>
          </w:tcPr>
          <w:p w14:paraId="1DDFECA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286F95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F1878A9"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68D9E779" w14:textId="77777777" w:rsidR="009D30D7" w:rsidRPr="00E723CA" w:rsidRDefault="009D30D7" w:rsidP="008C7503">
            <w:pPr>
              <w:ind w:left="90"/>
              <w:jc w:val="both"/>
              <w:rPr>
                <w:rFonts w:ascii="Times New Roman" w:hAnsi="Times New Roman" w:cs="Times New Roman"/>
                <w:sz w:val="24"/>
              </w:rPr>
            </w:pPr>
          </w:p>
        </w:tc>
      </w:tr>
      <w:tr w:rsidR="009D30D7" w:rsidRPr="00E723CA" w14:paraId="598F11B1" w14:textId="77777777" w:rsidTr="008C7503">
        <w:trPr>
          <w:trHeight w:val="413"/>
        </w:trPr>
        <w:tc>
          <w:tcPr>
            <w:tcW w:w="440" w:type="pct"/>
            <w:vMerge w:val="restart"/>
            <w:tcBorders>
              <w:left w:val="nil"/>
              <w:right w:val="nil"/>
            </w:tcBorders>
          </w:tcPr>
          <w:p w14:paraId="1EE4BD0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9.4.3.</w:t>
            </w:r>
          </w:p>
        </w:tc>
        <w:tc>
          <w:tcPr>
            <w:tcW w:w="2005" w:type="pct"/>
            <w:vMerge w:val="restart"/>
            <w:tcBorders>
              <w:left w:val="nil"/>
              <w:right w:val="nil"/>
            </w:tcBorders>
          </w:tcPr>
          <w:p w14:paraId="4834227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Aplēst kursu jaunam trekam un distanci līdz nākamajam punktam maršrutā.</w:t>
            </w:r>
          </w:p>
        </w:tc>
        <w:tc>
          <w:tcPr>
            <w:tcW w:w="300" w:type="pct"/>
            <w:tcBorders>
              <w:top w:val="single" w:sz="4" w:space="0" w:color="auto"/>
              <w:left w:val="nil"/>
              <w:bottom w:val="nil"/>
              <w:right w:val="nil"/>
            </w:tcBorders>
            <w:shd w:val="clear" w:color="auto" w:fill="D9D9D9" w:themeFill="background1" w:themeFillShade="D9"/>
          </w:tcPr>
          <w:p w14:paraId="1319F05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65250DCB" w14:textId="77777777" w:rsidR="009D30D7" w:rsidRPr="00E723CA" w:rsidRDefault="009D30D7" w:rsidP="008C7503">
            <w:pPr>
              <w:ind w:left="90"/>
              <w:jc w:val="both"/>
              <w:rPr>
                <w:rFonts w:ascii="Times New Roman" w:hAnsi="Times New Roman" w:cs="Times New Roman"/>
                <w:sz w:val="24"/>
              </w:rPr>
            </w:pPr>
          </w:p>
        </w:tc>
      </w:tr>
      <w:tr w:rsidR="009D30D7" w:rsidRPr="00E723CA" w14:paraId="078752F7" w14:textId="77777777" w:rsidTr="008C7503">
        <w:trPr>
          <w:trHeight w:val="412"/>
        </w:trPr>
        <w:tc>
          <w:tcPr>
            <w:tcW w:w="440" w:type="pct"/>
            <w:vMerge/>
            <w:tcBorders>
              <w:left w:val="nil"/>
              <w:right w:val="nil"/>
            </w:tcBorders>
          </w:tcPr>
          <w:p w14:paraId="60A6912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11CA8C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383483C"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0E770855" w14:textId="77777777" w:rsidR="009D30D7" w:rsidRPr="00E723CA" w:rsidRDefault="009D30D7" w:rsidP="008C7503">
            <w:pPr>
              <w:ind w:left="90"/>
              <w:jc w:val="both"/>
              <w:rPr>
                <w:rFonts w:ascii="Times New Roman" w:hAnsi="Times New Roman" w:cs="Times New Roman"/>
                <w:sz w:val="24"/>
              </w:rPr>
            </w:pPr>
          </w:p>
        </w:tc>
      </w:tr>
      <w:tr w:rsidR="009D30D7" w:rsidRPr="00E723CA" w14:paraId="74E92DE0" w14:textId="77777777" w:rsidTr="008C7503">
        <w:trPr>
          <w:trHeight w:val="413"/>
        </w:trPr>
        <w:tc>
          <w:tcPr>
            <w:tcW w:w="440" w:type="pct"/>
            <w:vMerge w:val="restart"/>
            <w:tcBorders>
              <w:left w:val="nil"/>
              <w:right w:val="nil"/>
            </w:tcBorders>
          </w:tcPr>
          <w:p w14:paraId="6D86760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9.4.4.</w:t>
            </w:r>
          </w:p>
        </w:tc>
        <w:tc>
          <w:tcPr>
            <w:tcW w:w="2005" w:type="pct"/>
            <w:vMerge w:val="restart"/>
            <w:tcBorders>
              <w:left w:val="nil"/>
              <w:right w:val="nil"/>
            </w:tcBorders>
          </w:tcPr>
          <w:p w14:paraId="5A6B533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vektorēšanas paņēmienus.</w:t>
            </w:r>
          </w:p>
        </w:tc>
        <w:tc>
          <w:tcPr>
            <w:tcW w:w="300" w:type="pct"/>
            <w:tcBorders>
              <w:top w:val="single" w:sz="4" w:space="0" w:color="auto"/>
              <w:left w:val="nil"/>
              <w:bottom w:val="nil"/>
              <w:right w:val="nil"/>
            </w:tcBorders>
            <w:shd w:val="clear" w:color="auto" w:fill="D9D9D9" w:themeFill="background1" w:themeFillShade="D9"/>
          </w:tcPr>
          <w:p w14:paraId="62637ED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1E065B4C" w14:textId="77777777" w:rsidR="009D30D7" w:rsidRPr="00E723CA" w:rsidRDefault="009D30D7" w:rsidP="008C7503">
            <w:pPr>
              <w:ind w:left="90"/>
              <w:jc w:val="both"/>
              <w:rPr>
                <w:rFonts w:ascii="Times New Roman" w:hAnsi="Times New Roman" w:cs="Times New Roman"/>
                <w:sz w:val="24"/>
              </w:rPr>
            </w:pPr>
          </w:p>
        </w:tc>
      </w:tr>
      <w:tr w:rsidR="009D30D7" w:rsidRPr="00E723CA" w14:paraId="3A442E0C" w14:textId="77777777" w:rsidTr="008C7503">
        <w:trPr>
          <w:trHeight w:val="412"/>
        </w:trPr>
        <w:tc>
          <w:tcPr>
            <w:tcW w:w="440" w:type="pct"/>
            <w:vMerge/>
            <w:tcBorders>
              <w:left w:val="nil"/>
              <w:right w:val="nil"/>
            </w:tcBorders>
          </w:tcPr>
          <w:p w14:paraId="3091DE3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706B6E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7A47ED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CA392D1" w14:textId="77777777" w:rsidR="009D30D7" w:rsidRPr="00E723CA" w:rsidRDefault="009D30D7" w:rsidP="008C7503">
            <w:pPr>
              <w:ind w:left="90"/>
              <w:jc w:val="both"/>
              <w:rPr>
                <w:rFonts w:ascii="Times New Roman" w:hAnsi="Times New Roman" w:cs="Times New Roman"/>
                <w:sz w:val="24"/>
              </w:rPr>
            </w:pPr>
          </w:p>
        </w:tc>
      </w:tr>
      <w:tr w:rsidR="009D30D7" w:rsidRPr="00E723CA" w14:paraId="1410C019" w14:textId="77777777" w:rsidTr="008C7503">
        <w:trPr>
          <w:trHeight w:val="449"/>
        </w:trPr>
        <w:tc>
          <w:tcPr>
            <w:tcW w:w="440" w:type="pct"/>
            <w:vMerge w:val="restart"/>
            <w:tcBorders>
              <w:left w:val="nil"/>
              <w:right w:val="nil"/>
            </w:tcBorders>
          </w:tcPr>
          <w:p w14:paraId="64A75F3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ATMB 9.4.5.</w:t>
            </w:r>
          </w:p>
        </w:tc>
        <w:tc>
          <w:tcPr>
            <w:tcW w:w="2005" w:type="pct"/>
            <w:vMerge w:val="restart"/>
            <w:tcBorders>
              <w:left w:val="nil"/>
              <w:right w:val="nil"/>
            </w:tcBorders>
          </w:tcPr>
          <w:p w14:paraId="03FBDD0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Veikt līmeņa maiņas.</w:t>
            </w:r>
          </w:p>
        </w:tc>
        <w:tc>
          <w:tcPr>
            <w:tcW w:w="300" w:type="pct"/>
            <w:tcBorders>
              <w:top w:val="single" w:sz="4" w:space="0" w:color="auto"/>
              <w:left w:val="nil"/>
              <w:bottom w:val="nil"/>
              <w:right w:val="nil"/>
            </w:tcBorders>
            <w:shd w:val="clear" w:color="auto" w:fill="D9D9D9" w:themeFill="background1" w:themeFillShade="D9"/>
          </w:tcPr>
          <w:p w14:paraId="705B238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736F68B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kreisēšanas līmeņa piešķiršana, pieprasītā līmeņa maiņa, augstuma uzņemšana/samazināšana līdz izejas līmenim, nolaišanās līdz absolūtajam augstumam vai relatīvajam augstumam</w:t>
            </w:r>
          </w:p>
        </w:tc>
      </w:tr>
      <w:tr w:rsidR="009D30D7" w:rsidRPr="00E723CA" w14:paraId="4AFE6BF7" w14:textId="77777777" w:rsidTr="008C7503">
        <w:trPr>
          <w:trHeight w:val="555"/>
        </w:trPr>
        <w:tc>
          <w:tcPr>
            <w:tcW w:w="440" w:type="pct"/>
            <w:vMerge/>
            <w:tcBorders>
              <w:left w:val="nil"/>
              <w:right w:val="nil"/>
            </w:tcBorders>
          </w:tcPr>
          <w:p w14:paraId="61A6388D"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0D45F4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2E57E968"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7DA2009C" w14:textId="77777777" w:rsidR="009D30D7" w:rsidRPr="00E723CA" w:rsidRDefault="009D30D7" w:rsidP="008C7503">
            <w:pPr>
              <w:jc w:val="both"/>
              <w:rPr>
                <w:rFonts w:ascii="Times New Roman" w:hAnsi="Times New Roman" w:cs="Times New Roman"/>
                <w:sz w:val="24"/>
              </w:rPr>
            </w:pPr>
          </w:p>
        </w:tc>
      </w:tr>
    </w:tbl>
    <w:p w14:paraId="1D80AFFC" w14:textId="77777777" w:rsidR="009D30D7" w:rsidRPr="00E723CA" w:rsidRDefault="009D30D7" w:rsidP="009D30D7">
      <w:pPr>
        <w:jc w:val="both"/>
        <w:rPr>
          <w:rFonts w:ascii="Times New Roman" w:hAnsi="Times New Roman" w:cs="Times New Roman"/>
          <w:sz w:val="24"/>
        </w:rPr>
      </w:pPr>
    </w:p>
    <w:p w14:paraId="6CEC146F" w14:textId="77777777" w:rsidR="009D30D7" w:rsidRPr="00E723CA" w:rsidRDefault="009D30D7" w:rsidP="009D30D7">
      <w:pPr>
        <w:jc w:val="both"/>
        <w:rPr>
          <w:rFonts w:ascii="Times New Roman" w:hAnsi="Times New Roman" w:cs="Times New Roman"/>
          <w:sz w:val="24"/>
        </w:rPr>
      </w:pPr>
      <w:r>
        <w:br w:type="page"/>
      </w:r>
    </w:p>
    <w:p w14:paraId="37D8E7E0" w14:textId="77777777" w:rsidR="009D30D7" w:rsidRPr="00E723CA" w:rsidRDefault="009D30D7" w:rsidP="009D30D7">
      <w:pPr>
        <w:jc w:val="both"/>
        <w:rPr>
          <w:rFonts w:ascii="Times New Roman" w:hAnsi="Times New Roman" w:cs="Times New Roman"/>
          <w:b/>
          <w:bCs/>
          <w:sz w:val="24"/>
        </w:rPr>
      </w:pPr>
      <w:bookmarkStart w:id="196" w:name="_bookmark106"/>
      <w:bookmarkEnd w:id="196"/>
      <w:r>
        <w:rPr>
          <w:rFonts w:ascii="Times New Roman" w:hAnsi="Times New Roman"/>
          <w:b/>
          <w:sz w:val="24"/>
        </w:rPr>
        <w:lastRenderedPageBreak/>
        <w:t>4. MĀCĪBU PRIEKŠMETS. METEOROLOĢIJA</w:t>
      </w:r>
    </w:p>
    <w:p w14:paraId="17445877" w14:textId="77777777" w:rsidR="009D30D7" w:rsidRPr="00E723CA" w:rsidRDefault="009D30D7" w:rsidP="009D30D7">
      <w:pPr>
        <w:jc w:val="both"/>
        <w:rPr>
          <w:rFonts w:ascii="Times New Roman" w:hAnsi="Times New Roman" w:cs="Times New Roman"/>
          <w:sz w:val="24"/>
        </w:rPr>
      </w:pPr>
    </w:p>
    <w:p w14:paraId="340289C6"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606C41C7" w14:textId="77777777" w:rsidR="009D30D7" w:rsidRPr="00E723CA" w:rsidRDefault="009D30D7" w:rsidP="009D30D7">
      <w:pPr>
        <w:jc w:val="both"/>
        <w:rPr>
          <w:rFonts w:ascii="Times New Roman" w:hAnsi="Times New Roman" w:cs="Times New Roman"/>
          <w:sz w:val="24"/>
        </w:rPr>
      </w:pPr>
    </w:p>
    <w:p w14:paraId="342448C2"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ir jāapraksta tas, kā meteoroloģija ietekmē </w:t>
      </w:r>
      <w:r>
        <w:rPr>
          <w:rFonts w:ascii="Times New Roman" w:hAnsi="Times New Roman"/>
          <w:i/>
          <w:iCs/>
          <w:sz w:val="24"/>
        </w:rPr>
        <w:t>ATS</w:t>
      </w:r>
      <w:r>
        <w:rPr>
          <w:rFonts w:ascii="Times New Roman" w:hAnsi="Times New Roman"/>
          <w:sz w:val="24"/>
        </w:rPr>
        <w:t xml:space="preserve"> darbības un lidaparāta veiktspēju, un jāpiemēro meteoroloģiskā informācija </w:t>
      </w:r>
      <w:r>
        <w:rPr>
          <w:rFonts w:ascii="Times New Roman" w:hAnsi="Times New Roman"/>
          <w:i/>
          <w:iCs/>
          <w:sz w:val="24"/>
        </w:rPr>
        <w:t>ATS</w:t>
      </w:r>
      <w:r>
        <w:rPr>
          <w:rFonts w:ascii="Times New Roman" w:hAnsi="Times New Roman"/>
          <w:sz w:val="24"/>
        </w:rPr>
        <w:t xml:space="preserve"> darbības pamatprocedūrās.</w:t>
      </w:r>
    </w:p>
    <w:p w14:paraId="6F080FAB"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028DA841" w14:textId="77777777" w:rsidTr="008C7503">
        <w:trPr>
          <w:trHeight w:val="737"/>
        </w:trPr>
        <w:tc>
          <w:tcPr>
            <w:tcW w:w="5000" w:type="pct"/>
            <w:gridSpan w:val="4"/>
            <w:tcBorders>
              <w:top w:val="single" w:sz="12" w:space="0" w:color="auto"/>
              <w:left w:val="nil"/>
              <w:bottom w:val="nil"/>
              <w:right w:val="nil"/>
            </w:tcBorders>
            <w:vAlign w:val="center"/>
          </w:tcPr>
          <w:p w14:paraId="234E011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1. TĒMA. IEVADS METEOROLOĢIJĀ</w:t>
            </w:r>
          </w:p>
        </w:tc>
      </w:tr>
      <w:tr w:rsidR="009D30D7" w:rsidRPr="00E723CA" w14:paraId="35C552F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F7C7C9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1.1. apakštēma. Mērvienību piemērošana</w:t>
            </w:r>
          </w:p>
        </w:tc>
      </w:tr>
      <w:tr w:rsidR="009D30D7" w:rsidRPr="00E723CA" w14:paraId="768EECD0" w14:textId="77777777" w:rsidTr="008C7503">
        <w:trPr>
          <w:trHeight w:val="502"/>
        </w:trPr>
        <w:tc>
          <w:tcPr>
            <w:tcW w:w="440" w:type="pct"/>
            <w:vMerge w:val="restart"/>
            <w:tcBorders>
              <w:top w:val="nil"/>
              <w:left w:val="nil"/>
              <w:right w:val="nil"/>
            </w:tcBorders>
          </w:tcPr>
          <w:p w14:paraId="6E0C22C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1.1.1.</w:t>
            </w:r>
          </w:p>
        </w:tc>
        <w:tc>
          <w:tcPr>
            <w:tcW w:w="2005" w:type="pct"/>
            <w:vMerge w:val="restart"/>
            <w:tcBorders>
              <w:top w:val="nil"/>
              <w:left w:val="nil"/>
              <w:right w:val="nil"/>
            </w:tcBorders>
          </w:tcPr>
          <w:p w14:paraId="629FC2E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meteoroloģijai atbilstošas mērvienības.</w:t>
            </w:r>
          </w:p>
        </w:tc>
        <w:tc>
          <w:tcPr>
            <w:tcW w:w="300" w:type="pct"/>
            <w:tcBorders>
              <w:top w:val="nil"/>
              <w:left w:val="nil"/>
              <w:bottom w:val="nil"/>
              <w:right w:val="nil"/>
            </w:tcBorders>
            <w:shd w:val="clear" w:color="auto" w:fill="D9D9D9" w:themeFill="background1" w:themeFillShade="D9"/>
          </w:tcPr>
          <w:p w14:paraId="2603F26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007729E5" w14:textId="77777777" w:rsidR="009D30D7" w:rsidRPr="00E723CA" w:rsidRDefault="009D30D7" w:rsidP="008C7503">
            <w:pPr>
              <w:jc w:val="both"/>
              <w:rPr>
                <w:rFonts w:ascii="Times New Roman" w:hAnsi="Times New Roman" w:cs="Times New Roman"/>
                <w:i/>
                <w:iCs/>
                <w:sz w:val="24"/>
              </w:rPr>
            </w:pPr>
          </w:p>
        </w:tc>
      </w:tr>
      <w:tr w:rsidR="009D30D7" w:rsidRPr="00E723CA" w14:paraId="2D2D15B0" w14:textId="77777777" w:rsidTr="008C7503">
        <w:trPr>
          <w:trHeight w:val="216"/>
        </w:trPr>
        <w:tc>
          <w:tcPr>
            <w:tcW w:w="440" w:type="pct"/>
            <w:vMerge/>
            <w:tcBorders>
              <w:left w:val="nil"/>
              <w:bottom w:val="nil"/>
              <w:right w:val="nil"/>
            </w:tcBorders>
          </w:tcPr>
          <w:p w14:paraId="641FD15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3AFAE1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5B63889"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6AA3E8F6" w14:textId="77777777" w:rsidR="009D30D7" w:rsidRPr="00E723CA" w:rsidRDefault="009D30D7" w:rsidP="008C7503">
            <w:pPr>
              <w:jc w:val="both"/>
              <w:rPr>
                <w:rFonts w:ascii="Times New Roman" w:hAnsi="Times New Roman" w:cs="Times New Roman"/>
                <w:i/>
                <w:iCs/>
                <w:sz w:val="24"/>
              </w:rPr>
            </w:pPr>
          </w:p>
        </w:tc>
      </w:tr>
      <w:tr w:rsidR="009D30D7" w:rsidRPr="00E723CA" w14:paraId="32A225B0" w14:textId="77777777" w:rsidTr="008C7503">
        <w:trPr>
          <w:trHeight w:val="611"/>
        </w:trPr>
        <w:tc>
          <w:tcPr>
            <w:tcW w:w="5000" w:type="pct"/>
            <w:gridSpan w:val="4"/>
            <w:tcBorders>
              <w:top w:val="nil"/>
              <w:left w:val="nil"/>
              <w:bottom w:val="nil"/>
              <w:right w:val="nil"/>
            </w:tcBorders>
            <w:shd w:val="clear" w:color="auto" w:fill="A6A6A6" w:themeFill="background1" w:themeFillShade="A6"/>
            <w:vAlign w:val="center"/>
          </w:tcPr>
          <w:p w14:paraId="35A5BF2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1.2. apakštēma. Aviācija un meteoroloģija</w:t>
            </w:r>
          </w:p>
        </w:tc>
      </w:tr>
      <w:tr w:rsidR="009D30D7" w:rsidRPr="00E723CA" w14:paraId="7F411CC2" w14:textId="77777777" w:rsidTr="008C7503">
        <w:trPr>
          <w:trHeight w:val="495"/>
        </w:trPr>
        <w:tc>
          <w:tcPr>
            <w:tcW w:w="440" w:type="pct"/>
            <w:vMerge w:val="restart"/>
            <w:tcBorders>
              <w:top w:val="nil"/>
              <w:left w:val="nil"/>
              <w:bottom w:val="nil"/>
              <w:right w:val="nil"/>
            </w:tcBorders>
          </w:tcPr>
          <w:p w14:paraId="118C9C7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1.2.1.</w:t>
            </w:r>
          </w:p>
        </w:tc>
        <w:tc>
          <w:tcPr>
            <w:tcW w:w="2005" w:type="pct"/>
            <w:vMerge w:val="restart"/>
            <w:tcBorders>
              <w:top w:val="nil"/>
              <w:left w:val="nil"/>
              <w:bottom w:val="nil"/>
              <w:right w:val="nil"/>
            </w:tcBorders>
          </w:tcPr>
          <w:p w14:paraId="5A5B5EA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meteoroloģijas nozīmi aviācijā.</w:t>
            </w:r>
          </w:p>
        </w:tc>
        <w:tc>
          <w:tcPr>
            <w:tcW w:w="300" w:type="pct"/>
            <w:tcBorders>
              <w:top w:val="nil"/>
              <w:left w:val="nil"/>
              <w:bottom w:val="nil"/>
              <w:right w:val="nil"/>
            </w:tcBorders>
            <w:shd w:val="clear" w:color="auto" w:fill="D9D9D9" w:themeFill="background1" w:themeFillShade="D9"/>
          </w:tcPr>
          <w:p w14:paraId="7E4B8D0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tcPr>
          <w:p w14:paraId="336D32C2" w14:textId="77777777" w:rsidR="009D30D7" w:rsidRPr="00E723CA" w:rsidRDefault="009D30D7" w:rsidP="008C7503">
            <w:pPr>
              <w:jc w:val="both"/>
              <w:rPr>
                <w:rFonts w:ascii="Times New Roman" w:hAnsi="Times New Roman" w:cs="Times New Roman"/>
                <w:i/>
                <w:iCs/>
                <w:sz w:val="24"/>
              </w:rPr>
            </w:pPr>
          </w:p>
        </w:tc>
      </w:tr>
      <w:tr w:rsidR="009D30D7" w:rsidRPr="00E723CA" w14:paraId="75AFFDFC" w14:textId="77777777" w:rsidTr="008C7503">
        <w:trPr>
          <w:trHeight w:val="351"/>
        </w:trPr>
        <w:tc>
          <w:tcPr>
            <w:tcW w:w="440" w:type="pct"/>
            <w:vMerge/>
            <w:tcBorders>
              <w:top w:val="nil"/>
              <w:left w:val="nil"/>
              <w:bottom w:val="single" w:sz="4" w:space="0" w:color="auto"/>
              <w:right w:val="nil"/>
            </w:tcBorders>
          </w:tcPr>
          <w:p w14:paraId="7FF927F9"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147F721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847E4B1"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791D576E" w14:textId="77777777" w:rsidR="009D30D7" w:rsidRPr="00E723CA" w:rsidRDefault="009D30D7" w:rsidP="008C7503">
            <w:pPr>
              <w:jc w:val="both"/>
              <w:rPr>
                <w:rFonts w:ascii="Times New Roman" w:hAnsi="Times New Roman" w:cs="Times New Roman"/>
                <w:sz w:val="24"/>
              </w:rPr>
            </w:pPr>
          </w:p>
        </w:tc>
      </w:tr>
      <w:tr w:rsidR="009D30D7" w:rsidRPr="00E723CA" w14:paraId="7CEBFFC8" w14:textId="77777777" w:rsidTr="008C7503">
        <w:trPr>
          <w:trHeight w:val="513"/>
        </w:trPr>
        <w:tc>
          <w:tcPr>
            <w:tcW w:w="440" w:type="pct"/>
            <w:vMerge w:val="restart"/>
            <w:tcBorders>
              <w:top w:val="single" w:sz="4" w:space="0" w:color="auto"/>
              <w:left w:val="nil"/>
              <w:right w:val="nil"/>
            </w:tcBorders>
          </w:tcPr>
          <w:p w14:paraId="7BAFA37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1.2.2.</w:t>
            </w:r>
          </w:p>
        </w:tc>
        <w:tc>
          <w:tcPr>
            <w:tcW w:w="2005" w:type="pct"/>
            <w:vMerge w:val="restart"/>
            <w:tcBorders>
              <w:top w:val="single" w:sz="4" w:space="0" w:color="auto"/>
              <w:left w:val="nil"/>
              <w:right w:val="nil"/>
            </w:tcBorders>
          </w:tcPr>
          <w:p w14:paraId="1C1EA38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ekspluatantiem, lidojumu apkalpes locekļiem un gaisa satiksmes vadības dienestiem pieejamās meteoroloģiskās informācijas sniegšanas prasības.</w:t>
            </w:r>
          </w:p>
        </w:tc>
        <w:tc>
          <w:tcPr>
            <w:tcW w:w="300" w:type="pct"/>
            <w:tcBorders>
              <w:top w:val="single" w:sz="4" w:space="0" w:color="auto"/>
              <w:left w:val="nil"/>
              <w:bottom w:val="nil"/>
              <w:right w:val="nil"/>
            </w:tcBorders>
            <w:shd w:val="clear" w:color="auto" w:fill="D9D9D9" w:themeFill="background1" w:themeFillShade="D9"/>
          </w:tcPr>
          <w:p w14:paraId="5E7485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37240BF8"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ICAO</w:t>
            </w:r>
            <w:r>
              <w:rPr>
                <w:rFonts w:ascii="Times New Roman" w:hAnsi="Times New Roman"/>
                <w:sz w:val="24"/>
              </w:rPr>
              <w:t xml:space="preserve"> 3. pielikums, </w:t>
            </w:r>
            <w:r>
              <w:rPr>
                <w:rFonts w:ascii="Times New Roman" w:hAnsi="Times New Roman"/>
                <w:i/>
                <w:iCs/>
                <w:sz w:val="24"/>
              </w:rPr>
              <w:t>ICAO</w:t>
            </w:r>
            <w:r>
              <w:rPr>
                <w:rFonts w:ascii="Times New Roman" w:hAnsi="Times New Roman"/>
                <w:sz w:val="24"/>
              </w:rPr>
              <w:t xml:space="preserve"> 11. pielikums</w:t>
            </w:r>
          </w:p>
        </w:tc>
      </w:tr>
      <w:tr w:rsidR="009D30D7" w:rsidRPr="00E723CA" w14:paraId="22B2F5F0" w14:textId="77777777" w:rsidTr="008C7503">
        <w:trPr>
          <w:trHeight w:val="776"/>
        </w:trPr>
        <w:tc>
          <w:tcPr>
            <w:tcW w:w="440" w:type="pct"/>
            <w:vMerge/>
            <w:tcBorders>
              <w:left w:val="nil"/>
              <w:bottom w:val="single" w:sz="4" w:space="0" w:color="auto"/>
              <w:right w:val="nil"/>
            </w:tcBorders>
          </w:tcPr>
          <w:p w14:paraId="04C0A1EF"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D10EE1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D8BD9C1"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392D8779" w14:textId="77777777" w:rsidR="009D30D7" w:rsidRPr="00E723CA" w:rsidRDefault="009D30D7" w:rsidP="008C7503">
            <w:pPr>
              <w:ind w:left="90"/>
              <w:jc w:val="both"/>
              <w:rPr>
                <w:rFonts w:ascii="Times New Roman" w:hAnsi="Times New Roman" w:cs="Times New Roman"/>
                <w:sz w:val="24"/>
              </w:rPr>
            </w:pPr>
          </w:p>
        </w:tc>
      </w:tr>
      <w:tr w:rsidR="009D30D7" w:rsidRPr="00E723CA" w14:paraId="3EDE41EA" w14:textId="77777777" w:rsidTr="008C7503">
        <w:trPr>
          <w:trHeight w:val="518"/>
        </w:trPr>
        <w:tc>
          <w:tcPr>
            <w:tcW w:w="440" w:type="pct"/>
            <w:vMerge w:val="restart"/>
            <w:tcBorders>
              <w:top w:val="single" w:sz="4" w:space="0" w:color="auto"/>
              <w:left w:val="nil"/>
              <w:right w:val="nil"/>
            </w:tcBorders>
          </w:tcPr>
          <w:p w14:paraId="4691CEE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1.2.3.</w:t>
            </w:r>
          </w:p>
        </w:tc>
        <w:tc>
          <w:tcPr>
            <w:tcW w:w="2005" w:type="pct"/>
            <w:vMerge w:val="restart"/>
            <w:tcBorders>
              <w:top w:val="single" w:sz="4" w:space="0" w:color="auto"/>
              <w:left w:val="nil"/>
              <w:right w:val="nil"/>
            </w:tcBorders>
          </w:tcPr>
          <w:p w14:paraId="62BA6DA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meteoroloģiskos apdraudējumus aviācijai.</w:t>
            </w:r>
          </w:p>
        </w:tc>
        <w:tc>
          <w:tcPr>
            <w:tcW w:w="300" w:type="pct"/>
            <w:tcBorders>
              <w:top w:val="single" w:sz="4" w:space="0" w:color="auto"/>
              <w:left w:val="nil"/>
              <w:bottom w:val="nil"/>
              <w:right w:val="nil"/>
            </w:tcBorders>
            <w:shd w:val="clear" w:color="auto" w:fill="D9D9D9" w:themeFill="background1" w:themeFillShade="D9"/>
          </w:tcPr>
          <w:p w14:paraId="250D3FF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single" w:sz="4" w:space="0" w:color="auto"/>
              <w:left w:val="nil"/>
              <w:bottom w:val="nil"/>
              <w:right w:val="nil"/>
            </w:tcBorders>
            <w:shd w:val="clear" w:color="auto" w:fill="FF9999"/>
          </w:tcPr>
          <w:p w14:paraId="085BA53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Turbulence, pērkona negaisi, apledošana, mikrovētras, krusa, makrovētra, vēja novirze</w:t>
            </w:r>
          </w:p>
        </w:tc>
      </w:tr>
      <w:tr w:rsidR="009D30D7" w:rsidRPr="00E723CA" w14:paraId="5EC9E82A" w14:textId="77777777" w:rsidTr="008C7503">
        <w:trPr>
          <w:trHeight w:val="174"/>
        </w:trPr>
        <w:tc>
          <w:tcPr>
            <w:tcW w:w="440" w:type="pct"/>
            <w:vMerge/>
            <w:tcBorders>
              <w:left w:val="nil"/>
              <w:bottom w:val="nil"/>
              <w:right w:val="nil"/>
            </w:tcBorders>
          </w:tcPr>
          <w:p w14:paraId="6F938F6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AF1B47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5A43248"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3729EF30" w14:textId="77777777" w:rsidR="009D30D7" w:rsidRPr="00E723CA" w:rsidRDefault="009D30D7" w:rsidP="008C7503">
            <w:pPr>
              <w:jc w:val="both"/>
              <w:rPr>
                <w:rFonts w:ascii="Times New Roman" w:hAnsi="Times New Roman" w:cs="Times New Roman"/>
                <w:sz w:val="24"/>
              </w:rPr>
            </w:pPr>
          </w:p>
        </w:tc>
      </w:tr>
      <w:tr w:rsidR="009D30D7" w:rsidRPr="00E723CA" w14:paraId="61B6173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2DC8A6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1.3. apakštēma. Meteoroloģiskā dienesta organizēšana</w:t>
            </w:r>
          </w:p>
        </w:tc>
      </w:tr>
      <w:tr w:rsidR="009D30D7" w:rsidRPr="00E723CA" w14:paraId="1730AA55" w14:textId="77777777" w:rsidTr="008C7503">
        <w:trPr>
          <w:trHeight w:val="511"/>
        </w:trPr>
        <w:tc>
          <w:tcPr>
            <w:tcW w:w="440" w:type="pct"/>
            <w:vMerge w:val="restart"/>
            <w:tcBorders>
              <w:top w:val="nil"/>
              <w:left w:val="nil"/>
              <w:right w:val="nil"/>
            </w:tcBorders>
          </w:tcPr>
          <w:p w14:paraId="21A465C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1.3.1.</w:t>
            </w:r>
          </w:p>
        </w:tc>
        <w:tc>
          <w:tcPr>
            <w:tcW w:w="2005" w:type="pct"/>
            <w:vMerge w:val="restart"/>
            <w:tcBorders>
              <w:top w:val="nil"/>
              <w:left w:val="nil"/>
              <w:right w:val="nil"/>
            </w:tcBorders>
          </w:tcPr>
          <w:p w14:paraId="3AE07B6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Nosaukt meteoroloģisko institūciju galvenos pienākumus, organizēšanu un darba metodes.</w:t>
            </w:r>
          </w:p>
        </w:tc>
        <w:tc>
          <w:tcPr>
            <w:tcW w:w="300" w:type="pct"/>
            <w:tcBorders>
              <w:top w:val="nil"/>
              <w:left w:val="nil"/>
              <w:bottom w:val="nil"/>
              <w:right w:val="nil"/>
            </w:tcBorders>
            <w:shd w:val="clear" w:color="auto" w:fill="D9D9D9" w:themeFill="background1" w:themeFillShade="D9"/>
          </w:tcPr>
          <w:p w14:paraId="50E9D8A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362A7E0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WAFS, WAFC, MWO, VAAC, TCAC, SADIS</w:t>
            </w:r>
          </w:p>
        </w:tc>
      </w:tr>
      <w:tr w:rsidR="009D30D7" w:rsidRPr="00E723CA" w14:paraId="5DD069F3" w14:textId="77777777" w:rsidTr="008C7503">
        <w:tc>
          <w:tcPr>
            <w:tcW w:w="440" w:type="pct"/>
            <w:vMerge/>
            <w:tcBorders>
              <w:left w:val="nil"/>
              <w:bottom w:val="single" w:sz="4" w:space="0" w:color="auto"/>
              <w:right w:val="nil"/>
            </w:tcBorders>
          </w:tcPr>
          <w:p w14:paraId="41033AA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3EEB06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6F12F2F"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4DAC15E2" w14:textId="77777777" w:rsidR="009D30D7" w:rsidRPr="00E723CA" w:rsidRDefault="009D30D7" w:rsidP="008C7503">
            <w:pPr>
              <w:jc w:val="both"/>
              <w:rPr>
                <w:rFonts w:ascii="Times New Roman" w:hAnsi="Times New Roman" w:cs="Times New Roman"/>
                <w:i/>
                <w:iCs/>
                <w:sz w:val="24"/>
              </w:rPr>
            </w:pPr>
          </w:p>
        </w:tc>
      </w:tr>
      <w:tr w:rsidR="009D30D7" w:rsidRPr="00E723CA" w14:paraId="100A9C08" w14:textId="77777777" w:rsidTr="008C7503">
        <w:trPr>
          <w:trHeight w:val="443"/>
        </w:trPr>
        <w:tc>
          <w:tcPr>
            <w:tcW w:w="440" w:type="pct"/>
            <w:vMerge w:val="restart"/>
            <w:tcBorders>
              <w:top w:val="single" w:sz="4" w:space="0" w:color="auto"/>
              <w:left w:val="nil"/>
              <w:right w:val="nil"/>
            </w:tcBorders>
          </w:tcPr>
          <w:p w14:paraId="1F7D69D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1.3.2.</w:t>
            </w:r>
          </w:p>
        </w:tc>
        <w:tc>
          <w:tcPr>
            <w:tcW w:w="2005" w:type="pct"/>
            <w:vMerge w:val="restart"/>
            <w:tcBorders>
              <w:top w:val="single" w:sz="4" w:space="0" w:color="auto"/>
              <w:left w:val="nil"/>
              <w:right w:val="nil"/>
            </w:tcBorders>
          </w:tcPr>
          <w:p w14:paraId="2953344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starptautiskos un valstu standartus koordinācijai starp </w:t>
            </w:r>
            <w:r>
              <w:rPr>
                <w:rFonts w:ascii="Times New Roman" w:hAnsi="Times New Roman"/>
                <w:i/>
                <w:iCs/>
                <w:sz w:val="24"/>
              </w:rPr>
              <w:t>ATS</w:t>
            </w:r>
            <w:r>
              <w:rPr>
                <w:rFonts w:ascii="Times New Roman" w:hAnsi="Times New Roman"/>
                <w:sz w:val="24"/>
              </w:rPr>
              <w:t xml:space="preserve"> un </w:t>
            </w:r>
            <w:r>
              <w:rPr>
                <w:rFonts w:ascii="Times New Roman" w:hAnsi="Times New Roman"/>
                <w:i/>
                <w:iCs/>
                <w:sz w:val="24"/>
              </w:rPr>
              <w:t>MET</w:t>
            </w:r>
            <w:r>
              <w:rPr>
                <w:rFonts w:ascii="Times New Roman" w:hAnsi="Times New Roman"/>
                <w:sz w:val="24"/>
              </w:rPr>
              <w:t xml:space="preserve"> dienestiem.</w:t>
            </w:r>
          </w:p>
        </w:tc>
        <w:tc>
          <w:tcPr>
            <w:tcW w:w="300" w:type="pct"/>
            <w:tcBorders>
              <w:top w:val="single" w:sz="4" w:space="0" w:color="auto"/>
              <w:left w:val="nil"/>
              <w:bottom w:val="nil"/>
              <w:right w:val="nil"/>
            </w:tcBorders>
            <w:shd w:val="clear" w:color="auto" w:fill="D9D9D9" w:themeFill="background1" w:themeFillShade="D9"/>
          </w:tcPr>
          <w:p w14:paraId="78095E5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1A74DB37" w14:textId="77777777" w:rsidR="009D30D7" w:rsidRPr="00E723CA" w:rsidRDefault="009D30D7" w:rsidP="008C7503">
            <w:pPr>
              <w:jc w:val="both"/>
              <w:rPr>
                <w:rFonts w:ascii="Times New Roman" w:hAnsi="Times New Roman" w:cs="Times New Roman"/>
                <w:sz w:val="24"/>
              </w:rPr>
            </w:pPr>
          </w:p>
        </w:tc>
      </w:tr>
      <w:tr w:rsidR="009D30D7" w:rsidRPr="00E723CA" w14:paraId="08637357" w14:textId="77777777" w:rsidTr="008C7503">
        <w:trPr>
          <w:trHeight w:val="393"/>
        </w:trPr>
        <w:tc>
          <w:tcPr>
            <w:tcW w:w="440" w:type="pct"/>
            <w:vMerge/>
            <w:tcBorders>
              <w:left w:val="nil"/>
              <w:bottom w:val="single" w:sz="12" w:space="0" w:color="auto"/>
              <w:right w:val="nil"/>
            </w:tcBorders>
          </w:tcPr>
          <w:p w14:paraId="0210AA9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46D018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74DF708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AEBF003" w14:textId="77777777" w:rsidR="009D30D7" w:rsidRPr="00E723CA" w:rsidRDefault="009D30D7" w:rsidP="008C7503">
            <w:pPr>
              <w:jc w:val="both"/>
              <w:rPr>
                <w:rFonts w:ascii="Times New Roman" w:hAnsi="Times New Roman" w:cs="Times New Roman"/>
                <w:sz w:val="24"/>
              </w:rPr>
            </w:pPr>
          </w:p>
        </w:tc>
      </w:tr>
      <w:tr w:rsidR="009D30D7" w:rsidRPr="00E723CA" w14:paraId="178A67BD" w14:textId="77777777" w:rsidTr="008C7503">
        <w:trPr>
          <w:trHeight w:val="737"/>
        </w:trPr>
        <w:tc>
          <w:tcPr>
            <w:tcW w:w="5000" w:type="pct"/>
            <w:gridSpan w:val="4"/>
            <w:tcBorders>
              <w:top w:val="single" w:sz="12" w:space="0" w:color="auto"/>
              <w:left w:val="nil"/>
              <w:bottom w:val="nil"/>
              <w:right w:val="nil"/>
            </w:tcBorders>
            <w:vAlign w:val="center"/>
          </w:tcPr>
          <w:p w14:paraId="6A4C98A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2. TĒMA. ATMOSFĒRA</w:t>
            </w:r>
          </w:p>
        </w:tc>
      </w:tr>
      <w:tr w:rsidR="009D30D7" w:rsidRPr="00E723CA" w14:paraId="15255FC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3BA824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2.1. apakštēma. Sastāvs un struktūra</w:t>
            </w:r>
          </w:p>
        </w:tc>
      </w:tr>
      <w:tr w:rsidR="009D30D7" w:rsidRPr="00E723CA" w14:paraId="79B36808" w14:textId="77777777" w:rsidTr="008C7503">
        <w:trPr>
          <w:trHeight w:val="460"/>
        </w:trPr>
        <w:tc>
          <w:tcPr>
            <w:tcW w:w="440" w:type="pct"/>
            <w:vMerge w:val="restart"/>
            <w:tcBorders>
              <w:top w:val="nil"/>
              <w:left w:val="nil"/>
              <w:right w:val="nil"/>
            </w:tcBorders>
          </w:tcPr>
          <w:p w14:paraId="55D7F15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2.1.1.</w:t>
            </w:r>
          </w:p>
        </w:tc>
        <w:tc>
          <w:tcPr>
            <w:tcW w:w="2005" w:type="pct"/>
            <w:vMerge w:val="restart"/>
            <w:tcBorders>
              <w:top w:val="nil"/>
              <w:left w:val="nil"/>
              <w:right w:val="nil"/>
            </w:tcBorders>
          </w:tcPr>
          <w:p w14:paraId="585187B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atmosfēras sastāvu un struktūru.</w:t>
            </w:r>
          </w:p>
        </w:tc>
        <w:tc>
          <w:tcPr>
            <w:tcW w:w="300" w:type="pct"/>
            <w:tcBorders>
              <w:top w:val="nil"/>
              <w:left w:val="nil"/>
              <w:bottom w:val="nil"/>
              <w:right w:val="nil"/>
            </w:tcBorders>
            <w:shd w:val="clear" w:color="auto" w:fill="D9D9D9" w:themeFill="background1" w:themeFillShade="D9"/>
          </w:tcPr>
          <w:p w14:paraId="4AD068C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38503FF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Gāzes, slāņi</w:t>
            </w:r>
          </w:p>
        </w:tc>
      </w:tr>
      <w:tr w:rsidR="009D30D7" w:rsidRPr="00E723CA" w14:paraId="48DC4E28" w14:textId="77777777" w:rsidTr="008C7503">
        <w:trPr>
          <w:trHeight w:val="256"/>
        </w:trPr>
        <w:tc>
          <w:tcPr>
            <w:tcW w:w="440" w:type="pct"/>
            <w:vMerge/>
            <w:tcBorders>
              <w:left w:val="nil"/>
              <w:bottom w:val="single" w:sz="4" w:space="0" w:color="auto"/>
              <w:right w:val="nil"/>
            </w:tcBorders>
          </w:tcPr>
          <w:p w14:paraId="72AAF1A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306033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8B62395"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tcPr>
          <w:p w14:paraId="3E7FD35C" w14:textId="77777777" w:rsidR="009D30D7" w:rsidRPr="00E723CA" w:rsidRDefault="009D30D7" w:rsidP="008C7503">
            <w:pPr>
              <w:ind w:left="90"/>
              <w:jc w:val="both"/>
              <w:rPr>
                <w:rFonts w:ascii="Times New Roman" w:hAnsi="Times New Roman" w:cs="Times New Roman"/>
                <w:sz w:val="24"/>
              </w:rPr>
            </w:pPr>
          </w:p>
        </w:tc>
      </w:tr>
      <w:tr w:rsidR="009D30D7" w:rsidRPr="00E723CA" w14:paraId="4925802B" w14:textId="77777777" w:rsidTr="008C7503">
        <w:tc>
          <w:tcPr>
            <w:tcW w:w="440" w:type="pct"/>
            <w:vMerge w:val="restart"/>
            <w:tcBorders>
              <w:top w:val="single" w:sz="4" w:space="0" w:color="auto"/>
              <w:left w:val="nil"/>
              <w:right w:val="nil"/>
            </w:tcBorders>
          </w:tcPr>
          <w:p w14:paraId="46AF374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 xml:space="preserve">BASIC </w:t>
            </w:r>
            <w:r>
              <w:rPr>
                <w:rFonts w:ascii="Times New Roman" w:hAnsi="Times New Roman"/>
                <w:sz w:val="24"/>
              </w:rPr>
              <w:lastRenderedPageBreak/>
              <w:t>METB 2.1.2.</w:t>
            </w:r>
          </w:p>
        </w:tc>
        <w:tc>
          <w:tcPr>
            <w:tcW w:w="2005" w:type="pct"/>
            <w:vMerge w:val="restart"/>
            <w:tcBorders>
              <w:top w:val="single" w:sz="4" w:space="0" w:color="auto"/>
              <w:left w:val="nil"/>
              <w:right w:val="nil"/>
            </w:tcBorders>
          </w:tcPr>
          <w:p w14:paraId="4AE8D4C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lastRenderedPageBreak/>
              <w:t xml:space="preserve">Aprakstīt izmērīto atmosfēras </w:t>
            </w:r>
            <w:r>
              <w:rPr>
                <w:rFonts w:ascii="Times New Roman" w:hAnsi="Times New Roman"/>
                <w:sz w:val="24"/>
              </w:rPr>
              <w:lastRenderedPageBreak/>
              <w:t>parametru galvenās īpašības.</w:t>
            </w:r>
          </w:p>
        </w:tc>
        <w:tc>
          <w:tcPr>
            <w:tcW w:w="300" w:type="pct"/>
            <w:tcBorders>
              <w:top w:val="single" w:sz="4" w:space="0" w:color="auto"/>
              <w:left w:val="nil"/>
              <w:bottom w:val="nil"/>
              <w:right w:val="nil"/>
            </w:tcBorders>
            <w:shd w:val="clear" w:color="auto" w:fill="D9D9D9" w:themeFill="background1" w:themeFillShade="D9"/>
          </w:tcPr>
          <w:p w14:paraId="6138517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lastRenderedPageBreak/>
              <w:t>2</w:t>
            </w:r>
          </w:p>
        </w:tc>
        <w:tc>
          <w:tcPr>
            <w:tcW w:w="2255" w:type="pct"/>
            <w:tcBorders>
              <w:top w:val="single" w:sz="4" w:space="0" w:color="auto"/>
              <w:left w:val="nil"/>
              <w:bottom w:val="nil"/>
              <w:right w:val="nil"/>
            </w:tcBorders>
            <w:shd w:val="clear" w:color="auto" w:fill="FF9999"/>
          </w:tcPr>
          <w:p w14:paraId="4899A39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Temperatūra, spiediens, vējš, mitrums, </w:t>
            </w:r>
            <w:r>
              <w:rPr>
                <w:rFonts w:ascii="Times New Roman" w:hAnsi="Times New Roman"/>
                <w:sz w:val="24"/>
              </w:rPr>
              <w:lastRenderedPageBreak/>
              <w:t>blīvums</w:t>
            </w:r>
          </w:p>
        </w:tc>
      </w:tr>
      <w:tr w:rsidR="009D30D7" w:rsidRPr="00E723CA" w14:paraId="4CB16DA3" w14:textId="77777777" w:rsidTr="008C7503">
        <w:tc>
          <w:tcPr>
            <w:tcW w:w="440" w:type="pct"/>
            <w:vMerge/>
            <w:tcBorders>
              <w:left w:val="nil"/>
              <w:bottom w:val="nil"/>
              <w:right w:val="nil"/>
            </w:tcBorders>
          </w:tcPr>
          <w:p w14:paraId="3EB2C0D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A9C11E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067AE0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248CE81D" w14:textId="77777777" w:rsidR="009D30D7" w:rsidRPr="00E723CA" w:rsidRDefault="009D30D7" w:rsidP="008C7503">
            <w:pPr>
              <w:ind w:left="90"/>
              <w:jc w:val="both"/>
              <w:rPr>
                <w:rFonts w:ascii="Times New Roman" w:hAnsi="Times New Roman" w:cs="Times New Roman"/>
                <w:sz w:val="24"/>
              </w:rPr>
            </w:pPr>
          </w:p>
        </w:tc>
      </w:tr>
      <w:tr w:rsidR="009D30D7" w:rsidRPr="00E723CA" w14:paraId="2581D8A2" w14:textId="77777777" w:rsidTr="008C7503">
        <w:trPr>
          <w:trHeight w:val="518"/>
        </w:trPr>
        <w:tc>
          <w:tcPr>
            <w:tcW w:w="440" w:type="pct"/>
            <w:vMerge w:val="restart"/>
            <w:tcBorders>
              <w:left w:val="nil"/>
              <w:right w:val="nil"/>
            </w:tcBorders>
          </w:tcPr>
          <w:p w14:paraId="4DC7EAE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2.1.3.</w:t>
            </w:r>
          </w:p>
        </w:tc>
        <w:tc>
          <w:tcPr>
            <w:tcW w:w="2005" w:type="pct"/>
            <w:vMerge w:val="restart"/>
            <w:tcBorders>
              <w:left w:val="nil"/>
              <w:right w:val="nil"/>
            </w:tcBorders>
          </w:tcPr>
          <w:p w14:paraId="098C180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Uzskaitīt meteoroloģisko datu vākšanai izmantotos rīkus.</w:t>
            </w:r>
          </w:p>
        </w:tc>
        <w:tc>
          <w:tcPr>
            <w:tcW w:w="300" w:type="pct"/>
            <w:tcBorders>
              <w:top w:val="nil"/>
              <w:left w:val="nil"/>
              <w:bottom w:val="nil"/>
              <w:right w:val="nil"/>
            </w:tcBorders>
            <w:shd w:val="clear" w:color="auto" w:fill="D9D9D9" w:themeFill="background1" w:themeFillShade="D9"/>
          </w:tcPr>
          <w:p w14:paraId="5E81C80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tcPr>
          <w:p w14:paraId="33E2F94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barometrs, termometrs, apakšējās mākoņu robežas augstummērītājs, anemometrs, meteoroloģiskie baloni, transmisometrs, radars, satelīti u. c.</w:t>
            </w:r>
          </w:p>
        </w:tc>
      </w:tr>
      <w:tr w:rsidR="009D30D7" w:rsidRPr="00E723CA" w14:paraId="70156866" w14:textId="77777777" w:rsidTr="008C7503">
        <w:trPr>
          <w:trHeight w:val="253"/>
        </w:trPr>
        <w:tc>
          <w:tcPr>
            <w:tcW w:w="440" w:type="pct"/>
            <w:vMerge/>
            <w:tcBorders>
              <w:left w:val="nil"/>
              <w:bottom w:val="nil"/>
              <w:right w:val="nil"/>
            </w:tcBorders>
          </w:tcPr>
          <w:p w14:paraId="01608F6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06A200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25AD268"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6146B187" w14:textId="77777777" w:rsidR="009D30D7" w:rsidRPr="00E723CA" w:rsidRDefault="009D30D7" w:rsidP="008C7503">
            <w:pPr>
              <w:jc w:val="both"/>
              <w:rPr>
                <w:rFonts w:ascii="Times New Roman" w:hAnsi="Times New Roman" w:cs="Times New Roman"/>
                <w:i/>
                <w:iCs/>
                <w:sz w:val="24"/>
              </w:rPr>
            </w:pPr>
          </w:p>
        </w:tc>
      </w:tr>
      <w:tr w:rsidR="009D30D7" w:rsidRPr="00E723CA" w14:paraId="0B6E3DE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0530187" w14:textId="77777777" w:rsidR="009D30D7" w:rsidRPr="00E723CA" w:rsidRDefault="009D30D7" w:rsidP="008C7503">
            <w:pPr>
              <w:jc w:val="both"/>
              <w:rPr>
                <w:rFonts w:ascii="Times New Roman" w:hAnsi="Times New Roman" w:cs="Times New Roman"/>
                <w:b/>
                <w:bCs/>
                <w:i/>
                <w:iCs/>
                <w:sz w:val="24"/>
              </w:rPr>
            </w:pPr>
            <w:r>
              <w:rPr>
                <w:rFonts w:ascii="Times New Roman" w:hAnsi="Times New Roman"/>
                <w:b/>
                <w:sz w:val="24"/>
              </w:rPr>
              <w:t>METB 2.2. apakštēma. Standarta atmosfēra</w:t>
            </w:r>
          </w:p>
        </w:tc>
      </w:tr>
      <w:tr w:rsidR="009D30D7" w:rsidRPr="00E723CA" w14:paraId="493CD43D" w14:textId="77777777" w:rsidTr="008C7503">
        <w:trPr>
          <w:trHeight w:val="393"/>
        </w:trPr>
        <w:tc>
          <w:tcPr>
            <w:tcW w:w="440" w:type="pct"/>
            <w:vMerge w:val="restart"/>
            <w:tcBorders>
              <w:top w:val="nil"/>
              <w:left w:val="nil"/>
              <w:right w:val="nil"/>
            </w:tcBorders>
          </w:tcPr>
          <w:p w14:paraId="1F48D68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2.2.1.</w:t>
            </w:r>
          </w:p>
        </w:tc>
        <w:tc>
          <w:tcPr>
            <w:tcW w:w="2005" w:type="pct"/>
            <w:vMerge w:val="restart"/>
            <w:tcBorders>
              <w:top w:val="nil"/>
              <w:left w:val="nil"/>
              <w:right w:val="nil"/>
            </w:tcBorders>
          </w:tcPr>
          <w:p w14:paraId="485ACF93"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 xml:space="preserve">Raksturot </w:t>
            </w:r>
            <w:r>
              <w:rPr>
                <w:rFonts w:ascii="Times New Roman" w:hAnsi="Times New Roman"/>
                <w:i/>
                <w:iCs/>
                <w:sz w:val="24"/>
              </w:rPr>
              <w:t>ISA</w:t>
            </w:r>
            <w:r>
              <w:rPr>
                <w:rFonts w:ascii="Times New Roman" w:hAnsi="Times New Roman"/>
                <w:sz w:val="24"/>
              </w:rPr>
              <w:t xml:space="preserve"> elementus.</w:t>
            </w:r>
          </w:p>
        </w:tc>
        <w:tc>
          <w:tcPr>
            <w:tcW w:w="300" w:type="pct"/>
            <w:tcBorders>
              <w:top w:val="nil"/>
              <w:left w:val="nil"/>
              <w:bottom w:val="nil"/>
              <w:right w:val="nil"/>
            </w:tcBorders>
            <w:shd w:val="clear" w:color="auto" w:fill="D9D9D9" w:themeFill="background1" w:themeFillShade="D9"/>
          </w:tcPr>
          <w:p w14:paraId="5EDA237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19055E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Temperatūra, spiediens, blīvums</w:t>
            </w:r>
          </w:p>
        </w:tc>
      </w:tr>
      <w:tr w:rsidR="009D30D7" w:rsidRPr="00E723CA" w14:paraId="2A3425CB" w14:textId="77777777" w:rsidTr="008C7503">
        <w:trPr>
          <w:trHeight w:val="253"/>
        </w:trPr>
        <w:tc>
          <w:tcPr>
            <w:tcW w:w="440" w:type="pct"/>
            <w:vMerge/>
            <w:tcBorders>
              <w:left w:val="nil"/>
              <w:bottom w:val="nil"/>
              <w:right w:val="nil"/>
            </w:tcBorders>
          </w:tcPr>
          <w:p w14:paraId="3DA7071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BC802E1" w14:textId="77777777" w:rsidR="009D30D7" w:rsidRPr="00E723CA" w:rsidRDefault="009D30D7" w:rsidP="008C7503">
            <w:pPr>
              <w:ind w:left="50"/>
              <w:jc w:val="both"/>
              <w:rPr>
                <w:rFonts w:ascii="Times New Roman" w:hAnsi="Times New Roman" w:cs="Times New Roman"/>
                <w:sz w:val="24"/>
              </w:rPr>
            </w:pPr>
          </w:p>
        </w:tc>
        <w:tc>
          <w:tcPr>
            <w:tcW w:w="300" w:type="pct"/>
            <w:tcBorders>
              <w:top w:val="nil"/>
              <w:left w:val="nil"/>
              <w:bottom w:val="single" w:sz="4" w:space="0" w:color="auto"/>
              <w:right w:val="nil"/>
            </w:tcBorders>
          </w:tcPr>
          <w:p w14:paraId="53233F7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0A459364" w14:textId="77777777" w:rsidR="009D30D7" w:rsidRPr="00E723CA" w:rsidRDefault="009D30D7" w:rsidP="008C7503">
            <w:pPr>
              <w:jc w:val="both"/>
              <w:rPr>
                <w:rFonts w:ascii="Times New Roman" w:hAnsi="Times New Roman" w:cs="Times New Roman"/>
                <w:i/>
                <w:iCs/>
                <w:sz w:val="24"/>
              </w:rPr>
            </w:pPr>
          </w:p>
        </w:tc>
      </w:tr>
      <w:tr w:rsidR="009D30D7" w:rsidRPr="00E723CA" w14:paraId="0E3C9F02" w14:textId="77777777" w:rsidTr="008C7503">
        <w:trPr>
          <w:trHeight w:val="353"/>
        </w:trPr>
        <w:tc>
          <w:tcPr>
            <w:tcW w:w="440" w:type="pct"/>
            <w:vMerge w:val="restart"/>
            <w:tcBorders>
              <w:left w:val="nil"/>
              <w:right w:val="nil"/>
            </w:tcBorders>
          </w:tcPr>
          <w:p w14:paraId="2D9A94A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2.2.2.</w:t>
            </w:r>
          </w:p>
        </w:tc>
        <w:tc>
          <w:tcPr>
            <w:tcW w:w="2005" w:type="pct"/>
            <w:vMerge w:val="restart"/>
            <w:tcBorders>
              <w:left w:val="nil"/>
              <w:right w:val="nil"/>
            </w:tcBorders>
          </w:tcPr>
          <w:p w14:paraId="1E4544C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iemeslus, kādēļ ir noteikta </w:t>
            </w:r>
            <w:r>
              <w:rPr>
                <w:rFonts w:ascii="Times New Roman" w:hAnsi="Times New Roman"/>
                <w:i/>
                <w:iCs/>
                <w:sz w:val="24"/>
              </w:rPr>
              <w:t>ISA</w:t>
            </w:r>
            <w:r>
              <w:rPr>
                <w:rFonts w:ascii="Times New Roman" w:hAnsi="Times New Roman"/>
                <w:sz w:val="24"/>
              </w:rPr>
              <w:t>.</w:t>
            </w:r>
          </w:p>
        </w:tc>
        <w:tc>
          <w:tcPr>
            <w:tcW w:w="300" w:type="pct"/>
            <w:tcBorders>
              <w:top w:val="single" w:sz="4" w:space="0" w:color="auto"/>
              <w:left w:val="nil"/>
              <w:bottom w:val="nil"/>
              <w:right w:val="nil"/>
            </w:tcBorders>
            <w:shd w:val="clear" w:color="auto" w:fill="D9D9D9" w:themeFill="background1" w:themeFillShade="D9"/>
          </w:tcPr>
          <w:p w14:paraId="626B462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tcPr>
          <w:p w14:paraId="487010AD" w14:textId="77777777" w:rsidR="009D30D7" w:rsidRPr="00E723CA" w:rsidRDefault="009D30D7" w:rsidP="008C7503">
            <w:pPr>
              <w:jc w:val="both"/>
              <w:rPr>
                <w:rFonts w:ascii="Times New Roman" w:hAnsi="Times New Roman" w:cs="Times New Roman"/>
                <w:sz w:val="24"/>
              </w:rPr>
            </w:pPr>
          </w:p>
        </w:tc>
      </w:tr>
      <w:tr w:rsidR="009D30D7" w:rsidRPr="00E723CA" w14:paraId="0A16986E" w14:textId="77777777" w:rsidTr="008C7503">
        <w:trPr>
          <w:trHeight w:val="460"/>
        </w:trPr>
        <w:tc>
          <w:tcPr>
            <w:tcW w:w="440" w:type="pct"/>
            <w:vMerge/>
            <w:tcBorders>
              <w:left w:val="nil"/>
              <w:bottom w:val="nil"/>
              <w:right w:val="nil"/>
            </w:tcBorders>
          </w:tcPr>
          <w:p w14:paraId="46ACC14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C7EB6E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43C738B"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2E29866C" w14:textId="77777777" w:rsidR="009D30D7" w:rsidRPr="00E723CA" w:rsidRDefault="009D30D7" w:rsidP="008C7503">
            <w:pPr>
              <w:jc w:val="both"/>
              <w:rPr>
                <w:rFonts w:ascii="Times New Roman" w:hAnsi="Times New Roman" w:cs="Times New Roman"/>
                <w:sz w:val="24"/>
              </w:rPr>
            </w:pPr>
          </w:p>
        </w:tc>
      </w:tr>
      <w:tr w:rsidR="009D30D7" w:rsidRPr="00E723CA" w14:paraId="4E81248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FE27A7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2.3. apakštēma. Siltums un temperatūra</w:t>
            </w:r>
          </w:p>
        </w:tc>
      </w:tr>
      <w:tr w:rsidR="009D30D7" w:rsidRPr="00E723CA" w14:paraId="58C0C96A" w14:textId="77777777" w:rsidTr="008C7503">
        <w:tc>
          <w:tcPr>
            <w:tcW w:w="440" w:type="pct"/>
            <w:vMerge w:val="restart"/>
            <w:tcBorders>
              <w:top w:val="nil"/>
              <w:left w:val="nil"/>
              <w:right w:val="nil"/>
            </w:tcBorders>
          </w:tcPr>
          <w:p w14:paraId="4B62840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2.3.1.</w:t>
            </w:r>
          </w:p>
        </w:tc>
        <w:tc>
          <w:tcPr>
            <w:tcW w:w="2005" w:type="pct"/>
            <w:vMerge w:val="restart"/>
            <w:tcBorders>
              <w:top w:val="nil"/>
              <w:left w:val="nil"/>
              <w:right w:val="nil"/>
            </w:tcBorders>
          </w:tcPr>
          <w:p w14:paraId="1D70544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procesus, ar kuriem tiek pārnests siltums, un to, kā tiek uzsildīta atmosfēra.</w:t>
            </w:r>
          </w:p>
        </w:tc>
        <w:tc>
          <w:tcPr>
            <w:tcW w:w="300" w:type="pct"/>
            <w:tcBorders>
              <w:top w:val="nil"/>
              <w:left w:val="nil"/>
              <w:bottom w:val="nil"/>
              <w:right w:val="nil"/>
            </w:tcBorders>
            <w:shd w:val="clear" w:color="auto" w:fill="D9D9D9" w:themeFill="background1" w:themeFillShade="D9"/>
          </w:tcPr>
          <w:p w14:paraId="795E80D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398259E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Radiācija, konvekcija, advekcija, kondukcija, ūdens cikls</w:t>
            </w:r>
          </w:p>
        </w:tc>
      </w:tr>
      <w:tr w:rsidR="009D30D7" w:rsidRPr="00E723CA" w14:paraId="6066AF03" w14:textId="77777777" w:rsidTr="008C7503">
        <w:tc>
          <w:tcPr>
            <w:tcW w:w="440" w:type="pct"/>
            <w:vMerge/>
            <w:tcBorders>
              <w:left w:val="nil"/>
              <w:right w:val="nil"/>
            </w:tcBorders>
          </w:tcPr>
          <w:p w14:paraId="76FBCC0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4D0528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6FA3732"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38243735" w14:textId="77777777" w:rsidR="009D30D7" w:rsidRPr="00E723CA" w:rsidRDefault="009D30D7" w:rsidP="008C7503">
            <w:pPr>
              <w:ind w:left="90"/>
              <w:jc w:val="both"/>
              <w:rPr>
                <w:rFonts w:ascii="Times New Roman" w:hAnsi="Times New Roman" w:cs="Times New Roman"/>
                <w:sz w:val="24"/>
              </w:rPr>
            </w:pPr>
          </w:p>
        </w:tc>
      </w:tr>
      <w:tr w:rsidR="009D30D7" w:rsidRPr="00E723CA" w14:paraId="37427A1E" w14:textId="77777777" w:rsidTr="008C7503">
        <w:tc>
          <w:tcPr>
            <w:tcW w:w="440" w:type="pct"/>
            <w:vMerge w:val="restart"/>
            <w:tcBorders>
              <w:left w:val="nil"/>
              <w:right w:val="nil"/>
            </w:tcBorders>
          </w:tcPr>
          <w:p w14:paraId="5E55003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2.3.2.</w:t>
            </w:r>
          </w:p>
        </w:tc>
        <w:tc>
          <w:tcPr>
            <w:tcW w:w="2005" w:type="pct"/>
            <w:vMerge w:val="restart"/>
            <w:tcBorders>
              <w:left w:val="nil"/>
              <w:right w:val="nil"/>
            </w:tcBorders>
          </w:tcPr>
          <w:p w14:paraId="7DF6676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to, kā mainās temperatūra.</w:t>
            </w:r>
          </w:p>
        </w:tc>
        <w:tc>
          <w:tcPr>
            <w:tcW w:w="300" w:type="pct"/>
            <w:tcBorders>
              <w:top w:val="single" w:sz="4" w:space="0" w:color="auto"/>
              <w:left w:val="nil"/>
              <w:bottom w:val="nil"/>
              <w:right w:val="nil"/>
            </w:tcBorders>
            <w:shd w:val="clear" w:color="auto" w:fill="D9D9D9" w:themeFill="background1" w:themeFillShade="D9"/>
          </w:tcPr>
          <w:p w14:paraId="70E95B9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436C92A4"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Adiabātiskie procesi, vertikālie gradienti, stabilitāte, nestabilitāte</w:t>
            </w:r>
          </w:p>
        </w:tc>
      </w:tr>
      <w:tr w:rsidR="009D30D7" w:rsidRPr="00E723CA" w14:paraId="59B27FB2" w14:textId="77777777" w:rsidTr="008C7503">
        <w:tc>
          <w:tcPr>
            <w:tcW w:w="440" w:type="pct"/>
            <w:vMerge/>
            <w:tcBorders>
              <w:left w:val="nil"/>
              <w:bottom w:val="single" w:sz="4" w:space="0" w:color="auto"/>
              <w:right w:val="nil"/>
            </w:tcBorders>
          </w:tcPr>
          <w:p w14:paraId="0C5390E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CEA32F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FB16FF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15222357" w14:textId="77777777" w:rsidR="009D30D7" w:rsidRPr="00E723CA" w:rsidRDefault="009D30D7" w:rsidP="008C7503">
            <w:pPr>
              <w:jc w:val="both"/>
              <w:rPr>
                <w:rFonts w:ascii="Times New Roman" w:hAnsi="Times New Roman" w:cs="Times New Roman"/>
                <w:sz w:val="24"/>
              </w:rPr>
            </w:pPr>
          </w:p>
        </w:tc>
      </w:tr>
      <w:tr w:rsidR="009D30D7" w:rsidRPr="00E723CA" w14:paraId="06015AF3" w14:textId="77777777" w:rsidTr="008C7503">
        <w:trPr>
          <w:trHeight w:val="518"/>
        </w:trPr>
        <w:tc>
          <w:tcPr>
            <w:tcW w:w="440" w:type="pct"/>
            <w:vMerge w:val="restart"/>
            <w:tcBorders>
              <w:top w:val="single" w:sz="4" w:space="0" w:color="auto"/>
              <w:left w:val="nil"/>
              <w:right w:val="nil"/>
            </w:tcBorders>
          </w:tcPr>
          <w:p w14:paraId="2FD9A74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2.3.3.</w:t>
            </w:r>
          </w:p>
        </w:tc>
        <w:tc>
          <w:tcPr>
            <w:tcW w:w="2005" w:type="pct"/>
            <w:vMerge w:val="restart"/>
            <w:tcBorders>
              <w:top w:val="single" w:sz="4" w:space="0" w:color="auto"/>
              <w:left w:val="nil"/>
              <w:right w:val="nil"/>
            </w:tcBorders>
          </w:tcPr>
          <w:p w14:paraId="4BF24F6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virsmas temperatūras ietekmējošos faktorus.</w:t>
            </w:r>
          </w:p>
        </w:tc>
        <w:tc>
          <w:tcPr>
            <w:tcW w:w="300" w:type="pct"/>
            <w:tcBorders>
              <w:top w:val="single" w:sz="4" w:space="0" w:color="auto"/>
              <w:left w:val="nil"/>
              <w:bottom w:val="nil"/>
              <w:right w:val="nil"/>
            </w:tcBorders>
            <w:shd w:val="clear" w:color="auto" w:fill="D9D9D9" w:themeFill="background1" w:themeFillShade="D9"/>
          </w:tcPr>
          <w:p w14:paraId="29DD777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303BED0A" w14:textId="77777777" w:rsidR="009D30D7" w:rsidRPr="00E723CA" w:rsidRDefault="009D30D7" w:rsidP="008C7503">
            <w:pPr>
              <w:jc w:val="both"/>
              <w:rPr>
                <w:rFonts w:ascii="Times New Roman" w:hAnsi="Times New Roman" w:cs="Times New Roman"/>
                <w:sz w:val="24"/>
              </w:rPr>
            </w:pPr>
          </w:p>
        </w:tc>
      </w:tr>
      <w:tr w:rsidR="009D30D7" w:rsidRPr="00E723CA" w14:paraId="24DA244B" w14:textId="77777777" w:rsidTr="008C7503">
        <w:trPr>
          <w:trHeight w:val="356"/>
        </w:trPr>
        <w:tc>
          <w:tcPr>
            <w:tcW w:w="440" w:type="pct"/>
            <w:vMerge/>
            <w:tcBorders>
              <w:left w:val="nil"/>
              <w:bottom w:val="nil"/>
              <w:right w:val="nil"/>
            </w:tcBorders>
          </w:tcPr>
          <w:p w14:paraId="7D0AC63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163E13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FC3A05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EEC287D" w14:textId="77777777" w:rsidR="009D30D7" w:rsidRPr="00E723CA" w:rsidRDefault="009D30D7" w:rsidP="008C7503">
            <w:pPr>
              <w:jc w:val="both"/>
              <w:rPr>
                <w:rFonts w:ascii="Times New Roman" w:hAnsi="Times New Roman" w:cs="Times New Roman"/>
                <w:sz w:val="24"/>
              </w:rPr>
            </w:pPr>
          </w:p>
        </w:tc>
      </w:tr>
      <w:tr w:rsidR="009D30D7" w:rsidRPr="00E723CA" w14:paraId="5D48A5D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FAF25C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2.4. apakštēma. Ūdens atmosfērā</w:t>
            </w:r>
          </w:p>
        </w:tc>
      </w:tr>
      <w:tr w:rsidR="009D30D7" w:rsidRPr="00E723CA" w14:paraId="1E9CD26E" w14:textId="77777777" w:rsidTr="008C7503">
        <w:trPr>
          <w:trHeight w:val="460"/>
        </w:trPr>
        <w:tc>
          <w:tcPr>
            <w:tcW w:w="440" w:type="pct"/>
            <w:vMerge w:val="restart"/>
            <w:tcBorders>
              <w:top w:val="nil"/>
              <w:left w:val="nil"/>
              <w:right w:val="nil"/>
            </w:tcBorders>
          </w:tcPr>
          <w:p w14:paraId="470F40E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2.4.1.</w:t>
            </w:r>
          </w:p>
        </w:tc>
        <w:tc>
          <w:tcPr>
            <w:tcW w:w="2005" w:type="pct"/>
            <w:vMerge w:val="restart"/>
            <w:tcBorders>
              <w:top w:val="nil"/>
              <w:left w:val="nil"/>
              <w:right w:val="nil"/>
            </w:tcBorders>
          </w:tcPr>
          <w:p w14:paraId="2F3A04A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dažādus procesus, kas saistīti ar atmosfēras mitrumu.</w:t>
            </w:r>
          </w:p>
        </w:tc>
        <w:tc>
          <w:tcPr>
            <w:tcW w:w="300" w:type="pct"/>
            <w:tcBorders>
              <w:top w:val="nil"/>
              <w:left w:val="nil"/>
              <w:bottom w:val="nil"/>
              <w:right w:val="nil"/>
            </w:tcBorders>
            <w:shd w:val="clear" w:color="auto" w:fill="D9D9D9" w:themeFill="background1" w:themeFillShade="D9"/>
          </w:tcPr>
          <w:p w14:paraId="5FD09A7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60C27203"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Kondensācija, iztvaikošana, sublimācija, piesātinājums</w:t>
            </w:r>
          </w:p>
        </w:tc>
      </w:tr>
      <w:tr w:rsidR="009D30D7" w:rsidRPr="00E723CA" w14:paraId="5ADDCE37" w14:textId="77777777" w:rsidTr="008C7503">
        <w:trPr>
          <w:trHeight w:val="328"/>
        </w:trPr>
        <w:tc>
          <w:tcPr>
            <w:tcW w:w="440" w:type="pct"/>
            <w:vMerge/>
            <w:tcBorders>
              <w:left w:val="nil"/>
              <w:bottom w:val="single" w:sz="4" w:space="0" w:color="auto"/>
              <w:right w:val="nil"/>
            </w:tcBorders>
          </w:tcPr>
          <w:p w14:paraId="01418AA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A71B19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6B7B8AB"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513434E3" w14:textId="77777777" w:rsidR="009D30D7" w:rsidRPr="00E723CA" w:rsidRDefault="009D30D7" w:rsidP="008C7503">
            <w:pPr>
              <w:jc w:val="both"/>
              <w:rPr>
                <w:rFonts w:ascii="Times New Roman" w:hAnsi="Times New Roman" w:cs="Times New Roman"/>
                <w:i/>
                <w:iCs/>
                <w:sz w:val="24"/>
              </w:rPr>
            </w:pPr>
          </w:p>
        </w:tc>
      </w:tr>
      <w:tr w:rsidR="009D30D7" w:rsidRPr="00E723CA" w14:paraId="2DE1AD57" w14:textId="77777777" w:rsidTr="008C7503">
        <w:trPr>
          <w:trHeight w:val="460"/>
        </w:trPr>
        <w:tc>
          <w:tcPr>
            <w:tcW w:w="440" w:type="pct"/>
            <w:vMerge w:val="restart"/>
            <w:tcBorders>
              <w:top w:val="single" w:sz="4" w:space="0" w:color="auto"/>
              <w:left w:val="nil"/>
              <w:right w:val="nil"/>
            </w:tcBorders>
          </w:tcPr>
          <w:p w14:paraId="0A3D077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2.4.2.</w:t>
            </w:r>
          </w:p>
        </w:tc>
        <w:tc>
          <w:tcPr>
            <w:tcW w:w="2005" w:type="pct"/>
            <w:vMerge w:val="restart"/>
            <w:tcBorders>
              <w:top w:val="single" w:sz="4" w:space="0" w:color="auto"/>
              <w:left w:val="nil"/>
              <w:right w:val="nil"/>
            </w:tcBorders>
          </w:tcPr>
          <w:p w14:paraId="625376B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relatīvo mitrumu, rasas punktu un latento siltumu.</w:t>
            </w:r>
          </w:p>
        </w:tc>
        <w:tc>
          <w:tcPr>
            <w:tcW w:w="300" w:type="pct"/>
            <w:tcBorders>
              <w:top w:val="single" w:sz="4" w:space="0" w:color="auto"/>
              <w:left w:val="nil"/>
              <w:bottom w:val="nil"/>
              <w:right w:val="nil"/>
            </w:tcBorders>
            <w:shd w:val="clear" w:color="auto" w:fill="D9D9D9" w:themeFill="background1" w:themeFillShade="D9"/>
          </w:tcPr>
          <w:p w14:paraId="36FEC75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6733160C" w14:textId="77777777" w:rsidR="009D30D7" w:rsidRPr="00E723CA" w:rsidRDefault="009D30D7" w:rsidP="008C7503">
            <w:pPr>
              <w:jc w:val="both"/>
              <w:rPr>
                <w:rFonts w:ascii="Times New Roman" w:hAnsi="Times New Roman" w:cs="Times New Roman"/>
                <w:sz w:val="24"/>
              </w:rPr>
            </w:pPr>
          </w:p>
        </w:tc>
      </w:tr>
      <w:tr w:rsidR="009D30D7" w:rsidRPr="00E723CA" w14:paraId="1A3C5A46" w14:textId="77777777" w:rsidTr="008C7503">
        <w:trPr>
          <w:trHeight w:val="347"/>
        </w:trPr>
        <w:tc>
          <w:tcPr>
            <w:tcW w:w="440" w:type="pct"/>
            <w:vMerge/>
            <w:tcBorders>
              <w:left w:val="nil"/>
              <w:bottom w:val="nil"/>
              <w:right w:val="nil"/>
            </w:tcBorders>
          </w:tcPr>
          <w:p w14:paraId="45C3BA6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0D3969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044815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F22845A" w14:textId="77777777" w:rsidR="009D30D7" w:rsidRPr="00E723CA" w:rsidRDefault="009D30D7" w:rsidP="008C7503">
            <w:pPr>
              <w:jc w:val="both"/>
              <w:rPr>
                <w:rFonts w:ascii="Times New Roman" w:hAnsi="Times New Roman" w:cs="Times New Roman"/>
                <w:sz w:val="24"/>
              </w:rPr>
            </w:pPr>
          </w:p>
        </w:tc>
      </w:tr>
      <w:tr w:rsidR="009D30D7" w:rsidRPr="00E723CA" w14:paraId="312EF45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85FE05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2.5. apakštēma. Gaisa spiediens</w:t>
            </w:r>
          </w:p>
        </w:tc>
      </w:tr>
      <w:tr w:rsidR="009D30D7" w:rsidRPr="00E723CA" w14:paraId="3BDFFF6F" w14:textId="77777777" w:rsidTr="008C7503">
        <w:trPr>
          <w:trHeight w:val="460"/>
        </w:trPr>
        <w:tc>
          <w:tcPr>
            <w:tcW w:w="440" w:type="pct"/>
            <w:vMerge w:val="restart"/>
            <w:tcBorders>
              <w:top w:val="nil"/>
              <w:left w:val="nil"/>
              <w:right w:val="nil"/>
            </w:tcBorders>
          </w:tcPr>
          <w:p w14:paraId="7160ECB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2.5.1.</w:t>
            </w:r>
          </w:p>
        </w:tc>
        <w:tc>
          <w:tcPr>
            <w:tcW w:w="2005" w:type="pct"/>
            <w:vMerge w:val="restart"/>
            <w:tcBorders>
              <w:top w:val="nil"/>
              <w:left w:val="nil"/>
              <w:right w:val="nil"/>
            </w:tcBorders>
          </w:tcPr>
          <w:p w14:paraId="2E67433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saistību starp spiedienu, temperatūru, blīvumu un augstumu.</w:t>
            </w:r>
          </w:p>
        </w:tc>
        <w:tc>
          <w:tcPr>
            <w:tcW w:w="300" w:type="pct"/>
            <w:tcBorders>
              <w:top w:val="nil"/>
              <w:left w:val="nil"/>
              <w:bottom w:val="nil"/>
              <w:right w:val="nil"/>
            </w:tcBorders>
            <w:shd w:val="clear" w:color="auto" w:fill="D9D9D9" w:themeFill="background1" w:themeFillShade="D9"/>
          </w:tcPr>
          <w:p w14:paraId="4A8B4BB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CE442B5" w14:textId="77777777" w:rsidR="009D30D7" w:rsidRPr="00E723CA" w:rsidRDefault="009D30D7" w:rsidP="008C7503">
            <w:pPr>
              <w:jc w:val="both"/>
              <w:rPr>
                <w:rFonts w:ascii="Times New Roman" w:hAnsi="Times New Roman" w:cs="Times New Roman"/>
                <w:i/>
                <w:iCs/>
                <w:sz w:val="24"/>
              </w:rPr>
            </w:pPr>
          </w:p>
        </w:tc>
      </w:tr>
      <w:tr w:rsidR="009D30D7" w:rsidRPr="00E723CA" w14:paraId="1B0723AF" w14:textId="77777777" w:rsidTr="008C7503">
        <w:trPr>
          <w:trHeight w:val="385"/>
        </w:trPr>
        <w:tc>
          <w:tcPr>
            <w:tcW w:w="440" w:type="pct"/>
            <w:vMerge/>
            <w:tcBorders>
              <w:left w:val="nil"/>
              <w:right w:val="nil"/>
            </w:tcBorders>
          </w:tcPr>
          <w:p w14:paraId="1B570B7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55F61F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673D3D9B"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371423E" w14:textId="77777777" w:rsidR="009D30D7" w:rsidRPr="00E723CA" w:rsidRDefault="009D30D7" w:rsidP="008C7503">
            <w:pPr>
              <w:jc w:val="both"/>
              <w:rPr>
                <w:rFonts w:ascii="Times New Roman" w:hAnsi="Times New Roman" w:cs="Times New Roman"/>
                <w:sz w:val="24"/>
              </w:rPr>
            </w:pPr>
          </w:p>
        </w:tc>
      </w:tr>
      <w:tr w:rsidR="009D30D7" w:rsidRPr="00E723CA" w14:paraId="71D1EB75" w14:textId="77777777" w:rsidTr="008C7503">
        <w:trPr>
          <w:trHeight w:val="460"/>
        </w:trPr>
        <w:tc>
          <w:tcPr>
            <w:tcW w:w="440" w:type="pct"/>
            <w:vMerge w:val="restart"/>
            <w:tcBorders>
              <w:left w:val="nil"/>
              <w:right w:val="nil"/>
            </w:tcBorders>
          </w:tcPr>
          <w:p w14:paraId="7BF0BE4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2.5.2.</w:t>
            </w:r>
          </w:p>
        </w:tc>
        <w:tc>
          <w:tcPr>
            <w:tcW w:w="2005" w:type="pct"/>
            <w:vMerge w:val="restart"/>
            <w:tcBorders>
              <w:left w:val="nil"/>
              <w:right w:val="nil"/>
            </w:tcBorders>
          </w:tcPr>
          <w:p w14:paraId="5DC06B2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saistību starp spiediena iestatījumiem.</w:t>
            </w:r>
          </w:p>
        </w:tc>
        <w:tc>
          <w:tcPr>
            <w:tcW w:w="300" w:type="pct"/>
            <w:tcBorders>
              <w:top w:val="nil"/>
              <w:left w:val="nil"/>
              <w:bottom w:val="nil"/>
              <w:right w:val="nil"/>
            </w:tcBorders>
            <w:shd w:val="clear" w:color="auto" w:fill="D9D9D9" w:themeFill="background1" w:themeFillShade="D9"/>
          </w:tcPr>
          <w:p w14:paraId="39DAB9D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17173ED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QFE</w:t>
            </w:r>
            <w:r>
              <w:rPr>
                <w:rFonts w:ascii="Times New Roman" w:hAnsi="Times New Roman"/>
                <w:sz w:val="24"/>
              </w:rPr>
              <w:t xml:space="preserve">, </w:t>
            </w:r>
            <w:r>
              <w:rPr>
                <w:rFonts w:ascii="Times New Roman" w:hAnsi="Times New Roman"/>
                <w:i/>
                <w:iCs/>
                <w:sz w:val="24"/>
              </w:rPr>
              <w:t>QNH</w:t>
            </w:r>
            <w:r>
              <w:rPr>
                <w:rFonts w:ascii="Times New Roman" w:hAnsi="Times New Roman"/>
                <w:sz w:val="24"/>
              </w:rPr>
              <w:t>, standartspiediens</w:t>
            </w:r>
          </w:p>
        </w:tc>
      </w:tr>
      <w:tr w:rsidR="009D30D7" w:rsidRPr="00E723CA" w14:paraId="15D6B56C" w14:textId="77777777" w:rsidTr="008C7503">
        <w:trPr>
          <w:trHeight w:val="366"/>
        </w:trPr>
        <w:tc>
          <w:tcPr>
            <w:tcW w:w="440" w:type="pct"/>
            <w:vMerge/>
            <w:tcBorders>
              <w:left w:val="nil"/>
              <w:bottom w:val="nil"/>
              <w:right w:val="nil"/>
            </w:tcBorders>
          </w:tcPr>
          <w:p w14:paraId="1D42DA4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8BD539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23C109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555415D7" w14:textId="77777777" w:rsidR="009D30D7" w:rsidRPr="00E723CA" w:rsidRDefault="009D30D7" w:rsidP="008C7503">
            <w:pPr>
              <w:jc w:val="both"/>
              <w:rPr>
                <w:rFonts w:ascii="Times New Roman" w:hAnsi="Times New Roman" w:cs="Times New Roman"/>
                <w:sz w:val="24"/>
              </w:rPr>
            </w:pPr>
          </w:p>
        </w:tc>
      </w:tr>
      <w:tr w:rsidR="009D30D7" w:rsidRPr="00E723CA" w14:paraId="1B163D51" w14:textId="77777777" w:rsidTr="008C7503">
        <w:trPr>
          <w:trHeight w:val="518"/>
        </w:trPr>
        <w:tc>
          <w:tcPr>
            <w:tcW w:w="440" w:type="pct"/>
            <w:vMerge w:val="restart"/>
            <w:tcBorders>
              <w:left w:val="nil"/>
              <w:right w:val="nil"/>
            </w:tcBorders>
          </w:tcPr>
          <w:p w14:paraId="68FAB252" w14:textId="77777777" w:rsidR="009D30D7" w:rsidRPr="00E723CA" w:rsidRDefault="009D30D7" w:rsidP="009A3F98">
            <w:pPr>
              <w:keepNext/>
              <w:keepLines/>
              <w:jc w:val="both"/>
              <w:rPr>
                <w:rFonts w:ascii="Times New Roman" w:hAnsi="Times New Roman" w:cs="Times New Roman"/>
                <w:sz w:val="24"/>
              </w:rPr>
            </w:pPr>
            <w:r>
              <w:rPr>
                <w:rFonts w:ascii="Times New Roman" w:hAnsi="Times New Roman"/>
                <w:sz w:val="24"/>
              </w:rPr>
              <w:lastRenderedPageBreak/>
              <w:t>BASIC METB 2.5.3.</w:t>
            </w:r>
          </w:p>
        </w:tc>
        <w:tc>
          <w:tcPr>
            <w:tcW w:w="2005" w:type="pct"/>
            <w:vMerge w:val="restart"/>
            <w:tcBorders>
              <w:left w:val="nil"/>
              <w:right w:val="nil"/>
            </w:tcBorders>
          </w:tcPr>
          <w:p w14:paraId="7497D591" w14:textId="77777777" w:rsidR="009D30D7" w:rsidRPr="00E723CA" w:rsidRDefault="009D30D7" w:rsidP="009A3F98">
            <w:pPr>
              <w:keepNext/>
              <w:keepLines/>
              <w:ind w:left="50" w:right="162"/>
              <w:jc w:val="both"/>
              <w:rPr>
                <w:rFonts w:ascii="Times New Roman" w:hAnsi="Times New Roman" w:cs="Times New Roman"/>
                <w:sz w:val="24"/>
              </w:rPr>
            </w:pPr>
            <w:r>
              <w:rPr>
                <w:rFonts w:ascii="Times New Roman" w:hAnsi="Times New Roman"/>
                <w:sz w:val="24"/>
              </w:rPr>
              <w:t>Izskaidrot gaisa spiediena un temperatūras ietekmi uz altimetra lasījumiem un lidaparāta patieso absolūto augstumu.</w:t>
            </w:r>
          </w:p>
        </w:tc>
        <w:tc>
          <w:tcPr>
            <w:tcW w:w="300" w:type="pct"/>
            <w:tcBorders>
              <w:top w:val="single" w:sz="4" w:space="0" w:color="auto"/>
              <w:left w:val="nil"/>
              <w:bottom w:val="nil"/>
              <w:right w:val="nil"/>
            </w:tcBorders>
            <w:shd w:val="clear" w:color="auto" w:fill="D9D9D9" w:themeFill="background1" w:themeFillShade="D9"/>
          </w:tcPr>
          <w:p w14:paraId="7FE91D73" w14:textId="77777777" w:rsidR="009D30D7" w:rsidRPr="00E723CA" w:rsidRDefault="009D30D7" w:rsidP="009A3F98">
            <w:pPr>
              <w:keepNext/>
              <w:keepLines/>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2D1BB5B2" w14:textId="77777777" w:rsidR="009D30D7" w:rsidRPr="00E723CA" w:rsidRDefault="009D30D7" w:rsidP="008C7503">
            <w:pPr>
              <w:jc w:val="both"/>
              <w:rPr>
                <w:rFonts w:ascii="Times New Roman" w:hAnsi="Times New Roman" w:cs="Times New Roman"/>
                <w:sz w:val="24"/>
              </w:rPr>
            </w:pPr>
          </w:p>
        </w:tc>
      </w:tr>
      <w:tr w:rsidR="009D30D7" w:rsidRPr="00E723CA" w14:paraId="31D95828" w14:textId="77777777" w:rsidTr="008C7503">
        <w:trPr>
          <w:trHeight w:val="346"/>
        </w:trPr>
        <w:tc>
          <w:tcPr>
            <w:tcW w:w="440" w:type="pct"/>
            <w:vMerge/>
            <w:tcBorders>
              <w:left w:val="nil"/>
              <w:bottom w:val="nil"/>
              <w:right w:val="nil"/>
            </w:tcBorders>
          </w:tcPr>
          <w:p w14:paraId="3F3B0320" w14:textId="77777777" w:rsidR="009D30D7" w:rsidRPr="00E723CA" w:rsidRDefault="009D30D7" w:rsidP="009A3F98">
            <w:pPr>
              <w:keepNext/>
              <w:keepLines/>
              <w:jc w:val="both"/>
              <w:rPr>
                <w:rFonts w:ascii="Times New Roman" w:hAnsi="Times New Roman" w:cs="Times New Roman"/>
                <w:sz w:val="24"/>
              </w:rPr>
            </w:pPr>
          </w:p>
        </w:tc>
        <w:tc>
          <w:tcPr>
            <w:tcW w:w="2005" w:type="pct"/>
            <w:vMerge/>
            <w:tcBorders>
              <w:left w:val="nil"/>
              <w:bottom w:val="nil"/>
              <w:right w:val="nil"/>
            </w:tcBorders>
          </w:tcPr>
          <w:p w14:paraId="55F3AD07" w14:textId="77777777" w:rsidR="009D30D7" w:rsidRPr="00E723CA" w:rsidRDefault="009D30D7" w:rsidP="009A3F98">
            <w:pPr>
              <w:keepNext/>
              <w:keepLine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041CD8C" w14:textId="77777777" w:rsidR="009D30D7" w:rsidRPr="00E723CA" w:rsidRDefault="009D30D7" w:rsidP="009A3F98">
            <w:pPr>
              <w:keepNext/>
              <w:keepLines/>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77772BD4" w14:textId="77777777" w:rsidR="009D30D7" w:rsidRPr="00E723CA" w:rsidRDefault="009D30D7" w:rsidP="008C7503">
            <w:pPr>
              <w:jc w:val="both"/>
              <w:rPr>
                <w:rFonts w:ascii="Times New Roman" w:hAnsi="Times New Roman" w:cs="Times New Roman"/>
                <w:sz w:val="24"/>
              </w:rPr>
            </w:pPr>
          </w:p>
        </w:tc>
      </w:tr>
      <w:tr w:rsidR="009D30D7" w:rsidRPr="00E723CA" w14:paraId="6F9B2FA1" w14:textId="77777777" w:rsidTr="008C7503">
        <w:trPr>
          <w:trHeight w:val="518"/>
        </w:trPr>
        <w:tc>
          <w:tcPr>
            <w:tcW w:w="440" w:type="pct"/>
            <w:vMerge w:val="restart"/>
            <w:tcBorders>
              <w:left w:val="nil"/>
              <w:right w:val="nil"/>
            </w:tcBorders>
          </w:tcPr>
          <w:p w14:paraId="7A17CD3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2.5.4.</w:t>
            </w:r>
          </w:p>
        </w:tc>
        <w:tc>
          <w:tcPr>
            <w:tcW w:w="2005" w:type="pct"/>
            <w:vMerge w:val="restart"/>
            <w:tcBorders>
              <w:left w:val="nil"/>
              <w:right w:val="nil"/>
            </w:tcBorders>
          </w:tcPr>
          <w:p w14:paraId="7E28E39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to, kā tiek mērīts atmosfēras spiediens.</w:t>
            </w:r>
          </w:p>
        </w:tc>
        <w:tc>
          <w:tcPr>
            <w:tcW w:w="300" w:type="pct"/>
            <w:tcBorders>
              <w:top w:val="single" w:sz="4" w:space="0" w:color="auto"/>
              <w:left w:val="nil"/>
              <w:bottom w:val="nil"/>
              <w:right w:val="nil"/>
            </w:tcBorders>
            <w:shd w:val="clear" w:color="auto" w:fill="D9D9D9" w:themeFill="background1" w:themeFillShade="D9"/>
          </w:tcPr>
          <w:p w14:paraId="01B0EB0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7B365D03" w14:textId="77777777" w:rsidR="009D30D7" w:rsidRPr="00E723CA" w:rsidRDefault="009D30D7" w:rsidP="008C7503">
            <w:pPr>
              <w:jc w:val="both"/>
              <w:rPr>
                <w:rFonts w:ascii="Times New Roman" w:hAnsi="Times New Roman" w:cs="Times New Roman"/>
                <w:sz w:val="24"/>
              </w:rPr>
            </w:pPr>
          </w:p>
        </w:tc>
      </w:tr>
      <w:tr w:rsidR="009D30D7" w:rsidRPr="00E723CA" w14:paraId="67A11D1A" w14:textId="77777777" w:rsidTr="008C7503">
        <w:trPr>
          <w:trHeight w:val="517"/>
        </w:trPr>
        <w:tc>
          <w:tcPr>
            <w:tcW w:w="440" w:type="pct"/>
            <w:vMerge/>
            <w:tcBorders>
              <w:left w:val="nil"/>
              <w:bottom w:val="single" w:sz="12" w:space="0" w:color="auto"/>
              <w:right w:val="nil"/>
            </w:tcBorders>
          </w:tcPr>
          <w:p w14:paraId="2F7F27D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3C28B37B"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07A54F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01B6FE8" w14:textId="77777777" w:rsidR="009D30D7" w:rsidRPr="00E723CA" w:rsidRDefault="009D30D7" w:rsidP="008C7503">
            <w:pPr>
              <w:jc w:val="both"/>
              <w:rPr>
                <w:rFonts w:ascii="Times New Roman" w:hAnsi="Times New Roman" w:cs="Times New Roman"/>
                <w:sz w:val="24"/>
              </w:rPr>
            </w:pPr>
          </w:p>
        </w:tc>
      </w:tr>
      <w:tr w:rsidR="009D30D7" w:rsidRPr="00E723CA" w14:paraId="63863B1D" w14:textId="77777777" w:rsidTr="008C7503">
        <w:trPr>
          <w:trHeight w:val="737"/>
        </w:trPr>
        <w:tc>
          <w:tcPr>
            <w:tcW w:w="5000" w:type="pct"/>
            <w:gridSpan w:val="4"/>
            <w:tcBorders>
              <w:top w:val="nil"/>
              <w:left w:val="nil"/>
              <w:bottom w:val="nil"/>
              <w:right w:val="nil"/>
            </w:tcBorders>
            <w:shd w:val="clear" w:color="auto" w:fill="auto"/>
            <w:vAlign w:val="center"/>
          </w:tcPr>
          <w:p w14:paraId="2AE6638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3. TĒMA. ATMOSFĒRAS CIRKULĀCIJA</w:t>
            </w:r>
          </w:p>
        </w:tc>
      </w:tr>
      <w:tr w:rsidR="009D30D7" w:rsidRPr="00E723CA" w14:paraId="45D2B6D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F96C36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3.1. apakštēma. Gaisa vispārējā cirkulācija</w:t>
            </w:r>
          </w:p>
        </w:tc>
      </w:tr>
      <w:tr w:rsidR="009D30D7" w:rsidRPr="00E723CA" w14:paraId="525390BE" w14:textId="77777777" w:rsidTr="008C7503">
        <w:trPr>
          <w:trHeight w:val="460"/>
        </w:trPr>
        <w:tc>
          <w:tcPr>
            <w:tcW w:w="440" w:type="pct"/>
            <w:vMerge w:val="restart"/>
            <w:tcBorders>
              <w:top w:val="nil"/>
              <w:left w:val="nil"/>
              <w:right w:val="nil"/>
            </w:tcBorders>
          </w:tcPr>
          <w:p w14:paraId="3FBCEB9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3.1.1.</w:t>
            </w:r>
          </w:p>
        </w:tc>
        <w:tc>
          <w:tcPr>
            <w:tcW w:w="2005" w:type="pct"/>
            <w:vMerge w:val="restart"/>
            <w:tcBorders>
              <w:top w:val="nil"/>
              <w:left w:val="nil"/>
              <w:right w:val="nil"/>
            </w:tcBorders>
          </w:tcPr>
          <w:p w14:paraId="4DA79E8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galvenās atmosfēras cirkulācijas iezīmes uz Zemes.</w:t>
            </w:r>
          </w:p>
        </w:tc>
        <w:tc>
          <w:tcPr>
            <w:tcW w:w="300" w:type="pct"/>
            <w:tcBorders>
              <w:top w:val="nil"/>
              <w:left w:val="nil"/>
              <w:bottom w:val="nil"/>
              <w:right w:val="nil"/>
            </w:tcBorders>
            <w:shd w:val="clear" w:color="auto" w:fill="D9D9D9" w:themeFill="background1" w:themeFillShade="D9"/>
          </w:tcPr>
          <w:p w14:paraId="32799F9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7EEC826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Hedlija šūnas, augstās un zemās joslas, polārās frontes, rietumu vēji, augšējā līmeņa strūklveida plūsmas</w:t>
            </w:r>
          </w:p>
        </w:tc>
      </w:tr>
      <w:tr w:rsidR="009D30D7" w:rsidRPr="00E723CA" w14:paraId="2D01A76B" w14:textId="77777777" w:rsidTr="008C7503">
        <w:trPr>
          <w:trHeight w:val="337"/>
        </w:trPr>
        <w:tc>
          <w:tcPr>
            <w:tcW w:w="440" w:type="pct"/>
            <w:vMerge/>
            <w:tcBorders>
              <w:left w:val="nil"/>
              <w:bottom w:val="nil"/>
              <w:right w:val="nil"/>
            </w:tcBorders>
          </w:tcPr>
          <w:p w14:paraId="6AE4B57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311A9E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7AF2A6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5FB83F1" w14:textId="77777777" w:rsidR="009D30D7" w:rsidRPr="00E723CA" w:rsidRDefault="009D30D7" w:rsidP="008C7503">
            <w:pPr>
              <w:jc w:val="both"/>
              <w:rPr>
                <w:rFonts w:ascii="Times New Roman" w:hAnsi="Times New Roman" w:cs="Times New Roman"/>
                <w:sz w:val="24"/>
              </w:rPr>
            </w:pPr>
          </w:p>
        </w:tc>
      </w:tr>
      <w:tr w:rsidR="009D30D7" w:rsidRPr="00E723CA" w14:paraId="62A754DF" w14:textId="77777777" w:rsidTr="008C7503">
        <w:trPr>
          <w:trHeight w:val="692"/>
        </w:trPr>
        <w:tc>
          <w:tcPr>
            <w:tcW w:w="5000" w:type="pct"/>
            <w:gridSpan w:val="4"/>
            <w:tcBorders>
              <w:top w:val="nil"/>
              <w:left w:val="nil"/>
              <w:bottom w:val="nil"/>
              <w:right w:val="nil"/>
            </w:tcBorders>
            <w:shd w:val="clear" w:color="auto" w:fill="A6A6A6" w:themeFill="background1" w:themeFillShade="A6"/>
            <w:vAlign w:val="center"/>
          </w:tcPr>
          <w:p w14:paraId="338078C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3.2. apakštēma. Gaisa masas un frontālās sistēmas</w:t>
            </w:r>
          </w:p>
        </w:tc>
      </w:tr>
      <w:tr w:rsidR="009D30D7" w:rsidRPr="00E723CA" w14:paraId="2A756AEE" w14:textId="77777777" w:rsidTr="008C7503">
        <w:tc>
          <w:tcPr>
            <w:tcW w:w="440" w:type="pct"/>
            <w:vMerge w:val="restart"/>
            <w:tcBorders>
              <w:top w:val="nil"/>
              <w:left w:val="nil"/>
              <w:right w:val="nil"/>
            </w:tcBorders>
          </w:tcPr>
          <w:p w14:paraId="486FC74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3.2.1.</w:t>
            </w:r>
          </w:p>
        </w:tc>
        <w:tc>
          <w:tcPr>
            <w:tcW w:w="2005" w:type="pct"/>
            <w:vMerge w:val="restart"/>
            <w:tcBorders>
              <w:top w:val="nil"/>
              <w:left w:val="nil"/>
              <w:right w:val="nil"/>
            </w:tcBorders>
          </w:tcPr>
          <w:p w14:paraId="033CC79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tipisko gaisa masu izcelsmi, kustību un vispārējo ietekmi uz laika apstākļiem Eiropā.</w:t>
            </w:r>
          </w:p>
        </w:tc>
        <w:tc>
          <w:tcPr>
            <w:tcW w:w="300" w:type="pct"/>
            <w:tcBorders>
              <w:top w:val="nil"/>
              <w:left w:val="nil"/>
              <w:bottom w:val="nil"/>
              <w:right w:val="nil"/>
            </w:tcBorders>
            <w:shd w:val="clear" w:color="auto" w:fill="D9D9D9" w:themeFill="background1" w:themeFillShade="D9"/>
          </w:tcPr>
          <w:p w14:paraId="4DC1825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13B1E39B"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Polārās, arktiskās, tropiskās, ekvatoriālās (jūras un kontinentālās)</w:t>
            </w:r>
          </w:p>
        </w:tc>
      </w:tr>
      <w:tr w:rsidR="009D30D7" w:rsidRPr="00E723CA" w14:paraId="0AB3B775" w14:textId="77777777" w:rsidTr="008C7503">
        <w:tc>
          <w:tcPr>
            <w:tcW w:w="440" w:type="pct"/>
            <w:vMerge/>
            <w:tcBorders>
              <w:left w:val="nil"/>
              <w:bottom w:val="single" w:sz="4" w:space="0" w:color="auto"/>
              <w:right w:val="nil"/>
            </w:tcBorders>
          </w:tcPr>
          <w:p w14:paraId="7593FA1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8EDFEB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D51EC3A"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7AE051EC" w14:textId="77777777" w:rsidR="009D30D7" w:rsidRPr="00E723CA" w:rsidRDefault="009D30D7" w:rsidP="008C7503">
            <w:pPr>
              <w:ind w:left="90"/>
              <w:jc w:val="both"/>
              <w:rPr>
                <w:rFonts w:ascii="Times New Roman" w:hAnsi="Times New Roman" w:cs="Times New Roman"/>
                <w:sz w:val="24"/>
              </w:rPr>
            </w:pPr>
          </w:p>
        </w:tc>
      </w:tr>
      <w:tr w:rsidR="009D30D7" w:rsidRPr="00E723CA" w14:paraId="2CBBF8E3" w14:textId="77777777" w:rsidTr="008C7503">
        <w:trPr>
          <w:trHeight w:val="439"/>
        </w:trPr>
        <w:tc>
          <w:tcPr>
            <w:tcW w:w="440" w:type="pct"/>
            <w:vMerge w:val="restart"/>
            <w:tcBorders>
              <w:top w:val="single" w:sz="4" w:space="0" w:color="auto"/>
              <w:left w:val="nil"/>
              <w:right w:val="nil"/>
            </w:tcBorders>
          </w:tcPr>
          <w:p w14:paraId="2B91CC9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3.2.2.</w:t>
            </w:r>
          </w:p>
        </w:tc>
        <w:tc>
          <w:tcPr>
            <w:tcW w:w="2005" w:type="pct"/>
            <w:vMerge w:val="restart"/>
            <w:tcBorders>
              <w:top w:val="single" w:sz="4" w:space="0" w:color="auto"/>
              <w:left w:val="nil"/>
              <w:right w:val="nil"/>
            </w:tcBorders>
          </w:tcPr>
          <w:p w14:paraId="1361679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galvenās izobāriskās īpašības.</w:t>
            </w:r>
          </w:p>
        </w:tc>
        <w:tc>
          <w:tcPr>
            <w:tcW w:w="300" w:type="pct"/>
            <w:tcBorders>
              <w:top w:val="single" w:sz="4" w:space="0" w:color="auto"/>
              <w:left w:val="nil"/>
              <w:bottom w:val="nil"/>
              <w:right w:val="nil"/>
            </w:tcBorders>
            <w:shd w:val="clear" w:color="auto" w:fill="D9D9D9" w:themeFill="background1" w:themeFillShade="D9"/>
          </w:tcPr>
          <w:p w14:paraId="1AD0A77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51B520E6"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Cikloni, anticikloni, grēda, ieplaka</w:t>
            </w:r>
          </w:p>
        </w:tc>
      </w:tr>
      <w:tr w:rsidR="009D30D7" w:rsidRPr="00E723CA" w14:paraId="4C38BE27" w14:textId="77777777" w:rsidTr="008C7503">
        <w:trPr>
          <w:trHeight w:val="400"/>
        </w:trPr>
        <w:tc>
          <w:tcPr>
            <w:tcW w:w="440" w:type="pct"/>
            <w:vMerge/>
            <w:tcBorders>
              <w:left w:val="nil"/>
              <w:bottom w:val="single" w:sz="4" w:space="0" w:color="auto"/>
              <w:right w:val="nil"/>
            </w:tcBorders>
          </w:tcPr>
          <w:p w14:paraId="4247F46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D79033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67E2EDA"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31D8260E" w14:textId="77777777" w:rsidR="009D30D7" w:rsidRPr="00E723CA" w:rsidRDefault="009D30D7" w:rsidP="008C7503">
            <w:pPr>
              <w:ind w:left="90"/>
              <w:jc w:val="both"/>
              <w:rPr>
                <w:rFonts w:ascii="Times New Roman" w:hAnsi="Times New Roman" w:cs="Times New Roman"/>
                <w:sz w:val="24"/>
              </w:rPr>
            </w:pPr>
          </w:p>
        </w:tc>
      </w:tr>
      <w:tr w:rsidR="009D30D7" w:rsidRPr="00E723CA" w14:paraId="72E2F0E0" w14:textId="77777777" w:rsidTr="008C7503">
        <w:trPr>
          <w:trHeight w:val="460"/>
        </w:trPr>
        <w:tc>
          <w:tcPr>
            <w:tcW w:w="440" w:type="pct"/>
            <w:vMerge w:val="restart"/>
            <w:tcBorders>
              <w:top w:val="single" w:sz="4" w:space="0" w:color="auto"/>
              <w:left w:val="nil"/>
              <w:right w:val="nil"/>
            </w:tcBorders>
          </w:tcPr>
          <w:p w14:paraId="37E3BA8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3.2.3.</w:t>
            </w:r>
          </w:p>
        </w:tc>
        <w:tc>
          <w:tcPr>
            <w:tcW w:w="2005" w:type="pct"/>
            <w:vMerge w:val="restart"/>
            <w:tcBorders>
              <w:top w:val="single" w:sz="4" w:space="0" w:color="auto"/>
              <w:left w:val="nil"/>
              <w:right w:val="nil"/>
            </w:tcBorders>
          </w:tcPr>
          <w:p w14:paraId="3678B20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atšķirību starp dažādām frontēm un saistītos laika apstākļus.</w:t>
            </w:r>
          </w:p>
        </w:tc>
        <w:tc>
          <w:tcPr>
            <w:tcW w:w="300" w:type="pct"/>
            <w:tcBorders>
              <w:top w:val="single" w:sz="4" w:space="0" w:color="auto"/>
              <w:left w:val="nil"/>
              <w:bottom w:val="nil"/>
              <w:right w:val="nil"/>
            </w:tcBorders>
            <w:shd w:val="clear" w:color="auto" w:fill="D9D9D9" w:themeFill="background1" w:themeFillShade="D9"/>
          </w:tcPr>
          <w:p w14:paraId="4F5190B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072A0A8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Siltā fronte, aukstā fronte, oklūzijas fronte</w:t>
            </w:r>
          </w:p>
        </w:tc>
      </w:tr>
      <w:tr w:rsidR="009D30D7" w:rsidRPr="00E723CA" w14:paraId="4C5785D1" w14:textId="77777777" w:rsidTr="008C7503">
        <w:trPr>
          <w:trHeight w:val="433"/>
        </w:trPr>
        <w:tc>
          <w:tcPr>
            <w:tcW w:w="440" w:type="pct"/>
            <w:vMerge/>
            <w:tcBorders>
              <w:left w:val="nil"/>
              <w:bottom w:val="nil"/>
              <w:right w:val="nil"/>
            </w:tcBorders>
          </w:tcPr>
          <w:p w14:paraId="073FA9A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05D25B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07BDAF6"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2A8BB2CF" w14:textId="77777777" w:rsidR="009D30D7" w:rsidRPr="00E723CA" w:rsidRDefault="009D30D7" w:rsidP="008C7503">
            <w:pPr>
              <w:jc w:val="both"/>
              <w:rPr>
                <w:rFonts w:ascii="Times New Roman" w:hAnsi="Times New Roman" w:cs="Times New Roman"/>
                <w:sz w:val="24"/>
              </w:rPr>
            </w:pPr>
          </w:p>
        </w:tc>
      </w:tr>
      <w:tr w:rsidR="009D30D7" w:rsidRPr="00E723CA" w14:paraId="5316FA9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4B5875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3.3. apakštēma. Mezoskalas sistēmas</w:t>
            </w:r>
          </w:p>
        </w:tc>
      </w:tr>
      <w:tr w:rsidR="009D30D7" w:rsidRPr="00E723CA" w14:paraId="0F085A2F" w14:textId="77777777" w:rsidTr="008C7503">
        <w:trPr>
          <w:trHeight w:val="460"/>
        </w:trPr>
        <w:tc>
          <w:tcPr>
            <w:tcW w:w="440" w:type="pct"/>
            <w:vMerge w:val="restart"/>
            <w:tcBorders>
              <w:top w:val="nil"/>
              <w:left w:val="nil"/>
              <w:right w:val="nil"/>
            </w:tcBorders>
          </w:tcPr>
          <w:p w14:paraId="33992E3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3.3.1.</w:t>
            </w:r>
          </w:p>
        </w:tc>
        <w:tc>
          <w:tcPr>
            <w:tcW w:w="2005" w:type="pct"/>
            <w:vMerge w:val="restart"/>
            <w:tcBorders>
              <w:top w:val="nil"/>
              <w:left w:val="nil"/>
              <w:right w:val="nil"/>
            </w:tcBorders>
          </w:tcPr>
          <w:p w14:paraId="168F551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galvenās mezoskalas sistēmu izraisītās parādības.</w:t>
            </w:r>
          </w:p>
        </w:tc>
        <w:tc>
          <w:tcPr>
            <w:tcW w:w="300" w:type="pct"/>
            <w:tcBorders>
              <w:top w:val="nil"/>
              <w:left w:val="nil"/>
              <w:bottom w:val="nil"/>
              <w:right w:val="nil"/>
            </w:tcBorders>
            <w:shd w:val="clear" w:color="auto" w:fill="D9D9D9" w:themeFill="background1" w:themeFillShade="D9"/>
          </w:tcPr>
          <w:p w14:paraId="13BF398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2A0ECD68"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Orogrāfiski viļņi, Fēns, nogāžu un ieleju vēji, pērkona negaisi, krasas līnija</w:t>
            </w:r>
          </w:p>
          <w:p w14:paraId="14EACEB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zemes/jūras brīzes, tornādo, zemes stabi, ūdensstabi</w:t>
            </w:r>
          </w:p>
        </w:tc>
      </w:tr>
      <w:tr w:rsidR="009D30D7" w:rsidRPr="00E723CA" w14:paraId="48571A34" w14:textId="77777777" w:rsidTr="008C7503">
        <w:trPr>
          <w:trHeight w:val="653"/>
        </w:trPr>
        <w:tc>
          <w:tcPr>
            <w:tcW w:w="440" w:type="pct"/>
            <w:vMerge/>
            <w:tcBorders>
              <w:left w:val="nil"/>
              <w:bottom w:val="nil"/>
              <w:right w:val="nil"/>
            </w:tcBorders>
          </w:tcPr>
          <w:p w14:paraId="4E78768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E68988C"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DB11BD6"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5E85A6A6" w14:textId="77777777" w:rsidR="009D30D7" w:rsidRPr="00E723CA" w:rsidRDefault="009D30D7" w:rsidP="008C7503">
            <w:pPr>
              <w:jc w:val="both"/>
              <w:rPr>
                <w:rFonts w:ascii="Times New Roman" w:hAnsi="Times New Roman" w:cs="Times New Roman"/>
                <w:sz w:val="24"/>
              </w:rPr>
            </w:pPr>
          </w:p>
        </w:tc>
      </w:tr>
      <w:tr w:rsidR="009D30D7" w:rsidRPr="00E723CA" w14:paraId="5654B559" w14:textId="77777777" w:rsidTr="008C7503">
        <w:trPr>
          <w:trHeight w:val="410"/>
        </w:trPr>
        <w:tc>
          <w:tcPr>
            <w:tcW w:w="440" w:type="pct"/>
            <w:vMerge w:val="restart"/>
            <w:tcBorders>
              <w:left w:val="nil"/>
              <w:right w:val="nil"/>
            </w:tcBorders>
          </w:tcPr>
          <w:p w14:paraId="509505F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3.3.2.</w:t>
            </w:r>
          </w:p>
        </w:tc>
        <w:tc>
          <w:tcPr>
            <w:tcW w:w="2005" w:type="pct"/>
            <w:vMerge w:val="restart"/>
            <w:tcBorders>
              <w:left w:val="nil"/>
              <w:right w:val="nil"/>
            </w:tcBorders>
          </w:tcPr>
          <w:p w14:paraId="0011F29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mezoskalas sistēmu nozīmi aviācijā.</w:t>
            </w:r>
          </w:p>
        </w:tc>
        <w:tc>
          <w:tcPr>
            <w:tcW w:w="300" w:type="pct"/>
            <w:tcBorders>
              <w:top w:val="single" w:sz="4" w:space="0" w:color="auto"/>
              <w:left w:val="nil"/>
              <w:bottom w:val="nil"/>
              <w:right w:val="nil"/>
            </w:tcBorders>
            <w:shd w:val="clear" w:color="auto" w:fill="D9D9D9" w:themeFill="background1" w:themeFillShade="D9"/>
          </w:tcPr>
          <w:p w14:paraId="4B93CD3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03397D7" w14:textId="77777777" w:rsidR="009D30D7" w:rsidRPr="00E723CA" w:rsidRDefault="009D30D7" w:rsidP="008C7503">
            <w:pPr>
              <w:jc w:val="both"/>
              <w:rPr>
                <w:rFonts w:ascii="Times New Roman" w:hAnsi="Times New Roman" w:cs="Times New Roman"/>
                <w:sz w:val="24"/>
              </w:rPr>
            </w:pPr>
          </w:p>
        </w:tc>
      </w:tr>
      <w:tr w:rsidR="009D30D7" w:rsidRPr="00E723CA" w14:paraId="474F4378" w14:textId="77777777" w:rsidTr="008C7503">
        <w:trPr>
          <w:trHeight w:val="502"/>
        </w:trPr>
        <w:tc>
          <w:tcPr>
            <w:tcW w:w="440" w:type="pct"/>
            <w:vMerge/>
            <w:tcBorders>
              <w:left w:val="nil"/>
              <w:bottom w:val="nil"/>
              <w:right w:val="nil"/>
            </w:tcBorders>
          </w:tcPr>
          <w:p w14:paraId="0ABDF18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3E8646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5605D0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0CDE4D7C" w14:textId="77777777" w:rsidR="009D30D7" w:rsidRPr="00E723CA" w:rsidRDefault="009D30D7" w:rsidP="008C7503">
            <w:pPr>
              <w:jc w:val="both"/>
              <w:rPr>
                <w:rFonts w:ascii="Times New Roman" w:hAnsi="Times New Roman" w:cs="Times New Roman"/>
                <w:sz w:val="24"/>
              </w:rPr>
            </w:pPr>
          </w:p>
        </w:tc>
      </w:tr>
      <w:tr w:rsidR="009D30D7" w:rsidRPr="00E723CA" w14:paraId="0A8FAE3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6DC3FF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3.4. apakštēma. Vējš</w:t>
            </w:r>
          </w:p>
        </w:tc>
      </w:tr>
      <w:tr w:rsidR="009D30D7" w:rsidRPr="00E723CA" w14:paraId="0140777A" w14:textId="77777777" w:rsidTr="008C7503">
        <w:trPr>
          <w:trHeight w:val="439"/>
        </w:trPr>
        <w:tc>
          <w:tcPr>
            <w:tcW w:w="440" w:type="pct"/>
            <w:vMerge w:val="restart"/>
            <w:tcBorders>
              <w:top w:val="nil"/>
              <w:left w:val="nil"/>
              <w:right w:val="nil"/>
            </w:tcBorders>
          </w:tcPr>
          <w:p w14:paraId="451C587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3.4.1.</w:t>
            </w:r>
          </w:p>
        </w:tc>
        <w:tc>
          <w:tcPr>
            <w:tcW w:w="2005" w:type="pct"/>
            <w:vMerge w:val="restart"/>
            <w:tcBorders>
              <w:top w:val="nil"/>
              <w:left w:val="nil"/>
              <w:right w:val="nil"/>
            </w:tcBorders>
          </w:tcPr>
          <w:p w14:paraId="6B7B96B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vēja būtisko nozīmi un tā veidus.</w:t>
            </w:r>
          </w:p>
        </w:tc>
        <w:tc>
          <w:tcPr>
            <w:tcW w:w="300" w:type="pct"/>
            <w:tcBorders>
              <w:top w:val="nil"/>
              <w:left w:val="nil"/>
              <w:bottom w:val="nil"/>
              <w:right w:val="nil"/>
            </w:tcBorders>
            <w:shd w:val="clear" w:color="auto" w:fill="D9D9D9" w:themeFill="background1" w:themeFillShade="D9"/>
          </w:tcPr>
          <w:p w14:paraId="7F50D1A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A86D25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vēja virziena maiņa uz vienu pusi, vēja virziena maiņa atpakaļ, brāzmas, strūklveida plūsmas, zemes/jūras brīzes, Fēns, piezemes vējš, vējš augstākajos atmosfēras slāņos</w:t>
            </w:r>
          </w:p>
        </w:tc>
      </w:tr>
      <w:tr w:rsidR="009D30D7" w:rsidRPr="00E723CA" w14:paraId="0685E543" w14:textId="77777777" w:rsidTr="008C7503">
        <w:trPr>
          <w:trHeight w:val="328"/>
        </w:trPr>
        <w:tc>
          <w:tcPr>
            <w:tcW w:w="440" w:type="pct"/>
            <w:vMerge/>
            <w:tcBorders>
              <w:left w:val="nil"/>
              <w:right w:val="nil"/>
            </w:tcBorders>
          </w:tcPr>
          <w:p w14:paraId="21344050"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C94115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76AC2AA"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5BAB386" w14:textId="77777777" w:rsidR="009D30D7" w:rsidRPr="00E723CA" w:rsidRDefault="009D30D7" w:rsidP="008C7503">
            <w:pPr>
              <w:jc w:val="both"/>
              <w:rPr>
                <w:rFonts w:ascii="Times New Roman" w:hAnsi="Times New Roman" w:cs="Times New Roman"/>
                <w:sz w:val="24"/>
              </w:rPr>
            </w:pPr>
          </w:p>
        </w:tc>
      </w:tr>
      <w:tr w:rsidR="009D30D7" w:rsidRPr="00E723CA" w14:paraId="0E653697" w14:textId="77777777" w:rsidTr="008C7503">
        <w:trPr>
          <w:trHeight w:val="173"/>
        </w:trPr>
        <w:tc>
          <w:tcPr>
            <w:tcW w:w="440" w:type="pct"/>
            <w:vMerge w:val="restart"/>
            <w:tcBorders>
              <w:left w:val="nil"/>
              <w:right w:val="nil"/>
            </w:tcBorders>
          </w:tcPr>
          <w:p w14:paraId="59B8FD0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METB 3.4.2.</w:t>
            </w:r>
          </w:p>
        </w:tc>
        <w:tc>
          <w:tcPr>
            <w:tcW w:w="2005" w:type="pct"/>
            <w:vMerge w:val="restart"/>
            <w:tcBorders>
              <w:left w:val="nil"/>
              <w:right w:val="nil"/>
            </w:tcBorders>
          </w:tcPr>
          <w:p w14:paraId="28D0C10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kā notiek vēja mērīšana.</w:t>
            </w:r>
          </w:p>
        </w:tc>
        <w:tc>
          <w:tcPr>
            <w:tcW w:w="300" w:type="pct"/>
            <w:tcBorders>
              <w:top w:val="nil"/>
              <w:left w:val="nil"/>
              <w:bottom w:val="nil"/>
              <w:right w:val="nil"/>
            </w:tcBorders>
            <w:shd w:val="clear" w:color="auto" w:fill="D9D9D9" w:themeFill="background1" w:themeFillShade="D9"/>
          </w:tcPr>
          <w:p w14:paraId="6B89F33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2643B436" w14:textId="77777777" w:rsidR="009D30D7" w:rsidRPr="00E723CA" w:rsidRDefault="009D30D7" w:rsidP="008C7503">
            <w:pPr>
              <w:jc w:val="both"/>
              <w:rPr>
                <w:rFonts w:ascii="Times New Roman" w:hAnsi="Times New Roman" w:cs="Times New Roman"/>
                <w:sz w:val="24"/>
              </w:rPr>
            </w:pPr>
          </w:p>
        </w:tc>
      </w:tr>
      <w:tr w:rsidR="009D30D7" w:rsidRPr="00E723CA" w14:paraId="61E050DE" w14:textId="77777777" w:rsidTr="008C7503">
        <w:trPr>
          <w:trHeight w:val="565"/>
        </w:trPr>
        <w:tc>
          <w:tcPr>
            <w:tcW w:w="440" w:type="pct"/>
            <w:vMerge/>
            <w:tcBorders>
              <w:left w:val="nil"/>
              <w:right w:val="nil"/>
            </w:tcBorders>
          </w:tcPr>
          <w:p w14:paraId="5BEBF07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5749BC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5893B58"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5CB68A31" w14:textId="77777777" w:rsidR="009D30D7" w:rsidRPr="00E723CA" w:rsidRDefault="009D30D7" w:rsidP="008C7503">
            <w:pPr>
              <w:jc w:val="both"/>
              <w:rPr>
                <w:rFonts w:ascii="Times New Roman" w:hAnsi="Times New Roman" w:cs="Times New Roman"/>
                <w:sz w:val="24"/>
              </w:rPr>
            </w:pPr>
          </w:p>
        </w:tc>
      </w:tr>
      <w:tr w:rsidR="009D30D7" w:rsidRPr="00E723CA" w14:paraId="3E29082A" w14:textId="77777777" w:rsidTr="008C7503">
        <w:trPr>
          <w:trHeight w:val="460"/>
        </w:trPr>
        <w:tc>
          <w:tcPr>
            <w:tcW w:w="440" w:type="pct"/>
            <w:vMerge w:val="restart"/>
            <w:tcBorders>
              <w:left w:val="nil"/>
              <w:right w:val="nil"/>
            </w:tcBorders>
          </w:tcPr>
          <w:p w14:paraId="758B310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3.4.3.</w:t>
            </w:r>
          </w:p>
        </w:tc>
        <w:tc>
          <w:tcPr>
            <w:tcW w:w="2005" w:type="pct"/>
            <w:vMerge w:val="restart"/>
            <w:tcBorders>
              <w:left w:val="nil"/>
              <w:right w:val="nil"/>
            </w:tcBorders>
          </w:tcPr>
          <w:p w14:paraId="77E4FEA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vējus ietekmējošo spēku iedarbību.</w:t>
            </w:r>
          </w:p>
        </w:tc>
        <w:tc>
          <w:tcPr>
            <w:tcW w:w="300" w:type="pct"/>
            <w:tcBorders>
              <w:top w:val="single" w:sz="4" w:space="0" w:color="auto"/>
              <w:left w:val="nil"/>
              <w:bottom w:val="nil"/>
              <w:right w:val="nil"/>
            </w:tcBorders>
            <w:shd w:val="clear" w:color="auto" w:fill="D9D9D9" w:themeFill="background1" w:themeFillShade="D9"/>
          </w:tcPr>
          <w:p w14:paraId="270B664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7B607302" w14:textId="77777777" w:rsidR="009D30D7" w:rsidRPr="00E723CA" w:rsidRDefault="009D30D7" w:rsidP="008C7503">
            <w:pPr>
              <w:jc w:val="both"/>
              <w:rPr>
                <w:rFonts w:ascii="Times New Roman" w:hAnsi="Times New Roman" w:cs="Times New Roman"/>
                <w:sz w:val="24"/>
              </w:rPr>
            </w:pPr>
          </w:p>
        </w:tc>
      </w:tr>
      <w:tr w:rsidR="009D30D7" w:rsidRPr="00E723CA" w14:paraId="3454D6C5" w14:textId="77777777" w:rsidTr="008C7503">
        <w:trPr>
          <w:trHeight w:val="422"/>
        </w:trPr>
        <w:tc>
          <w:tcPr>
            <w:tcW w:w="440" w:type="pct"/>
            <w:vMerge/>
            <w:tcBorders>
              <w:left w:val="nil"/>
              <w:bottom w:val="single" w:sz="12" w:space="0" w:color="auto"/>
              <w:right w:val="nil"/>
            </w:tcBorders>
          </w:tcPr>
          <w:p w14:paraId="472B179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B34B7A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10763333"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2196E17A" w14:textId="77777777" w:rsidR="009D30D7" w:rsidRPr="00E723CA" w:rsidRDefault="009D30D7" w:rsidP="008C7503">
            <w:pPr>
              <w:jc w:val="both"/>
              <w:rPr>
                <w:rFonts w:ascii="Times New Roman" w:hAnsi="Times New Roman" w:cs="Times New Roman"/>
                <w:sz w:val="24"/>
              </w:rPr>
            </w:pPr>
          </w:p>
        </w:tc>
      </w:tr>
      <w:tr w:rsidR="009D30D7" w:rsidRPr="00E723CA" w14:paraId="2301B550" w14:textId="77777777" w:rsidTr="008C7503">
        <w:trPr>
          <w:trHeight w:val="737"/>
        </w:trPr>
        <w:tc>
          <w:tcPr>
            <w:tcW w:w="5000" w:type="pct"/>
            <w:gridSpan w:val="4"/>
            <w:tcBorders>
              <w:top w:val="nil"/>
              <w:left w:val="nil"/>
              <w:bottom w:val="nil"/>
              <w:right w:val="nil"/>
            </w:tcBorders>
            <w:shd w:val="clear" w:color="auto" w:fill="FFFFFF" w:themeFill="background1"/>
            <w:vAlign w:val="center"/>
          </w:tcPr>
          <w:p w14:paraId="35C0080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4. TĒMA. METEOROLOĢISKĀS PARĀDĪBAS</w:t>
            </w:r>
          </w:p>
        </w:tc>
      </w:tr>
      <w:tr w:rsidR="009D30D7" w:rsidRPr="00E723CA" w14:paraId="6AA9C4D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39588B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4.1. apakštēma. Vējš</w:t>
            </w:r>
          </w:p>
        </w:tc>
      </w:tr>
      <w:tr w:rsidR="009D30D7" w:rsidRPr="00E723CA" w14:paraId="066939F4" w14:textId="77777777" w:rsidTr="008C7503">
        <w:trPr>
          <w:trHeight w:val="460"/>
        </w:trPr>
        <w:tc>
          <w:tcPr>
            <w:tcW w:w="440" w:type="pct"/>
            <w:vMerge w:val="restart"/>
            <w:tcBorders>
              <w:top w:val="nil"/>
              <w:left w:val="nil"/>
              <w:right w:val="nil"/>
            </w:tcBorders>
          </w:tcPr>
          <w:p w14:paraId="0DF1647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4.1.1.</w:t>
            </w:r>
          </w:p>
        </w:tc>
        <w:tc>
          <w:tcPr>
            <w:tcW w:w="2005" w:type="pct"/>
            <w:vMerge w:val="restart"/>
            <w:tcBorders>
              <w:top w:val="nil"/>
              <w:left w:val="nil"/>
              <w:right w:val="nil"/>
            </w:tcBorders>
          </w:tcPr>
          <w:p w14:paraId="00A711F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dažādus mākoņu veidošanās apstākļus.</w:t>
            </w:r>
          </w:p>
        </w:tc>
        <w:tc>
          <w:tcPr>
            <w:tcW w:w="300" w:type="pct"/>
            <w:tcBorders>
              <w:top w:val="nil"/>
              <w:left w:val="nil"/>
              <w:bottom w:val="nil"/>
              <w:right w:val="nil"/>
            </w:tcBorders>
            <w:shd w:val="clear" w:color="auto" w:fill="D9D9D9" w:themeFill="background1" w:themeFillShade="D9"/>
          </w:tcPr>
          <w:p w14:paraId="24687B6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7522BDA" w14:textId="77777777" w:rsidR="009D30D7" w:rsidRPr="00E723CA" w:rsidRDefault="009D30D7" w:rsidP="008C7503">
            <w:pPr>
              <w:jc w:val="both"/>
              <w:rPr>
                <w:rFonts w:ascii="Times New Roman" w:hAnsi="Times New Roman" w:cs="Times New Roman"/>
                <w:i/>
                <w:iCs/>
                <w:sz w:val="24"/>
              </w:rPr>
            </w:pPr>
          </w:p>
        </w:tc>
      </w:tr>
      <w:tr w:rsidR="009D30D7" w:rsidRPr="00E723CA" w14:paraId="7FCDF3C8" w14:textId="77777777" w:rsidTr="008C7503">
        <w:trPr>
          <w:trHeight w:val="387"/>
        </w:trPr>
        <w:tc>
          <w:tcPr>
            <w:tcW w:w="440" w:type="pct"/>
            <w:vMerge/>
            <w:tcBorders>
              <w:left w:val="nil"/>
              <w:bottom w:val="single" w:sz="4" w:space="0" w:color="auto"/>
              <w:right w:val="nil"/>
            </w:tcBorders>
          </w:tcPr>
          <w:p w14:paraId="0DE1091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D260A0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75B6625"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586A4460" w14:textId="77777777" w:rsidR="009D30D7" w:rsidRPr="00E723CA" w:rsidRDefault="009D30D7" w:rsidP="008C7503">
            <w:pPr>
              <w:jc w:val="both"/>
              <w:rPr>
                <w:rFonts w:ascii="Times New Roman" w:hAnsi="Times New Roman" w:cs="Times New Roman"/>
                <w:sz w:val="24"/>
              </w:rPr>
            </w:pPr>
          </w:p>
        </w:tc>
      </w:tr>
      <w:tr w:rsidR="009D30D7" w:rsidRPr="00E723CA" w14:paraId="1AD939CB" w14:textId="77777777" w:rsidTr="008C7503">
        <w:trPr>
          <w:trHeight w:val="460"/>
        </w:trPr>
        <w:tc>
          <w:tcPr>
            <w:tcW w:w="440" w:type="pct"/>
            <w:vMerge w:val="restart"/>
            <w:tcBorders>
              <w:top w:val="single" w:sz="4" w:space="0" w:color="auto"/>
              <w:left w:val="nil"/>
              <w:right w:val="nil"/>
            </w:tcBorders>
          </w:tcPr>
          <w:p w14:paraId="1B0E48D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4.1.2.</w:t>
            </w:r>
          </w:p>
        </w:tc>
        <w:tc>
          <w:tcPr>
            <w:tcW w:w="2005" w:type="pct"/>
            <w:vMerge w:val="restart"/>
            <w:tcBorders>
              <w:top w:val="single" w:sz="4" w:space="0" w:color="auto"/>
              <w:left w:val="nil"/>
              <w:right w:val="nil"/>
            </w:tcBorders>
          </w:tcPr>
          <w:p w14:paraId="0E0D9D2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dažādus mākoņu tipus.</w:t>
            </w:r>
          </w:p>
        </w:tc>
        <w:tc>
          <w:tcPr>
            <w:tcW w:w="300" w:type="pct"/>
            <w:tcBorders>
              <w:top w:val="single" w:sz="4" w:space="0" w:color="auto"/>
              <w:left w:val="nil"/>
              <w:bottom w:val="nil"/>
              <w:right w:val="nil"/>
            </w:tcBorders>
            <w:shd w:val="clear" w:color="auto" w:fill="D9D9D9" w:themeFill="background1" w:themeFillShade="D9"/>
          </w:tcPr>
          <w:p w14:paraId="3B529F5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6BB85D1E" w14:textId="77777777" w:rsidR="009D30D7" w:rsidRPr="00E723CA" w:rsidRDefault="009D30D7" w:rsidP="008C7503">
            <w:pPr>
              <w:jc w:val="both"/>
              <w:rPr>
                <w:rFonts w:ascii="Times New Roman" w:hAnsi="Times New Roman" w:cs="Times New Roman"/>
                <w:i/>
                <w:iCs/>
                <w:sz w:val="24"/>
              </w:rPr>
            </w:pPr>
          </w:p>
        </w:tc>
      </w:tr>
      <w:tr w:rsidR="009D30D7" w:rsidRPr="00E723CA" w14:paraId="60D6E1F1" w14:textId="77777777" w:rsidTr="008C7503">
        <w:trPr>
          <w:trHeight w:val="228"/>
        </w:trPr>
        <w:tc>
          <w:tcPr>
            <w:tcW w:w="440" w:type="pct"/>
            <w:vMerge/>
            <w:tcBorders>
              <w:left w:val="nil"/>
              <w:bottom w:val="single" w:sz="4" w:space="0" w:color="auto"/>
              <w:right w:val="nil"/>
            </w:tcBorders>
          </w:tcPr>
          <w:p w14:paraId="1A8AD7D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B865A2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C3E1D61"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05F9F273" w14:textId="77777777" w:rsidR="009D30D7" w:rsidRPr="00E723CA" w:rsidRDefault="009D30D7" w:rsidP="008C7503">
            <w:pPr>
              <w:jc w:val="both"/>
              <w:rPr>
                <w:rFonts w:ascii="Times New Roman" w:hAnsi="Times New Roman" w:cs="Times New Roman"/>
                <w:sz w:val="24"/>
              </w:rPr>
            </w:pPr>
          </w:p>
        </w:tc>
      </w:tr>
      <w:tr w:rsidR="009D30D7" w:rsidRPr="00E723CA" w14:paraId="45532354" w14:textId="77777777" w:rsidTr="008C7503">
        <w:tc>
          <w:tcPr>
            <w:tcW w:w="440" w:type="pct"/>
            <w:vMerge w:val="restart"/>
            <w:tcBorders>
              <w:top w:val="single" w:sz="4" w:space="0" w:color="auto"/>
              <w:left w:val="nil"/>
              <w:right w:val="nil"/>
            </w:tcBorders>
          </w:tcPr>
          <w:p w14:paraId="2EA6D54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4.1.3.</w:t>
            </w:r>
          </w:p>
        </w:tc>
        <w:tc>
          <w:tcPr>
            <w:tcW w:w="2005" w:type="pct"/>
            <w:vMerge w:val="restart"/>
            <w:tcBorders>
              <w:top w:val="single" w:sz="4" w:space="0" w:color="auto"/>
              <w:left w:val="nil"/>
              <w:right w:val="nil"/>
            </w:tcBorders>
          </w:tcPr>
          <w:p w14:paraId="5151193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galvenās mākoņu tipu īpašības.</w:t>
            </w:r>
          </w:p>
        </w:tc>
        <w:tc>
          <w:tcPr>
            <w:tcW w:w="300" w:type="pct"/>
            <w:tcBorders>
              <w:top w:val="single" w:sz="4" w:space="0" w:color="auto"/>
              <w:left w:val="nil"/>
              <w:bottom w:val="nil"/>
              <w:right w:val="nil"/>
            </w:tcBorders>
            <w:shd w:val="clear" w:color="auto" w:fill="D9D9D9" w:themeFill="background1" w:themeFillShade="D9"/>
          </w:tcPr>
          <w:p w14:paraId="2F41996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02A66A92" w14:textId="77777777" w:rsidR="009D30D7" w:rsidRPr="00E723CA" w:rsidRDefault="009D30D7" w:rsidP="008C7503">
            <w:pPr>
              <w:jc w:val="both"/>
              <w:rPr>
                <w:rFonts w:ascii="Times New Roman" w:hAnsi="Times New Roman" w:cs="Times New Roman"/>
                <w:i/>
                <w:iCs/>
                <w:sz w:val="24"/>
              </w:rPr>
            </w:pPr>
          </w:p>
        </w:tc>
      </w:tr>
      <w:tr w:rsidR="009D30D7" w:rsidRPr="00E723CA" w14:paraId="325B9C76" w14:textId="77777777" w:rsidTr="008C7503">
        <w:tc>
          <w:tcPr>
            <w:tcW w:w="440" w:type="pct"/>
            <w:vMerge/>
            <w:tcBorders>
              <w:left w:val="nil"/>
              <w:right w:val="nil"/>
            </w:tcBorders>
          </w:tcPr>
          <w:p w14:paraId="217F218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53580D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09BD727"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599A4FF" w14:textId="77777777" w:rsidR="009D30D7" w:rsidRPr="00E723CA" w:rsidRDefault="009D30D7" w:rsidP="008C7503">
            <w:pPr>
              <w:jc w:val="both"/>
              <w:rPr>
                <w:rFonts w:ascii="Times New Roman" w:hAnsi="Times New Roman" w:cs="Times New Roman"/>
                <w:sz w:val="24"/>
              </w:rPr>
            </w:pPr>
          </w:p>
        </w:tc>
      </w:tr>
      <w:tr w:rsidR="009D30D7" w:rsidRPr="00E723CA" w14:paraId="27B7AEBE" w14:textId="77777777" w:rsidTr="008C7503">
        <w:tc>
          <w:tcPr>
            <w:tcW w:w="440" w:type="pct"/>
            <w:vMerge w:val="restart"/>
            <w:tcBorders>
              <w:left w:val="nil"/>
              <w:right w:val="nil"/>
            </w:tcBorders>
          </w:tcPr>
          <w:p w14:paraId="7F8E1BD4"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METB 4.1.4.</w:t>
            </w:r>
          </w:p>
        </w:tc>
        <w:tc>
          <w:tcPr>
            <w:tcW w:w="2005" w:type="pct"/>
            <w:vMerge w:val="restart"/>
            <w:tcBorders>
              <w:left w:val="nil"/>
              <w:right w:val="nil"/>
            </w:tcBorders>
          </w:tcPr>
          <w:p w14:paraId="09CE805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kā tiek mērīta un/vai novērota mākoņu apakšējā robeža un mākoņu apjoms.</w:t>
            </w:r>
          </w:p>
        </w:tc>
        <w:tc>
          <w:tcPr>
            <w:tcW w:w="300" w:type="pct"/>
            <w:tcBorders>
              <w:top w:val="single" w:sz="4" w:space="0" w:color="auto"/>
              <w:left w:val="nil"/>
              <w:bottom w:val="nil"/>
              <w:right w:val="nil"/>
            </w:tcBorders>
            <w:shd w:val="clear" w:color="auto" w:fill="D9D9D9" w:themeFill="background1" w:themeFillShade="D9"/>
          </w:tcPr>
          <w:p w14:paraId="521F3C7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135E6790" w14:textId="77777777" w:rsidR="009D30D7" w:rsidRPr="00E723CA" w:rsidRDefault="009D30D7" w:rsidP="008C7503">
            <w:pPr>
              <w:jc w:val="both"/>
              <w:rPr>
                <w:rFonts w:ascii="Times New Roman" w:hAnsi="Times New Roman" w:cs="Times New Roman"/>
                <w:i/>
                <w:iCs/>
                <w:sz w:val="24"/>
              </w:rPr>
            </w:pPr>
          </w:p>
        </w:tc>
      </w:tr>
      <w:tr w:rsidR="009D30D7" w:rsidRPr="00E723CA" w14:paraId="1372B511" w14:textId="77777777" w:rsidTr="008C7503">
        <w:trPr>
          <w:trHeight w:val="460"/>
        </w:trPr>
        <w:tc>
          <w:tcPr>
            <w:tcW w:w="440" w:type="pct"/>
            <w:vMerge/>
            <w:tcBorders>
              <w:left w:val="nil"/>
              <w:bottom w:val="single" w:sz="4" w:space="0" w:color="auto"/>
              <w:right w:val="nil"/>
            </w:tcBorders>
          </w:tcPr>
          <w:p w14:paraId="4CB7880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7EAB96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2D69E9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E8F1DB0" w14:textId="77777777" w:rsidR="009D30D7" w:rsidRPr="00E723CA" w:rsidRDefault="009D30D7" w:rsidP="008C7503">
            <w:pPr>
              <w:jc w:val="both"/>
              <w:rPr>
                <w:rFonts w:ascii="Times New Roman" w:hAnsi="Times New Roman" w:cs="Times New Roman"/>
                <w:sz w:val="24"/>
              </w:rPr>
            </w:pPr>
          </w:p>
        </w:tc>
      </w:tr>
      <w:tr w:rsidR="009D30D7" w:rsidRPr="00E723CA" w14:paraId="4ECC975B" w14:textId="77777777" w:rsidTr="008C7503">
        <w:trPr>
          <w:trHeight w:val="355"/>
        </w:trPr>
        <w:tc>
          <w:tcPr>
            <w:tcW w:w="440" w:type="pct"/>
            <w:vMerge w:val="restart"/>
            <w:tcBorders>
              <w:top w:val="single" w:sz="4" w:space="0" w:color="auto"/>
              <w:left w:val="nil"/>
              <w:right w:val="nil"/>
            </w:tcBorders>
          </w:tcPr>
          <w:p w14:paraId="329915A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4.1.5.</w:t>
            </w:r>
          </w:p>
        </w:tc>
        <w:tc>
          <w:tcPr>
            <w:tcW w:w="2005" w:type="pct"/>
            <w:vMerge w:val="restart"/>
            <w:tcBorders>
              <w:top w:val="single" w:sz="4" w:space="0" w:color="auto"/>
              <w:left w:val="nil"/>
              <w:right w:val="nil"/>
            </w:tcBorders>
          </w:tcPr>
          <w:p w14:paraId="35DFB42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mākoņu apakšējo robežu un mākoņu griestus.</w:t>
            </w:r>
          </w:p>
        </w:tc>
        <w:tc>
          <w:tcPr>
            <w:tcW w:w="300" w:type="pct"/>
            <w:tcBorders>
              <w:top w:val="single" w:sz="4" w:space="0" w:color="auto"/>
              <w:left w:val="nil"/>
              <w:bottom w:val="nil"/>
              <w:right w:val="nil"/>
            </w:tcBorders>
            <w:shd w:val="clear" w:color="auto" w:fill="D9D9D9" w:themeFill="background1" w:themeFillShade="D9"/>
          </w:tcPr>
          <w:p w14:paraId="620E2C6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54C96FA3" w14:textId="77777777" w:rsidR="009D30D7" w:rsidRPr="00E723CA" w:rsidRDefault="009D30D7" w:rsidP="008C7503">
            <w:pPr>
              <w:jc w:val="both"/>
              <w:rPr>
                <w:rFonts w:ascii="Times New Roman" w:hAnsi="Times New Roman" w:cs="Times New Roman"/>
                <w:i/>
                <w:iCs/>
                <w:sz w:val="24"/>
              </w:rPr>
            </w:pPr>
          </w:p>
        </w:tc>
      </w:tr>
      <w:tr w:rsidR="009D30D7" w:rsidRPr="00E723CA" w14:paraId="270B7356" w14:textId="77777777" w:rsidTr="008C7503">
        <w:trPr>
          <w:trHeight w:val="460"/>
        </w:trPr>
        <w:tc>
          <w:tcPr>
            <w:tcW w:w="440" w:type="pct"/>
            <w:vMerge/>
            <w:tcBorders>
              <w:left w:val="nil"/>
              <w:right w:val="nil"/>
            </w:tcBorders>
          </w:tcPr>
          <w:p w14:paraId="19D7616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6C0F3C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355E692"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17B6CD7" w14:textId="77777777" w:rsidR="009D30D7" w:rsidRPr="00E723CA" w:rsidRDefault="009D30D7" w:rsidP="008C7503">
            <w:pPr>
              <w:jc w:val="both"/>
              <w:rPr>
                <w:rFonts w:ascii="Times New Roman" w:hAnsi="Times New Roman" w:cs="Times New Roman"/>
                <w:sz w:val="24"/>
              </w:rPr>
            </w:pPr>
          </w:p>
        </w:tc>
      </w:tr>
      <w:tr w:rsidR="009D30D7" w:rsidRPr="00E723CA" w14:paraId="45AFC2E0" w14:textId="77777777" w:rsidTr="008C7503">
        <w:trPr>
          <w:trHeight w:val="460"/>
        </w:trPr>
        <w:tc>
          <w:tcPr>
            <w:tcW w:w="440" w:type="pct"/>
            <w:vMerge w:val="restart"/>
            <w:tcBorders>
              <w:left w:val="nil"/>
              <w:right w:val="nil"/>
            </w:tcBorders>
          </w:tcPr>
          <w:p w14:paraId="7D546E3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4.1.6.</w:t>
            </w:r>
          </w:p>
        </w:tc>
        <w:tc>
          <w:tcPr>
            <w:tcW w:w="2005" w:type="pct"/>
            <w:vMerge w:val="restart"/>
            <w:tcBorders>
              <w:left w:val="nil"/>
              <w:right w:val="nil"/>
            </w:tcBorders>
          </w:tcPr>
          <w:p w14:paraId="2B14911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Saprast atšķirību starp mākoņu apakšējo robežu un mākoņu griestiem.</w:t>
            </w:r>
          </w:p>
        </w:tc>
        <w:tc>
          <w:tcPr>
            <w:tcW w:w="300" w:type="pct"/>
            <w:tcBorders>
              <w:top w:val="single" w:sz="4" w:space="0" w:color="auto"/>
              <w:left w:val="nil"/>
              <w:bottom w:val="nil"/>
              <w:right w:val="nil"/>
            </w:tcBorders>
            <w:shd w:val="clear" w:color="auto" w:fill="D9D9D9" w:themeFill="background1" w:themeFillShade="D9"/>
          </w:tcPr>
          <w:p w14:paraId="4F0DFA7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64D7C8B" w14:textId="77777777" w:rsidR="009D30D7" w:rsidRPr="00E723CA" w:rsidRDefault="009D30D7" w:rsidP="008C7503">
            <w:pPr>
              <w:jc w:val="both"/>
              <w:rPr>
                <w:rFonts w:ascii="Times New Roman" w:hAnsi="Times New Roman" w:cs="Times New Roman"/>
                <w:i/>
                <w:iCs/>
                <w:sz w:val="24"/>
              </w:rPr>
            </w:pPr>
          </w:p>
        </w:tc>
      </w:tr>
      <w:tr w:rsidR="009D30D7" w:rsidRPr="00E723CA" w14:paraId="2B52E241" w14:textId="77777777" w:rsidTr="008C7503">
        <w:trPr>
          <w:trHeight w:val="197"/>
        </w:trPr>
        <w:tc>
          <w:tcPr>
            <w:tcW w:w="440" w:type="pct"/>
            <w:vMerge/>
            <w:tcBorders>
              <w:left w:val="nil"/>
              <w:bottom w:val="nil"/>
              <w:right w:val="nil"/>
            </w:tcBorders>
          </w:tcPr>
          <w:p w14:paraId="02D3F82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8E47FF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10CC66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22407FA" w14:textId="77777777" w:rsidR="009D30D7" w:rsidRPr="00E723CA" w:rsidRDefault="009D30D7" w:rsidP="008C7503">
            <w:pPr>
              <w:jc w:val="both"/>
              <w:rPr>
                <w:rFonts w:ascii="Times New Roman" w:hAnsi="Times New Roman" w:cs="Times New Roman"/>
                <w:sz w:val="24"/>
              </w:rPr>
            </w:pPr>
          </w:p>
        </w:tc>
      </w:tr>
      <w:tr w:rsidR="009D30D7" w:rsidRPr="00E723CA" w14:paraId="1E5A2FF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5BEA8B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4.2. apakštēma. Nokrišņu veidi</w:t>
            </w:r>
          </w:p>
        </w:tc>
      </w:tr>
      <w:tr w:rsidR="009D30D7" w:rsidRPr="00E723CA" w14:paraId="2C68CA94" w14:textId="77777777" w:rsidTr="008C7503">
        <w:trPr>
          <w:trHeight w:val="460"/>
        </w:trPr>
        <w:tc>
          <w:tcPr>
            <w:tcW w:w="440" w:type="pct"/>
            <w:vMerge w:val="restart"/>
            <w:tcBorders>
              <w:top w:val="nil"/>
              <w:left w:val="nil"/>
              <w:right w:val="nil"/>
            </w:tcBorders>
          </w:tcPr>
          <w:p w14:paraId="04EE1FC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4.2.1.</w:t>
            </w:r>
          </w:p>
        </w:tc>
        <w:tc>
          <w:tcPr>
            <w:tcW w:w="2005" w:type="pct"/>
            <w:vMerge w:val="restart"/>
            <w:tcBorders>
              <w:top w:val="nil"/>
              <w:left w:val="nil"/>
              <w:right w:val="nil"/>
            </w:tcBorders>
          </w:tcPr>
          <w:p w14:paraId="3E44AB2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nokrišņu nozīmi aviācijā.</w:t>
            </w:r>
          </w:p>
        </w:tc>
        <w:tc>
          <w:tcPr>
            <w:tcW w:w="300" w:type="pct"/>
            <w:tcBorders>
              <w:top w:val="nil"/>
              <w:left w:val="nil"/>
              <w:bottom w:val="nil"/>
              <w:right w:val="nil"/>
            </w:tcBorders>
            <w:shd w:val="clear" w:color="auto" w:fill="D9D9D9" w:themeFill="background1" w:themeFillShade="D9"/>
          </w:tcPr>
          <w:p w14:paraId="6B666C3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352D957" w14:textId="77777777" w:rsidR="009D30D7" w:rsidRPr="00E723CA" w:rsidRDefault="009D30D7" w:rsidP="008C7503">
            <w:pPr>
              <w:jc w:val="both"/>
              <w:rPr>
                <w:rFonts w:ascii="Times New Roman" w:hAnsi="Times New Roman" w:cs="Times New Roman"/>
                <w:sz w:val="24"/>
              </w:rPr>
            </w:pPr>
          </w:p>
        </w:tc>
      </w:tr>
      <w:tr w:rsidR="009D30D7" w:rsidRPr="00E723CA" w14:paraId="21E9ADE8" w14:textId="77777777" w:rsidTr="008C7503">
        <w:trPr>
          <w:trHeight w:val="197"/>
        </w:trPr>
        <w:tc>
          <w:tcPr>
            <w:tcW w:w="440" w:type="pct"/>
            <w:vMerge/>
            <w:tcBorders>
              <w:left w:val="nil"/>
              <w:right w:val="nil"/>
            </w:tcBorders>
          </w:tcPr>
          <w:p w14:paraId="4B305FC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9D7A1E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06BB6E6"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F545911" w14:textId="77777777" w:rsidR="009D30D7" w:rsidRPr="00E723CA" w:rsidRDefault="009D30D7" w:rsidP="008C7503">
            <w:pPr>
              <w:jc w:val="both"/>
              <w:rPr>
                <w:rFonts w:ascii="Times New Roman" w:hAnsi="Times New Roman" w:cs="Times New Roman"/>
                <w:sz w:val="24"/>
              </w:rPr>
            </w:pPr>
          </w:p>
        </w:tc>
      </w:tr>
      <w:tr w:rsidR="009D30D7" w:rsidRPr="00E723CA" w14:paraId="0106028B" w14:textId="77777777" w:rsidTr="008C7503">
        <w:trPr>
          <w:trHeight w:val="460"/>
        </w:trPr>
        <w:tc>
          <w:tcPr>
            <w:tcW w:w="440" w:type="pct"/>
            <w:vMerge w:val="restart"/>
            <w:tcBorders>
              <w:left w:val="nil"/>
              <w:right w:val="nil"/>
            </w:tcBorders>
          </w:tcPr>
          <w:p w14:paraId="1CC15C3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4.2.2.</w:t>
            </w:r>
          </w:p>
        </w:tc>
        <w:tc>
          <w:tcPr>
            <w:tcW w:w="2005" w:type="pct"/>
            <w:vMerge w:val="restart"/>
            <w:tcBorders>
              <w:left w:val="nil"/>
              <w:right w:val="nil"/>
            </w:tcBorders>
          </w:tcPr>
          <w:p w14:paraId="40FBC05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nokrišņu veidus un tiem atbilstošās mākoņu grupas.</w:t>
            </w:r>
          </w:p>
        </w:tc>
        <w:tc>
          <w:tcPr>
            <w:tcW w:w="300" w:type="pct"/>
            <w:tcBorders>
              <w:top w:val="single" w:sz="4" w:space="0" w:color="auto"/>
              <w:left w:val="nil"/>
              <w:bottom w:val="nil"/>
              <w:right w:val="nil"/>
            </w:tcBorders>
            <w:shd w:val="clear" w:color="auto" w:fill="D9D9D9" w:themeFill="background1" w:themeFillShade="D9"/>
          </w:tcPr>
          <w:p w14:paraId="150F787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D8D4E6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statuss: lietus, sniegs, sniega graudiņi, krusa, ledus graudi, ledus kristāli, smidzināšana</w:t>
            </w:r>
          </w:p>
        </w:tc>
      </w:tr>
      <w:tr w:rsidR="009D30D7" w:rsidRPr="00E723CA" w14:paraId="12BE716A" w14:textId="77777777" w:rsidTr="008C7503">
        <w:trPr>
          <w:trHeight w:val="237"/>
        </w:trPr>
        <w:tc>
          <w:tcPr>
            <w:tcW w:w="440" w:type="pct"/>
            <w:vMerge/>
            <w:tcBorders>
              <w:left w:val="nil"/>
              <w:bottom w:val="nil"/>
              <w:right w:val="nil"/>
            </w:tcBorders>
          </w:tcPr>
          <w:p w14:paraId="5E9C2D4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88262D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D16100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27161B7" w14:textId="77777777" w:rsidR="009D30D7" w:rsidRPr="00E723CA" w:rsidRDefault="009D30D7" w:rsidP="008C7503">
            <w:pPr>
              <w:jc w:val="both"/>
              <w:rPr>
                <w:rFonts w:ascii="Times New Roman" w:hAnsi="Times New Roman" w:cs="Times New Roman"/>
                <w:sz w:val="24"/>
              </w:rPr>
            </w:pPr>
          </w:p>
        </w:tc>
      </w:tr>
      <w:tr w:rsidR="009D30D7" w:rsidRPr="00E723CA" w14:paraId="54CE566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F11B15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4.3. apakštēma. Redzamība</w:t>
            </w:r>
          </w:p>
        </w:tc>
      </w:tr>
      <w:tr w:rsidR="009D30D7" w:rsidRPr="00E723CA" w14:paraId="6574D082" w14:textId="77777777" w:rsidTr="008C7503">
        <w:trPr>
          <w:trHeight w:val="460"/>
        </w:trPr>
        <w:tc>
          <w:tcPr>
            <w:tcW w:w="440" w:type="pct"/>
            <w:vMerge w:val="restart"/>
            <w:tcBorders>
              <w:top w:val="nil"/>
              <w:left w:val="nil"/>
              <w:right w:val="nil"/>
            </w:tcBorders>
          </w:tcPr>
          <w:p w14:paraId="0AD4FBB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4.3.1.</w:t>
            </w:r>
          </w:p>
        </w:tc>
        <w:tc>
          <w:tcPr>
            <w:tcW w:w="2005" w:type="pct"/>
            <w:vMerge w:val="restart"/>
            <w:tcBorders>
              <w:top w:val="nil"/>
              <w:left w:val="nil"/>
              <w:right w:val="nil"/>
            </w:tcBorders>
          </w:tcPr>
          <w:p w14:paraId="27CA717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atmosfēras necaurspīdīguma cēloņus.</w:t>
            </w:r>
          </w:p>
        </w:tc>
        <w:tc>
          <w:tcPr>
            <w:tcW w:w="300" w:type="pct"/>
            <w:tcBorders>
              <w:top w:val="nil"/>
              <w:left w:val="nil"/>
              <w:bottom w:val="nil"/>
              <w:right w:val="nil"/>
            </w:tcBorders>
            <w:shd w:val="clear" w:color="auto" w:fill="D9D9D9" w:themeFill="background1" w:themeFillShade="D9"/>
          </w:tcPr>
          <w:p w14:paraId="1C6F494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745B1656" w14:textId="77777777" w:rsidR="009D30D7" w:rsidRPr="00E723CA" w:rsidRDefault="009D30D7" w:rsidP="008C7503">
            <w:pPr>
              <w:jc w:val="both"/>
              <w:rPr>
                <w:rFonts w:ascii="Times New Roman" w:hAnsi="Times New Roman" w:cs="Times New Roman"/>
                <w:i/>
                <w:iCs/>
                <w:sz w:val="24"/>
              </w:rPr>
            </w:pPr>
          </w:p>
        </w:tc>
      </w:tr>
      <w:tr w:rsidR="009D30D7" w:rsidRPr="00E723CA" w14:paraId="69F62A0E" w14:textId="77777777" w:rsidTr="008C7503">
        <w:trPr>
          <w:trHeight w:val="384"/>
        </w:trPr>
        <w:tc>
          <w:tcPr>
            <w:tcW w:w="440" w:type="pct"/>
            <w:vMerge/>
            <w:tcBorders>
              <w:left w:val="nil"/>
              <w:right w:val="nil"/>
            </w:tcBorders>
          </w:tcPr>
          <w:p w14:paraId="4D70016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CF21DF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F744EE4"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C036994" w14:textId="77777777" w:rsidR="009D30D7" w:rsidRPr="00E723CA" w:rsidRDefault="009D30D7" w:rsidP="008C7503">
            <w:pPr>
              <w:jc w:val="both"/>
              <w:rPr>
                <w:rFonts w:ascii="Times New Roman" w:hAnsi="Times New Roman" w:cs="Times New Roman"/>
                <w:i/>
                <w:iCs/>
                <w:sz w:val="24"/>
              </w:rPr>
            </w:pPr>
          </w:p>
        </w:tc>
      </w:tr>
      <w:tr w:rsidR="009D30D7" w:rsidRPr="00E723CA" w14:paraId="4DCFF16C" w14:textId="77777777" w:rsidTr="008C7503">
        <w:trPr>
          <w:trHeight w:val="460"/>
        </w:trPr>
        <w:tc>
          <w:tcPr>
            <w:tcW w:w="440" w:type="pct"/>
            <w:vMerge w:val="restart"/>
            <w:tcBorders>
              <w:left w:val="nil"/>
              <w:right w:val="nil"/>
            </w:tcBorders>
          </w:tcPr>
          <w:p w14:paraId="23B84C6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4.3.2.</w:t>
            </w:r>
          </w:p>
        </w:tc>
        <w:tc>
          <w:tcPr>
            <w:tcW w:w="2005" w:type="pct"/>
            <w:vMerge w:val="restart"/>
            <w:tcBorders>
              <w:left w:val="nil"/>
              <w:right w:val="nil"/>
            </w:tcBorders>
          </w:tcPr>
          <w:p w14:paraId="7056F14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dažādus redzamības veidus.</w:t>
            </w:r>
          </w:p>
        </w:tc>
        <w:tc>
          <w:tcPr>
            <w:tcW w:w="300" w:type="pct"/>
            <w:tcBorders>
              <w:top w:val="single" w:sz="4" w:space="0" w:color="auto"/>
              <w:left w:val="nil"/>
              <w:bottom w:val="nil"/>
              <w:right w:val="nil"/>
            </w:tcBorders>
            <w:shd w:val="clear" w:color="auto" w:fill="D9D9D9" w:themeFill="background1" w:themeFillShade="D9"/>
          </w:tcPr>
          <w:p w14:paraId="52738BB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35C47BD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Horizontālā redzamība, slīpa redzamība, dominējošā redzamība, </w:t>
            </w:r>
            <w:r>
              <w:rPr>
                <w:rFonts w:ascii="Times New Roman" w:hAnsi="Times New Roman"/>
                <w:i/>
                <w:iCs/>
                <w:sz w:val="24"/>
              </w:rPr>
              <w:t>RVR</w:t>
            </w:r>
          </w:p>
        </w:tc>
      </w:tr>
      <w:tr w:rsidR="009D30D7" w:rsidRPr="00E723CA" w14:paraId="09526584" w14:textId="77777777" w:rsidTr="008C7503">
        <w:trPr>
          <w:trHeight w:val="328"/>
        </w:trPr>
        <w:tc>
          <w:tcPr>
            <w:tcW w:w="440" w:type="pct"/>
            <w:vMerge/>
            <w:tcBorders>
              <w:left w:val="nil"/>
              <w:bottom w:val="nil"/>
              <w:right w:val="nil"/>
            </w:tcBorders>
          </w:tcPr>
          <w:p w14:paraId="3D6DA1E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1E9542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F4DC384"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45528202" w14:textId="77777777" w:rsidR="009D30D7" w:rsidRPr="00E723CA" w:rsidRDefault="009D30D7" w:rsidP="008C7503">
            <w:pPr>
              <w:jc w:val="both"/>
              <w:rPr>
                <w:rFonts w:ascii="Times New Roman" w:hAnsi="Times New Roman" w:cs="Times New Roman"/>
                <w:i/>
                <w:iCs/>
                <w:sz w:val="24"/>
              </w:rPr>
            </w:pPr>
          </w:p>
        </w:tc>
      </w:tr>
      <w:tr w:rsidR="009D30D7" w:rsidRPr="00E723CA" w14:paraId="1B751712" w14:textId="77777777" w:rsidTr="008C7503">
        <w:trPr>
          <w:trHeight w:val="461"/>
        </w:trPr>
        <w:tc>
          <w:tcPr>
            <w:tcW w:w="440" w:type="pct"/>
            <w:vMerge w:val="restart"/>
            <w:tcBorders>
              <w:left w:val="nil"/>
              <w:right w:val="nil"/>
            </w:tcBorders>
          </w:tcPr>
          <w:p w14:paraId="390D23D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METB 4.3.3.</w:t>
            </w:r>
          </w:p>
        </w:tc>
        <w:tc>
          <w:tcPr>
            <w:tcW w:w="2005" w:type="pct"/>
            <w:vMerge w:val="restart"/>
            <w:tcBorders>
              <w:left w:val="nil"/>
              <w:right w:val="nil"/>
            </w:tcBorders>
          </w:tcPr>
          <w:p w14:paraId="4823B88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kā notiek redzamības mērīšana.</w:t>
            </w:r>
          </w:p>
        </w:tc>
        <w:tc>
          <w:tcPr>
            <w:tcW w:w="300" w:type="pct"/>
            <w:tcBorders>
              <w:top w:val="single" w:sz="4" w:space="0" w:color="auto"/>
              <w:left w:val="nil"/>
              <w:bottom w:val="nil"/>
              <w:right w:val="nil"/>
            </w:tcBorders>
            <w:shd w:val="clear" w:color="auto" w:fill="D9D9D9" w:themeFill="background1" w:themeFillShade="D9"/>
          </w:tcPr>
          <w:p w14:paraId="1D6A13D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0987026F" w14:textId="77777777" w:rsidR="009D30D7" w:rsidRPr="00E723CA" w:rsidRDefault="009D30D7" w:rsidP="008C7503">
            <w:pPr>
              <w:jc w:val="both"/>
              <w:rPr>
                <w:rFonts w:ascii="Times New Roman" w:hAnsi="Times New Roman" w:cs="Times New Roman"/>
                <w:i/>
                <w:iCs/>
                <w:sz w:val="24"/>
              </w:rPr>
            </w:pPr>
          </w:p>
        </w:tc>
      </w:tr>
      <w:tr w:rsidR="009D30D7" w:rsidRPr="00E723CA" w14:paraId="55F84F7F" w14:textId="77777777" w:rsidTr="008C7503">
        <w:trPr>
          <w:trHeight w:val="299"/>
        </w:trPr>
        <w:tc>
          <w:tcPr>
            <w:tcW w:w="440" w:type="pct"/>
            <w:vMerge/>
            <w:tcBorders>
              <w:left w:val="nil"/>
              <w:bottom w:val="single" w:sz="4" w:space="0" w:color="auto"/>
              <w:right w:val="nil"/>
            </w:tcBorders>
          </w:tcPr>
          <w:p w14:paraId="7602D09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5096D3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5B0166C"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F590A98" w14:textId="77777777" w:rsidR="009D30D7" w:rsidRPr="00E723CA" w:rsidRDefault="009D30D7" w:rsidP="008C7503">
            <w:pPr>
              <w:jc w:val="both"/>
              <w:rPr>
                <w:rFonts w:ascii="Times New Roman" w:hAnsi="Times New Roman" w:cs="Times New Roman"/>
                <w:i/>
                <w:iCs/>
                <w:sz w:val="24"/>
              </w:rPr>
            </w:pPr>
          </w:p>
        </w:tc>
      </w:tr>
      <w:tr w:rsidR="009D30D7" w:rsidRPr="00E723CA" w14:paraId="1AF8301B" w14:textId="77777777" w:rsidTr="008C7503">
        <w:trPr>
          <w:trHeight w:val="418"/>
        </w:trPr>
        <w:tc>
          <w:tcPr>
            <w:tcW w:w="440" w:type="pct"/>
            <w:vMerge w:val="restart"/>
            <w:tcBorders>
              <w:top w:val="single" w:sz="4" w:space="0" w:color="auto"/>
              <w:left w:val="nil"/>
              <w:right w:val="nil"/>
            </w:tcBorders>
          </w:tcPr>
          <w:p w14:paraId="320E92A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4.3.4.</w:t>
            </w:r>
          </w:p>
        </w:tc>
        <w:tc>
          <w:tcPr>
            <w:tcW w:w="2005" w:type="pct"/>
            <w:vMerge w:val="restart"/>
            <w:tcBorders>
              <w:top w:val="single" w:sz="4" w:space="0" w:color="auto"/>
              <w:left w:val="nil"/>
              <w:right w:val="nil"/>
            </w:tcBorders>
          </w:tcPr>
          <w:p w14:paraId="741CF08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redzamības nozīmi aviācijā.</w:t>
            </w:r>
          </w:p>
        </w:tc>
        <w:tc>
          <w:tcPr>
            <w:tcW w:w="300" w:type="pct"/>
            <w:tcBorders>
              <w:top w:val="single" w:sz="4" w:space="0" w:color="auto"/>
              <w:left w:val="nil"/>
              <w:bottom w:val="nil"/>
              <w:right w:val="nil"/>
            </w:tcBorders>
            <w:shd w:val="clear" w:color="auto" w:fill="D9D9D9" w:themeFill="background1" w:themeFillShade="D9"/>
          </w:tcPr>
          <w:p w14:paraId="1543448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50A9BE59" w14:textId="77777777" w:rsidR="009D30D7" w:rsidRPr="00E723CA" w:rsidRDefault="009D30D7" w:rsidP="008C7503">
            <w:pPr>
              <w:jc w:val="both"/>
              <w:rPr>
                <w:rFonts w:ascii="Times New Roman" w:hAnsi="Times New Roman" w:cs="Times New Roman"/>
                <w:sz w:val="24"/>
              </w:rPr>
            </w:pPr>
          </w:p>
        </w:tc>
      </w:tr>
      <w:tr w:rsidR="009D30D7" w:rsidRPr="00E723CA" w14:paraId="327B4078" w14:textId="77777777" w:rsidTr="008C7503">
        <w:trPr>
          <w:trHeight w:val="322"/>
        </w:trPr>
        <w:tc>
          <w:tcPr>
            <w:tcW w:w="440" w:type="pct"/>
            <w:vMerge/>
            <w:tcBorders>
              <w:left w:val="nil"/>
              <w:bottom w:val="nil"/>
              <w:right w:val="nil"/>
            </w:tcBorders>
          </w:tcPr>
          <w:p w14:paraId="3E5A322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542104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2774A08"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56017BB" w14:textId="77777777" w:rsidR="009D30D7" w:rsidRPr="00E723CA" w:rsidRDefault="009D30D7" w:rsidP="008C7503">
            <w:pPr>
              <w:jc w:val="both"/>
              <w:rPr>
                <w:rFonts w:ascii="Times New Roman" w:hAnsi="Times New Roman" w:cs="Times New Roman"/>
                <w:sz w:val="24"/>
              </w:rPr>
            </w:pPr>
          </w:p>
        </w:tc>
      </w:tr>
      <w:tr w:rsidR="009D30D7" w:rsidRPr="00E723CA" w14:paraId="679B500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D6505C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4.4. apakštēma. Meteoroloģiskie apdraudējumi</w:t>
            </w:r>
          </w:p>
        </w:tc>
      </w:tr>
      <w:tr w:rsidR="009D30D7" w:rsidRPr="00E723CA" w14:paraId="55724B7C" w14:textId="77777777" w:rsidTr="008C7503">
        <w:trPr>
          <w:trHeight w:val="460"/>
        </w:trPr>
        <w:tc>
          <w:tcPr>
            <w:tcW w:w="440" w:type="pct"/>
            <w:vMerge w:val="restart"/>
            <w:tcBorders>
              <w:top w:val="nil"/>
              <w:left w:val="nil"/>
              <w:right w:val="nil"/>
            </w:tcBorders>
          </w:tcPr>
          <w:p w14:paraId="4C59E0E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4.4.1.</w:t>
            </w:r>
          </w:p>
        </w:tc>
        <w:tc>
          <w:tcPr>
            <w:tcW w:w="2005" w:type="pct"/>
            <w:vMerge w:val="restart"/>
            <w:tcBorders>
              <w:top w:val="nil"/>
              <w:left w:val="nil"/>
              <w:right w:val="nil"/>
            </w:tcBorders>
          </w:tcPr>
          <w:p w14:paraId="2F14E464"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Izskaidrot meteoroloģiskos apdraudējumus aviācijai.</w:t>
            </w:r>
          </w:p>
        </w:tc>
        <w:tc>
          <w:tcPr>
            <w:tcW w:w="300" w:type="pct"/>
            <w:tcBorders>
              <w:top w:val="nil"/>
              <w:left w:val="nil"/>
              <w:bottom w:val="nil"/>
              <w:right w:val="nil"/>
            </w:tcBorders>
            <w:shd w:val="clear" w:color="auto" w:fill="D9D9D9" w:themeFill="background1" w:themeFillShade="D9"/>
          </w:tcPr>
          <w:p w14:paraId="4F8AA3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4A3B153"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Turbulence, apledošana, mikrovētras, makrovētra, vēja novirze</w:t>
            </w:r>
          </w:p>
          <w:p w14:paraId="66D66FC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pērkona negaisi, krasas vēja brāzmas</w:t>
            </w:r>
          </w:p>
          <w:p w14:paraId="4B8C0395" w14:textId="77777777" w:rsidR="009D30D7" w:rsidRPr="00E723CA" w:rsidRDefault="009D30D7" w:rsidP="008C7503">
            <w:pPr>
              <w:jc w:val="both"/>
              <w:rPr>
                <w:rFonts w:ascii="Times New Roman" w:hAnsi="Times New Roman" w:cs="Times New Roman"/>
                <w:sz w:val="24"/>
              </w:rPr>
            </w:pPr>
          </w:p>
        </w:tc>
      </w:tr>
      <w:tr w:rsidR="009D30D7" w:rsidRPr="00E723CA" w14:paraId="561CAB75" w14:textId="77777777" w:rsidTr="008C7503">
        <w:trPr>
          <w:trHeight w:val="277"/>
        </w:trPr>
        <w:tc>
          <w:tcPr>
            <w:tcW w:w="440" w:type="pct"/>
            <w:vMerge/>
            <w:tcBorders>
              <w:left w:val="nil"/>
              <w:bottom w:val="single" w:sz="4" w:space="0" w:color="auto"/>
              <w:right w:val="nil"/>
            </w:tcBorders>
          </w:tcPr>
          <w:p w14:paraId="1CC6C48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106DC815" w14:textId="77777777" w:rsidR="009D30D7" w:rsidRPr="00E723CA" w:rsidRDefault="009D30D7" w:rsidP="008C7503">
            <w:pPr>
              <w:tabs>
                <w:tab w:val="left" w:pos="3159"/>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EA1961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8079644" w14:textId="77777777" w:rsidR="009D30D7" w:rsidRPr="00E723CA" w:rsidRDefault="009D30D7" w:rsidP="008C7503">
            <w:pPr>
              <w:jc w:val="both"/>
              <w:rPr>
                <w:rFonts w:ascii="Times New Roman" w:hAnsi="Times New Roman" w:cs="Times New Roman"/>
                <w:sz w:val="24"/>
              </w:rPr>
            </w:pPr>
          </w:p>
        </w:tc>
      </w:tr>
      <w:tr w:rsidR="009D30D7" w:rsidRPr="00E723CA" w14:paraId="744D1375" w14:textId="77777777" w:rsidTr="008C7503">
        <w:trPr>
          <w:trHeight w:val="484"/>
        </w:trPr>
        <w:tc>
          <w:tcPr>
            <w:tcW w:w="440" w:type="pct"/>
            <w:vMerge w:val="restart"/>
            <w:tcBorders>
              <w:top w:val="single" w:sz="4" w:space="0" w:color="auto"/>
              <w:left w:val="nil"/>
              <w:right w:val="nil"/>
            </w:tcBorders>
          </w:tcPr>
          <w:p w14:paraId="24EA91F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4.4.2.</w:t>
            </w:r>
          </w:p>
        </w:tc>
        <w:tc>
          <w:tcPr>
            <w:tcW w:w="2005" w:type="pct"/>
            <w:vMerge w:val="restart"/>
            <w:tcBorders>
              <w:top w:val="single" w:sz="4" w:space="0" w:color="auto"/>
              <w:left w:val="nil"/>
              <w:right w:val="nil"/>
            </w:tcBorders>
          </w:tcPr>
          <w:p w14:paraId="55EF01EE"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Aprakstīt meteoroloģisko apdraudējumu ietekmi uz aviāciju.</w:t>
            </w:r>
          </w:p>
        </w:tc>
        <w:tc>
          <w:tcPr>
            <w:tcW w:w="300" w:type="pct"/>
            <w:tcBorders>
              <w:top w:val="single" w:sz="4" w:space="0" w:color="auto"/>
              <w:left w:val="nil"/>
              <w:bottom w:val="nil"/>
              <w:right w:val="nil"/>
            </w:tcBorders>
            <w:shd w:val="clear" w:color="auto" w:fill="D9D9D9" w:themeFill="background1" w:themeFillShade="D9"/>
          </w:tcPr>
          <w:p w14:paraId="4D29E6B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5B840F55" w14:textId="77777777" w:rsidR="009D30D7" w:rsidRPr="00E723CA" w:rsidRDefault="009D30D7" w:rsidP="008C7503">
            <w:pPr>
              <w:jc w:val="both"/>
              <w:rPr>
                <w:rFonts w:ascii="Times New Roman" w:hAnsi="Times New Roman" w:cs="Times New Roman"/>
                <w:i/>
                <w:iCs/>
                <w:sz w:val="24"/>
              </w:rPr>
            </w:pPr>
          </w:p>
        </w:tc>
      </w:tr>
      <w:tr w:rsidR="009D30D7" w:rsidRPr="00E723CA" w14:paraId="32CF0E30" w14:textId="77777777" w:rsidTr="008C7503">
        <w:trPr>
          <w:trHeight w:val="367"/>
        </w:trPr>
        <w:tc>
          <w:tcPr>
            <w:tcW w:w="440" w:type="pct"/>
            <w:vMerge/>
            <w:tcBorders>
              <w:left w:val="nil"/>
              <w:bottom w:val="single" w:sz="12" w:space="0" w:color="auto"/>
              <w:right w:val="nil"/>
            </w:tcBorders>
          </w:tcPr>
          <w:p w14:paraId="4BF058B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E87CC21" w14:textId="77777777" w:rsidR="009D30D7" w:rsidRPr="00E723CA" w:rsidRDefault="009D30D7" w:rsidP="008C7503">
            <w:pPr>
              <w:tabs>
                <w:tab w:val="left" w:pos="3159"/>
              </w:tabs>
              <w:jc w:val="both"/>
              <w:rPr>
                <w:rFonts w:ascii="Times New Roman" w:hAnsi="Times New Roman" w:cs="Times New Roman"/>
                <w:sz w:val="24"/>
              </w:rPr>
            </w:pPr>
          </w:p>
        </w:tc>
        <w:tc>
          <w:tcPr>
            <w:tcW w:w="300" w:type="pct"/>
            <w:tcBorders>
              <w:top w:val="nil"/>
              <w:left w:val="nil"/>
              <w:bottom w:val="single" w:sz="12" w:space="0" w:color="auto"/>
              <w:right w:val="nil"/>
            </w:tcBorders>
          </w:tcPr>
          <w:p w14:paraId="1AAEE68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42CFA3E3" w14:textId="77777777" w:rsidR="009D30D7" w:rsidRPr="00E723CA" w:rsidRDefault="009D30D7" w:rsidP="008C7503">
            <w:pPr>
              <w:jc w:val="both"/>
              <w:rPr>
                <w:rFonts w:ascii="Times New Roman" w:hAnsi="Times New Roman" w:cs="Times New Roman"/>
                <w:i/>
                <w:iCs/>
                <w:sz w:val="24"/>
              </w:rPr>
            </w:pPr>
          </w:p>
        </w:tc>
      </w:tr>
      <w:tr w:rsidR="009D30D7" w:rsidRPr="00E723CA" w14:paraId="1C379181" w14:textId="77777777" w:rsidTr="008C7503">
        <w:trPr>
          <w:trHeight w:val="737"/>
        </w:trPr>
        <w:tc>
          <w:tcPr>
            <w:tcW w:w="5000" w:type="pct"/>
            <w:gridSpan w:val="4"/>
            <w:tcBorders>
              <w:top w:val="single" w:sz="12" w:space="0" w:color="auto"/>
              <w:left w:val="nil"/>
              <w:bottom w:val="nil"/>
              <w:right w:val="nil"/>
            </w:tcBorders>
            <w:vAlign w:val="center"/>
          </w:tcPr>
          <w:p w14:paraId="4C600F4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5. TĒMA. METEOROLOĢISKĀ INFORMĀCIJA AVIĀCIJAI</w:t>
            </w:r>
          </w:p>
        </w:tc>
      </w:tr>
      <w:tr w:rsidR="009D30D7" w:rsidRPr="00E723CA" w14:paraId="1807295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AD5D2D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METB 5.1. apakštēma. Paziņojumi un ziņojumi</w:t>
            </w:r>
          </w:p>
        </w:tc>
      </w:tr>
      <w:tr w:rsidR="009D30D7" w:rsidRPr="00E723CA" w14:paraId="0F547424" w14:textId="77777777" w:rsidTr="008C7503">
        <w:trPr>
          <w:trHeight w:val="402"/>
        </w:trPr>
        <w:tc>
          <w:tcPr>
            <w:tcW w:w="440" w:type="pct"/>
            <w:vMerge w:val="restart"/>
            <w:tcBorders>
              <w:top w:val="nil"/>
              <w:left w:val="nil"/>
              <w:right w:val="nil"/>
            </w:tcBorders>
          </w:tcPr>
          <w:p w14:paraId="65C9221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METB 5.1.1.</w:t>
            </w:r>
          </w:p>
        </w:tc>
        <w:tc>
          <w:tcPr>
            <w:tcW w:w="2005" w:type="pct"/>
            <w:vMerge w:val="restart"/>
            <w:tcBorders>
              <w:top w:val="nil"/>
              <w:left w:val="nil"/>
              <w:right w:val="nil"/>
            </w:tcBorders>
          </w:tcPr>
          <w:p w14:paraId="702E2E3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Dekodēt laika apstākļu ziņojumu un prognožu saturu.</w:t>
            </w:r>
          </w:p>
        </w:tc>
        <w:tc>
          <w:tcPr>
            <w:tcW w:w="300" w:type="pct"/>
            <w:tcBorders>
              <w:top w:val="nil"/>
              <w:left w:val="nil"/>
              <w:bottom w:val="nil"/>
              <w:right w:val="nil"/>
            </w:tcBorders>
            <w:shd w:val="clear" w:color="auto" w:fill="D9D9D9" w:themeFill="background1" w:themeFillShade="D9"/>
          </w:tcPr>
          <w:p w14:paraId="36AED31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6BE5B3C2"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METAR</w:t>
            </w:r>
            <w:r>
              <w:rPr>
                <w:rFonts w:ascii="Times New Roman" w:hAnsi="Times New Roman"/>
                <w:sz w:val="24"/>
              </w:rPr>
              <w:t xml:space="preserve">, </w:t>
            </w:r>
            <w:r>
              <w:rPr>
                <w:rFonts w:ascii="Times New Roman" w:hAnsi="Times New Roman"/>
                <w:i/>
                <w:iCs/>
                <w:sz w:val="24"/>
              </w:rPr>
              <w:t>SPECI</w:t>
            </w:r>
            <w:r>
              <w:rPr>
                <w:rFonts w:ascii="Times New Roman" w:hAnsi="Times New Roman"/>
                <w:sz w:val="24"/>
              </w:rPr>
              <w:t xml:space="preserve">, </w:t>
            </w:r>
            <w:r>
              <w:rPr>
                <w:rFonts w:ascii="Times New Roman" w:hAnsi="Times New Roman"/>
                <w:i/>
                <w:iCs/>
                <w:sz w:val="24"/>
              </w:rPr>
              <w:t>TAF</w:t>
            </w:r>
            <w:r>
              <w:rPr>
                <w:rFonts w:ascii="Times New Roman" w:hAnsi="Times New Roman"/>
                <w:sz w:val="24"/>
              </w:rPr>
              <w:t xml:space="preserve">, </w:t>
            </w:r>
            <w:r>
              <w:rPr>
                <w:rFonts w:ascii="Times New Roman" w:hAnsi="Times New Roman"/>
                <w:i/>
                <w:iCs/>
                <w:sz w:val="24"/>
              </w:rPr>
              <w:t>SIGMET</w:t>
            </w:r>
          </w:p>
          <w:p w14:paraId="662E0A7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vietējie ziņojumi</w:t>
            </w:r>
          </w:p>
        </w:tc>
      </w:tr>
      <w:tr w:rsidR="009D30D7" w:rsidRPr="00E723CA" w14:paraId="01228AE3" w14:textId="77777777" w:rsidTr="008C7503">
        <w:tc>
          <w:tcPr>
            <w:tcW w:w="440" w:type="pct"/>
            <w:vMerge/>
            <w:tcBorders>
              <w:left w:val="nil"/>
              <w:bottom w:val="single" w:sz="4" w:space="0" w:color="auto"/>
              <w:right w:val="nil"/>
            </w:tcBorders>
          </w:tcPr>
          <w:p w14:paraId="35F834B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E0A12D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33817FD9"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0A127516" w14:textId="77777777" w:rsidR="009D30D7" w:rsidRPr="00E723CA" w:rsidRDefault="009D30D7" w:rsidP="008C7503">
            <w:pPr>
              <w:jc w:val="both"/>
              <w:rPr>
                <w:rFonts w:ascii="Times New Roman" w:hAnsi="Times New Roman" w:cs="Times New Roman"/>
                <w:i/>
                <w:iCs/>
                <w:sz w:val="24"/>
              </w:rPr>
            </w:pPr>
          </w:p>
        </w:tc>
      </w:tr>
    </w:tbl>
    <w:p w14:paraId="2536DB4B" w14:textId="77777777" w:rsidR="009D30D7" w:rsidRPr="00E723CA" w:rsidRDefault="009D30D7" w:rsidP="009D30D7">
      <w:pPr>
        <w:jc w:val="both"/>
        <w:rPr>
          <w:rFonts w:ascii="Times New Roman" w:hAnsi="Times New Roman" w:cs="Times New Roman"/>
          <w:sz w:val="24"/>
        </w:rPr>
      </w:pPr>
    </w:p>
    <w:p w14:paraId="448781E5" w14:textId="77777777" w:rsidR="009D30D7" w:rsidRPr="00E723CA" w:rsidRDefault="009D30D7" w:rsidP="009D30D7">
      <w:pPr>
        <w:jc w:val="both"/>
        <w:rPr>
          <w:rFonts w:ascii="Times New Roman" w:hAnsi="Times New Roman" w:cs="Times New Roman"/>
          <w:sz w:val="24"/>
        </w:rPr>
      </w:pPr>
      <w:r>
        <w:br w:type="page"/>
      </w:r>
    </w:p>
    <w:p w14:paraId="1D8F15A2" w14:textId="77777777" w:rsidR="009D30D7" w:rsidRPr="00E723CA" w:rsidRDefault="009D30D7" w:rsidP="009D30D7">
      <w:pPr>
        <w:jc w:val="both"/>
        <w:rPr>
          <w:rFonts w:ascii="Times New Roman" w:hAnsi="Times New Roman" w:cs="Times New Roman"/>
          <w:b/>
          <w:bCs/>
          <w:sz w:val="24"/>
        </w:rPr>
      </w:pPr>
      <w:bookmarkStart w:id="197" w:name="_bookmark107"/>
      <w:bookmarkEnd w:id="197"/>
      <w:r>
        <w:rPr>
          <w:rFonts w:ascii="Times New Roman" w:hAnsi="Times New Roman"/>
          <w:b/>
          <w:sz w:val="24"/>
        </w:rPr>
        <w:lastRenderedPageBreak/>
        <w:t>5. MĀCĪBU PRIEKŠMETS. NAVIGĀCIJA</w:t>
      </w:r>
    </w:p>
    <w:p w14:paraId="153DA525" w14:textId="77777777" w:rsidR="009D30D7" w:rsidRPr="00E723CA" w:rsidRDefault="009D30D7" w:rsidP="009D30D7">
      <w:pPr>
        <w:jc w:val="both"/>
        <w:rPr>
          <w:rFonts w:ascii="Times New Roman" w:hAnsi="Times New Roman" w:cs="Times New Roman"/>
          <w:sz w:val="24"/>
        </w:rPr>
      </w:pPr>
    </w:p>
    <w:p w14:paraId="78F5463E"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7494B580" w14:textId="77777777" w:rsidR="009D30D7" w:rsidRPr="00E723CA" w:rsidRDefault="009D30D7" w:rsidP="009D30D7">
      <w:pPr>
        <w:jc w:val="both"/>
        <w:rPr>
          <w:rFonts w:ascii="Times New Roman" w:hAnsi="Times New Roman" w:cs="Times New Roman"/>
          <w:sz w:val="24"/>
        </w:rPr>
      </w:pPr>
    </w:p>
    <w:p w14:paraId="0803EECF"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ir jāizskaidro navigācijas pamatprincipi un jāizmanto šīs zināšanas </w:t>
      </w:r>
      <w:r>
        <w:rPr>
          <w:rFonts w:ascii="Times New Roman" w:hAnsi="Times New Roman"/>
          <w:i/>
          <w:iCs/>
          <w:sz w:val="24"/>
        </w:rPr>
        <w:t>ATS</w:t>
      </w:r>
      <w:r>
        <w:rPr>
          <w:rFonts w:ascii="Times New Roman" w:hAnsi="Times New Roman"/>
          <w:sz w:val="24"/>
        </w:rPr>
        <w:t xml:space="preserve"> darbībās.</w:t>
      </w:r>
    </w:p>
    <w:p w14:paraId="19ED1FB1"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59943192" w14:textId="77777777" w:rsidTr="008C7503">
        <w:trPr>
          <w:trHeight w:val="737"/>
        </w:trPr>
        <w:tc>
          <w:tcPr>
            <w:tcW w:w="4997" w:type="pct"/>
            <w:gridSpan w:val="4"/>
            <w:tcBorders>
              <w:top w:val="single" w:sz="12" w:space="0" w:color="auto"/>
              <w:left w:val="nil"/>
              <w:bottom w:val="nil"/>
              <w:right w:val="nil"/>
            </w:tcBorders>
            <w:vAlign w:val="center"/>
          </w:tcPr>
          <w:p w14:paraId="38E58E6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1. TĒMA. IEVADS NAVIGĀCIJĀ</w:t>
            </w:r>
          </w:p>
        </w:tc>
      </w:tr>
      <w:tr w:rsidR="009D30D7" w:rsidRPr="00E723CA" w14:paraId="6F36C322"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253EA46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1.1. apakštēma. Mērvienību piemērošana</w:t>
            </w:r>
          </w:p>
        </w:tc>
      </w:tr>
      <w:tr w:rsidR="009D30D7" w:rsidRPr="00E723CA" w14:paraId="35B4B879" w14:textId="77777777" w:rsidTr="008C7503">
        <w:trPr>
          <w:trHeight w:val="360"/>
        </w:trPr>
        <w:tc>
          <w:tcPr>
            <w:tcW w:w="440" w:type="pct"/>
            <w:vMerge w:val="restart"/>
            <w:tcBorders>
              <w:top w:val="nil"/>
              <w:left w:val="nil"/>
              <w:right w:val="nil"/>
            </w:tcBorders>
          </w:tcPr>
          <w:p w14:paraId="22E8F1E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1.1.1.</w:t>
            </w:r>
          </w:p>
        </w:tc>
        <w:tc>
          <w:tcPr>
            <w:tcW w:w="2005" w:type="pct"/>
            <w:vMerge w:val="restart"/>
            <w:tcBorders>
              <w:top w:val="nil"/>
              <w:left w:val="nil"/>
              <w:right w:val="nil"/>
            </w:tcBorders>
          </w:tcPr>
          <w:p w14:paraId="5D94086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navigācijai atbilstošas mērvienības.</w:t>
            </w:r>
          </w:p>
        </w:tc>
        <w:tc>
          <w:tcPr>
            <w:tcW w:w="300" w:type="pct"/>
            <w:tcBorders>
              <w:top w:val="nil"/>
              <w:left w:val="nil"/>
              <w:bottom w:val="nil"/>
              <w:right w:val="nil"/>
            </w:tcBorders>
            <w:shd w:val="clear" w:color="auto" w:fill="D9D9D9" w:themeFill="background1" w:themeFillShade="D9"/>
          </w:tcPr>
          <w:p w14:paraId="13130BB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right w:val="nil"/>
            </w:tcBorders>
            <w:shd w:val="clear" w:color="auto" w:fill="auto"/>
          </w:tcPr>
          <w:p w14:paraId="5CB56370" w14:textId="77777777" w:rsidR="009D30D7" w:rsidRPr="00E723CA" w:rsidRDefault="009D30D7" w:rsidP="008C7503">
            <w:pPr>
              <w:jc w:val="both"/>
              <w:rPr>
                <w:rFonts w:ascii="Times New Roman" w:hAnsi="Times New Roman" w:cs="Times New Roman"/>
                <w:i/>
                <w:iCs/>
                <w:sz w:val="24"/>
              </w:rPr>
            </w:pPr>
          </w:p>
        </w:tc>
      </w:tr>
      <w:tr w:rsidR="009D30D7" w:rsidRPr="00E723CA" w14:paraId="0098DF00" w14:textId="77777777" w:rsidTr="008C7503">
        <w:trPr>
          <w:trHeight w:val="35"/>
        </w:trPr>
        <w:tc>
          <w:tcPr>
            <w:tcW w:w="440" w:type="pct"/>
            <w:vMerge/>
            <w:tcBorders>
              <w:left w:val="nil"/>
              <w:bottom w:val="nil"/>
              <w:right w:val="nil"/>
            </w:tcBorders>
          </w:tcPr>
          <w:p w14:paraId="7115CC4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C4B97B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B08172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706C2A1F" w14:textId="77777777" w:rsidR="009D30D7" w:rsidRPr="00E723CA" w:rsidRDefault="009D30D7" w:rsidP="008C7503">
            <w:pPr>
              <w:jc w:val="both"/>
              <w:rPr>
                <w:rFonts w:ascii="Times New Roman" w:hAnsi="Times New Roman" w:cs="Times New Roman"/>
                <w:i/>
                <w:iCs/>
                <w:sz w:val="24"/>
              </w:rPr>
            </w:pPr>
          </w:p>
        </w:tc>
      </w:tr>
      <w:tr w:rsidR="009D30D7" w:rsidRPr="00E723CA" w14:paraId="087F2669" w14:textId="77777777" w:rsidTr="008C7503">
        <w:trPr>
          <w:trHeight w:val="611"/>
        </w:trPr>
        <w:tc>
          <w:tcPr>
            <w:tcW w:w="4997" w:type="pct"/>
            <w:gridSpan w:val="4"/>
            <w:tcBorders>
              <w:top w:val="nil"/>
              <w:left w:val="nil"/>
              <w:bottom w:val="nil"/>
              <w:right w:val="nil"/>
            </w:tcBorders>
            <w:shd w:val="clear" w:color="auto" w:fill="A6A6A6" w:themeFill="background1" w:themeFillShade="A6"/>
            <w:vAlign w:val="center"/>
          </w:tcPr>
          <w:p w14:paraId="03AFC0A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1.2. apakštēma. Navigācijas mērķis un izmantošana</w:t>
            </w:r>
          </w:p>
        </w:tc>
      </w:tr>
      <w:tr w:rsidR="009D30D7" w:rsidRPr="00E723CA" w14:paraId="65E2E9F3" w14:textId="77777777" w:rsidTr="008C7503">
        <w:tc>
          <w:tcPr>
            <w:tcW w:w="440" w:type="pct"/>
            <w:vMerge w:val="restart"/>
            <w:tcBorders>
              <w:top w:val="nil"/>
              <w:left w:val="nil"/>
              <w:bottom w:val="nil"/>
              <w:right w:val="nil"/>
            </w:tcBorders>
          </w:tcPr>
          <w:p w14:paraId="10F1314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1.2.1.</w:t>
            </w:r>
          </w:p>
        </w:tc>
        <w:tc>
          <w:tcPr>
            <w:tcW w:w="2005" w:type="pct"/>
            <w:vMerge w:val="restart"/>
            <w:tcBorders>
              <w:top w:val="nil"/>
              <w:left w:val="nil"/>
              <w:bottom w:val="nil"/>
              <w:right w:val="nil"/>
            </w:tcBorders>
          </w:tcPr>
          <w:p w14:paraId="0FFCC5B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navigācijas nepieciešamību aviācijā.</w:t>
            </w:r>
          </w:p>
        </w:tc>
        <w:tc>
          <w:tcPr>
            <w:tcW w:w="300" w:type="pct"/>
            <w:tcBorders>
              <w:top w:val="nil"/>
              <w:left w:val="nil"/>
              <w:bottom w:val="nil"/>
              <w:right w:val="nil"/>
            </w:tcBorders>
            <w:shd w:val="clear" w:color="auto" w:fill="D9D9D9" w:themeFill="background1" w:themeFillShade="D9"/>
          </w:tcPr>
          <w:p w14:paraId="6F3A0E1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tcPr>
          <w:p w14:paraId="213ABFF5" w14:textId="77777777" w:rsidR="009D30D7" w:rsidRPr="00E723CA" w:rsidRDefault="009D30D7" w:rsidP="008C7503">
            <w:pPr>
              <w:jc w:val="both"/>
              <w:rPr>
                <w:rFonts w:ascii="Times New Roman" w:hAnsi="Times New Roman" w:cs="Times New Roman"/>
                <w:i/>
                <w:iCs/>
                <w:sz w:val="24"/>
              </w:rPr>
            </w:pPr>
          </w:p>
        </w:tc>
      </w:tr>
      <w:tr w:rsidR="009D30D7" w:rsidRPr="00E723CA" w14:paraId="1B9FD453" w14:textId="77777777" w:rsidTr="008C7503">
        <w:tc>
          <w:tcPr>
            <w:tcW w:w="440" w:type="pct"/>
            <w:vMerge/>
            <w:tcBorders>
              <w:top w:val="nil"/>
              <w:left w:val="nil"/>
              <w:bottom w:val="single" w:sz="4" w:space="0" w:color="auto"/>
              <w:right w:val="nil"/>
            </w:tcBorders>
          </w:tcPr>
          <w:p w14:paraId="4D360836"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2CE5DFE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9CB640F"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5ACA3D55" w14:textId="77777777" w:rsidR="009D30D7" w:rsidRPr="00E723CA" w:rsidRDefault="009D30D7" w:rsidP="008C7503">
            <w:pPr>
              <w:jc w:val="both"/>
              <w:rPr>
                <w:rFonts w:ascii="Times New Roman" w:hAnsi="Times New Roman" w:cs="Times New Roman"/>
                <w:sz w:val="24"/>
              </w:rPr>
            </w:pPr>
          </w:p>
        </w:tc>
      </w:tr>
      <w:tr w:rsidR="009D30D7" w:rsidRPr="00E723CA" w14:paraId="0DF5719F" w14:textId="77777777" w:rsidTr="008C7503">
        <w:trPr>
          <w:trHeight w:val="345"/>
        </w:trPr>
        <w:tc>
          <w:tcPr>
            <w:tcW w:w="440" w:type="pct"/>
            <w:vMerge w:val="restart"/>
            <w:tcBorders>
              <w:top w:val="single" w:sz="4" w:space="0" w:color="auto"/>
              <w:left w:val="nil"/>
              <w:right w:val="nil"/>
            </w:tcBorders>
          </w:tcPr>
          <w:p w14:paraId="5DA143F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1.2.2.</w:t>
            </w:r>
          </w:p>
        </w:tc>
        <w:tc>
          <w:tcPr>
            <w:tcW w:w="2005" w:type="pct"/>
            <w:vMerge w:val="restart"/>
            <w:tcBorders>
              <w:top w:val="single" w:sz="4" w:space="0" w:color="auto"/>
              <w:left w:val="nil"/>
              <w:right w:val="nil"/>
            </w:tcBorders>
          </w:tcPr>
          <w:p w14:paraId="0EB8AC4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navigācijas metodes.</w:t>
            </w:r>
          </w:p>
        </w:tc>
        <w:tc>
          <w:tcPr>
            <w:tcW w:w="300" w:type="pct"/>
            <w:tcBorders>
              <w:top w:val="single" w:sz="4" w:space="0" w:color="auto"/>
              <w:left w:val="nil"/>
              <w:bottom w:val="nil"/>
              <w:right w:val="nil"/>
            </w:tcBorders>
            <w:shd w:val="clear" w:color="auto" w:fill="D9D9D9" w:themeFill="background1" w:themeFillShade="D9"/>
          </w:tcPr>
          <w:p w14:paraId="5DB5E1F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25AA366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pārskats par vēsturi, astronavigācija, lidaparātā, radio, satelīti</w:t>
            </w:r>
          </w:p>
        </w:tc>
      </w:tr>
      <w:tr w:rsidR="009D30D7" w:rsidRPr="00E723CA" w14:paraId="4D8D31FE" w14:textId="77777777" w:rsidTr="008C7503">
        <w:trPr>
          <w:trHeight w:val="460"/>
        </w:trPr>
        <w:tc>
          <w:tcPr>
            <w:tcW w:w="440" w:type="pct"/>
            <w:vMerge/>
            <w:tcBorders>
              <w:left w:val="nil"/>
              <w:bottom w:val="single" w:sz="12" w:space="0" w:color="auto"/>
              <w:right w:val="nil"/>
            </w:tcBorders>
          </w:tcPr>
          <w:p w14:paraId="1C14ABB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600B715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3208718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08F8D843" w14:textId="77777777" w:rsidR="009D30D7" w:rsidRPr="00E723CA" w:rsidRDefault="009D30D7" w:rsidP="008C7503">
            <w:pPr>
              <w:jc w:val="both"/>
              <w:rPr>
                <w:rFonts w:ascii="Times New Roman" w:hAnsi="Times New Roman" w:cs="Times New Roman"/>
                <w:sz w:val="24"/>
              </w:rPr>
            </w:pPr>
          </w:p>
        </w:tc>
      </w:tr>
      <w:tr w:rsidR="009D30D7" w:rsidRPr="00E723CA" w14:paraId="3E57028C" w14:textId="77777777" w:rsidTr="008C7503">
        <w:trPr>
          <w:trHeight w:val="737"/>
        </w:trPr>
        <w:tc>
          <w:tcPr>
            <w:tcW w:w="4997" w:type="pct"/>
            <w:gridSpan w:val="4"/>
            <w:tcBorders>
              <w:top w:val="single" w:sz="12" w:space="0" w:color="auto"/>
              <w:left w:val="nil"/>
              <w:bottom w:val="nil"/>
              <w:right w:val="nil"/>
            </w:tcBorders>
            <w:vAlign w:val="center"/>
          </w:tcPr>
          <w:p w14:paraId="3CC3CB3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2. TĒMA. ZEME</w:t>
            </w:r>
          </w:p>
        </w:tc>
      </w:tr>
      <w:tr w:rsidR="009D30D7" w:rsidRPr="00E723CA" w14:paraId="29D96D82"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2B09965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2.1. apakštēma. Zemes izvietojums un griešanās</w:t>
            </w:r>
          </w:p>
        </w:tc>
      </w:tr>
      <w:tr w:rsidR="009D30D7" w:rsidRPr="00E723CA" w14:paraId="74F9D759" w14:textId="77777777" w:rsidTr="008C7503">
        <w:trPr>
          <w:trHeight w:val="460"/>
        </w:trPr>
        <w:tc>
          <w:tcPr>
            <w:tcW w:w="440" w:type="pct"/>
            <w:vMerge w:val="restart"/>
            <w:tcBorders>
              <w:top w:val="nil"/>
              <w:left w:val="nil"/>
              <w:right w:val="nil"/>
            </w:tcBorders>
          </w:tcPr>
          <w:p w14:paraId="154AEF4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2.1.1.</w:t>
            </w:r>
          </w:p>
        </w:tc>
        <w:tc>
          <w:tcPr>
            <w:tcW w:w="2005" w:type="pct"/>
            <w:vMerge w:val="restart"/>
            <w:tcBorders>
              <w:top w:val="nil"/>
              <w:left w:val="nil"/>
              <w:right w:val="nil"/>
            </w:tcBorders>
          </w:tcPr>
          <w:p w14:paraId="76C9D1C6"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Izskaidrot Zemes īpašības un to ietekmi.</w:t>
            </w:r>
          </w:p>
        </w:tc>
        <w:tc>
          <w:tcPr>
            <w:tcW w:w="300" w:type="pct"/>
            <w:tcBorders>
              <w:top w:val="nil"/>
              <w:left w:val="nil"/>
              <w:bottom w:val="nil"/>
              <w:right w:val="nil"/>
            </w:tcBorders>
            <w:shd w:val="clear" w:color="auto" w:fill="D9D9D9" w:themeFill="background1" w:themeFillShade="D9"/>
          </w:tcPr>
          <w:p w14:paraId="3781A37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tcPr>
          <w:p w14:paraId="03692D4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forma, izmērs, rotācija, griešanās izplatījumā, sezonas, diena, nakts, krēsla, laika vienības, laika zonas, UTC</w:t>
            </w:r>
          </w:p>
        </w:tc>
      </w:tr>
      <w:tr w:rsidR="009D30D7" w:rsidRPr="00E723CA" w14:paraId="5DA782F0" w14:textId="77777777" w:rsidTr="008C7503">
        <w:trPr>
          <w:trHeight w:val="256"/>
        </w:trPr>
        <w:tc>
          <w:tcPr>
            <w:tcW w:w="440" w:type="pct"/>
            <w:vMerge/>
            <w:tcBorders>
              <w:left w:val="nil"/>
              <w:bottom w:val="nil"/>
              <w:right w:val="nil"/>
            </w:tcBorders>
          </w:tcPr>
          <w:p w14:paraId="2FC76F2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0FF6AA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1AB79D0"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1A6CDEAE" w14:textId="77777777" w:rsidR="009D30D7" w:rsidRPr="00E723CA" w:rsidRDefault="009D30D7" w:rsidP="008C7503">
            <w:pPr>
              <w:jc w:val="both"/>
              <w:rPr>
                <w:rFonts w:ascii="Times New Roman" w:hAnsi="Times New Roman" w:cs="Times New Roman"/>
                <w:sz w:val="24"/>
              </w:rPr>
            </w:pPr>
          </w:p>
        </w:tc>
      </w:tr>
      <w:tr w:rsidR="009D30D7" w:rsidRPr="00E723CA" w14:paraId="7087AC96" w14:textId="77777777" w:rsidTr="008C7503">
        <w:trPr>
          <w:trHeight w:val="615"/>
        </w:trPr>
        <w:tc>
          <w:tcPr>
            <w:tcW w:w="4997" w:type="pct"/>
            <w:gridSpan w:val="4"/>
            <w:tcBorders>
              <w:top w:val="nil"/>
              <w:left w:val="nil"/>
              <w:bottom w:val="nil"/>
              <w:right w:val="nil"/>
            </w:tcBorders>
            <w:shd w:val="clear" w:color="auto" w:fill="A6A6A6" w:themeFill="background1" w:themeFillShade="A6"/>
            <w:vAlign w:val="center"/>
          </w:tcPr>
          <w:p w14:paraId="7E57273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2.2. apakštēma. Koordinātu sistēma, virziens un attālums</w:t>
            </w:r>
          </w:p>
        </w:tc>
      </w:tr>
      <w:tr w:rsidR="009D30D7" w:rsidRPr="00E723CA" w14:paraId="60F40505" w14:textId="77777777" w:rsidTr="008C7503">
        <w:trPr>
          <w:trHeight w:val="451"/>
        </w:trPr>
        <w:tc>
          <w:tcPr>
            <w:tcW w:w="440" w:type="pct"/>
            <w:vMerge w:val="restart"/>
            <w:tcBorders>
              <w:top w:val="nil"/>
              <w:left w:val="nil"/>
              <w:right w:val="nil"/>
            </w:tcBorders>
          </w:tcPr>
          <w:p w14:paraId="1FF4E76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2.2.1.</w:t>
            </w:r>
          </w:p>
        </w:tc>
        <w:tc>
          <w:tcPr>
            <w:tcW w:w="2005" w:type="pct"/>
            <w:vMerge w:val="restart"/>
            <w:tcBorders>
              <w:top w:val="nil"/>
              <w:left w:val="nil"/>
              <w:right w:val="nil"/>
            </w:tcBorders>
          </w:tcPr>
          <w:p w14:paraId="115E76C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koordinātu tīkla sistēmas vispārējos principus.</w:t>
            </w:r>
          </w:p>
        </w:tc>
        <w:tc>
          <w:tcPr>
            <w:tcW w:w="300" w:type="pct"/>
            <w:tcBorders>
              <w:top w:val="nil"/>
              <w:left w:val="nil"/>
              <w:bottom w:val="nil"/>
              <w:right w:val="nil"/>
            </w:tcBorders>
            <w:shd w:val="clear" w:color="auto" w:fill="D9D9D9" w:themeFill="background1" w:themeFillShade="D9"/>
          </w:tcPr>
          <w:p w14:paraId="700026C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50DD9D9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grādi, minūtes, sekundes, WGS-84, ģeogrāfiskais platums/garums</w:t>
            </w:r>
          </w:p>
        </w:tc>
      </w:tr>
      <w:tr w:rsidR="009D30D7" w:rsidRPr="00E723CA" w14:paraId="49FC710D" w14:textId="77777777" w:rsidTr="008C7503">
        <w:tc>
          <w:tcPr>
            <w:tcW w:w="440" w:type="pct"/>
            <w:vMerge/>
            <w:tcBorders>
              <w:left w:val="nil"/>
              <w:bottom w:val="nil"/>
              <w:right w:val="nil"/>
            </w:tcBorders>
          </w:tcPr>
          <w:p w14:paraId="0C71761F"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7CD4CE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A0C9C0E"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70CB800D" w14:textId="77777777" w:rsidR="009D30D7" w:rsidRPr="00E723CA" w:rsidRDefault="009D30D7" w:rsidP="008C7503">
            <w:pPr>
              <w:ind w:left="90"/>
              <w:jc w:val="both"/>
              <w:rPr>
                <w:rFonts w:ascii="Times New Roman" w:hAnsi="Times New Roman" w:cs="Times New Roman"/>
                <w:sz w:val="24"/>
              </w:rPr>
            </w:pPr>
          </w:p>
        </w:tc>
      </w:tr>
      <w:tr w:rsidR="009D30D7" w:rsidRPr="00E723CA" w14:paraId="62606045" w14:textId="77777777" w:rsidTr="008C7503">
        <w:trPr>
          <w:trHeight w:val="518"/>
        </w:trPr>
        <w:tc>
          <w:tcPr>
            <w:tcW w:w="440" w:type="pct"/>
            <w:vMerge w:val="restart"/>
            <w:tcBorders>
              <w:left w:val="nil"/>
              <w:right w:val="nil"/>
            </w:tcBorders>
          </w:tcPr>
          <w:p w14:paraId="7489E32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2.2.2.</w:t>
            </w:r>
          </w:p>
        </w:tc>
        <w:tc>
          <w:tcPr>
            <w:tcW w:w="2005" w:type="pct"/>
            <w:vMerge w:val="restart"/>
            <w:tcBorders>
              <w:left w:val="nil"/>
              <w:right w:val="nil"/>
            </w:tcBorders>
          </w:tcPr>
          <w:p w14:paraId="68DC2A6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virzienu un attālumu uz globusa.</w:t>
            </w:r>
          </w:p>
        </w:tc>
        <w:tc>
          <w:tcPr>
            <w:tcW w:w="300" w:type="pct"/>
            <w:tcBorders>
              <w:top w:val="nil"/>
              <w:left w:val="nil"/>
              <w:bottom w:val="nil"/>
              <w:right w:val="nil"/>
            </w:tcBorders>
            <w:shd w:val="clear" w:color="auto" w:fill="D9D9D9" w:themeFill="background1" w:themeFillShade="D9"/>
          </w:tcPr>
          <w:p w14:paraId="6154A11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tcPr>
          <w:p w14:paraId="06B4D51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lielais loks, mazais loks, loksodroma, galvenie rumbi, ceturkšņu rumbi</w:t>
            </w:r>
          </w:p>
        </w:tc>
      </w:tr>
      <w:tr w:rsidR="009D30D7" w:rsidRPr="00E723CA" w14:paraId="07D6666F" w14:textId="77777777" w:rsidTr="008C7503">
        <w:trPr>
          <w:trHeight w:val="253"/>
        </w:trPr>
        <w:tc>
          <w:tcPr>
            <w:tcW w:w="440" w:type="pct"/>
            <w:vMerge/>
            <w:tcBorders>
              <w:left w:val="nil"/>
              <w:bottom w:val="nil"/>
              <w:right w:val="nil"/>
            </w:tcBorders>
          </w:tcPr>
          <w:p w14:paraId="265A33C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D8009D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405723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3FFA7E91"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0A823F56" w14:textId="77777777" w:rsidTr="008C7503">
        <w:trPr>
          <w:trHeight w:val="518"/>
        </w:trPr>
        <w:tc>
          <w:tcPr>
            <w:tcW w:w="440" w:type="pct"/>
            <w:vMerge w:val="restart"/>
            <w:tcBorders>
              <w:left w:val="nil"/>
              <w:right w:val="nil"/>
            </w:tcBorders>
          </w:tcPr>
          <w:p w14:paraId="4724571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2.2.3.</w:t>
            </w:r>
          </w:p>
        </w:tc>
        <w:tc>
          <w:tcPr>
            <w:tcW w:w="2005" w:type="pct"/>
            <w:vMerge w:val="restart"/>
            <w:tcBorders>
              <w:left w:val="nil"/>
              <w:right w:val="nil"/>
            </w:tcBorders>
          </w:tcPr>
          <w:p w14:paraId="582CD72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Aplēst atrašanās vietu uz Zemes virsmas.</w:t>
            </w:r>
          </w:p>
        </w:tc>
        <w:tc>
          <w:tcPr>
            <w:tcW w:w="300" w:type="pct"/>
            <w:tcBorders>
              <w:top w:val="nil"/>
              <w:left w:val="nil"/>
              <w:bottom w:val="nil"/>
              <w:right w:val="nil"/>
            </w:tcBorders>
            <w:shd w:val="clear" w:color="auto" w:fill="D9D9D9" w:themeFill="background1" w:themeFillShade="D9"/>
          </w:tcPr>
          <w:p w14:paraId="4B45F06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tcPr>
          <w:p w14:paraId="5525142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ģeogrāfiskais platums/garums</w:t>
            </w:r>
          </w:p>
        </w:tc>
      </w:tr>
      <w:tr w:rsidR="009D30D7" w:rsidRPr="00E723CA" w14:paraId="7EBDFEF3" w14:textId="77777777" w:rsidTr="008C7503">
        <w:trPr>
          <w:trHeight w:val="517"/>
        </w:trPr>
        <w:tc>
          <w:tcPr>
            <w:tcW w:w="440" w:type="pct"/>
            <w:vMerge/>
            <w:tcBorders>
              <w:left w:val="nil"/>
              <w:bottom w:val="nil"/>
              <w:right w:val="nil"/>
            </w:tcBorders>
          </w:tcPr>
          <w:p w14:paraId="41C477B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930BD0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DCFCB4B"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37B6E6B8" w14:textId="77777777" w:rsidR="009D30D7" w:rsidRPr="00E723CA" w:rsidRDefault="009D30D7" w:rsidP="008C7503">
            <w:pPr>
              <w:jc w:val="both"/>
              <w:rPr>
                <w:rFonts w:ascii="Times New Roman" w:hAnsi="Times New Roman" w:cs="Times New Roman"/>
                <w:i/>
                <w:iCs/>
                <w:sz w:val="24"/>
              </w:rPr>
            </w:pPr>
          </w:p>
        </w:tc>
      </w:tr>
      <w:tr w:rsidR="009D30D7" w:rsidRPr="00E723CA" w14:paraId="2B58C2E3" w14:textId="77777777" w:rsidTr="008C7503">
        <w:trPr>
          <w:trHeight w:val="441"/>
        </w:trPr>
        <w:tc>
          <w:tcPr>
            <w:tcW w:w="440" w:type="pct"/>
            <w:vMerge w:val="restart"/>
            <w:tcBorders>
              <w:left w:val="nil"/>
              <w:right w:val="nil"/>
            </w:tcBorders>
          </w:tcPr>
          <w:p w14:paraId="59EAB5E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2.2.4.</w:t>
            </w:r>
          </w:p>
        </w:tc>
        <w:tc>
          <w:tcPr>
            <w:tcW w:w="2005" w:type="pct"/>
            <w:vMerge w:val="restart"/>
            <w:tcBorders>
              <w:left w:val="nil"/>
              <w:right w:val="nil"/>
            </w:tcBorders>
          </w:tcPr>
          <w:p w14:paraId="1C50271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Aplēst attālumu un virzienu starp diviem punktiem.</w:t>
            </w:r>
          </w:p>
        </w:tc>
        <w:tc>
          <w:tcPr>
            <w:tcW w:w="300" w:type="pct"/>
            <w:tcBorders>
              <w:top w:val="single" w:sz="4" w:space="0" w:color="auto"/>
              <w:left w:val="nil"/>
              <w:bottom w:val="nil"/>
              <w:right w:val="nil"/>
            </w:tcBorders>
            <w:shd w:val="clear" w:color="auto" w:fill="D9D9D9" w:themeFill="background1" w:themeFillShade="D9"/>
          </w:tcPr>
          <w:p w14:paraId="49F9947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tcPr>
          <w:p w14:paraId="06C0BE7F" w14:textId="77777777" w:rsidR="009D30D7" w:rsidRPr="00E723CA" w:rsidRDefault="009D30D7" w:rsidP="008C7503">
            <w:pPr>
              <w:jc w:val="both"/>
              <w:rPr>
                <w:rFonts w:ascii="Times New Roman" w:hAnsi="Times New Roman" w:cs="Times New Roman"/>
                <w:sz w:val="24"/>
              </w:rPr>
            </w:pPr>
          </w:p>
        </w:tc>
      </w:tr>
      <w:tr w:rsidR="009D30D7" w:rsidRPr="00E723CA" w14:paraId="7136F0C2" w14:textId="77777777" w:rsidTr="008C7503">
        <w:trPr>
          <w:trHeight w:val="363"/>
        </w:trPr>
        <w:tc>
          <w:tcPr>
            <w:tcW w:w="440" w:type="pct"/>
            <w:vMerge/>
            <w:tcBorders>
              <w:left w:val="nil"/>
              <w:bottom w:val="nil"/>
              <w:right w:val="nil"/>
            </w:tcBorders>
          </w:tcPr>
          <w:p w14:paraId="0739538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D45824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EA3FF1D"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647ED825" w14:textId="77777777" w:rsidR="009D30D7" w:rsidRPr="00E723CA" w:rsidRDefault="009D30D7" w:rsidP="008C7503">
            <w:pPr>
              <w:jc w:val="both"/>
              <w:rPr>
                <w:rFonts w:ascii="Times New Roman" w:hAnsi="Times New Roman" w:cs="Times New Roman"/>
                <w:sz w:val="24"/>
              </w:rPr>
            </w:pPr>
          </w:p>
        </w:tc>
      </w:tr>
      <w:tr w:rsidR="009D30D7" w:rsidRPr="00E723CA" w14:paraId="3B81FE21"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63BF433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NAVB 2.3. apakštēma. Pievilkšanas spēks</w:t>
            </w:r>
          </w:p>
        </w:tc>
      </w:tr>
      <w:tr w:rsidR="009D30D7" w:rsidRPr="00E723CA" w14:paraId="0A71B223" w14:textId="77777777" w:rsidTr="008C7503">
        <w:tc>
          <w:tcPr>
            <w:tcW w:w="440" w:type="pct"/>
            <w:vMerge w:val="restart"/>
            <w:tcBorders>
              <w:top w:val="nil"/>
              <w:left w:val="nil"/>
              <w:right w:val="nil"/>
            </w:tcBorders>
          </w:tcPr>
          <w:p w14:paraId="04FF027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2.3.1.</w:t>
            </w:r>
          </w:p>
        </w:tc>
        <w:tc>
          <w:tcPr>
            <w:tcW w:w="2005" w:type="pct"/>
            <w:vMerge w:val="restart"/>
            <w:tcBorders>
              <w:top w:val="nil"/>
              <w:left w:val="nil"/>
              <w:right w:val="nil"/>
            </w:tcBorders>
          </w:tcPr>
          <w:p w14:paraId="460E7E3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Zemes pievilkšanas spēka vispārējos principus.</w:t>
            </w:r>
          </w:p>
        </w:tc>
        <w:tc>
          <w:tcPr>
            <w:tcW w:w="300" w:type="pct"/>
            <w:tcBorders>
              <w:top w:val="nil"/>
              <w:left w:val="nil"/>
              <w:bottom w:val="nil"/>
              <w:right w:val="nil"/>
            </w:tcBorders>
            <w:shd w:val="clear" w:color="auto" w:fill="D9D9D9" w:themeFill="background1" w:themeFillShade="D9"/>
          </w:tcPr>
          <w:p w14:paraId="350C44B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32B5FB2D"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Ģeogrāfiskie ziemeļi, magnētiskie ziemeļi, variācija, novirze, slīpums</w:t>
            </w:r>
          </w:p>
        </w:tc>
      </w:tr>
      <w:tr w:rsidR="009D30D7" w:rsidRPr="00E723CA" w14:paraId="31592BBC" w14:textId="77777777" w:rsidTr="008C7503">
        <w:tc>
          <w:tcPr>
            <w:tcW w:w="440" w:type="pct"/>
            <w:vMerge/>
            <w:tcBorders>
              <w:left w:val="nil"/>
              <w:right w:val="nil"/>
            </w:tcBorders>
          </w:tcPr>
          <w:p w14:paraId="46CB927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ABE264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BCF969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5CFD633" w14:textId="77777777" w:rsidR="009D30D7" w:rsidRPr="00E723CA" w:rsidRDefault="009D30D7" w:rsidP="008C7503">
            <w:pPr>
              <w:ind w:left="90"/>
              <w:jc w:val="both"/>
              <w:rPr>
                <w:rFonts w:ascii="Times New Roman" w:hAnsi="Times New Roman" w:cs="Times New Roman"/>
                <w:sz w:val="24"/>
              </w:rPr>
            </w:pPr>
          </w:p>
        </w:tc>
      </w:tr>
      <w:tr w:rsidR="009D30D7" w:rsidRPr="00E723CA" w14:paraId="3283DACD" w14:textId="77777777" w:rsidTr="008C7503">
        <w:tc>
          <w:tcPr>
            <w:tcW w:w="440" w:type="pct"/>
            <w:vMerge w:val="restart"/>
            <w:tcBorders>
              <w:left w:val="nil"/>
              <w:right w:val="nil"/>
            </w:tcBorders>
          </w:tcPr>
          <w:p w14:paraId="44EF908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2.3.2.</w:t>
            </w:r>
          </w:p>
        </w:tc>
        <w:tc>
          <w:tcPr>
            <w:tcW w:w="2005" w:type="pct"/>
            <w:vMerge w:val="restart"/>
            <w:tcBorders>
              <w:left w:val="nil"/>
              <w:right w:val="nil"/>
            </w:tcBorders>
          </w:tcPr>
          <w:p w14:paraId="358884F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Aprēķināt konversijas starp trim ziemeļu apzīmējumiem.</w:t>
            </w:r>
          </w:p>
        </w:tc>
        <w:tc>
          <w:tcPr>
            <w:tcW w:w="300" w:type="pct"/>
            <w:tcBorders>
              <w:top w:val="single" w:sz="4" w:space="0" w:color="auto"/>
              <w:left w:val="nil"/>
              <w:bottom w:val="nil"/>
              <w:right w:val="nil"/>
            </w:tcBorders>
            <w:shd w:val="clear" w:color="auto" w:fill="D9D9D9" w:themeFill="background1" w:themeFillShade="D9"/>
          </w:tcPr>
          <w:p w14:paraId="51614C6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left w:val="nil"/>
              <w:bottom w:val="nil"/>
              <w:right w:val="nil"/>
            </w:tcBorders>
            <w:shd w:val="clear" w:color="auto" w:fill="FF9999"/>
          </w:tcPr>
          <w:p w14:paraId="1CBDA587"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Ģeogrāfiskie ziemeļi, magnētiskie ziemeļi, kompasa ziemeļi</w:t>
            </w:r>
          </w:p>
        </w:tc>
      </w:tr>
      <w:tr w:rsidR="009D30D7" w:rsidRPr="00E723CA" w14:paraId="59D31807" w14:textId="77777777" w:rsidTr="008C7503">
        <w:tc>
          <w:tcPr>
            <w:tcW w:w="440" w:type="pct"/>
            <w:vMerge/>
            <w:tcBorders>
              <w:left w:val="nil"/>
              <w:bottom w:val="single" w:sz="12" w:space="0" w:color="auto"/>
              <w:right w:val="nil"/>
            </w:tcBorders>
          </w:tcPr>
          <w:p w14:paraId="076DAB2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154B2E3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037C46D"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76774D08" w14:textId="77777777" w:rsidR="009D30D7" w:rsidRPr="00E723CA" w:rsidRDefault="009D30D7" w:rsidP="008C7503">
            <w:pPr>
              <w:ind w:left="90"/>
              <w:jc w:val="both"/>
              <w:rPr>
                <w:rFonts w:ascii="Times New Roman" w:hAnsi="Times New Roman" w:cs="Times New Roman"/>
                <w:sz w:val="24"/>
              </w:rPr>
            </w:pPr>
          </w:p>
        </w:tc>
      </w:tr>
      <w:tr w:rsidR="009D30D7" w:rsidRPr="00E723CA" w14:paraId="498AC733" w14:textId="77777777" w:rsidTr="008C7503">
        <w:trPr>
          <w:trHeight w:val="737"/>
        </w:trPr>
        <w:tc>
          <w:tcPr>
            <w:tcW w:w="4997" w:type="pct"/>
            <w:gridSpan w:val="4"/>
            <w:tcBorders>
              <w:left w:val="nil"/>
              <w:bottom w:val="nil"/>
              <w:right w:val="nil"/>
            </w:tcBorders>
            <w:vAlign w:val="center"/>
          </w:tcPr>
          <w:p w14:paraId="124DB0F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3. TĒMA. KARTES UN AERONAVIGĀCIJAS KARTES</w:t>
            </w:r>
          </w:p>
        </w:tc>
      </w:tr>
      <w:tr w:rsidR="009D30D7" w:rsidRPr="00E723CA" w14:paraId="2A2195CD"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6C08D6B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3.1. apakštēma. Kartogrāfija un projekcijas</w:t>
            </w:r>
          </w:p>
        </w:tc>
      </w:tr>
      <w:tr w:rsidR="009D30D7" w:rsidRPr="00E723CA" w14:paraId="76918DC9" w14:textId="77777777" w:rsidTr="008C7503">
        <w:trPr>
          <w:trHeight w:val="460"/>
        </w:trPr>
        <w:tc>
          <w:tcPr>
            <w:tcW w:w="440" w:type="pct"/>
            <w:vMerge w:val="restart"/>
            <w:tcBorders>
              <w:top w:val="nil"/>
              <w:left w:val="nil"/>
              <w:right w:val="nil"/>
            </w:tcBorders>
          </w:tcPr>
          <w:p w14:paraId="657CAE3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3.1.1.</w:t>
            </w:r>
          </w:p>
        </w:tc>
        <w:tc>
          <w:tcPr>
            <w:tcW w:w="2005" w:type="pct"/>
            <w:vMerge w:val="restart"/>
            <w:tcBorders>
              <w:top w:val="nil"/>
              <w:left w:val="nil"/>
              <w:right w:val="nil"/>
            </w:tcBorders>
          </w:tcPr>
          <w:p w14:paraId="7B345E8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kā Zeme tiek projicēta, lai izveidotu karti.</w:t>
            </w:r>
          </w:p>
        </w:tc>
        <w:tc>
          <w:tcPr>
            <w:tcW w:w="300" w:type="pct"/>
            <w:tcBorders>
              <w:top w:val="nil"/>
              <w:left w:val="nil"/>
              <w:bottom w:val="nil"/>
              <w:right w:val="nil"/>
            </w:tcBorders>
            <w:shd w:val="clear" w:color="auto" w:fill="D9D9D9" w:themeFill="background1" w:themeFillShade="D9"/>
          </w:tcPr>
          <w:p w14:paraId="231B46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685DEE73"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Projekciju veidi</w:t>
            </w:r>
          </w:p>
        </w:tc>
      </w:tr>
      <w:tr w:rsidR="009D30D7" w:rsidRPr="00E723CA" w14:paraId="3EE822C5" w14:textId="77777777" w:rsidTr="008C7503">
        <w:trPr>
          <w:trHeight w:val="328"/>
        </w:trPr>
        <w:tc>
          <w:tcPr>
            <w:tcW w:w="440" w:type="pct"/>
            <w:vMerge/>
            <w:tcBorders>
              <w:left w:val="nil"/>
              <w:bottom w:val="single" w:sz="4" w:space="0" w:color="auto"/>
              <w:right w:val="nil"/>
            </w:tcBorders>
          </w:tcPr>
          <w:p w14:paraId="48F95A5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10AD0D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6FA5B7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3D92AC48"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06DA839F" w14:textId="77777777" w:rsidTr="008C7503">
        <w:trPr>
          <w:trHeight w:val="460"/>
        </w:trPr>
        <w:tc>
          <w:tcPr>
            <w:tcW w:w="440" w:type="pct"/>
            <w:vMerge w:val="restart"/>
            <w:tcBorders>
              <w:top w:val="single" w:sz="4" w:space="0" w:color="auto"/>
              <w:left w:val="nil"/>
              <w:right w:val="nil"/>
            </w:tcBorders>
          </w:tcPr>
          <w:p w14:paraId="6A8AA68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3.1.2.</w:t>
            </w:r>
          </w:p>
        </w:tc>
        <w:tc>
          <w:tcPr>
            <w:tcW w:w="2005" w:type="pct"/>
            <w:vMerge w:val="restart"/>
            <w:tcBorders>
              <w:top w:val="single" w:sz="4" w:space="0" w:color="auto"/>
              <w:left w:val="nil"/>
              <w:right w:val="nil"/>
            </w:tcBorders>
          </w:tcPr>
          <w:p w14:paraId="64233D0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kartes īpašības.</w:t>
            </w:r>
          </w:p>
        </w:tc>
        <w:tc>
          <w:tcPr>
            <w:tcW w:w="300" w:type="pct"/>
            <w:tcBorders>
              <w:top w:val="single" w:sz="4" w:space="0" w:color="auto"/>
              <w:left w:val="nil"/>
              <w:bottom w:val="nil"/>
              <w:right w:val="nil"/>
            </w:tcBorders>
            <w:shd w:val="clear" w:color="auto" w:fill="D9D9D9" w:themeFill="background1" w:themeFillShade="D9"/>
          </w:tcPr>
          <w:p w14:paraId="36E9AB1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3D55278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Projekcija, mērogs</w:t>
            </w:r>
          </w:p>
        </w:tc>
      </w:tr>
      <w:tr w:rsidR="009D30D7" w:rsidRPr="00E723CA" w14:paraId="730B54A7" w14:textId="77777777" w:rsidTr="008C7503">
        <w:trPr>
          <w:trHeight w:val="347"/>
        </w:trPr>
        <w:tc>
          <w:tcPr>
            <w:tcW w:w="440" w:type="pct"/>
            <w:vMerge/>
            <w:tcBorders>
              <w:left w:val="nil"/>
              <w:bottom w:val="single" w:sz="4" w:space="0" w:color="auto"/>
              <w:right w:val="nil"/>
            </w:tcBorders>
          </w:tcPr>
          <w:p w14:paraId="07F81DD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49E7C7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F1A425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0D6EE9C8" w14:textId="77777777" w:rsidR="009D30D7" w:rsidRPr="00E723CA" w:rsidRDefault="009D30D7" w:rsidP="008C7503">
            <w:pPr>
              <w:ind w:left="90"/>
              <w:jc w:val="both"/>
              <w:rPr>
                <w:rFonts w:ascii="Times New Roman" w:hAnsi="Times New Roman" w:cs="Times New Roman"/>
                <w:sz w:val="24"/>
              </w:rPr>
            </w:pPr>
          </w:p>
        </w:tc>
      </w:tr>
      <w:tr w:rsidR="009D30D7" w:rsidRPr="00E723CA" w14:paraId="4399A25D" w14:textId="77777777" w:rsidTr="008C7503">
        <w:trPr>
          <w:trHeight w:val="460"/>
        </w:trPr>
        <w:tc>
          <w:tcPr>
            <w:tcW w:w="440" w:type="pct"/>
            <w:vMerge w:val="restart"/>
            <w:tcBorders>
              <w:top w:val="single" w:sz="4" w:space="0" w:color="auto"/>
              <w:left w:val="nil"/>
              <w:right w:val="nil"/>
            </w:tcBorders>
          </w:tcPr>
          <w:p w14:paraId="14BB70F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3.1.3.</w:t>
            </w:r>
          </w:p>
        </w:tc>
        <w:tc>
          <w:tcPr>
            <w:tcW w:w="2005" w:type="pct"/>
            <w:vMerge w:val="restart"/>
            <w:tcBorders>
              <w:top w:val="single" w:sz="4" w:space="0" w:color="auto"/>
              <w:left w:val="nil"/>
              <w:right w:val="nil"/>
            </w:tcBorders>
          </w:tcPr>
          <w:p w14:paraId="75E8CB8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ideālas kartes īpašības.</w:t>
            </w:r>
          </w:p>
        </w:tc>
        <w:tc>
          <w:tcPr>
            <w:tcW w:w="300" w:type="pct"/>
            <w:tcBorders>
              <w:top w:val="single" w:sz="4" w:space="0" w:color="auto"/>
              <w:left w:val="nil"/>
              <w:bottom w:val="nil"/>
              <w:right w:val="nil"/>
            </w:tcBorders>
            <w:shd w:val="clear" w:color="auto" w:fill="D9D9D9" w:themeFill="background1" w:themeFillShade="D9"/>
          </w:tcPr>
          <w:p w14:paraId="7ED3FAA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25442DB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atbilstība, nemainīgs mērogs, patiesais azimuts, loksodroma un lielie loki</w:t>
            </w:r>
          </w:p>
        </w:tc>
      </w:tr>
      <w:tr w:rsidR="009D30D7" w:rsidRPr="00E723CA" w14:paraId="45F1C1AA" w14:textId="77777777" w:rsidTr="008C7503">
        <w:trPr>
          <w:trHeight w:val="385"/>
        </w:trPr>
        <w:tc>
          <w:tcPr>
            <w:tcW w:w="440" w:type="pct"/>
            <w:vMerge/>
            <w:tcBorders>
              <w:left w:val="nil"/>
              <w:right w:val="nil"/>
            </w:tcBorders>
          </w:tcPr>
          <w:p w14:paraId="77F69310"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974BF61"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1EDEBBB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1D510C8" w14:textId="77777777" w:rsidR="009D30D7" w:rsidRPr="00E723CA" w:rsidRDefault="009D30D7" w:rsidP="008C7503">
            <w:pPr>
              <w:ind w:left="90"/>
              <w:jc w:val="both"/>
              <w:rPr>
                <w:rFonts w:ascii="Times New Roman" w:hAnsi="Times New Roman" w:cs="Times New Roman"/>
                <w:sz w:val="24"/>
              </w:rPr>
            </w:pPr>
          </w:p>
        </w:tc>
      </w:tr>
      <w:tr w:rsidR="009D30D7" w:rsidRPr="00E723CA" w14:paraId="68E361A8" w14:textId="77777777" w:rsidTr="008C7503">
        <w:trPr>
          <w:trHeight w:val="460"/>
        </w:trPr>
        <w:tc>
          <w:tcPr>
            <w:tcW w:w="440" w:type="pct"/>
            <w:vMerge w:val="restart"/>
            <w:tcBorders>
              <w:left w:val="nil"/>
              <w:right w:val="nil"/>
            </w:tcBorders>
          </w:tcPr>
          <w:p w14:paraId="669F7E0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3.1.4.</w:t>
            </w:r>
          </w:p>
        </w:tc>
        <w:tc>
          <w:tcPr>
            <w:tcW w:w="2005" w:type="pct"/>
            <w:vMerge w:val="restart"/>
            <w:tcBorders>
              <w:left w:val="nil"/>
              <w:right w:val="nil"/>
            </w:tcBorders>
          </w:tcPr>
          <w:p w14:paraId="0FB1F81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īpašības un izmantot dažādas projekcijas.</w:t>
            </w:r>
          </w:p>
        </w:tc>
        <w:tc>
          <w:tcPr>
            <w:tcW w:w="300" w:type="pct"/>
            <w:tcBorders>
              <w:top w:val="nil"/>
              <w:left w:val="nil"/>
              <w:bottom w:val="nil"/>
              <w:right w:val="nil"/>
            </w:tcBorders>
            <w:shd w:val="clear" w:color="auto" w:fill="D9D9D9" w:themeFill="background1" w:themeFillShade="D9"/>
          </w:tcPr>
          <w:p w14:paraId="3987F46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2FB90AE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Lamberta, Merkatora, stereografiskā</w:t>
            </w:r>
          </w:p>
        </w:tc>
      </w:tr>
      <w:tr w:rsidR="009D30D7" w:rsidRPr="00E723CA" w14:paraId="61D6207B" w14:textId="77777777" w:rsidTr="008C7503">
        <w:trPr>
          <w:trHeight w:val="460"/>
        </w:trPr>
        <w:tc>
          <w:tcPr>
            <w:tcW w:w="440" w:type="pct"/>
            <w:vMerge/>
            <w:tcBorders>
              <w:left w:val="nil"/>
              <w:bottom w:val="nil"/>
              <w:right w:val="nil"/>
            </w:tcBorders>
          </w:tcPr>
          <w:p w14:paraId="762656E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7E0B2D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2398A3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4775A76" w14:textId="77777777" w:rsidR="009D30D7" w:rsidRPr="00E723CA" w:rsidRDefault="009D30D7" w:rsidP="008C7503">
            <w:pPr>
              <w:jc w:val="both"/>
              <w:rPr>
                <w:rFonts w:ascii="Times New Roman" w:hAnsi="Times New Roman" w:cs="Times New Roman"/>
                <w:sz w:val="24"/>
              </w:rPr>
            </w:pPr>
          </w:p>
        </w:tc>
      </w:tr>
      <w:tr w:rsidR="009D30D7" w:rsidRPr="00E723CA" w14:paraId="62268041"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6EA8F0B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3.2. apakštēma. Aviācijā izmantotās kartes</w:t>
            </w:r>
          </w:p>
        </w:tc>
      </w:tr>
      <w:tr w:rsidR="009D30D7" w:rsidRPr="00E723CA" w14:paraId="17E01952" w14:textId="77777777" w:rsidTr="008C7503">
        <w:trPr>
          <w:trHeight w:val="460"/>
        </w:trPr>
        <w:tc>
          <w:tcPr>
            <w:tcW w:w="440" w:type="pct"/>
            <w:vMerge w:val="restart"/>
            <w:tcBorders>
              <w:top w:val="nil"/>
              <w:left w:val="nil"/>
              <w:right w:val="nil"/>
            </w:tcBorders>
          </w:tcPr>
          <w:p w14:paraId="7A13223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3.2.1.</w:t>
            </w:r>
          </w:p>
        </w:tc>
        <w:tc>
          <w:tcPr>
            <w:tcW w:w="2005" w:type="pct"/>
            <w:vMerge w:val="restart"/>
            <w:tcBorders>
              <w:top w:val="nil"/>
              <w:left w:val="nil"/>
              <w:right w:val="nil"/>
            </w:tcBorders>
          </w:tcPr>
          <w:p w14:paraId="4B157C3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dažādas kartes.</w:t>
            </w:r>
          </w:p>
        </w:tc>
        <w:tc>
          <w:tcPr>
            <w:tcW w:w="300" w:type="pct"/>
            <w:tcBorders>
              <w:top w:val="nil"/>
              <w:left w:val="nil"/>
              <w:bottom w:val="nil"/>
              <w:right w:val="nil"/>
            </w:tcBorders>
            <w:shd w:val="clear" w:color="auto" w:fill="D9D9D9" w:themeFill="background1" w:themeFillShade="D9"/>
          </w:tcPr>
          <w:p w14:paraId="124A2B5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26E2DCE" w14:textId="77777777" w:rsidR="009D30D7" w:rsidRPr="00E723CA" w:rsidRDefault="009D30D7" w:rsidP="008C7503">
            <w:pPr>
              <w:jc w:val="both"/>
              <w:rPr>
                <w:rFonts w:ascii="Times New Roman" w:hAnsi="Times New Roman" w:cs="Times New Roman"/>
                <w:sz w:val="24"/>
              </w:rPr>
            </w:pPr>
          </w:p>
        </w:tc>
      </w:tr>
      <w:tr w:rsidR="009D30D7" w:rsidRPr="00E723CA" w14:paraId="4E1C1DA0" w14:textId="77777777" w:rsidTr="008C7503">
        <w:trPr>
          <w:trHeight w:val="363"/>
        </w:trPr>
        <w:tc>
          <w:tcPr>
            <w:tcW w:w="440" w:type="pct"/>
            <w:vMerge/>
            <w:tcBorders>
              <w:left w:val="nil"/>
              <w:bottom w:val="single" w:sz="4" w:space="0" w:color="auto"/>
              <w:right w:val="nil"/>
            </w:tcBorders>
          </w:tcPr>
          <w:p w14:paraId="0B381E5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2F0578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95BB0A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D952794" w14:textId="77777777" w:rsidR="009D30D7" w:rsidRPr="00E723CA" w:rsidRDefault="009D30D7" w:rsidP="008C7503">
            <w:pPr>
              <w:jc w:val="both"/>
              <w:rPr>
                <w:rFonts w:ascii="Times New Roman" w:hAnsi="Times New Roman" w:cs="Times New Roman"/>
                <w:sz w:val="24"/>
              </w:rPr>
            </w:pPr>
          </w:p>
        </w:tc>
      </w:tr>
      <w:tr w:rsidR="009D30D7" w:rsidRPr="00E723CA" w14:paraId="732174B2" w14:textId="77777777" w:rsidTr="008C7503">
        <w:trPr>
          <w:trHeight w:val="439"/>
        </w:trPr>
        <w:tc>
          <w:tcPr>
            <w:tcW w:w="440" w:type="pct"/>
            <w:vMerge w:val="restart"/>
            <w:tcBorders>
              <w:top w:val="single" w:sz="4" w:space="0" w:color="auto"/>
              <w:left w:val="nil"/>
              <w:right w:val="nil"/>
            </w:tcBorders>
          </w:tcPr>
          <w:p w14:paraId="27A95A3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3.2.2.</w:t>
            </w:r>
          </w:p>
        </w:tc>
        <w:tc>
          <w:tcPr>
            <w:tcW w:w="2005" w:type="pct"/>
            <w:vMerge w:val="restart"/>
            <w:tcBorders>
              <w:top w:val="single" w:sz="4" w:space="0" w:color="auto"/>
              <w:left w:val="nil"/>
              <w:right w:val="nil"/>
            </w:tcBorders>
          </w:tcPr>
          <w:p w14:paraId="26F5E63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dažādu karšu īpašo izmantošanu.</w:t>
            </w:r>
          </w:p>
        </w:tc>
        <w:tc>
          <w:tcPr>
            <w:tcW w:w="300" w:type="pct"/>
            <w:tcBorders>
              <w:top w:val="single" w:sz="4" w:space="0" w:color="auto"/>
              <w:left w:val="nil"/>
              <w:bottom w:val="nil"/>
              <w:right w:val="nil"/>
            </w:tcBorders>
            <w:shd w:val="clear" w:color="auto" w:fill="D9D9D9" w:themeFill="background1" w:themeFillShade="D9"/>
          </w:tcPr>
          <w:p w14:paraId="428C97D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26AA6CED" w14:textId="77777777" w:rsidR="009D30D7" w:rsidRPr="00E723CA" w:rsidRDefault="009D30D7" w:rsidP="008C7503">
            <w:pPr>
              <w:jc w:val="both"/>
              <w:rPr>
                <w:rFonts w:ascii="Times New Roman" w:hAnsi="Times New Roman" w:cs="Times New Roman"/>
                <w:sz w:val="24"/>
              </w:rPr>
            </w:pPr>
          </w:p>
        </w:tc>
      </w:tr>
      <w:tr w:rsidR="009D30D7" w:rsidRPr="00E723CA" w14:paraId="266823E5" w14:textId="77777777" w:rsidTr="008C7503">
        <w:trPr>
          <w:trHeight w:val="400"/>
        </w:trPr>
        <w:tc>
          <w:tcPr>
            <w:tcW w:w="440" w:type="pct"/>
            <w:vMerge/>
            <w:tcBorders>
              <w:left w:val="nil"/>
              <w:bottom w:val="single" w:sz="4" w:space="0" w:color="auto"/>
              <w:right w:val="nil"/>
            </w:tcBorders>
          </w:tcPr>
          <w:p w14:paraId="6586BE2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D3906B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FC3E86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9B6D722" w14:textId="77777777" w:rsidR="009D30D7" w:rsidRPr="00E723CA" w:rsidRDefault="009D30D7" w:rsidP="008C7503">
            <w:pPr>
              <w:jc w:val="both"/>
              <w:rPr>
                <w:rFonts w:ascii="Times New Roman" w:hAnsi="Times New Roman" w:cs="Times New Roman"/>
                <w:sz w:val="24"/>
              </w:rPr>
            </w:pPr>
          </w:p>
        </w:tc>
      </w:tr>
      <w:tr w:rsidR="009D30D7" w:rsidRPr="00E723CA" w14:paraId="6EB7582B" w14:textId="77777777" w:rsidTr="008C7503">
        <w:trPr>
          <w:trHeight w:val="460"/>
        </w:trPr>
        <w:tc>
          <w:tcPr>
            <w:tcW w:w="440" w:type="pct"/>
            <w:vMerge w:val="restart"/>
            <w:tcBorders>
              <w:top w:val="single" w:sz="4" w:space="0" w:color="auto"/>
              <w:left w:val="nil"/>
              <w:right w:val="nil"/>
            </w:tcBorders>
          </w:tcPr>
          <w:p w14:paraId="0435DB4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3.2.3.</w:t>
            </w:r>
          </w:p>
        </w:tc>
        <w:tc>
          <w:tcPr>
            <w:tcW w:w="2005" w:type="pct"/>
            <w:vMerge w:val="restart"/>
            <w:tcBorders>
              <w:top w:val="single" w:sz="4" w:space="0" w:color="auto"/>
              <w:left w:val="nil"/>
              <w:right w:val="nil"/>
            </w:tcBorders>
          </w:tcPr>
          <w:p w14:paraId="212A6A3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Dekodēt apzīmējumus un informāciju, kas attēlota kartēs.</w:t>
            </w:r>
          </w:p>
        </w:tc>
        <w:tc>
          <w:tcPr>
            <w:tcW w:w="300" w:type="pct"/>
            <w:tcBorders>
              <w:top w:val="single" w:sz="4" w:space="0" w:color="auto"/>
              <w:left w:val="nil"/>
              <w:bottom w:val="nil"/>
              <w:right w:val="nil"/>
            </w:tcBorders>
            <w:shd w:val="clear" w:color="auto" w:fill="D9D9D9" w:themeFill="background1" w:themeFillShade="D9"/>
          </w:tcPr>
          <w:p w14:paraId="7339B2F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single" w:sz="4" w:space="0" w:color="auto"/>
              <w:left w:val="nil"/>
              <w:right w:val="nil"/>
            </w:tcBorders>
            <w:shd w:val="clear" w:color="auto" w:fill="auto"/>
          </w:tcPr>
          <w:p w14:paraId="0794B38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topogrāfiskas iezīmes, NAV līdzekļi, kontrolpunkti u. c.</w:t>
            </w:r>
          </w:p>
        </w:tc>
      </w:tr>
      <w:tr w:rsidR="009D30D7" w:rsidRPr="00E723CA" w14:paraId="3B19B604" w14:textId="77777777" w:rsidTr="008C7503">
        <w:trPr>
          <w:trHeight w:val="433"/>
        </w:trPr>
        <w:tc>
          <w:tcPr>
            <w:tcW w:w="440" w:type="pct"/>
            <w:vMerge/>
            <w:tcBorders>
              <w:left w:val="nil"/>
              <w:bottom w:val="single" w:sz="12" w:space="0" w:color="auto"/>
              <w:right w:val="nil"/>
            </w:tcBorders>
          </w:tcPr>
          <w:p w14:paraId="0ABE509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4225E10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4237C52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7092642B" w14:textId="77777777" w:rsidR="009D30D7" w:rsidRPr="00E723CA" w:rsidRDefault="009D30D7" w:rsidP="008C7503">
            <w:pPr>
              <w:jc w:val="both"/>
              <w:rPr>
                <w:rFonts w:ascii="Times New Roman" w:hAnsi="Times New Roman" w:cs="Times New Roman"/>
                <w:sz w:val="24"/>
              </w:rPr>
            </w:pPr>
          </w:p>
        </w:tc>
      </w:tr>
      <w:tr w:rsidR="009D30D7" w:rsidRPr="00E723CA" w14:paraId="17815F9D" w14:textId="77777777" w:rsidTr="008C7503">
        <w:trPr>
          <w:trHeight w:val="737"/>
        </w:trPr>
        <w:tc>
          <w:tcPr>
            <w:tcW w:w="4997" w:type="pct"/>
            <w:gridSpan w:val="4"/>
            <w:tcBorders>
              <w:left w:val="nil"/>
              <w:bottom w:val="nil"/>
              <w:right w:val="nil"/>
            </w:tcBorders>
            <w:vAlign w:val="center"/>
          </w:tcPr>
          <w:p w14:paraId="64687C9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4. TĒMA. NAVIGĀCIJAS PAMATI</w:t>
            </w:r>
          </w:p>
        </w:tc>
      </w:tr>
      <w:tr w:rsidR="009D30D7" w:rsidRPr="00E723CA" w14:paraId="3445321A"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593DD5F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4.1. apakštēma. Vēja ietekme</w:t>
            </w:r>
          </w:p>
        </w:tc>
      </w:tr>
      <w:tr w:rsidR="009D30D7" w:rsidRPr="00E723CA" w14:paraId="2250AC65" w14:textId="77777777" w:rsidTr="008C7503">
        <w:trPr>
          <w:trHeight w:val="460"/>
        </w:trPr>
        <w:tc>
          <w:tcPr>
            <w:tcW w:w="440" w:type="pct"/>
            <w:vMerge w:val="restart"/>
            <w:tcBorders>
              <w:top w:val="nil"/>
              <w:left w:val="nil"/>
              <w:right w:val="nil"/>
            </w:tcBorders>
          </w:tcPr>
          <w:p w14:paraId="5D9FE81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4.1.1.</w:t>
            </w:r>
          </w:p>
        </w:tc>
        <w:tc>
          <w:tcPr>
            <w:tcW w:w="2005" w:type="pct"/>
            <w:vMerge w:val="restart"/>
            <w:tcBorders>
              <w:top w:val="nil"/>
              <w:left w:val="nil"/>
              <w:right w:val="nil"/>
            </w:tcBorders>
          </w:tcPr>
          <w:p w14:paraId="5A97694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vēja ietekmi uz lidojuma trajektoriju.</w:t>
            </w:r>
          </w:p>
        </w:tc>
        <w:tc>
          <w:tcPr>
            <w:tcW w:w="300" w:type="pct"/>
            <w:tcBorders>
              <w:top w:val="nil"/>
              <w:left w:val="nil"/>
              <w:bottom w:val="nil"/>
              <w:right w:val="nil"/>
            </w:tcBorders>
            <w:shd w:val="clear" w:color="auto" w:fill="D9D9D9" w:themeFill="background1" w:themeFillShade="D9"/>
          </w:tcPr>
          <w:p w14:paraId="7DADFDF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nil"/>
              <w:left w:val="nil"/>
              <w:bottom w:val="nil"/>
              <w:right w:val="nil"/>
            </w:tcBorders>
            <w:shd w:val="clear" w:color="auto" w:fill="FF9999"/>
          </w:tcPr>
          <w:p w14:paraId="16F3CEC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Kurss, treks, dreifs, vēja vektors</w:t>
            </w:r>
          </w:p>
        </w:tc>
      </w:tr>
      <w:tr w:rsidR="009D30D7" w:rsidRPr="00E723CA" w14:paraId="57DCCDB6" w14:textId="77777777" w:rsidTr="008C7503">
        <w:trPr>
          <w:trHeight w:val="294"/>
        </w:trPr>
        <w:tc>
          <w:tcPr>
            <w:tcW w:w="440" w:type="pct"/>
            <w:vMerge/>
            <w:tcBorders>
              <w:left w:val="nil"/>
              <w:bottom w:val="nil"/>
              <w:right w:val="nil"/>
            </w:tcBorders>
          </w:tcPr>
          <w:p w14:paraId="0BF25B1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B9D1DE7"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59108A1"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2804B692" w14:textId="77777777" w:rsidR="009D30D7" w:rsidRPr="00E723CA" w:rsidRDefault="009D30D7" w:rsidP="008C7503">
            <w:pPr>
              <w:jc w:val="both"/>
              <w:rPr>
                <w:rFonts w:ascii="Times New Roman" w:hAnsi="Times New Roman" w:cs="Times New Roman"/>
                <w:sz w:val="24"/>
              </w:rPr>
            </w:pPr>
          </w:p>
        </w:tc>
      </w:tr>
      <w:tr w:rsidR="009D30D7" w:rsidRPr="00E723CA" w14:paraId="643C50D3" w14:textId="77777777" w:rsidTr="008C7503">
        <w:trPr>
          <w:trHeight w:val="629"/>
        </w:trPr>
        <w:tc>
          <w:tcPr>
            <w:tcW w:w="4997" w:type="pct"/>
            <w:gridSpan w:val="4"/>
            <w:tcBorders>
              <w:top w:val="nil"/>
              <w:left w:val="nil"/>
              <w:bottom w:val="nil"/>
              <w:right w:val="nil"/>
            </w:tcBorders>
            <w:shd w:val="clear" w:color="auto" w:fill="A6A6A6" w:themeFill="background1" w:themeFillShade="A6"/>
            <w:vAlign w:val="center"/>
          </w:tcPr>
          <w:p w14:paraId="4CCCB4A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NAVB 4.2. apakštēma. Ātrums</w:t>
            </w:r>
          </w:p>
        </w:tc>
      </w:tr>
      <w:tr w:rsidR="009D30D7" w:rsidRPr="00E723CA" w14:paraId="5BEB74F9" w14:textId="77777777" w:rsidTr="008C7503">
        <w:trPr>
          <w:trHeight w:val="439"/>
        </w:trPr>
        <w:tc>
          <w:tcPr>
            <w:tcW w:w="440" w:type="pct"/>
            <w:vMerge w:val="restart"/>
            <w:tcBorders>
              <w:top w:val="nil"/>
              <w:left w:val="nil"/>
              <w:right w:val="nil"/>
            </w:tcBorders>
          </w:tcPr>
          <w:p w14:paraId="78F591C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4.2.1.</w:t>
            </w:r>
          </w:p>
        </w:tc>
        <w:tc>
          <w:tcPr>
            <w:tcW w:w="2005" w:type="pct"/>
            <w:vMerge w:val="restart"/>
            <w:tcBorders>
              <w:top w:val="nil"/>
              <w:left w:val="nil"/>
              <w:right w:val="nil"/>
            </w:tcBorders>
          </w:tcPr>
          <w:p w14:paraId="7FE68B6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saistību starp dažādiem iespējamiem ātrumiem, ko izmanto aviācijā.</w:t>
            </w:r>
          </w:p>
        </w:tc>
        <w:tc>
          <w:tcPr>
            <w:tcW w:w="300" w:type="pct"/>
            <w:tcBorders>
              <w:top w:val="nil"/>
              <w:left w:val="nil"/>
              <w:bottom w:val="nil"/>
              <w:right w:val="nil"/>
            </w:tcBorders>
            <w:shd w:val="clear" w:color="auto" w:fill="D9D9D9" w:themeFill="background1" w:themeFillShade="D9"/>
          </w:tcPr>
          <w:p w14:paraId="4A7F086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0671EF06"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Patiesais ātrums gaisā, ātrums attiecībā pret zemi, norādītais ātrums gaisā (tostarp Maha skaitlis)</w:t>
            </w:r>
          </w:p>
        </w:tc>
      </w:tr>
      <w:tr w:rsidR="009D30D7" w:rsidRPr="00E723CA" w14:paraId="40A4CF19" w14:textId="77777777" w:rsidTr="008C7503">
        <w:tc>
          <w:tcPr>
            <w:tcW w:w="440" w:type="pct"/>
            <w:vMerge/>
            <w:tcBorders>
              <w:left w:val="nil"/>
              <w:right w:val="nil"/>
            </w:tcBorders>
          </w:tcPr>
          <w:p w14:paraId="72F34C5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AC4CEA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B386163"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right w:val="nil"/>
            </w:tcBorders>
            <w:shd w:val="clear" w:color="auto" w:fill="auto"/>
          </w:tcPr>
          <w:p w14:paraId="6CFCFDE3" w14:textId="77777777" w:rsidR="009D30D7" w:rsidRPr="00E723CA" w:rsidRDefault="009D30D7" w:rsidP="008C7503">
            <w:pPr>
              <w:jc w:val="both"/>
              <w:rPr>
                <w:rFonts w:ascii="Times New Roman" w:hAnsi="Times New Roman" w:cs="Times New Roman"/>
                <w:sz w:val="24"/>
              </w:rPr>
            </w:pPr>
          </w:p>
        </w:tc>
      </w:tr>
      <w:tr w:rsidR="009D30D7" w:rsidRPr="00E723CA" w14:paraId="6D75C5DA" w14:textId="77777777" w:rsidTr="008C7503">
        <w:trPr>
          <w:trHeight w:val="460"/>
        </w:trPr>
        <w:tc>
          <w:tcPr>
            <w:tcW w:w="440" w:type="pct"/>
            <w:vMerge w:val="restart"/>
            <w:tcBorders>
              <w:left w:val="nil"/>
              <w:right w:val="nil"/>
            </w:tcBorders>
          </w:tcPr>
          <w:p w14:paraId="0DA9BFA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4.2.2.</w:t>
            </w:r>
          </w:p>
        </w:tc>
        <w:tc>
          <w:tcPr>
            <w:tcW w:w="2005" w:type="pct"/>
            <w:vMerge w:val="restart"/>
            <w:tcBorders>
              <w:left w:val="nil"/>
              <w:right w:val="nil"/>
            </w:tcBorders>
          </w:tcPr>
          <w:p w14:paraId="4429839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dažādu ātrumu izmantošanu gaisa satiksmes vadībā.</w:t>
            </w:r>
          </w:p>
        </w:tc>
        <w:tc>
          <w:tcPr>
            <w:tcW w:w="300" w:type="pct"/>
            <w:tcBorders>
              <w:top w:val="single" w:sz="4" w:space="0" w:color="auto"/>
              <w:left w:val="nil"/>
              <w:bottom w:val="nil"/>
              <w:right w:val="nil"/>
            </w:tcBorders>
            <w:shd w:val="clear" w:color="auto" w:fill="D9D9D9" w:themeFill="background1" w:themeFillShade="D9"/>
          </w:tcPr>
          <w:p w14:paraId="07AB0F1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486F35F5" w14:textId="77777777" w:rsidR="009D30D7" w:rsidRPr="00E723CA" w:rsidRDefault="009D30D7" w:rsidP="008C7503">
            <w:pPr>
              <w:jc w:val="both"/>
              <w:rPr>
                <w:rFonts w:ascii="Times New Roman" w:hAnsi="Times New Roman" w:cs="Times New Roman"/>
                <w:sz w:val="24"/>
              </w:rPr>
            </w:pPr>
          </w:p>
        </w:tc>
      </w:tr>
      <w:tr w:rsidR="009D30D7" w:rsidRPr="00E723CA" w14:paraId="7908A958" w14:textId="77777777" w:rsidTr="008C7503">
        <w:trPr>
          <w:trHeight w:val="154"/>
        </w:trPr>
        <w:tc>
          <w:tcPr>
            <w:tcW w:w="440" w:type="pct"/>
            <w:vMerge/>
            <w:tcBorders>
              <w:left w:val="nil"/>
              <w:bottom w:val="nil"/>
              <w:right w:val="nil"/>
            </w:tcBorders>
          </w:tcPr>
          <w:p w14:paraId="5A3431D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F68991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AC6B41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03F8C0CA" w14:textId="77777777" w:rsidR="009D30D7" w:rsidRPr="00E723CA" w:rsidRDefault="009D30D7" w:rsidP="008C7503">
            <w:pPr>
              <w:jc w:val="both"/>
              <w:rPr>
                <w:rFonts w:ascii="Times New Roman" w:hAnsi="Times New Roman" w:cs="Times New Roman"/>
                <w:sz w:val="24"/>
              </w:rPr>
            </w:pPr>
          </w:p>
        </w:tc>
      </w:tr>
      <w:tr w:rsidR="009D30D7" w:rsidRPr="00E723CA" w14:paraId="5B5C7E51"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5C559C5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4.3. apakštēma. Vizuālā navigācija</w:t>
            </w:r>
          </w:p>
        </w:tc>
      </w:tr>
      <w:tr w:rsidR="009D30D7" w:rsidRPr="00E723CA" w14:paraId="18F396F1" w14:textId="77777777" w:rsidTr="008C7503">
        <w:trPr>
          <w:trHeight w:val="460"/>
        </w:trPr>
        <w:tc>
          <w:tcPr>
            <w:tcW w:w="440" w:type="pct"/>
            <w:vMerge w:val="restart"/>
            <w:tcBorders>
              <w:top w:val="nil"/>
              <w:left w:val="nil"/>
              <w:right w:val="nil"/>
            </w:tcBorders>
          </w:tcPr>
          <w:p w14:paraId="0666BDC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4.3.1.</w:t>
            </w:r>
          </w:p>
        </w:tc>
        <w:tc>
          <w:tcPr>
            <w:tcW w:w="2005" w:type="pct"/>
            <w:vMerge w:val="restart"/>
            <w:tcBorders>
              <w:top w:val="nil"/>
              <w:left w:val="nil"/>
              <w:right w:val="nil"/>
            </w:tcBorders>
          </w:tcPr>
          <w:p w14:paraId="2E8C02D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vizuālās navigācijas metodes.</w:t>
            </w:r>
          </w:p>
        </w:tc>
        <w:tc>
          <w:tcPr>
            <w:tcW w:w="300" w:type="pct"/>
            <w:tcBorders>
              <w:top w:val="nil"/>
              <w:left w:val="nil"/>
              <w:bottom w:val="nil"/>
              <w:right w:val="nil"/>
            </w:tcBorders>
            <w:shd w:val="clear" w:color="auto" w:fill="D9D9D9" w:themeFill="background1" w:themeFillShade="D9"/>
          </w:tcPr>
          <w:p w14:paraId="4C54DF3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F054D20"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Kartes lasīšana, vizuāli orientieri</w:t>
            </w:r>
          </w:p>
          <w:p w14:paraId="396CAB4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ceļa aprēķināšana</w:t>
            </w:r>
          </w:p>
        </w:tc>
      </w:tr>
      <w:tr w:rsidR="009D30D7" w:rsidRPr="00E723CA" w14:paraId="77AB1217" w14:textId="77777777" w:rsidTr="008C7503">
        <w:trPr>
          <w:trHeight w:val="429"/>
        </w:trPr>
        <w:tc>
          <w:tcPr>
            <w:tcW w:w="440" w:type="pct"/>
            <w:vMerge/>
            <w:tcBorders>
              <w:left w:val="nil"/>
              <w:bottom w:val="nil"/>
              <w:right w:val="nil"/>
            </w:tcBorders>
          </w:tcPr>
          <w:p w14:paraId="53F24E5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1B4B26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C2C0B5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0BC6CEA" w14:textId="77777777" w:rsidR="009D30D7" w:rsidRPr="00E723CA" w:rsidRDefault="009D30D7" w:rsidP="008C7503">
            <w:pPr>
              <w:jc w:val="both"/>
              <w:rPr>
                <w:rFonts w:ascii="Times New Roman" w:hAnsi="Times New Roman" w:cs="Times New Roman"/>
                <w:sz w:val="24"/>
              </w:rPr>
            </w:pPr>
          </w:p>
        </w:tc>
      </w:tr>
      <w:tr w:rsidR="009D30D7" w:rsidRPr="00E723CA" w14:paraId="0D9AAE9E"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78E1E85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4.4. apakštēma. Navigācijas aspekti lidojumu plānošanā</w:t>
            </w:r>
          </w:p>
        </w:tc>
      </w:tr>
      <w:tr w:rsidR="009D30D7" w:rsidRPr="00E723CA" w14:paraId="43FACB28" w14:textId="77777777" w:rsidTr="008C7503">
        <w:trPr>
          <w:trHeight w:val="460"/>
        </w:trPr>
        <w:tc>
          <w:tcPr>
            <w:tcW w:w="440" w:type="pct"/>
            <w:vMerge w:val="restart"/>
            <w:tcBorders>
              <w:top w:val="nil"/>
              <w:left w:val="nil"/>
              <w:right w:val="nil"/>
            </w:tcBorders>
          </w:tcPr>
          <w:p w14:paraId="02299D9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4.4.1.</w:t>
            </w:r>
          </w:p>
        </w:tc>
        <w:tc>
          <w:tcPr>
            <w:tcW w:w="2005" w:type="pct"/>
            <w:vMerge w:val="restart"/>
            <w:tcBorders>
              <w:top w:val="nil"/>
              <w:left w:val="nil"/>
              <w:right w:val="nil"/>
            </w:tcBorders>
          </w:tcPr>
          <w:p w14:paraId="1190956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navigācijas aspektus, kas ietekmē lidojuma plānošanu.</w:t>
            </w:r>
          </w:p>
        </w:tc>
        <w:tc>
          <w:tcPr>
            <w:tcW w:w="300" w:type="pct"/>
            <w:tcBorders>
              <w:top w:val="nil"/>
              <w:left w:val="nil"/>
              <w:bottom w:val="nil"/>
              <w:right w:val="nil"/>
            </w:tcBorders>
            <w:shd w:val="clear" w:color="auto" w:fill="D9D9D9" w:themeFill="background1" w:themeFillShade="D9"/>
          </w:tcPr>
          <w:p w14:paraId="72C09CE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250773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degvielas/laika aprēķini, minimālie absolūtie augstumi, rezerves maršruti</w:t>
            </w:r>
          </w:p>
        </w:tc>
      </w:tr>
      <w:tr w:rsidR="009D30D7" w:rsidRPr="00E723CA" w14:paraId="6F309529" w14:textId="77777777" w:rsidTr="008C7503">
        <w:trPr>
          <w:trHeight w:val="228"/>
        </w:trPr>
        <w:tc>
          <w:tcPr>
            <w:tcW w:w="440" w:type="pct"/>
            <w:vMerge/>
            <w:tcBorders>
              <w:left w:val="nil"/>
              <w:bottom w:val="single" w:sz="12" w:space="0" w:color="auto"/>
              <w:right w:val="nil"/>
            </w:tcBorders>
          </w:tcPr>
          <w:p w14:paraId="0750844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36EEEA2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69A0F59"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5F4B84C0" w14:textId="77777777" w:rsidR="009D30D7" w:rsidRPr="00E723CA" w:rsidRDefault="009D30D7" w:rsidP="008C7503">
            <w:pPr>
              <w:jc w:val="both"/>
              <w:rPr>
                <w:rFonts w:ascii="Times New Roman" w:hAnsi="Times New Roman" w:cs="Times New Roman"/>
                <w:sz w:val="24"/>
              </w:rPr>
            </w:pPr>
          </w:p>
        </w:tc>
      </w:tr>
      <w:tr w:rsidR="009D30D7" w:rsidRPr="00E723CA" w14:paraId="1C5E9937" w14:textId="77777777" w:rsidTr="008C7503">
        <w:trPr>
          <w:trHeight w:val="753"/>
        </w:trPr>
        <w:tc>
          <w:tcPr>
            <w:tcW w:w="4997" w:type="pct"/>
            <w:gridSpan w:val="4"/>
            <w:tcBorders>
              <w:top w:val="nil"/>
              <w:left w:val="nil"/>
              <w:bottom w:val="nil"/>
              <w:right w:val="nil"/>
            </w:tcBorders>
            <w:shd w:val="clear" w:color="auto" w:fill="auto"/>
            <w:vAlign w:val="center"/>
          </w:tcPr>
          <w:p w14:paraId="35D736D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5. TĒMA. INSTRUMENTĀLĀ NAVIGĀCIJA</w:t>
            </w:r>
          </w:p>
        </w:tc>
      </w:tr>
      <w:tr w:rsidR="009D30D7" w:rsidRPr="00E723CA" w14:paraId="5236A29D"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742889A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5.1. apakštēma. Uz zemes bāzētas sistēmas</w:t>
            </w:r>
          </w:p>
        </w:tc>
      </w:tr>
      <w:tr w:rsidR="009D30D7" w:rsidRPr="00E723CA" w14:paraId="3E499EAE" w14:textId="77777777" w:rsidTr="008C7503">
        <w:tc>
          <w:tcPr>
            <w:tcW w:w="440" w:type="pct"/>
            <w:vMerge w:val="restart"/>
            <w:tcBorders>
              <w:top w:val="nil"/>
              <w:left w:val="nil"/>
              <w:right w:val="nil"/>
            </w:tcBorders>
          </w:tcPr>
          <w:p w14:paraId="1509491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5.1.1.</w:t>
            </w:r>
          </w:p>
        </w:tc>
        <w:tc>
          <w:tcPr>
            <w:tcW w:w="2005" w:type="pct"/>
            <w:vMerge w:val="restart"/>
            <w:tcBorders>
              <w:top w:val="nil"/>
              <w:left w:val="nil"/>
              <w:right w:val="nil"/>
            </w:tcBorders>
          </w:tcPr>
          <w:p w14:paraId="20469C7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uz zemes bāzētu sistēmu darbības pamatprincipus.</w:t>
            </w:r>
          </w:p>
        </w:tc>
        <w:tc>
          <w:tcPr>
            <w:tcW w:w="300" w:type="pct"/>
            <w:tcBorders>
              <w:top w:val="nil"/>
              <w:left w:val="nil"/>
              <w:bottom w:val="nil"/>
              <w:right w:val="nil"/>
            </w:tcBorders>
            <w:shd w:val="clear" w:color="auto" w:fill="D9D9D9" w:themeFill="background1" w:themeFillShade="D9"/>
          </w:tcPr>
          <w:p w14:paraId="4FEDBDF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E9DE880"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VDF</w:t>
            </w:r>
            <w:r>
              <w:rPr>
                <w:rFonts w:ascii="Times New Roman" w:hAnsi="Times New Roman"/>
                <w:sz w:val="24"/>
              </w:rPr>
              <w:t xml:space="preserve">, </w:t>
            </w:r>
            <w:r>
              <w:rPr>
                <w:rFonts w:ascii="Times New Roman" w:hAnsi="Times New Roman"/>
                <w:i/>
                <w:iCs/>
                <w:sz w:val="24"/>
              </w:rPr>
              <w:t>NDB</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ILS</w:t>
            </w:r>
          </w:p>
          <w:p w14:paraId="3AED57AF"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TACAN, MLS</w:t>
            </w:r>
          </w:p>
        </w:tc>
      </w:tr>
      <w:tr w:rsidR="009D30D7" w:rsidRPr="00E723CA" w14:paraId="35D162C9" w14:textId="77777777" w:rsidTr="008C7503">
        <w:tc>
          <w:tcPr>
            <w:tcW w:w="440" w:type="pct"/>
            <w:vMerge/>
            <w:tcBorders>
              <w:left w:val="nil"/>
              <w:right w:val="nil"/>
            </w:tcBorders>
          </w:tcPr>
          <w:p w14:paraId="2959455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0C5E30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2A4A917"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1F7ADC0" w14:textId="77777777" w:rsidR="009D30D7" w:rsidRPr="00E723CA" w:rsidRDefault="009D30D7" w:rsidP="008C7503">
            <w:pPr>
              <w:ind w:left="90"/>
              <w:jc w:val="both"/>
              <w:rPr>
                <w:rFonts w:ascii="Times New Roman" w:hAnsi="Times New Roman" w:cs="Times New Roman"/>
                <w:sz w:val="24"/>
              </w:rPr>
            </w:pPr>
          </w:p>
        </w:tc>
      </w:tr>
      <w:tr w:rsidR="009D30D7" w:rsidRPr="00E723CA" w14:paraId="311F120C" w14:textId="77777777" w:rsidTr="008C7503">
        <w:tc>
          <w:tcPr>
            <w:tcW w:w="440" w:type="pct"/>
            <w:vMerge w:val="restart"/>
            <w:tcBorders>
              <w:left w:val="nil"/>
              <w:right w:val="nil"/>
            </w:tcBorders>
          </w:tcPr>
          <w:p w14:paraId="3CC79029"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NAVB 5.1.2.</w:t>
            </w:r>
          </w:p>
        </w:tc>
        <w:tc>
          <w:tcPr>
            <w:tcW w:w="2005" w:type="pct"/>
            <w:vMerge w:val="restart"/>
            <w:tcBorders>
              <w:left w:val="nil"/>
              <w:right w:val="nil"/>
            </w:tcBorders>
          </w:tcPr>
          <w:p w14:paraId="4EF2584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uz zemes bāzētu sistēmu izmantošanu.</w:t>
            </w:r>
          </w:p>
        </w:tc>
        <w:tc>
          <w:tcPr>
            <w:tcW w:w="300" w:type="pct"/>
            <w:tcBorders>
              <w:top w:val="single" w:sz="4" w:space="0" w:color="auto"/>
              <w:left w:val="nil"/>
              <w:bottom w:val="nil"/>
              <w:right w:val="nil"/>
            </w:tcBorders>
            <w:shd w:val="clear" w:color="auto" w:fill="D9D9D9" w:themeFill="background1" w:themeFillShade="D9"/>
          </w:tcPr>
          <w:p w14:paraId="4230638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5567B299"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VDF</w:t>
            </w:r>
            <w:r>
              <w:rPr>
                <w:rFonts w:ascii="Times New Roman" w:hAnsi="Times New Roman"/>
                <w:sz w:val="24"/>
              </w:rPr>
              <w:t xml:space="preserve">, </w:t>
            </w:r>
            <w:r>
              <w:rPr>
                <w:rFonts w:ascii="Times New Roman" w:hAnsi="Times New Roman"/>
                <w:i/>
                <w:iCs/>
                <w:sz w:val="24"/>
              </w:rPr>
              <w:t>NDB</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ILS</w:t>
            </w:r>
          </w:p>
          <w:p w14:paraId="063B6F0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TACAN, MLS</w:t>
            </w:r>
          </w:p>
        </w:tc>
      </w:tr>
      <w:tr w:rsidR="009D30D7" w:rsidRPr="00E723CA" w14:paraId="2E4CD6DA" w14:textId="77777777" w:rsidTr="008C7503">
        <w:trPr>
          <w:trHeight w:val="460"/>
        </w:trPr>
        <w:tc>
          <w:tcPr>
            <w:tcW w:w="440" w:type="pct"/>
            <w:vMerge/>
            <w:tcBorders>
              <w:left w:val="nil"/>
              <w:bottom w:val="single" w:sz="4" w:space="0" w:color="auto"/>
              <w:right w:val="nil"/>
            </w:tcBorders>
          </w:tcPr>
          <w:p w14:paraId="10041A2C"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86CCC3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0E3701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404EE8FC" w14:textId="77777777" w:rsidR="009D30D7" w:rsidRPr="00E723CA" w:rsidRDefault="009D30D7" w:rsidP="008C7503">
            <w:pPr>
              <w:ind w:left="90"/>
              <w:jc w:val="both"/>
              <w:rPr>
                <w:rFonts w:ascii="Times New Roman" w:hAnsi="Times New Roman" w:cs="Times New Roman"/>
                <w:sz w:val="24"/>
              </w:rPr>
            </w:pPr>
          </w:p>
        </w:tc>
      </w:tr>
      <w:tr w:rsidR="009D30D7" w:rsidRPr="00E723CA" w14:paraId="61D2118C" w14:textId="77777777" w:rsidTr="008C7503">
        <w:trPr>
          <w:trHeight w:val="355"/>
        </w:trPr>
        <w:tc>
          <w:tcPr>
            <w:tcW w:w="440" w:type="pct"/>
            <w:vMerge w:val="restart"/>
            <w:tcBorders>
              <w:top w:val="single" w:sz="4" w:space="0" w:color="auto"/>
              <w:left w:val="nil"/>
              <w:right w:val="nil"/>
            </w:tcBorders>
          </w:tcPr>
          <w:p w14:paraId="54DB31B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5.1.3.</w:t>
            </w:r>
          </w:p>
        </w:tc>
        <w:tc>
          <w:tcPr>
            <w:tcW w:w="2005" w:type="pct"/>
            <w:vMerge w:val="restart"/>
            <w:tcBorders>
              <w:top w:val="single" w:sz="4" w:space="0" w:color="auto"/>
              <w:left w:val="nil"/>
              <w:right w:val="nil"/>
            </w:tcBorders>
          </w:tcPr>
          <w:p w14:paraId="780F7FD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galvenos radionavigācijas paņēmienus, kuru pamatā ir uz zemes bāzētas sistēmas.</w:t>
            </w:r>
          </w:p>
        </w:tc>
        <w:tc>
          <w:tcPr>
            <w:tcW w:w="300" w:type="pct"/>
            <w:tcBorders>
              <w:top w:val="single" w:sz="4" w:space="0" w:color="auto"/>
              <w:left w:val="nil"/>
              <w:bottom w:val="nil"/>
              <w:right w:val="nil"/>
            </w:tcBorders>
            <w:shd w:val="clear" w:color="auto" w:fill="D9D9D9" w:themeFill="background1" w:themeFillShade="D9"/>
          </w:tcPr>
          <w:p w14:paraId="05A747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7D633415"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pašnovade, izejošā/ienākošā sekošana, instrumentālās pieejas procedūras, gaidīšana, dreifa novērtējums</w:t>
            </w:r>
          </w:p>
        </w:tc>
      </w:tr>
      <w:tr w:rsidR="009D30D7" w:rsidRPr="00E723CA" w14:paraId="1E34154D" w14:textId="77777777" w:rsidTr="008C7503">
        <w:trPr>
          <w:trHeight w:val="460"/>
        </w:trPr>
        <w:tc>
          <w:tcPr>
            <w:tcW w:w="440" w:type="pct"/>
            <w:vMerge/>
            <w:tcBorders>
              <w:left w:val="nil"/>
              <w:right w:val="nil"/>
            </w:tcBorders>
          </w:tcPr>
          <w:p w14:paraId="52F814E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245E09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DC5ED6E"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D325001" w14:textId="77777777" w:rsidR="009D30D7" w:rsidRPr="00E723CA" w:rsidRDefault="009D30D7" w:rsidP="008C7503">
            <w:pPr>
              <w:ind w:left="90"/>
              <w:jc w:val="both"/>
              <w:rPr>
                <w:rFonts w:ascii="Times New Roman" w:hAnsi="Times New Roman" w:cs="Times New Roman"/>
                <w:sz w:val="24"/>
              </w:rPr>
            </w:pPr>
          </w:p>
        </w:tc>
      </w:tr>
      <w:tr w:rsidR="009D30D7" w:rsidRPr="00E723CA" w14:paraId="7899E7F9" w14:textId="77777777" w:rsidTr="008C7503">
        <w:trPr>
          <w:trHeight w:val="460"/>
        </w:trPr>
        <w:tc>
          <w:tcPr>
            <w:tcW w:w="440" w:type="pct"/>
            <w:vMerge w:val="restart"/>
            <w:tcBorders>
              <w:left w:val="nil"/>
              <w:right w:val="nil"/>
            </w:tcBorders>
          </w:tcPr>
          <w:p w14:paraId="4F21E3C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5.1.4.</w:t>
            </w:r>
          </w:p>
        </w:tc>
        <w:tc>
          <w:tcPr>
            <w:tcW w:w="2005" w:type="pct"/>
            <w:vMerge w:val="restart"/>
            <w:tcBorders>
              <w:left w:val="nil"/>
              <w:right w:val="nil"/>
            </w:tcBorders>
          </w:tcPr>
          <w:p w14:paraId="622BCA4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uz zemes bāzētu sistēmu precizitātes un ierobežojumu ietekmi uz lidojumu.</w:t>
            </w:r>
          </w:p>
        </w:tc>
        <w:tc>
          <w:tcPr>
            <w:tcW w:w="300" w:type="pct"/>
            <w:tcBorders>
              <w:top w:val="single" w:sz="4" w:space="0" w:color="auto"/>
              <w:left w:val="nil"/>
              <w:bottom w:val="nil"/>
              <w:right w:val="nil"/>
            </w:tcBorders>
            <w:shd w:val="clear" w:color="auto" w:fill="D9D9D9" w:themeFill="background1" w:themeFillShade="D9"/>
          </w:tcPr>
          <w:p w14:paraId="44FB7A6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7E93AA3D"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VDF</w:t>
            </w:r>
            <w:r>
              <w:rPr>
                <w:rFonts w:ascii="Times New Roman" w:hAnsi="Times New Roman"/>
                <w:sz w:val="24"/>
              </w:rPr>
              <w:t xml:space="preserve">, </w:t>
            </w:r>
            <w:r>
              <w:rPr>
                <w:rFonts w:ascii="Times New Roman" w:hAnsi="Times New Roman"/>
                <w:i/>
                <w:iCs/>
                <w:sz w:val="24"/>
              </w:rPr>
              <w:t>NDB</w:t>
            </w:r>
            <w:r>
              <w:rPr>
                <w:rFonts w:ascii="Times New Roman" w:hAnsi="Times New Roman"/>
                <w:sz w:val="24"/>
              </w:rPr>
              <w:t xml:space="preserve">, </w:t>
            </w: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ILS</w:t>
            </w:r>
          </w:p>
          <w:p w14:paraId="01F6EAC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TACAN, MLS</w:t>
            </w:r>
          </w:p>
        </w:tc>
      </w:tr>
      <w:tr w:rsidR="009D30D7" w:rsidRPr="00E723CA" w14:paraId="28D164B5" w14:textId="77777777" w:rsidTr="008C7503">
        <w:trPr>
          <w:trHeight w:val="197"/>
        </w:trPr>
        <w:tc>
          <w:tcPr>
            <w:tcW w:w="440" w:type="pct"/>
            <w:vMerge/>
            <w:tcBorders>
              <w:left w:val="nil"/>
              <w:bottom w:val="nil"/>
              <w:right w:val="nil"/>
            </w:tcBorders>
          </w:tcPr>
          <w:p w14:paraId="43653C3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DC2CA3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4D566F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9DC05A6" w14:textId="77777777" w:rsidR="009D30D7" w:rsidRPr="00E723CA" w:rsidRDefault="009D30D7" w:rsidP="008C7503">
            <w:pPr>
              <w:jc w:val="both"/>
              <w:rPr>
                <w:rFonts w:ascii="Times New Roman" w:hAnsi="Times New Roman" w:cs="Times New Roman"/>
                <w:sz w:val="24"/>
              </w:rPr>
            </w:pPr>
          </w:p>
        </w:tc>
      </w:tr>
      <w:tr w:rsidR="009D30D7" w:rsidRPr="00E723CA" w14:paraId="2495EC04"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04113E7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5.2. apakštēma. Inerciālās navigācijas sistēmas</w:t>
            </w:r>
          </w:p>
        </w:tc>
      </w:tr>
      <w:tr w:rsidR="009D30D7" w:rsidRPr="00E723CA" w14:paraId="72277CE3" w14:textId="77777777" w:rsidTr="008C7503">
        <w:trPr>
          <w:trHeight w:val="460"/>
        </w:trPr>
        <w:tc>
          <w:tcPr>
            <w:tcW w:w="440" w:type="pct"/>
            <w:vMerge w:val="restart"/>
            <w:tcBorders>
              <w:top w:val="nil"/>
              <w:left w:val="nil"/>
              <w:right w:val="nil"/>
            </w:tcBorders>
          </w:tcPr>
          <w:p w14:paraId="268C234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5.2.1.</w:t>
            </w:r>
          </w:p>
        </w:tc>
        <w:tc>
          <w:tcPr>
            <w:tcW w:w="2005" w:type="pct"/>
            <w:vMerge w:val="restart"/>
            <w:tcBorders>
              <w:top w:val="nil"/>
              <w:left w:val="nil"/>
              <w:right w:val="nil"/>
            </w:tcBorders>
          </w:tcPr>
          <w:p w14:paraId="6933369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lidaparāta sistēmu galvenos darba principus, precizitāti un ierobežojumus.</w:t>
            </w:r>
          </w:p>
        </w:tc>
        <w:tc>
          <w:tcPr>
            <w:tcW w:w="300" w:type="pct"/>
            <w:tcBorders>
              <w:top w:val="nil"/>
              <w:left w:val="nil"/>
              <w:bottom w:val="nil"/>
              <w:right w:val="nil"/>
            </w:tcBorders>
            <w:shd w:val="clear" w:color="auto" w:fill="D9D9D9" w:themeFill="background1" w:themeFillShade="D9"/>
          </w:tcPr>
          <w:p w14:paraId="6CC2DF4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0AFB9FA0" w14:textId="77777777" w:rsidR="009D30D7" w:rsidRPr="00DD6930" w:rsidRDefault="009D30D7" w:rsidP="008C7503">
            <w:pPr>
              <w:ind w:left="90"/>
              <w:jc w:val="both"/>
              <w:rPr>
                <w:rFonts w:ascii="Times New Roman" w:hAnsi="Times New Roman" w:cs="Times New Roman"/>
                <w:i/>
                <w:iCs/>
                <w:sz w:val="24"/>
              </w:rPr>
            </w:pPr>
            <w:r>
              <w:rPr>
                <w:rFonts w:ascii="Times New Roman" w:hAnsi="Times New Roman"/>
                <w:i/>
                <w:sz w:val="24"/>
              </w:rPr>
              <w:t>Neobligātais saturs: INS/IRS</w:t>
            </w:r>
          </w:p>
        </w:tc>
      </w:tr>
      <w:tr w:rsidR="009D30D7" w:rsidRPr="00E723CA" w14:paraId="7B9E3286" w14:textId="77777777" w:rsidTr="008C7503">
        <w:trPr>
          <w:trHeight w:val="197"/>
        </w:trPr>
        <w:tc>
          <w:tcPr>
            <w:tcW w:w="440" w:type="pct"/>
            <w:vMerge/>
            <w:tcBorders>
              <w:left w:val="nil"/>
              <w:right w:val="nil"/>
            </w:tcBorders>
          </w:tcPr>
          <w:p w14:paraId="6FEF006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EEF7E0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4C1DFAF"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CAEDE98" w14:textId="77777777" w:rsidR="009D30D7" w:rsidRPr="00E723CA" w:rsidRDefault="009D30D7" w:rsidP="008C7503">
            <w:pPr>
              <w:jc w:val="both"/>
              <w:rPr>
                <w:rFonts w:ascii="Times New Roman" w:hAnsi="Times New Roman" w:cs="Times New Roman"/>
                <w:sz w:val="24"/>
              </w:rPr>
            </w:pPr>
          </w:p>
        </w:tc>
      </w:tr>
      <w:tr w:rsidR="009D30D7" w:rsidRPr="00E723CA" w14:paraId="17178F6C" w14:textId="77777777" w:rsidTr="008C7503">
        <w:trPr>
          <w:trHeight w:val="431"/>
        </w:trPr>
        <w:tc>
          <w:tcPr>
            <w:tcW w:w="440" w:type="pct"/>
            <w:vMerge w:val="restart"/>
            <w:tcBorders>
              <w:left w:val="nil"/>
              <w:right w:val="nil"/>
            </w:tcBorders>
          </w:tcPr>
          <w:p w14:paraId="7F053F8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5.2.2.</w:t>
            </w:r>
          </w:p>
        </w:tc>
        <w:tc>
          <w:tcPr>
            <w:tcW w:w="2005" w:type="pct"/>
            <w:vMerge w:val="restart"/>
            <w:tcBorders>
              <w:left w:val="nil"/>
              <w:right w:val="nil"/>
            </w:tcBorders>
          </w:tcPr>
          <w:p w14:paraId="0764149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lidaparāta sistēmu izmantošanu.</w:t>
            </w:r>
          </w:p>
        </w:tc>
        <w:tc>
          <w:tcPr>
            <w:tcW w:w="300" w:type="pct"/>
            <w:tcBorders>
              <w:top w:val="single" w:sz="4" w:space="0" w:color="auto"/>
              <w:left w:val="nil"/>
              <w:bottom w:val="nil"/>
              <w:right w:val="nil"/>
            </w:tcBorders>
            <w:shd w:val="clear" w:color="auto" w:fill="D9D9D9" w:themeFill="background1" w:themeFillShade="D9"/>
          </w:tcPr>
          <w:p w14:paraId="25777F6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745FB7B5" w14:textId="77777777" w:rsidR="009D30D7" w:rsidRPr="00E723CA" w:rsidRDefault="009D30D7" w:rsidP="008C7503">
            <w:pPr>
              <w:jc w:val="both"/>
              <w:rPr>
                <w:rFonts w:ascii="Times New Roman" w:hAnsi="Times New Roman" w:cs="Times New Roman"/>
                <w:sz w:val="24"/>
              </w:rPr>
            </w:pPr>
          </w:p>
        </w:tc>
      </w:tr>
      <w:tr w:rsidR="009D30D7" w:rsidRPr="00E723CA" w14:paraId="14A7CD79" w14:textId="77777777" w:rsidTr="008C7503">
        <w:trPr>
          <w:trHeight w:val="237"/>
        </w:trPr>
        <w:tc>
          <w:tcPr>
            <w:tcW w:w="440" w:type="pct"/>
            <w:vMerge/>
            <w:tcBorders>
              <w:left w:val="nil"/>
              <w:bottom w:val="nil"/>
              <w:right w:val="nil"/>
            </w:tcBorders>
          </w:tcPr>
          <w:p w14:paraId="7DE5CEA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43644F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60FFD50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19D252B" w14:textId="77777777" w:rsidR="009D30D7" w:rsidRPr="00E723CA" w:rsidRDefault="009D30D7" w:rsidP="008C7503">
            <w:pPr>
              <w:jc w:val="both"/>
              <w:rPr>
                <w:rFonts w:ascii="Times New Roman" w:hAnsi="Times New Roman" w:cs="Times New Roman"/>
                <w:sz w:val="24"/>
              </w:rPr>
            </w:pPr>
          </w:p>
        </w:tc>
      </w:tr>
      <w:tr w:rsidR="009D30D7" w:rsidRPr="00E723CA" w14:paraId="162488B5"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04824F3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NAVB 5.3. apakštēma. Satelīta sistēmas</w:t>
            </w:r>
          </w:p>
        </w:tc>
      </w:tr>
      <w:tr w:rsidR="009D30D7" w:rsidRPr="00E723CA" w14:paraId="7EC162A0" w14:textId="77777777" w:rsidTr="008C7503">
        <w:trPr>
          <w:trHeight w:val="460"/>
        </w:trPr>
        <w:tc>
          <w:tcPr>
            <w:tcW w:w="440" w:type="pct"/>
            <w:vMerge w:val="restart"/>
            <w:tcBorders>
              <w:top w:val="nil"/>
              <w:left w:val="nil"/>
              <w:right w:val="nil"/>
            </w:tcBorders>
          </w:tcPr>
          <w:p w14:paraId="129D37F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5.3.1.</w:t>
            </w:r>
          </w:p>
        </w:tc>
        <w:tc>
          <w:tcPr>
            <w:tcW w:w="2005" w:type="pct"/>
            <w:vMerge w:val="restart"/>
            <w:tcBorders>
              <w:top w:val="nil"/>
              <w:left w:val="nil"/>
              <w:right w:val="nil"/>
            </w:tcBorders>
          </w:tcPr>
          <w:p w14:paraId="34779DC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pozicionēšanas sistēmas darbības pamatprincipus.</w:t>
            </w:r>
          </w:p>
        </w:tc>
        <w:tc>
          <w:tcPr>
            <w:tcW w:w="300" w:type="pct"/>
            <w:tcBorders>
              <w:top w:val="nil"/>
              <w:left w:val="nil"/>
              <w:bottom w:val="nil"/>
              <w:right w:val="nil"/>
            </w:tcBorders>
            <w:shd w:val="clear" w:color="auto" w:fill="D9D9D9" w:themeFill="background1" w:themeFillShade="D9"/>
          </w:tcPr>
          <w:p w14:paraId="6BED6A0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0E08B2D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GPS</w:t>
            </w:r>
            <w:r>
              <w:rPr>
                <w:rFonts w:ascii="Times New Roman" w:hAnsi="Times New Roman"/>
                <w:i/>
                <w:sz w:val="24"/>
              </w:rPr>
              <w:t xml:space="preserve">, </w:t>
            </w:r>
            <w:r>
              <w:rPr>
                <w:rFonts w:ascii="Times New Roman" w:hAnsi="Times New Roman"/>
                <w:i/>
                <w:iCs/>
                <w:sz w:val="24"/>
              </w:rPr>
              <w:t>GLONASS</w:t>
            </w:r>
            <w:r>
              <w:rPr>
                <w:rFonts w:ascii="Times New Roman" w:hAnsi="Times New Roman"/>
                <w:i/>
                <w:sz w:val="24"/>
              </w:rPr>
              <w:t xml:space="preserve">, </w:t>
            </w:r>
            <w:r>
              <w:rPr>
                <w:rFonts w:ascii="Times New Roman" w:hAnsi="Times New Roman"/>
                <w:i/>
                <w:iCs/>
                <w:sz w:val="24"/>
              </w:rPr>
              <w:t>GALILEO</w:t>
            </w:r>
          </w:p>
        </w:tc>
      </w:tr>
      <w:tr w:rsidR="009D30D7" w:rsidRPr="00E723CA" w14:paraId="17A9C3FA" w14:textId="77777777" w:rsidTr="008C7503">
        <w:trPr>
          <w:trHeight w:val="384"/>
        </w:trPr>
        <w:tc>
          <w:tcPr>
            <w:tcW w:w="440" w:type="pct"/>
            <w:vMerge/>
            <w:tcBorders>
              <w:left w:val="nil"/>
              <w:right w:val="nil"/>
            </w:tcBorders>
          </w:tcPr>
          <w:p w14:paraId="5BF19EB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F63BA5C"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FF1456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5FF2135"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ED3735E" w14:textId="77777777" w:rsidTr="008C7503">
        <w:trPr>
          <w:trHeight w:val="460"/>
        </w:trPr>
        <w:tc>
          <w:tcPr>
            <w:tcW w:w="440" w:type="pct"/>
            <w:vMerge w:val="restart"/>
            <w:tcBorders>
              <w:left w:val="nil"/>
              <w:right w:val="nil"/>
            </w:tcBorders>
          </w:tcPr>
          <w:p w14:paraId="66CFF98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5.3.2.</w:t>
            </w:r>
          </w:p>
        </w:tc>
        <w:tc>
          <w:tcPr>
            <w:tcW w:w="2005" w:type="pct"/>
            <w:vMerge w:val="restart"/>
            <w:tcBorders>
              <w:left w:val="nil"/>
              <w:right w:val="nil"/>
            </w:tcBorders>
          </w:tcPr>
          <w:p w14:paraId="53A39FB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GNSS</w:t>
            </w:r>
            <w:r>
              <w:rPr>
                <w:rFonts w:ascii="Times New Roman" w:hAnsi="Times New Roman"/>
                <w:sz w:val="24"/>
              </w:rPr>
              <w:t xml:space="preserve"> koncepcijas pamatprincipus.</w:t>
            </w:r>
          </w:p>
        </w:tc>
        <w:tc>
          <w:tcPr>
            <w:tcW w:w="300" w:type="pct"/>
            <w:tcBorders>
              <w:top w:val="single" w:sz="4" w:space="0" w:color="auto"/>
              <w:left w:val="nil"/>
              <w:bottom w:val="nil"/>
              <w:right w:val="nil"/>
            </w:tcBorders>
            <w:shd w:val="clear" w:color="auto" w:fill="D9D9D9" w:themeFill="background1" w:themeFillShade="D9"/>
          </w:tcPr>
          <w:p w14:paraId="4733A8E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left w:val="nil"/>
              <w:bottom w:val="nil"/>
              <w:right w:val="nil"/>
            </w:tcBorders>
            <w:shd w:val="clear" w:color="auto" w:fill="FF9999"/>
          </w:tcPr>
          <w:p w14:paraId="23E40D00"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 xml:space="preserve">Pamatsistēma, </w:t>
            </w:r>
            <w:r>
              <w:rPr>
                <w:rFonts w:ascii="Times New Roman" w:hAnsi="Times New Roman"/>
                <w:i/>
                <w:iCs/>
                <w:sz w:val="24"/>
              </w:rPr>
              <w:t>ABAS, SBAS, GBAS</w:t>
            </w:r>
          </w:p>
        </w:tc>
      </w:tr>
      <w:tr w:rsidR="009D30D7" w:rsidRPr="00E723CA" w14:paraId="4B0B657D" w14:textId="77777777" w:rsidTr="008C7503">
        <w:trPr>
          <w:trHeight w:val="328"/>
        </w:trPr>
        <w:tc>
          <w:tcPr>
            <w:tcW w:w="440" w:type="pct"/>
            <w:vMerge/>
            <w:tcBorders>
              <w:left w:val="nil"/>
              <w:bottom w:val="nil"/>
              <w:right w:val="nil"/>
            </w:tcBorders>
          </w:tcPr>
          <w:p w14:paraId="10FDCA1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33ED8C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D0E3C61"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362F2E2E"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6D19DF58" w14:textId="77777777" w:rsidTr="008C7503">
        <w:trPr>
          <w:trHeight w:val="518"/>
        </w:trPr>
        <w:tc>
          <w:tcPr>
            <w:tcW w:w="440" w:type="pct"/>
            <w:vMerge w:val="restart"/>
            <w:tcBorders>
              <w:left w:val="nil"/>
              <w:right w:val="nil"/>
            </w:tcBorders>
          </w:tcPr>
          <w:p w14:paraId="0F4150E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5.3.3.</w:t>
            </w:r>
          </w:p>
        </w:tc>
        <w:tc>
          <w:tcPr>
            <w:tcW w:w="2005" w:type="pct"/>
            <w:vMerge w:val="restart"/>
            <w:tcBorders>
              <w:left w:val="nil"/>
              <w:right w:val="nil"/>
            </w:tcBorders>
          </w:tcPr>
          <w:p w14:paraId="57C9048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satelīta sistēmu precizitātes un ierobežojumu ietekmi.</w:t>
            </w:r>
          </w:p>
        </w:tc>
        <w:tc>
          <w:tcPr>
            <w:tcW w:w="300" w:type="pct"/>
            <w:tcBorders>
              <w:top w:val="single" w:sz="4" w:space="0" w:color="auto"/>
              <w:left w:val="nil"/>
              <w:bottom w:val="nil"/>
              <w:right w:val="nil"/>
            </w:tcBorders>
            <w:shd w:val="clear" w:color="auto" w:fill="D9D9D9" w:themeFill="background1" w:themeFillShade="D9"/>
          </w:tcPr>
          <w:p w14:paraId="55C0B19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5C6A17A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RAIM, GPS NOTAM</w:t>
            </w:r>
          </w:p>
        </w:tc>
      </w:tr>
      <w:tr w:rsidR="009D30D7" w:rsidRPr="00E723CA" w14:paraId="3B64CD2D" w14:textId="77777777" w:rsidTr="008C7503">
        <w:trPr>
          <w:trHeight w:val="517"/>
        </w:trPr>
        <w:tc>
          <w:tcPr>
            <w:tcW w:w="440" w:type="pct"/>
            <w:vMerge/>
            <w:tcBorders>
              <w:left w:val="nil"/>
              <w:bottom w:val="nil"/>
              <w:right w:val="nil"/>
            </w:tcBorders>
          </w:tcPr>
          <w:p w14:paraId="149A1AF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7097A6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1AA9BBD"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9256A1E" w14:textId="77777777" w:rsidR="009D30D7" w:rsidRPr="00E723CA" w:rsidRDefault="009D30D7" w:rsidP="008C7503">
            <w:pPr>
              <w:jc w:val="both"/>
              <w:rPr>
                <w:rFonts w:ascii="Times New Roman" w:hAnsi="Times New Roman" w:cs="Times New Roman"/>
                <w:i/>
                <w:iCs/>
                <w:sz w:val="24"/>
              </w:rPr>
            </w:pPr>
          </w:p>
        </w:tc>
      </w:tr>
      <w:tr w:rsidR="009D30D7" w:rsidRPr="00E723CA" w14:paraId="59BBF60F"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25200DB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5.4. apakštēma. Instrumentālās pieejas procedūras</w:t>
            </w:r>
          </w:p>
        </w:tc>
      </w:tr>
      <w:tr w:rsidR="009D30D7" w:rsidRPr="00E723CA" w14:paraId="6A240EB2" w14:textId="77777777" w:rsidTr="008C7503">
        <w:trPr>
          <w:trHeight w:val="359"/>
        </w:trPr>
        <w:tc>
          <w:tcPr>
            <w:tcW w:w="440" w:type="pct"/>
            <w:vMerge w:val="restart"/>
            <w:tcBorders>
              <w:top w:val="nil"/>
              <w:left w:val="nil"/>
              <w:right w:val="nil"/>
            </w:tcBorders>
          </w:tcPr>
          <w:p w14:paraId="1ADB749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5.4.1.</w:t>
            </w:r>
          </w:p>
        </w:tc>
        <w:tc>
          <w:tcPr>
            <w:tcW w:w="2005" w:type="pct"/>
            <w:vMerge w:val="restart"/>
            <w:tcBorders>
              <w:top w:val="nil"/>
              <w:left w:val="nil"/>
              <w:right w:val="nil"/>
            </w:tcBorders>
          </w:tcPr>
          <w:p w14:paraId="7014A83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dažādus instrumentālās pieejas veidus, izmantojot aeronavigācijas kartes.</w:t>
            </w:r>
          </w:p>
        </w:tc>
        <w:tc>
          <w:tcPr>
            <w:tcW w:w="300" w:type="pct"/>
            <w:tcBorders>
              <w:top w:val="nil"/>
              <w:left w:val="nil"/>
              <w:bottom w:val="nil"/>
              <w:right w:val="nil"/>
            </w:tcBorders>
            <w:shd w:val="clear" w:color="auto" w:fill="D9D9D9" w:themeFill="background1" w:themeFillShade="D9"/>
          </w:tcPr>
          <w:p w14:paraId="6385F3E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4EB18D3" w14:textId="77777777" w:rsidR="009D30D7" w:rsidRPr="00E723CA" w:rsidRDefault="009D30D7" w:rsidP="008C7503">
            <w:pPr>
              <w:jc w:val="both"/>
              <w:rPr>
                <w:rFonts w:ascii="Times New Roman" w:hAnsi="Times New Roman" w:cs="Times New Roman"/>
                <w:sz w:val="24"/>
              </w:rPr>
            </w:pPr>
          </w:p>
        </w:tc>
      </w:tr>
      <w:tr w:rsidR="009D30D7" w:rsidRPr="00E723CA" w14:paraId="1BF582DA" w14:textId="77777777" w:rsidTr="008C7503">
        <w:trPr>
          <w:trHeight w:val="216"/>
        </w:trPr>
        <w:tc>
          <w:tcPr>
            <w:tcW w:w="440" w:type="pct"/>
            <w:vMerge/>
            <w:tcBorders>
              <w:left w:val="nil"/>
              <w:right w:val="nil"/>
            </w:tcBorders>
          </w:tcPr>
          <w:p w14:paraId="0454BDC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201191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F2D529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8C72C26" w14:textId="77777777" w:rsidR="009D30D7" w:rsidRPr="00E723CA" w:rsidRDefault="009D30D7" w:rsidP="008C7503">
            <w:pPr>
              <w:jc w:val="both"/>
              <w:rPr>
                <w:rFonts w:ascii="Times New Roman" w:hAnsi="Times New Roman" w:cs="Times New Roman"/>
                <w:sz w:val="24"/>
              </w:rPr>
            </w:pPr>
          </w:p>
        </w:tc>
      </w:tr>
      <w:tr w:rsidR="009D30D7" w:rsidRPr="00E723CA" w14:paraId="0CDCFAC0" w14:textId="77777777" w:rsidTr="008C7503">
        <w:trPr>
          <w:trHeight w:val="396"/>
        </w:trPr>
        <w:tc>
          <w:tcPr>
            <w:tcW w:w="440" w:type="pct"/>
            <w:vMerge w:val="restart"/>
            <w:tcBorders>
              <w:left w:val="nil"/>
              <w:right w:val="nil"/>
            </w:tcBorders>
          </w:tcPr>
          <w:p w14:paraId="34A99EE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5.4.2.</w:t>
            </w:r>
          </w:p>
        </w:tc>
        <w:tc>
          <w:tcPr>
            <w:tcW w:w="2005" w:type="pct"/>
            <w:vMerge w:val="restart"/>
            <w:tcBorders>
              <w:left w:val="nil"/>
              <w:right w:val="nil"/>
            </w:tcBorders>
          </w:tcPr>
          <w:p w14:paraId="6A41656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Atšķirt precīzās pieejas procedūru no neprecīzās pieejas procedūras.</w:t>
            </w:r>
          </w:p>
        </w:tc>
        <w:tc>
          <w:tcPr>
            <w:tcW w:w="300" w:type="pct"/>
            <w:tcBorders>
              <w:top w:val="single" w:sz="4" w:space="0" w:color="auto"/>
              <w:left w:val="nil"/>
              <w:bottom w:val="nil"/>
              <w:right w:val="nil"/>
            </w:tcBorders>
            <w:shd w:val="clear" w:color="auto" w:fill="D9D9D9" w:themeFill="background1" w:themeFillShade="D9"/>
          </w:tcPr>
          <w:p w14:paraId="69DCBCD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544597CA" w14:textId="77777777" w:rsidR="009D30D7" w:rsidRPr="00E723CA" w:rsidRDefault="009D30D7" w:rsidP="008C7503">
            <w:pPr>
              <w:jc w:val="both"/>
              <w:rPr>
                <w:rFonts w:ascii="Times New Roman" w:hAnsi="Times New Roman" w:cs="Times New Roman"/>
                <w:sz w:val="24"/>
              </w:rPr>
            </w:pPr>
          </w:p>
        </w:tc>
      </w:tr>
      <w:tr w:rsidR="009D30D7" w:rsidRPr="00E723CA" w14:paraId="143B4C1F" w14:textId="77777777" w:rsidTr="008C7503">
        <w:trPr>
          <w:trHeight w:val="460"/>
        </w:trPr>
        <w:tc>
          <w:tcPr>
            <w:tcW w:w="440" w:type="pct"/>
            <w:vMerge/>
            <w:tcBorders>
              <w:left w:val="nil"/>
              <w:bottom w:val="single" w:sz="4" w:space="0" w:color="auto"/>
              <w:right w:val="nil"/>
            </w:tcBorders>
          </w:tcPr>
          <w:p w14:paraId="148C4D7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584FDDC"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A0BD822"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36F69D0" w14:textId="77777777" w:rsidR="009D30D7" w:rsidRPr="00E723CA" w:rsidRDefault="009D30D7" w:rsidP="008C7503">
            <w:pPr>
              <w:jc w:val="both"/>
              <w:rPr>
                <w:rFonts w:ascii="Times New Roman" w:hAnsi="Times New Roman" w:cs="Times New Roman"/>
                <w:sz w:val="24"/>
              </w:rPr>
            </w:pPr>
          </w:p>
        </w:tc>
      </w:tr>
      <w:tr w:rsidR="009D30D7" w:rsidRPr="00E723CA" w14:paraId="4EAA4DC7" w14:textId="77777777" w:rsidTr="008C7503">
        <w:trPr>
          <w:trHeight w:val="523"/>
        </w:trPr>
        <w:tc>
          <w:tcPr>
            <w:tcW w:w="440" w:type="pct"/>
            <w:vMerge w:val="restart"/>
            <w:tcBorders>
              <w:top w:val="single" w:sz="4" w:space="0" w:color="auto"/>
              <w:left w:val="nil"/>
              <w:right w:val="nil"/>
            </w:tcBorders>
          </w:tcPr>
          <w:p w14:paraId="41E408F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5.4.3.</w:t>
            </w:r>
          </w:p>
        </w:tc>
        <w:tc>
          <w:tcPr>
            <w:tcW w:w="2005" w:type="pct"/>
            <w:vMerge w:val="restart"/>
            <w:tcBorders>
              <w:top w:val="single" w:sz="4" w:space="0" w:color="auto"/>
              <w:left w:val="nil"/>
              <w:right w:val="nil"/>
            </w:tcBorders>
          </w:tcPr>
          <w:p w14:paraId="6438E56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dažādus minimumus, kas tiek izmantoti instrumentālajā pieejā.</w:t>
            </w:r>
          </w:p>
        </w:tc>
        <w:tc>
          <w:tcPr>
            <w:tcW w:w="300" w:type="pct"/>
            <w:tcBorders>
              <w:top w:val="single" w:sz="4" w:space="0" w:color="auto"/>
              <w:left w:val="nil"/>
              <w:bottom w:val="nil"/>
              <w:right w:val="nil"/>
            </w:tcBorders>
            <w:shd w:val="clear" w:color="auto" w:fill="D9D9D9" w:themeFill="background1" w:themeFillShade="D9"/>
          </w:tcPr>
          <w:p w14:paraId="75C5ECB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4518420A" w14:textId="77777777" w:rsidR="009D30D7" w:rsidRPr="00E723CA" w:rsidRDefault="009D30D7" w:rsidP="008C7503">
            <w:pPr>
              <w:jc w:val="both"/>
              <w:rPr>
                <w:rFonts w:ascii="Times New Roman" w:hAnsi="Times New Roman" w:cs="Times New Roman"/>
                <w:sz w:val="24"/>
              </w:rPr>
            </w:pPr>
          </w:p>
        </w:tc>
      </w:tr>
      <w:tr w:rsidR="009D30D7" w:rsidRPr="00E723CA" w14:paraId="2B80A507" w14:textId="77777777" w:rsidTr="008C7503">
        <w:trPr>
          <w:trHeight w:val="182"/>
        </w:trPr>
        <w:tc>
          <w:tcPr>
            <w:tcW w:w="440" w:type="pct"/>
            <w:vMerge/>
            <w:tcBorders>
              <w:left w:val="nil"/>
              <w:right w:val="nil"/>
            </w:tcBorders>
          </w:tcPr>
          <w:p w14:paraId="7676A47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08FFC3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ECA95A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CDB134F" w14:textId="77777777" w:rsidR="009D30D7" w:rsidRPr="00E723CA" w:rsidRDefault="009D30D7" w:rsidP="008C7503">
            <w:pPr>
              <w:jc w:val="both"/>
              <w:rPr>
                <w:rFonts w:ascii="Times New Roman" w:hAnsi="Times New Roman" w:cs="Times New Roman"/>
                <w:sz w:val="24"/>
              </w:rPr>
            </w:pPr>
          </w:p>
        </w:tc>
      </w:tr>
      <w:tr w:rsidR="009D30D7" w:rsidRPr="00E723CA" w14:paraId="0CBD4682" w14:textId="77777777" w:rsidTr="008C7503">
        <w:trPr>
          <w:trHeight w:val="460"/>
        </w:trPr>
        <w:tc>
          <w:tcPr>
            <w:tcW w:w="440" w:type="pct"/>
            <w:vMerge w:val="restart"/>
            <w:tcBorders>
              <w:left w:val="nil"/>
              <w:right w:val="nil"/>
            </w:tcBorders>
          </w:tcPr>
          <w:p w14:paraId="0147C39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5.4.4.</w:t>
            </w:r>
          </w:p>
        </w:tc>
        <w:tc>
          <w:tcPr>
            <w:tcW w:w="2005" w:type="pct"/>
            <w:vMerge w:val="restart"/>
            <w:tcBorders>
              <w:left w:val="nil"/>
              <w:right w:val="nil"/>
            </w:tcBorders>
          </w:tcPr>
          <w:p w14:paraId="3927BE6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šķēršļu pārlidošanas absolūto/relatīvo augstumu un minimālo absolūto/relatīvo nolaišanās augstumu.</w:t>
            </w:r>
          </w:p>
        </w:tc>
        <w:tc>
          <w:tcPr>
            <w:tcW w:w="300" w:type="pct"/>
            <w:tcBorders>
              <w:top w:val="single" w:sz="4" w:space="0" w:color="auto"/>
              <w:left w:val="nil"/>
              <w:bottom w:val="nil"/>
              <w:right w:val="nil"/>
            </w:tcBorders>
            <w:shd w:val="clear" w:color="auto" w:fill="D9D9D9" w:themeFill="background1" w:themeFillShade="D9"/>
          </w:tcPr>
          <w:p w14:paraId="44C0CFA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33EC5673" w14:textId="77777777" w:rsidR="009D30D7" w:rsidRPr="00E723CA" w:rsidRDefault="009D30D7" w:rsidP="008C7503">
            <w:pPr>
              <w:jc w:val="both"/>
              <w:rPr>
                <w:rFonts w:ascii="Times New Roman" w:hAnsi="Times New Roman" w:cs="Times New Roman"/>
                <w:i/>
                <w:iCs/>
                <w:sz w:val="24"/>
              </w:rPr>
            </w:pPr>
          </w:p>
        </w:tc>
      </w:tr>
      <w:tr w:rsidR="009D30D7" w:rsidRPr="00E723CA" w14:paraId="2786A9A7" w14:textId="77777777" w:rsidTr="008C7503">
        <w:trPr>
          <w:trHeight w:val="165"/>
        </w:trPr>
        <w:tc>
          <w:tcPr>
            <w:tcW w:w="440" w:type="pct"/>
            <w:vMerge/>
            <w:tcBorders>
              <w:left w:val="nil"/>
              <w:bottom w:val="single" w:sz="4" w:space="0" w:color="auto"/>
              <w:right w:val="nil"/>
            </w:tcBorders>
          </w:tcPr>
          <w:p w14:paraId="54469CB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3F6771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1427A35"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E56EB1E" w14:textId="77777777" w:rsidR="009D30D7" w:rsidRPr="00E723CA" w:rsidRDefault="009D30D7" w:rsidP="008C7503">
            <w:pPr>
              <w:jc w:val="both"/>
              <w:rPr>
                <w:rFonts w:ascii="Times New Roman" w:hAnsi="Times New Roman" w:cs="Times New Roman"/>
                <w:i/>
                <w:iCs/>
                <w:sz w:val="24"/>
              </w:rPr>
            </w:pPr>
          </w:p>
        </w:tc>
      </w:tr>
      <w:tr w:rsidR="009D30D7" w:rsidRPr="00E723CA" w14:paraId="06A62276" w14:textId="77777777" w:rsidTr="008C7503">
        <w:trPr>
          <w:trHeight w:val="405"/>
        </w:trPr>
        <w:tc>
          <w:tcPr>
            <w:tcW w:w="440" w:type="pct"/>
            <w:vMerge w:val="restart"/>
            <w:tcBorders>
              <w:top w:val="single" w:sz="4" w:space="0" w:color="auto"/>
              <w:left w:val="nil"/>
              <w:right w:val="nil"/>
            </w:tcBorders>
          </w:tcPr>
          <w:p w14:paraId="742737A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5.4.5.</w:t>
            </w:r>
          </w:p>
        </w:tc>
        <w:tc>
          <w:tcPr>
            <w:tcW w:w="2005" w:type="pct"/>
            <w:vMerge w:val="restart"/>
            <w:tcBorders>
              <w:top w:val="single" w:sz="4" w:space="0" w:color="auto"/>
              <w:left w:val="nil"/>
              <w:right w:val="nil"/>
            </w:tcBorders>
          </w:tcPr>
          <w:p w14:paraId="1F8E95D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Uzskaitīt instrumentālās pieejas kontrolpunktus.</w:t>
            </w:r>
          </w:p>
        </w:tc>
        <w:tc>
          <w:tcPr>
            <w:tcW w:w="300" w:type="pct"/>
            <w:tcBorders>
              <w:top w:val="single" w:sz="4" w:space="0" w:color="auto"/>
              <w:left w:val="nil"/>
              <w:bottom w:val="nil"/>
              <w:right w:val="nil"/>
            </w:tcBorders>
            <w:shd w:val="clear" w:color="auto" w:fill="D9D9D9" w:themeFill="background1" w:themeFillShade="D9"/>
          </w:tcPr>
          <w:p w14:paraId="3C16943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single" w:sz="4" w:space="0" w:color="auto"/>
              <w:left w:val="nil"/>
              <w:bottom w:val="nil"/>
              <w:right w:val="nil"/>
            </w:tcBorders>
            <w:shd w:val="clear" w:color="auto" w:fill="FF9999"/>
          </w:tcPr>
          <w:p w14:paraId="4942117F"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IAF</w:t>
            </w:r>
            <w:r>
              <w:rPr>
                <w:rFonts w:ascii="Times New Roman" w:hAnsi="Times New Roman"/>
                <w:sz w:val="24"/>
              </w:rPr>
              <w:t xml:space="preserve">, </w:t>
            </w:r>
            <w:r>
              <w:rPr>
                <w:rFonts w:ascii="Times New Roman" w:hAnsi="Times New Roman"/>
                <w:i/>
                <w:iCs/>
                <w:sz w:val="24"/>
              </w:rPr>
              <w:t>IF</w:t>
            </w:r>
            <w:r>
              <w:rPr>
                <w:rFonts w:ascii="Times New Roman" w:hAnsi="Times New Roman"/>
                <w:sz w:val="24"/>
              </w:rPr>
              <w:t xml:space="preserve">, </w:t>
            </w:r>
            <w:r>
              <w:rPr>
                <w:rFonts w:ascii="Times New Roman" w:hAnsi="Times New Roman"/>
                <w:i/>
                <w:iCs/>
                <w:sz w:val="24"/>
              </w:rPr>
              <w:t>FAF</w:t>
            </w:r>
            <w:r>
              <w:rPr>
                <w:rFonts w:ascii="Times New Roman" w:hAnsi="Times New Roman"/>
                <w:sz w:val="24"/>
              </w:rPr>
              <w:t xml:space="preserve">, </w:t>
            </w:r>
            <w:r>
              <w:rPr>
                <w:rFonts w:ascii="Times New Roman" w:hAnsi="Times New Roman"/>
                <w:i/>
                <w:iCs/>
                <w:sz w:val="24"/>
              </w:rPr>
              <w:t>FAP</w:t>
            </w:r>
            <w:r>
              <w:rPr>
                <w:rFonts w:ascii="Times New Roman" w:hAnsi="Times New Roman"/>
                <w:sz w:val="24"/>
              </w:rPr>
              <w:t xml:space="preserve">, </w:t>
            </w:r>
            <w:r>
              <w:rPr>
                <w:rFonts w:ascii="Times New Roman" w:hAnsi="Times New Roman"/>
                <w:i/>
                <w:iCs/>
                <w:sz w:val="24"/>
              </w:rPr>
              <w:t>MAPt</w:t>
            </w:r>
          </w:p>
        </w:tc>
      </w:tr>
      <w:tr w:rsidR="009D30D7" w:rsidRPr="00E723CA" w14:paraId="27DF5E20" w14:textId="77777777" w:rsidTr="008C7503">
        <w:trPr>
          <w:trHeight w:val="131"/>
        </w:trPr>
        <w:tc>
          <w:tcPr>
            <w:tcW w:w="440" w:type="pct"/>
            <w:vMerge/>
            <w:tcBorders>
              <w:left w:val="nil"/>
              <w:bottom w:val="single" w:sz="12" w:space="0" w:color="auto"/>
              <w:right w:val="nil"/>
            </w:tcBorders>
          </w:tcPr>
          <w:p w14:paraId="2E84BCD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354E6CB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1CAE4B34"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6587DABC" w14:textId="77777777" w:rsidR="009D30D7" w:rsidRPr="00E723CA" w:rsidRDefault="009D30D7" w:rsidP="008C7503">
            <w:pPr>
              <w:jc w:val="both"/>
              <w:rPr>
                <w:rFonts w:ascii="Times New Roman" w:hAnsi="Times New Roman" w:cs="Times New Roman"/>
                <w:sz w:val="24"/>
              </w:rPr>
            </w:pPr>
          </w:p>
        </w:tc>
      </w:tr>
      <w:tr w:rsidR="009D30D7" w:rsidRPr="00E723CA" w14:paraId="671A2DEB" w14:textId="77777777" w:rsidTr="008C7503">
        <w:trPr>
          <w:trHeight w:val="737"/>
        </w:trPr>
        <w:tc>
          <w:tcPr>
            <w:tcW w:w="4997" w:type="pct"/>
            <w:gridSpan w:val="4"/>
            <w:tcBorders>
              <w:left w:val="nil"/>
              <w:bottom w:val="nil"/>
              <w:right w:val="nil"/>
            </w:tcBorders>
            <w:vAlign w:val="center"/>
          </w:tcPr>
          <w:p w14:paraId="3F2AC6D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6. TĒMA. VEIKTSPĒJAS NAVIGĀCIJA</w:t>
            </w:r>
          </w:p>
        </w:tc>
      </w:tr>
      <w:tr w:rsidR="009D30D7" w:rsidRPr="00E723CA" w14:paraId="7B91C059"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7260831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6.1. apakštēma. Zonālās navigācijas principi un priekšrocības</w:t>
            </w:r>
          </w:p>
        </w:tc>
      </w:tr>
      <w:tr w:rsidR="009D30D7" w:rsidRPr="00E723CA" w14:paraId="130E79BE" w14:textId="77777777" w:rsidTr="008C7503">
        <w:trPr>
          <w:trHeight w:val="460"/>
        </w:trPr>
        <w:tc>
          <w:tcPr>
            <w:tcW w:w="440" w:type="pct"/>
            <w:vMerge w:val="restart"/>
            <w:tcBorders>
              <w:top w:val="nil"/>
              <w:left w:val="nil"/>
              <w:right w:val="nil"/>
            </w:tcBorders>
          </w:tcPr>
          <w:p w14:paraId="218D232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6.1.1.</w:t>
            </w:r>
          </w:p>
        </w:tc>
        <w:tc>
          <w:tcPr>
            <w:tcW w:w="2005" w:type="pct"/>
            <w:vMerge w:val="restart"/>
            <w:tcBorders>
              <w:top w:val="nil"/>
              <w:left w:val="nil"/>
              <w:right w:val="nil"/>
            </w:tcBorders>
          </w:tcPr>
          <w:p w14:paraId="3E8941CA"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Izskaidrot zonālās navigācijas pamatprincipus.</w:t>
            </w:r>
          </w:p>
        </w:tc>
        <w:tc>
          <w:tcPr>
            <w:tcW w:w="300" w:type="pct"/>
            <w:tcBorders>
              <w:top w:val="nil"/>
              <w:left w:val="nil"/>
              <w:bottom w:val="nil"/>
              <w:right w:val="nil"/>
            </w:tcBorders>
            <w:shd w:val="clear" w:color="auto" w:fill="D9D9D9" w:themeFill="background1" w:themeFillShade="D9"/>
          </w:tcPr>
          <w:p w14:paraId="32ADC0F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ECFC03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9613</w:t>
            </w:r>
          </w:p>
        </w:tc>
      </w:tr>
      <w:tr w:rsidR="009D30D7" w:rsidRPr="00E723CA" w14:paraId="55A1C33C" w14:textId="77777777" w:rsidTr="008C7503">
        <w:trPr>
          <w:trHeight w:val="277"/>
        </w:trPr>
        <w:tc>
          <w:tcPr>
            <w:tcW w:w="440" w:type="pct"/>
            <w:vMerge/>
            <w:tcBorders>
              <w:left w:val="nil"/>
              <w:bottom w:val="single" w:sz="4" w:space="0" w:color="auto"/>
              <w:right w:val="nil"/>
            </w:tcBorders>
          </w:tcPr>
          <w:p w14:paraId="2D612D7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41AE87C" w14:textId="77777777" w:rsidR="009D30D7" w:rsidRPr="00E723CA" w:rsidRDefault="009D30D7" w:rsidP="008C7503">
            <w:pPr>
              <w:tabs>
                <w:tab w:val="left" w:pos="3159"/>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75588E2"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4771038B" w14:textId="77777777" w:rsidR="009D30D7" w:rsidRPr="00E723CA" w:rsidRDefault="009D30D7" w:rsidP="008C7503">
            <w:pPr>
              <w:ind w:left="90"/>
              <w:jc w:val="both"/>
              <w:rPr>
                <w:rFonts w:ascii="Times New Roman" w:hAnsi="Times New Roman" w:cs="Times New Roman"/>
                <w:sz w:val="24"/>
              </w:rPr>
            </w:pPr>
          </w:p>
        </w:tc>
      </w:tr>
      <w:tr w:rsidR="009D30D7" w:rsidRPr="00E723CA" w14:paraId="7C4F7C3D" w14:textId="77777777" w:rsidTr="008C7503">
        <w:trPr>
          <w:trHeight w:val="518"/>
        </w:trPr>
        <w:tc>
          <w:tcPr>
            <w:tcW w:w="440" w:type="pct"/>
            <w:vMerge w:val="restart"/>
            <w:tcBorders>
              <w:top w:val="single" w:sz="4" w:space="0" w:color="auto"/>
              <w:left w:val="nil"/>
              <w:right w:val="nil"/>
            </w:tcBorders>
          </w:tcPr>
          <w:p w14:paraId="39CBC98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6.1.2.</w:t>
            </w:r>
          </w:p>
        </w:tc>
        <w:tc>
          <w:tcPr>
            <w:tcW w:w="2005" w:type="pct"/>
            <w:vMerge w:val="restart"/>
            <w:tcBorders>
              <w:top w:val="single" w:sz="4" w:space="0" w:color="auto"/>
              <w:left w:val="nil"/>
              <w:right w:val="nil"/>
            </w:tcBorders>
          </w:tcPr>
          <w:p w14:paraId="59FF6675"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Norādīt zonālās navigācijas priekšrocības.</w:t>
            </w:r>
          </w:p>
        </w:tc>
        <w:tc>
          <w:tcPr>
            <w:tcW w:w="300" w:type="pct"/>
            <w:tcBorders>
              <w:top w:val="single" w:sz="4" w:space="0" w:color="auto"/>
              <w:left w:val="nil"/>
              <w:bottom w:val="nil"/>
              <w:right w:val="nil"/>
            </w:tcBorders>
            <w:shd w:val="clear" w:color="auto" w:fill="D9D9D9" w:themeFill="background1" w:themeFillShade="D9"/>
          </w:tcPr>
          <w:p w14:paraId="360A809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4BF4759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9613</w:t>
            </w:r>
          </w:p>
        </w:tc>
      </w:tr>
      <w:tr w:rsidR="009D30D7" w:rsidRPr="00E723CA" w14:paraId="690C7123" w14:textId="77777777" w:rsidTr="008C7503">
        <w:trPr>
          <w:trHeight w:val="329"/>
        </w:trPr>
        <w:tc>
          <w:tcPr>
            <w:tcW w:w="440" w:type="pct"/>
            <w:vMerge/>
            <w:tcBorders>
              <w:left w:val="nil"/>
              <w:bottom w:val="single" w:sz="4" w:space="0" w:color="auto"/>
              <w:right w:val="nil"/>
            </w:tcBorders>
          </w:tcPr>
          <w:p w14:paraId="105E295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763FDB1" w14:textId="77777777" w:rsidR="009D30D7" w:rsidRPr="00E723CA" w:rsidRDefault="009D30D7" w:rsidP="008C7503">
            <w:pPr>
              <w:tabs>
                <w:tab w:val="left" w:pos="3159"/>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2082D0B"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EB4CC40"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6C6685E0" w14:textId="77777777" w:rsidTr="008C7503">
        <w:trPr>
          <w:trHeight w:val="518"/>
        </w:trPr>
        <w:tc>
          <w:tcPr>
            <w:tcW w:w="440" w:type="pct"/>
            <w:vMerge w:val="restart"/>
            <w:tcBorders>
              <w:top w:val="single" w:sz="4" w:space="0" w:color="auto"/>
              <w:left w:val="nil"/>
              <w:right w:val="nil"/>
            </w:tcBorders>
          </w:tcPr>
          <w:p w14:paraId="1D5D4D4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6.1.3.</w:t>
            </w:r>
          </w:p>
        </w:tc>
        <w:tc>
          <w:tcPr>
            <w:tcW w:w="2005" w:type="pct"/>
            <w:vMerge w:val="restart"/>
            <w:tcBorders>
              <w:top w:val="single" w:sz="4" w:space="0" w:color="auto"/>
              <w:left w:val="nil"/>
              <w:right w:val="nil"/>
            </w:tcBorders>
          </w:tcPr>
          <w:p w14:paraId="1F6A05B8"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RNAV</w:t>
            </w:r>
            <w:r>
              <w:rPr>
                <w:rFonts w:ascii="Times New Roman" w:hAnsi="Times New Roman"/>
                <w:sz w:val="24"/>
              </w:rPr>
              <w:t xml:space="preserve"> sistēmu navigācijas precizitātes ietekmi uz lidojumu.</w:t>
            </w:r>
          </w:p>
        </w:tc>
        <w:tc>
          <w:tcPr>
            <w:tcW w:w="300" w:type="pct"/>
            <w:tcBorders>
              <w:top w:val="single" w:sz="4" w:space="0" w:color="auto"/>
              <w:left w:val="nil"/>
              <w:bottom w:val="nil"/>
              <w:right w:val="nil"/>
            </w:tcBorders>
            <w:shd w:val="clear" w:color="auto" w:fill="D9D9D9" w:themeFill="background1" w:themeFillShade="D9"/>
          </w:tcPr>
          <w:p w14:paraId="416A196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1E5DF2D8"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TSE</w:t>
            </w:r>
            <w:r>
              <w:rPr>
                <w:rFonts w:ascii="Times New Roman" w:hAnsi="Times New Roman"/>
                <w:sz w:val="24"/>
              </w:rPr>
              <w:t xml:space="preserve">, </w:t>
            </w:r>
            <w:r>
              <w:rPr>
                <w:rFonts w:ascii="Times New Roman" w:hAnsi="Times New Roman"/>
                <w:i/>
                <w:iCs/>
                <w:sz w:val="24"/>
              </w:rPr>
              <w:t>PDE</w:t>
            </w:r>
            <w:r>
              <w:rPr>
                <w:rFonts w:ascii="Times New Roman" w:hAnsi="Times New Roman"/>
                <w:sz w:val="24"/>
              </w:rPr>
              <w:t xml:space="preserve">, </w:t>
            </w:r>
            <w:r>
              <w:rPr>
                <w:rFonts w:ascii="Times New Roman" w:hAnsi="Times New Roman"/>
                <w:i/>
                <w:iCs/>
                <w:sz w:val="24"/>
              </w:rPr>
              <w:t>NSE</w:t>
            </w:r>
            <w:r>
              <w:rPr>
                <w:rFonts w:ascii="Times New Roman" w:hAnsi="Times New Roman"/>
                <w:sz w:val="24"/>
              </w:rPr>
              <w:t xml:space="preserve">, </w:t>
            </w:r>
            <w:r>
              <w:rPr>
                <w:rFonts w:ascii="Times New Roman" w:hAnsi="Times New Roman"/>
                <w:i/>
                <w:iCs/>
                <w:sz w:val="24"/>
              </w:rPr>
              <w:t>FTE</w:t>
            </w:r>
          </w:p>
          <w:p w14:paraId="1539FB3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9613</w:t>
            </w:r>
          </w:p>
        </w:tc>
      </w:tr>
      <w:tr w:rsidR="009D30D7" w:rsidRPr="00E723CA" w14:paraId="4C6DD147" w14:textId="77777777" w:rsidTr="008C7503">
        <w:trPr>
          <w:trHeight w:val="289"/>
        </w:trPr>
        <w:tc>
          <w:tcPr>
            <w:tcW w:w="440" w:type="pct"/>
            <w:vMerge/>
            <w:tcBorders>
              <w:left w:val="nil"/>
              <w:bottom w:val="single" w:sz="4" w:space="0" w:color="auto"/>
              <w:right w:val="nil"/>
            </w:tcBorders>
          </w:tcPr>
          <w:p w14:paraId="342AE4F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C9F155F" w14:textId="77777777" w:rsidR="009D30D7" w:rsidRPr="00E723CA" w:rsidRDefault="009D30D7" w:rsidP="008C7503">
            <w:pPr>
              <w:tabs>
                <w:tab w:val="left" w:pos="3159"/>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E03D37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3D3B905" w14:textId="77777777" w:rsidR="009D30D7" w:rsidRPr="00E723CA" w:rsidRDefault="009D30D7" w:rsidP="008C7503">
            <w:pPr>
              <w:shd w:val="clear" w:color="auto" w:fill="FF9999"/>
              <w:ind w:left="90"/>
              <w:jc w:val="both"/>
              <w:rPr>
                <w:rFonts w:ascii="Times New Roman" w:hAnsi="Times New Roman" w:cs="Times New Roman"/>
                <w:sz w:val="24"/>
              </w:rPr>
            </w:pPr>
          </w:p>
        </w:tc>
      </w:tr>
      <w:tr w:rsidR="009D30D7" w:rsidRPr="00E723CA" w14:paraId="46F5AC22" w14:textId="77777777" w:rsidTr="008C7503">
        <w:trPr>
          <w:trHeight w:val="690"/>
        </w:trPr>
        <w:tc>
          <w:tcPr>
            <w:tcW w:w="440" w:type="pct"/>
            <w:vMerge w:val="restart"/>
            <w:tcBorders>
              <w:top w:val="single" w:sz="4" w:space="0" w:color="auto"/>
              <w:left w:val="nil"/>
              <w:right w:val="nil"/>
            </w:tcBorders>
          </w:tcPr>
          <w:p w14:paraId="2C02702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NAVB 6.1.4.</w:t>
            </w:r>
          </w:p>
        </w:tc>
        <w:tc>
          <w:tcPr>
            <w:tcW w:w="2005" w:type="pct"/>
            <w:vMerge w:val="restart"/>
            <w:tcBorders>
              <w:top w:val="single" w:sz="4" w:space="0" w:color="auto"/>
              <w:left w:val="nil"/>
              <w:right w:val="nil"/>
            </w:tcBorders>
          </w:tcPr>
          <w:p w14:paraId="749650F3"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Raksturot galveno lidaparāta un avionikas funkcionalitāti, ko izmanto zonālajā navigācijā.</w:t>
            </w:r>
          </w:p>
        </w:tc>
        <w:tc>
          <w:tcPr>
            <w:tcW w:w="300" w:type="pct"/>
            <w:tcBorders>
              <w:top w:val="single" w:sz="4" w:space="0" w:color="auto"/>
              <w:left w:val="nil"/>
              <w:bottom w:val="nil"/>
              <w:right w:val="nil"/>
            </w:tcBorders>
            <w:shd w:val="clear" w:color="auto" w:fill="D9D9D9" w:themeFill="background1" w:themeFillShade="D9"/>
          </w:tcPr>
          <w:p w14:paraId="45AC7BF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051D0FD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maršruta punktu pārejas (FRT) un trajektorijas noteicēji (tostarp RF), maršruta punkta pārlidojums un lidojums garām maršruta punktam, paralēlā novirze</w:t>
            </w:r>
          </w:p>
        </w:tc>
      </w:tr>
      <w:tr w:rsidR="009D30D7" w:rsidRPr="00E723CA" w14:paraId="13B0711D" w14:textId="77777777" w:rsidTr="008C7503">
        <w:trPr>
          <w:trHeight w:val="380"/>
        </w:trPr>
        <w:tc>
          <w:tcPr>
            <w:tcW w:w="440" w:type="pct"/>
            <w:vMerge/>
            <w:tcBorders>
              <w:left w:val="nil"/>
              <w:bottom w:val="single" w:sz="4" w:space="0" w:color="auto"/>
              <w:right w:val="nil"/>
            </w:tcBorders>
          </w:tcPr>
          <w:p w14:paraId="59D965F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428EDB4" w14:textId="77777777" w:rsidR="009D30D7" w:rsidRPr="00E723CA" w:rsidRDefault="009D30D7" w:rsidP="008C7503">
            <w:pPr>
              <w:tabs>
                <w:tab w:val="left" w:pos="3159"/>
              </w:tabs>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133BE6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91B3441"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665C832" w14:textId="77777777" w:rsidTr="008C7503">
        <w:trPr>
          <w:trHeight w:val="518"/>
        </w:trPr>
        <w:tc>
          <w:tcPr>
            <w:tcW w:w="440" w:type="pct"/>
            <w:vMerge w:val="restart"/>
            <w:tcBorders>
              <w:top w:val="single" w:sz="4" w:space="0" w:color="auto"/>
              <w:left w:val="nil"/>
              <w:right w:val="nil"/>
            </w:tcBorders>
          </w:tcPr>
          <w:p w14:paraId="72F034A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6.1.5.</w:t>
            </w:r>
          </w:p>
        </w:tc>
        <w:tc>
          <w:tcPr>
            <w:tcW w:w="2005" w:type="pct"/>
            <w:vMerge w:val="restart"/>
            <w:tcBorders>
              <w:top w:val="single" w:sz="4" w:space="0" w:color="auto"/>
              <w:left w:val="nil"/>
              <w:right w:val="nil"/>
            </w:tcBorders>
          </w:tcPr>
          <w:p w14:paraId="04210A0B" w14:textId="77777777" w:rsidR="009D30D7" w:rsidRPr="00E723CA" w:rsidRDefault="009D30D7" w:rsidP="008C7503">
            <w:pPr>
              <w:tabs>
                <w:tab w:val="left" w:pos="3159"/>
              </w:tabs>
              <w:ind w:left="50" w:right="162"/>
              <w:jc w:val="both"/>
              <w:rPr>
                <w:rFonts w:ascii="Times New Roman" w:hAnsi="Times New Roman" w:cs="Times New Roman"/>
                <w:sz w:val="24"/>
              </w:rPr>
            </w:pPr>
            <w:r>
              <w:rPr>
                <w:rFonts w:ascii="Times New Roman" w:hAnsi="Times New Roman"/>
                <w:sz w:val="24"/>
              </w:rPr>
              <w:t xml:space="preserve">Raksturot </w:t>
            </w:r>
            <w:r>
              <w:rPr>
                <w:rFonts w:ascii="Times New Roman" w:hAnsi="Times New Roman"/>
                <w:i/>
                <w:iCs/>
                <w:sz w:val="24"/>
              </w:rPr>
              <w:t>FMS</w:t>
            </w:r>
            <w:r>
              <w:rPr>
                <w:rFonts w:ascii="Times New Roman" w:hAnsi="Times New Roman"/>
                <w:sz w:val="24"/>
              </w:rPr>
              <w:t xml:space="preserve"> navigācijas funkcijas</w:t>
            </w:r>
          </w:p>
        </w:tc>
        <w:tc>
          <w:tcPr>
            <w:tcW w:w="300" w:type="pct"/>
            <w:tcBorders>
              <w:top w:val="single" w:sz="4" w:space="0" w:color="auto"/>
              <w:left w:val="nil"/>
              <w:bottom w:val="nil"/>
              <w:right w:val="nil"/>
            </w:tcBorders>
            <w:shd w:val="clear" w:color="auto" w:fill="D9D9D9" w:themeFill="background1" w:themeFillShade="D9"/>
          </w:tcPr>
          <w:p w14:paraId="028B08F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2AE38B5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VNAV, LNAV</w:t>
            </w:r>
          </w:p>
        </w:tc>
      </w:tr>
      <w:tr w:rsidR="009D30D7" w:rsidRPr="00E723CA" w14:paraId="4DA551F9" w14:textId="77777777" w:rsidTr="008C7503">
        <w:trPr>
          <w:trHeight w:val="190"/>
        </w:trPr>
        <w:tc>
          <w:tcPr>
            <w:tcW w:w="440" w:type="pct"/>
            <w:vMerge/>
            <w:tcBorders>
              <w:left w:val="nil"/>
              <w:bottom w:val="nil"/>
              <w:right w:val="nil"/>
            </w:tcBorders>
          </w:tcPr>
          <w:p w14:paraId="39BE287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F233246" w14:textId="77777777" w:rsidR="009D30D7" w:rsidRPr="00E723CA" w:rsidRDefault="009D30D7" w:rsidP="008C7503">
            <w:pPr>
              <w:tabs>
                <w:tab w:val="left" w:pos="3159"/>
              </w:tabs>
              <w:jc w:val="both"/>
              <w:rPr>
                <w:rFonts w:ascii="Times New Roman" w:hAnsi="Times New Roman" w:cs="Times New Roman"/>
                <w:sz w:val="24"/>
              </w:rPr>
            </w:pPr>
          </w:p>
        </w:tc>
        <w:tc>
          <w:tcPr>
            <w:tcW w:w="300" w:type="pct"/>
            <w:tcBorders>
              <w:top w:val="nil"/>
              <w:left w:val="nil"/>
              <w:bottom w:val="nil"/>
              <w:right w:val="nil"/>
            </w:tcBorders>
          </w:tcPr>
          <w:p w14:paraId="144C877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6F69B01" w14:textId="77777777" w:rsidR="009D30D7" w:rsidRPr="00E723CA" w:rsidRDefault="009D30D7" w:rsidP="008C7503">
            <w:pPr>
              <w:jc w:val="both"/>
              <w:rPr>
                <w:rFonts w:ascii="Times New Roman" w:hAnsi="Times New Roman" w:cs="Times New Roman"/>
                <w:i/>
                <w:iCs/>
                <w:sz w:val="24"/>
              </w:rPr>
            </w:pPr>
          </w:p>
        </w:tc>
      </w:tr>
      <w:tr w:rsidR="009D30D7" w:rsidRPr="00E723CA" w14:paraId="64126EA8"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5A46AAC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NAVB 6.2. apakštēma. Ievads </w:t>
            </w:r>
            <w:r>
              <w:rPr>
                <w:rFonts w:ascii="Times New Roman" w:hAnsi="Times New Roman"/>
                <w:b/>
                <w:i/>
                <w:iCs/>
                <w:sz w:val="24"/>
              </w:rPr>
              <w:t>PBN</w:t>
            </w:r>
          </w:p>
        </w:tc>
      </w:tr>
      <w:tr w:rsidR="009D30D7" w:rsidRPr="00E723CA" w14:paraId="0334B6D5" w14:textId="77777777" w:rsidTr="008C7503">
        <w:trPr>
          <w:trHeight w:val="460"/>
        </w:trPr>
        <w:tc>
          <w:tcPr>
            <w:tcW w:w="440" w:type="pct"/>
            <w:vMerge w:val="restart"/>
            <w:tcBorders>
              <w:top w:val="nil"/>
              <w:left w:val="nil"/>
              <w:right w:val="nil"/>
            </w:tcBorders>
          </w:tcPr>
          <w:p w14:paraId="322BFF1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6.2.1.</w:t>
            </w:r>
          </w:p>
        </w:tc>
        <w:tc>
          <w:tcPr>
            <w:tcW w:w="2005" w:type="pct"/>
            <w:vMerge w:val="restart"/>
            <w:tcBorders>
              <w:top w:val="nil"/>
              <w:left w:val="nil"/>
              <w:right w:val="nil"/>
            </w:tcBorders>
          </w:tcPr>
          <w:p w14:paraId="5CE704C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vispārējo </w:t>
            </w:r>
            <w:r>
              <w:rPr>
                <w:rFonts w:ascii="Times New Roman" w:hAnsi="Times New Roman"/>
                <w:i/>
                <w:iCs/>
                <w:sz w:val="24"/>
              </w:rPr>
              <w:t>PBN</w:t>
            </w:r>
            <w:r>
              <w:rPr>
                <w:rFonts w:ascii="Times New Roman" w:hAnsi="Times New Roman"/>
                <w:sz w:val="24"/>
              </w:rPr>
              <w:t xml:space="preserve"> koncepciju.</w:t>
            </w:r>
          </w:p>
        </w:tc>
        <w:tc>
          <w:tcPr>
            <w:tcW w:w="300" w:type="pct"/>
            <w:tcBorders>
              <w:top w:val="nil"/>
              <w:left w:val="nil"/>
              <w:bottom w:val="nil"/>
              <w:right w:val="nil"/>
            </w:tcBorders>
            <w:shd w:val="clear" w:color="auto" w:fill="D9D9D9" w:themeFill="background1" w:themeFillShade="D9"/>
          </w:tcPr>
          <w:p w14:paraId="25B023A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7155CA0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9613</w:t>
            </w:r>
          </w:p>
        </w:tc>
      </w:tr>
      <w:tr w:rsidR="009D30D7" w:rsidRPr="00E723CA" w14:paraId="7065FFB3" w14:textId="77777777" w:rsidTr="008C7503">
        <w:trPr>
          <w:trHeight w:val="308"/>
        </w:trPr>
        <w:tc>
          <w:tcPr>
            <w:tcW w:w="440" w:type="pct"/>
            <w:vMerge/>
            <w:tcBorders>
              <w:left w:val="nil"/>
              <w:bottom w:val="single" w:sz="4" w:space="0" w:color="auto"/>
              <w:right w:val="nil"/>
            </w:tcBorders>
          </w:tcPr>
          <w:p w14:paraId="1856AAB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FE04E8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6B31814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539AB1A" w14:textId="77777777" w:rsidR="009D30D7" w:rsidRPr="00E723CA" w:rsidRDefault="009D30D7" w:rsidP="008C7503">
            <w:pPr>
              <w:ind w:left="90"/>
              <w:jc w:val="both"/>
              <w:rPr>
                <w:rFonts w:ascii="Times New Roman" w:hAnsi="Times New Roman" w:cs="Times New Roman"/>
                <w:sz w:val="24"/>
              </w:rPr>
            </w:pPr>
          </w:p>
        </w:tc>
      </w:tr>
      <w:tr w:rsidR="009D30D7" w:rsidRPr="00E723CA" w14:paraId="7BAEEAEE" w14:textId="77777777" w:rsidTr="008C7503">
        <w:trPr>
          <w:trHeight w:val="460"/>
        </w:trPr>
        <w:tc>
          <w:tcPr>
            <w:tcW w:w="440" w:type="pct"/>
            <w:vMerge w:val="restart"/>
            <w:tcBorders>
              <w:top w:val="single" w:sz="4" w:space="0" w:color="auto"/>
              <w:left w:val="nil"/>
              <w:right w:val="nil"/>
            </w:tcBorders>
          </w:tcPr>
          <w:p w14:paraId="140F6E8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6.2.2.</w:t>
            </w:r>
          </w:p>
        </w:tc>
        <w:tc>
          <w:tcPr>
            <w:tcW w:w="2005" w:type="pct"/>
            <w:vMerge w:val="restart"/>
            <w:tcBorders>
              <w:top w:val="single" w:sz="4" w:space="0" w:color="auto"/>
              <w:left w:val="nil"/>
              <w:right w:val="nil"/>
            </w:tcBorders>
          </w:tcPr>
          <w:p w14:paraId="2F0F746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Atšķirt </w:t>
            </w:r>
            <w:r>
              <w:rPr>
                <w:rFonts w:ascii="Times New Roman" w:hAnsi="Times New Roman"/>
                <w:i/>
                <w:iCs/>
                <w:sz w:val="24"/>
              </w:rPr>
              <w:t>RNAV</w:t>
            </w:r>
            <w:r>
              <w:rPr>
                <w:rFonts w:ascii="Times New Roman" w:hAnsi="Times New Roman"/>
                <w:sz w:val="24"/>
              </w:rPr>
              <w:t xml:space="preserve"> no </w:t>
            </w:r>
            <w:r>
              <w:rPr>
                <w:rFonts w:ascii="Times New Roman" w:hAnsi="Times New Roman"/>
                <w:i/>
                <w:iCs/>
                <w:sz w:val="24"/>
              </w:rPr>
              <w:t>RNP</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7EF2557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31C55DD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Precizitātes uzraudzība lidaparātā un brīdināšana</w:t>
            </w:r>
          </w:p>
        </w:tc>
      </w:tr>
      <w:tr w:rsidR="009D30D7" w:rsidRPr="00E723CA" w14:paraId="68575192" w14:textId="77777777" w:rsidTr="008C7503">
        <w:trPr>
          <w:trHeight w:val="48"/>
        </w:trPr>
        <w:tc>
          <w:tcPr>
            <w:tcW w:w="440" w:type="pct"/>
            <w:vMerge/>
            <w:tcBorders>
              <w:left w:val="nil"/>
              <w:right w:val="nil"/>
            </w:tcBorders>
          </w:tcPr>
          <w:p w14:paraId="0077B223"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AF99DF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52ED25F"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049553A" w14:textId="77777777" w:rsidR="009D30D7" w:rsidRPr="00E723CA" w:rsidRDefault="009D30D7" w:rsidP="008C7503">
            <w:pPr>
              <w:ind w:left="90"/>
              <w:jc w:val="both"/>
              <w:rPr>
                <w:rFonts w:ascii="Times New Roman" w:hAnsi="Times New Roman" w:cs="Times New Roman"/>
                <w:sz w:val="24"/>
              </w:rPr>
            </w:pPr>
          </w:p>
        </w:tc>
      </w:tr>
      <w:tr w:rsidR="009D30D7" w:rsidRPr="00E723CA" w14:paraId="194881B1" w14:textId="77777777" w:rsidTr="008C7503">
        <w:trPr>
          <w:trHeight w:val="407"/>
        </w:trPr>
        <w:tc>
          <w:tcPr>
            <w:tcW w:w="440" w:type="pct"/>
            <w:vMerge w:val="restart"/>
            <w:tcBorders>
              <w:left w:val="nil"/>
              <w:right w:val="nil"/>
            </w:tcBorders>
          </w:tcPr>
          <w:p w14:paraId="78E138C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6.2.3.</w:t>
            </w:r>
          </w:p>
        </w:tc>
        <w:tc>
          <w:tcPr>
            <w:tcW w:w="2005" w:type="pct"/>
            <w:vMerge w:val="restart"/>
            <w:tcBorders>
              <w:left w:val="nil"/>
              <w:right w:val="nil"/>
            </w:tcBorders>
          </w:tcPr>
          <w:p w14:paraId="734BE74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navigācijas infrastruktūru, ko var izmantot noteiktas precizitātes navigācijā (</w:t>
            </w:r>
            <w:r>
              <w:rPr>
                <w:rFonts w:ascii="Times New Roman" w:hAnsi="Times New Roman"/>
                <w:i/>
                <w:iCs/>
                <w:sz w:val="24"/>
              </w:rPr>
              <w:t>PBN</w:t>
            </w:r>
            <w:r>
              <w:rPr>
                <w:rFonts w:ascii="Times New Roman" w:hAnsi="Times New Roman"/>
                <w:sz w:val="24"/>
              </w:rPr>
              <w:t>).</w:t>
            </w:r>
          </w:p>
        </w:tc>
        <w:tc>
          <w:tcPr>
            <w:tcW w:w="300" w:type="pct"/>
            <w:tcBorders>
              <w:top w:val="single" w:sz="4" w:space="0" w:color="auto"/>
              <w:left w:val="nil"/>
              <w:bottom w:val="nil"/>
              <w:right w:val="nil"/>
            </w:tcBorders>
            <w:shd w:val="clear" w:color="auto" w:fill="D9D9D9" w:themeFill="background1" w:themeFillShade="D9"/>
          </w:tcPr>
          <w:p w14:paraId="41F4AFF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630F657A"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VOR</w:t>
            </w:r>
            <w:r>
              <w:rPr>
                <w:rFonts w:ascii="Times New Roman" w:hAnsi="Times New Roman"/>
                <w:sz w:val="24"/>
              </w:rPr>
              <w:t xml:space="preserve">, </w:t>
            </w:r>
            <w:r>
              <w:rPr>
                <w:rFonts w:ascii="Times New Roman" w:hAnsi="Times New Roman"/>
                <w:i/>
                <w:iCs/>
                <w:sz w:val="24"/>
              </w:rPr>
              <w:t>DME</w:t>
            </w:r>
            <w:r>
              <w:rPr>
                <w:rFonts w:ascii="Times New Roman" w:hAnsi="Times New Roman"/>
                <w:sz w:val="24"/>
              </w:rPr>
              <w:t xml:space="preserve">, </w:t>
            </w:r>
            <w:r>
              <w:rPr>
                <w:rFonts w:ascii="Times New Roman" w:hAnsi="Times New Roman"/>
                <w:i/>
                <w:iCs/>
                <w:sz w:val="24"/>
              </w:rPr>
              <w:t>GNSS</w:t>
            </w:r>
          </w:p>
          <w:p w14:paraId="60B4F5D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funkcionalitāte IRS/INS</w:t>
            </w:r>
          </w:p>
        </w:tc>
      </w:tr>
      <w:tr w:rsidR="009D30D7" w:rsidRPr="00E723CA" w14:paraId="03E73E82" w14:textId="77777777" w:rsidTr="008C7503">
        <w:trPr>
          <w:trHeight w:val="301"/>
        </w:trPr>
        <w:tc>
          <w:tcPr>
            <w:tcW w:w="440" w:type="pct"/>
            <w:vMerge/>
            <w:tcBorders>
              <w:left w:val="nil"/>
              <w:bottom w:val="nil"/>
              <w:right w:val="nil"/>
            </w:tcBorders>
          </w:tcPr>
          <w:p w14:paraId="0DA4207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C7D714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36FB604"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0FA68FCC" w14:textId="77777777" w:rsidR="009D30D7" w:rsidRPr="00E723CA" w:rsidRDefault="009D30D7" w:rsidP="008C7503">
            <w:pPr>
              <w:ind w:left="90"/>
              <w:jc w:val="both"/>
              <w:rPr>
                <w:rFonts w:ascii="Times New Roman" w:hAnsi="Times New Roman" w:cs="Times New Roman"/>
                <w:sz w:val="24"/>
              </w:rPr>
            </w:pPr>
          </w:p>
        </w:tc>
      </w:tr>
      <w:tr w:rsidR="009D30D7" w:rsidRPr="00E723CA" w14:paraId="2B7C257B" w14:textId="77777777" w:rsidTr="008C7503">
        <w:trPr>
          <w:trHeight w:val="518"/>
        </w:trPr>
        <w:tc>
          <w:tcPr>
            <w:tcW w:w="440" w:type="pct"/>
            <w:vMerge w:val="restart"/>
            <w:tcBorders>
              <w:left w:val="nil"/>
              <w:right w:val="nil"/>
            </w:tcBorders>
          </w:tcPr>
          <w:p w14:paraId="5955B9F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6.2.4.</w:t>
            </w:r>
          </w:p>
        </w:tc>
        <w:tc>
          <w:tcPr>
            <w:tcW w:w="2005" w:type="pct"/>
            <w:vMerge w:val="restart"/>
            <w:tcBorders>
              <w:left w:val="nil"/>
              <w:right w:val="nil"/>
            </w:tcBorders>
          </w:tcPr>
          <w:p w14:paraId="48CB660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PBN</w:t>
            </w:r>
            <w:r>
              <w:rPr>
                <w:rFonts w:ascii="Times New Roman" w:hAnsi="Times New Roman"/>
                <w:sz w:val="24"/>
              </w:rPr>
              <w:t xml:space="preserve"> koncepcijas priekšrocības.</w:t>
            </w:r>
          </w:p>
        </w:tc>
        <w:tc>
          <w:tcPr>
            <w:tcW w:w="300" w:type="pct"/>
            <w:tcBorders>
              <w:top w:val="single" w:sz="4" w:space="0" w:color="auto"/>
              <w:left w:val="nil"/>
              <w:bottom w:val="nil"/>
              <w:right w:val="nil"/>
            </w:tcBorders>
            <w:shd w:val="clear" w:color="auto" w:fill="D9D9D9" w:themeFill="background1" w:themeFillShade="D9"/>
          </w:tcPr>
          <w:p w14:paraId="3E15468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5140514F"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vispārēja savietojamība, ierobežots navigācijas specifikāciju skaits</w:t>
            </w:r>
          </w:p>
        </w:tc>
      </w:tr>
      <w:tr w:rsidR="009D30D7" w:rsidRPr="00E723CA" w14:paraId="5D18654F" w14:textId="77777777" w:rsidTr="008C7503">
        <w:trPr>
          <w:trHeight w:val="305"/>
        </w:trPr>
        <w:tc>
          <w:tcPr>
            <w:tcW w:w="440" w:type="pct"/>
            <w:vMerge/>
            <w:tcBorders>
              <w:left w:val="nil"/>
              <w:bottom w:val="nil"/>
              <w:right w:val="nil"/>
            </w:tcBorders>
          </w:tcPr>
          <w:p w14:paraId="54B6BB1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13478A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504D4C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5641F7A" w14:textId="77777777" w:rsidR="009D30D7" w:rsidRPr="00E723CA" w:rsidRDefault="009D30D7" w:rsidP="008C7503">
            <w:pPr>
              <w:jc w:val="both"/>
              <w:rPr>
                <w:rFonts w:ascii="Times New Roman" w:hAnsi="Times New Roman" w:cs="Times New Roman"/>
                <w:i/>
                <w:iCs/>
                <w:sz w:val="24"/>
              </w:rPr>
            </w:pPr>
          </w:p>
        </w:tc>
      </w:tr>
      <w:tr w:rsidR="009D30D7" w:rsidRPr="00E723CA" w14:paraId="13CF12D9"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0BF3675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NAVB 6.3. apakštēma. </w:t>
            </w:r>
            <w:r>
              <w:rPr>
                <w:rFonts w:ascii="Times New Roman" w:hAnsi="Times New Roman"/>
                <w:b/>
                <w:i/>
                <w:iCs/>
                <w:sz w:val="24"/>
              </w:rPr>
              <w:t>PBN</w:t>
            </w:r>
            <w:r>
              <w:rPr>
                <w:rFonts w:ascii="Times New Roman" w:hAnsi="Times New Roman"/>
                <w:b/>
                <w:sz w:val="24"/>
              </w:rPr>
              <w:t xml:space="preserve"> pielietojumi</w:t>
            </w:r>
          </w:p>
        </w:tc>
      </w:tr>
      <w:tr w:rsidR="009D30D7" w:rsidRPr="00E723CA" w14:paraId="62B7C6CE" w14:textId="77777777" w:rsidTr="008C7503">
        <w:trPr>
          <w:trHeight w:val="460"/>
        </w:trPr>
        <w:tc>
          <w:tcPr>
            <w:tcW w:w="440" w:type="pct"/>
            <w:vMerge w:val="restart"/>
            <w:tcBorders>
              <w:top w:val="nil"/>
              <w:left w:val="nil"/>
              <w:right w:val="nil"/>
            </w:tcBorders>
          </w:tcPr>
          <w:p w14:paraId="0A12DDC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6.3.1.</w:t>
            </w:r>
          </w:p>
        </w:tc>
        <w:tc>
          <w:tcPr>
            <w:tcW w:w="2005" w:type="pct"/>
            <w:vMerge w:val="restart"/>
            <w:tcBorders>
              <w:top w:val="nil"/>
              <w:left w:val="nil"/>
              <w:right w:val="nil"/>
            </w:tcBorders>
          </w:tcPr>
          <w:p w14:paraId="10D412E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Uzskaitīt Eiropā izmantotos navigācijas lietojumus.</w:t>
            </w:r>
          </w:p>
        </w:tc>
        <w:tc>
          <w:tcPr>
            <w:tcW w:w="300" w:type="pct"/>
            <w:tcBorders>
              <w:top w:val="nil"/>
              <w:left w:val="nil"/>
              <w:bottom w:val="nil"/>
              <w:right w:val="nil"/>
            </w:tcBorders>
            <w:shd w:val="clear" w:color="auto" w:fill="D9D9D9" w:themeFill="background1" w:themeFillShade="D9"/>
          </w:tcPr>
          <w:p w14:paraId="32E63DC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45DCB98F"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Maršrutā, terminālī/pieejā</w:t>
            </w:r>
          </w:p>
          <w:p w14:paraId="3FC77A9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RNAV-5 (B-RNAV), RNAV-1 (≈ P-RNAV)</w:t>
            </w:r>
          </w:p>
        </w:tc>
      </w:tr>
      <w:tr w:rsidR="009D30D7" w:rsidRPr="00E723CA" w14:paraId="574A937E" w14:textId="77777777" w:rsidTr="008C7503">
        <w:trPr>
          <w:trHeight w:val="236"/>
        </w:trPr>
        <w:tc>
          <w:tcPr>
            <w:tcW w:w="440" w:type="pct"/>
            <w:vMerge/>
            <w:tcBorders>
              <w:left w:val="nil"/>
              <w:bottom w:val="single" w:sz="12" w:space="0" w:color="auto"/>
              <w:right w:val="nil"/>
            </w:tcBorders>
          </w:tcPr>
          <w:p w14:paraId="3F52AAA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616965A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236E0FE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50653FBA" w14:textId="77777777" w:rsidR="009D30D7" w:rsidRPr="00E723CA" w:rsidRDefault="009D30D7" w:rsidP="008C7503">
            <w:pPr>
              <w:jc w:val="both"/>
              <w:rPr>
                <w:rFonts w:ascii="Times New Roman" w:hAnsi="Times New Roman" w:cs="Times New Roman"/>
                <w:sz w:val="24"/>
              </w:rPr>
            </w:pPr>
          </w:p>
        </w:tc>
      </w:tr>
      <w:tr w:rsidR="009D30D7" w:rsidRPr="00E723CA" w14:paraId="717EA753" w14:textId="77777777" w:rsidTr="008C7503">
        <w:trPr>
          <w:trHeight w:val="737"/>
        </w:trPr>
        <w:tc>
          <w:tcPr>
            <w:tcW w:w="4997" w:type="pct"/>
            <w:gridSpan w:val="4"/>
            <w:tcBorders>
              <w:left w:val="nil"/>
              <w:bottom w:val="nil"/>
              <w:right w:val="nil"/>
            </w:tcBorders>
            <w:vAlign w:val="center"/>
          </w:tcPr>
          <w:p w14:paraId="6309293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7. TĒMA. NAVIGĀCIJAS ATTĪSTĪBA</w:t>
            </w:r>
          </w:p>
        </w:tc>
      </w:tr>
      <w:tr w:rsidR="009D30D7" w:rsidRPr="00E723CA" w14:paraId="6E082295" w14:textId="77777777" w:rsidTr="008C7503">
        <w:trPr>
          <w:trHeight w:val="624"/>
        </w:trPr>
        <w:tc>
          <w:tcPr>
            <w:tcW w:w="4997" w:type="pct"/>
            <w:gridSpan w:val="4"/>
            <w:tcBorders>
              <w:top w:val="nil"/>
              <w:left w:val="nil"/>
              <w:bottom w:val="nil"/>
              <w:right w:val="nil"/>
            </w:tcBorders>
            <w:shd w:val="clear" w:color="auto" w:fill="A6A6A6" w:themeFill="background1" w:themeFillShade="A6"/>
            <w:vAlign w:val="center"/>
          </w:tcPr>
          <w:p w14:paraId="22E6098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NAVB 7.1. apakštēma. Turpmākā attīstība</w:t>
            </w:r>
          </w:p>
        </w:tc>
      </w:tr>
      <w:tr w:rsidR="009D30D7" w:rsidRPr="00E723CA" w14:paraId="1FEE0206" w14:textId="77777777" w:rsidTr="008C7503">
        <w:tc>
          <w:tcPr>
            <w:tcW w:w="440" w:type="pct"/>
            <w:vMerge w:val="restart"/>
            <w:tcBorders>
              <w:top w:val="nil"/>
              <w:left w:val="nil"/>
              <w:right w:val="nil"/>
            </w:tcBorders>
          </w:tcPr>
          <w:p w14:paraId="4923A43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NAVB 7.1.1.</w:t>
            </w:r>
          </w:p>
        </w:tc>
        <w:tc>
          <w:tcPr>
            <w:tcW w:w="2005" w:type="pct"/>
            <w:vMerge w:val="restart"/>
            <w:tcBorders>
              <w:top w:val="nil"/>
              <w:left w:val="nil"/>
              <w:right w:val="nil"/>
            </w:tcBorders>
          </w:tcPr>
          <w:p w14:paraId="775FB60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turpmāko attīstību navigācijas jomā.</w:t>
            </w:r>
          </w:p>
        </w:tc>
        <w:tc>
          <w:tcPr>
            <w:tcW w:w="300" w:type="pct"/>
            <w:tcBorders>
              <w:top w:val="nil"/>
              <w:left w:val="nil"/>
              <w:bottom w:val="nil"/>
              <w:right w:val="nil"/>
            </w:tcBorders>
            <w:shd w:val="clear" w:color="auto" w:fill="D9D9D9" w:themeFill="background1" w:themeFillShade="D9"/>
          </w:tcPr>
          <w:p w14:paraId="2DD6576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12E2C00A" w14:textId="77777777" w:rsidR="009D30D7" w:rsidRPr="00E723CA" w:rsidRDefault="009D30D7" w:rsidP="008C7503">
            <w:pPr>
              <w:jc w:val="both"/>
              <w:rPr>
                <w:rFonts w:ascii="Times New Roman" w:hAnsi="Times New Roman" w:cs="Times New Roman"/>
                <w:i/>
                <w:iCs/>
                <w:sz w:val="24"/>
              </w:rPr>
            </w:pPr>
          </w:p>
        </w:tc>
      </w:tr>
      <w:tr w:rsidR="009D30D7" w:rsidRPr="00E723CA" w14:paraId="4BB4984F" w14:textId="77777777" w:rsidTr="008C7503">
        <w:tc>
          <w:tcPr>
            <w:tcW w:w="440" w:type="pct"/>
            <w:vMerge/>
            <w:tcBorders>
              <w:left w:val="nil"/>
              <w:bottom w:val="single" w:sz="4" w:space="0" w:color="auto"/>
              <w:right w:val="nil"/>
            </w:tcBorders>
          </w:tcPr>
          <w:p w14:paraId="08D0511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AC46A1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1C273380"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6EF76FD" w14:textId="77777777" w:rsidR="009D30D7" w:rsidRPr="00E723CA" w:rsidRDefault="009D30D7" w:rsidP="008C7503">
            <w:pPr>
              <w:jc w:val="both"/>
              <w:rPr>
                <w:rFonts w:ascii="Times New Roman" w:hAnsi="Times New Roman" w:cs="Times New Roman"/>
                <w:i/>
                <w:iCs/>
                <w:sz w:val="24"/>
              </w:rPr>
            </w:pPr>
          </w:p>
        </w:tc>
      </w:tr>
    </w:tbl>
    <w:p w14:paraId="6A43E4B7" w14:textId="77777777" w:rsidR="009D30D7" w:rsidRPr="00E723CA" w:rsidRDefault="009D30D7" w:rsidP="009D30D7">
      <w:pPr>
        <w:jc w:val="both"/>
        <w:rPr>
          <w:rFonts w:ascii="Times New Roman" w:hAnsi="Times New Roman" w:cs="Times New Roman"/>
          <w:sz w:val="24"/>
        </w:rPr>
      </w:pPr>
    </w:p>
    <w:p w14:paraId="49AA2E66" w14:textId="77777777" w:rsidR="009D30D7" w:rsidRPr="00E723CA" w:rsidRDefault="009D30D7" w:rsidP="009D30D7">
      <w:pPr>
        <w:jc w:val="both"/>
        <w:rPr>
          <w:rFonts w:ascii="Times New Roman" w:hAnsi="Times New Roman" w:cs="Times New Roman"/>
          <w:sz w:val="24"/>
        </w:rPr>
      </w:pPr>
      <w:r>
        <w:br w:type="page"/>
      </w:r>
    </w:p>
    <w:p w14:paraId="20C2EACE" w14:textId="77777777" w:rsidR="009D30D7" w:rsidRPr="00E723CA" w:rsidRDefault="009D30D7" w:rsidP="009D30D7">
      <w:pPr>
        <w:jc w:val="both"/>
        <w:rPr>
          <w:rFonts w:ascii="Times New Roman" w:hAnsi="Times New Roman" w:cs="Times New Roman"/>
          <w:b/>
          <w:bCs/>
          <w:sz w:val="24"/>
        </w:rPr>
      </w:pPr>
      <w:bookmarkStart w:id="198" w:name="_bookmark108"/>
      <w:bookmarkEnd w:id="198"/>
      <w:r>
        <w:rPr>
          <w:rFonts w:ascii="Times New Roman" w:hAnsi="Times New Roman"/>
          <w:b/>
          <w:sz w:val="24"/>
        </w:rPr>
        <w:lastRenderedPageBreak/>
        <w:t>6. MĀCĪBU PRIEKŠMETS. LIDAPARĀTI</w:t>
      </w:r>
    </w:p>
    <w:p w14:paraId="70B69BF4" w14:textId="77777777" w:rsidR="009D30D7" w:rsidRPr="00E723CA" w:rsidRDefault="009D30D7" w:rsidP="009D30D7">
      <w:pPr>
        <w:jc w:val="both"/>
        <w:rPr>
          <w:rFonts w:ascii="Times New Roman" w:hAnsi="Times New Roman" w:cs="Times New Roman"/>
          <w:sz w:val="24"/>
        </w:rPr>
      </w:pPr>
    </w:p>
    <w:p w14:paraId="2889C58B"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486C4089" w14:textId="77777777" w:rsidR="009D30D7" w:rsidRPr="00E723CA" w:rsidRDefault="009D30D7" w:rsidP="009D30D7">
      <w:pPr>
        <w:jc w:val="both"/>
        <w:rPr>
          <w:rFonts w:ascii="Times New Roman" w:hAnsi="Times New Roman" w:cs="Times New Roman"/>
          <w:sz w:val="24"/>
        </w:rPr>
      </w:pPr>
    </w:p>
    <w:p w14:paraId="7BF495D7"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ir jāapraksta teorijas par lidojumu un lidaparāta parametriem galvenie principi un to, kā tie ietekmē </w:t>
      </w:r>
      <w:r>
        <w:rPr>
          <w:rFonts w:ascii="Times New Roman" w:hAnsi="Times New Roman"/>
          <w:i/>
          <w:iCs/>
          <w:sz w:val="24"/>
        </w:rPr>
        <w:t>ATS</w:t>
      </w:r>
      <w:r>
        <w:rPr>
          <w:rFonts w:ascii="Times New Roman" w:hAnsi="Times New Roman"/>
          <w:sz w:val="24"/>
        </w:rPr>
        <w:t xml:space="preserve"> darbības.</w:t>
      </w:r>
    </w:p>
    <w:p w14:paraId="712563A5"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30"/>
        <w:gridCol w:w="3650"/>
        <w:gridCol w:w="538"/>
        <w:gridCol w:w="4113"/>
      </w:tblGrid>
      <w:tr w:rsidR="009D30D7" w:rsidRPr="00E723CA" w14:paraId="5DFFF3C2" w14:textId="77777777" w:rsidTr="008C7503">
        <w:trPr>
          <w:trHeight w:val="737"/>
        </w:trPr>
        <w:tc>
          <w:tcPr>
            <w:tcW w:w="5000" w:type="pct"/>
            <w:gridSpan w:val="4"/>
            <w:tcBorders>
              <w:top w:val="single" w:sz="12" w:space="0" w:color="auto"/>
              <w:left w:val="nil"/>
              <w:bottom w:val="nil"/>
              <w:right w:val="nil"/>
            </w:tcBorders>
            <w:vAlign w:val="center"/>
          </w:tcPr>
          <w:p w14:paraId="426CAB9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1. TĒMA. IEVADS PAR LIDAPARĀTIEM</w:t>
            </w:r>
          </w:p>
        </w:tc>
      </w:tr>
      <w:tr w:rsidR="009D30D7" w:rsidRPr="00E723CA" w14:paraId="4467D43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F3737E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1.1. apakštēma. Mērvienību piemērošana</w:t>
            </w:r>
          </w:p>
        </w:tc>
      </w:tr>
      <w:tr w:rsidR="009D30D7" w:rsidRPr="00E723CA" w14:paraId="3AEFA494" w14:textId="77777777" w:rsidTr="008C7503">
        <w:trPr>
          <w:trHeight w:val="383"/>
        </w:trPr>
        <w:tc>
          <w:tcPr>
            <w:tcW w:w="454" w:type="pct"/>
            <w:vMerge w:val="restart"/>
            <w:tcBorders>
              <w:top w:val="nil"/>
              <w:left w:val="nil"/>
              <w:right w:val="nil"/>
            </w:tcBorders>
          </w:tcPr>
          <w:p w14:paraId="5E44DFC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1.1.1.</w:t>
            </w:r>
          </w:p>
        </w:tc>
        <w:tc>
          <w:tcPr>
            <w:tcW w:w="1999" w:type="pct"/>
            <w:vMerge w:val="restart"/>
            <w:tcBorders>
              <w:top w:val="nil"/>
              <w:left w:val="nil"/>
              <w:right w:val="nil"/>
            </w:tcBorders>
          </w:tcPr>
          <w:p w14:paraId="134AA08E"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Piemērot lidaparātam un lidojuma principiem atbilstošas mērvienības.</w:t>
            </w:r>
          </w:p>
        </w:tc>
        <w:tc>
          <w:tcPr>
            <w:tcW w:w="295" w:type="pct"/>
            <w:tcBorders>
              <w:top w:val="nil"/>
              <w:left w:val="nil"/>
              <w:bottom w:val="nil"/>
              <w:right w:val="nil"/>
            </w:tcBorders>
            <w:shd w:val="clear" w:color="auto" w:fill="D9D9D9" w:themeFill="background1" w:themeFillShade="D9"/>
          </w:tcPr>
          <w:p w14:paraId="30FE1C5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2" w:type="pct"/>
            <w:vMerge w:val="restart"/>
            <w:tcBorders>
              <w:top w:val="nil"/>
              <w:left w:val="nil"/>
              <w:right w:val="nil"/>
            </w:tcBorders>
            <w:shd w:val="clear" w:color="auto" w:fill="FFFFFF" w:themeFill="background1"/>
          </w:tcPr>
          <w:p w14:paraId="1F91E44A" w14:textId="77777777" w:rsidR="009D30D7" w:rsidRPr="00E723CA" w:rsidRDefault="009D30D7" w:rsidP="008C7503">
            <w:pPr>
              <w:jc w:val="both"/>
              <w:rPr>
                <w:rFonts w:ascii="Times New Roman" w:hAnsi="Times New Roman" w:cs="Times New Roman"/>
                <w:i/>
                <w:iCs/>
                <w:sz w:val="24"/>
              </w:rPr>
            </w:pPr>
          </w:p>
        </w:tc>
      </w:tr>
      <w:tr w:rsidR="009D30D7" w:rsidRPr="00E723CA" w14:paraId="5D2CD169" w14:textId="77777777" w:rsidTr="008C7503">
        <w:trPr>
          <w:trHeight w:val="35"/>
        </w:trPr>
        <w:tc>
          <w:tcPr>
            <w:tcW w:w="454" w:type="pct"/>
            <w:vMerge/>
            <w:tcBorders>
              <w:left w:val="nil"/>
              <w:bottom w:val="nil"/>
              <w:right w:val="nil"/>
            </w:tcBorders>
          </w:tcPr>
          <w:p w14:paraId="1689965D"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375A2409"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1825343B"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tcPr>
          <w:p w14:paraId="66516F6F" w14:textId="77777777" w:rsidR="009D30D7" w:rsidRPr="00E723CA" w:rsidRDefault="009D30D7" w:rsidP="008C7503">
            <w:pPr>
              <w:jc w:val="both"/>
              <w:rPr>
                <w:rFonts w:ascii="Times New Roman" w:hAnsi="Times New Roman" w:cs="Times New Roman"/>
                <w:i/>
                <w:iCs/>
                <w:sz w:val="24"/>
              </w:rPr>
            </w:pPr>
          </w:p>
        </w:tc>
      </w:tr>
      <w:tr w:rsidR="009D30D7" w:rsidRPr="00E723CA" w14:paraId="618B9F9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B6A8C0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1.2. apakštēma. Aviācija un lidaparāti</w:t>
            </w:r>
          </w:p>
        </w:tc>
      </w:tr>
      <w:tr w:rsidR="009D30D7" w:rsidRPr="00E723CA" w14:paraId="6D61659E" w14:textId="77777777" w:rsidTr="008C7503">
        <w:trPr>
          <w:trHeight w:val="362"/>
        </w:trPr>
        <w:tc>
          <w:tcPr>
            <w:tcW w:w="454" w:type="pct"/>
            <w:vMerge w:val="restart"/>
            <w:tcBorders>
              <w:top w:val="nil"/>
              <w:left w:val="nil"/>
              <w:right w:val="nil"/>
            </w:tcBorders>
          </w:tcPr>
          <w:p w14:paraId="44757D8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1.2.1.</w:t>
            </w:r>
          </w:p>
        </w:tc>
        <w:tc>
          <w:tcPr>
            <w:tcW w:w="1999" w:type="pct"/>
            <w:vMerge w:val="restart"/>
            <w:tcBorders>
              <w:top w:val="nil"/>
              <w:left w:val="nil"/>
              <w:right w:val="nil"/>
            </w:tcBorders>
          </w:tcPr>
          <w:p w14:paraId="6A5C930E"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 xml:space="preserve">Izskaidrot teorijas par lidojumu un lidaparāta parametriem nozīmi </w:t>
            </w:r>
            <w:r>
              <w:rPr>
                <w:rFonts w:ascii="Times New Roman" w:hAnsi="Times New Roman"/>
                <w:i/>
                <w:iCs/>
                <w:sz w:val="24"/>
              </w:rPr>
              <w:t>ATS</w:t>
            </w:r>
            <w:r>
              <w:rPr>
                <w:rFonts w:ascii="Times New Roman" w:hAnsi="Times New Roman"/>
                <w:sz w:val="24"/>
              </w:rPr>
              <w:t xml:space="preserve"> darbībās.</w:t>
            </w:r>
          </w:p>
        </w:tc>
        <w:tc>
          <w:tcPr>
            <w:tcW w:w="295" w:type="pct"/>
            <w:tcBorders>
              <w:top w:val="nil"/>
              <w:left w:val="nil"/>
              <w:bottom w:val="nil"/>
              <w:right w:val="nil"/>
            </w:tcBorders>
            <w:shd w:val="clear" w:color="auto" w:fill="D9D9D9" w:themeFill="background1" w:themeFillShade="D9"/>
          </w:tcPr>
          <w:p w14:paraId="7C826E1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tcPr>
          <w:p w14:paraId="32C5E7FB" w14:textId="77777777" w:rsidR="009D30D7" w:rsidRPr="00E723CA" w:rsidRDefault="009D30D7" w:rsidP="008C7503">
            <w:pPr>
              <w:jc w:val="both"/>
              <w:rPr>
                <w:rFonts w:ascii="Times New Roman" w:hAnsi="Times New Roman" w:cs="Times New Roman"/>
                <w:i/>
                <w:iCs/>
                <w:sz w:val="24"/>
              </w:rPr>
            </w:pPr>
          </w:p>
        </w:tc>
      </w:tr>
      <w:tr w:rsidR="009D30D7" w:rsidRPr="00E723CA" w14:paraId="64594879" w14:textId="77777777" w:rsidTr="008C7503">
        <w:trPr>
          <w:trHeight w:val="218"/>
        </w:trPr>
        <w:tc>
          <w:tcPr>
            <w:tcW w:w="454" w:type="pct"/>
            <w:vMerge/>
            <w:tcBorders>
              <w:left w:val="nil"/>
              <w:bottom w:val="single" w:sz="12" w:space="0" w:color="auto"/>
              <w:right w:val="nil"/>
            </w:tcBorders>
          </w:tcPr>
          <w:p w14:paraId="4C844BA5"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12" w:space="0" w:color="auto"/>
              <w:right w:val="nil"/>
            </w:tcBorders>
          </w:tcPr>
          <w:p w14:paraId="0A56CC7D"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single" w:sz="12" w:space="0" w:color="auto"/>
              <w:right w:val="nil"/>
            </w:tcBorders>
          </w:tcPr>
          <w:p w14:paraId="3EEF9F31"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single" w:sz="12" w:space="0" w:color="auto"/>
              <w:right w:val="nil"/>
            </w:tcBorders>
          </w:tcPr>
          <w:p w14:paraId="09BAF518" w14:textId="77777777" w:rsidR="009D30D7" w:rsidRPr="00E723CA" w:rsidRDefault="009D30D7" w:rsidP="008C7503">
            <w:pPr>
              <w:jc w:val="both"/>
              <w:rPr>
                <w:rFonts w:ascii="Times New Roman" w:hAnsi="Times New Roman" w:cs="Times New Roman"/>
                <w:i/>
                <w:iCs/>
                <w:sz w:val="24"/>
              </w:rPr>
            </w:pPr>
          </w:p>
        </w:tc>
      </w:tr>
      <w:tr w:rsidR="009D30D7" w:rsidRPr="00E723CA" w14:paraId="7CEA0404" w14:textId="77777777" w:rsidTr="008C7503">
        <w:trPr>
          <w:trHeight w:val="737"/>
        </w:trPr>
        <w:tc>
          <w:tcPr>
            <w:tcW w:w="5000" w:type="pct"/>
            <w:gridSpan w:val="4"/>
            <w:tcBorders>
              <w:left w:val="nil"/>
              <w:bottom w:val="nil"/>
              <w:right w:val="nil"/>
            </w:tcBorders>
            <w:vAlign w:val="center"/>
          </w:tcPr>
          <w:p w14:paraId="503E30F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2. TĒMA. LIDOJUMA PRINCIPI</w:t>
            </w:r>
          </w:p>
        </w:tc>
      </w:tr>
      <w:tr w:rsidR="009D30D7" w:rsidRPr="00E723CA" w14:paraId="48F6725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8A910C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2.1. apakštēma. Spēki, kas iedarbojas uz lidaparātu</w:t>
            </w:r>
          </w:p>
        </w:tc>
      </w:tr>
      <w:tr w:rsidR="009D30D7" w:rsidRPr="00E723CA" w14:paraId="32AC431D" w14:textId="77777777" w:rsidTr="008C7503">
        <w:trPr>
          <w:trHeight w:val="433"/>
        </w:trPr>
        <w:tc>
          <w:tcPr>
            <w:tcW w:w="454" w:type="pct"/>
            <w:vMerge w:val="restart"/>
            <w:tcBorders>
              <w:top w:val="nil"/>
              <w:left w:val="nil"/>
              <w:bottom w:val="nil"/>
              <w:right w:val="nil"/>
            </w:tcBorders>
          </w:tcPr>
          <w:p w14:paraId="318D8D0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2.1.1.</w:t>
            </w:r>
          </w:p>
        </w:tc>
        <w:tc>
          <w:tcPr>
            <w:tcW w:w="1999" w:type="pct"/>
            <w:vMerge w:val="restart"/>
            <w:tcBorders>
              <w:top w:val="nil"/>
              <w:left w:val="nil"/>
              <w:bottom w:val="nil"/>
              <w:right w:val="nil"/>
            </w:tcBorders>
          </w:tcPr>
          <w:p w14:paraId="1E69524A"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spēkus, kas iedarbojas uz lidaparātu lidojumā, un to mijiedarbību.</w:t>
            </w:r>
          </w:p>
        </w:tc>
        <w:tc>
          <w:tcPr>
            <w:tcW w:w="295" w:type="pct"/>
            <w:tcBorders>
              <w:top w:val="nil"/>
              <w:left w:val="nil"/>
              <w:bottom w:val="nil"/>
              <w:right w:val="nil"/>
            </w:tcBorders>
            <w:shd w:val="clear" w:color="auto" w:fill="D9D9D9" w:themeFill="background1" w:themeFillShade="D9"/>
          </w:tcPr>
          <w:p w14:paraId="4986B28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tcPr>
          <w:p w14:paraId="4F7CCAFA"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Cēlējspēks, vilce, pretestība, svars horizontālā lidojuma laikā</w:t>
            </w:r>
          </w:p>
          <w:p w14:paraId="0183A70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augstuma uzņemšanas, augstuma samazināšanas, pagrieziena veikšanas laikā</w:t>
            </w:r>
          </w:p>
        </w:tc>
      </w:tr>
      <w:tr w:rsidR="009D30D7" w:rsidRPr="00E723CA" w14:paraId="0558F9DF" w14:textId="77777777" w:rsidTr="008C7503">
        <w:tc>
          <w:tcPr>
            <w:tcW w:w="454" w:type="pct"/>
            <w:vMerge/>
            <w:tcBorders>
              <w:top w:val="nil"/>
              <w:left w:val="nil"/>
              <w:bottom w:val="single" w:sz="4" w:space="0" w:color="auto"/>
              <w:right w:val="nil"/>
            </w:tcBorders>
          </w:tcPr>
          <w:p w14:paraId="15977B84" w14:textId="77777777" w:rsidR="009D30D7" w:rsidRPr="00E723CA" w:rsidRDefault="009D30D7" w:rsidP="008C7503">
            <w:pPr>
              <w:jc w:val="both"/>
              <w:rPr>
                <w:rFonts w:ascii="Times New Roman" w:hAnsi="Times New Roman" w:cs="Times New Roman"/>
                <w:sz w:val="24"/>
              </w:rPr>
            </w:pPr>
          </w:p>
        </w:tc>
        <w:tc>
          <w:tcPr>
            <w:tcW w:w="1999" w:type="pct"/>
            <w:vMerge/>
            <w:tcBorders>
              <w:top w:val="nil"/>
              <w:left w:val="nil"/>
              <w:bottom w:val="single" w:sz="4" w:space="0" w:color="auto"/>
              <w:right w:val="nil"/>
            </w:tcBorders>
          </w:tcPr>
          <w:p w14:paraId="6F6A3CF9"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59B1FFA0"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tcPr>
          <w:p w14:paraId="1CA87338" w14:textId="77777777" w:rsidR="009D30D7" w:rsidRPr="00E723CA" w:rsidRDefault="009D30D7" w:rsidP="008C7503">
            <w:pPr>
              <w:ind w:left="90"/>
              <w:jc w:val="both"/>
              <w:rPr>
                <w:rFonts w:ascii="Times New Roman" w:hAnsi="Times New Roman" w:cs="Times New Roman"/>
                <w:sz w:val="24"/>
              </w:rPr>
            </w:pPr>
          </w:p>
        </w:tc>
      </w:tr>
      <w:tr w:rsidR="009D30D7" w:rsidRPr="00E723CA" w14:paraId="7137AE83" w14:textId="77777777" w:rsidTr="008C7503">
        <w:trPr>
          <w:trHeight w:val="345"/>
        </w:trPr>
        <w:tc>
          <w:tcPr>
            <w:tcW w:w="454" w:type="pct"/>
            <w:vMerge w:val="restart"/>
            <w:tcBorders>
              <w:top w:val="single" w:sz="4" w:space="0" w:color="auto"/>
              <w:left w:val="nil"/>
              <w:right w:val="nil"/>
            </w:tcBorders>
          </w:tcPr>
          <w:p w14:paraId="4176A14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2.2.1.</w:t>
            </w:r>
          </w:p>
        </w:tc>
        <w:tc>
          <w:tcPr>
            <w:tcW w:w="1999" w:type="pct"/>
            <w:vMerge w:val="restart"/>
            <w:tcBorders>
              <w:top w:val="single" w:sz="4" w:space="0" w:color="auto"/>
              <w:left w:val="nil"/>
              <w:right w:val="nil"/>
            </w:tcBorders>
          </w:tcPr>
          <w:p w14:paraId="7F15DC48"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pēcstrūklas turbulences cēloņus un ietekmi.</w:t>
            </w:r>
          </w:p>
        </w:tc>
        <w:tc>
          <w:tcPr>
            <w:tcW w:w="295" w:type="pct"/>
            <w:tcBorders>
              <w:top w:val="single" w:sz="4" w:space="0" w:color="auto"/>
              <w:left w:val="nil"/>
              <w:bottom w:val="nil"/>
              <w:right w:val="nil"/>
            </w:tcBorders>
            <w:shd w:val="clear" w:color="auto" w:fill="D9D9D9" w:themeFill="background1" w:themeFillShade="D9"/>
          </w:tcPr>
          <w:p w14:paraId="04B0BEE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tcBorders>
              <w:left w:val="nil"/>
              <w:bottom w:val="nil"/>
              <w:right w:val="nil"/>
            </w:tcBorders>
            <w:shd w:val="clear" w:color="auto" w:fill="FF9999"/>
          </w:tcPr>
          <w:p w14:paraId="0B986A6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Inducētā pretestība</w:t>
            </w:r>
          </w:p>
        </w:tc>
      </w:tr>
      <w:tr w:rsidR="009D30D7" w:rsidRPr="00E723CA" w14:paraId="1C397FB7" w14:textId="77777777" w:rsidTr="008C7503">
        <w:trPr>
          <w:trHeight w:val="460"/>
        </w:trPr>
        <w:tc>
          <w:tcPr>
            <w:tcW w:w="454" w:type="pct"/>
            <w:vMerge/>
            <w:tcBorders>
              <w:left w:val="nil"/>
              <w:bottom w:val="nil"/>
              <w:right w:val="nil"/>
            </w:tcBorders>
          </w:tcPr>
          <w:p w14:paraId="002ECC68"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E646C27"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0D95DAC1"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tcPr>
          <w:p w14:paraId="48F5E405" w14:textId="77777777" w:rsidR="009D30D7" w:rsidRPr="00E723CA" w:rsidRDefault="009D30D7" w:rsidP="008C7503">
            <w:pPr>
              <w:ind w:left="90"/>
              <w:jc w:val="both"/>
              <w:rPr>
                <w:rFonts w:ascii="Times New Roman" w:hAnsi="Times New Roman" w:cs="Times New Roman"/>
                <w:sz w:val="24"/>
              </w:rPr>
            </w:pPr>
          </w:p>
        </w:tc>
      </w:tr>
      <w:tr w:rsidR="009D30D7" w:rsidRPr="00E723CA" w14:paraId="4D825D6E" w14:textId="77777777" w:rsidTr="008C7503">
        <w:trPr>
          <w:trHeight w:val="605"/>
        </w:trPr>
        <w:tc>
          <w:tcPr>
            <w:tcW w:w="5000" w:type="pct"/>
            <w:gridSpan w:val="4"/>
            <w:tcBorders>
              <w:top w:val="nil"/>
              <w:left w:val="nil"/>
              <w:bottom w:val="nil"/>
              <w:right w:val="nil"/>
            </w:tcBorders>
            <w:shd w:val="clear" w:color="auto" w:fill="A6A6A6" w:themeFill="background1" w:themeFillShade="A6"/>
            <w:vAlign w:val="center"/>
          </w:tcPr>
          <w:p w14:paraId="64E5588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2.2. apakštēma. Lidaparāta konstrukcijas elementi un vadība</w:t>
            </w:r>
          </w:p>
        </w:tc>
      </w:tr>
      <w:tr w:rsidR="009D30D7" w:rsidRPr="00E723CA" w14:paraId="493ECEA8" w14:textId="77777777" w:rsidTr="008C7503">
        <w:trPr>
          <w:trHeight w:val="374"/>
        </w:trPr>
        <w:tc>
          <w:tcPr>
            <w:tcW w:w="454" w:type="pct"/>
            <w:vMerge w:val="restart"/>
            <w:tcBorders>
              <w:top w:val="nil"/>
              <w:left w:val="nil"/>
              <w:right w:val="nil"/>
            </w:tcBorders>
          </w:tcPr>
          <w:p w14:paraId="1D4720C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2.2.1.</w:t>
            </w:r>
          </w:p>
        </w:tc>
        <w:tc>
          <w:tcPr>
            <w:tcW w:w="1999" w:type="pct"/>
            <w:vMerge w:val="restart"/>
            <w:tcBorders>
              <w:top w:val="nil"/>
              <w:left w:val="nil"/>
              <w:right w:val="nil"/>
            </w:tcBorders>
          </w:tcPr>
          <w:p w14:paraId="4CC02CC8"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Aprakstīt galvenos lidaparāta konstrukcijas elementus.</w:t>
            </w:r>
          </w:p>
        </w:tc>
        <w:tc>
          <w:tcPr>
            <w:tcW w:w="295" w:type="pct"/>
            <w:tcBorders>
              <w:top w:val="nil"/>
              <w:left w:val="nil"/>
              <w:bottom w:val="nil"/>
              <w:right w:val="nil"/>
            </w:tcBorders>
            <w:shd w:val="clear" w:color="auto" w:fill="D9D9D9" w:themeFill="background1" w:themeFillShade="D9"/>
          </w:tcPr>
          <w:p w14:paraId="0382D5F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FF9999"/>
          </w:tcPr>
          <w:p w14:paraId="4D5822E0"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Rotējošs un fiksēts spārns, stabilizators, fizelāža, aizplāksnis, elerons, augstumstūre, virzienstūre, šasija</w:t>
            </w:r>
          </w:p>
        </w:tc>
      </w:tr>
      <w:tr w:rsidR="009D30D7" w:rsidRPr="00E723CA" w14:paraId="6A03DB22" w14:textId="77777777" w:rsidTr="008C7503">
        <w:trPr>
          <w:trHeight w:val="373"/>
        </w:trPr>
        <w:tc>
          <w:tcPr>
            <w:tcW w:w="454" w:type="pct"/>
            <w:vMerge/>
            <w:tcBorders>
              <w:left w:val="nil"/>
              <w:right w:val="nil"/>
            </w:tcBorders>
          </w:tcPr>
          <w:p w14:paraId="098AD05C"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2D681E48"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nil"/>
              <w:right w:val="nil"/>
            </w:tcBorders>
            <w:shd w:val="clear" w:color="auto" w:fill="auto"/>
          </w:tcPr>
          <w:p w14:paraId="0E5E873A"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shd w:val="clear" w:color="auto" w:fill="FF9999"/>
          </w:tcPr>
          <w:p w14:paraId="5B767218" w14:textId="77777777" w:rsidR="009D30D7" w:rsidRPr="00E723CA" w:rsidRDefault="009D30D7" w:rsidP="008C7503">
            <w:pPr>
              <w:ind w:left="90"/>
              <w:jc w:val="both"/>
              <w:rPr>
                <w:rFonts w:ascii="Times New Roman" w:hAnsi="Times New Roman" w:cs="Times New Roman"/>
                <w:sz w:val="24"/>
              </w:rPr>
            </w:pPr>
          </w:p>
        </w:tc>
      </w:tr>
      <w:tr w:rsidR="009D30D7" w:rsidRPr="00E723CA" w14:paraId="3183322C" w14:textId="77777777" w:rsidTr="008C7503">
        <w:trPr>
          <w:trHeight w:val="36"/>
        </w:trPr>
        <w:tc>
          <w:tcPr>
            <w:tcW w:w="454" w:type="pct"/>
            <w:vMerge/>
            <w:tcBorders>
              <w:left w:val="nil"/>
              <w:bottom w:val="single" w:sz="4" w:space="0" w:color="auto"/>
              <w:right w:val="nil"/>
            </w:tcBorders>
          </w:tcPr>
          <w:p w14:paraId="30FA8E14"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4" w:space="0" w:color="auto"/>
              <w:right w:val="nil"/>
            </w:tcBorders>
          </w:tcPr>
          <w:p w14:paraId="1729703B"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2BC34E8B" w14:textId="77777777" w:rsidR="009D30D7" w:rsidRPr="00E723CA" w:rsidRDefault="009D30D7" w:rsidP="008C7503">
            <w:pPr>
              <w:jc w:val="center"/>
              <w:rPr>
                <w:rFonts w:ascii="Times New Roman" w:hAnsi="Times New Roman" w:cs="Times New Roman"/>
                <w:sz w:val="24"/>
              </w:rPr>
            </w:pPr>
          </w:p>
        </w:tc>
        <w:tc>
          <w:tcPr>
            <w:tcW w:w="2252" w:type="pct"/>
            <w:tcBorders>
              <w:top w:val="nil"/>
              <w:left w:val="nil"/>
              <w:bottom w:val="nil"/>
              <w:right w:val="nil"/>
            </w:tcBorders>
            <w:shd w:val="clear" w:color="auto" w:fill="auto"/>
          </w:tcPr>
          <w:p w14:paraId="7EA8EC6E" w14:textId="77777777" w:rsidR="009D30D7" w:rsidRPr="00E723CA" w:rsidRDefault="009D30D7" w:rsidP="008C7503">
            <w:pPr>
              <w:ind w:left="90"/>
              <w:jc w:val="both"/>
              <w:rPr>
                <w:rFonts w:ascii="Times New Roman" w:hAnsi="Times New Roman" w:cs="Times New Roman"/>
                <w:sz w:val="24"/>
              </w:rPr>
            </w:pPr>
          </w:p>
        </w:tc>
      </w:tr>
      <w:tr w:rsidR="009D30D7" w:rsidRPr="00E723CA" w14:paraId="4E4DBABE" w14:textId="77777777" w:rsidTr="008C7503">
        <w:trPr>
          <w:trHeight w:val="460"/>
        </w:trPr>
        <w:tc>
          <w:tcPr>
            <w:tcW w:w="454" w:type="pct"/>
            <w:vMerge w:val="restart"/>
            <w:tcBorders>
              <w:top w:val="single" w:sz="4" w:space="0" w:color="auto"/>
              <w:left w:val="nil"/>
              <w:right w:val="nil"/>
            </w:tcBorders>
          </w:tcPr>
          <w:p w14:paraId="11287F5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2.2.2.</w:t>
            </w:r>
          </w:p>
        </w:tc>
        <w:tc>
          <w:tcPr>
            <w:tcW w:w="1999" w:type="pct"/>
            <w:vMerge w:val="restart"/>
            <w:tcBorders>
              <w:top w:val="single" w:sz="4" w:space="0" w:color="auto"/>
              <w:left w:val="nil"/>
              <w:right w:val="nil"/>
            </w:tcBorders>
          </w:tcPr>
          <w:p w14:paraId="59AA7077"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kā pilots kontrolē lidaparāta kustības.</w:t>
            </w:r>
          </w:p>
        </w:tc>
        <w:tc>
          <w:tcPr>
            <w:tcW w:w="295" w:type="pct"/>
            <w:tcBorders>
              <w:top w:val="single" w:sz="4" w:space="0" w:color="auto"/>
              <w:left w:val="nil"/>
              <w:bottom w:val="nil"/>
              <w:right w:val="nil"/>
            </w:tcBorders>
            <w:shd w:val="clear" w:color="auto" w:fill="D9D9D9" w:themeFill="background1" w:themeFillShade="D9"/>
          </w:tcPr>
          <w:p w14:paraId="7AA97E1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left w:val="nil"/>
              <w:right w:val="nil"/>
            </w:tcBorders>
          </w:tcPr>
          <w:p w14:paraId="535711A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virzienstūre, elerons, augstumstūre, dzinēja vadības svira, rotējošā spārna vadības ierīces.</w:t>
            </w:r>
          </w:p>
        </w:tc>
      </w:tr>
      <w:tr w:rsidR="009D30D7" w:rsidRPr="00E723CA" w14:paraId="7C852E0B" w14:textId="77777777" w:rsidTr="008C7503">
        <w:trPr>
          <w:trHeight w:val="256"/>
        </w:trPr>
        <w:tc>
          <w:tcPr>
            <w:tcW w:w="454" w:type="pct"/>
            <w:vMerge/>
            <w:tcBorders>
              <w:left w:val="nil"/>
              <w:bottom w:val="nil"/>
              <w:right w:val="nil"/>
            </w:tcBorders>
          </w:tcPr>
          <w:p w14:paraId="1701DAE6"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3D377528"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139663F0"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tcPr>
          <w:p w14:paraId="0B84B0F4" w14:textId="77777777" w:rsidR="009D30D7" w:rsidRPr="00E723CA" w:rsidRDefault="009D30D7" w:rsidP="008C7503">
            <w:pPr>
              <w:jc w:val="both"/>
              <w:rPr>
                <w:rFonts w:ascii="Times New Roman" w:hAnsi="Times New Roman" w:cs="Times New Roman"/>
                <w:sz w:val="24"/>
              </w:rPr>
            </w:pPr>
          </w:p>
        </w:tc>
      </w:tr>
      <w:tr w:rsidR="009D30D7" w:rsidRPr="00E723CA" w14:paraId="1C486190" w14:textId="77777777" w:rsidTr="008C7503">
        <w:trPr>
          <w:trHeight w:val="417"/>
        </w:trPr>
        <w:tc>
          <w:tcPr>
            <w:tcW w:w="454" w:type="pct"/>
            <w:vMerge w:val="restart"/>
            <w:tcBorders>
              <w:left w:val="nil"/>
              <w:right w:val="nil"/>
            </w:tcBorders>
          </w:tcPr>
          <w:p w14:paraId="1C445F0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2.2.3.</w:t>
            </w:r>
          </w:p>
        </w:tc>
        <w:tc>
          <w:tcPr>
            <w:tcW w:w="1999" w:type="pct"/>
            <w:vMerge w:val="restart"/>
            <w:tcBorders>
              <w:left w:val="nil"/>
              <w:right w:val="nil"/>
            </w:tcBorders>
          </w:tcPr>
          <w:p w14:paraId="05FF1D5D"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lidaparāta stabilitāti ietekmējošos faktorus.</w:t>
            </w:r>
          </w:p>
        </w:tc>
        <w:tc>
          <w:tcPr>
            <w:tcW w:w="295" w:type="pct"/>
            <w:tcBorders>
              <w:top w:val="single" w:sz="4" w:space="0" w:color="auto"/>
              <w:left w:val="nil"/>
              <w:bottom w:val="nil"/>
              <w:right w:val="nil"/>
            </w:tcBorders>
            <w:shd w:val="clear" w:color="auto" w:fill="D9D9D9" w:themeFill="background1" w:themeFillShade="D9"/>
          </w:tcPr>
          <w:p w14:paraId="27162FA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left w:val="nil"/>
              <w:right w:val="nil"/>
            </w:tcBorders>
          </w:tcPr>
          <w:p w14:paraId="192E3232" w14:textId="77777777" w:rsidR="009D30D7" w:rsidRPr="00E723CA" w:rsidRDefault="009D30D7" w:rsidP="008C7503">
            <w:pPr>
              <w:jc w:val="both"/>
              <w:rPr>
                <w:rFonts w:ascii="Times New Roman" w:hAnsi="Times New Roman" w:cs="Times New Roman"/>
                <w:sz w:val="24"/>
              </w:rPr>
            </w:pPr>
          </w:p>
        </w:tc>
      </w:tr>
      <w:tr w:rsidR="009D30D7" w:rsidRPr="00E723CA" w14:paraId="74ABE170" w14:textId="77777777" w:rsidTr="007A647C">
        <w:trPr>
          <w:trHeight w:val="715"/>
        </w:trPr>
        <w:tc>
          <w:tcPr>
            <w:tcW w:w="454" w:type="pct"/>
            <w:vMerge/>
            <w:tcBorders>
              <w:left w:val="nil"/>
              <w:bottom w:val="nil"/>
              <w:right w:val="nil"/>
            </w:tcBorders>
          </w:tcPr>
          <w:p w14:paraId="1FD38A09"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1634201"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27E7E5D3"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tcPr>
          <w:p w14:paraId="066891BE" w14:textId="77777777" w:rsidR="009D30D7" w:rsidRPr="00E723CA" w:rsidRDefault="009D30D7" w:rsidP="008C7503">
            <w:pPr>
              <w:jc w:val="both"/>
              <w:rPr>
                <w:rFonts w:ascii="Times New Roman" w:hAnsi="Times New Roman" w:cs="Times New Roman"/>
                <w:sz w:val="24"/>
              </w:rPr>
            </w:pPr>
          </w:p>
        </w:tc>
      </w:tr>
      <w:tr w:rsidR="009D30D7" w:rsidRPr="00E723CA" w14:paraId="3FFDAAC9" w14:textId="77777777" w:rsidTr="008C7503">
        <w:trPr>
          <w:trHeight w:val="607"/>
        </w:trPr>
        <w:tc>
          <w:tcPr>
            <w:tcW w:w="5000" w:type="pct"/>
            <w:gridSpan w:val="4"/>
            <w:tcBorders>
              <w:top w:val="nil"/>
              <w:left w:val="nil"/>
              <w:bottom w:val="nil"/>
              <w:right w:val="nil"/>
            </w:tcBorders>
            <w:shd w:val="clear" w:color="auto" w:fill="A6A6A6" w:themeFill="background1" w:themeFillShade="A6"/>
            <w:vAlign w:val="center"/>
          </w:tcPr>
          <w:p w14:paraId="00F4877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ACFTB 2.3. apakštēma. Lidojuma režīmu diapazons</w:t>
            </w:r>
          </w:p>
        </w:tc>
      </w:tr>
      <w:tr w:rsidR="009D30D7" w:rsidRPr="00E723CA" w14:paraId="42FA49E4" w14:textId="77777777" w:rsidTr="008C7503">
        <w:trPr>
          <w:trHeight w:val="374"/>
        </w:trPr>
        <w:tc>
          <w:tcPr>
            <w:tcW w:w="454" w:type="pct"/>
            <w:vMerge w:val="restart"/>
            <w:tcBorders>
              <w:top w:val="nil"/>
              <w:left w:val="nil"/>
              <w:right w:val="nil"/>
            </w:tcBorders>
          </w:tcPr>
          <w:p w14:paraId="018DB09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2.3.1.</w:t>
            </w:r>
          </w:p>
        </w:tc>
        <w:tc>
          <w:tcPr>
            <w:tcW w:w="1999" w:type="pct"/>
            <w:vMerge w:val="restart"/>
            <w:tcBorders>
              <w:top w:val="nil"/>
              <w:left w:val="nil"/>
              <w:right w:val="nil"/>
            </w:tcBorders>
          </w:tcPr>
          <w:p w14:paraId="33BC98C7"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Raksturot kritiskos faktorus, kas ietekmē lidaparāta veiktspēju.</w:t>
            </w:r>
          </w:p>
        </w:tc>
        <w:tc>
          <w:tcPr>
            <w:tcW w:w="295" w:type="pct"/>
            <w:tcBorders>
              <w:top w:val="nil"/>
              <w:left w:val="nil"/>
              <w:bottom w:val="nil"/>
              <w:right w:val="nil"/>
            </w:tcBorders>
            <w:shd w:val="clear" w:color="auto" w:fill="D9D9D9" w:themeFill="background1" w:themeFillShade="D9"/>
          </w:tcPr>
          <w:p w14:paraId="653DD0C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FF9999"/>
          </w:tcPr>
          <w:p w14:paraId="0F802AE5"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Maksimālais ātrums, minimālais un iekrišanas ātrums, griesti, kritiskais uzplūdes leņķis, maksimālais </w:t>
            </w:r>
            <w:r>
              <w:rPr>
                <w:rFonts w:ascii="Times New Roman" w:hAnsi="Times New Roman"/>
                <w:i/>
                <w:iCs/>
                <w:sz w:val="24"/>
              </w:rPr>
              <w:t>ROC</w:t>
            </w:r>
          </w:p>
        </w:tc>
      </w:tr>
      <w:tr w:rsidR="009D30D7" w:rsidRPr="00E723CA" w14:paraId="475C3271" w14:textId="77777777" w:rsidTr="008C7503">
        <w:trPr>
          <w:trHeight w:val="373"/>
        </w:trPr>
        <w:tc>
          <w:tcPr>
            <w:tcW w:w="454" w:type="pct"/>
            <w:vMerge/>
            <w:tcBorders>
              <w:left w:val="nil"/>
              <w:right w:val="nil"/>
            </w:tcBorders>
          </w:tcPr>
          <w:p w14:paraId="16F17A3C"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48EB116F"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shd w:val="clear" w:color="auto" w:fill="auto"/>
          </w:tcPr>
          <w:p w14:paraId="7D08ADA8"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shd w:val="clear" w:color="auto" w:fill="FF9999"/>
          </w:tcPr>
          <w:p w14:paraId="50FAFA2B" w14:textId="77777777" w:rsidR="009D30D7" w:rsidRPr="00E723CA" w:rsidRDefault="009D30D7" w:rsidP="008C7503">
            <w:pPr>
              <w:jc w:val="both"/>
              <w:rPr>
                <w:rFonts w:ascii="Times New Roman" w:hAnsi="Times New Roman" w:cs="Times New Roman"/>
                <w:sz w:val="24"/>
              </w:rPr>
            </w:pPr>
          </w:p>
        </w:tc>
      </w:tr>
      <w:tr w:rsidR="009D30D7" w:rsidRPr="00E723CA" w14:paraId="3F53110D" w14:textId="77777777" w:rsidTr="008C7503">
        <w:trPr>
          <w:trHeight w:val="265"/>
        </w:trPr>
        <w:tc>
          <w:tcPr>
            <w:tcW w:w="454" w:type="pct"/>
            <w:vMerge/>
            <w:tcBorders>
              <w:left w:val="nil"/>
              <w:bottom w:val="single" w:sz="12" w:space="0" w:color="auto"/>
              <w:right w:val="nil"/>
            </w:tcBorders>
          </w:tcPr>
          <w:p w14:paraId="3707E554"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12" w:space="0" w:color="auto"/>
              <w:right w:val="nil"/>
            </w:tcBorders>
          </w:tcPr>
          <w:p w14:paraId="44F59DE8"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single" w:sz="12" w:space="0" w:color="auto"/>
              <w:right w:val="nil"/>
            </w:tcBorders>
          </w:tcPr>
          <w:p w14:paraId="1DB7B7AF"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single" w:sz="12" w:space="0" w:color="auto"/>
              <w:right w:val="nil"/>
            </w:tcBorders>
            <w:shd w:val="clear" w:color="auto" w:fill="auto"/>
          </w:tcPr>
          <w:p w14:paraId="2C0E655B" w14:textId="77777777" w:rsidR="009D30D7" w:rsidRPr="00E723CA" w:rsidRDefault="009D30D7" w:rsidP="008C7503">
            <w:pPr>
              <w:jc w:val="both"/>
              <w:rPr>
                <w:rFonts w:ascii="Times New Roman" w:hAnsi="Times New Roman" w:cs="Times New Roman"/>
                <w:sz w:val="24"/>
              </w:rPr>
            </w:pPr>
          </w:p>
        </w:tc>
      </w:tr>
      <w:tr w:rsidR="009D30D7" w:rsidRPr="00E723CA" w14:paraId="5BBB248E" w14:textId="77777777" w:rsidTr="008C7503">
        <w:trPr>
          <w:trHeight w:val="737"/>
        </w:trPr>
        <w:tc>
          <w:tcPr>
            <w:tcW w:w="5000" w:type="pct"/>
            <w:gridSpan w:val="4"/>
            <w:tcBorders>
              <w:left w:val="nil"/>
              <w:bottom w:val="nil"/>
              <w:right w:val="nil"/>
            </w:tcBorders>
            <w:vAlign w:val="center"/>
          </w:tcPr>
          <w:p w14:paraId="70C1F40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3. TĒMA. LIDAPARĀTU KATEGORIJAS</w:t>
            </w:r>
          </w:p>
        </w:tc>
      </w:tr>
      <w:tr w:rsidR="009D30D7" w:rsidRPr="00E723CA" w14:paraId="12906C6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576330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3.1. apakštēma. Lidaparātu kategorijas</w:t>
            </w:r>
          </w:p>
        </w:tc>
      </w:tr>
      <w:tr w:rsidR="009D30D7" w:rsidRPr="00E723CA" w14:paraId="2AD2AAD2" w14:textId="77777777" w:rsidTr="008C7503">
        <w:trPr>
          <w:trHeight w:val="401"/>
        </w:trPr>
        <w:tc>
          <w:tcPr>
            <w:tcW w:w="454" w:type="pct"/>
            <w:vMerge w:val="restart"/>
            <w:tcBorders>
              <w:top w:val="nil"/>
              <w:left w:val="nil"/>
              <w:right w:val="nil"/>
            </w:tcBorders>
          </w:tcPr>
          <w:p w14:paraId="499BBBF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3.1.1.</w:t>
            </w:r>
          </w:p>
        </w:tc>
        <w:tc>
          <w:tcPr>
            <w:tcW w:w="1999" w:type="pct"/>
            <w:vMerge w:val="restart"/>
            <w:tcBorders>
              <w:top w:val="nil"/>
              <w:left w:val="nil"/>
              <w:right w:val="nil"/>
            </w:tcBorders>
          </w:tcPr>
          <w:p w14:paraId="7686683D"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Uzskaitīt dažādas lidaparātu kategorijas.</w:t>
            </w:r>
          </w:p>
        </w:tc>
        <w:tc>
          <w:tcPr>
            <w:tcW w:w="295" w:type="pct"/>
            <w:tcBorders>
              <w:top w:val="nil"/>
              <w:left w:val="nil"/>
              <w:bottom w:val="nil"/>
              <w:right w:val="nil"/>
            </w:tcBorders>
            <w:shd w:val="clear" w:color="auto" w:fill="D9D9D9" w:themeFill="background1" w:themeFillShade="D9"/>
          </w:tcPr>
          <w:p w14:paraId="1D59DBE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vMerge w:val="restart"/>
            <w:tcBorders>
              <w:top w:val="nil"/>
              <w:left w:val="nil"/>
              <w:right w:val="nil"/>
            </w:tcBorders>
            <w:shd w:val="clear" w:color="auto" w:fill="auto"/>
          </w:tcPr>
          <w:p w14:paraId="1B5519F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fiksēti spārni, rotējošs spārns, balons, planieris</w:t>
            </w:r>
          </w:p>
        </w:tc>
      </w:tr>
      <w:tr w:rsidR="009D30D7" w:rsidRPr="00E723CA" w14:paraId="0F5D691C" w14:textId="77777777" w:rsidTr="008C7503">
        <w:trPr>
          <w:trHeight w:val="407"/>
        </w:trPr>
        <w:tc>
          <w:tcPr>
            <w:tcW w:w="454" w:type="pct"/>
            <w:vMerge/>
            <w:tcBorders>
              <w:left w:val="nil"/>
              <w:bottom w:val="nil"/>
              <w:right w:val="nil"/>
            </w:tcBorders>
          </w:tcPr>
          <w:p w14:paraId="6EEFFEB2"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080AECA7"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26256B0E"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0488CE42" w14:textId="77777777" w:rsidR="009D30D7" w:rsidRPr="00E723CA" w:rsidRDefault="009D30D7" w:rsidP="008C7503">
            <w:pPr>
              <w:jc w:val="both"/>
              <w:rPr>
                <w:rFonts w:ascii="Times New Roman" w:hAnsi="Times New Roman" w:cs="Times New Roman"/>
                <w:color w:val="C0504D"/>
                <w:sz w:val="24"/>
              </w:rPr>
            </w:pPr>
          </w:p>
        </w:tc>
      </w:tr>
      <w:tr w:rsidR="009D30D7" w:rsidRPr="00E723CA" w14:paraId="5196234B"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D96145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3.2. apakštēma. Pēcstrūklas turbulences kategorijas</w:t>
            </w:r>
          </w:p>
        </w:tc>
      </w:tr>
      <w:tr w:rsidR="009D30D7" w:rsidRPr="00E723CA" w14:paraId="3DD3C662" w14:textId="77777777" w:rsidTr="008C7503">
        <w:trPr>
          <w:trHeight w:val="386"/>
        </w:trPr>
        <w:tc>
          <w:tcPr>
            <w:tcW w:w="454" w:type="pct"/>
            <w:vMerge w:val="restart"/>
            <w:tcBorders>
              <w:top w:val="nil"/>
              <w:left w:val="nil"/>
              <w:right w:val="nil"/>
            </w:tcBorders>
          </w:tcPr>
          <w:p w14:paraId="07D4D31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3.2.1.</w:t>
            </w:r>
          </w:p>
        </w:tc>
        <w:tc>
          <w:tcPr>
            <w:tcW w:w="1999" w:type="pct"/>
            <w:vMerge w:val="restart"/>
            <w:tcBorders>
              <w:top w:val="nil"/>
              <w:left w:val="nil"/>
              <w:right w:val="nil"/>
            </w:tcBorders>
          </w:tcPr>
          <w:p w14:paraId="0AB38B01"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Uzskaitīt pēcstrūklas turbulences kategorijas.</w:t>
            </w:r>
          </w:p>
        </w:tc>
        <w:tc>
          <w:tcPr>
            <w:tcW w:w="295" w:type="pct"/>
            <w:tcBorders>
              <w:top w:val="nil"/>
              <w:left w:val="nil"/>
              <w:bottom w:val="nil"/>
              <w:right w:val="nil"/>
            </w:tcBorders>
            <w:shd w:val="clear" w:color="auto" w:fill="D9D9D9" w:themeFill="background1" w:themeFillShade="D9"/>
          </w:tcPr>
          <w:p w14:paraId="24E850D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tcBorders>
              <w:top w:val="nil"/>
              <w:left w:val="nil"/>
              <w:bottom w:val="nil"/>
              <w:right w:val="nil"/>
            </w:tcBorders>
            <w:shd w:val="clear" w:color="auto" w:fill="FF9999"/>
          </w:tcPr>
          <w:p w14:paraId="7F716F9D"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pēcstrūklas turbulences kategorijas</w:t>
            </w:r>
          </w:p>
        </w:tc>
      </w:tr>
      <w:tr w:rsidR="009D30D7" w:rsidRPr="00E723CA" w14:paraId="1E57741F" w14:textId="77777777" w:rsidTr="008C7503">
        <w:trPr>
          <w:trHeight w:val="334"/>
        </w:trPr>
        <w:tc>
          <w:tcPr>
            <w:tcW w:w="454" w:type="pct"/>
            <w:vMerge/>
            <w:tcBorders>
              <w:left w:val="nil"/>
              <w:bottom w:val="nil"/>
              <w:right w:val="nil"/>
            </w:tcBorders>
          </w:tcPr>
          <w:p w14:paraId="006E6A42"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26EF127C"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3CA4F4D7"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1F51C0A0" w14:textId="77777777" w:rsidR="009D30D7" w:rsidRPr="00E723CA" w:rsidRDefault="009D30D7" w:rsidP="008C7503">
            <w:pPr>
              <w:jc w:val="both"/>
              <w:rPr>
                <w:rFonts w:ascii="Times New Roman" w:hAnsi="Times New Roman" w:cs="Times New Roman"/>
                <w:sz w:val="24"/>
              </w:rPr>
            </w:pPr>
          </w:p>
        </w:tc>
      </w:tr>
      <w:tr w:rsidR="009D30D7" w:rsidRPr="00E723CA" w14:paraId="76384946" w14:textId="77777777" w:rsidTr="008C7503">
        <w:trPr>
          <w:trHeight w:val="623"/>
        </w:trPr>
        <w:tc>
          <w:tcPr>
            <w:tcW w:w="5000" w:type="pct"/>
            <w:gridSpan w:val="4"/>
            <w:tcBorders>
              <w:top w:val="nil"/>
              <w:left w:val="nil"/>
              <w:bottom w:val="nil"/>
              <w:right w:val="nil"/>
            </w:tcBorders>
            <w:shd w:val="clear" w:color="auto" w:fill="A6A6A6" w:themeFill="background1" w:themeFillShade="A6"/>
            <w:vAlign w:val="center"/>
          </w:tcPr>
          <w:p w14:paraId="1C0E935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ACFTB 3.3. apakštēma. </w:t>
            </w:r>
            <w:r>
              <w:rPr>
                <w:rFonts w:ascii="Times New Roman" w:hAnsi="Times New Roman"/>
                <w:b/>
                <w:i/>
                <w:iCs/>
                <w:sz w:val="24"/>
              </w:rPr>
              <w:t>ICAO</w:t>
            </w:r>
            <w:r>
              <w:rPr>
                <w:rFonts w:ascii="Times New Roman" w:hAnsi="Times New Roman"/>
                <w:b/>
                <w:sz w:val="24"/>
              </w:rPr>
              <w:t xml:space="preserve"> pieejas kategorijas</w:t>
            </w:r>
          </w:p>
        </w:tc>
      </w:tr>
      <w:tr w:rsidR="009D30D7" w:rsidRPr="00E723CA" w14:paraId="4E8EC58D" w14:textId="77777777" w:rsidTr="008C7503">
        <w:trPr>
          <w:trHeight w:val="460"/>
        </w:trPr>
        <w:tc>
          <w:tcPr>
            <w:tcW w:w="454" w:type="pct"/>
            <w:vMerge w:val="restart"/>
            <w:tcBorders>
              <w:top w:val="nil"/>
              <w:left w:val="nil"/>
              <w:right w:val="nil"/>
            </w:tcBorders>
          </w:tcPr>
          <w:p w14:paraId="685FF13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3.3.1.</w:t>
            </w:r>
          </w:p>
        </w:tc>
        <w:tc>
          <w:tcPr>
            <w:tcW w:w="1999" w:type="pct"/>
            <w:vMerge w:val="restart"/>
            <w:tcBorders>
              <w:top w:val="nil"/>
              <w:left w:val="nil"/>
              <w:right w:val="nil"/>
            </w:tcBorders>
          </w:tcPr>
          <w:p w14:paraId="43B6F09A"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 xml:space="preserve">Uzskaitīt </w:t>
            </w:r>
            <w:r>
              <w:rPr>
                <w:rFonts w:ascii="Times New Roman" w:hAnsi="Times New Roman"/>
                <w:i/>
                <w:iCs/>
                <w:sz w:val="24"/>
              </w:rPr>
              <w:t>ICAO</w:t>
            </w:r>
            <w:r>
              <w:rPr>
                <w:rFonts w:ascii="Times New Roman" w:hAnsi="Times New Roman"/>
                <w:sz w:val="24"/>
              </w:rPr>
              <w:t xml:space="preserve"> pieejas kategorijas.</w:t>
            </w:r>
          </w:p>
        </w:tc>
        <w:tc>
          <w:tcPr>
            <w:tcW w:w="295" w:type="pct"/>
            <w:tcBorders>
              <w:top w:val="nil"/>
              <w:left w:val="nil"/>
              <w:bottom w:val="nil"/>
              <w:right w:val="nil"/>
            </w:tcBorders>
            <w:shd w:val="clear" w:color="auto" w:fill="D9D9D9" w:themeFill="background1" w:themeFillShade="D9"/>
          </w:tcPr>
          <w:p w14:paraId="5C39214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tcBorders>
              <w:top w:val="nil"/>
              <w:left w:val="nil"/>
              <w:bottom w:val="nil"/>
              <w:right w:val="nil"/>
            </w:tcBorders>
            <w:shd w:val="clear" w:color="auto" w:fill="FF9999"/>
          </w:tcPr>
          <w:p w14:paraId="16BF939E"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tc>
      </w:tr>
      <w:tr w:rsidR="009D30D7" w:rsidRPr="00E723CA" w14:paraId="68316547" w14:textId="77777777" w:rsidTr="008C7503">
        <w:trPr>
          <w:trHeight w:val="269"/>
        </w:trPr>
        <w:tc>
          <w:tcPr>
            <w:tcW w:w="454" w:type="pct"/>
            <w:vMerge/>
            <w:tcBorders>
              <w:left w:val="nil"/>
              <w:bottom w:val="nil"/>
              <w:right w:val="nil"/>
            </w:tcBorders>
          </w:tcPr>
          <w:p w14:paraId="563D920E"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3190924"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42806CB1"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53D68822" w14:textId="77777777" w:rsidR="009D30D7" w:rsidRPr="00E723CA" w:rsidRDefault="009D30D7" w:rsidP="008C7503">
            <w:pPr>
              <w:jc w:val="both"/>
              <w:rPr>
                <w:rFonts w:ascii="Times New Roman" w:hAnsi="Times New Roman" w:cs="Times New Roman"/>
                <w:sz w:val="24"/>
              </w:rPr>
            </w:pPr>
          </w:p>
        </w:tc>
      </w:tr>
      <w:tr w:rsidR="009D30D7" w:rsidRPr="00E723CA" w14:paraId="146EC22B"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A07485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3.4. apakštēma. Vides kategorijas</w:t>
            </w:r>
          </w:p>
        </w:tc>
      </w:tr>
      <w:tr w:rsidR="009D30D7" w:rsidRPr="00E723CA" w14:paraId="65A814EF" w14:textId="77777777" w:rsidTr="008C7503">
        <w:trPr>
          <w:trHeight w:val="441"/>
        </w:trPr>
        <w:tc>
          <w:tcPr>
            <w:tcW w:w="454" w:type="pct"/>
            <w:vMerge w:val="restart"/>
            <w:tcBorders>
              <w:top w:val="nil"/>
              <w:left w:val="nil"/>
              <w:right w:val="nil"/>
            </w:tcBorders>
          </w:tcPr>
          <w:p w14:paraId="781BA49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3.4.1.</w:t>
            </w:r>
          </w:p>
        </w:tc>
        <w:tc>
          <w:tcPr>
            <w:tcW w:w="1999" w:type="pct"/>
            <w:vMerge w:val="restart"/>
            <w:tcBorders>
              <w:top w:val="nil"/>
              <w:left w:val="nil"/>
              <w:right w:val="nil"/>
            </w:tcBorders>
          </w:tcPr>
          <w:p w14:paraId="57852A50"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 xml:space="preserve">Uzskaitīt </w:t>
            </w:r>
            <w:r>
              <w:rPr>
                <w:rFonts w:ascii="Times New Roman" w:hAnsi="Times New Roman"/>
                <w:i/>
                <w:iCs/>
                <w:sz w:val="24"/>
              </w:rPr>
              <w:t>ICAO</w:t>
            </w:r>
            <w:r>
              <w:rPr>
                <w:rFonts w:ascii="Times New Roman" w:hAnsi="Times New Roman"/>
                <w:sz w:val="24"/>
              </w:rPr>
              <w:t xml:space="preserve"> trokšņu klasifikāciju.</w:t>
            </w:r>
          </w:p>
        </w:tc>
        <w:tc>
          <w:tcPr>
            <w:tcW w:w="295" w:type="pct"/>
            <w:tcBorders>
              <w:top w:val="nil"/>
              <w:left w:val="nil"/>
              <w:bottom w:val="nil"/>
              <w:right w:val="nil"/>
            </w:tcBorders>
            <w:shd w:val="clear" w:color="auto" w:fill="D9D9D9" w:themeFill="background1" w:themeFillShade="D9"/>
          </w:tcPr>
          <w:p w14:paraId="2AB51E9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tcBorders>
              <w:top w:val="nil"/>
              <w:left w:val="nil"/>
              <w:bottom w:val="nil"/>
              <w:right w:val="nil"/>
            </w:tcBorders>
            <w:shd w:val="clear" w:color="auto" w:fill="FF9999"/>
          </w:tcPr>
          <w:p w14:paraId="01639DC4"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16. pielikums</w:t>
            </w:r>
          </w:p>
        </w:tc>
      </w:tr>
      <w:tr w:rsidR="009D30D7" w:rsidRPr="00E723CA" w14:paraId="713DC6AE" w14:textId="77777777" w:rsidTr="008C7503">
        <w:trPr>
          <w:trHeight w:val="328"/>
        </w:trPr>
        <w:tc>
          <w:tcPr>
            <w:tcW w:w="454" w:type="pct"/>
            <w:vMerge/>
            <w:tcBorders>
              <w:left w:val="nil"/>
              <w:bottom w:val="single" w:sz="12" w:space="0" w:color="auto"/>
              <w:right w:val="nil"/>
            </w:tcBorders>
          </w:tcPr>
          <w:p w14:paraId="7C37FF85"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12" w:space="0" w:color="auto"/>
              <w:right w:val="nil"/>
            </w:tcBorders>
          </w:tcPr>
          <w:p w14:paraId="0B528FCD"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single" w:sz="12" w:space="0" w:color="auto"/>
              <w:right w:val="nil"/>
            </w:tcBorders>
          </w:tcPr>
          <w:p w14:paraId="79634FF6"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single" w:sz="12" w:space="0" w:color="auto"/>
              <w:right w:val="nil"/>
            </w:tcBorders>
            <w:shd w:val="clear" w:color="auto" w:fill="auto"/>
          </w:tcPr>
          <w:p w14:paraId="71FF7BD0" w14:textId="77777777" w:rsidR="009D30D7" w:rsidRPr="00E723CA" w:rsidRDefault="009D30D7" w:rsidP="008C7503">
            <w:pPr>
              <w:jc w:val="both"/>
              <w:rPr>
                <w:rFonts w:ascii="Times New Roman" w:hAnsi="Times New Roman" w:cs="Times New Roman"/>
                <w:i/>
                <w:iCs/>
                <w:sz w:val="24"/>
              </w:rPr>
            </w:pPr>
          </w:p>
        </w:tc>
      </w:tr>
      <w:tr w:rsidR="009D30D7" w:rsidRPr="00E723CA" w14:paraId="04700A04" w14:textId="77777777" w:rsidTr="008C7503">
        <w:trPr>
          <w:trHeight w:val="737"/>
        </w:trPr>
        <w:tc>
          <w:tcPr>
            <w:tcW w:w="5000" w:type="pct"/>
            <w:gridSpan w:val="4"/>
            <w:tcBorders>
              <w:left w:val="nil"/>
              <w:bottom w:val="nil"/>
              <w:right w:val="nil"/>
            </w:tcBorders>
            <w:vAlign w:val="center"/>
          </w:tcPr>
          <w:p w14:paraId="69FC059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4. TĒMA. LIDAPARĀTU DATI</w:t>
            </w:r>
          </w:p>
        </w:tc>
      </w:tr>
      <w:tr w:rsidR="009D30D7" w:rsidRPr="00E723CA" w14:paraId="128A07EB"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93CF4D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4.1. apakštēma. Atzīšana</w:t>
            </w:r>
          </w:p>
        </w:tc>
      </w:tr>
      <w:tr w:rsidR="009D30D7" w:rsidRPr="00E723CA" w14:paraId="29F509B1" w14:textId="77777777" w:rsidTr="008C7503">
        <w:trPr>
          <w:trHeight w:val="460"/>
        </w:trPr>
        <w:tc>
          <w:tcPr>
            <w:tcW w:w="454" w:type="pct"/>
            <w:vMerge w:val="restart"/>
            <w:tcBorders>
              <w:top w:val="nil"/>
              <w:left w:val="nil"/>
              <w:right w:val="nil"/>
            </w:tcBorders>
          </w:tcPr>
          <w:p w14:paraId="545E891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4.1.1.</w:t>
            </w:r>
          </w:p>
        </w:tc>
        <w:tc>
          <w:tcPr>
            <w:tcW w:w="1999" w:type="pct"/>
            <w:vMerge w:val="restart"/>
            <w:tcBorders>
              <w:top w:val="nil"/>
              <w:left w:val="nil"/>
              <w:right w:val="nil"/>
            </w:tcBorders>
          </w:tcPr>
          <w:p w14:paraId="49BE9644"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Atpazīt visbiežāk izmantotos lidaparātus.</w:t>
            </w:r>
          </w:p>
        </w:tc>
        <w:tc>
          <w:tcPr>
            <w:tcW w:w="295" w:type="pct"/>
            <w:tcBorders>
              <w:top w:val="nil"/>
              <w:left w:val="nil"/>
              <w:bottom w:val="nil"/>
              <w:right w:val="nil"/>
            </w:tcBorders>
            <w:shd w:val="clear" w:color="auto" w:fill="D9D9D9" w:themeFill="background1" w:themeFillShade="D9"/>
          </w:tcPr>
          <w:p w14:paraId="2F97972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vMerge w:val="restart"/>
            <w:tcBorders>
              <w:top w:val="nil"/>
              <w:left w:val="nil"/>
              <w:right w:val="nil"/>
            </w:tcBorders>
            <w:shd w:val="clear" w:color="auto" w:fill="auto"/>
          </w:tcPr>
          <w:p w14:paraId="658E94F3" w14:textId="77777777" w:rsidR="009D30D7" w:rsidRPr="00E723CA" w:rsidRDefault="009D30D7" w:rsidP="008C7503">
            <w:pPr>
              <w:jc w:val="both"/>
              <w:rPr>
                <w:rFonts w:ascii="Times New Roman" w:hAnsi="Times New Roman" w:cs="Times New Roman"/>
                <w:sz w:val="24"/>
              </w:rPr>
            </w:pPr>
          </w:p>
        </w:tc>
      </w:tr>
      <w:tr w:rsidR="009D30D7" w:rsidRPr="00E723CA" w14:paraId="39F1FDD0" w14:textId="77777777" w:rsidTr="008C7503">
        <w:trPr>
          <w:trHeight w:val="347"/>
        </w:trPr>
        <w:tc>
          <w:tcPr>
            <w:tcW w:w="454" w:type="pct"/>
            <w:vMerge/>
            <w:tcBorders>
              <w:left w:val="nil"/>
              <w:bottom w:val="nil"/>
              <w:right w:val="nil"/>
            </w:tcBorders>
          </w:tcPr>
          <w:p w14:paraId="388195DB"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5E5EC222"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744A6871"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6595ABF0" w14:textId="77777777" w:rsidR="009D30D7" w:rsidRPr="00E723CA" w:rsidRDefault="009D30D7" w:rsidP="008C7503">
            <w:pPr>
              <w:jc w:val="both"/>
              <w:rPr>
                <w:rFonts w:ascii="Times New Roman" w:hAnsi="Times New Roman" w:cs="Times New Roman"/>
                <w:sz w:val="24"/>
              </w:rPr>
            </w:pPr>
          </w:p>
        </w:tc>
      </w:tr>
      <w:tr w:rsidR="009D30D7" w:rsidRPr="00E723CA" w14:paraId="6DD4494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3A2F66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4.2. apakštēma. Veiktspējas dati</w:t>
            </w:r>
          </w:p>
        </w:tc>
      </w:tr>
      <w:tr w:rsidR="009D30D7" w:rsidRPr="00E723CA" w14:paraId="599F50D4" w14:textId="77777777" w:rsidTr="008C7503">
        <w:trPr>
          <w:trHeight w:val="460"/>
        </w:trPr>
        <w:tc>
          <w:tcPr>
            <w:tcW w:w="454" w:type="pct"/>
            <w:vMerge w:val="restart"/>
            <w:tcBorders>
              <w:top w:val="nil"/>
              <w:left w:val="nil"/>
              <w:right w:val="nil"/>
            </w:tcBorders>
          </w:tcPr>
          <w:p w14:paraId="040B090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4.2.1.</w:t>
            </w:r>
          </w:p>
        </w:tc>
        <w:tc>
          <w:tcPr>
            <w:tcW w:w="1999" w:type="pct"/>
            <w:vMerge w:val="restart"/>
            <w:tcBorders>
              <w:top w:val="nil"/>
              <w:left w:val="nil"/>
              <w:right w:val="nil"/>
            </w:tcBorders>
          </w:tcPr>
          <w:p w14:paraId="3666E14F"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ICAO</w:t>
            </w:r>
            <w:r>
              <w:rPr>
                <w:rFonts w:ascii="Times New Roman" w:hAnsi="Times New Roman"/>
                <w:sz w:val="24"/>
              </w:rPr>
              <w:t xml:space="preserve"> lidaparāta tipa apzīmējumus un kategorijas visbiežāk izmantotajiem lidaparātiem.</w:t>
            </w:r>
          </w:p>
        </w:tc>
        <w:tc>
          <w:tcPr>
            <w:tcW w:w="295" w:type="pct"/>
            <w:tcBorders>
              <w:top w:val="nil"/>
              <w:left w:val="nil"/>
              <w:bottom w:val="nil"/>
              <w:right w:val="nil"/>
            </w:tcBorders>
            <w:shd w:val="clear" w:color="auto" w:fill="D9D9D9" w:themeFill="background1" w:themeFillShade="D9"/>
          </w:tcPr>
          <w:p w14:paraId="23DE664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tcBorders>
              <w:top w:val="nil"/>
              <w:left w:val="nil"/>
              <w:bottom w:val="nil"/>
              <w:right w:val="nil"/>
            </w:tcBorders>
            <w:shd w:val="clear" w:color="auto" w:fill="FF9999"/>
          </w:tcPr>
          <w:p w14:paraId="2606455A"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Tipa apzīmējumi, pieejas un pēcstrūklas turbulences kategorijas</w:t>
            </w:r>
          </w:p>
        </w:tc>
      </w:tr>
      <w:tr w:rsidR="009D30D7" w:rsidRPr="00E723CA" w14:paraId="5D0C3A2F" w14:textId="77777777" w:rsidTr="008C7503">
        <w:trPr>
          <w:trHeight w:val="350"/>
        </w:trPr>
        <w:tc>
          <w:tcPr>
            <w:tcW w:w="454" w:type="pct"/>
            <w:vMerge/>
            <w:tcBorders>
              <w:left w:val="nil"/>
              <w:right w:val="nil"/>
            </w:tcBorders>
          </w:tcPr>
          <w:p w14:paraId="4FECCBA0"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4A4CA792"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right w:val="nil"/>
            </w:tcBorders>
          </w:tcPr>
          <w:p w14:paraId="79C55BD6" w14:textId="77777777" w:rsidR="009D30D7" w:rsidRPr="00E723CA" w:rsidRDefault="009D30D7" w:rsidP="008C7503">
            <w:pPr>
              <w:jc w:val="center"/>
              <w:rPr>
                <w:rFonts w:ascii="Times New Roman" w:hAnsi="Times New Roman" w:cs="Times New Roman"/>
                <w:sz w:val="24"/>
              </w:rPr>
            </w:pPr>
          </w:p>
        </w:tc>
        <w:tc>
          <w:tcPr>
            <w:tcW w:w="2252" w:type="pct"/>
            <w:tcBorders>
              <w:top w:val="nil"/>
              <w:left w:val="nil"/>
              <w:right w:val="nil"/>
            </w:tcBorders>
            <w:shd w:val="clear" w:color="auto" w:fill="auto"/>
          </w:tcPr>
          <w:p w14:paraId="23610BBE" w14:textId="77777777" w:rsidR="009D30D7" w:rsidRPr="00E723CA" w:rsidRDefault="009D30D7" w:rsidP="008C7503">
            <w:pPr>
              <w:ind w:left="90"/>
              <w:jc w:val="both"/>
              <w:rPr>
                <w:rFonts w:ascii="Times New Roman" w:hAnsi="Times New Roman" w:cs="Times New Roman"/>
                <w:sz w:val="24"/>
              </w:rPr>
            </w:pPr>
          </w:p>
        </w:tc>
      </w:tr>
      <w:tr w:rsidR="009D30D7" w:rsidRPr="00E723CA" w14:paraId="70DD742A" w14:textId="77777777" w:rsidTr="008C7503">
        <w:trPr>
          <w:trHeight w:val="460"/>
        </w:trPr>
        <w:tc>
          <w:tcPr>
            <w:tcW w:w="454" w:type="pct"/>
            <w:vMerge w:val="restart"/>
            <w:tcBorders>
              <w:left w:val="nil"/>
              <w:right w:val="nil"/>
            </w:tcBorders>
          </w:tcPr>
          <w:p w14:paraId="392105D3"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lastRenderedPageBreak/>
              <w:t>BASIC ACFTB 4.2.2.</w:t>
            </w:r>
          </w:p>
        </w:tc>
        <w:tc>
          <w:tcPr>
            <w:tcW w:w="1999" w:type="pct"/>
            <w:vMerge w:val="restart"/>
            <w:tcBorders>
              <w:left w:val="nil"/>
              <w:right w:val="nil"/>
            </w:tcBorders>
          </w:tcPr>
          <w:p w14:paraId="42E946F2" w14:textId="77777777" w:rsidR="009D30D7" w:rsidRPr="00E723CA" w:rsidRDefault="009D30D7" w:rsidP="007A647C">
            <w:pPr>
              <w:keepNext/>
              <w:keepLines/>
              <w:ind w:left="22" w:right="176"/>
              <w:jc w:val="both"/>
              <w:rPr>
                <w:rFonts w:ascii="Times New Roman" w:hAnsi="Times New Roman" w:cs="Times New Roman"/>
                <w:sz w:val="24"/>
              </w:rPr>
            </w:pPr>
            <w:r>
              <w:rPr>
                <w:rFonts w:ascii="Times New Roman" w:hAnsi="Times New Roman"/>
                <w:sz w:val="24"/>
              </w:rPr>
              <w:t>Norādīt visbiežāk izmantoto lidaparātu standarta vidējos veiktspējas datus.</w:t>
            </w:r>
          </w:p>
        </w:tc>
        <w:tc>
          <w:tcPr>
            <w:tcW w:w="295" w:type="pct"/>
            <w:tcBorders>
              <w:top w:val="nil"/>
              <w:left w:val="nil"/>
              <w:bottom w:val="nil"/>
              <w:right w:val="nil"/>
            </w:tcBorders>
            <w:shd w:val="clear" w:color="auto" w:fill="D9D9D9" w:themeFill="background1" w:themeFillShade="D9"/>
          </w:tcPr>
          <w:p w14:paraId="0A537CD9"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1</w:t>
            </w:r>
          </w:p>
        </w:tc>
        <w:tc>
          <w:tcPr>
            <w:tcW w:w="2252" w:type="pct"/>
            <w:tcBorders>
              <w:left w:val="nil"/>
              <w:bottom w:val="nil"/>
              <w:right w:val="nil"/>
            </w:tcBorders>
            <w:shd w:val="clear" w:color="auto" w:fill="FF9999"/>
          </w:tcPr>
          <w:p w14:paraId="3FE93685" w14:textId="77777777" w:rsidR="009D30D7" w:rsidRPr="00E723CA" w:rsidRDefault="009D30D7" w:rsidP="007A647C">
            <w:pPr>
              <w:keepNext/>
              <w:keepLines/>
              <w:ind w:left="90"/>
              <w:jc w:val="both"/>
              <w:rPr>
                <w:rFonts w:ascii="Times New Roman" w:hAnsi="Times New Roman" w:cs="Times New Roman"/>
                <w:sz w:val="24"/>
              </w:rPr>
            </w:pPr>
            <w:r>
              <w:rPr>
                <w:rFonts w:ascii="Times New Roman" w:hAnsi="Times New Roman"/>
                <w:sz w:val="24"/>
              </w:rPr>
              <w:t>Augstuma uzņemšanas/samazināšanas ātrums, kreisēšanas ātrums, griesti</w:t>
            </w:r>
          </w:p>
        </w:tc>
      </w:tr>
      <w:tr w:rsidR="009D30D7" w:rsidRPr="00E723CA" w14:paraId="5CD16194" w14:textId="77777777" w:rsidTr="008C7503">
        <w:trPr>
          <w:trHeight w:val="322"/>
        </w:trPr>
        <w:tc>
          <w:tcPr>
            <w:tcW w:w="454" w:type="pct"/>
            <w:vMerge/>
            <w:tcBorders>
              <w:left w:val="nil"/>
              <w:right w:val="nil"/>
            </w:tcBorders>
          </w:tcPr>
          <w:p w14:paraId="7ABE6604" w14:textId="77777777" w:rsidR="009D30D7" w:rsidRPr="00E723CA" w:rsidRDefault="009D30D7" w:rsidP="007A647C">
            <w:pPr>
              <w:keepNext/>
              <w:keepLines/>
              <w:jc w:val="both"/>
              <w:rPr>
                <w:rFonts w:ascii="Times New Roman" w:hAnsi="Times New Roman" w:cs="Times New Roman"/>
                <w:sz w:val="24"/>
              </w:rPr>
            </w:pPr>
          </w:p>
        </w:tc>
        <w:tc>
          <w:tcPr>
            <w:tcW w:w="1999" w:type="pct"/>
            <w:vMerge/>
            <w:tcBorders>
              <w:left w:val="nil"/>
              <w:right w:val="nil"/>
            </w:tcBorders>
          </w:tcPr>
          <w:p w14:paraId="755CA3E8" w14:textId="77777777" w:rsidR="009D30D7" w:rsidRPr="00E723CA" w:rsidRDefault="009D30D7" w:rsidP="007A647C">
            <w:pPr>
              <w:keepNext/>
              <w:keepLines/>
              <w:jc w:val="both"/>
              <w:rPr>
                <w:rFonts w:ascii="Times New Roman" w:hAnsi="Times New Roman" w:cs="Times New Roman"/>
                <w:sz w:val="24"/>
              </w:rPr>
            </w:pPr>
          </w:p>
        </w:tc>
        <w:tc>
          <w:tcPr>
            <w:tcW w:w="295" w:type="pct"/>
            <w:tcBorders>
              <w:top w:val="nil"/>
              <w:left w:val="nil"/>
              <w:right w:val="nil"/>
            </w:tcBorders>
          </w:tcPr>
          <w:p w14:paraId="7E08F03E" w14:textId="77777777" w:rsidR="009D30D7" w:rsidRPr="00E723CA" w:rsidRDefault="009D30D7" w:rsidP="007A647C">
            <w:pPr>
              <w:keepNext/>
              <w:keepLines/>
              <w:jc w:val="both"/>
              <w:rPr>
                <w:rFonts w:ascii="Times New Roman" w:hAnsi="Times New Roman" w:cs="Times New Roman"/>
                <w:sz w:val="24"/>
              </w:rPr>
            </w:pPr>
          </w:p>
        </w:tc>
        <w:tc>
          <w:tcPr>
            <w:tcW w:w="2252" w:type="pct"/>
            <w:tcBorders>
              <w:top w:val="nil"/>
              <w:left w:val="nil"/>
              <w:right w:val="nil"/>
            </w:tcBorders>
            <w:shd w:val="clear" w:color="auto" w:fill="auto"/>
          </w:tcPr>
          <w:p w14:paraId="37F56931"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7FAD0BAC" w14:textId="77777777" w:rsidTr="008C7503">
        <w:trPr>
          <w:trHeight w:val="751"/>
        </w:trPr>
        <w:tc>
          <w:tcPr>
            <w:tcW w:w="5000" w:type="pct"/>
            <w:gridSpan w:val="4"/>
            <w:tcBorders>
              <w:top w:val="single" w:sz="12" w:space="0" w:color="auto"/>
              <w:left w:val="nil"/>
              <w:bottom w:val="nil"/>
              <w:right w:val="nil"/>
            </w:tcBorders>
            <w:vAlign w:val="center"/>
          </w:tcPr>
          <w:p w14:paraId="6799505E"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ACFTB 5. TĒMA. LIDAPARĀTU DZINĒJI</w:t>
            </w:r>
          </w:p>
        </w:tc>
      </w:tr>
      <w:tr w:rsidR="009D30D7" w:rsidRPr="00E723CA" w14:paraId="6F52DA9C"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CA5CA69"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ACFTB 5.1. apakštēma. Virzuļdzinēji</w:t>
            </w:r>
          </w:p>
        </w:tc>
      </w:tr>
      <w:tr w:rsidR="009D30D7" w:rsidRPr="00E723CA" w14:paraId="0E92C676" w14:textId="77777777" w:rsidTr="008C7503">
        <w:trPr>
          <w:trHeight w:val="460"/>
        </w:trPr>
        <w:tc>
          <w:tcPr>
            <w:tcW w:w="454" w:type="pct"/>
            <w:vMerge w:val="restart"/>
            <w:tcBorders>
              <w:top w:val="nil"/>
              <w:left w:val="nil"/>
              <w:right w:val="nil"/>
            </w:tcBorders>
          </w:tcPr>
          <w:p w14:paraId="589982EA"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ACFTB 5.1.1.</w:t>
            </w:r>
          </w:p>
        </w:tc>
        <w:tc>
          <w:tcPr>
            <w:tcW w:w="1999" w:type="pct"/>
            <w:vMerge w:val="restart"/>
            <w:tcBorders>
              <w:top w:val="nil"/>
              <w:left w:val="nil"/>
              <w:right w:val="nil"/>
            </w:tcBorders>
          </w:tcPr>
          <w:p w14:paraId="144028BF" w14:textId="77777777" w:rsidR="009D30D7" w:rsidRPr="00E723CA" w:rsidRDefault="009D30D7" w:rsidP="007A647C">
            <w:pPr>
              <w:keepNext/>
              <w:keepLines/>
              <w:ind w:left="22" w:right="176"/>
              <w:jc w:val="both"/>
              <w:rPr>
                <w:rFonts w:ascii="Times New Roman" w:hAnsi="Times New Roman" w:cs="Times New Roman"/>
                <w:sz w:val="24"/>
              </w:rPr>
            </w:pPr>
            <w:r>
              <w:rPr>
                <w:rFonts w:ascii="Times New Roman" w:hAnsi="Times New Roman"/>
                <w:sz w:val="24"/>
              </w:rPr>
              <w:t>Izskaidrot virzuļdzinēja un propellera ekspluatācijas principus, priekšrocības un trūkumus.</w:t>
            </w:r>
          </w:p>
        </w:tc>
        <w:tc>
          <w:tcPr>
            <w:tcW w:w="295" w:type="pct"/>
            <w:tcBorders>
              <w:top w:val="nil"/>
              <w:left w:val="nil"/>
              <w:bottom w:val="nil"/>
              <w:right w:val="nil"/>
            </w:tcBorders>
            <w:shd w:val="clear" w:color="auto" w:fill="D9D9D9" w:themeFill="background1" w:themeFillShade="D9"/>
          </w:tcPr>
          <w:p w14:paraId="7C67E3C7"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2</w:t>
            </w:r>
          </w:p>
        </w:tc>
        <w:tc>
          <w:tcPr>
            <w:tcW w:w="2252" w:type="pct"/>
            <w:tcBorders>
              <w:top w:val="nil"/>
              <w:left w:val="nil"/>
              <w:bottom w:val="nil"/>
              <w:right w:val="nil"/>
            </w:tcBorders>
            <w:shd w:val="clear" w:color="auto" w:fill="FF9999"/>
          </w:tcPr>
          <w:p w14:paraId="389A3291" w14:textId="77777777" w:rsidR="009D30D7" w:rsidRPr="00E723CA" w:rsidRDefault="009D30D7" w:rsidP="007A647C">
            <w:pPr>
              <w:keepNext/>
              <w:keepLines/>
              <w:ind w:left="90"/>
              <w:jc w:val="both"/>
              <w:rPr>
                <w:rFonts w:ascii="Times New Roman" w:hAnsi="Times New Roman" w:cs="Times New Roman"/>
                <w:sz w:val="24"/>
              </w:rPr>
            </w:pPr>
            <w:r>
              <w:rPr>
                <w:rFonts w:ascii="Times New Roman" w:hAnsi="Times New Roman"/>
                <w:sz w:val="24"/>
              </w:rPr>
              <w:t>Virzuļdzinēji, fiksēts solis, maināms solis, lāpstiņu skaits</w:t>
            </w:r>
          </w:p>
        </w:tc>
      </w:tr>
      <w:tr w:rsidR="009D30D7" w:rsidRPr="00E723CA" w14:paraId="1B34B909" w14:textId="77777777" w:rsidTr="008C7503">
        <w:trPr>
          <w:trHeight w:val="240"/>
        </w:trPr>
        <w:tc>
          <w:tcPr>
            <w:tcW w:w="454" w:type="pct"/>
            <w:vMerge/>
            <w:tcBorders>
              <w:left w:val="nil"/>
              <w:bottom w:val="nil"/>
              <w:right w:val="nil"/>
            </w:tcBorders>
          </w:tcPr>
          <w:p w14:paraId="2FD451EB" w14:textId="77777777" w:rsidR="009D30D7" w:rsidRPr="00E723CA" w:rsidRDefault="009D30D7" w:rsidP="007A647C">
            <w:pPr>
              <w:keepNext/>
              <w:keepLines/>
              <w:jc w:val="both"/>
              <w:rPr>
                <w:rFonts w:ascii="Times New Roman" w:hAnsi="Times New Roman" w:cs="Times New Roman"/>
                <w:sz w:val="24"/>
              </w:rPr>
            </w:pPr>
          </w:p>
        </w:tc>
        <w:tc>
          <w:tcPr>
            <w:tcW w:w="1999" w:type="pct"/>
            <w:vMerge/>
            <w:tcBorders>
              <w:left w:val="nil"/>
              <w:bottom w:val="nil"/>
              <w:right w:val="nil"/>
            </w:tcBorders>
          </w:tcPr>
          <w:p w14:paraId="7F576EEC" w14:textId="77777777" w:rsidR="009D30D7" w:rsidRPr="00E723CA" w:rsidRDefault="009D30D7" w:rsidP="007A647C">
            <w:pPr>
              <w:keepNext/>
              <w:keepLines/>
              <w:jc w:val="both"/>
              <w:rPr>
                <w:rFonts w:ascii="Times New Roman" w:hAnsi="Times New Roman" w:cs="Times New Roman"/>
                <w:sz w:val="24"/>
              </w:rPr>
            </w:pPr>
          </w:p>
        </w:tc>
        <w:tc>
          <w:tcPr>
            <w:tcW w:w="295" w:type="pct"/>
            <w:tcBorders>
              <w:top w:val="nil"/>
              <w:left w:val="nil"/>
              <w:bottom w:val="nil"/>
              <w:right w:val="nil"/>
            </w:tcBorders>
          </w:tcPr>
          <w:p w14:paraId="584749AC" w14:textId="77777777" w:rsidR="009D30D7" w:rsidRPr="00E723CA" w:rsidRDefault="009D30D7" w:rsidP="007A647C">
            <w:pPr>
              <w:keepNext/>
              <w:keepLines/>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41E221BA"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55DAC47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0AB474A"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ACFTB 5.2. apakštēma. Reaktīvie dzinēji</w:t>
            </w:r>
          </w:p>
        </w:tc>
      </w:tr>
      <w:tr w:rsidR="009D30D7" w:rsidRPr="00E723CA" w14:paraId="22322F54" w14:textId="77777777" w:rsidTr="008C7503">
        <w:trPr>
          <w:trHeight w:val="439"/>
        </w:trPr>
        <w:tc>
          <w:tcPr>
            <w:tcW w:w="454" w:type="pct"/>
            <w:vMerge w:val="restart"/>
            <w:tcBorders>
              <w:top w:val="nil"/>
              <w:left w:val="nil"/>
              <w:right w:val="nil"/>
            </w:tcBorders>
          </w:tcPr>
          <w:p w14:paraId="44B0CABF"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ACFTB 5.2.1.</w:t>
            </w:r>
          </w:p>
        </w:tc>
        <w:tc>
          <w:tcPr>
            <w:tcW w:w="1999" w:type="pct"/>
            <w:vMerge w:val="restart"/>
            <w:tcBorders>
              <w:top w:val="nil"/>
              <w:left w:val="nil"/>
              <w:right w:val="nil"/>
            </w:tcBorders>
          </w:tcPr>
          <w:p w14:paraId="4D5EEB56" w14:textId="77777777" w:rsidR="009D30D7" w:rsidRPr="00E723CA" w:rsidRDefault="009D30D7" w:rsidP="007A647C">
            <w:pPr>
              <w:keepNext/>
              <w:keepLines/>
              <w:ind w:left="22" w:right="176"/>
              <w:jc w:val="both"/>
              <w:rPr>
                <w:rFonts w:ascii="Times New Roman" w:hAnsi="Times New Roman" w:cs="Times New Roman"/>
                <w:sz w:val="24"/>
              </w:rPr>
            </w:pPr>
            <w:r>
              <w:rPr>
                <w:rFonts w:ascii="Times New Roman" w:hAnsi="Times New Roman"/>
                <w:sz w:val="24"/>
              </w:rPr>
              <w:t>Izskaidrot reaktīvā dzinēja ekspluatācijas principus, priekšrocības un trūkumus.</w:t>
            </w:r>
          </w:p>
        </w:tc>
        <w:tc>
          <w:tcPr>
            <w:tcW w:w="295" w:type="pct"/>
            <w:tcBorders>
              <w:top w:val="nil"/>
              <w:left w:val="nil"/>
              <w:bottom w:val="nil"/>
              <w:right w:val="nil"/>
            </w:tcBorders>
            <w:shd w:val="clear" w:color="auto" w:fill="D9D9D9" w:themeFill="background1" w:themeFillShade="D9"/>
          </w:tcPr>
          <w:p w14:paraId="4D7715F0"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auto"/>
          </w:tcPr>
          <w:p w14:paraId="6C916DE7"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36083D96" w14:textId="77777777" w:rsidTr="008C7503">
        <w:trPr>
          <w:trHeight w:val="400"/>
        </w:trPr>
        <w:tc>
          <w:tcPr>
            <w:tcW w:w="454" w:type="pct"/>
            <w:vMerge/>
            <w:tcBorders>
              <w:left w:val="nil"/>
              <w:bottom w:val="single" w:sz="4" w:space="0" w:color="auto"/>
              <w:right w:val="nil"/>
            </w:tcBorders>
          </w:tcPr>
          <w:p w14:paraId="7A4E7F75"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4" w:space="0" w:color="auto"/>
              <w:right w:val="nil"/>
            </w:tcBorders>
          </w:tcPr>
          <w:p w14:paraId="307C9275"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360B5C29"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single" w:sz="4" w:space="0" w:color="auto"/>
              <w:right w:val="nil"/>
            </w:tcBorders>
            <w:shd w:val="clear" w:color="auto" w:fill="auto"/>
          </w:tcPr>
          <w:p w14:paraId="6CDB5993" w14:textId="77777777" w:rsidR="009D30D7" w:rsidRPr="00E723CA" w:rsidRDefault="009D30D7" w:rsidP="008C7503">
            <w:pPr>
              <w:jc w:val="both"/>
              <w:rPr>
                <w:rFonts w:ascii="Times New Roman" w:hAnsi="Times New Roman" w:cs="Times New Roman"/>
                <w:sz w:val="24"/>
              </w:rPr>
            </w:pPr>
          </w:p>
        </w:tc>
      </w:tr>
      <w:tr w:rsidR="009D30D7" w:rsidRPr="00E723CA" w14:paraId="44B6289A" w14:textId="77777777" w:rsidTr="008C7503">
        <w:trPr>
          <w:trHeight w:val="460"/>
        </w:trPr>
        <w:tc>
          <w:tcPr>
            <w:tcW w:w="454" w:type="pct"/>
            <w:vMerge w:val="restart"/>
            <w:tcBorders>
              <w:top w:val="single" w:sz="4" w:space="0" w:color="auto"/>
              <w:left w:val="nil"/>
              <w:right w:val="nil"/>
            </w:tcBorders>
          </w:tcPr>
          <w:p w14:paraId="752F6D9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5.2.2.</w:t>
            </w:r>
          </w:p>
        </w:tc>
        <w:tc>
          <w:tcPr>
            <w:tcW w:w="1999" w:type="pct"/>
            <w:vMerge w:val="restart"/>
            <w:tcBorders>
              <w:top w:val="single" w:sz="4" w:space="0" w:color="auto"/>
              <w:left w:val="nil"/>
              <w:right w:val="nil"/>
            </w:tcBorders>
          </w:tcPr>
          <w:p w14:paraId="378C52B6"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Uzskaitīt dažādus reaktīvo dzinēju tipus.</w:t>
            </w:r>
          </w:p>
        </w:tc>
        <w:tc>
          <w:tcPr>
            <w:tcW w:w="295" w:type="pct"/>
            <w:tcBorders>
              <w:top w:val="single" w:sz="4" w:space="0" w:color="auto"/>
              <w:left w:val="nil"/>
              <w:bottom w:val="nil"/>
              <w:right w:val="nil"/>
            </w:tcBorders>
            <w:shd w:val="clear" w:color="auto" w:fill="D9D9D9" w:themeFill="background1" w:themeFillShade="D9"/>
          </w:tcPr>
          <w:p w14:paraId="1D4DD89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vMerge w:val="restart"/>
            <w:tcBorders>
              <w:top w:val="single" w:sz="4" w:space="0" w:color="auto"/>
              <w:left w:val="nil"/>
              <w:right w:val="nil"/>
            </w:tcBorders>
            <w:shd w:val="clear" w:color="auto" w:fill="auto"/>
          </w:tcPr>
          <w:p w14:paraId="4E7A4BAE" w14:textId="77777777" w:rsidR="009D30D7" w:rsidRPr="00E723CA" w:rsidRDefault="009D30D7" w:rsidP="008C7503">
            <w:pPr>
              <w:jc w:val="both"/>
              <w:rPr>
                <w:rFonts w:ascii="Times New Roman" w:hAnsi="Times New Roman" w:cs="Times New Roman"/>
                <w:i/>
                <w:iCs/>
                <w:sz w:val="24"/>
              </w:rPr>
            </w:pPr>
          </w:p>
        </w:tc>
      </w:tr>
      <w:tr w:rsidR="009D30D7" w:rsidRPr="00E723CA" w14:paraId="7DD24357" w14:textId="77777777" w:rsidTr="008C7503">
        <w:trPr>
          <w:trHeight w:val="307"/>
        </w:trPr>
        <w:tc>
          <w:tcPr>
            <w:tcW w:w="454" w:type="pct"/>
            <w:vMerge/>
            <w:tcBorders>
              <w:left w:val="nil"/>
              <w:bottom w:val="nil"/>
              <w:right w:val="nil"/>
            </w:tcBorders>
          </w:tcPr>
          <w:p w14:paraId="1B408659"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56EB51D"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5326D687"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1400CD57" w14:textId="77777777" w:rsidR="009D30D7" w:rsidRPr="00E723CA" w:rsidRDefault="009D30D7" w:rsidP="008C7503">
            <w:pPr>
              <w:jc w:val="both"/>
              <w:rPr>
                <w:rFonts w:ascii="Times New Roman" w:hAnsi="Times New Roman" w:cs="Times New Roman"/>
                <w:sz w:val="24"/>
              </w:rPr>
            </w:pPr>
          </w:p>
        </w:tc>
      </w:tr>
      <w:tr w:rsidR="009D30D7" w:rsidRPr="00E723CA" w14:paraId="5328BB1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66E5E6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5.3. apakštēma. Turbopropelleru dzinēji</w:t>
            </w:r>
          </w:p>
        </w:tc>
      </w:tr>
      <w:tr w:rsidR="009D30D7" w:rsidRPr="00E723CA" w14:paraId="209BEA6D" w14:textId="77777777" w:rsidTr="008C7503">
        <w:trPr>
          <w:trHeight w:val="460"/>
        </w:trPr>
        <w:tc>
          <w:tcPr>
            <w:tcW w:w="454" w:type="pct"/>
            <w:vMerge w:val="restart"/>
            <w:tcBorders>
              <w:top w:val="nil"/>
              <w:left w:val="nil"/>
              <w:right w:val="nil"/>
            </w:tcBorders>
          </w:tcPr>
          <w:p w14:paraId="5C9E05C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5.3.1.</w:t>
            </w:r>
          </w:p>
        </w:tc>
        <w:tc>
          <w:tcPr>
            <w:tcW w:w="1999" w:type="pct"/>
            <w:vMerge w:val="restart"/>
            <w:tcBorders>
              <w:top w:val="nil"/>
              <w:left w:val="nil"/>
              <w:right w:val="nil"/>
            </w:tcBorders>
          </w:tcPr>
          <w:p w14:paraId="35503B0C"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turbopropelleru dzinēja un propellera ekspluatācijas principus, priekšrocības un trūkumus.</w:t>
            </w:r>
          </w:p>
        </w:tc>
        <w:tc>
          <w:tcPr>
            <w:tcW w:w="295" w:type="pct"/>
            <w:tcBorders>
              <w:top w:val="nil"/>
              <w:left w:val="nil"/>
              <w:bottom w:val="nil"/>
              <w:right w:val="nil"/>
            </w:tcBorders>
            <w:shd w:val="clear" w:color="auto" w:fill="D9D9D9" w:themeFill="background1" w:themeFillShade="D9"/>
          </w:tcPr>
          <w:p w14:paraId="61F6051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auto"/>
          </w:tcPr>
          <w:p w14:paraId="362E1301" w14:textId="77777777" w:rsidR="009D30D7" w:rsidRPr="00E723CA" w:rsidRDefault="009D30D7" w:rsidP="008C7503">
            <w:pPr>
              <w:jc w:val="both"/>
              <w:rPr>
                <w:rFonts w:ascii="Times New Roman" w:hAnsi="Times New Roman" w:cs="Times New Roman"/>
                <w:sz w:val="24"/>
              </w:rPr>
            </w:pPr>
          </w:p>
        </w:tc>
      </w:tr>
      <w:tr w:rsidR="009D30D7" w:rsidRPr="00E723CA" w14:paraId="0E006D20" w14:textId="77777777" w:rsidTr="008C7503">
        <w:trPr>
          <w:trHeight w:val="294"/>
        </w:trPr>
        <w:tc>
          <w:tcPr>
            <w:tcW w:w="454" w:type="pct"/>
            <w:vMerge/>
            <w:tcBorders>
              <w:left w:val="nil"/>
              <w:bottom w:val="nil"/>
              <w:right w:val="nil"/>
            </w:tcBorders>
          </w:tcPr>
          <w:p w14:paraId="187D2201"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38E4201"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5386D855"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77262904" w14:textId="77777777" w:rsidR="009D30D7" w:rsidRPr="00E723CA" w:rsidRDefault="009D30D7" w:rsidP="008C7503">
            <w:pPr>
              <w:jc w:val="both"/>
              <w:rPr>
                <w:rFonts w:ascii="Times New Roman" w:hAnsi="Times New Roman" w:cs="Times New Roman"/>
                <w:sz w:val="24"/>
              </w:rPr>
            </w:pPr>
          </w:p>
        </w:tc>
      </w:tr>
      <w:tr w:rsidR="009D30D7" w:rsidRPr="00E723CA" w14:paraId="2CB81C3D"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167230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5.4. apakštēma. Aviācijas degvielas</w:t>
            </w:r>
          </w:p>
        </w:tc>
      </w:tr>
      <w:tr w:rsidR="009D30D7" w:rsidRPr="00E723CA" w14:paraId="41D11956" w14:textId="77777777" w:rsidTr="008C7503">
        <w:trPr>
          <w:trHeight w:val="439"/>
        </w:trPr>
        <w:tc>
          <w:tcPr>
            <w:tcW w:w="454" w:type="pct"/>
            <w:vMerge w:val="restart"/>
            <w:tcBorders>
              <w:top w:val="nil"/>
              <w:left w:val="nil"/>
              <w:right w:val="nil"/>
            </w:tcBorders>
          </w:tcPr>
          <w:p w14:paraId="2E200F5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5.4.1.</w:t>
            </w:r>
          </w:p>
        </w:tc>
        <w:tc>
          <w:tcPr>
            <w:tcW w:w="1999" w:type="pct"/>
            <w:vMerge w:val="restart"/>
            <w:tcBorders>
              <w:top w:val="nil"/>
              <w:left w:val="nil"/>
              <w:right w:val="nil"/>
            </w:tcBorders>
          </w:tcPr>
          <w:p w14:paraId="1EF8C1B7"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Uzskaitīt visbiežāk izmantotās aviācijas degvielas.</w:t>
            </w:r>
          </w:p>
        </w:tc>
        <w:tc>
          <w:tcPr>
            <w:tcW w:w="295" w:type="pct"/>
            <w:tcBorders>
              <w:top w:val="nil"/>
              <w:left w:val="nil"/>
              <w:bottom w:val="nil"/>
              <w:right w:val="nil"/>
            </w:tcBorders>
            <w:shd w:val="clear" w:color="auto" w:fill="D9D9D9" w:themeFill="background1" w:themeFillShade="D9"/>
          </w:tcPr>
          <w:p w14:paraId="482C45C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vMerge w:val="restart"/>
            <w:tcBorders>
              <w:top w:val="nil"/>
              <w:left w:val="nil"/>
              <w:right w:val="nil"/>
            </w:tcBorders>
            <w:shd w:val="clear" w:color="auto" w:fill="auto"/>
          </w:tcPr>
          <w:p w14:paraId="657E856A" w14:textId="77777777" w:rsidR="009D30D7" w:rsidRPr="00E723CA" w:rsidRDefault="009D30D7" w:rsidP="008C7503">
            <w:pPr>
              <w:jc w:val="both"/>
              <w:rPr>
                <w:rFonts w:ascii="Times New Roman" w:hAnsi="Times New Roman" w:cs="Times New Roman"/>
                <w:sz w:val="24"/>
              </w:rPr>
            </w:pPr>
          </w:p>
        </w:tc>
      </w:tr>
      <w:tr w:rsidR="009D30D7" w:rsidRPr="00E723CA" w14:paraId="3D1A7D6E" w14:textId="77777777" w:rsidTr="008C7503">
        <w:tc>
          <w:tcPr>
            <w:tcW w:w="454" w:type="pct"/>
            <w:vMerge/>
            <w:tcBorders>
              <w:left w:val="nil"/>
              <w:bottom w:val="single" w:sz="12" w:space="0" w:color="auto"/>
              <w:right w:val="nil"/>
            </w:tcBorders>
          </w:tcPr>
          <w:p w14:paraId="0DC5CC51"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12" w:space="0" w:color="auto"/>
              <w:right w:val="nil"/>
            </w:tcBorders>
          </w:tcPr>
          <w:p w14:paraId="783BEB41"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single" w:sz="12" w:space="0" w:color="auto"/>
              <w:right w:val="nil"/>
            </w:tcBorders>
          </w:tcPr>
          <w:p w14:paraId="2DBD26C8"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single" w:sz="12" w:space="0" w:color="auto"/>
              <w:right w:val="nil"/>
            </w:tcBorders>
            <w:shd w:val="clear" w:color="auto" w:fill="auto"/>
          </w:tcPr>
          <w:p w14:paraId="4C859E66" w14:textId="77777777" w:rsidR="009D30D7" w:rsidRPr="00E723CA" w:rsidRDefault="009D30D7" w:rsidP="008C7503">
            <w:pPr>
              <w:jc w:val="both"/>
              <w:rPr>
                <w:rFonts w:ascii="Times New Roman" w:hAnsi="Times New Roman" w:cs="Times New Roman"/>
                <w:sz w:val="24"/>
              </w:rPr>
            </w:pPr>
          </w:p>
        </w:tc>
      </w:tr>
      <w:tr w:rsidR="009D30D7" w:rsidRPr="00E723CA" w14:paraId="1A80D068" w14:textId="77777777" w:rsidTr="008C7503">
        <w:trPr>
          <w:trHeight w:val="737"/>
        </w:trPr>
        <w:tc>
          <w:tcPr>
            <w:tcW w:w="5000" w:type="pct"/>
            <w:gridSpan w:val="4"/>
            <w:tcBorders>
              <w:left w:val="nil"/>
              <w:bottom w:val="nil"/>
              <w:right w:val="nil"/>
            </w:tcBorders>
            <w:vAlign w:val="center"/>
          </w:tcPr>
          <w:p w14:paraId="3C4ABEA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6. TĒMA. LIDAPARĀTA SISTĒMAS UN INSTRUMENTI</w:t>
            </w:r>
          </w:p>
        </w:tc>
      </w:tr>
      <w:tr w:rsidR="009D30D7" w:rsidRPr="00E723CA" w14:paraId="41117D33"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AC7E10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6.1. apakštēma. Pilotēšanas instrumenti</w:t>
            </w:r>
          </w:p>
        </w:tc>
      </w:tr>
      <w:tr w:rsidR="009D30D7" w:rsidRPr="00E723CA" w14:paraId="6194EFC1" w14:textId="77777777" w:rsidTr="008C7503">
        <w:trPr>
          <w:trHeight w:val="421"/>
        </w:trPr>
        <w:tc>
          <w:tcPr>
            <w:tcW w:w="454" w:type="pct"/>
            <w:vMerge w:val="restart"/>
            <w:tcBorders>
              <w:top w:val="nil"/>
              <w:left w:val="nil"/>
              <w:right w:val="nil"/>
            </w:tcBorders>
          </w:tcPr>
          <w:p w14:paraId="56FCE05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6.1.1.</w:t>
            </w:r>
          </w:p>
        </w:tc>
        <w:tc>
          <w:tcPr>
            <w:tcW w:w="1999" w:type="pct"/>
            <w:vMerge w:val="restart"/>
            <w:tcBorders>
              <w:top w:val="nil"/>
              <w:left w:val="nil"/>
              <w:right w:val="nil"/>
            </w:tcBorders>
          </w:tcPr>
          <w:p w14:paraId="3E369EFA"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ekspluatācijas pamatprincipus un pilotēšanas instrumentu rādītās informācijas interpretāciju.</w:t>
            </w:r>
          </w:p>
        </w:tc>
        <w:tc>
          <w:tcPr>
            <w:tcW w:w="295" w:type="pct"/>
            <w:tcBorders>
              <w:top w:val="nil"/>
              <w:left w:val="nil"/>
              <w:bottom w:val="nil"/>
              <w:right w:val="nil"/>
            </w:tcBorders>
            <w:shd w:val="clear" w:color="auto" w:fill="D9D9D9" w:themeFill="background1" w:themeFillShade="D9"/>
          </w:tcPr>
          <w:p w14:paraId="507DB9F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FF9999"/>
          </w:tcPr>
          <w:p w14:paraId="0253BD6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Altimetrs, gaisa ātrumrādītājs, vertikālā ātruma indikators, pagrieziena un sānsveres indikators, mākslīgais horizonts, žiromagnētiskais kompass</w:t>
            </w:r>
          </w:p>
        </w:tc>
      </w:tr>
      <w:tr w:rsidR="009D30D7" w:rsidRPr="00E723CA" w14:paraId="00543724" w14:textId="77777777" w:rsidTr="008C7503">
        <w:trPr>
          <w:trHeight w:val="373"/>
        </w:trPr>
        <w:tc>
          <w:tcPr>
            <w:tcW w:w="454" w:type="pct"/>
            <w:vMerge/>
            <w:tcBorders>
              <w:left w:val="nil"/>
              <w:right w:val="nil"/>
            </w:tcBorders>
          </w:tcPr>
          <w:p w14:paraId="29BE9DD4"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10B988EA"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nil"/>
              <w:right w:val="nil"/>
            </w:tcBorders>
            <w:shd w:val="clear" w:color="auto" w:fill="auto"/>
          </w:tcPr>
          <w:p w14:paraId="38C623A5"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shd w:val="clear" w:color="auto" w:fill="FF9999"/>
          </w:tcPr>
          <w:p w14:paraId="245231FB" w14:textId="77777777" w:rsidR="009D30D7" w:rsidRPr="00E723CA" w:rsidRDefault="009D30D7" w:rsidP="008C7503">
            <w:pPr>
              <w:ind w:left="90"/>
              <w:jc w:val="both"/>
              <w:rPr>
                <w:rFonts w:ascii="Times New Roman" w:hAnsi="Times New Roman" w:cs="Times New Roman"/>
                <w:sz w:val="24"/>
              </w:rPr>
            </w:pPr>
          </w:p>
        </w:tc>
      </w:tr>
      <w:tr w:rsidR="009D30D7" w:rsidRPr="00E723CA" w14:paraId="5F81CDA8" w14:textId="77777777" w:rsidTr="008C7503">
        <w:trPr>
          <w:trHeight w:val="58"/>
        </w:trPr>
        <w:tc>
          <w:tcPr>
            <w:tcW w:w="454" w:type="pct"/>
            <w:vMerge/>
            <w:tcBorders>
              <w:left w:val="nil"/>
              <w:right w:val="nil"/>
            </w:tcBorders>
          </w:tcPr>
          <w:p w14:paraId="39D40219"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15613E65"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4EA36B3A" w14:textId="77777777" w:rsidR="009D30D7" w:rsidRPr="00E723CA" w:rsidRDefault="009D30D7" w:rsidP="008C7503">
            <w:pPr>
              <w:jc w:val="center"/>
              <w:rPr>
                <w:rFonts w:ascii="Times New Roman" w:hAnsi="Times New Roman" w:cs="Times New Roman"/>
                <w:sz w:val="24"/>
              </w:rPr>
            </w:pPr>
          </w:p>
        </w:tc>
        <w:tc>
          <w:tcPr>
            <w:tcW w:w="2252" w:type="pct"/>
            <w:tcBorders>
              <w:top w:val="nil"/>
              <w:left w:val="nil"/>
              <w:right w:val="nil"/>
            </w:tcBorders>
            <w:shd w:val="clear" w:color="auto" w:fill="auto"/>
          </w:tcPr>
          <w:p w14:paraId="6E55754C" w14:textId="77777777" w:rsidR="009D30D7" w:rsidRPr="00E723CA" w:rsidRDefault="009D30D7" w:rsidP="008C7503">
            <w:pPr>
              <w:ind w:left="90"/>
              <w:jc w:val="both"/>
              <w:rPr>
                <w:rFonts w:ascii="Times New Roman" w:hAnsi="Times New Roman" w:cs="Times New Roman"/>
                <w:sz w:val="24"/>
              </w:rPr>
            </w:pPr>
          </w:p>
        </w:tc>
      </w:tr>
      <w:tr w:rsidR="009D30D7" w:rsidRPr="00E723CA" w14:paraId="2BD87637" w14:textId="77777777" w:rsidTr="008C7503">
        <w:trPr>
          <w:trHeight w:val="460"/>
        </w:trPr>
        <w:tc>
          <w:tcPr>
            <w:tcW w:w="454" w:type="pct"/>
            <w:vMerge w:val="restart"/>
            <w:tcBorders>
              <w:left w:val="nil"/>
              <w:right w:val="nil"/>
            </w:tcBorders>
          </w:tcPr>
          <w:p w14:paraId="11BB995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6.1.2.</w:t>
            </w:r>
          </w:p>
        </w:tc>
        <w:tc>
          <w:tcPr>
            <w:tcW w:w="1999" w:type="pct"/>
            <w:vMerge w:val="restart"/>
            <w:tcBorders>
              <w:left w:val="nil"/>
              <w:right w:val="nil"/>
            </w:tcBorders>
          </w:tcPr>
          <w:p w14:paraId="64F6B3B6"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pilotēšanas instrumentu kļūdu un neparastu rādījumu ietekmi uz lidaparāta ekspluatāciju.</w:t>
            </w:r>
          </w:p>
        </w:tc>
        <w:tc>
          <w:tcPr>
            <w:tcW w:w="295" w:type="pct"/>
            <w:tcBorders>
              <w:top w:val="single" w:sz="4" w:space="0" w:color="auto"/>
              <w:left w:val="nil"/>
              <w:bottom w:val="nil"/>
              <w:right w:val="nil"/>
            </w:tcBorders>
            <w:shd w:val="clear" w:color="auto" w:fill="D9D9D9" w:themeFill="background1" w:themeFillShade="D9"/>
          </w:tcPr>
          <w:p w14:paraId="675938C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left w:val="nil"/>
              <w:right w:val="nil"/>
            </w:tcBorders>
            <w:shd w:val="clear" w:color="auto" w:fill="auto"/>
          </w:tcPr>
          <w:p w14:paraId="64E477E5"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Pito statiskās sistēmas kļūmes, neuzticams žiroskopiskais avots</w:t>
            </w:r>
          </w:p>
        </w:tc>
      </w:tr>
      <w:tr w:rsidR="009D30D7" w:rsidRPr="00E723CA" w14:paraId="5758BE34" w14:textId="77777777" w:rsidTr="008C7503">
        <w:trPr>
          <w:trHeight w:val="228"/>
        </w:trPr>
        <w:tc>
          <w:tcPr>
            <w:tcW w:w="454" w:type="pct"/>
            <w:vMerge/>
            <w:tcBorders>
              <w:left w:val="nil"/>
              <w:bottom w:val="nil"/>
              <w:right w:val="nil"/>
            </w:tcBorders>
          </w:tcPr>
          <w:p w14:paraId="2A3BF6A5"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5971E989"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0219258F"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19C28AEF" w14:textId="77777777" w:rsidR="009D30D7" w:rsidRPr="00E723CA" w:rsidRDefault="009D30D7" w:rsidP="008C7503">
            <w:pPr>
              <w:jc w:val="both"/>
              <w:rPr>
                <w:rFonts w:ascii="Times New Roman" w:hAnsi="Times New Roman" w:cs="Times New Roman"/>
                <w:sz w:val="24"/>
              </w:rPr>
            </w:pPr>
          </w:p>
        </w:tc>
      </w:tr>
      <w:tr w:rsidR="009D30D7" w:rsidRPr="00E723CA" w14:paraId="5ED963B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285B76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ACFTB 6.2. apakštēma. Navigācijas instrumenti</w:t>
            </w:r>
          </w:p>
        </w:tc>
      </w:tr>
      <w:tr w:rsidR="009D30D7" w:rsidRPr="00E723CA" w14:paraId="71F98CBA" w14:textId="77777777" w:rsidTr="008C7503">
        <w:trPr>
          <w:trHeight w:val="547"/>
        </w:trPr>
        <w:tc>
          <w:tcPr>
            <w:tcW w:w="454" w:type="pct"/>
            <w:vMerge w:val="restart"/>
            <w:tcBorders>
              <w:top w:val="nil"/>
              <w:left w:val="nil"/>
              <w:right w:val="nil"/>
            </w:tcBorders>
          </w:tcPr>
          <w:p w14:paraId="54D4903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6.2.1.</w:t>
            </w:r>
          </w:p>
        </w:tc>
        <w:tc>
          <w:tcPr>
            <w:tcW w:w="1999" w:type="pct"/>
            <w:vMerge w:val="restart"/>
            <w:tcBorders>
              <w:top w:val="nil"/>
              <w:left w:val="nil"/>
              <w:right w:val="nil"/>
            </w:tcBorders>
          </w:tcPr>
          <w:p w14:paraId="79ADB285"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Aprakstīt darbības lidaparātā pamatprincipus un navigācijas instrumentu/sistēmu parādītās informācijas interpretāciju.</w:t>
            </w:r>
          </w:p>
        </w:tc>
        <w:tc>
          <w:tcPr>
            <w:tcW w:w="295" w:type="pct"/>
            <w:tcBorders>
              <w:top w:val="nil"/>
              <w:left w:val="nil"/>
              <w:bottom w:val="nil"/>
              <w:right w:val="nil"/>
            </w:tcBorders>
            <w:shd w:val="clear" w:color="auto" w:fill="D9D9D9" w:themeFill="background1" w:themeFillShade="D9"/>
          </w:tcPr>
          <w:p w14:paraId="17A6940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auto"/>
          </w:tcPr>
          <w:p w14:paraId="6C897FD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ADF, VOR (TACAN), DME, ILS, MLS, inerciālās atskaites sistēma, satelītu sistēmas</w:t>
            </w:r>
          </w:p>
        </w:tc>
      </w:tr>
      <w:tr w:rsidR="009D30D7" w:rsidRPr="00E723CA" w14:paraId="3721F31A" w14:textId="77777777" w:rsidTr="008C7503">
        <w:tc>
          <w:tcPr>
            <w:tcW w:w="454" w:type="pct"/>
            <w:vMerge/>
            <w:tcBorders>
              <w:left w:val="nil"/>
              <w:bottom w:val="nil"/>
              <w:right w:val="nil"/>
            </w:tcBorders>
          </w:tcPr>
          <w:p w14:paraId="0D98BC13"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3773EC29"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7537B0C4"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7485412B" w14:textId="77777777" w:rsidR="009D30D7" w:rsidRPr="00E723CA" w:rsidRDefault="009D30D7" w:rsidP="008C7503">
            <w:pPr>
              <w:jc w:val="both"/>
              <w:rPr>
                <w:rFonts w:ascii="Times New Roman" w:hAnsi="Times New Roman" w:cs="Times New Roman"/>
                <w:sz w:val="24"/>
              </w:rPr>
            </w:pPr>
          </w:p>
        </w:tc>
      </w:tr>
      <w:tr w:rsidR="009D30D7" w:rsidRPr="00E723CA" w14:paraId="112ECBD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C77F64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6.3. apakštēma. Dzinēju instrumenti</w:t>
            </w:r>
          </w:p>
        </w:tc>
      </w:tr>
      <w:tr w:rsidR="009D30D7" w:rsidRPr="00E723CA" w14:paraId="153B5453" w14:textId="77777777" w:rsidTr="008C7503">
        <w:trPr>
          <w:trHeight w:val="368"/>
        </w:trPr>
        <w:tc>
          <w:tcPr>
            <w:tcW w:w="454" w:type="pct"/>
            <w:vMerge w:val="restart"/>
            <w:tcBorders>
              <w:top w:val="nil"/>
              <w:left w:val="nil"/>
              <w:right w:val="nil"/>
            </w:tcBorders>
          </w:tcPr>
          <w:p w14:paraId="4B4FDC97"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ACFTB 6.3.1.</w:t>
            </w:r>
          </w:p>
        </w:tc>
        <w:tc>
          <w:tcPr>
            <w:tcW w:w="1999" w:type="pct"/>
            <w:vMerge w:val="restart"/>
            <w:tcBorders>
              <w:top w:val="nil"/>
              <w:left w:val="nil"/>
              <w:right w:val="nil"/>
            </w:tcBorders>
          </w:tcPr>
          <w:p w14:paraId="51CE57A2"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Uzskaitīt svarīgākos dzinēja uzraudzības parametrus un ar tiem saistītos instrumentus.</w:t>
            </w:r>
          </w:p>
        </w:tc>
        <w:tc>
          <w:tcPr>
            <w:tcW w:w="295" w:type="pct"/>
            <w:tcBorders>
              <w:top w:val="nil"/>
              <w:left w:val="nil"/>
              <w:bottom w:val="nil"/>
              <w:right w:val="nil"/>
            </w:tcBorders>
            <w:shd w:val="clear" w:color="auto" w:fill="D9D9D9" w:themeFill="background1" w:themeFillShade="D9"/>
          </w:tcPr>
          <w:p w14:paraId="7404C65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2" w:type="pct"/>
            <w:vMerge w:val="restart"/>
            <w:tcBorders>
              <w:top w:val="nil"/>
              <w:left w:val="nil"/>
              <w:right w:val="nil"/>
            </w:tcBorders>
            <w:shd w:val="clear" w:color="auto" w:fill="auto"/>
          </w:tcPr>
          <w:p w14:paraId="7639749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eļļas spiediens un temperatūra, dzinēja temperatūra, apgriezieni minūtē, degvielas stāvoklis un plūsma</w:t>
            </w:r>
          </w:p>
        </w:tc>
      </w:tr>
      <w:tr w:rsidR="009D30D7" w:rsidRPr="00E723CA" w14:paraId="2F11F460" w14:textId="77777777" w:rsidTr="008C7503">
        <w:trPr>
          <w:trHeight w:val="491"/>
        </w:trPr>
        <w:tc>
          <w:tcPr>
            <w:tcW w:w="454" w:type="pct"/>
            <w:vMerge/>
            <w:tcBorders>
              <w:left w:val="nil"/>
              <w:bottom w:val="nil"/>
              <w:right w:val="nil"/>
            </w:tcBorders>
          </w:tcPr>
          <w:p w14:paraId="201EAAED"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53901778"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59E13A79"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nil"/>
              <w:right w:val="nil"/>
            </w:tcBorders>
            <w:shd w:val="clear" w:color="auto" w:fill="auto"/>
          </w:tcPr>
          <w:p w14:paraId="308D12AB" w14:textId="77777777" w:rsidR="009D30D7" w:rsidRPr="00E723CA" w:rsidRDefault="009D30D7" w:rsidP="008C7503">
            <w:pPr>
              <w:jc w:val="both"/>
              <w:rPr>
                <w:rFonts w:ascii="Times New Roman" w:hAnsi="Times New Roman" w:cs="Times New Roman"/>
                <w:sz w:val="24"/>
              </w:rPr>
            </w:pPr>
          </w:p>
        </w:tc>
      </w:tr>
      <w:tr w:rsidR="009D30D7" w:rsidRPr="00E723CA" w14:paraId="413A3DC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ED8E0F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6.4. apakštēma. Lidaparāta sistēmas</w:t>
            </w:r>
          </w:p>
        </w:tc>
      </w:tr>
      <w:tr w:rsidR="009D30D7" w:rsidRPr="00E723CA" w14:paraId="0C54E412" w14:textId="77777777" w:rsidTr="008C7503">
        <w:trPr>
          <w:trHeight w:val="503"/>
        </w:trPr>
        <w:tc>
          <w:tcPr>
            <w:tcW w:w="454" w:type="pct"/>
            <w:vMerge w:val="restart"/>
            <w:tcBorders>
              <w:top w:val="nil"/>
              <w:left w:val="nil"/>
              <w:right w:val="nil"/>
            </w:tcBorders>
          </w:tcPr>
          <w:p w14:paraId="7260553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6.4.1.</w:t>
            </w:r>
          </w:p>
        </w:tc>
        <w:tc>
          <w:tcPr>
            <w:tcW w:w="1999" w:type="pct"/>
            <w:vMerge w:val="restart"/>
            <w:tcBorders>
              <w:top w:val="nil"/>
              <w:left w:val="nil"/>
              <w:right w:val="nil"/>
            </w:tcBorders>
          </w:tcPr>
          <w:p w14:paraId="74B287C8"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izplatītāko lidaparāta sistēmu izmantošanu.</w:t>
            </w:r>
          </w:p>
        </w:tc>
        <w:tc>
          <w:tcPr>
            <w:tcW w:w="295" w:type="pct"/>
            <w:tcBorders>
              <w:top w:val="nil"/>
              <w:left w:val="nil"/>
              <w:bottom w:val="nil"/>
              <w:right w:val="nil"/>
            </w:tcBorders>
            <w:shd w:val="clear" w:color="auto" w:fill="D9D9D9" w:themeFill="background1" w:themeFillShade="D9"/>
          </w:tcPr>
          <w:p w14:paraId="000FEB4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auto"/>
          </w:tcPr>
          <w:p w14:paraId="7DC20B16"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i/>
                <w:iCs/>
                <w:sz w:val="24"/>
              </w:rPr>
              <w:t>SSR</w:t>
            </w:r>
            <w:r>
              <w:rPr>
                <w:rFonts w:ascii="Times New Roman" w:hAnsi="Times New Roman"/>
                <w:sz w:val="24"/>
              </w:rPr>
              <w:t xml:space="preserve"> transponders, </w:t>
            </w:r>
            <w:r>
              <w:rPr>
                <w:rFonts w:ascii="Times New Roman" w:hAnsi="Times New Roman"/>
                <w:i/>
                <w:iCs/>
                <w:sz w:val="24"/>
              </w:rPr>
              <w:t>GPWS</w:t>
            </w:r>
            <w:r>
              <w:rPr>
                <w:rFonts w:ascii="Times New Roman" w:hAnsi="Times New Roman"/>
                <w:sz w:val="24"/>
              </w:rPr>
              <w:t xml:space="preserve">, </w:t>
            </w:r>
            <w:r>
              <w:rPr>
                <w:rFonts w:ascii="Times New Roman" w:hAnsi="Times New Roman"/>
                <w:i/>
                <w:iCs/>
                <w:sz w:val="24"/>
              </w:rPr>
              <w:t>EFIS</w:t>
            </w:r>
            <w:r>
              <w:rPr>
                <w:rFonts w:ascii="Times New Roman" w:hAnsi="Times New Roman"/>
                <w:sz w:val="24"/>
              </w:rPr>
              <w:t xml:space="preserve">, lidojuma pilotāžas komandierīce, autopilots, </w:t>
            </w:r>
            <w:r>
              <w:rPr>
                <w:rFonts w:ascii="Times New Roman" w:hAnsi="Times New Roman"/>
                <w:i/>
                <w:iCs/>
                <w:sz w:val="24"/>
              </w:rPr>
              <w:t>FMS</w:t>
            </w:r>
            <w:r>
              <w:rPr>
                <w:rFonts w:ascii="Times New Roman" w:hAnsi="Times New Roman"/>
                <w:sz w:val="24"/>
              </w:rPr>
              <w:t>, pretapledošanas sistēmas</w:t>
            </w:r>
          </w:p>
          <w:p w14:paraId="18303458"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ADS spēja, priekšējais ekrāns, vēja novirzes indikators, meteoroloģiskais radars, hidrauliskā sistēma, elektriskā sistēma, vides sistēma</w:t>
            </w:r>
          </w:p>
        </w:tc>
      </w:tr>
      <w:tr w:rsidR="009D30D7" w:rsidRPr="00E723CA" w14:paraId="146427E2" w14:textId="77777777" w:rsidTr="008C7503">
        <w:trPr>
          <w:trHeight w:val="42"/>
        </w:trPr>
        <w:tc>
          <w:tcPr>
            <w:tcW w:w="454" w:type="pct"/>
            <w:vMerge/>
            <w:tcBorders>
              <w:left w:val="nil"/>
              <w:bottom w:val="single" w:sz="4" w:space="0" w:color="auto"/>
              <w:right w:val="nil"/>
            </w:tcBorders>
          </w:tcPr>
          <w:p w14:paraId="2FBE40AF"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4" w:space="0" w:color="auto"/>
              <w:right w:val="nil"/>
            </w:tcBorders>
          </w:tcPr>
          <w:p w14:paraId="30C4519E"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767BDE48"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single" w:sz="4" w:space="0" w:color="auto"/>
              <w:right w:val="nil"/>
            </w:tcBorders>
            <w:shd w:val="clear" w:color="auto" w:fill="auto"/>
          </w:tcPr>
          <w:p w14:paraId="090B5FBA" w14:textId="77777777" w:rsidR="009D30D7" w:rsidRPr="00E723CA" w:rsidRDefault="009D30D7" w:rsidP="008C7503">
            <w:pPr>
              <w:shd w:val="clear" w:color="auto" w:fill="FF9999"/>
              <w:ind w:left="90"/>
              <w:jc w:val="both"/>
              <w:rPr>
                <w:rFonts w:ascii="Times New Roman" w:hAnsi="Times New Roman" w:cs="Times New Roman"/>
                <w:sz w:val="24"/>
              </w:rPr>
            </w:pPr>
          </w:p>
        </w:tc>
      </w:tr>
      <w:tr w:rsidR="009D30D7" w:rsidRPr="00E723CA" w14:paraId="499667F6" w14:textId="77777777" w:rsidTr="008C7503">
        <w:trPr>
          <w:trHeight w:val="487"/>
        </w:trPr>
        <w:tc>
          <w:tcPr>
            <w:tcW w:w="454" w:type="pct"/>
            <w:vMerge w:val="restart"/>
            <w:tcBorders>
              <w:top w:val="single" w:sz="4" w:space="0" w:color="auto"/>
              <w:left w:val="nil"/>
              <w:right w:val="nil"/>
            </w:tcBorders>
          </w:tcPr>
          <w:p w14:paraId="615ABD4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6.4.2.</w:t>
            </w:r>
          </w:p>
        </w:tc>
        <w:tc>
          <w:tcPr>
            <w:tcW w:w="1999" w:type="pct"/>
            <w:vMerge w:val="restart"/>
            <w:tcBorders>
              <w:top w:val="single" w:sz="4" w:space="0" w:color="auto"/>
              <w:left w:val="nil"/>
              <w:right w:val="nil"/>
            </w:tcBorders>
          </w:tcPr>
          <w:p w14:paraId="711B2A45"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izplatītāko lidaparāta sistēmu traucējumu/atteices ietekmi uz lidaparāta ekspluatāciju.</w:t>
            </w:r>
          </w:p>
        </w:tc>
        <w:tc>
          <w:tcPr>
            <w:tcW w:w="295" w:type="pct"/>
            <w:tcBorders>
              <w:top w:val="single" w:sz="4" w:space="0" w:color="auto"/>
              <w:left w:val="nil"/>
              <w:bottom w:val="nil"/>
              <w:right w:val="nil"/>
            </w:tcBorders>
            <w:shd w:val="clear" w:color="auto" w:fill="D9D9D9" w:themeFill="background1" w:themeFillShade="D9"/>
          </w:tcPr>
          <w:p w14:paraId="3A319A1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single" w:sz="4" w:space="0" w:color="auto"/>
              <w:left w:val="nil"/>
              <w:right w:val="nil"/>
            </w:tcBorders>
            <w:shd w:val="clear" w:color="auto" w:fill="auto"/>
          </w:tcPr>
          <w:p w14:paraId="1BF15C78"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Dzinēja atteice</w:t>
            </w:r>
          </w:p>
          <w:p w14:paraId="1575219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hidrauliska atteice, elektriska atteice, vides sistēmas atteice, lidaparāta atrašanās vietas avota datu pasliktināšanās</w:t>
            </w:r>
          </w:p>
        </w:tc>
      </w:tr>
      <w:tr w:rsidR="009D30D7" w:rsidRPr="00E723CA" w14:paraId="26A89A71" w14:textId="77777777" w:rsidTr="008C7503">
        <w:trPr>
          <w:trHeight w:val="690"/>
        </w:trPr>
        <w:tc>
          <w:tcPr>
            <w:tcW w:w="454" w:type="pct"/>
            <w:vMerge/>
            <w:tcBorders>
              <w:left w:val="nil"/>
              <w:bottom w:val="single" w:sz="12" w:space="0" w:color="auto"/>
              <w:right w:val="nil"/>
            </w:tcBorders>
          </w:tcPr>
          <w:p w14:paraId="2A1F147F"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single" w:sz="12" w:space="0" w:color="auto"/>
              <w:right w:val="nil"/>
            </w:tcBorders>
          </w:tcPr>
          <w:p w14:paraId="05621499"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single" w:sz="12" w:space="0" w:color="auto"/>
              <w:right w:val="nil"/>
            </w:tcBorders>
          </w:tcPr>
          <w:p w14:paraId="1EBCD780" w14:textId="77777777" w:rsidR="009D30D7" w:rsidRPr="00E723CA" w:rsidRDefault="009D30D7" w:rsidP="008C7503">
            <w:pPr>
              <w:jc w:val="both"/>
              <w:rPr>
                <w:rFonts w:ascii="Times New Roman" w:hAnsi="Times New Roman" w:cs="Times New Roman"/>
                <w:sz w:val="24"/>
              </w:rPr>
            </w:pPr>
          </w:p>
        </w:tc>
        <w:tc>
          <w:tcPr>
            <w:tcW w:w="2252" w:type="pct"/>
            <w:vMerge/>
            <w:tcBorders>
              <w:left w:val="nil"/>
              <w:bottom w:val="single" w:sz="12" w:space="0" w:color="auto"/>
              <w:right w:val="nil"/>
            </w:tcBorders>
            <w:shd w:val="clear" w:color="auto" w:fill="auto"/>
          </w:tcPr>
          <w:p w14:paraId="4DA3F987" w14:textId="77777777" w:rsidR="009D30D7" w:rsidRPr="00E723CA" w:rsidRDefault="009D30D7" w:rsidP="008C7503">
            <w:pPr>
              <w:jc w:val="both"/>
              <w:rPr>
                <w:rFonts w:ascii="Times New Roman" w:hAnsi="Times New Roman" w:cs="Times New Roman"/>
                <w:sz w:val="24"/>
              </w:rPr>
            </w:pPr>
          </w:p>
        </w:tc>
      </w:tr>
      <w:tr w:rsidR="009D30D7" w:rsidRPr="00E723CA" w14:paraId="1A5C1329" w14:textId="77777777" w:rsidTr="008C7503">
        <w:trPr>
          <w:trHeight w:val="737"/>
        </w:trPr>
        <w:tc>
          <w:tcPr>
            <w:tcW w:w="5000" w:type="pct"/>
            <w:gridSpan w:val="4"/>
            <w:tcBorders>
              <w:top w:val="nil"/>
              <w:left w:val="nil"/>
              <w:bottom w:val="nil"/>
              <w:right w:val="nil"/>
            </w:tcBorders>
            <w:vAlign w:val="center"/>
          </w:tcPr>
          <w:p w14:paraId="2D39B83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 TĒMA. FAKTORI, KAS IETEKMĒ LIDAPARĀTA VEIKTSPĒJU</w:t>
            </w:r>
          </w:p>
        </w:tc>
      </w:tr>
      <w:tr w:rsidR="009D30D7" w:rsidRPr="00E723CA" w14:paraId="1580BAC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957B9D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7.1. apakštēma. Faktori pacelšanās laikā</w:t>
            </w:r>
          </w:p>
        </w:tc>
      </w:tr>
      <w:tr w:rsidR="009D30D7" w:rsidRPr="00E723CA" w14:paraId="3D3D5D18" w14:textId="77777777" w:rsidTr="008C7503">
        <w:trPr>
          <w:trHeight w:val="569"/>
        </w:trPr>
        <w:tc>
          <w:tcPr>
            <w:tcW w:w="454" w:type="pct"/>
            <w:vMerge w:val="restart"/>
            <w:tcBorders>
              <w:top w:val="nil"/>
              <w:left w:val="nil"/>
              <w:right w:val="nil"/>
            </w:tcBorders>
          </w:tcPr>
          <w:p w14:paraId="0689558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7.1.1.</w:t>
            </w:r>
          </w:p>
        </w:tc>
        <w:tc>
          <w:tcPr>
            <w:tcW w:w="1999" w:type="pct"/>
            <w:vMerge w:val="restart"/>
            <w:tcBorders>
              <w:top w:val="nil"/>
              <w:left w:val="nil"/>
              <w:right w:val="nil"/>
            </w:tcBorders>
          </w:tcPr>
          <w:p w14:paraId="5DA40173"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faktorus, kas ietekmē lidaparātus pacelšanās laikā.</w:t>
            </w:r>
          </w:p>
        </w:tc>
        <w:tc>
          <w:tcPr>
            <w:tcW w:w="295" w:type="pct"/>
            <w:tcBorders>
              <w:top w:val="nil"/>
              <w:left w:val="nil"/>
              <w:bottom w:val="nil"/>
              <w:right w:val="nil"/>
            </w:tcBorders>
            <w:shd w:val="clear" w:color="auto" w:fill="D9D9D9" w:themeFill="background1" w:themeFillShade="D9"/>
          </w:tcPr>
          <w:p w14:paraId="77D882F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FF9999"/>
          </w:tcPr>
          <w:p w14:paraId="48248CE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Skrejceļa apstākļi, skrejceļa slīpums, vējš, temperatūra, lidlauka pacēlums, lidaparāta svars</w:t>
            </w:r>
          </w:p>
        </w:tc>
      </w:tr>
      <w:tr w:rsidR="009D30D7" w:rsidRPr="00E723CA" w14:paraId="70B0017E" w14:textId="77777777" w:rsidTr="008C7503">
        <w:trPr>
          <w:trHeight w:val="228"/>
        </w:trPr>
        <w:tc>
          <w:tcPr>
            <w:tcW w:w="454" w:type="pct"/>
            <w:vMerge/>
            <w:tcBorders>
              <w:left w:val="nil"/>
              <w:right w:val="nil"/>
            </w:tcBorders>
          </w:tcPr>
          <w:p w14:paraId="762934E3"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25DEDA22"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shd w:val="clear" w:color="auto" w:fill="auto"/>
          </w:tcPr>
          <w:p w14:paraId="716312F4"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shd w:val="clear" w:color="auto" w:fill="FF9999"/>
          </w:tcPr>
          <w:p w14:paraId="00DB1B39" w14:textId="77777777" w:rsidR="009D30D7" w:rsidRPr="00E723CA" w:rsidRDefault="009D30D7" w:rsidP="008C7503">
            <w:pPr>
              <w:jc w:val="both"/>
              <w:rPr>
                <w:rFonts w:ascii="Times New Roman" w:hAnsi="Times New Roman" w:cs="Times New Roman"/>
                <w:sz w:val="24"/>
              </w:rPr>
            </w:pPr>
          </w:p>
        </w:tc>
      </w:tr>
      <w:tr w:rsidR="009D30D7" w:rsidRPr="00E723CA" w14:paraId="3C902757" w14:textId="77777777" w:rsidTr="008C7503">
        <w:trPr>
          <w:trHeight w:val="42"/>
        </w:trPr>
        <w:tc>
          <w:tcPr>
            <w:tcW w:w="454" w:type="pct"/>
            <w:vMerge/>
            <w:tcBorders>
              <w:left w:val="nil"/>
              <w:bottom w:val="nil"/>
              <w:right w:val="nil"/>
            </w:tcBorders>
          </w:tcPr>
          <w:p w14:paraId="2B3629EC"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57F31E5F"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24E101F9"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671570AA" w14:textId="77777777" w:rsidR="009D30D7" w:rsidRPr="00E723CA" w:rsidRDefault="009D30D7" w:rsidP="008C7503">
            <w:pPr>
              <w:jc w:val="both"/>
              <w:rPr>
                <w:rFonts w:ascii="Times New Roman" w:hAnsi="Times New Roman" w:cs="Times New Roman"/>
                <w:sz w:val="24"/>
              </w:rPr>
            </w:pPr>
          </w:p>
        </w:tc>
      </w:tr>
      <w:tr w:rsidR="009D30D7" w:rsidRPr="00E723CA" w14:paraId="5AE9A2D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141F89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7.2. apakštēma. Faktori augstuma uzņemšanas laikā</w:t>
            </w:r>
          </w:p>
        </w:tc>
      </w:tr>
      <w:tr w:rsidR="009D30D7" w:rsidRPr="00E723CA" w14:paraId="652DD34C" w14:textId="77777777" w:rsidTr="008C7503">
        <w:trPr>
          <w:trHeight w:val="460"/>
        </w:trPr>
        <w:tc>
          <w:tcPr>
            <w:tcW w:w="454" w:type="pct"/>
            <w:vMerge w:val="restart"/>
            <w:tcBorders>
              <w:top w:val="nil"/>
              <w:left w:val="nil"/>
              <w:right w:val="nil"/>
            </w:tcBorders>
          </w:tcPr>
          <w:p w14:paraId="5019464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7.2.1.</w:t>
            </w:r>
          </w:p>
        </w:tc>
        <w:tc>
          <w:tcPr>
            <w:tcW w:w="1999" w:type="pct"/>
            <w:vMerge w:val="restart"/>
            <w:tcBorders>
              <w:top w:val="nil"/>
              <w:left w:val="nil"/>
              <w:right w:val="nil"/>
            </w:tcBorders>
          </w:tcPr>
          <w:p w14:paraId="74AB2414"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faktorus, kas ietekmē lidaparātu augstuma uzņemšanas laikā.</w:t>
            </w:r>
          </w:p>
        </w:tc>
        <w:tc>
          <w:tcPr>
            <w:tcW w:w="295" w:type="pct"/>
            <w:tcBorders>
              <w:top w:val="nil"/>
              <w:left w:val="nil"/>
              <w:bottom w:val="nil"/>
              <w:right w:val="nil"/>
            </w:tcBorders>
            <w:shd w:val="clear" w:color="auto" w:fill="D9D9D9" w:themeFill="background1" w:themeFillShade="D9"/>
          </w:tcPr>
          <w:p w14:paraId="64941C3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tcBorders>
              <w:top w:val="nil"/>
              <w:left w:val="nil"/>
              <w:bottom w:val="nil"/>
              <w:right w:val="nil"/>
            </w:tcBorders>
            <w:shd w:val="clear" w:color="auto" w:fill="FF9999"/>
          </w:tcPr>
          <w:p w14:paraId="210C0523"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Ātrums, masa, vējš, temperatūra, kabīnes spiediena radīšana, gaisa blīvums</w:t>
            </w:r>
          </w:p>
        </w:tc>
      </w:tr>
      <w:tr w:rsidR="009D30D7" w:rsidRPr="00E723CA" w14:paraId="0E41D642" w14:textId="77777777" w:rsidTr="008C7503">
        <w:trPr>
          <w:trHeight w:val="197"/>
        </w:trPr>
        <w:tc>
          <w:tcPr>
            <w:tcW w:w="454" w:type="pct"/>
            <w:vMerge/>
            <w:tcBorders>
              <w:left w:val="nil"/>
              <w:bottom w:val="nil"/>
              <w:right w:val="nil"/>
            </w:tcBorders>
          </w:tcPr>
          <w:p w14:paraId="2A1004AB"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438FE9D7"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030AAF28"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4BEE4109" w14:textId="77777777" w:rsidR="009D30D7" w:rsidRPr="00E723CA" w:rsidRDefault="009D30D7" w:rsidP="008C7503">
            <w:pPr>
              <w:jc w:val="both"/>
              <w:rPr>
                <w:rFonts w:ascii="Times New Roman" w:hAnsi="Times New Roman" w:cs="Times New Roman"/>
                <w:sz w:val="24"/>
              </w:rPr>
            </w:pPr>
          </w:p>
        </w:tc>
      </w:tr>
      <w:tr w:rsidR="009D30D7" w:rsidRPr="00E723CA" w14:paraId="450A0231"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EC5603F"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lastRenderedPageBreak/>
              <w:t>ACFTB 7.3. apakštēma. Faktori kreisēšanas laikā</w:t>
            </w:r>
          </w:p>
        </w:tc>
      </w:tr>
      <w:tr w:rsidR="009D30D7" w:rsidRPr="00E723CA" w14:paraId="0376B6D2" w14:textId="77777777" w:rsidTr="008C7503">
        <w:trPr>
          <w:trHeight w:val="460"/>
        </w:trPr>
        <w:tc>
          <w:tcPr>
            <w:tcW w:w="454" w:type="pct"/>
            <w:vMerge w:val="restart"/>
            <w:tcBorders>
              <w:top w:val="nil"/>
              <w:left w:val="nil"/>
              <w:right w:val="nil"/>
            </w:tcBorders>
          </w:tcPr>
          <w:p w14:paraId="2C02D936"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ACFTB 7.3.1.</w:t>
            </w:r>
          </w:p>
        </w:tc>
        <w:tc>
          <w:tcPr>
            <w:tcW w:w="1999" w:type="pct"/>
            <w:vMerge w:val="restart"/>
            <w:tcBorders>
              <w:top w:val="nil"/>
              <w:left w:val="nil"/>
              <w:right w:val="nil"/>
            </w:tcBorders>
          </w:tcPr>
          <w:p w14:paraId="0453A411" w14:textId="77777777" w:rsidR="009D30D7" w:rsidRPr="00E723CA" w:rsidRDefault="009D30D7" w:rsidP="007A647C">
            <w:pPr>
              <w:keepNext/>
              <w:keepLines/>
              <w:ind w:left="22" w:right="176"/>
              <w:jc w:val="both"/>
              <w:rPr>
                <w:rFonts w:ascii="Times New Roman" w:hAnsi="Times New Roman" w:cs="Times New Roman"/>
                <w:sz w:val="24"/>
              </w:rPr>
            </w:pPr>
            <w:r>
              <w:rPr>
                <w:rFonts w:ascii="Times New Roman" w:hAnsi="Times New Roman"/>
                <w:sz w:val="24"/>
              </w:rPr>
              <w:t>Izskaidrot faktorus, kas ietekmē lidaparātu kreisēšanas laikā.</w:t>
            </w:r>
          </w:p>
        </w:tc>
        <w:tc>
          <w:tcPr>
            <w:tcW w:w="295" w:type="pct"/>
            <w:tcBorders>
              <w:top w:val="nil"/>
              <w:left w:val="nil"/>
              <w:bottom w:val="nil"/>
              <w:right w:val="nil"/>
            </w:tcBorders>
            <w:shd w:val="clear" w:color="auto" w:fill="D9D9D9" w:themeFill="background1" w:themeFillShade="D9"/>
          </w:tcPr>
          <w:p w14:paraId="17C9E38A"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2</w:t>
            </w:r>
          </w:p>
        </w:tc>
        <w:tc>
          <w:tcPr>
            <w:tcW w:w="2252" w:type="pct"/>
            <w:tcBorders>
              <w:top w:val="nil"/>
              <w:left w:val="nil"/>
              <w:bottom w:val="nil"/>
              <w:right w:val="nil"/>
            </w:tcBorders>
            <w:shd w:val="clear" w:color="auto" w:fill="FF9999"/>
          </w:tcPr>
          <w:p w14:paraId="372AE3EC"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Līmenis, kreisēšanas ātrums, vējš, masa, kabīnes spiediena radīšana</w:t>
            </w:r>
          </w:p>
        </w:tc>
      </w:tr>
      <w:tr w:rsidR="009D30D7" w:rsidRPr="00E723CA" w14:paraId="3F90B0B2" w14:textId="77777777" w:rsidTr="008C7503">
        <w:trPr>
          <w:trHeight w:val="237"/>
        </w:trPr>
        <w:tc>
          <w:tcPr>
            <w:tcW w:w="454" w:type="pct"/>
            <w:vMerge/>
            <w:tcBorders>
              <w:left w:val="nil"/>
              <w:bottom w:val="nil"/>
              <w:right w:val="nil"/>
            </w:tcBorders>
          </w:tcPr>
          <w:p w14:paraId="7C5040D8" w14:textId="77777777" w:rsidR="009D30D7" w:rsidRPr="00E723CA" w:rsidRDefault="009D30D7" w:rsidP="007A647C">
            <w:pPr>
              <w:keepNext/>
              <w:keepLines/>
              <w:jc w:val="both"/>
              <w:rPr>
                <w:rFonts w:ascii="Times New Roman" w:hAnsi="Times New Roman" w:cs="Times New Roman"/>
                <w:sz w:val="24"/>
              </w:rPr>
            </w:pPr>
          </w:p>
        </w:tc>
        <w:tc>
          <w:tcPr>
            <w:tcW w:w="1999" w:type="pct"/>
            <w:vMerge/>
            <w:tcBorders>
              <w:left w:val="nil"/>
              <w:bottom w:val="nil"/>
              <w:right w:val="nil"/>
            </w:tcBorders>
          </w:tcPr>
          <w:p w14:paraId="2DD4A544" w14:textId="77777777" w:rsidR="009D30D7" w:rsidRPr="00E723CA" w:rsidRDefault="009D30D7" w:rsidP="007A647C">
            <w:pPr>
              <w:keepNext/>
              <w:keepLines/>
              <w:jc w:val="both"/>
              <w:rPr>
                <w:rFonts w:ascii="Times New Roman" w:hAnsi="Times New Roman" w:cs="Times New Roman"/>
                <w:sz w:val="24"/>
              </w:rPr>
            </w:pPr>
          </w:p>
        </w:tc>
        <w:tc>
          <w:tcPr>
            <w:tcW w:w="295" w:type="pct"/>
            <w:tcBorders>
              <w:top w:val="nil"/>
              <w:left w:val="nil"/>
              <w:bottom w:val="nil"/>
              <w:right w:val="nil"/>
            </w:tcBorders>
          </w:tcPr>
          <w:p w14:paraId="51D4F2DA" w14:textId="77777777" w:rsidR="009D30D7" w:rsidRPr="00E723CA" w:rsidRDefault="009D30D7" w:rsidP="007A647C">
            <w:pPr>
              <w:keepNext/>
              <w:keepLines/>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7175642B" w14:textId="77777777" w:rsidR="009D30D7" w:rsidRPr="00E723CA" w:rsidRDefault="009D30D7" w:rsidP="008C7503">
            <w:pPr>
              <w:jc w:val="both"/>
              <w:rPr>
                <w:rFonts w:ascii="Times New Roman" w:hAnsi="Times New Roman" w:cs="Times New Roman"/>
                <w:sz w:val="24"/>
              </w:rPr>
            </w:pPr>
          </w:p>
        </w:tc>
      </w:tr>
      <w:tr w:rsidR="009D30D7" w:rsidRPr="00E723CA" w14:paraId="5E6BE13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CD765D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7.4. apakštēma. Faktori augstuma samazināšanas un pieejas sākumposma laikā</w:t>
            </w:r>
          </w:p>
        </w:tc>
      </w:tr>
      <w:tr w:rsidR="009D30D7" w:rsidRPr="00E723CA" w14:paraId="1AB99C56" w14:textId="77777777" w:rsidTr="008C7503">
        <w:trPr>
          <w:trHeight w:val="293"/>
        </w:trPr>
        <w:tc>
          <w:tcPr>
            <w:tcW w:w="454" w:type="pct"/>
            <w:vMerge w:val="restart"/>
            <w:tcBorders>
              <w:top w:val="nil"/>
              <w:left w:val="nil"/>
              <w:right w:val="nil"/>
            </w:tcBorders>
          </w:tcPr>
          <w:p w14:paraId="6BAD016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7.4.1.</w:t>
            </w:r>
          </w:p>
        </w:tc>
        <w:tc>
          <w:tcPr>
            <w:tcW w:w="1999" w:type="pct"/>
            <w:vMerge w:val="restart"/>
            <w:tcBorders>
              <w:top w:val="nil"/>
              <w:left w:val="nil"/>
              <w:right w:val="nil"/>
            </w:tcBorders>
          </w:tcPr>
          <w:p w14:paraId="671CC71A"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faktorus, kas ietekmē lidaparātu augstuma samazināšanas laikā.</w:t>
            </w:r>
          </w:p>
        </w:tc>
        <w:tc>
          <w:tcPr>
            <w:tcW w:w="295" w:type="pct"/>
            <w:tcBorders>
              <w:top w:val="nil"/>
              <w:left w:val="nil"/>
              <w:bottom w:val="nil"/>
              <w:right w:val="nil"/>
            </w:tcBorders>
            <w:shd w:val="clear" w:color="auto" w:fill="D9D9D9" w:themeFill="background1" w:themeFillShade="D9"/>
          </w:tcPr>
          <w:p w14:paraId="560F313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tcBorders>
              <w:top w:val="nil"/>
              <w:left w:val="nil"/>
              <w:bottom w:val="nil"/>
              <w:right w:val="nil"/>
            </w:tcBorders>
            <w:shd w:val="clear" w:color="auto" w:fill="FF9999"/>
          </w:tcPr>
          <w:p w14:paraId="1FE120F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Vējš, ātrums, augstuma samazināšanas ātrums, lidaparāta konfigurācija, kabīnes spiediena radīšana</w:t>
            </w:r>
          </w:p>
        </w:tc>
      </w:tr>
      <w:tr w:rsidR="009D30D7" w:rsidRPr="00E723CA" w14:paraId="5AAFCC68" w14:textId="77777777" w:rsidTr="008C7503">
        <w:trPr>
          <w:trHeight w:val="250"/>
        </w:trPr>
        <w:tc>
          <w:tcPr>
            <w:tcW w:w="454" w:type="pct"/>
            <w:vMerge/>
            <w:tcBorders>
              <w:left w:val="nil"/>
              <w:right w:val="nil"/>
            </w:tcBorders>
          </w:tcPr>
          <w:p w14:paraId="5DAF6077"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2C148B2D" w14:textId="77777777" w:rsidR="009D30D7" w:rsidRPr="00E723CA" w:rsidRDefault="009D30D7" w:rsidP="008C7503">
            <w:pPr>
              <w:ind w:left="22" w:right="176"/>
              <w:jc w:val="both"/>
              <w:rPr>
                <w:rFonts w:ascii="Times New Roman" w:hAnsi="Times New Roman" w:cs="Times New Roman"/>
                <w:sz w:val="24"/>
              </w:rPr>
            </w:pPr>
          </w:p>
        </w:tc>
        <w:tc>
          <w:tcPr>
            <w:tcW w:w="295" w:type="pct"/>
            <w:tcBorders>
              <w:top w:val="nil"/>
              <w:left w:val="nil"/>
              <w:bottom w:val="single" w:sz="4" w:space="0" w:color="auto"/>
              <w:right w:val="nil"/>
            </w:tcBorders>
          </w:tcPr>
          <w:p w14:paraId="2B2BFDF0" w14:textId="77777777" w:rsidR="009D30D7" w:rsidRPr="00E723CA" w:rsidRDefault="009D30D7" w:rsidP="008C7503">
            <w:pPr>
              <w:jc w:val="center"/>
              <w:rPr>
                <w:rFonts w:ascii="Times New Roman" w:hAnsi="Times New Roman" w:cs="Times New Roman"/>
                <w:sz w:val="24"/>
              </w:rPr>
            </w:pPr>
          </w:p>
        </w:tc>
        <w:tc>
          <w:tcPr>
            <w:tcW w:w="2252" w:type="pct"/>
            <w:tcBorders>
              <w:top w:val="nil"/>
              <w:left w:val="nil"/>
              <w:right w:val="nil"/>
            </w:tcBorders>
            <w:shd w:val="clear" w:color="auto" w:fill="auto"/>
          </w:tcPr>
          <w:p w14:paraId="51B9A9B1" w14:textId="77777777" w:rsidR="009D30D7" w:rsidRPr="00E723CA" w:rsidRDefault="009D30D7" w:rsidP="008C7503">
            <w:pPr>
              <w:ind w:left="90"/>
              <w:jc w:val="both"/>
              <w:rPr>
                <w:rFonts w:ascii="Times New Roman" w:hAnsi="Times New Roman" w:cs="Times New Roman"/>
                <w:sz w:val="24"/>
              </w:rPr>
            </w:pPr>
          </w:p>
        </w:tc>
      </w:tr>
      <w:tr w:rsidR="009D30D7" w:rsidRPr="00E723CA" w14:paraId="78134141" w14:textId="77777777" w:rsidTr="008C7503">
        <w:trPr>
          <w:trHeight w:val="396"/>
        </w:trPr>
        <w:tc>
          <w:tcPr>
            <w:tcW w:w="454" w:type="pct"/>
            <w:vMerge w:val="restart"/>
            <w:tcBorders>
              <w:left w:val="nil"/>
              <w:right w:val="nil"/>
            </w:tcBorders>
          </w:tcPr>
          <w:p w14:paraId="25419B3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7.4.2.</w:t>
            </w:r>
          </w:p>
        </w:tc>
        <w:tc>
          <w:tcPr>
            <w:tcW w:w="1999" w:type="pct"/>
            <w:vMerge w:val="restart"/>
            <w:tcBorders>
              <w:left w:val="nil"/>
              <w:right w:val="nil"/>
            </w:tcBorders>
          </w:tcPr>
          <w:p w14:paraId="60EC0988"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faktorus, kas ietekmē lidaparātu lidojuma gaidīšanas zonas shēmā.</w:t>
            </w:r>
          </w:p>
        </w:tc>
        <w:tc>
          <w:tcPr>
            <w:tcW w:w="295" w:type="pct"/>
            <w:tcBorders>
              <w:top w:val="single" w:sz="4" w:space="0" w:color="auto"/>
              <w:left w:val="nil"/>
              <w:bottom w:val="nil"/>
              <w:right w:val="nil"/>
            </w:tcBorders>
            <w:shd w:val="clear" w:color="auto" w:fill="D9D9D9" w:themeFill="background1" w:themeFillShade="D9"/>
          </w:tcPr>
          <w:p w14:paraId="5A3698F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tcBorders>
              <w:left w:val="nil"/>
              <w:bottom w:val="nil"/>
              <w:right w:val="nil"/>
            </w:tcBorders>
            <w:shd w:val="clear" w:color="auto" w:fill="FF9999"/>
          </w:tcPr>
          <w:p w14:paraId="7B9757E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Ātrums, līmenis, turbulence, apledošana</w:t>
            </w:r>
          </w:p>
        </w:tc>
      </w:tr>
      <w:tr w:rsidR="009D30D7" w:rsidRPr="00E723CA" w14:paraId="149E33C6" w14:textId="77777777" w:rsidTr="008C7503">
        <w:trPr>
          <w:trHeight w:val="303"/>
        </w:trPr>
        <w:tc>
          <w:tcPr>
            <w:tcW w:w="454" w:type="pct"/>
            <w:vMerge/>
            <w:tcBorders>
              <w:left w:val="nil"/>
              <w:bottom w:val="nil"/>
              <w:right w:val="nil"/>
            </w:tcBorders>
          </w:tcPr>
          <w:p w14:paraId="15BB57D2"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4F24DAD8"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53EC7C37"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32662B77" w14:textId="77777777" w:rsidR="009D30D7" w:rsidRPr="00E723CA" w:rsidRDefault="009D30D7" w:rsidP="008C7503">
            <w:pPr>
              <w:jc w:val="both"/>
              <w:rPr>
                <w:rFonts w:ascii="Times New Roman" w:hAnsi="Times New Roman" w:cs="Times New Roman"/>
                <w:sz w:val="24"/>
              </w:rPr>
            </w:pPr>
          </w:p>
        </w:tc>
      </w:tr>
      <w:tr w:rsidR="009D30D7" w:rsidRPr="00E723CA" w14:paraId="4CA5F36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434E79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7.5. apakštēma. Faktori pieejas pēdējā posma un nosēšanās laikā</w:t>
            </w:r>
          </w:p>
        </w:tc>
      </w:tr>
      <w:tr w:rsidR="009D30D7" w:rsidRPr="00E723CA" w14:paraId="65860ADF" w14:textId="77777777" w:rsidTr="008C7503">
        <w:trPr>
          <w:trHeight w:val="434"/>
        </w:trPr>
        <w:tc>
          <w:tcPr>
            <w:tcW w:w="454" w:type="pct"/>
            <w:vMerge w:val="restart"/>
            <w:tcBorders>
              <w:top w:val="nil"/>
              <w:left w:val="nil"/>
              <w:right w:val="nil"/>
            </w:tcBorders>
          </w:tcPr>
          <w:p w14:paraId="1576DAC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7.5.1.</w:t>
            </w:r>
          </w:p>
        </w:tc>
        <w:tc>
          <w:tcPr>
            <w:tcW w:w="1999" w:type="pct"/>
            <w:vMerge w:val="restart"/>
            <w:tcBorders>
              <w:top w:val="nil"/>
              <w:left w:val="nil"/>
              <w:right w:val="nil"/>
            </w:tcBorders>
          </w:tcPr>
          <w:p w14:paraId="0BB3FEE1"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faktorus, kas ietekmē lidaparātu pieejas pēdējā posmā un nosēšanās laikā.</w:t>
            </w:r>
          </w:p>
        </w:tc>
        <w:tc>
          <w:tcPr>
            <w:tcW w:w="295" w:type="pct"/>
            <w:tcBorders>
              <w:top w:val="nil"/>
              <w:left w:val="nil"/>
              <w:bottom w:val="nil"/>
              <w:right w:val="nil"/>
            </w:tcBorders>
            <w:shd w:val="clear" w:color="auto" w:fill="D9D9D9" w:themeFill="background1" w:themeFillShade="D9"/>
          </w:tcPr>
          <w:p w14:paraId="1345B78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FF9999"/>
          </w:tcPr>
          <w:p w14:paraId="749DD1C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Lidaparāta konfigurācija, masa, vējš, vēja novirze, lidlauka pacēlums, skrejceļa apstākļi, skrejceļa slīpums</w:t>
            </w:r>
          </w:p>
        </w:tc>
      </w:tr>
      <w:tr w:rsidR="009D30D7" w:rsidRPr="00E723CA" w14:paraId="02A024C7" w14:textId="77777777" w:rsidTr="008C7503">
        <w:trPr>
          <w:trHeight w:val="218"/>
        </w:trPr>
        <w:tc>
          <w:tcPr>
            <w:tcW w:w="454" w:type="pct"/>
            <w:vMerge/>
            <w:tcBorders>
              <w:left w:val="nil"/>
              <w:right w:val="nil"/>
            </w:tcBorders>
          </w:tcPr>
          <w:p w14:paraId="625BFAC8"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7DB0A877"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shd w:val="clear" w:color="auto" w:fill="auto"/>
          </w:tcPr>
          <w:p w14:paraId="7D3BC6F3" w14:textId="77777777" w:rsidR="009D30D7" w:rsidRPr="00E723CA" w:rsidRDefault="009D30D7" w:rsidP="008C7503">
            <w:pPr>
              <w:jc w:val="center"/>
              <w:rPr>
                <w:rFonts w:ascii="Times New Roman" w:hAnsi="Times New Roman" w:cs="Times New Roman"/>
                <w:sz w:val="24"/>
              </w:rPr>
            </w:pPr>
          </w:p>
        </w:tc>
        <w:tc>
          <w:tcPr>
            <w:tcW w:w="2252" w:type="pct"/>
            <w:vMerge/>
            <w:tcBorders>
              <w:left w:val="nil"/>
              <w:bottom w:val="nil"/>
              <w:right w:val="nil"/>
            </w:tcBorders>
            <w:shd w:val="clear" w:color="auto" w:fill="FF9999"/>
          </w:tcPr>
          <w:p w14:paraId="794C63DE" w14:textId="77777777" w:rsidR="009D30D7" w:rsidRPr="00E723CA" w:rsidRDefault="009D30D7" w:rsidP="008C7503">
            <w:pPr>
              <w:jc w:val="both"/>
              <w:rPr>
                <w:rFonts w:ascii="Times New Roman" w:hAnsi="Times New Roman" w:cs="Times New Roman"/>
                <w:sz w:val="24"/>
              </w:rPr>
            </w:pPr>
          </w:p>
        </w:tc>
      </w:tr>
      <w:tr w:rsidR="009D30D7" w:rsidRPr="00E723CA" w14:paraId="29DCCA72" w14:textId="77777777" w:rsidTr="008C7503">
        <w:trPr>
          <w:trHeight w:val="199"/>
        </w:trPr>
        <w:tc>
          <w:tcPr>
            <w:tcW w:w="454" w:type="pct"/>
            <w:vMerge/>
            <w:tcBorders>
              <w:left w:val="nil"/>
              <w:bottom w:val="nil"/>
              <w:right w:val="nil"/>
            </w:tcBorders>
          </w:tcPr>
          <w:p w14:paraId="54AF93C6"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6EC4F696"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1534B94D"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22B58C87" w14:textId="77777777" w:rsidR="009D30D7" w:rsidRPr="00E723CA" w:rsidRDefault="009D30D7" w:rsidP="008C7503">
            <w:pPr>
              <w:jc w:val="both"/>
              <w:rPr>
                <w:rFonts w:ascii="Times New Roman" w:hAnsi="Times New Roman" w:cs="Times New Roman"/>
                <w:sz w:val="24"/>
              </w:rPr>
            </w:pPr>
          </w:p>
        </w:tc>
      </w:tr>
      <w:tr w:rsidR="009D30D7" w:rsidRPr="00E723CA" w14:paraId="79A8566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64F421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7.6. apakštēma. Ekonomiskie faktori</w:t>
            </w:r>
          </w:p>
        </w:tc>
      </w:tr>
      <w:tr w:rsidR="009D30D7" w:rsidRPr="00E723CA" w14:paraId="33487899" w14:textId="77777777" w:rsidTr="008C7503">
        <w:tc>
          <w:tcPr>
            <w:tcW w:w="454" w:type="pct"/>
            <w:vMerge w:val="restart"/>
            <w:tcBorders>
              <w:top w:val="nil"/>
              <w:left w:val="nil"/>
              <w:right w:val="nil"/>
            </w:tcBorders>
          </w:tcPr>
          <w:p w14:paraId="4A07C7F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7.6.1.</w:t>
            </w:r>
          </w:p>
        </w:tc>
        <w:tc>
          <w:tcPr>
            <w:tcW w:w="1999" w:type="pct"/>
            <w:vMerge w:val="restart"/>
            <w:tcBorders>
              <w:top w:val="nil"/>
              <w:left w:val="nil"/>
              <w:right w:val="nil"/>
            </w:tcBorders>
          </w:tcPr>
          <w:p w14:paraId="279050FD"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w:t>
            </w:r>
            <w:r>
              <w:rPr>
                <w:rFonts w:ascii="Times New Roman" w:hAnsi="Times New Roman"/>
                <w:sz w:val="24"/>
              </w:rPr>
              <w:t xml:space="preserve"> izmaiņu ekonomiskās sekas uz lidaparāta lidojuma profilu.</w:t>
            </w:r>
          </w:p>
        </w:tc>
        <w:tc>
          <w:tcPr>
            <w:tcW w:w="295" w:type="pct"/>
            <w:tcBorders>
              <w:top w:val="nil"/>
              <w:left w:val="nil"/>
              <w:bottom w:val="nil"/>
              <w:right w:val="nil"/>
            </w:tcBorders>
            <w:shd w:val="clear" w:color="auto" w:fill="D9D9D9" w:themeFill="background1" w:themeFillShade="D9"/>
          </w:tcPr>
          <w:p w14:paraId="667FBB1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tcBorders>
              <w:top w:val="nil"/>
              <w:left w:val="nil"/>
              <w:bottom w:val="nil"/>
              <w:right w:val="nil"/>
            </w:tcBorders>
            <w:shd w:val="clear" w:color="auto" w:fill="FF9999"/>
          </w:tcPr>
          <w:p w14:paraId="4D3988F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Maršrutēšana, lidojuma līmenis, ātrums, augstuma uzņemšana vai samazināšana</w:t>
            </w:r>
          </w:p>
        </w:tc>
      </w:tr>
      <w:tr w:rsidR="009D30D7" w:rsidRPr="00E723CA" w14:paraId="3A2C643D" w14:textId="77777777" w:rsidTr="008C7503">
        <w:trPr>
          <w:trHeight w:val="133"/>
        </w:trPr>
        <w:tc>
          <w:tcPr>
            <w:tcW w:w="454" w:type="pct"/>
            <w:vMerge/>
            <w:tcBorders>
              <w:left w:val="nil"/>
              <w:bottom w:val="nil"/>
              <w:right w:val="nil"/>
            </w:tcBorders>
          </w:tcPr>
          <w:p w14:paraId="7E474BA3" w14:textId="77777777" w:rsidR="009D30D7" w:rsidRPr="00E723CA" w:rsidRDefault="009D30D7" w:rsidP="008C7503">
            <w:pPr>
              <w:jc w:val="both"/>
              <w:rPr>
                <w:rFonts w:ascii="Times New Roman" w:hAnsi="Times New Roman" w:cs="Times New Roman"/>
                <w:sz w:val="24"/>
              </w:rPr>
            </w:pPr>
          </w:p>
        </w:tc>
        <w:tc>
          <w:tcPr>
            <w:tcW w:w="1999" w:type="pct"/>
            <w:vMerge/>
            <w:tcBorders>
              <w:left w:val="nil"/>
              <w:bottom w:val="nil"/>
              <w:right w:val="nil"/>
            </w:tcBorders>
          </w:tcPr>
          <w:p w14:paraId="102DA60D" w14:textId="77777777" w:rsidR="009D30D7" w:rsidRPr="00E723CA" w:rsidRDefault="009D30D7" w:rsidP="008C7503">
            <w:pPr>
              <w:jc w:val="both"/>
              <w:rPr>
                <w:rFonts w:ascii="Times New Roman" w:hAnsi="Times New Roman" w:cs="Times New Roman"/>
                <w:sz w:val="24"/>
              </w:rPr>
            </w:pPr>
          </w:p>
        </w:tc>
        <w:tc>
          <w:tcPr>
            <w:tcW w:w="295" w:type="pct"/>
            <w:tcBorders>
              <w:top w:val="nil"/>
              <w:left w:val="nil"/>
              <w:bottom w:val="nil"/>
              <w:right w:val="nil"/>
            </w:tcBorders>
          </w:tcPr>
          <w:p w14:paraId="424801B0" w14:textId="77777777" w:rsidR="009D30D7" w:rsidRPr="00E723CA" w:rsidRDefault="009D30D7" w:rsidP="008C7503">
            <w:pPr>
              <w:jc w:val="both"/>
              <w:rPr>
                <w:rFonts w:ascii="Times New Roman" w:hAnsi="Times New Roman" w:cs="Times New Roman"/>
                <w:sz w:val="24"/>
              </w:rPr>
            </w:pPr>
          </w:p>
        </w:tc>
        <w:tc>
          <w:tcPr>
            <w:tcW w:w="2252" w:type="pct"/>
            <w:tcBorders>
              <w:top w:val="nil"/>
              <w:left w:val="nil"/>
              <w:bottom w:val="nil"/>
              <w:right w:val="nil"/>
            </w:tcBorders>
            <w:shd w:val="clear" w:color="auto" w:fill="auto"/>
          </w:tcPr>
          <w:p w14:paraId="5F7582EB" w14:textId="77777777" w:rsidR="009D30D7" w:rsidRPr="00E723CA" w:rsidRDefault="009D30D7" w:rsidP="008C7503">
            <w:pPr>
              <w:jc w:val="both"/>
              <w:rPr>
                <w:rFonts w:ascii="Times New Roman" w:hAnsi="Times New Roman" w:cs="Times New Roman"/>
                <w:sz w:val="24"/>
              </w:rPr>
            </w:pPr>
          </w:p>
        </w:tc>
      </w:tr>
      <w:tr w:rsidR="009D30D7" w:rsidRPr="00E723CA" w14:paraId="414A9FC1"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40E3D18"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ACFTB 7.7. apakštēma. Vides faktori</w:t>
            </w:r>
          </w:p>
        </w:tc>
      </w:tr>
      <w:tr w:rsidR="009D30D7" w:rsidRPr="00E723CA" w14:paraId="7A3B9F26" w14:textId="77777777" w:rsidTr="008C7503">
        <w:trPr>
          <w:trHeight w:val="527"/>
        </w:trPr>
        <w:tc>
          <w:tcPr>
            <w:tcW w:w="454" w:type="pct"/>
            <w:vMerge w:val="restart"/>
            <w:tcBorders>
              <w:top w:val="nil"/>
              <w:left w:val="nil"/>
              <w:right w:val="nil"/>
            </w:tcBorders>
          </w:tcPr>
          <w:p w14:paraId="66DF876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ACFTB 7.7.1.</w:t>
            </w:r>
          </w:p>
        </w:tc>
        <w:tc>
          <w:tcPr>
            <w:tcW w:w="1999" w:type="pct"/>
            <w:vMerge w:val="restart"/>
            <w:tcBorders>
              <w:top w:val="nil"/>
              <w:left w:val="nil"/>
              <w:right w:val="nil"/>
            </w:tcBorders>
          </w:tcPr>
          <w:p w14:paraId="28596D08" w14:textId="77777777" w:rsidR="009D30D7" w:rsidRPr="00E723CA" w:rsidRDefault="009D30D7" w:rsidP="008C7503">
            <w:pPr>
              <w:ind w:left="22" w:right="176"/>
              <w:jc w:val="both"/>
              <w:rPr>
                <w:rFonts w:ascii="Times New Roman" w:hAnsi="Times New Roman" w:cs="Times New Roman"/>
                <w:sz w:val="24"/>
              </w:rPr>
            </w:pPr>
            <w:r>
              <w:rPr>
                <w:rFonts w:ascii="Times New Roman" w:hAnsi="Times New Roman"/>
                <w:sz w:val="24"/>
              </w:rPr>
              <w:t>Izskaidrot veiktspējas ierobežojumus, kas rodas vides ierobežojumu dēļ.</w:t>
            </w:r>
          </w:p>
        </w:tc>
        <w:tc>
          <w:tcPr>
            <w:tcW w:w="295" w:type="pct"/>
            <w:tcBorders>
              <w:top w:val="nil"/>
              <w:left w:val="nil"/>
              <w:bottom w:val="nil"/>
              <w:right w:val="nil"/>
            </w:tcBorders>
            <w:shd w:val="clear" w:color="auto" w:fill="D9D9D9" w:themeFill="background1" w:themeFillShade="D9"/>
          </w:tcPr>
          <w:p w14:paraId="09B888C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2" w:type="pct"/>
            <w:vMerge w:val="restart"/>
            <w:tcBorders>
              <w:top w:val="nil"/>
              <w:left w:val="nil"/>
              <w:right w:val="nil"/>
            </w:tcBorders>
            <w:shd w:val="clear" w:color="auto" w:fill="auto"/>
          </w:tcPr>
          <w:p w14:paraId="0762F41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nepārtrauktas nolaišanās darbība (CDO), degvielas noliešana, trokšņa samazināšanas procedūras, minimālie lidojumu līmeņi</w:t>
            </w:r>
          </w:p>
        </w:tc>
      </w:tr>
      <w:tr w:rsidR="009D30D7" w:rsidRPr="00E723CA" w14:paraId="22559E0A" w14:textId="77777777" w:rsidTr="008C7503">
        <w:trPr>
          <w:trHeight w:val="511"/>
        </w:trPr>
        <w:tc>
          <w:tcPr>
            <w:tcW w:w="454" w:type="pct"/>
            <w:vMerge/>
            <w:tcBorders>
              <w:left w:val="nil"/>
              <w:right w:val="nil"/>
            </w:tcBorders>
          </w:tcPr>
          <w:p w14:paraId="5C5571DC" w14:textId="77777777" w:rsidR="009D30D7" w:rsidRPr="00E723CA" w:rsidRDefault="009D30D7" w:rsidP="008C7503">
            <w:pPr>
              <w:jc w:val="both"/>
              <w:rPr>
                <w:rFonts w:ascii="Times New Roman" w:hAnsi="Times New Roman" w:cs="Times New Roman"/>
                <w:sz w:val="24"/>
              </w:rPr>
            </w:pPr>
          </w:p>
        </w:tc>
        <w:tc>
          <w:tcPr>
            <w:tcW w:w="1999" w:type="pct"/>
            <w:vMerge/>
            <w:tcBorders>
              <w:left w:val="nil"/>
              <w:right w:val="nil"/>
            </w:tcBorders>
          </w:tcPr>
          <w:p w14:paraId="54FDE4E7" w14:textId="77777777" w:rsidR="009D30D7" w:rsidRPr="00E723CA" w:rsidRDefault="009D30D7" w:rsidP="008C7503">
            <w:pPr>
              <w:jc w:val="both"/>
              <w:rPr>
                <w:rFonts w:ascii="Times New Roman" w:hAnsi="Times New Roman" w:cs="Times New Roman"/>
                <w:sz w:val="24"/>
              </w:rPr>
            </w:pPr>
          </w:p>
        </w:tc>
        <w:tc>
          <w:tcPr>
            <w:tcW w:w="295" w:type="pct"/>
            <w:tcBorders>
              <w:top w:val="nil"/>
              <w:left w:val="nil"/>
              <w:right w:val="nil"/>
            </w:tcBorders>
          </w:tcPr>
          <w:p w14:paraId="2B4365E9" w14:textId="77777777" w:rsidR="009D30D7" w:rsidRPr="00E723CA" w:rsidRDefault="009D30D7" w:rsidP="008C7503">
            <w:pPr>
              <w:jc w:val="both"/>
              <w:rPr>
                <w:rFonts w:ascii="Times New Roman" w:hAnsi="Times New Roman" w:cs="Times New Roman"/>
                <w:sz w:val="24"/>
              </w:rPr>
            </w:pPr>
          </w:p>
        </w:tc>
        <w:tc>
          <w:tcPr>
            <w:tcW w:w="2252" w:type="pct"/>
            <w:vMerge/>
            <w:tcBorders>
              <w:left w:val="nil"/>
              <w:right w:val="nil"/>
            </w:tcBorders>
            <w:shd w:val="clear" w:color="auto" w:fill="auto"/>
          </w:tcPr>
          <w:p w14:paraId="53A95603" w14:textId="77777777" w:rsidR="009D30D7" w:rsidRPr="00E723CA" w:rsidRDefault="009D30D7" w:rsidP="008C7503">
            <w:pPr>
              <w:jc w:val="both"/>
              <w:rPr>
                <w:rFonts w:ascii="Times New Roman" w:hAnsi="Times New Roman" w:cs="Times New Roman"/>
                <w:i/>
                <w:iCs/>
                <w:sz w:val="24"/>
              </w:rPr>
            </w:pPr>
          </w:p>
        </w:tc>
      </w:tr>
    </w:tbl>
    <w:p w14:paraId="499C9D28" w14:textId="77777777" w:rsidR="009D30D7" w:rsidRPr="00E723CA" w:rsidRDefault="009D30D7" w:rsidP="009D30D7">
      <w:pPr>
        <w:jc w:val="both"/>
        <w:rPr>
          <w:rFonts w:ascii="Times New Roman" w:hAnsi="Times New Roman" w:cs="Times New Roman"/>
          <w:sz w:val="24"/>
        </w:rPr>
      </w:pPr>
    </w:p>
    <w:p w14:paraId="1845D1DD" w14:textId="77777777" w:rsidR="009D30D7" w:rsidRPr="00E723CA" w:rsidRDefault="009D30D7" w:rsidP="009D30D7">
      <w:pPr>
        <w:jc w:val="both"/>
        <w:rPr>
          <w:rFonts w:ascii="Times New Roman" w:hAnsi="Times New Roman" w:cs="Times New Roman"/>
          <w:sz w:val="24"/>
        </w:rPr>
      </w:pPr>
      <w:r>
        <w:br w:type="page"/>
      </w:r>
    </w:p>
    <w:p w14:paraId="4990C5F4" w14:textId="77777777" w:rsidR="009D30D7" w:rsidRPr="00E723CA" w:rsidRDefault="009D30D7" w:rsidP="009D30D7">
      <w:pPr>
        <w:jc w:val="both"/>
        <w:rPr>
          <w:rFonts w:ascii="Times New Roman" w:hAnsi="Times New Roman" w:cs="Times New Roman"/>
          <w:b/>
          <w:bCs/>
          <w:sz w:val="24"/>
        </w:rPr>
      </w:pPr>
      <w:bookmarkStart w:id="199" w:name="_bookmark109"/>
      <w:bookmarkEnd w:id="199"/>
      <w:r>
        <w:rPr>
          <w:rFonts w:ascii="Times New Roman" w:hAnsi="Times New Roman"/>
          <w:b/>
          <w:sz w:val="24"/>
        </w:rPr>
        <w:lastRenderedPageBreak/>
        <w:t>7. MĀCĪBU PRIEKŠMETS. CILVĒKA FAKTORI</w:t>
      </w:r>
    </w:p>
    <w:p w14:paraId="52070418" w14:textId="77777777" w:rsidR="009D30D7" w:rsidRPr="00E723CA" w:rsidRDefault="009D30D7" w:rsidP="009D30D7">
      <w:pPr>
        <w:jc w:val="both"/>
        <w:rPr>
          <w:rFonts w:ascii="Times New Roman" w:hAnsi="Times New Roman" w:cs="Times New Roman"/>
          <w:sz w:val="24"/>
        </w:rPr>
      </w:pPr>
    </w:p>
    <w:p w14:paraId="7235007B"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766060DF" w14:textId="77777777" w:rsidR="009D30D7" w:rsidRPr="00E723CA" w:rsidRDefault="009D30D7" w:rsidP="009D30D7">
      <w:pPr>
        <w:jc w:val="both"/>
        <w:rPr>
          <w:rFonts w:ascii="Times New Roman" w:hAnsi="Times New Roman" w:cs="Times New Roman"/>
          <w:sz w:val="24"/>
        </w:rPr>
      </w:pPr>
    </w:p>
    <w:p w14:paraId="6A714452"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kursanti raksturo faktorus, kas ietekmēs personīgās un grupas darbības rezultātus.</w:t>
      </w:r>
    </w:p>
    <w:p w14:paraId="1656DAA1"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3E5542E9" w14:textId="77777777" w:rsidTr="008C7503">
        <w:trPr>
          <w:trHeight w:val="737"/>
        </w:trPr>
        <w:tc>
          <w:tcPr>
            <w:tcW w:w="5000" w:type="pct"/>
            <w:gridSpan w:val="4"/>
            <w:tcBorders>
              <w:top w:val="single" w:sz="12" w:space="0" w:color="auto"/>
              <w:left w:val="nil"/>
              <w:bottom w:val="nil"/>
              <w:right w:val="nil"/>
            </w:tcBorders>
            <w:vAlign w:val="center"/>
          </w:tcPr>
          <w:p w14:paraId="1D0E07F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1. TĒMA. IEVADS PAR CILVĒKA FAKTORIEM</w:t>
            </w:r>
          </w:p>
        </w:tc>
      </w:tr>
      <w:tr w:rsidR="009D30D7" w:rsidRPr="00E723CA" w14:paraId="33BDC6E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7F4C1D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1.1. apakštēma. Mācīšanās metodes</w:t>
            </w:r>
          </w:p>
        </w:tc>
      </w:tr>
      <w:tr w:rsidR="009D30D7" w:rsidRPr="00E723CA" w14:paraId="1690294F" w14:textId="77777777" w:rsidTr="008C7503">
        <w:tc>
          <w:tcPr>
            <w:tcW w:w="440" w:type="pct"/>
            <w:vMerge w:val="restart"/>
            <w:tcBorders>
              <w:top w:val="nil"/>
              <w:left w:val="nil"/>
              <w:right w:val="nil"/>
            </w:tcBorders>
          </w:tcPr>
          <w:p w14:paraId="1284455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1.1.1.</w:t>
            </w:r>
          </w:p>
        </w:tc>
        <w:tc>
          <w:tcPr>
            <w:tcW w:w="2005" w:type="pct"/>
            <w:vMerge w:val="restart"/>
            <w:tcBorders>
              <w:top w:val="nil"/>
              <w:left w:val="nil"/>
              <w:right w:val="nil"/>
            </w:tcBorders>
          </w:tcPr>
          <w:p w14:paraId="7763ED2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atbilstošas mācīšanās metodes.</w:t>
            </w:r>
          </w:p>
        </w:tc>
        <w:tc>
          <w:tcPr>
            <w:tcW w:w="300" w:type="pct"/>
            <w:tcBorders>
              <w:top w:val="nil"/>
              <w:left w:val="nil"/>
              <w:bottom w:val="nil"/>
              <w:right w:val="nil"/>
            </w:tcBorders>
            <w:shd w:val="clear" w:color="auto" w:fill="D9D9D9" w:themeFill="background1" w:themeFillShade="D9"/>
          </w:tcPr>
          <w:p w14:paraId="4F8D918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nil"/>
              <w:left w:val="nil"/>
              <w:bottom w:val="nil"/>
              <w:right w:val="nil"/>
            </w:tcBorders>
            <w:shd w:val="clear" w:color="auto" w:fill="FF9999"/>
          </w:tcPr>
          <w:p w14:paraId="0515209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Kā interaktīvu paņēmienu izmantošana var uzlabot mācīšanos?</w:t>
            </w:r>
          </w:p>
        </w:tc>
      </w:tr>
      <w:tr w:rsidR="009D30D7" w:rsidRPr="00E723CA" w14:paraId="11405A8E" w14:textId="77777777" w:rsidTr="008C7503">
        <w:trPr>
          <w:trHeight w:val="35"/>
        </w:trPr>
        <w:tc>
          <w:tcPr>
            <w:tcW w:w="440" w:type="pct"/>
            <w:vMerge/>
            <w:tcBorders>
              <w:left w:val="nil"/>
              <w:bottom w:val="nil"/>
              <w:right w:val="nil"/>
            </w:tcBorders>
          </w:tcPr>
          <w:p w14:paraId="338D771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51F954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7AFE89E"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tcPr>
          <w:p w14:paraId="727BC4F8" w14:textId="77777777" w:rsidR="009D30D7" w:rsidRPr="00E723CA" w:rsidRDefault="009D30D7" w:rsidP="008C7503">
            <w:pPr>
              <w:jc w:val="both"/>
              <w:rPr>
                <w:rFonts w:ascii="Times New Roman" w:hAnsi="Times New Roman" w:cs="Times New Roman"/>
                <w:i/>
                <w:iCs/>
                <w:sz w:val="24"/>
              </w:rPr>
            </w:pPr>
          </w:p>
        </w:tc>
      </w:tr>
      <w:tr w:rsidR="009D30D7" w:rsidRPr="00E723CA" w14:paraId="33F2E3E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CDEA1D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HUMB 1.2. apakštēma. Cilvēka faktoru nozīmīgums attiecībā uz </w:t>
            </w:r>
            <w:r>
              <w:rPr>
                <w:rFonts w:ascii="Times New Roman" w:hAnsi="Times New Roman"/>
                <w:b/>
                <w:i/>
                <w:iCs/>
                <w:sz w:val="24"/>
              </w:rPr>
              <w:t>ATC</w:t>
            </w:r>
          </w:p>
        </w:tc>
      </w:tr>
      <w:tr w:rsidR="009D30D7" w:rsidRPr="00E723CA" w14:paraId="455657A4" w14:textId="77777777" w:rsidTr="008C7503">
        <w:tc>
          <w:tcPr>
            <w:tcW w:w="440" w:type="pct"/>
            <w:vMerge w:val="restart"/>
            <w:tcBorders>
              <w:top w:val="nil"/>
              <w:left w:val="nil"/>
              <w:bottom w:val="nil"/>
              <w:right w:val="nil"/>
            </w:tcBorders>
          </w:tcPr>
          <w:p w14:paraId="081D32D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1.2.1.</w:t>
            </w:r>
          </w:p>
        </w:tc>
        <w:tc>
          <w:tcPr>
            <w:tcW w:w="2005" w:type="pct"/>
            <w:vMerge w:val="restart"/>
            <w:tcBorders>
              <w:top w:val="nil"/>
              <w:left w:val="nil"/>
              <w:bottom w:val="nil"/>
              <w:right w:val="nil"/>
            </w:tcBorders>
          </w:tcPr>
          <w:p w14:paraId="63341E7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cilvēka faktoru nozīmi un svarīgumu.</w:t>
            </w:r>
          </w:p>
        </w:tc>
        <w:tc>
          <w:tcPr>
            <w:tcW w:w="300" w:type="pct"/>
            <w:tcBorders>
              <w:top w:val="nil"/>
              <w:left w:val="nil"/>
              <w:bottom w:val="nil"/>
              <w:right w:val="nil"/>
            </w:tcBorders>
            <w:shd w:val="clear" w:color="auto" w:fill="D9D9D9" w:themeFill="background1" w:themeFillShade="D9"/>
          </w:tcPr>
          <w:p w14:paraId="6182D76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38EB8D9"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Vēsturiskais atskats, drošuma ietekme uz </w:t>
            </w:r>
            <w:r>
              <w:rPr>
                <w:rFonts w:ascii="Times New Roman" w:hAnsi="Times New Roman"/>
                <w:i/>
                <w:iCs/>
                <w:sz w:val="24"/>
              </w:rPr>
              <w:t>ATM</w:t>
            </w:r>
            <w:r>
              <w:rPr>
                <w:rFonts w:ascii="Times New Roman" w:hAnsi="Times New Roman"/>
                <w:sz w:val="24"/>
              </w:rPr>
              <w:t>, licencēšanas prasības, incidenti</w:t>
            </w:r>
          </w:p>
        </w:tc>
      </w:tr>
      <w:tr w:rsidR="009D30D7" w:rsidRPr="00E723CA" w14:paraId="299EB872" w14:textId="77777777" w:rsidTr="008C7503">
        <w:trPr>
          <w:trHeight w:val="190"/>
        </w:trPr>
        <w:tc>
          <w:tcPr>
            <w:tcW w:w="440" w:type="pct"/>
            <w:vMerge/>
            <w:tcBorders>
              <w:top w:val="nil"/>
              <w:left w:val="nil"/>
              <w:bottom w:val="nil"/>
              <w:right w:val="nil"/>
            </w:tcBorders>
          </w:tcPr>
          <w:p w14:paraId="1C6CFD55"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nil"/>
              <w:right w:val="nil"/>
            </w:tcBorders>
          </w:tcPr>
          <w:p w14:paraId="1C3F55B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4C6F011"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tcPr>
          <w:p w14:paraId="1EF49FAF" w14:textId="77777777" w:rsidR="009D30D7" w:rsidRPr="00E723CA" w:rsidRDefault="009D30D7" w:rsidP="008C7503">
            <w:pPr>
              <w:jc w:val="both"/>
              <w:rPr>
                <w:rFonts w:ascii="Times New Roman" w:hAnsi="Times New Roman" w:cs="Times New Roman"/>
                <w:sz w:val="24"/>
              </w:rPr>
            </w:pPr>
          </w:p>
        </w:tc>
      </w:tr>
      <w:tr w:rsidR="009D30D7" w:rsidRPr="00E723CA" w14:paraId="04E7B3D7"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916A5E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HUMB 1.3. apakštēma. Cilvēka faktori un </w:t>
            </w:r>
            <w:r>
              <w:rPr>
                <w:rFonts w:ascii="Times New Roman" w:hAnsi="Times New Roman"/>
                <w:b/>
                <w:i/>
                <w:iCs/>
                <w:sz w:val="24"/>
              </w:rPr>
              <w:t>ATC</w:t>
            </w:r>
          </w:p>
        </w:tc>
      </w:tr>
      <w:tr w:rsidR="009D30D7" w:rsidRPr="00E723CA" w14:paraId="2EA448DC" w14:textId="77777777" w:rsidTr="008C7503">
        <w:trPr>
          <w:trHeight w:val="373"/>
        </w:trPr>
        <w:tc>
          <w:tcPr>
            <w:tcW w:w="440" w:type="pct"/>
            <w:vMerge w:val="restart"/>
            <w:tcBorders>
              <w:top w:val="nil"/>
              <w:left w:val="nil"/>
              <w:right w:val="nil"/>
            </w:tcBorders>
          </w:tcPr>
          <w:p w14:paraId="47EAEA9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1.3.1.</w:t>
            </w:r>
          </w:p>
        </w:tc>
        <w:tc>
          <w:tcPr>
            <w:tcW w:w="2005" w:type="pct"/>
            <w:vMerge w:val="restart"/>
            <w:tcBorders>
              <w:top w:val="nil"/>
              <w:left w:val="nil"/>
              <w:right w:val="nil"/>
            </w:tcBorders>
          </w:tcPr>
          <w:p w14:paraId="1A357DA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cilvēka faktorus.</w:t>
            </w:r>
          </w:p>
        </w:tc>
        <w:tc>
          <w:tcPr>
            <w:tcW w:w="300" w:type="pct"/>
            <w:tcBorders>
              <w:top w:val="nil"/>
              <w:left w:val="nil"/>
              <w:bottom w:val="nil"/>
              <w:right w:val="nil"/>
            </w:tcBorders>
            <w:shd w:val="clear" w:color="auto" w:fill="D9D9D9" w:themeFill="background1" w:themeFillShade="D9"/>
          </w:tcPr>
          <w:p w14:paraId="1121C29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5731DAD0"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ICAO Rokasgrāmata par cilvēka faktoriem</w:t>
            </w:r>
          </w:p>
        </w:tc>
      </w:tr>
      <w:tr w:rsidR="009D30D7" w:rsidRPr="00E723CA" w14:paraId="34B49C58" w14:textId="77777777" w:rsidTr="008C7503">
        <w:tc>
          <w:tcPr>
            <w:tcW w:w="440" w:type="pct"/>
            <w:vMerge/>
            <w:tcBorders>
              <w:left w:val="nil"/>
              <w:bottom w:val="nil"/>
              <w:right w:val="nil"/>
            </w:tcBorders>
          </w:tcPr>
          <w:p w14:paraId="6F8BFDF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89A784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904C80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1779BF82" w14:textId="77777777" w:rsidR="009D30D7" w:rsidRPr="00E723CA" w:rsidRDefault="009D30D7" w:rsidP="008C7503">
            <w:pPr>
              <w:ind w:left="90"/>
              <w:jc w:val="both"/>
              <w:rPr>
                <w:rFonts w:ascii="Times New Roman" w:hAnsi="Times New Roman" w:cs="Times New Roman"/>
                <w:sz w:val="24"/>
              </w:rPr>
            </w:pPr>
          </w:p>
        </w:tc>
      </w:tr>
      <w:tr w:rsidR="009D30D7" w:rsidRPr="00E723CA" w14:paraId="289DE51A" w14:textId="77777777" w:rsidTr="008C7503">
        <w:trPr>
          <w:trHeight w:val="475"/>
        </w:trPr>
        <w:tc>
          <w:tcPr>
            <w:tcW w:w="440" w:type="pct"/>
            <w:vMerge w:val="restart"/>
            <w:tcBorders>
              <w:left w:val="nil"/>
              <w:right w:val="nil"/>
            </w:tcBorders>
          </w:tcPr>
          <w:p w14:paraId="0FDEA5B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1.3.2.</w:t>
            </w:r>
          </w:p>
        </w:tc>
        <w:tc>
          <w:tcPr>
            <w:tcW w:w="2005" w:type="pct"/>
            <w:vMerge w:val="restart"/>
            <w:tcBorders>
              <w:left w:val="nil"/>
              <w:right w:val="nil"/>
            </w:tcBorders>
          </w:tcPr>
          <w:p w14:paraId="6B8793A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saistību starp cilvēka faktoriem un aviācijas vidi.</w:t>
            </w:r>
          </w:p>
        </w:tc>
        <w:tc>
          <w:tcPr>
            <w:tcW w:w="300" w:type="pct"/>
            <w:tcBorders>
              <w:top w:val="single" w:sz="4" w:space="0" w:color="auto"/>
              <w:left w:val="nil"/>
              <w:bottom w:val="nil"/>
              <w:right w:val="nil"/>
            </w:tcBorders>
            <w:shd w:val="clear" w:color="auto" w:fill="D9D9D9" w:themeFill="background1" w:themeFillShade="D9"/>
          </w:tcPr>
          <w:p w14:paraId="4B3930E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tcPr>
          <w:p w14:paraId="6C16253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ICAO Rokasgrāmata par cilvēka faktoriem, simulatora un vadības telpas apmeklējumi, SHELL modelis, PEAR modelis</w:t>
            </w:r>
          </w:p>
        </w:tc>
      </w:tr>
      <w:tr w:rsidR="009D30D7" w:rsidRPr="00E723CA" w14:paraId="51C77795" w14:textId="77777777" w:rsidTr="008C7503">
        <w:trPr>
          <w:trHeight w:val="460"/>
        </w:trPr>
        <w:tc>
          <w:tcPr>
            <w:tcW w:w="440" w:type="pct"/>
            <w:vMerge/>
            <w:tcBorders>
              <w:left w:val="nil"/>
              <w:bottom w:val="single" w:sz="4" w:space="0" w:color="auto"/>
              <w:right w:val="nil"/>
            </w:tcBorders>
          </w:tcPr>
          <w:p w14:paraId="4C6AECB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3D06F86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F74407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tcPr>
          <w:p w14:paraId="39D8EB4B" w14:textId="77777777" w:rsidR="009D30D7" w:rsidRPr="00E723CA" w:rsidRDefault="009D30D7" w:rsidP="008C7503">
            <w:pPr>
              <w:ind w:left="90"/>
              <w:jc w:val="both"/>
              <w:rPr>
                <w:rFonts w:ascii="Times New Roman" w:hAnsi="Times New Roman" w:cs="Times New Roman"/>
                <w:sz w:val="24"/>
              </w:rPr>
            </w:pPr>
          </w:p>
        </w:tc>
      </w:tr>
      <w:tr w:rsidR="009D30D7" w:rsidRPr="00E723CA" w14:paraId="7CF6F342" w14:textId="77777777" w:rsidTr="008C7503">
        <w:trPr>
          <w:trHeight w:val="401"/>
        </w:trPr>
        <w:tc>
          <w:tcPr>
            <w:tcW w:w="440" w:type="pct"/>
            <w:vMerge w:val="restart"/>
            <w:tcBorders>
              <w:top w:val="single" w:sz="4" w:space="0" w:color="auto"/>
              <w:left w:val="nil"/>
              <w:right w:val="nil"/>
            </w:tcBorders>
          </w:tcPr>
          <w:p w14:paraId="6C43791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1.3.3.</w:t>
            </w:r>
          </w:p>
        </w:tc>
        <w:tc>
          <w:tcPr>
            <w:tcW w:w="2005" w:type="pct"/>
            <w:vMerge w:val="restart"/>
            <w:tcBorders>
              <w:top w:val="single" w:sz="4" w:space="0" w:color="auto"/>
              <w:left w:val="nil"/>
              <w:right w:val="nil"/>
            </w:tcBorders>
          </w:tcPr>
          <w:p w14:paraId="7388C7F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sistēmu jēdzienu.</w:t>
            </w:r>
          </w:p>
        </w:tc>
        <w:tc>
          <w:tcPr>
            <w:tcW w:w="300" w:type="pct"/>
            <w:tcBorders>
              <w:top w:val="single" w:sz="4" w:space="0" w:color="auto"/>
              <w:left w:val="nil"/>
              <w:bottom w:val="nil"/>
              <w:right w:val="nil"/>
            </w:tcBorders>
            <w:shd w:val="clear" w:color="auto" w:fill="D9D9D9" w:themeFill="background1" w:themeFillShade="D9"/>
          </w:tcPr>
          <w:p w14:paraId="616BFE2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070243FD"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Cilvēki, procedūras, iekārtas</w:t>
            </w:r>
          </w:p>
        </w:tc>
      </w:tr>
      <w:tr w:rsidR="009D30D7" w:rsidRPr="00E723CA" w14:paraId="6D0D4D43" w14:textId="77777777" w:rsidTr="008C7503">
        <w:trPr>
          <w:trHeight w:val="407"/>
        </w:trPr>
        <w:tc>
          <w:tcPr>
            <w:tcW w:w="440" w:type="pct"/>
            <w:vMerge/>
            <w:tcBorders>
              <w:left w:val="nil"/>
              <w:right w:val="nil"/>
            </w:tcBorders>
          </w:tcPr>
          <w:p w14:paraId="28DF2D9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4E4515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610865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2FF73E1" w14:textId="77777777" w:rsidR="009D30D7" w:rsidRPr="00E723CA" w:rsidRDefault="009D30D7" w:rsidP="008C7503">
            <w:pPr>
              <w:ind w:left="90"/>
              <w:jc w:val="both"/>
              <w:rPr>
                <w:rFonts w:ascii="Times New Roman" w:hAnsi="Times New Roman" w:cs="Times New Roman"/>
                <w:color w:val="C0504D"/>
                <w:sz w:val="24"/>
              </w:rPr>
            </w:pPr>
          </w:p>
        </w:tc>
      </w:tr>
      <w:tr w:rsidR="009D30D7" w:rsidRPr="00E723CA" w14:paraId="37567F5A" w14:textId="77777777" w:rsidTr="008C7503">
        <w:trPr>
          <w:trHeight w:val="386"/>
        </w:trPr>
        <w:tc>
          <w:tcPr>
            <w:tcW w:w="440" w:type="pct"/>
            <w:vMerge w:val="restart"/>
            <w:tcBorders>
              <w:left w:val="nil"/>
              <w:right w:val="nil"/>
            </w:tcBorders>
          </w:tcPr>
          <w:p w14:paraId="3259EAF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1.3.4.</w:t>
            </w:r>
          </w:p>
        </w:tc>
        <w:tc>
          <w:tcPr>
            <w:tcW w:w="2005" w:type="pct"/>
            <w:vMerge w:val="restart"/>
            <w:tcBorders>
              <w:left w:val="nil"/>
              <w:right w:val="nil"/>
            </w:tcBorders>
          </w:tcPr>
          <w:p w14:paraId="3E97E7A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ATM</w:t>
            </w:r>
            <w:r>
              <w:rPr>
                <w:rFonts w:ascii="Times New Roman" w:hAnsi="Times New Roman"/>
                <w:sz w:val="24"/>
              </w:rPr>
              <w:t xml:space="preserve"> no sistēmu viedokļa.</w:t>
            </w:r>
          </w:p>
        </w:tc>
        <w:tc>
          <w:tcPr>
            <w:tcW w:w="300" w:type="pct"/>
            <w:tcBorders>
              <w:top w:val="single" w:sz="4" w:space="0" w:color="auto"/>
              <w:left w:val="nil"/>
              <w:bottom w:val="nil"/>
              <w:right w:val="nil"/>
            </w:tcBorders>
            <w:shd w:val="clear" w:color="auto" w:fill="D9D9D9" w:themeFill="background1" w:themeFillShade="D9"/>
          </w:tcPr>
          <w:p w14:paraId="649F27B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8C48CB3" w14:textId="77777777" w:rsidR="009D30D7" w:rsidRPr="00E723CA" w:rsidRDefault="009D30D7" w:rsidP="008C7503">
            <w:pPr>
              <w:ind w:left="90"/>
              <w:jc w:val="both"/>
              <w:rPr>
                <w:rFonts w:ascii="Times New Roman" w:hAnsi="Times New Roman" w:cs="Times New Roman"/>
                <w:sz w:val="24"/>
              </w:rPr>
            </w:pPr>
          </w:p>
        </w:tc>
      </w:tr>
      <w:tr w:rsidR="009D30D7" w:rsidRPr="00E723CA" w14:paraId="1F24816A" w14:textId="77777777" w:rsidTr="008C7503">
        <w:trPr>
          <w:trHeight w:val="355"/>
        </w:trPr>
        <w:tc>
          <w:tcPr>
            <w:tcW w:w="440" w:type="pct"/>
            <w:vMerge/>
            <w:tcBorders>
              <w:left w:val="nil"/>
              <w:right w:val="nil"/>
            </w:tcBorders>
          </w:tcPr>
          <w:p w14:paraId="0C606EC0"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A85611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19E98E3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0008614" w14:textId="77777777" w:rsidR="009D30D7" w:rsidRPr="00E723CA" w:rsidRDefault="009D30D7" w:rsidP="008C7503">
            <w:pPr>
              <w:ind w:left="90"/>
              <w:jc w:val="both"/>
              <w:rPr>
                <w:rFonts w:ascii="Times New Roman" w:hAnsi="Times New Roman" w:cs="Times New Roman"/>
                <w:sz w:val="24"/>
              </w:rPr>
            </w:pPr>
          </w:p>
        </w:tc>
      </w:tr>
      <w:tr w:rsidR="009D30D7" w:rsidRPr="00E723CA" w14:paraId="3663001D" w14:textId="77777777" w:rsidTr="008C7503">
        <w:trPr>
          <w:trHeight w:val="460"/>
        </w:trPr>
        <w:tc>
          <w:tcPr>
            <w:tcW w:w="440" w:type="pct"/>
            <w:vMerge w:val="restart"/>
            <w:tcBorders>
              <w:left w:val="nil"/>
              <w:right w:val="nil"/>
            </w:tcBorders>
          </w:tcPr>
          <w:p w14:paraId="5685724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1.3.5.</w:t>
            </w:r>
          </w:p>
        </w:tc>
        <w:tc>
          <w:tcPr>
            <w:tcW w:w="2005" w:type="pct"/>
            <w:vMerge w:val="restart"/>
            <w:tcBorders>
              <w:left w:val="nil"/>
              <w:right w:val="nil"/>
            </w:tcBorders>
          </w:tcPr>
          <w:p w14:paraId="587F206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sistēmu atteices sekas gaisa satiksmes pakalpojumos.</w:t>
            </w:r>
          </w:p>
        </w:tc>
        <w:tc>
          <w:tcPr>
            <w:tcW w:w="300" w:type="pct"/>
            <w:tcBorders>
              <w:top w:val="nil"/>
              <w:left w:val="nil"/>
              <w:bottom w:val="nil"/>
              <w:right w:val="nil"/>
            </w:tcBorders>
            <w:shd w:val="clear" w:color="auto" w:fill="D9D9D9" w:themeFill="background1" w:themeFillShade="D9"/>
          </w:tcPr>
          <w:p w14:paraId="200A27B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0A288B3" w14:textId="77777777" w:rsidR="009D30D7" w:rsidRPr="00E723CA" w:rsidRDefault="009D30D7" w:rsidP="008C7503">
            <w:pPr>
              <w:ind w:left="90"/>
              <w:jc w:val="both"/>
              <w:rPr>
                <w:rFonts w:ascii="Times New Roman" w:hAnsi="Times New Roman" w:cs="Times New Roman"/>
                <w:sz w:val="24"/>
              </w:rPr>
            </w:pPr>
          </w:p>
        </w:tc>
      </w:tr>
      <w:tr w:rsidR="009D30D7" w:rsidRPr="00E723CA" w14:paraId="30A6E972" w14:textId="77777777" w:rsidTr="008C7503">
        <w:trPr>
          <w:trHeight w:val="405"/>
        </w:trPr>
        <w:tc>
          <w:tcPr>
            <w:tcW w:w="440" w:type="pct"/>
            <w:vMerge/>
            <w:tcBorders>
              <w:left w:val="nil"/>
              <w:bottom w:val="single" w:sz="4" w:space="0" w:color="auto"/>
              <w:right w:val="nil"/>
            </w:tcBorders>
          </w:tcPr>
          <w:p w14:paraId="0F081E2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579417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7D14BC5"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1354A0BB" w14:textId="77777777" w:rsidR="009D30D7" w:rsidRPr="00E723CA" w:rsidRDefault="009D30D7" w:rsidP="008C7503">
            <w:pPr>
              <w:ind w:left="90"/>
              <w:jc w:val="both"/>
              <w:rPr>
                <w:rFonts w:ascii="Times New Roman" w:hAnsi="Times New Roman" w:cs="Times New Roman"/>
                <w:sz w:val="24"/>
              </w:rPr>
            </w:pPr>
          </w:p>
        </w:tc>
      </w:tr>
      <w:tr w:rsidR="009D30D7" w:rsidRPr="00E723CA" w14:paraId="63564531" w14:textId="77777777" w:rsidTr="008C7503">
        <w:trPr>
          <w:trHeight w:val="460"/>
        </w:trPr>
        <w:tc>
          <w:tcPr>
            <w:tcW w:w="440" w:type="pct"/>
            <w:vMerge w:val="restart"/>
            <w:tcBorders>
              <w:top w:val="single" w:sz="4" w:space="0" w:color="auto"/>
              <w:left w:val="nil"/>
              <w:right w:val="nil"/>
            </w:tcBorders>
          </w:tcPr>
          <w:p w14:paraId="0E56872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1.3.6.</w:t>
            </w:r>
          </w:p>
        </w:tc>
        <w:tc>
          <w:tcPr>
            <w:tcW w:w="2005" w:type="pct"/>
            <w:vMerge w:val="restart"/>
            <w:tcBorders>
              <w:top w:val="single" w:sz="4" w:space="0" w:color="auto"/>
              <w:left w:val="nil"/>
              <w:right w:val="nil"/>
            </w:tcBorders>
          </w:tcPr>
          <w:p w14:paraId="288B49E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nepieciešamību savietot cilvēku ar iekārtu.</w:t>
            </w:r>
          </w:p>
        </w:tc>
        <w:tc>
          <w:tcPr>
            <w:tcW w:w="300" w:type="pct"/>
            <w:tcBorders>
              <w:top w:val="single" w:sz="4" w:space="0" w:color="auto"/>
              <w:left w:val="nil"/>
              <w:bottom w:val="nil"/>
              <w:right w:val="nil"/>
            </w:tcBorders>
            <w:shd w:val="clear" w:color="auto" w:fill="D9D9D9" w:themeFill="background1" w:themeFillShade="D9"/>
          </w:tcPr>
          <w:p w14:paraId="029F8E0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3E19156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ICAO Rokasgrāmata par cilvēka faktoriem</w:t>
            </w:r>
          </w:p>
        </w:tc>
      </w:tr>
      <w:tr w:rsidR="009D30D7" w:rsidRPr="00E723CA" w14:paraId="7CDE3963" w14:textId="77777777" w:rsidTr="008C7503">
        <w:trPr>
          <w:trHeight w:val="328"/>
        </w:trPr>
        <w:tc>
          <w:tcPr>
            <w:tcW w:w="440" w:type="pct"/>
            <w:vMerge/>
            <w:tcBorders>
              <w:left w:val="nil"/>
              <w:bottom w:val="single" w:sz="4" w:space="0" w:color="auto"/>
              <w:right w:val="nil"/>
            </w:tcBorders>
          </w:tcPr>
          <w:p w14:paraId="7FA94B8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1CC46FD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7042CB4"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633D0CE"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4A7C028C" w14:textId="77777777" w:rsidTr="008C7503">
        <w:trPr>
          <w:trHeight w:val="352"/>
        </w:trPr>
        <w:tc>
          <w:tcPr>
            <w:tcW w:w="440" w:type="pct"/>
            <w:vMerge w:val="restart"/>
            <w:tcBorders>
              <w:top w:val="single" w:sz="4" w:space="0" w:color="auto"/>
              <w:left w:val="nil"/>
              <w:right w:val="nil"/>
            </w:tcBorders>
          </w:tcPr>
          <w:p w14:paraId="744C80E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1.3.7.</w:t>
            </w:r>
          </w:p>
        </w:tc>
        <w:tc>
          <w:tcPr>
            <w:tcW w:w="2005" w:type="pct"/>
            <w:vMerge w:val="restart"/>
            <w:tcBorders>
              <w:top w:val="single" w:sz="4" w:space="0" w:color="auto"/>
              <w:left w:val="nil"/>
              <w:right w:val="nil"/>
            </w:tcBorders>
          </w:tcPr>
          <w:p w14:paraId="35F9F42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w:t>
            </w:r>
            <w:r>
              <w:rPr>
                <w:rFonts w:ascii="Times New Roman" w:hAnsi="Times New Roman"/>
                <w:sz w:val="24"/>
              </w:rPr>
              <w:t xml:space="preserve"> nepieciešamo informāciju.</w:t>
            </w:r>
          </w:p>
        </w:tc>
        <w:tc>
          <w:tcPr>
            <w:tcW w:w="300" w:type="pct"/>
            <w:tcBorders>
              <w:top w:val="single" w:sz="4" w:space="0" w:color="auto"/>
              <w:left w:val="nil"/>
              <w:bottom w:val="nil"/>
              <w:right w:val="nil"/>
            </w:tcBorders>
            <w:shd w:val="clear" w:color="auto" w:fill="D9D9D9" w:themeFill="background1" w:themeFillShade="D9"/>
          </w:tcPr>
          <w:p w14:paraId="5118A56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398F5350"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Atbilstoša, savlaicīga, pareiza</w:t>
            </w:r>
          </w:p>
        </w:tc>
      </w:tr>
      <w:tr w:rsidR="009D30D7" w:rsidRPr="00E723CA" w14:paraId="2361F311" w14:textId="77777777" w:rsidTr="008C7503">
        <w:trPr>
          <w:trHeight w:val="347"/>
        </w:trPr>
        <w:tc>
          <w:tcPr>
            <w:tcW w:w="440" w:type="pct"/>
            <w:vMerge/>
            <w:tcBorders>
              <w:left w:val="nil"/>
              <w:bottom w:val="single" w:sz="4" w:space="0" w:color="auto"/>
              <w:right w:val="nil"/>
            </w:tcBorders>
          </w:tcPr>
          <w:p w14:paraId="127A909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309177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ED615B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single" w:sz="4" w:space="0" w:color="auto"/>
              <w:right w:val="nil"/>
            </w:tcBorders>
            <w:shd w:val="clear" w:color="auto" w:fill="auto"/>
          </w:tcPr>
          <w:p w14:paraId="460AB22B" w14:textId="77777777" w:rsidR="009D30D7" w:rsidRPr="00E723CA" w:rsidRDefault="009D30D7" w:rsidP="008C7503">
            <w:pPr>
              <w:ind w:left="90"/>
              <w:jc w:val="both"/>
              <w:rPr>
                <w:rFonts w:ascii="Times New Roman" w:hAnsi="Times New Roman" w:cs="Times New Roman"/>
                <w:sz w:val="24"/>
              </w:rPr>
            </w:pPr>
          </w:p>
        </w:tc>
      </w:tr>
      <w:tr w:rsidR="009D30D7" w:rsidRPr="00E723CA" w14:paraId="3D00E822" w14:textId="77777777" w:rsidTr="008C7503">
        <w:trPr>
          <w:trHeight w:val="460"/>
        </w:trPr>
        <w:tc>
          <w:tcPr>
            <w:tcW w:w="440" w:type="pct"/>
            <w:vMerge w:val="restart"/>
            <w:tcBorders>
              <w:top w:val="single" w:sz="4" w:space="0" w:color="auto"/>
              <w:left w:val="nil"/>
              <w:right w:val="nil"/>
            </w:tcBorders>
          </w:tcPr>
          <w:p w14:paraId="7FB685A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 xml:space="preserve">BASIC </w:t>
            </w:r>
            <w:r>
              <w:rPr>
                <w:rFonts w:ascii="Times New Roman" w:hAnsi="Times New Roman"/>
                <w:sz w:val="24"/>
              </w:rPr>
              <w:lastRenderedPageBreak/>
              <w:t>HUMB 1.3.8.</w:t>
            </w:r>
          </w:p>
        </w:tc>
        <w:tc>
          <w:tcPr>
            <w:tcW w:w="2005" w:type="pct"/>
            <w:vMerge w:val="restart"/>
            <w:tcBorders>
              <w:top w:val="single" w:sz="4" w:space="0" w:color="auto"/>
              <w:left w:val="nil"/>
              <w:right w:val="nil"/>
            </w:tcBorders>
          </w:tcPr>
          <w:p w14:paraId="1833280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lastRenderedPageBreak/>
              <w:t xml:space="preserve">Aprakstīt cilvēka nozīmi </w:t>
            </w:r>
            <w:r>
              <w:rPr>
                <w:rFonts w:ascii="Times New Roman" w:hAnsi="Times New Roman"/>
                <w:i/>
                <w:iCs/>
                <w:sz w:val="24"/>
              </w:rPr>
              <w:t>ATC</w:t>
            </w:r>
            <w:r>
              <w:rPr>
                <w:rFonts w:ascii="Times New Roman" w:hAnsi="Times New Roman"/>
                <w:sz w:val="24"/>
              </w:rPr>
              <w:t xml:space="preserve"> </w:t>
            </w:r>
            <w:r>
              <w:rPr>
                <w:rFonts w:ascii="Times New Roman" w:hAnsi="Times New Roman"/>
                <w:sz w:val="24"/>
              </w:rPr>
              <w:lastRenderedPageBreak/>
              <w:t>attīstībā.</w:t>
            </w:r>
          </w:p>
        </w:tc>
        <w:tc>
          <w:tcPr>
            <w:tcW w:w="300" w:type="pct"/>
            <w:tcBorders>
              <w:top w:val="single" w:sz="4" w:space="0" w:color="auto"/>
              <w:left w:val="nil"/>
              <w:bottom w:val="nil"/>
              <w:right w:val="nil"/>
            </w:tcBorders>
            <w:shd w:val="clear" w:color="auto" w:fill="D9D9D9" w:themeFill="background1" w:themeFillShade="D9"/>
          </w:tcPr>
          <w:p w14:paraId="7D93307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lastRenderedPageBreak/>
              <w:t>2</w:t>
            </w:r>
          </w:p>
        </w:tc>
        <w:tc>
          <w:tcPr>
            <w:tcW w:w="2255" w:type="pct"/>
            <w:vMerge w:val="restart"/>
            <w:tcBorders>
              <w:top w:val="single" w:sz="4" w:space="0" w:color="auto"/>
              <w:left w:val="nil"/>
              <w:right w:val="nil"/>
            </w:tcBorders>
            <w:shd w:val="clear" w:color="auto" w:fill="auto"/>
          </w:tcPr>
          <w:p w14:paraId="12B8221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 xml:space="preserve">Neobligātais saturs: ATC vēsture, gaisa </w:t>
            </w:r>
            <w:r>
              <w:rPr>
                <w:rFonts w:ascii="Times New Roman" w:hAnsi="Times New Roman"/>
                <w:i/>
                <w:sz w:val="24"/>
              </w:rPr>
              <w:lastRenderedPageBreak/>
              <w:t>telpa, sakari, radars, uzlabotas ATS sistēmas, ATC turpmākā attīstība</w:t>
            </w:r>
          </w:p>
        </w:tc>
      </w:tr>
      <w:tr w:rsidR="009D30D7" w:rsidRPr="00E723CA" w14:paraId="588486F6" w14:textId="77777777" w:rsidTr="008C7503">
        <w:trPr>
          <w:trHeight w:val="460"/>
        </w:trPr>
        <w:tc>
          <w:tcPr>
            <w:tcW w:w="440" w:type="pct"/>
            <w:vMerge/>
            <w:tcBorders>
              <w:left w:val="nil"/>
              <w:right w:val="nil"/>
            </w:tcBorders>
          </w:tcPr>
          <w:p w14:paraId="66D62C0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163F3E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32913D03"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08DE703D" w14:textId="77777777" w:rsidR="009D30D7" w:rsidRPr="00E723CA" w:rsidRDefault="009D30D7" w:rsidP="008C7503">
            <w:pPr>
              <w:jc w:val="both"/>
              <w:rPr>
                <w:rFonts w:ascii="Times New Roman" w:hAnsi="Times New Roman" w:cs="Times New Roman"/>
                <w:sz w:val="24"/>
              </w:rPr>
            </w:pPr>
          </w:p>
        </w:tc>
      </w:tr>
      <w:tr w:rsidR="009D30D7" w:rsidRPr="00E723CA" w14:paraId="2BDAE0E7" w14:textId="77777777" w:rsidTr="008C7503">
        <w:trPr>
          <w:trHeight w:val="460"/>
        </w:trPr>
        <w:tc>
          <w:tcPr>
            <w:tcW w:w="440" w:type="pct"/>
            <w:vMerge w:val="restart"/>
            <w:tcBorders>
              <w:left w:val="nil"/>
              <w:right w:val="nil"/>
            </w:tcBorders>
          </w:tcPr>
          <w:p w14:paraId="6F3A6B0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1.3.9.</w:t>
            </w:r>
          </w:p>
        </w:tc>
        <w:tc>
          <w:tcPr>
            <w:tcW w:w="2005" w:type="pct"/>
            <w:vMerge w:val="restart"/>
            <w:tcBorders>
              <w:left w:val="nil"/>
              <w:right w:val="nil"/>
            </w:tcBorders>
          </w:tcPr>
          <w:p w14:paraId="2F29A9D7" w14:textId="77777777" w:rsidR="009D30D7" w:rsidRPr="00E723CA" w:rsidRDefault="009D30D7" w:rsidP="008C7503">
            <w:pPr>
              <w:tabs>
                <w:tab w:val="left" w:pos="3028"/>
              </w:tabs>
              <w:ind w:left="50" w:right="162"/>
              <w:jc w:val="both"/>
              <w:rPr>
                <w:rFonts w:ascii="Times New Roman" w:hAnsi="Times New Roman" w:cs="Times New Roman"/>
                <w:sz w:val="24"/>
              </w:rPr>
            </w:pPr>
            <w:r>
              <w:rPr>
                <w:rFonts w:ascii="Times New Roman" w:hAnsi="Times New Roman"/>
                <w:sz w:val="24"/>
              </w:rPr>
              <w:t>Izskaidrot situācijas apzināšanās nozīmi lēmumu pieņemšanā.</w:t>
            </w:r>
          </w:p>
        </w:tc>
        <w:tc>
          <w:tcPr>
            <w:tcW w:w="300" w:type="pct"/>
            <w:tcBorders>
              <w:top w:val="nil"/>
              <w:left w:val="nil"/>
              <w:bottom w:val="nil"/>
              <w:right w:val="nil"/>
            </w:tcBorders>
            <w:shd w:val="clear" w:color="auto" w:fill="D9D9D9" w:themeFill="background1" w:themeFillShade="D9"/>
          </w:tcPr>
          <w:p w14:paraId="6C6567F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9520D74" w14:textId="77777777" w:rsidR="009D30D7" w:rsidRPr="00E723CA" w:rsidRDefault="009D30D7" w:rsidP="008C7503">
            <w:pPr>
              <w:jc w:val="both"/>
              <w:rPr>
                <w:rFonts w:ascii="Times New Roman" w:hAnsi="Times New Roman" w:cs="Times New Roman"/>
                <w:sz w:val="24"/>
              </w:rPr>
            </w:pPr>
          </w:p>
        </w:tc>
      </w:tr>
      <w:tr w:rsidR="009D30D7" w:rsidRPr="00E723CA" w14:paraId="35850A87" w14:textId="77777777" w:rsidTr="008C7503">
        <w:trPr>
          <w:trHeight w:val="294"/>
        </w:trPr>
        <w:tc>
          <w:tcPr>
            <w:tcW w:w="440" w:type="pct"/>
            <w:vMerge/>
            <w:tcBorders>
              <w:left w:val="nil"/>
              <w:right w:val="nil"/>
            </w:tcBorders>
          </w:tcPr>
          <w:p w14:paraId="06F2B58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82A5A4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7BD52628"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3B25D5BA" w14:textId="77777777" w:rsidR="009D30D7" w:rsidRPr="00E723CA" w:rsidRDefault="009D30D7" w:rsidP="008C7503">
            <w:pPr>
              <w:jc w:val="both"/>
              <w:rPr>
                <w:rFonts w:ascii="Times New Roman" w:hAnsi="Times New Roman" w:cs="Times New Roman"/>
                <w:sz w:val="24"/>
              </w:rPr>
            </w:pPr>
          </w:p>
        </w:tc>
      </w:tr>
      <w:tr w:rsidR="009D30D7" w:rsidRPr="00E723CA" w14:paraId="0EDD1D7F" w14:textId="77777777" w:rsidTr="008C7503">
        <w:trPr>
          <w:trHeight w:val="737"/>
        </w:trPr>
        <w:tc>
          <w:tcPr>
            <w:tcW w:w="5000" w:type="pct"/>
            <w:gridSpan w:val="4"/>
            <w:tcBorders>
              <w:top w:val="single" w:sz="12" w:space="0" w:color="auto"/>
              <w:left w:val="nil"/>
              <w:bottom w:val="nil"/>
              <w:right w:val="nil"/>
            </w:tcBorders>
            <w:vAlign w:val="center"/>
          </w:tcPr>
          <w:p w14:paraId="4BF19B3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2. TĒMA. CILVĒKA VEIKTSPĒJA</w:t>
            </w:r>
          </w:p>
        </w:tc>
      </w:tr>
      <w:tr w:rsidR="009D30D7" w:rsidRPr="00E723CA" w14:paraId="3C0CC33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3C15CA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2.1. apakštēma. Individuāla rīcība</w:t>
            </w:r>
          </w:p>
        </w:tc>
      </w:tr>
      <w:tr w:rsidR="009D30D7" w:rsidRPr="00E723CA" w14:paraId="78085429" w14:textId="77777777" w:rsidTr="008C7503">
        <w:trPr>
          <w:trHeight w:val="439"/>
        </w:trPr>
        <w:tc>
          <w:tcPr>
            <w:tcW w:w="440" w:type="pct"/>
            <w:vMerge w:val="restart"/>
            <w:tcBorders>
              <w:top w:val="nil"/>
              <w:left w:val="nil"/>
              <w:right w:val="nil"/>
            </w:tcBorders>
          </w:tcPr>
          <w:p w14:paraId="50A91C0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2.1.1.</w:t>
            </w:r>
          </w:p>
        </w:tc>
        <w:tc>
          <w:tcPr>
            <w:tcW w:w="2005" w:type="pct"/>
            <w:vMerge w:val="restart"/>
            <w:tcBorders>
              <w:top w:val="nil"/>
              <w:left w:val="nil"/>
              <w:right w:val="nil"/>
            </w:tcBorders>
          </w:tcPr>
          <w:p w14:paraId="02A5CBC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atšķirības un līdzības, kas pastāv starp cilvēkiem.</w:t>
            </w:r>
          </w:p>
        </w:tc>
        <w:tc>
          <w:tcPr>
            <w:tcW w:w="300" w:type="pct"/>
            <w:tcBorders>
              <w:top w:val="nil"/>
              <w:left w:val="nil"/>
              <w:bottom w:val="nil"/>
              <w:right w:val="nil"/>
            </w:tcBorders>
            <w:shd w:val="clear" w:color="auto" w:fill="D9D9D9" w:themeFill="background1" w:themeFillShade="D9"/>
          </w:tcPr>
          <w:p w14:paraId="2D868B5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D9BAB5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attieksme, mentalitāte, valoda</w:t>
            </w:r>
          </w:p>
        </w:tc>
      </w:tr>
      <w:tr w:rsidR="009D30D7" w:rsidRPr="00E723CA" w14:paraId="541D720D" w14:textId="77777777" w:rsidTr="008C7503">
        <w:trPr>
          <w:trHeight w:val="400"/>
        </w:trPr>
        <w:tc>
          <w:tcPr>
            <w:tcW w:w="440" w:type="pct"/>
            <w:vMerge/>
            <w:tcBorders>
              <w:left w:val="nil"/>
              <w:bottom w:val="single" w:sz="4" w:space="0" w:color="auto"/>
              <w:right w:val="nil"/>
            </w:tcBorders>
          </w:tcPr>
          <w:p w14:paraId="72918DE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4FD84B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CD8A045"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D89375B" w14:textId="77777777" w:rsidR="009D30D7" w:rsidRPr="00E723CA" w:rsidRDefault="009D30D7" w:rsidP="008C7503">
            <w:pPr>
              <w:ind w:left="90"/>
              <w:jc w:val="both"/>
              <w:rPr>
                <w:rFonts w:ascii="Times New Roman" w:hAnsi="Times New Roman" w:cs="Times New Roman"/>
                <w:sz w:val="24"/>
              </w:rPr>
            </w:pPr>
          </w:p>
        </w:tc>
      </w:tr>
      <w:tr w:rsidR="009D30D7" w:rsidRPr="00E723CA" w14:paraId="35E239F9" w14:textId="77777777" w:rsidTr="008C7503">
        <w:trPr>
          <w:trHeight w:val="460"/>
        </w:trPr>
        <w:tc>
          <w:tcPr>
            <w:tcW w:w="440" w:type="pct"/>
            <w:vMerge w:val="restart"/>
            <w:tcBorders>
              <w:top w:val="single" w:sz="4" w:space="0" w:color="auto"/>
              <w:left w:val="nil"/>
              <w:right w:val="nil"/>
            </w:tcBorders>
          </w:tcPr>
          <w:p w14:paraId="08AD4E5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2.1.2.</w:t>
            </w:r>
          </w:p>
        </w:tc>
        <w:tc>
          <w:tcPr>
            <w:tcW w:w="2005" w:type="pct"/>
            <w:vMerge w:val="restart"/>
            <w:tcBorders>
              <w:top w:val="single" w:sz="4" w:space="0" w:color="auto"/>
              <w:left w:val="nil"/>
              <w:right w:val="nil"/>
            </w:tcBorders>
          </w:tcPr>
          <w:p w14:paraId="7BA23AF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garlaicības radīto bīstamību.</w:t>
            </w:r>
          </w:p>
        </w:tc>
        <w:tc>
          <w:tcPr>
            <w:tcW w:w="300" w:type="pct"/>
            <w:tcBorders>
              <w:top w:val="single" w:sz="4" w:space="0" w:color="auto"/>
              <w:left w:val="nil"/>
              <w:bottom w:val="nil"/>
              <w:right w:val="nil"/>
            </w:tcBorders>
            <w:shd w:val="clear" w:color="auto" w:fill="D9D9D9" w:themeFill="background1" w:themeFillShade="D9"/>
          </w:tcPr>
          <w:p w14:paraId="19BDD34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225F1CD7"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49D2C00" w14:textId="77777777" w:rsidTr="008C7503">
        <w:trPr>
          <w:trHeight w:val="460"/>
        </w:trPr>
        <w:tc>
          <w:tcPr>
            <w:tcW w:w="440" w:type="pct"/>
            <w:vMerge/>
            <w:tcBorders>
              <w:left w:val="nil"/>
              <w:right w:val="nil"/>
            </w:tcBorders>
          </w:tcPr>
          <w:p w14:paraId="42D6E57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92CEDA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BA6E694"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CE8A8B6" w14:textId="77777777" w:rsidR="009D30D7" w:rsidRPr="00E723CA" w:rsidRDefault="009D30D7" w:rsidP="008C7503">
            <w:pPr>
              <w:ind w:left="90"/>
              <w:jc w:val="both"/>
              <w:rPr>
                <w:rFonts w:ascii="Times New Roman" w:hAnsi="Times New Roman" w:cs="Times New Roman"/>
                <w:sz w:val="24"/>
              </w:rPr>
            </w:pPr>
          </w:p>
        </w:tc>
      </w:tr>
      <w:tr w:rsidR="009D30D7" w:rsidRPr="00E723CA" w14:paraId="5F49FBC5" w14:textId="77777777" w:rsidTr="008C7503">
        <w:trPr>
          <w:trHeight w:val="460"/>
        </w:trPr>
        <w:tc>
          <w:tcPr>
            <w:tcW w:w="440" w:type="pct"/>
            <w:vMerge w:val="restart"/>
            <w:tcBorders>
              <w:left w:val="nil"/>
              <w:right w:val="nil"/>
            </w:tcBorders>
          </w:tcPr>
          <w:p w14:paraId="4CADECB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2.1.3.</w:t>
            </w:r>
          </w:p>
        </w:tc>
        <w:tc>
          <w:tcPr>
            <w:tcW w:w="2005" w:type="pct"/>
            <w:vMerge w:val="restart"/>
            <w:tcBorders>
              <w:left w:val="nil"/>
              <w:right w:val="nil"/>
            </w:tcBorders>
          </w:tcPr>
          <w:p w14:paraId="475E235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pārmērīgas pašpārliecinātības un bezrūpības radīto bīstamību.</w:t>
            </w:r>
          </w:p>
        </w:tc>
        <w:tc>
          <w:tcPr>
            <w:tcW w:w="300" w:type="pct"/>
            <w:tcBorders>
              <w:top w:val="single" w:sz="4" w:space="0" w:color="auto"/>
              <w:left w:val="nil"/>
              <w:bottom w:val="nil"/>
              <w:right w:val="nil"/>
            </w:tcBorders>
            <w:shd w:val="clear" w:color="auto" w:fill="D9D9D9" w:themeFill="background1" w:themeFillShade="D9"/>
          </w:tcPr>
          <w:p w14:paraId="017E565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6C2EEA4" w14:textId="77777777" w:rsidR="009D30D7" w:rsidRPr="00E723CA" w:rsidRDefault="009D30D7" w:rsidP="008C7503">
            <w:pPr>
              <w:ind w:left="90"/>
              <w:jc w:val="both"/>
              <w:rPr>
                <w:rFonts w:ascii="Times New Roman" w:hAnsi="Times New Roman" w:cs="Times New Roman"/>
                <w:sz w:val="24"/>
              </w:rPr>
            </w:pPr>
          </w:p>
        </w:tc>
      </w:tr>
      <w:tr w:rsidR="009D30D7" w:rsidRPr="00E723CA" w14:paraId="75797AED" w14:textId="77777777" w:rsidTr="008C7503">
        <w:trPr>
          <w:trHeight w:val="460"/>
        </w:trPr>
        <w:tc>
          <w:tcPr>
            <w:tcW w:w="440" w:type="pct"/>
            <w:vMerge/>
            <w:tcBorders>
              <w:left w:val="nil"/>
              <w:bottom w:val="single" w:sz="4" w:space="0" w:color="auto"/>
              <w:right w:val="nil"/>
            </w:tcBorders>
          </w:tcPr>
          <w:p w14:paraId="344C92F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8AF559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9725FDB"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3D46027" w14:textId="77777777" w:rsidR="009D30D7" w:rsidRPr="00E723CA" w:rsidRDefault="009D30D7" w:rsidP="008C7503">
            <w:pPr>
              <w:ind w:left="90"/>
              <w:jc w:val="both"/>
              <w:rPr>
                <w:rFonts w:ascii="Times New Roman" w:hAnsi="Times New Roman" w:cs="Times New Roman"/>
                <w:sz w:val="24"/>
              </w:rPr>
            </w:pPr>
          </w:p>
        </w:tc>
      </w:tr>
      <w:tr w:rsidR="009D30D7" w:rsidRPr="00E723CA" w14:paraId="110DBA15" w14:textId="77777777" w:rsidTr="008C7503">
        <w:trPr>
          <w:trHeight w:val="463"/>
        </w:trPr>
        <w:tc>
          <w:tcPr>
            <w:tcW w:w="440" w:type="pct"/>
            <w:vMerge w:val="restart"/>
            <w:tcBorders>
              <w:top w:val="single" w:sz="4" w:space="0" w:color="auto"/>
              <w:left w:val="nil"/>
              <w:right w:val="nil"/>
            </w:tcBorders>
          </w:tcPr>
          <w:p w14:paraId="506DD03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2.1.4.</w:t>
            </w:r>
          </w:p>
        </w:tc>
        <w:tc>
          <w:tcPr>
            <w:tcW w:w="2005" w:type="pct"/>
            <w:vMerge w:val="restart"/>
            <w:tcBorders>
              <w:top w:val="single" w:sz="4" w:space="0" w:color="auto"/>
              <w:left w:val="nil"/>
              <w:right w:val="nil"/>
            </w:tcBorders>
          </w:tcPr>
          <w:p w14:paraId="1FDA444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noguruma radīto bīstamību.</w:t>
            </w:r>
          </w:p>
        </w:tc>
        <w:tc>
          <w:tcPr>
            <w:tcW w:w="300" w:type="pct"/>
            <w:tcBorders>
              <w:top w:val="single" w:sz="4" w:space="0" w:color="auto"/>
              <w:left w:val="nil"/>
              <w:bottom w:val="nil"/>
              <w:right w:val="nil"/>
            </w:tcBorders>
            <w:shd w:val="clear" w:color="auto" w:fill="D9D9D9" w:themeFill="background1" w:themeFillShade="D9"/>
          </w:tcPr>
          <w:p w14:paraId="1379E6E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469D0676"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Miega traucējumi, liela darba slodze</w:t>
            </w:r>
          </w:p>
        </w:tc>
      </w:tr>
      <w:tr w:rsidR="009D30D7" w:rsidRPr="00E723CA" w14:paraId="173AC95D" w14:textId="77777777" w:rsidTr="008C7503">
        <w:trPr>
          <w:trHeight w:val="294"/>
        </w:trPr>
        <w:tc>
          <w:tcPr>
            <w:tcW w:w="440" w:type="pct"/>
            <w:vMerge/>
            <w:tcBorders>
              <w:left w:val="nil"/>
              <w:bottom w:val="nil"/>
              <w:right w:val="nil"/>
            </w:tcBorders>
          </w:tcPr>
          <w:p w14:paraId="56A8699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5E83F1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09C84E43"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shd w:val="clear" w:color="auto" w:fill="auto"/>
          </w:tcPr>
          <w:p w14:paraId="646F2712" w14:textId="77777777" w:rsidR="009D30D7" w:rsidRPr="00E723CA" w:rsidRDefault="009D30D7" w:rsidP="008C7503">
            <w:pPr>
              <w:jc w:val="both"/>
              <w:rPr>
                <w:rFonts w:ascii="Times New Roman" w:hAnsi="Times New Roman" w:cs="Times New Roman"/>
                <w:sz w:val="24"/>
              </w:rPr>
            </w:pPr>
          </w:p>
        </w:tc>
      </w:tr>
      <w:tr w:rsidR="009D30D7" w:rsidRPr="00E723CA" w14:paraId="04B36ACC"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54BB6D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2.2. apakštēma. Drošuma kultūra un profesionālā rīcība</w:t>
            </w:r>
          </w:p>
        </w:tc>
      </w:tr>
      <w:tr w:rsidR="009D30D7" w:rsidRPr="00E723CA" w14:paraId="66D0AECC" w14:textId="77777777" w:rsidTr="008C7503">
        <w:trPr>
          <w:trHeight w:val="439"/>
        </w:trPr>
        <w:tc>
          <w:tcPr>
            <w:tcW w:w="440" w:type="pct"/>
            <w:vMerge w:val="restart"/>
            <w:tcBorders>
              <w:top w:val="nil"/>
              <w:left w:val="nil"/>
              <w:right w:val="nil"/>
            </w:tcBorders>
          </w:tcPr>
          <w:p w14:paraId="7214C92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2.2.1.</w:t>
            </w:r>
          </w:p>
        </w:tc>
        <w:tc>
          <w:tcPr>
            <w:tcW w:w="2005" w:type="pct"/>
            <w:vMerge w:val="restart"/>
            <w:tcBorders>
              <w:top w:val="nil"/>
              <w:left w:val="nil"/>
              <w:right w:val="nil"/>
            </w:tcBorders>
          </w:tcPr>
          <w:p w14:paraId="2275F47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gaisa satiksmes vadības dispečera nozīmi pozitīvas drošuma kultūras jomā.</w:t>
            </w:r>
          </w:p>
        </w:tc>
        <w:tc>
          <w:tcPr>
            <w:tcW w:w="300" w:type="pct"/>
            <w:tcBorders>
              <w:top w:val="nil"/>
              <w:left w:val="nil"/>
              <w:bottom w:val="nil"/>
              <w:right w:val="nil"/>
            </w:tcBorders>
            <w:shd w:val="clear" w:color="auto" w:fill="D9D9D9" w:themeFill="background1" w:themeFillShade="D9"/>
          </w:tcPr>
          <w:p w14:paraId="222FAF6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FFFFFF" w:themeFill="background1"/>
          </w:tcPr>
          <w:p w14:paraId="1A69C5A9" w14:textId="77777777" w:rsidR="009D30D7" w:rsidRPr="00E723CA" w:rsidRDefault="009D30D7" w:rsidP="008C7503">
            <w:pPr>
              <w:jc w:val="both"/>
              <w:rPr>
                <w:rFonts w:ascii="Times New Roman" w:hAnsi="Times New Roman" w:cs="Times New Roman"/>
                <w:sz w:val="24"/>
              </w:rPr>
            </w:pPr>
          </w:p>
        </w:tc>
      </w:tr>
      <w:tr w:rsidR="009D30D7" w:rsidRPr="00E723CA" w14:paraId="0D14B5B8" w14:textId="77777777" w:rsidTr="008C7503">
        <w:tc>
          <w:tcPr>
            <w:tcW w:w="440" w:type="pct"/>
            <w:vMerge/>
            <w:tcBorders>
              <w:left w:val="nil"/>
              <w:right w:val="nil"/>
            </w:tcBorders>
          </w:tcPr>
          <w:p w14:paraId="6ECEB01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A47008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0EB4913"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D5F538A" w14:textId="77777777" w:rsidR="009D30D7" w:rsidRPr="00E723CA" w:rsidRDefault="009D30D7" w:rsidP="008C7503">
            <w:pPr>
              <w:jc w:val="both"/>
              <w:rPr>
                <w:rFonts w:ascii="Times New Roman" w:hAnsi="Times New Roman" w:cs="Times New Roman"/>
                <w:sz w:val="24"/>
              </w:rPr>
            </w:pPr>
          </w:p>
        </w:tc>
      </w:tr>
      <w:tr w:rsidR="009D30D7" w:rsidRPr="00E723CA" w14:paraId="3278BCFF" w14:textId="77777777" w:rsidTr="008C7503">
        <w:trPr>
          <w:trHeight w:val="554"/>
        </w:trPr>
        <w:tc>
          <w:tcPr>
            <w:tcW w:w="440" w:type="pct"/>
            <w:vMerge w:val="restart"/>
            <w:tcBorders>
              <w:left w:val="nil"/>
              <w:right w:val="nil"/>
            </w:tcBorders>
          </w:tcPr>
          <w:p w14:paraId="6E8C0C7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2.2.2.</w:t>
            </w:r>
          </w:p>
        </w:tc>
        <w:tc>
          <w:tcPr>
            <w:tcW w:w="2005" w:type="pct"/>
            <w:vMerge w:val="restart"/>
            <w:tcBorders>
              <w:left w:val="nil"/>
              <w:right w:val="nil"/>
            </w:tcBorders>
          </w:tcPr>
          <w:p w14:paraId="0DC7FD8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profesionālo standartu nepieciešamību </w:t>
            </w:r>
            <w:r>
              <w:rPr>
                <w:rFonts w:ascii="Times New Roman" w:hAnsi="Times New Roman"/>
                <w:i/>
                <w:iCs/>
                <w:sz w:val="24"/>
              </w:rPr>
              <w:t>ATC</w:t>
            </w:r>
            <w:r>
              <w:rPr>
                <w:rFonts w:ascii="Times New Roman" w:hAnsi="Times New Roman"/>
                <w:sz w:val="24"/>
              </w:rPr>
              <w:t xml:space="preserve"> jomā.</w:t>
            </w:r>
          </w:p>
        </w:tc>
        <w:tc>
          <w:tcPr>
            <w:tcW w:w="300" w:type="pct"/>
            <w:tcBorders>
              <w:top w:val="nil"/>
              <w:left w:val="nil"/>
              <w:bottom w:val="nil"/>
              <w:right w:val="nil"/>
            </w:tcBorders>
            <w:shd w:val="clear" w:color="auto" w:fill="D9D9D9" w:themeFill="background1" w:themeFillShade="D9"/>
          </w:tcPr>
          <w:p w14:paraId="4C5660C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28CBEE1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noteikumu ievērošana u. c.</w:t>
            </w:r>
          </w:p>
        </w:tc>
      </w:tr>
      <w:tr w:rsidR="009D30D7" w:rsidRPr="00E723CA" w14:paraId="522A6184" w14:textId="77777777" w:rsidTr="008C7503">
        <w:trPr>
          <w:trHeight w:val="70"/>
        </w:trPr>
        <w:tc>
          <w:tcPr>
            <w:tcW w:w="440" w:type="pct"/>
            <w:vMerge/>
            <w:tcBorders>
              <w:left w:val="nil"/>
              <w:right w:val="nil"/>
            </w:tcBorders>
          </w:tcPr>
          <w:p w14:paraId="5CF74CA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645014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04EF3BB"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FE93F34" w14:textId="77777777" w:rsidR="009D30D7" w:rsidRPr="00E723CA" w:rsidRDefault="009D30D7" w:rsidP="008C7503">
            <w:pPr>
              <w:ind w:left="90"/>
              <w:jc w:val="both"/>
              <w:rPr>
                <w:rFonts w:ascii="Times New Roman" w:hAnsi="Times New Roman" w:cs="Times New Roman"/>
                <w:sz w:val="24"/>
              </w:rPr>
            </w:pPr>
          </w:p>
        </w:tc>
      </w:tr>
      <w:tr w:rsidR="009D30D7" w:rsidRPr="00E723CA" w14:paraId="2ACF6695" w14:textId="77777777" w:rsidTr="008C7503">
        <w:trPr>
          <w:trHeight w:val="443"/>
        </w:trPr>
        <w:tc>
          <w:tcPr>
            <w:tcW w:w="440" w:type="pct"/>
            <w:vMerge w:val="restart"/>
            <w:tcBorders>
              <w:left w:val="nil"/>
              <w:right w:val="nil"/>
            </w:tcBorders>
          </w:tcPr>
          <w:p w14:paraId="3EEBE49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2.2.3.</w:t>
            </w:r>
          </w:p>
        </w:tc>
        <w:tc>
          <w:tcPr>
            <w:tcW w:w="2005" w:type="pct"/>
            <w:vMerge w:val="restart"/>
            <w:tcBorders>
              <w:left w:val="nil"/>
              <w:right w:val="nil"/>
            </w:tcBorders>
          </w:tcPr>
          <w:p w14:paraId="7AAC397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nepieciešamās profesionālās attieksmes pamatprincipus, kas sekmē augsta drošuma līmeņa nodrošināšanu.</w:t>
            </w:r>
          </w:p>
        </w:tc>
        <w:tc>
          <w:tcPr>
            <w:tcW w:w="300" w:type="pct"/>
            <w:tcBorders>
              <w:top w:val="nil"/>
              <w:left w:val="nil"/>
              <w:bottom w:val="nil"/>
              <w:right w:val="nil"/>
            </w:tcBorders>
            <w:shd w:val="clear" w:color="auto" w:fill="D9D9D9" w:themeFill="background1" w:themeFillShade="D9"/>
          </w:tcPr>
          <w:p w14:paraId="3C2532D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7A1C4D53"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punktualitāte, stingrība, noteikumu ievērošana, komandas dalībnieka mentalitāte</w:t>
            </w:r>
          </w:p>
        </w:tc>
      </w:tr>
      <w:tr w:rsidR="009D30D7" w:rsidRPr="00E723CA" w14:paraId="7AA0293A" w14:textId="77777777" w:rsidTr="008C7503">
        <w:trPr>
          <w:trHeight w:val="62"/>
        </w:trPr>
        <w:tc>
          <w:tcPr>
            <w:tcW w:w="440" w:type="pct"/>
            <w:vMerge/>
            <w:tcBorders>
              <w:left w:val="nil"/>
              <w:right w:val="nil"/>
            </w:tcBorders>
          </w:tcPr>
          <w:p w14:paraId="719F3EA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533E61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30F9ECF"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94C2E7B" w14:textId="77777777" w:rsidR="009D30D7" w:rsidRPr="00E723CA" w:rsidRDefault="009D30D7" w:rsidP="008C7503">
            <w:pPr>
              <w:ind w:left="90"/>
              <w:jc w:val="both"/>
              <w:rPr>
                <w:rFonts w:ascii="Times New Roman" w:hAnsi="Times New Roman" w:cs="Times New Roman"/>
                <w:sz w:val="24"/>
              </w:rPr>
            </w:pPr>
          </w:p>
        </w:tc>
      </w:tr>
      <w:tr w:rsidR="009D30D7" w:rsidRPr="00E723CA" w14:paraId="135D8932" w14:textId="77777777" w:rsidTr="008C7503">
        <w:trPr>
          <w:trHeight w:val="460"/>
        </w:trPr>
        <w:tc>
          <w:tcPr>
            <w:tcW w:w="440" w:type="pct"/>
            <w:vMerge w:val="restart"/>
            <w:tcBorders>
              <w:left w:val="nil"/>
              <w:right w:val="nil"/>
            </w:tcBorders>
          </w:tcPr>
          <w:p w14:paraId="6D5AA2B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2.2.4.</w:t>
            </w:r>
          </w:p>
        </w:tc>
        <w:tc>
          <w:tcPr>
            <w:tcW w:w="2005" w:type="pct"/>
            <w:vMerge w:val="restart"/>
            <w:tcBorders>
              <w:left w:val="nil"/>
              <w:right w:val="nil"/>
            </w:tcBorders>
          </w:tcPr>
          <w:p w14:paraId="4920F7B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atbildības ietekmi uz dispečera darbību(-ām).</w:t>
            </w:r>
          </w:p>
        </w:tc>
        <w:tc>
          <w:tcPr>
            <w:tcW w:w="300" w:type="pct"/>
            <w:tcBorders>
              <w:top w:val="single" w:sz="4" w:space="0" w:color="auto"/>
              <w:left w:val="nil"/>
              <w:bottom w:val="nil"/>
              <w:right w:val="nil"/>
            </w:tcBorders>
            <w:shd w:val="clear" w:color="auto" w:fill="D9D9D9" w:themeFill="background1" w:themeFillShade="D9"/>
          </w:tcPr>
          <w:p w14:paraId="10CBC1A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73D02663"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Atbildība kā atbilstošas rīcības vadlīnija</w:t>
            </w:r>
          </w:p>
        </w:tc>
      </w:tr>
      <w:tr w:rsidR="009D30D7" w:rsidRPr="00E723CA" w14:paraId="46AC25CF" w14:textId="77777777" w:rsidTr="008C7503">
        <w:trPr>
          <w:trHeight w:val="302"/>
        </w:trPr>
        <w:tc>
          <w:tcPr>
            <w:tcW w:w="440" w:type="pct"/>
            <w:vMerge/>
            <w:tcBorders>
              <w:left w:val="nil"/>
              <w:right w:val="nil"/>
            </w:tcBorders>
          </w:tcPr>
          <w:p w14:paraId="066505E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6CA128D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7DA9A955"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0D2163D" w14:textId="77777777" w:rsidR="009D30D7" w:rsidRPr="00E723CA" w:rsidRDefault="009D30D7" w:rsidP="008C7503">
            <w:pPr>
              <w:ind w:left="90"/>
              <w:jc w:val="both"/>
              <w:rPr>
                <w:rFonts w:ascii="Times New Roman" w:hAnsi="Times New Roman" w:cs="Times New Roman"/>
                <w:sz w:val="24"/>
              </w:rPr>
            </w:pPr>
          </w:p>
        </w:tc>
      </w:tr>
      <w:tr w:rsidR="009D30D7" w:rsidRPr="00E723CA" w14:paraId="352AEE2B" w14:textId="77777777" w:rsidTr="008C7503">
        <w:trPr>
          <w:trHeight w:val="503"/>
        </w:trPr>
        <w:tc>
          <w:tcPr>
            <w:tcW w:w="440" w:type="pct"/>
            <w:vMerge w:val="restart"/>
            <w:tcBorders>
              <w:top w:val="nil"/>
              <w:left w:val="nil"/>
              <w:right w:val="nil"/>
            </w:tcBorders>
          </w:tcPr>
          <w:p w14:paraId="5533559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2.2.5.</w:t>
            </w:r>
          </w:p>
        </w:tc>
        <w:tc>
          <w:tcPr>
            <w:tcW w:w="2005" w:type="pct"/>
            <w:vMerge w:val="restart"/>
            <w:tcBorders>
              <w:top w:val="nil"/>
              <w:left w:val="nil"/>
              <w:right w:val="nil"/>
            </w:tcBorders>
          </w:tcPr>
          <w:p w14:paraId="2D6717B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dažādus dispečera pienākumus.</w:t>
            </w:r>
          </w:p>
        </w:tc>
        <w:tc>
          <w:tcPr>
            <w:tcW w:w="300" w:type="pct"/>
            <w:tcBorders>
              <w:top w:val="nil"/>
              <w:left w:val="nil"/>
              <w:bottom w:val="nil"/>
              <w:right w:val="nil"/>
            </w:tcBorders>
            <w:shd w:val="clear" w:color="auto" w:fill="D9D9D9" w:themeFill="background1" w:themeFillShade="D9"/>
          </w:tcPr>
          <w:p w14:paraId="670662A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FF9999"/>
          </w:tcPr>
          <w:p w14:paraId="7B02CACC"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Turpmākā un retrospektīvā atbildība, vaina un pienākums, atbildības veidi (morālā, sociālā, juridiskā, uzdevumu izpildes, funkcionālā atbildība u. c.)</w:t>
            </w:r>
          </w:p>
        </w:tc>
      </w:tr>
      <w:tr w:rsidR="009D30D7" w:rsidRPr="00E723CA" w14:paraId="55CA4C42" w14:textId="77777777" w:rsidTr="008C7503">
        <w:trPr>
          <w:trHeight w:val="502"/>
        </w:trPr>
        <w:tc>
          <w:tcPr>
            <w:tcW w:w="440" w:type="pct"/>
            <w:vMerge/>
            <w:tcBorders>
              <w:left w:val="nil"/>
              <w:right w:val="nil"/>
            </w:tcBorders>
          </w:tcPr>
          <w:p w14:paraId="4AFFBD6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012648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6CA73A6D"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667947F4" w14:textId="77777777" w:rsidR="009D30D7" w:rsidRPr="00E723CA" w:rsidRDefault="009D30D7" w:rsidP="008C7503">
            <w:pPr>
              <w:jc w:val="both"/>
              <w:rPr>
                <w:rFonts w:ascii="Times New Roman" w:hAnsi="Times New Roman" w:cs="Times New Roman"/>
                <w:sz w:val="24"/>
              </w:rPr>
            </w:pPr>
          </w:p>
        </w:tc>
      </w:tr>
      <w:tr w:rsidR="009D30D7" w:rsidRPr="00E723CA" w14:paraId="56DF3F6F" w14:textId="77777777" w:rsidTr="007A647C">
        <w:trPr>
          <w:trHeight w:val="980"/>
        </w:trPr>
        <w:tc>
          <w:tcPr>
            <w:tcW w:w="440" w:type="pct"/>
            <w:vMerge/>
            <w:tcBorders>
              <w:left w:val="nil"/>
              <w:bottom w:val="nil"/>
              <w:right w:val="nil"/>
            </w:tcBorders>
          </w:tcPr>
          <w:p w14:paraId="4CDC5A0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C77183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FE89CA5"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9CE354A" w14:textId="77777777" w:rsidR="009D30D7" w:rsidRPr="00E723CA" w:rsidRDefault="009D30D7" w:rsidP="008C7503">
            <w:pPr>
              <w:jc w:val="both"/>
              <w:rPr>
                <w:rFonts w:ascii="Times New Roman" w:hAnsi="Times New Roman" w:cs="Times New Roman"/>
                <w:sz w:val="24"/>
              </w:rPr>
            </w:pPr>
          </w:p>
        </w:tc>
      </w:tr>
      <w:tr w:rsidR="009D30D7" w:rsidRPr="00E723CA" w14:paraId="5D24DE1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D91603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HUMB 2.3. apakštēma. Veselība un labklājība</w:t>
            </w:r>
          </w:p>
        </w:tc>
      </w:tr>
      <w:tr w:rsidR="009D30D7" w:rsidRPr="00E723CA" w14:paraId="004C0C84" w14:textId="77777777" w:rsidTr="008C7503">
        <w:trPr>
          <w:trHeight w:val="460"/>
        </w:trPr>
        <w:tc>
          <w:tcPr>
            <w:tcW w:w="440" w:type="pct"/>
            <w:vMerge w:val="restart"/>
            <w:tcBorders>
              <w:top w:val="nil"/>
              <w:left w:val="nil"/>
              <w:bottom w:val="nil"/>
              <w:right w:val="nil"/>
            </w:tcBorders>
          </w:tcPr>
          <w:p w14:paraId="6A6A115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2.3.1.</w:t>
            </w:r>
          </w:p>
        </w:tc>
        <w:tc>
          <w:tcPr>
            <w:tcW w:w="2005" w:type="pct"/>
            <w:vMerge w:val="restart"/>
            <w:tcBorders>
              <w:top w:val="nil"/>
              <w:left w:val="nil"/>
              <w:bottom w:val="nil"/>
              <w:right w:val="nil"/>
            </w:tcBorders>
          </w:tcPr>
          <w:p w14:paraId="02274A4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Apsvērt veselības stāvokļa ietekmi uz veiktspēju.</w:t>
            </w:r>
          </w:p>
        </w:tc>
        <w:tc>
          <w:tcPr>
            <w:tcW w:w="300" w:type="pct"/>
            <w:tcBorders>
              <w:top w:val="nil"/>
              <w:left w:val="nil"/>
              <w:bottom w:val="nil"/>
              <w:right w:val="nil"/>
            </w:tcBorders>
            <w:shd w:val="clear" w:color="auto" w:fill="D9D9D9" w:themeFill="background1" w:themeFillShade="D9"/>
          </w:tcPr>
          <w:p w14:paraId="3858AD2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bottom w:val="nil"/>
              <w:right w:val="nil"/>
            </w:tcBorders>
            <w:shd w:val="clear" w:color="auto" w:fill="auto"/>
          </w:tcPr>
          <w:p w14:paraId="3CF78F95"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veselības atbilstība, uzturs, narkotikas, alkohols</w:t>
            </w:r>
          </w:p>
        </w:tc>
      </w:tr>
      <w:tr w:rsidR="009D30D7" w:rsidRPr="00E723CA" w14:paraId="596A8673" w14:textId="77777777" w:rsidTr="008C7503">
        <w:trPr>
          <w:trHeight w:val="197"/>
        </w:trPr>
        <w:tc>
          <w:tcPr>
            <w:tcW w:w="440" w:type="pct"/>
            <w:vMerge/>
            <w:tcBorders>
              <w:top w:val="nil"/>
              <w:left w:val="nil"/>
              <w:bottom w:val="nil"/>
              <w:right w:val="nil"/>
            </w:tcBorders>
          </w:tcPr>
          <w:p w14:paraId="0088DF13"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nil"/>
              <w:right w:val="nil"/>
            </w:tcBorders>
          </w:tcPr>
          <w:p w14:paraId="1DE29B7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9722777" w14:textId="77777777" w:rsidR="009D30D7" w:rsidRPr="00E723CA" w:rsidRDefault="009D30D7" w:rsidP="008C7503">
            <w:pPr>
              <w:jc w:val="both"/>
              <w:rPr>
                <w:rFonts w:ascii="Times New Roman" w:hAnsi="Times New Roman" w:cs="Times New Roman"/>
                <w:sz w:val="24"/>
              </w:rPr>
            </w:pPr>
          </w:p>
        </w:tc>
        <w:tc>
          <w:tcPr>
            <w:tcW w:w="2255" w:type="pct"/>
            <w:vMerge/>
            <w:tcBorders>
              <w:top w:val="nil"/>
              <w:left w:val="nil"/>
              <w:bottom w:val="nil"/>
              <w:right w:val="nil"/>
            </w:tcBorders>
            <w:shd w:val="clear" w:color="auto" w:fill="auto"/>
          </w:tcPr>
          <w:p w14:paraId="4B60BE1F" w14:textId="77777777" w:rsidR="009D30D7" w:rsidRPr="00E723CA" w:rsidRDefault="009D30D7" w:rsidP="008C7503">
            <w:pPr>
              <w:jc w:val="both"/>
              <w:rPr>
                <w:rFonts w:ascii="Times New Roman" w:hAnsi="Times New Roman" w:cs="Times New Roman"/>
                <w:sz w:val="24"/>
              </w:rPr>
            </w:pPr>
          </w:p>
        </w:tc>
      </w:tr>
      <w:tr w:rsidR="009D30D7" w:rsidRPr="00E723CA" w14:paraId="4014B25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6B4C5C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2.4. apakštēma. Komandas darbs</w:t>
            </w:r>
          </w:p>
        </w:tc>
      </w:tr>
      <w:tr w:rsidR="009D30D7" w:rsidRPr="00E723CA" w14:paraId="7B20B10B" w14:textId="77777777" w:rsidTr="008C7503">
        <w:trPr>
          <w:trHeight w:val="460"/>
        </w:trPr>
        <w:tc>
          <w:tcPr>
            <w:tcW w:w="440" w:type="pct"/>
            <w:vMerge w:val="restart"/>
            <w:tcBorders>
              <w:top w:val="nil"/>
              <w:left w:val="nil"/>
              <w:right w:val="nil"/>
            </w:tcBorders>
          </w:tcPr>
          <w:p w14:paraId="7509C8C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2.4.1.</w:t>
            </w:r>
          </w:p>
        </w:tc>
        <w:tc>
          <w:tcPr>
            <w:tcW w:w="2005" w:type="pct"/>
            <w:vMerge w:val="restart"/>
            <w:tcBorders>
              <w:top w:val="nil"/>
              <w:left w:val="nil"/>
              <w:right w:val="nil"/>
            </w:tcBorders>
          </w:tcPr>
          <w:p w14:paraId="1367939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atšķirības starp sociālajām cilvēku attiecībām un profesionālo mijiedarbību.</w:t>
            </w:r>
          </w:p>
        </w:tc>
        <w:tc>
          <w:tcPr>
            <w:tcW w:w="300" w:type="pct"/>
            <w:tcBorders>
              <w:top w:val="nil"/>
              <w:left w:val="nil"/>
              <w:bottom w:val="nil"/>
              <w:right w:val="nil"/>
            </w:tcBorders>
            <w:shd w:val="clear" w:color="auto" w:fill="D9D9D9" w:themeFill="background1" w:themeFillShade="D9"/>
          </w:tcPr>
          <w:p w14:paraId="0794FA7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79598A6F" w14:textId="77777777" w:rsidR="009D30D7" w:rsidRPr="00E723CA" w:rsidRDefault="009D30D7" w:rsidP="008C7503">
            <w:pPr>
              <w:jc w:val="both"/>
              <w:rPr>
                <w:rFonts w:ascii="Times New Roman" w:hAnsi="Times New Roman" w:cs="Times New Roman"/>
                <w:i/>
                <w:iCs/>
                <w:sz w:val="24"/>
              </w:rPr>
            </w:pPr>
          </w:p>
        </w:tc>
      </w:tr>
      <w:tr w:rsidR="009D30D7" w:rsidRPr="00E723CA" w14:paraId="47DDFDA0" w14:textId="77777777" w:rsidTr="008C7503">
        <w:trPr>
          <w:trHeight w:val="384"/>
        </w:trPr>
        <w:tc>
          <w:tcPr>
            <w:tcW w:w="440" w:type="pct"/>
            <w:vMerge/>
            <w:tcBorders>
              <w:left w:val="nil"/>
              <w:right w:val="nil"/>
            </w:tcBorders>
          </w:tcPr>
          <w:p w14:paraId="3034E26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7DEDA3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B675F48"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07BF1039" w14:textId="77777777" w:rsidR="009D30D7" w:rsidRPr="00E723CA" w:rsidRDefault="009D30D7" w:rsidP="008C7503">
            <w:pPr>
              <w:jc w:val="both"/>
              <w:rPr>
                <w:rFonts w:ascii="Times New Roman" w:hAnsi="Times New Roman" w:cs="Times New Roman"/>
                <w:i/>
                <w:iCs/>
                <w:sz w:val="24"/>
              </w:rPr>
            </w:pPr>
          </w:p>
        </w:tc>
      </w:tr>
      <w:tr w:rsidR="009D30D7" w:rsidRPr="00E723CA" w14:paraId="0B03E3A9" w14:textId="77777777" w:rsidTr="008C7503">
        <w:trPr>
          <w:trHeight w:val="460"/>
        </w:trPr>
        <w:tc>
          <w:tcPr>
            <w:tcW w:w="440" w:type="pct"/>
            <w:vMerge w:val="restart"/>
            <w:tcBorders>
              <w:left w:val="nil"/>
              <w:right w:val="nil"/>
            </w:tcBorders>
          </w:tcPr>
          <w:p w14:paraId="2A57AF5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2.4.2.</w:t>
            </w:r>
          </w:p>
        </w:tc>
        <w:tc>
          <w:tcPr>
            <w:tcW w:w="2005" w:type="pct"/>
            <w:vMerge w:val="restart"/>
            <w:tcBorders>
              <w:left w:val="nil"/>
              <w:right w:val="nil"/>
            </w:tcBorders>
          </w:tcPr>
          <w:p w14:paraId="00EDF8F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dažādos komandas veidus un komandas dalībnieku lomas.</w:t>
            </w:r>
          </w:p>
        </w:tc>
        <w:tc>
          <w:tcPr>
            <w:tcW w:w="300" w:type="pct"/>
            <w:tcBorders>
              <w:top w:val="single" w:sz="4" w:space="0" w:color="auto"/>
              <w:left w:val="nil"/>
              <w:bottom w:val="nil"/>
              <w:right w:val="nil"/>
            </w:tcBorders>
            <w:shd w:val="clear" w:color="auto" w:fill="D9D9D9" w:themeFill="background1" w:themeFillShade="D9"/>
          </w:tcPr>
          <w:p w14:paraId="4473FDB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0D8DF8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līderis, sekotājs</w:t>
            </w:r>
          </w:p>
        </w:tc>
      </w:tr>
      <w:tr w:rsidR="009D30D7" w:rsidRPr="00E723CA" w14:paraId="10E2BF51" w14:textId="77777777" w:rsidTr="008C7503">
        <w:trPr>
          <w:trHeight w:val="328"/>
        </w:trPr>
        <w:tc>
          <w:tcPr>
            <w:tcW w:w="440" w:type="pct"/>
            <w:vMerge/>
            <w:tcBorders>
              <w:left w:val="nil"/>
              <w:bottom w:val="nil"/>
              <w:right w:val="nil"/>
            </w:tcBorders>
          </w:tcPr>
          <w:p w14:paraId="2F4184E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F94D98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C69E5B1"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559D5C17"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40740768" w14:textId="77777777" w:rsidTr="008C7503">
        <w:trPr>
          <w:trHeight w:val="690"/>
        </w:trPr>
        <w:tc>
          <w:tcPr>
            <w:tcW w:w="440" w:type="pct"/>
            <w:vMerge w:val="restart"/>
            <w:tcBorders>
              <w:left w:val="nil"/>
              <w:right w:val="nil"/>
            </w:tcBorders>
          </w:tcPr>
          <w:p w14:paraId="65D23B8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2.4.3.</w:t>
            </w:r>
          </w:p>
        </w:tc>
        <w:tc>
          <w:tcPr>
            <w:tcW w:w="2005" w:type="pct"/>
            <w:vMerge w:val="restart"/>
            <w:tcBorders>
              <w:left w:val="nil"/>
              <w:right w:val="nil"/>
            </w:tcBorders>
          </w:tcPr>
          <w:p w14:paraId="4D4361B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komandas darba principus.</w:t>
            </w:r>
          </w:p>
        </w:tc>
        <w:tc>
          <w:tcPr>
            <w:tcW w:w="300" w:type="pct"/>
            <w:tcBorders>
              <w:top w:val="single" w:sz="4" w:space="0" w:color="auto"/>
              <w:left w:val="nil"/>
              <w:bottom w:val="nil"/>
              <w:right w:val="nil"/>
            </w:tcBorders>
            <w:shd w:val="clear" w:color="auto" w:fill="D9D9D9" w:themeFill="background1" w:themeFillShade="D9"/>
          </w:tcPr>
          <w:p w14:paraId="2D09A7D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6678B99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komandas dalībnieka statuss, grupas dinamika, komandas darba priekšrocības/trūkumi, konflikti un to risinājumi.</w:t>
            </w:r>
          </w:p>
        </w:tc>
      </w:tr>
      <w:tr w:rsidR="009D30D7" w:rsidRPr="00E723CA" w14:paraId="26365501" w14:textId="77777777" w:rsidTr="008C7503">
        <w:trPr>
          <w:trHeight w:val="62"/>
        </w:trPr>
        <w:tc>
          <w:tcPr>
            <w:tcW w:w="440" w:type="pct"/>
            <w:vMerge/>
            <w:tcBorders>
              <w:left w:val="nil"/>
              <w:bottom w:val="nil"/>
              <w:right w:val="nil"/>
            </w:tcBorders>
          </w:tcPr>
          <w:p w14:paraId="3E4CF3C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931E33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9E612A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0A66D642" w14:textId="77777777" w:rsidR="009D30D7" w:rsidRPr="00E723CA" w:rsidRDefault="009D30D7" w:rsidP="008C7503">
            <w:pPr>
              <w:jc w:val="both"/>
              <w:rPr>
                <w:rFonts w:ascii="Times New Roman" w:hAnsi="Times New Roman" w:cs="Times New Roman"/>
                <w:i/>
                <w:iCs/>
                <w:sz w:val="24"/>
              </w:rPr>
            </w:pPr>
          </w:p>
        </w:tc>
      </w:tr>
      <w:tr w:rsidR="009D30D7" w:rsidRPr="00E723CA" w14:paraId="7ADCAFF4" w14:textId="77777777" w:rsidTr="008C7503">
        <w:trPr>
          <w:trHeight w:val="443"/>
        </w:trPr>
        <w:tc>
          <w:tcPr>
            <w:tcW w:w="440" w:type="pct"/>
            <w:vMerge w:val="restart"/>
            <w:tcBorders>
              <w:left w:val="nil"/>
              <w:right w:val="nil"/>
            </w:tcBorders>
          </w:tcPr>
          <w:p w14:paraId="0D67D59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2.4.4.</w:t>
            </w:r>
          </w:p>
        </w:tc>
        <w:tc>
          <w:tcPr>
            <w:tcW w:w="2005" w:type="pct"/>
            <w:vMerge w:val="restart"/>
            <w:tcBorders>
              <w:left w:val="nil"/>
              <w:right w:val="nil"/>
            </w:tcBorders>
          </w:tcPr>
          <w:p w14:paraId="6379CD9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līdera darbības stilu un grupas mijiedarbību.</w:t>
            </w:r>
          </w:p>
        </w:tc>
        <w:tc>
          <w:tcPr>
            <w:tcW w:w="300" w:type="pct"/>
            <w:tcBorders>
              <w:top w:val="single" w:sz="4" w:space="0" w:color="auto"/>
              <w:left w:val="nil"/>
              <w:bottom w:val="nil"/>
              <w:right w:val="nil"/>
            </w:tcBorders>
            <w:shd w:val="clear" w:color="auto" w:fill="D9D9D9" w:themeFill="background1" w:themeFillShade="D9"/>
          </w:tcPr>
          <w:p w14:paraId="52D1A5A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FCCB230" w14:textId="77777777" w:rsidR="009D30D7" w:rsidRPr="00E723CA" w:rsidRDefault="009D30D7" w:rsidP="008C7503">
            <w:pPr>
              <w:jc w:val="both"/>
              <w:rPr>
                <w:rFonts w:ascii="Times New Roman" w:hAnsi="Times New Roman" w:cs="Times New Roman"/>
                <w:i/>
                <w:iCs/>
                <w:sz w:val="24"/>
              </w:rPr>
            </w:pPr>
          </w:p>
        </w:tc>
      </w:tr>
      <w:tr w:rsidR="009D30D7" w:rsidRPr="00E723CA" w14:paraId="4B48179F" w14:textId="77777777" w:rsidTr="008C7503">
        <w:trPr>
          <w:trHeight w:val="184"/>
        </w:trPr>
        <w:tc>
          <w:tcPr>
            <w:tcW w:w="440" w:type="pct"/>
            <w:vMerge/>
            <w:tcBorders>
              <w:left w:val="nil"/>
              <w:bottom w:val="nil"/>
              <w:right w:val="nil"/>
            </w:tcBorders>
          </w:tcPr>
          <w:p w14:paraId="7F571FA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C65EE7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D79DF88"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7816D3A" w14:textId="77777777" w:rsidR="009D30D7" w:rsidRPr="00E723CA" w:rsidRDefault="009D30D7" w:rsidP="008C7503">
            <w:pPr>
              <w:jc w:val="both"/>
              <w:rPr>
                <w:rFonts w:ascii="Times New Roman" w:hAnsi="Times New Roman" w:cs="Times New Roman"/>
                <w:i/>
                <w:iCs/>
                <w:sz w:val="24"/>
              </w:rPr>
            </w:pPr>
          </w:p>
        </w:tc>
      </w:tr>
      <w:tr w:rsidR="009D30D7" w:rsidRPr="00E723CA" w14:paraId="66B6EDB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7BF0887" w14:textId="77777777" w:rsidR="009D30D7" w:rsidRPr="00E723CA" w:rsidRDefault="009D30D7" w:rsidP="008C7503">
            <w:pPr>
              <w:jc w:val="both"/>
              <w:rPr>
                <w:rFonts w:ascii="Times New Roman" w:hAnsi="Times New Roman" w:cs="Times New Roman"/>
                <w:b/>
                <w:bCs/>
                <w:i/>
                <w:iCs/>
                <w:sz w:val="24"/>
              </w:rPr>
            </w:pPr>
            <w:r>
              <w:rPr>
                <w:rFonts w:ascii="Times New Roman" w:hAnsi="Times New Roman"/>
                <w:b/>
                <w:sz w:val="24"/>
              </w:rPr>
              <w:t>HUMB 2.5. apakštēma. Cilvēku pamatvajadzības darbā</w:t>
            </w:r>
          </w:p>
        </w:tc>
      </w:tr>
      <w:tr w:rsidR="009D30D7" w:rsidRPr="00E723CA" w14:paraId="79653F21" w14:textId="77777777" w:rsidTr="008C7503">
        <w:trPr>
          <w:trHeight w:val="503"/>
        </w:trPr>
        <w:tc>
          <w:tcPr>
            <w:tcW w:w="440" w:type="pct"/>
            <w:vMerge w:val="restart"/>
            <w:tcBorders>
              <w:top w:val="nil"/>
              <w:left w:val="nil"/>
              <w:right w:val="nil"/>
            </w:tcBorders>
          </w:tcPr>
          <w:p w14:paraId="12CB95E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2.5.1.</w:t>
            </w:r>
          </w:p>
        </w:tc>
        <w:tc>
          <w:tcPr>
            <w:tcW w:w="2005" w:type="pct"/>
            <w:vMerge w:val="restart"/>
            <w:tcBorders>
              <w:top w:val="nil"/>
              <w:left w:val="nil"/>
              <w:right w:val="nil"/>
            </w:tcBorders>
          </w:tcPr>
          <w:p w14:paraId="2742666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Uzskaitīt cilvēku pamatvajadzības darbā.</w:t>
            </w:r>
          </w:p>
        </w:tc>
        <w:tc>
          <w:tcPr>
            <w:tcW w:w="300" w:type="pct"/>
            <w:tcBorders>
              <w:top w:val="nil"/>
              <w:left w:val="nil"/>
              <w:bottom w:val="nil"/>
              <w:right w:val="nil"/>
            </w:tcBorders>
            <w:shd w:val="clear" w:color="auto" w:fill="D9D9D9" w:themeFill="background1" w:themeFillShade="D9"/>
          </w:tcPr>
          <w:p w14:paraId="395F730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1DCDC0A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līdzsvars starp individuālo spēju un darba slodzi, darba laiks un atpūtas periodi; atbilstoši fiziskā darba apstākļi, pozitīva darba vide</w:t>
            </w:r>
          </w:p>
        </w:tc>
      </w:tr>
      <w:tr w:rsidR="009D30D7" w:rsidRPr="00E723CA" w14:paraId="78B39E91" w14:textId="77777777" w:rsidTr="008C7503">
        <w:trPr>
          <w:trHeight w:val="435"/>
        </w:trPr>
        <w:tc>
          <w:tcPr>
            <w:tcW w:w="440" w:type="pct"/>
            <w:vMerge/>
            <w:tcBorders>
              <w:left w:val="nil"/>
              <w:bottom w:val="nil"/>
              <w:right w:val="nil"/>
            </w:tcBorders>
          </w:tcPr>
          <w:p w14:paraId="3C33BB1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79E378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BC60B4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77AB10E2"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CC3E06E" w14:textId="77777777" w:rsidTr="008C7503">
        <w:trPr>
          <w:trHeight w:val="518"/>
        </w:trPr>
        <w:tc>
          <w:tcPr>
            <w:tcW w:w="440" w:type="pct"/>
            <w:vMerge w:val="restart"/>
            <w:tcBorders>
              <w:left w:val="nil"/>
              <w:right w:val="nil"/>
            </w:tcBorders>
          </w:tcPr>
          <w:p w14:paraId="1DD7133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2.5.2.</w:t>
            </w:r>
          </w:p>
        </w:tc>
        <w:tc>
          <w:tcPr>
            <w:tcW w:w="2005" w:type="pct"/>
            <w:vMerge w:val="restart"/>
            <w:tcBorders>
              <w:left w:val="nil"/>
              <w:right w:val="nil"/>
            </w:tcBorders>
          </w:tcPr>
          <w:p w14:paraId="5F0A010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Raksturot apmierinātības ar darbu faktorus.</w:t>
            </w:r>
          </w:p>
        </w:tc>
        <w:tc>
          <w:tcPr>
            <w:tcW w:w="300" w:type="pct"/>
            <w:tcBorders>
              <w:top w:val="single" w:sz="4" w:space="0" w:color="auto"/>
              <w:left w:val="nil"/>
              <w:bottom w:val="nil"/>
              <w:right w:val="nil"/>
            </w:tcBorders>
            <w:shd w:val="clear" w:color="auto" w:fill="D9D9D9" w:themeFill="background1" w:themeFillShade="D9"/>
          </w:tcPr>
          <w:p w14:paraId="1DD6124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8890CFC"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nauda, panākumi, atzinība, izaugsme, grūtības</w:t>
            </w:r>
          </w:p>
        </w:tc>
      </w:tr>
      <w:tr w:rsidR="009D30D7" w:rsidRPr="00E723CA" w14:paraId="46390E33" w14:textId="77777777" w:rsidTr="008C7503">
        <w:trPr>
          <w:trHeight w:val="337"/>
        </w:trPr>
        <w:tc>
          <w:tcPr>
            <w:tcW w:w="440" w:type="pct"/>
            <w:vMerge/>
            <w:tcBorders>
              <w:left w:val="nil"/>
              <w:bottom w:val="nil"/>
              <w:right w:val="nil"/>
            </w:tcBorders>
          </w:tcPr>
          <w:p w14:paraId="0185E7B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916B51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72DFEE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A980D0A" w14:textId="77777777" w:rsidR="009D30D7" w:rsidRPr="00E723CA" w:rsidRDefault="009D30D7" w:rsidP="008C7503">
            <w:pPr>
              <w:jc w:val="both"/>
              <w:rPr>
                <w:rFonts w:ascii="Times New Roman" w:hAnsi="Times New Roman" w:cs="Times New Roman"/>
                <w:i/>
                <w:iCs/>
                <w:sz w:val="24"/>
              </w:rPr>
            </w:pPr>
          </w:p>
        </w:tc>
      </w:tr>
      <w:tr w:rsidR="009D30D7" w:rsidRPr="00E723CA" w14:paraId="32E0CF1C"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5E2A50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2.6. apakštēma. Stress</w:t>
            </w:r>
          </w:p>
        </w:tc>
      </w:tr>
      <w:tr w:rsidR="009D30D7" w:rsidRPr="00E723CA" w14:paraId="6C85B031" w14:textId="77777777" w:rsidTr="008C7503">
        <w:trPr>
          <w:trHeight w:val="293"/>
        </w:trPr>
        <w:tc>
          <w:tcPr>
            <w:tcW w:w="440" w:type="pct"/>
            <w:vMerge w:val="restart"/>
            <w:tcBorders>
              <w:top w:val="nil"/>
              <w:left w:val="nil"/>
              <w:right w:val="nil"/>
            </w:tcBorders>
          </w:tcPr>
          <w:p w14:paraId="7576446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2.6.1.</w:t>
            </w:r>
          </w:p>
        </w:tc>
        <w:tc>
          <w:tcPr>
            <w:tcW w:w="2005" w:type="pct"/>
            <w:vMerge w:val="restart"/>
            <w:tcBorders>
              <w:top w:val="nil"/>
              <w:left w:val="nil"/>
              <w:right w:val="nil"/>
            </w:tcBorders>
          </w:tcPr>
          <w:p w14:paraId="552B1E7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stresu.</w:t>
            </w:r>
          </w:p>
        </w:tc>
        <w:tc>
          <w:tcPr>
            <w:tcW w:w="300" w:type="pct"/>
            <w:tcBorders>
              <w:top w:val="nil"/>
              <w:left w:val="nil"/>
              <w:bottom w:val="nil"/>
              <w:right w:val="nil"/>
            </w:tcBorders>
            <w:shd w:val="clear" w:color="auto" w:fill="D9D9D9" w:themeFill="background1" w:themeFillShade="D9"/>
          </w:tcPr>
          <w:p w14:paraId="723C058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03AC1D01"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Stresa definīcija</w:t>
            </w:r>
          </w:p>
          <w:p w14:paraId="7CE15BA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EATCHIP Cilvēka faktoru modulis – stress</w:t>
            </w:r>
          </w:p>
        </w:tc>
      </w:tr>
      <w:tr w:rsidR="009D30D7" w:rsidRPr="00E723CA" w14:paraId="149D4F5C" w14:textId="77777777" w:rsidTr="008C7503">
        <w:trPr>
          <w:trHeight w:val="460"/>
        </w:trPr>
        <w:tc>
          <w:tcPr>
            <w:tcW w:w="440" w:type="pct"/>
            <w:vMerge/>
            <w:tcBorders>
              <w:left w:val="nil"/>
              <w:right w:val="nil"/>
            </w:tcBorders>
          </w:tcPr>
          <w:p w14:paraId="5FC52D5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A68CE2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1B97175"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12424D54" w14:textId="77777777" w:rsidR="009D30D7" w:rsidRPr="00E723CA" w:rsidRDefault="009D30D7" w:rsidP="008C7503">
            <w:pPr>
              <w:ind w:left="90"/>
              <w:jc w:val="both"/>
              <w:rPr>
                <w:rFonts w:ascii="Times New Roman" w:hAnsi="Times New Roman" w:cs="Times New Roman"/>
                <w:sz w:val="24"/>
              </w:rPr>
            </w:pPr>
          </w:p>
        </w:tc>
      </w:tr>
      <w:tr w:rsidR="009D30D7" w:rsidRPr="00E723CA" w14:paraId="068B6CF2" w14:textId="77777777" w:rsidTr="008C7503">
        <w:trPr>
          <w:trHeight w:val="396"/>
        </w:trPr>
        <w:tc>
          <w:tcPr>
            <w:tcW w:w="440" w:type="pct"/>
            <w:vMerge w:val="restart"/>
            <w:tcBorders>
              <w:left w:val="nil"/>
              <w:right w:val="nil"/>
            </w:tcBorders>
          </w:tcPr>
          <w:p w14:paraId="71FA269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2.6.2.</w:t>
            </w:r>
          </w:p>
        </w:tc>
        <w:tc>
          <w:tcPr>
            <w:tcW w:w="2005" w:type="pct"/>
            <w:vMerge w:val="restart"/>
            <w:tcBorders>
              <w:left w:val="nil"/>
              <w:right w:val="nil"/>
            </w:tcBorders>
          </w:tcPr>
          <w:p w14:paraId="24A7EC4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stresa simptomus un avotus.</w:t>
            </w:r>
          </w:p>
        </w:tc>
        <w:tc>
          <w:tcPr>
            <w:tcW w:w="300" w:type="pct"/>
            <w:tcBorders>
              <w:top w:val="single" w:sz="4" w:space="0" w:color="auto"/>
              <w:left w:val="nil"/>
              <w:bottom w:val="nil"/>
              <w:right w:val="nil"/>
            </w:tcBorders>
            <w:shd w:val="clear" w:color="auto" w:fill="D9D9D9" w:themeFill="background1" w:themeFillShade="D9"/>
          </w:tcPr>
          <w:p w14:paraId="591FAC2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FFFF" w:themeFill="background1"/>
          </w:tcPr>
          <w:p w14:paraId="2F1CC1B1"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Uzvedības izmaiņas, dzīvesveida izmaiņas, fiziskie simptomi, krīzes notikumi, galvenie stresa cēloņi</w:t>
            </w:r>
          </w:p>
          <w:p w14:paraId="7D3F757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EATCHIP Cilvēka faktoru modulis – stress</w:t>
            </w:r>
          </w:p>
        </w:tc>
      </w:tr>
      <w:tr w:rsidR="009D30D7" w:rsidRPr="00E723CA" w14:paraId="2622F102" w14:textId="77777777" w:rsidTr="008C7503">
        <w:trPr>
          <w:trHeight w:val="460"/>
        </w:trPr>
        <w:tc>
          <w:tcPr>
            <w:tcW w:w="440" w:type="pct"/>
            <w:vMerge/>
            <w:tcBorders>
              <w:left w:val="nil"/>
              <w:bottom w:val="single" w:sz="4" w:space="0" w:color="auto"/>
              <w:right w:val="nil"/>
            </w:tcBorders>
          </w:tcPr>
          <w:p w14:paraId="2DDF314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672D89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EED2573"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4AC296E0" w14:textId="77777777" w:rsidR="009D30D7" w:rsidRPr="00E723CA" w:rsidRDefault="009D30D7" w:rsidP="008C7503">
            <w:pPr>
              <w:ind w:left="90"/>
              <w:jc w:val="both"/>
              <w:rPr>
                <w:rFonts w:ascii="Times New Roman" w:hAnsi="Times New Roman" w:cs="Times New Roman"/>
                <w:sz w:val="24"/>
              </w:rPr>
            </w:pPr>
          </w:p>
        </w:tc>
      </w:tr>
      <w:tr w:rsidR="009D30D7" w:rsidRPr="00E723CA" w14:paraId="40BC6E8D" w14:textId="77777777" w:rsidTr="008C7503">
        <w:trPr>
          <w:trHeight w:val="518"/>
        </w:trPr>
        <w:tc>
          <w:tcPr>
            <w:tcW w:w="440" w:type="pct"/>
            <w:vMerge w:val="restart"/>
            <w:tcBorders>
              <w:top w:val="single" w:sz="4" w:space="0" w:color="auto"/>
              <w:left w:val="nil"/>
              <w:right w:val="nil"/>
            </w:tcBorders>
          </w:tcPr>
          <w:p w14:paraId="2584A73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2.6.3.</w:t>
            </w:r>
          </w:p>
        </w:tc>
        <w:tc>
          <w:tcPr>
            <w:tcW w:w="2005" w:type="pct"/>
            <w:vMerge w:val="restart"/>
            <w:tcBorders>
              <w:top w:val="single" w:sz="4" w:space="0" w:color="auto"/>
              <w:left w:val="nil"/>
              <w:right w:val="nil"/>
            </w:tcBorders>
          </w:tcPr>
          <w:p w14:paraId="6D0F48A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stresa posmus.</w:t>
            </w:r>
          </w:p>
        </w:tc>
        <w:tc>
          <w:tcPr>
            <w:tcW w:w="300" w:type="pct"/>
            <w:tcBorders>
              <w:top w:val="single" w:sz="4" w:space="0" w:color="auto"/>
              <w:left w:val="nil"/>
              <w:bottom w:val="nil"/>
              <w:right w:val="nil"/>
            </w:tcBorders>
            <w:shd w:val="clear" w:color="auto" w:fill="D9D9D9" w:themeFill="background1" w:themeFillShade="D9"/>
          </w:tcPr>
          <w:p w14:paraId="7E6456C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6A6153F9"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Stresa raksturlīknes</w:t>
            </w:r>
          </w:p>
          <w:p w14:paraId="32DF6F45"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EATCHIP Cilvēka faktoru modulis – stress</w:t>
            </w:r>
          </w:p>
        </w:tc>
      </w:tr>
      <w:tr w:rsidR="009D30D7" w:rsidRPr="00E723CA" w14:paraId="3297F674" w14:textId="77777777" w:rsidTr="007A647C">
        <w:trPr>
          <w:trHeight w:val="964"/>
        </w:trPr>
        <w:tc>
          <w:tcPr>
            <w:tcW w:w="440" w:type="pct"/>
            <w:vMerge/>
            <w:tcBorders>
              <w:left w:val="nil"/>
              <w:bottom w:val="single" w:sz="4" w:space="0" w:color="auto"/>
              <w:right w:val="nil"/>
            </w:tcBorders>
          </w:tcPr>
          <w:p w14:paraId="17E9F1D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04EE8332"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D2BC558"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33E92F1" w14:textId="77777777" w:rsidR="009D30D7" w:rsidRPr="00E723CA" w:rsidRDefault="009D30D7" w:rsidP="008C7503">
            <w:pPr>
              <w:shd w:val="clear" w:color="auto" w:fill="FF9999"/>
              <w:ind w:left="90"/>
              <w:jc w:val="both"/>
              <w:rPr>
                <w:rFonts w:ascii="Times New Roman" w:hAnsi="Times New Roman" w:cs="Times New Roman"/>
                <w:sz w:val="24"/>
              </w:rPr>
            </w:pPr>
          </w:p>
        </w:tc>
      </w:tr>
      <w:tr w:rsidR="009D30D7" w:rsidRPr="00E723CA" w14:paraId="60C0863E" w14:textId="77777777" w:rsidTr="008C7503">
        <w:trPr>
          <w:trHeight w:val="518"/>
        </w:trPr>
        <w:tc>
          <w:tcPr>
            <w:tcW w:w="440" w:type="pct"/>
            <w:vMerge w:val="restart"/>
            <w:tcBorders>
              <w:top w:val="single" w:sz="4" w:space="0" w:color="auto"/>
              <w:left w:val="nil"/>
              <w:right w:val="nil"/>
            </w:tcBorders>
          </w:tcPr>
          <w:p w14:paraId="0AD67DE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HUMB 2.6.4.</w:t>
            </w:r>
          </w:p>
        </w:tc>
        <w:tc>
          <w:tcPr>
            <w:tcW w:w="2005" w:type="pct"/>
            <w:vMerge w:val="restart"/>
            <w:tcBorders>
              <w:top w:val="single" w:sz="4" w:space="0" w:color="auto"/>
              <w:left w:val="nil"/>
              <w:right w:val="nil"/>
            </w:tcBorders>
          </w:tcPr>
          <w:p w14:paraId="61A8145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stresa pārvaldības paņēmienus.</w:t>
            </w:r>
          </w:p>
        </w:tc>
        <w:tc>
          <w:tcPr>
            <w:tcW w:w="300" w:type="pct"/>
            <w:tcBorders>
              <w:top w:val="single" w:sz="4" w:space="0" w:color="auto"/>
              <w:left w:val="nil"/>
              <w:bottom w:val="nil"/>
              <w:right w:val="nil"/>
            </w:tcBorders>
            <w:shd w:val="clear" w:color="auto" w:fill="D9D9D9" w:themeFill="background1" w:themeFillShade="D9"/>
          </w:tcPr>
          <w:p w14:paraId="0821A4F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single" w:sz="4" w:space="0" w:color="auto"/>
              <w:left w:val="nil"/>
              <w:right w:val="nil"/>
            </w:tcBorders>
            <w:shd w:val="clear" w:color="auto" w:fill="auto"/>
          </w:tcPr>
          <w:p w14:paraId="0DC1D978"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relaksācijas paņēmieni, uzturs un dzīvesveids, fiziskas aktivitātes, EATCHIP Cilvēka faktoru modulis – stress</w:t>
            </w:r>
          </w:p>
        </w:tc>
      </w:tr>
      <w:tr w:rsidR="009D30D7" w:rsidRPr="00E723CA" w14:paraId="5A6505F4" w14:textId="77777777" w:rsidTr="008C7503">
        <w:trPr>
          <w:trHeight w:val="199"/>
        </w:trPr>
        <w:tc>
          <w:tcPr>
            <w:tcW w:w="440" w:type="pct"/>
            <w:vMerge/>
            <w:tcBorders>
              <w:left w:val="nil"/>
              <w:bottom w:val="single" w:sz="12" w:space="0" w:color="auto"/>
              <w:right w:val="nil"/>
            </w:tcBorders>
          </w:tcPr>
          <w:p w14:paraId="54EAD47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4FE587D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3398F5D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0E1BC519" w14:textId="77777777" w:rsidR="009D30D7" w:rsidRPr="00E723CA" w:rsidRDefault="009D30D7" w:rsidP="008C7503">
            <w:pPr>
              <w:jc w:val="both"/>
              <w:rPr>
                <w:rFonts w:ascii="Times New Roman" w:hAnsi="Times New Roman" w:cs="Times New Roman"/>
                <w:sz w:val="24"/>
              </w:rPr>
            </w:pPr>
          </w:p>
        </w:tc>
      </w:tr>
      <w:tr w:rsidR="009D30D7" w:rsidRPr="00E723CA" w14:paraId="1E4327A8" w14:textId="77777777" w:rsidTr="008C7503">
        <w:trPr>
          <w:trHeight w:val="737"/>
        </w:trPr>
        <w:tc>
          <w:tcPr>
            <w:tcW w:w="5000" w:type="pct"/>
            <w:gridSpan w:val="4"/>
            <w:tcBorders>
              <w:left w:val="nil"/>
              <w:bottom w:val="nil"/>
              <w:right w:val="nil"/>
            </w:tcBorders>
            <w:vAlign w:val="center"/>
          </w:tcPr>
          <w:p w14:paraId="70A2527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3. TĒMA. CILVĒKA KĻŪDAS</w:t>
            </w:r>
          </w:p>
        </w:tc>
      </w:tr>
      <w:tr w:rsidR="009D30D7" w:rsidRPr="00E723CA" w14:paraId="06B88B2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1550BF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3.1. apakštēma. Kļūdu bīstamība</w:t>
            </w:r>
          </w:p>
        </w:tc>
      </w:tr>
      <w:tr w:rsidR="009D30D7" w:rsidRPr="00E723CA" w14:paraId="480E1CA6" w14:textId="77777777" w:rsidTr="008C7503">
        <w:trPr>
          <w:trHeight w:val="523"/>
        </w:trPr>
        <w:tc>
          <w:tcPr>
            <w:tcW w:w="440" w:type="pct"/>
            <w:vMerge w:val="restart"/>
            <w:tcBorders>
              <w:top w:val="nil"/>
              <w:left w:val="nil"/>
              <w:right w:val="nil"/>
            </w:tcBorders>
          </w:tcPr>
          <w:p w14:paraId="70BE0B4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3.1.1.</w:t>
            </w:r>
          </w:p>
        </w:tc>
        <w:tc>
          <w:tcPr>
            <w:tcW w:w="2005" w:type="pct"/>
            <w:vMerge w:val="restart"/>
            <w:tcBorders>
              <w:top w:val="nil"/>
              <w:left w:val="nil"/>
              <w:right w:val="nil"/>
            </w:tcBorders>
          </w:tcPr>
          <w:p w14:paraId="45C3E65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Atpazīt kļūdu bīstamību </w:t>
            </w:r>
            <w:r>
              <w:rPr>
                <w:rFonts w:ascii="Times New Roman" w:hAnsi="Times New Roman"/>
                <w:i/>
                <w:iCs/>
                <w:sz w:val="24"/>
              </w:rPr>
              <w:t>ATC</w:t>
            </w:r>
            <w:r>
              <w:rPr>
                <w:rFonts w:ascii="Times New Roman" w:hAnsi="Times New Roman"/>
                <w:sz w:val="24"/>
              </w:rPr>
              <w:t xml:space="preserve"> jomā.</w:t>
            </w:r>
          </w:p>
        </w:tc>
        <w:tc>
          <w:tcPr>
            <w:tcW w:w="300" w:type="pct"/>
            <w:tcBorders>
              <w:top w:val="nil"/>
              <w:left w:val="nil"/>
              <w:bottom w:val="nil"/>
              <w:right w:val="nil"/>
            </w:tcBorders>
            <w:shd w:val="clear" w:color="auto" w:fill="D9D9D9" w:themeFill="background1" w:themeFillShade="D9"/>
          </w:tcPr>
          <w:p w14:paraId="07690E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64526589"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“Air Traffic Control – Human Performance Factors” [Gaisa satiksmes vadība – cilvēka veiktspējas faktori] (Anne Isaac, 1999), “Human Factors in Air Traffic Control” [Cilvēka faktori gaisa satiksmes vadībā] (V. David Hopkin, 1995)</w:t>
            </w:r>
          </w:p>
        </w:tc>
      </w:tr>
      <w:tr w:rsidR="009D30D7" w:rsidRPr="00E723CA" w14:paraId="0FA284A2" w14:textId="77777777" w:rsidTr="008C7503">
        <w:trPr>
          <w:trHeight w:val="182"/>
        </w:trPr>
        <w:tc>
          <w:tcPr>
            <w:tcW w:w="440" w:type="pct"/>
            <w:vMerge/>
            <w:tcBorders>
              <w:left w:val="nil"/>
              <w:bottom w:val="nil"/>
              <w:right w:val="nil"/>
            </w:tcBorders>
          </w:tcPr>
          <w:p w14:paraId="606DEB0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3DDC2B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D8373D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6FEFFA7" w14:textId="77777777" w:rsidR="009D30D7" w:rsidRPr="00E723CA" w:rsidRDefault="009D30D7" w:rsidP="008C7503">
            <w:pPr>
              <w:jc w:val="both"/>
              <w:rPr>
                <w:rFonts w:ascii="Times New Roman" w:hAnsi="Times New Roman" w:cs="Times New Roman"/>
                <w:sz w:val="24"/>
              </w:rPr>
            </w:pPr>
          </w:p>
        </w:tc>
      </w:tr>
      <w:tr w:rsidR="009D30D7" w:rsidRPr="00E723CA" w14:paraId="35A2FC4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8C701F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3.2. apakštēma. Cilvēka kļūdu definīcija</w:t>
            </w:r>
          </w:p>
        </w:tc>
      </w:tr>
      <w:tr w:rsidR="009D30D7" w:rsidRPr="00E723CA" w14:paraId="41C536EB" w14:textId="77777777" w:rsidTr="008C7503">
        <w:trPr>
          <w:trHeight w:val="460"/>
        </w:trPr>
        <w:tc>
          <w:tcPr>
            <w:tcW w:w="440" w:type="pct"/>
            <w:vMerge w:val="restart"/>
            <w:tcBorders>
              <w:top w:val="nil"/>
              <w:left w:val="nil"/>
              <w:right w:val="nil"/>
            </w:tcBorders>
          </w:tcPr>
          <w:p w14:paraId="48B6102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3.2.1.</w:t>
            </w:r>
          </w:p>
        </w:tc>
        <w:tc>
          <w:tcPr>
            <w:tcW w:w="2005" w:type="pct"/>
            <w:vMerge w:val="restart"/>
            <w:tcBorders>
              <w:top w:val="nil"/>
              <w:left w:val="nil"/>
              <w:right w:val="nil"/>
            </w:tcBorders>
          </w:tcPr>
          <w:p w14:paraId="0B97985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cilvēka kļūdas.</w:t>
            </w:r>
          </w:p>
        </w:tc>
        <w:tc>
          <w:tcPr>
            <w:tcW w:w="300" w:type="pct"/>
            <w:tcBorders>
              <w:top w:val="nil"/>
              <w:left w:val="nil"/>
              <w:bottom w:val="nil"/>
              <w:right w:val="nil"/>
            </w:tcBorders>
            <w:shd w:val="clear" w:color="auto" w:fill="D9D9D9" w:themeFill="background1" w:themeFillShade="D9"/>
          </w:tcPr>
          <w:p w14:paraId="51BD17F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5E4CC242" w14:textId="77777777" w:rsidR="009D30D7" w:rsidRPr="00E723CA" w:rsidRDefault="009D30D7" w:rsidP="008C7503">
            <w:pPr>
              <w:jc w:val="both"/>
              <w:rPr>
                <w:rFonts w:ascii="Times New Roman" w:hAnsi="Times New Roman" w:cs="Times New Roman"/>
                <w:i/>
                <w:iCs/>
                <w:sz w:val="24"/>
              </w:rPr>
            </w:pPr>
          </w:p>
        </w:tc>
      </w:tr>
      <w:tr w:rsidR="009D30D7" w:rsidRPr="00E723CA" w14:paraId="3230FA9E" w14:textId="77777777" w:rsidTr="008C7503">
        <w:trPr>
          <w:trHeight w:val="165"/>
        </w:trPr>
        <w:tc>
          <w:tcPr>
            <w:tcW w:w="440" w:type="pct"/>
            <w:vMerge/>
            <w:tcBorders>
              <w:left w:val="nil"/>
              <w:bottom w:val="nil"/>
              <w:right w:val="nil"/>
            </w:tcBorders>
          </w:tcPr>
          <w:p w14:paraId="45D8A02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284B64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851D83F"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56E1DEE6" w14:textId="77777777" w:rsidR="009D30D7" w:rsidRPr="00E723CA" w:rsidRDefault="009D30D7" w:rsidP="008C7503">
            <w:pPr>
              <w:jc w:val="both"/>
              <w:rPr>
                <w:rFonts w:ascii="Times New Roman" w:hAnsi="Times New Roman" w:cs="Times New Roman"/>
                <w:i/>
                <w:iCs/>
                <w:sz w:val="24"/>
              </w:rPr>
            </w:pPr>
          </w:p>
        </w:tc>
      </w:tr>
      <w:tr w:rsidR="009D30D7" w:rsidRPr="00E723CA" w14:paraId="3F35465B" w14:textId="77777777" w:rsidTr="008C7503">
        <w:trPr>
          <w:trHeight w:val="374"/>
        </w:trPr>
        <w:tc>
          <w:tcPr>
            <w:tcW w:w="440" w:type="pct"/>
            <w:vMerge w:val="restart"/>
            <w:tcBorders>
              <w:left w:val="nil"/>
              <w:right w:val="nil"/>
            </w:tcBorders>
          </w:tcPr>
          <w:p w14:paraId="1C0B49C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3.2.2.</w:t>
            </w:r>
          </w:p>
        </w:tc>
        <w:tc>
          <w:tcPr>
            <w:tcW w:w="2005" w:type="pct"/>
            <w:vMerge w:val="restart"/>
            <w:tcBorders>
              <w:left w:val="nil"/>
              <w:right w:val="nil"/>
            </w:tcBorders>
          </w:tcPr>
          <w:p w14:paraId="781B257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faktorus, kas sekmē kļūdu pieļaušanu.</w:t>
            </w:r>
          </w:p>
        </w:tc>
        <w:tc>
          <w:tcPr>
            <w:tcW w:w="300" w:type="pct"/>
            <w:tcBorders>
              <w:top w:val="single" w:sz="4" w:space="0" w:color="auto"/>
              <w:left w:val="nil"/>
              <w:bottom w:val="nil"/>
              <w:right w:val="nil"/>
            </w:tcBorders>
            <w:shd w:val="clear" w:color="auto" w:fill="D9D9D9" w:themeFill="background1" w:themeFillShade="D9"/>
          </w:tcPr>
          <w:p w14:paraId="4479714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FF9999"/>
          </w:tcPr>
          <w:p w14:paraId="01FC181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sz w:val="24"/>
              </w:rPr>
              <w:t>Nogurums, prasmju trūkums, pārpratumi, daudzdarbība, informācijas trūkums, izklaidība, neapmierinātība ar darbu</w:t>
            </w:r>
          </w:p>
        </w:tc>
      </w:tr>
      <w:tr w:rsidR="009D30D7" w:rsidRPr="00E723CA" w14:paraId="7804EDD1" w14:textId="77777777" w:rsidTr="008C7503">
        <w:trPr>
          <w:trHeight w:val="373"/>
        </w:trPr>
        <w:tc>
          <w:tcPr>
            <w:tcW w:w="440" w:type="pct"/>
            <w:vMerge/>
            <w:tcBorders>
              <w:left w:val="nil"/>
              <w:right w:val="nil"/>
            </w:tcBorders>
          </w:tcPr>
          <w:p w14:paraId="79D8F1A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2BB169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2E5E7BFE"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79C790A4" w14:textId="77777777" w:rsidR="009D30D7" w:rsidRPr="00E723CA" w:rsidRDefault="009D30D7" w:rsidP="008C7503">
            <w:pPr>
              <w:jc w:val="both"/>
              <w:rPr>
                <w:rFonts w:ascii="Times New Roman" w:hAnsi="Times New Roman" w:cs="Times New Roman"/>
                <w:sz w:val="24"/>
              </w:rPr>
            </w:pPr>
          </w:p>
        </w:tc>
      </w:tr>
      <w:tr w:rsidR="009D30D7" w:rsidRPr="00E723CA" w14:paraId="08D44C17" w14:textId="77777777" w:rsidTr="008C7503">
        <w:trPr>
          <w:trHeight w:val="66"/>
        </w:trPr>
        <w:tc>
          <w:tcPr>
            <w:tcW w:w="440" w:type="pct"/>
            <w:vMerge/>
            <w:tcBorders>
              <w:left w:val="nil"/>
              <w:bottom w:val="nil"/>
              <w:right w:val="nil"/>
            </w:tcBorders>
          </w:tcPr>
          <w:p w14:paraId="7024701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40EC5A3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64D3383"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1ABE1264" w14:textId="77777777" w:rsidR="009D30D7" w:rsidRPr="00E723CA" w:rsidRDefault="009D30D7" w:rsidP="008C7503">
            <w:pPr>
              <w:jc w:val="both"/>
              <w:rPr>
                <w:rFonts w:ascii="Times New Roman" w:hAnsi="Times New Roman" w:cs="Times New Roman"/>
                <w:sz w:val="24"/>
              </w:rPr>
            </w:pPr>
          </w:p>
        </w:tc>
      </w:tr>
      <w:tr w:rsidR="009D30D7" w:rsidRPr="00E723CA" w14:paraId="34F1F2F0"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377C5F4"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3.3. apakštēma. Cilvēka kļūdu klasifikācija</w:t>
            </w:r>
          </w:p>
        </w:tc>
      </w:tr>
      <w:tr w:rsidR="009D30D7" w:rsidRPr="00E723CA" w14:paraId="01260E5D" w14:textId="77777777" w:rsidTr="008C7503">
        <w:trPr>
          <w:trHeight w:val="518"/>
        </w:trPr>
        <w:tc>
          <w:tcPr>
            <w:tcW w:w="440" w:type="pct"/>
            <w:vMerge w:val="restart"/>
            <w:tcBorders>
              <w:top w:val="nil"/>
              <w:left w:val="nil"/>
              <w:right w:val="nil"/>
            </w:tcBorders>
          </w:tcPr>
          <w:p w14:paraId="4101BE1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3.3.1.</w:t>
            </w:r>
          </w:p>
        </w:tc>
        <w:tc>
          <w:tcPr>
            <w:tcW w:w="2005" w:type="pct"/>
            <w:vMerge w:val="restart"/>
            <w:tcBorders>
              <w:top w:val="nil"/>
              <w:left w:val="nil"/>
              <w:right w:val="nil"/>
            </w:tcBorders>
          </w:tcPr>
          <w:p w14:paraId="7AE6A7E9" w14:textId="77777777" w:rsidR="009D30D7" w:rsidRPr="00E723CA" w:rsidRDefault="009D30D7" w:rsidP="008C7503">
            <w:pPr>
              <w:ind w:left="50" w:right="304"/>
              <w:jc w:val="both"/>
              <w:rPr>
                <w:rFonts w:ascii="Times New Roman" w:hAnsi="Times New Roman" w:cs="Times New Roman"/>
                <w:sz w:val="24"/>
              </w:rPr>
            </w:pPr>
            <w:r>
              <w:rPr>
                <w:rFonts w:ascii="Times New Roman" w:hAnsi="Times New Roman"/>
                <w:sz w:val="24"/>
              </w:rPr>
              <w:t>Norādīt kļūdu veidus.</w:t>
            </w:r>
          </w:p>
        </w:tc>
        <w:tc>
          <w:tcPr>
            <w:tcW w:w="300" w:type="pct"/>
            <w:tcBorders>
              <w:top w:val="nil"/>
              <w:left w:val="nil"/>
              <w:bottom w:val="nil"/>
              <w:right w:val="nil"/>
            </w:tcBorders>
            <w:shd w:val="clear" w:color="auto" w:fill="D9D9D9" w:themeFill="background1" w:themeFillShade="D9"/>
          </w:tcPr>
          <w:p w14:paraId="7DC485E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7751333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pārteikšanās, pārrakstīšanās, misēkļi</w:t>
            </w:r>
          </w:p>
        </w:tc>
      </w:tr>
      <w:tr w:rsidR="009D30D7" w:rsidRPr="00E723CA" w14:paraId="732E1752" w14:textId="77777777" w:rsidTr="008C7503">
        <w:trPr>
          <w:trHeight w:val="316"/>
        </w:trPr>
        <w:tc>
          <w:tcPr>
            <w:tcW w:w="440" w:type="pct"/>
            <w:vMerge/>
            <w:tcBorders>
              <w:left w:val="nil"/>
              <w:right w:val="nil"/>
            </w:tcBorders>
          </w:tcPr>
          <w:p w14:paraId="2C01A96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6CBAC6E" w14:textId="77777777" w:rsidR="009D30D7" w:rsidRPr="00E723CA" w:rsidRDefault="009D30D7" w:rsidP="008C7503">
            <w:pPr>
              <w:ind w:left="50" w:right="304"/>
              <w:jc w:val="both"/>
              <w:rPr>
                <w:rFonts w:ascii="Times New Roman" w:hAnsi="Times New Roman" w:cs="Times New Roman"/>
                <w:sz w:val="24"/>
              </w:rPr>
            </w:pPr>
          </w:p>
        </w:tc>
        <w:tc>
          <w:tcPr>
            <w:tcW w:w="300" w:type="pct"/>
            <w:tcBorders>
              <w:top w:val="nil"/>
              <w:left w:val="nil"/>
              <w:bottom w:val="single" w:sz="4" w:space="0" w:color="auto"/>
              <w:right w:val="nil"/>
            </w:tcBorders>
            <w:shd w:val="clear" w:color="auto" w:fill="auto"/>
          </w:tcPr>
          <w:p w14:paraId="5EA2D429"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27B2031C"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581A6DC8" w14:textId="77777777" w:rsidTr="008C7503">
        <w:trPr>
          <w:trHeight w:val="491"/>
        </w:trPr>
        <w:tc>
          <w:tcPr>
            <w:tcW w:w="440" w:type="pct"/>
            <w:vMerge w:val="restart"/>
            <w:tcBorders>
              <w:top w:val="nil"/>
              <w:left w:val="nil"/>
              <w:right w:val="nil"/>
            </w:tcBorders>
          </w:tcPr>
          <w:p w14:paraId="4A418FF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3.3.2.</w:t>
            </w:r>
          </w:p>
        </w:tc>
        <w:tc>
          <w:tcPr>
            <w:tcW w:w="2005" w:type="pct"/>
            <w:vMerge w:val="restart"/>
            <w:tcBorders>
              <w:top w:val="nil"/>
              <w:left w:val="nil"/>
              <w:right w:val="nil"/>
            </w:tcBorders>
          </w:tcPr>
          <w:p w14:paraId="503BBA6F" w14:textId="77777777" w:rsidR="009D30D7" w:rsidRPr="00E723CA" w:rsidRDefault="009D30D7" w:rsidP="008C7503">
            <w:pPr>
              <w:ind w:left="50" w:right="304"/>
              <w:jc w:val="both"/>
              <w:rPr>
                <w:rFonts w:ascii="Times New Roman" w:hAnsi="Times New Roman" w:cs="Times New Roman"/>
                <w:sz w:val="24"/>
              </w:rPr>
            </w:pPr>
            <w:r>
              <w:rPr>
                <w:rFonts w:ascii="Times New Roman" w:hAnsi="Times New Roman"/>
                <w:sz w:val="24"/>
              </w:rPr>
              <w:t>Definēt pārkāpumus.</w:t>
            </w:r>
          </w:p>
        </w:tc>
        <w:tc>
          <w:tcPr>
            <w:tcW w:w="300" w:type="pct"/>
            <w:tcBorders>
              <w:top w:val="single" w:sz="4" w:space="0" w:color="auto"/>
              <w:left w:val="nil"/>
              <w:bottom w:val="nil"/>
              <w:right w:val="nil"/>
            </w:tcBorders>
            <w:shd w:val="clear" w:color="auto" w:fill="D9D9D9" w:themeFill="background1" w:themeFillShade="D9"/>
          </w:tcPr>
          <w:p w14:paraId="1E6C22C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357EAF5E" w14:textId="77777777" w:rsidR="009D30D7" w:rsidRPr="00E723CA" w:rsidRDefault="009D30D7" w:rsidP="008C7503">
            <w:pPr>
              <w:ind w:left="90"/>
              <w:jc w:val="both"/>
              <w:rPr>
                <w:rFonts w:ascii="Times New Roman" w:hAnsi="Times New Roman" w:cs="Times New Roman"/>
                <w:sz w:val="24"/>
              </w:rPr>
            </w:pPr>
          </w:p>
        </w:tc>
      </w:tr>
      <w:tr w:rsidR="009D30D7" w:rsidRPr="00E723CA" w14:paraId="22030EB5" w14:textId="77777777" w:rsidTr="008C7503">
        <w:trPr>
          <w:trHeight w:val="276"/>
        </w:trPr>
        <w:tc>
          <w:tcPr>
            <w:tcW w:w="440" w:type="pct"/>
            <w:vMerge/>
            <w:tcBorders>
              <w:left w:val="nil"/>
              <w:right w:val="nil"/>
            </w:tcBorders>
          </w:tcPr>
          <w:p w14:paraId="08F27A2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9461F76" w14:textId="77777777" w:rsidR="009D30D7" w:rsidRPr="00E723CA" w:rsidRDefault="009D30D7" w:rsidP="008C7503">
            <w:pPr>
              <w:ind w:left="50" w:right="304"/>
              <w:jc w:val="both"/>
              <w:rPr>
                <w:rFonts w:ascii="Times New Roman" w:hAnsi="Times New Roman" w:cs="Times New Roman"/>
                <w:sz w:val="24"/>
              </w:rPr>
            </w:pPr>
          </w:p>
        </w:tc>
        <w:tc>
          <w:tcPr>
            <w:tcW w:w="300" w:type="pct"/>
            <w:tcBorders>
              <w:top w:val="nil"/>
              <w:left w:val="nil"/>
              <w:bottom w:val="single" w:sz="4" w:space="0" w:color="auto"/>
              <w:right w:val="nil"/>
            </w:tcBorders>
            <w:shd w:val="clear" w:color="auto" w:fill="auto"/>
          </w:tcPr>
          <w:p w14:paraId="7231C928"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AFEF4D2" w14:textId="77777777" w:rsidR="009D30D7" w:rsidRPr="00E723CA" w:rsidRDefault="009D30D7" w:rsidP="008C7503">
            <w:pPr>
              <w:ind w:left="90"/>
              <w:jc w:val="both"/>
              <w:rPr>
                <w:rFonts w:ascii="Times New Roman" w:hAnsi="Times New Roman" w:cs="Times New Roman"/>
                <w:sz w:val="24"/>
              </w:rPr>
            </w:pPr>
          </w:p>
        </w:tc>
      </w:tr>
      <w:tr w:rsidR="009D30D7" w:rsidRPr="00E723CA" w14:paraId="7BEE9E3C" w14:textId="77777777" w:rsidTr="008C7503">
        <w:trPr>
          <w:trHeight w:val="518"/>
        </w:trPr>
        <w:tc>
          <w:tcPr>
            <w:tcW w:w="440" w:type="pct"/>
            <w:vMerge w:val="restart"/>
            <w:tcBorders>
              <w:top w:val="nil"/>
              <w:left w:val="nil"/>
              <w:right w:val="nil"/>
            </w:tcBorders>
          </w:tcPr>
          <w:p w14:paraId="6A57F75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3.3.3.</w:t>
            </w:r>
          </w:p>
        </w:tc>
        <w:tc>
          <w:tcPr>
            <w:tcW w:w="2005" w:type="pct"/>
            <w:vMerge w:val="restart"/>
            <w:tcBorders>
              <w:top w:val="nil"/>
              <w:left w:val="nil"/>
              <w:right w:val="nil"/>
            </w:tcBorders>
          </w:tcPr>
          <w:p w14:paraId="4BB7B5CB" w14:textId="77777777" w:rsidR="009D30D7" w:rsidRPr="00E723CA" w:rsidRDefault="009D30D7" w:rsidP="008C7503">
            <w:pPr>
              <w:ind w:left="50" w:right="304"/>
              <w:jc w:val="both"/>
              <w:rPr>
                <w:rFonts w:ascii="Times New Roman" w:hAnsi="Times New Roman" w:cs="Times New Roman"/>
                <w:sz w:val="24"/>
              </w:rPr>
            </w:pPr>
            <w:r>
              <w:rPr>
                <w:rFonts w:ascii="Times New Roman" w:hAnsi="Times New Roman"/>
                <w:sz w:val="24"/>
              </w:rPr>
              <w:t>Atšķirt kļūdas no noteikumu pārkāpumiem.</w:t>
            </w:r>
          </w:p>
        </w:tc>
        <w:tc>
          <w:tcPr>
            <w:tcW w:w="300" w:type="pct"/>
            <w:tcBorders>
              <w:top w:val="single" w:sz="4" w:space="0" w:color="auto"/>
              <w:left w:val="nil"/>
              <w:bottom w:val="nil"/>
              <w:right w:val="nil"/>
            </w:tcBorders>
            <w:shd w:val="clear" w:color="auto" w:fill="D9D9D9" w:themeFill="background1" w:themeFillShade="D9"/>
          </w:tcPr>
          <w:p w14:paraId="61C5FEA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03C6C7E0" w14:textId="77777777" w:rsidR="009D30D7" w:rsidRPr="00E723CA" w:rsidRDefault="009D30D7" w:rsidP="008C7503">
            <w:pPr>
              <w:ind w:left="90"/>
              <w:jc w:val="both"/>
              <w:rPr>
                <w:rFonts w:ascii="Times New Roman" w:hAnsi="Times New Roman" w:cs="Times New Roman"/>
                <w:sz w:val="24"/>
              </w:rPr>
            </w:pPr>
          </w:p>
        </w:tc>
      </w:tr>
      <w:tr w:rsidR="009D30D7" w:rsidRPr="00E723CA" w14:paraId="3E520844" w14:textId="77777777" w:rsidTr="008C7503">
        <w:trPr>
          <w:trHeight w:val="250"/>
        </w:trPr>
        <w:tc>
          <w:tcPr>
            <w:tcW w:w="440" w:type="pct"/>
            <w:vMerge/>
            <w:tcBorders>
              <w:left w:val="nil"/>
              <w:right w:val="nil"/>
            </w:tcBorders>
          </w:tcPr>
          <w:p w14:paraId="0C39570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ECCDC33" w14:textId="77777777" w:rsidR="009D30D7" w:rsidRPr="00E723CA" w:rsidRDefault="009D30D7" w:rsidP="008C7503">
            <w:pPr>
              <w:ind w:left="50" w:right="304"/>
              <w:jc w:val="both"/>
              <w:rPr>
                <w:rFonts w:ascii="Times New Roman" w:hAnsi="Times New Roman" w:cs="Times New Roman"/>
                <w:sz w:val="24"/>
              </w:rPr>
            </w:pPr>
          </w:p>
        </w:tc>
        <w:tc>
          <w:tcPr>
            <w:tcW w:w="300" w:type="pct"/>
            <w:tcBorders>
              <w:top w:val="nil"/>
              <w:left w:val="nil"/>
              <w:bottom w:val="single" w:sz="4" w:space="0" w:color="auto"/>
              <w:right w:val="nil"/>
            </w:tcBorders>
            <w:shd w:val="clear" w:color="auto" w:fill="auto"/>
          </w:tcPr>
          <w:p w14:paraId="64284187"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766D04D" w14:textId="77777777" w:rsidR="009D30D7" w:rsidRPr="00E723CA" w:rsidRDefault="009D30D7" w:rsidP="008C7503">
            <w:pPr>
              <w:ind w:left="90"/>
              <w:jc w:val="both"/>
              <w:rPr>
                <w:rFonts w:ascii="Times New Roman" w:hAnsi="Times New Roman" w:cs="Times New Roman"/>
                <w:sz w:val="24"/>
              </w:rPr>
            </w:pPr>
          </w:p>
        </w:tc>
      </w:tr>
      <w:tr w:rsidR="009D30D7" w:rsidRPr="00E723CA" w14:paraId="574199CE" w14:textId="77777777" w:rsidTr="008C7503">
        <w:trPr>
          <w:trHeight w:val="460"/>
        </w:trPr>
        <w:tc>
          <w:tcPr>
            <w:tcW w:w="440" w:type="pct"/>
            <w:vMerge w:val="restart"/>
            <w:tcBorders>
              <w:top w:val="nil"/>
              <w:left w:val="nil"/>
              <w:right w:val="nil"/>
            </w:tcBorders>
          </w:tcPr>
          <w:p w14:paraId="6C1400E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3.3.4.</w:t>
            </w:r>
          </w:p>
        </w:tc>
        <w:tc>
          <w:tcPr>
            <w:tcW w:w="2005" w:type="pct"/>
            <w:vMerge w:val="restart"/>
            <w:tcBorders>
              <w:top w:val="nil"/>
              <w:left w:val="nil"/>
              <w:right w:val="nil"/>
            </w:tcBorders>
          </w:tcPr>
          <w:p w14:paraId="56747756" w14:textId="77777777" w:rsidR="009D30D7" w:rsidRPr="00E723CA" w:rsidRDefault="009D30D7" w:rsidP="008C7503">
            <w:pPr>
              <w:ind w:left="50" w:right="304"/>
              <w:jc w:val="both"/>
              <w:rPr>
                <w:rFonts w:ascii="Times New Roman" w:hAnsi="Times New Roman" w:cs="Times New Roman"/>
                <w:sz w:val="24"/>
              </w:rPr>
            </w:pPr>
            <w:r>
              <w:rPr>
                <w:rFonts w:ascii="Times New Roman" w:hAnsi="Times New Roman"/>
                <w:sz w:val="24"/>
              </w:rPr>
              <w:t>Aprakstīt trīs veiktspējas līmeņus atbilstoši Rasmusena [</w:t>
            </w:r>
            <w:r>
              <w:rPr>
                <w:rFonts w:ascii="Times New Roman" w:hAnsi="Times New Roman"/>
                <w:i/>
                <w:iCs/>
                <w:sz w:val="24"/>
              </w:rPr>
              <w:t>Rasmusen</w:t>
            </w:r>
            <w:r>
              <w:rPr>
                <w:rFonts w:ascii="Times New Roman" w:hAnsi="Times New Roman"/>
                <w:sz w:val="24"/>
              </w:rPr>
              <w:t>] modelim.</w:t>
            </w:r>
          </w:p>
        </w:tc>
        <w:tc>
          <w:tcPr>
            <w:tcW w:w="300" w:type="pct"/>
            <w:tcBorders>
              <w:top w:val="single" w:sz="4" w:space="0" w:color="auto"/>
              <w:left w:val="nil"/>
              <w:bottom w:val="nil"/>
              <w:right w:val="nil"/>
            </w:tcBorders>
            <w:shd w:val="clear" w:color="auto" w:fill="D9D9D9" w:themeFill="background1" w:themeFillShade="D9"/>
          </w:tcPr>
          <w:p w14:paraId="4D13062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single" w:sz="4" w:space="0" w:color="auto"/>
              <w:left w:val="nil"/>
              <w:bottom w:val="nil"/>
              <w:right w:val="nil"/>
            </w:tcBorders>
            <w:shd w:val="clear" w:color="auto" w:fill="FF9999"/>
          </w:tcPr>
          <w:p w14:paraId="6DE076FC"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Prasmēs balstīta, zināšanās balstīta, noteikumos balstīta</w:t>
            </w:r>
          </w:p>
        </w:tc>
      </w:tr>
      <w:tr w:rsidR="009D30D7" w:rsidRPr="00E723CA" w14:paraId="14B0D70B" w14:textId="77777777" w:rsidTr="008C7503">
        <w:trPr>
          <w:trHeight w:val="36"/>
        </w:trPr>
        <w:tc>
          <w:tcPr>
            <w:tcW w:w="440" w:type="pct"/>
            <w:vMerge/>
            <w:tcBorders>
              <w:left w:val="nil"/>
              <w:bottom w:val="nil"/>
              <w:right w:val="nil"/>
            </w:tcBorders>
          </w:tcPr>
          <w:p w14:paraId="0AB6623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1E2541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2C098C0"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21B0BF8A" w14:textId="77777777" w:rsidR="009D30D7" w:rsidRPr="00E723CA" w:rsidRDefault="009D30D7" w:rsidP="008C7503">
            <w:pPr>
              <w:jc w:val="both"/>
              <w:rPr>
                <w:rFonts w:ascii="Times New Roman" w:hAnsi="Times New Roman" w:cs="Times New Roman"/>
                <w:sz w:val="24"/>
              </w:rPr>
            </w:pPr>
          </w:p>
        </w:tc>
      </w:tr>
      <w:tr w:rsidR="009D30D7" w:rsidRPr="00E723CA" w14:paraId="49D3D876" w14:textId="77777777" w:rsidTr="007A647C">
        <w:trPr>
          <w:trHeight w:val="173"/>
        </w:trPr>
        <w:tc>
          <w:tcPr>
            <w:tcW w:w="5000" w:type="pct"/>
            <w:gridSpan w:val="4"/>
            <w:tcBorders>
              <w:top w:val="nil"/>
              <w:left w:val="nil"/>
              <w:bottom w:val="nil"/>
              <w:right w:val="nil"/>
            </w:tcBorders>
            <w:shd w:val="clear" w:color="auto" w:fill="A6A6A6" w:themeFill="background1" w:themeFillShade="A6"/>
            <w:vAlign w:val="center"/>
          </w:tcPr>
          <w:p w14:paraId="5F36868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3.4. apakštēma. Riska analīze un riska pārvaldība</w:t>
            </w:r>
          </w:p>
        </w:tc>
      </w:tr>
      <w:tr w:rsidR="009D30D7" w:rsidRPr="00E723CA" w14:paraId="3E9ADCCD" w14:textId="77777777" w:rsidTr="008C7503">
        <w:trPr>
          <w:trHeight w:val="505"/>
        </w:trPr>
        <w:tc>
          <w:tcPr>
            <w:tcW w:w="440" w:type="pct"/>
            <w:vMerge w:val="restart"/>
            <w:tcBorders>
              <w:top w:val="nil"/>
              <w:left w:val="nil"/>
              <w:right w:val="nil"/>
            </w:tcBorders>
          </w:tcPr>
          <w:p w14:paraId="5F24048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3.4.1.</w:t>
            </w:r>
          </w:p>
        </w:tc>
        <w:tc>
          <w:tcPr>
            <w:tcW w:w="2005" w:type="pct"/>
            <w:vMerge w:val="restart"/>
            <w:tcBorders>
              <w:top w:val="nil"/>
              <w:left w:val="nil"/>
              <w:right w:val="nil"/>
            </w:tcBorders>
          </w:tcPr>
          <w:p w14:paraId="03CE8AD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cilvēku sistēmu un kļūdu riska analīzi un riska pārvaldību.</w:t>
            </w:r>
          </w:p>
        </w:tc>
        <w:tc>
          <w:tcPr>
            <w:tcW w:w="300" w:type="pct"/>
            <w:tcBorders>
              <w:top w:val="nil"/>
              <w:left w:val="nil"/>
              <w:bottom w:val="nil"/>
              <w:right w:val="nil"/>
            </w:tcBorders>
            <w:shd w:val="clear" w:color="auto" w:fill="D9D9D9" w:themeFill="background1" w:themeFillShade="D9"/>
          </w:tcPr>
          <w:p w14:paraId="25B0D46A" w14:textId="77777777" w:rsidR="009D30D7" w:rsidRPr="004859E1"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0BD1A17B" w14:textId="77777777" w:rsidR="009D30D7" w:rsidRPr="00E723CA" w:rsidRDefault="009D30D7" w:rsidP="008C7503">
            <w:pPr>
              <w:shd w:val="clear" w:color="auto" w:fill="FF9999"/>
              <w:ind w:left="90"/>
              <w:jc w:val="both"/>
              <w:rPr>
                <w:rFonts w:ascii="Times New Roman" w:hAnsi="Times New Roman" w:cs="Times New Roman"/>
                <w:sz w:val="24"/>
              </w:rPr>
            </w:pPr>
            <w:r>
              <w:rPr>
                <w:rFonts w:ascii="Times New Roman" w:hAnsi="Times New Roman"/>
                <w:sz w:val="24"/>
              </w:rPr>
              <w:t>Aktīvas kļūmes un slēpti apstākļi</w:t>
            </w:r>
          </w:p>
          <w:p w14:paraId="042C9D4A"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Rīzona [Reason] modelis, HFACS (Cilvēka faktoru analīze un klasifikācijas sistēma) modelis, Heinriha [Heinrich] teorija</w:t>
            </w:r>
          </w:p>
        </w:tc>
      </w:tr>
      <w:tr w:rsidR="009D30D7" w:rsidRPr="00E723CA" w14:paraId="2CC61F64" w14:textId="77777777" w:rsidTr="008C7503">
        <w:tc>
          <w:tcPr>
            <w:tcW w:w="440" w:type="pct"/>
            <w:vMerge/>
            <w:tcBorders>
              <w:left w:val="nil"/>
              <w:right w:val="nil"/>
            </w:tcBorders>
          </w:tcPr>
          <w:p w14:paraId="561571CC"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FBB8A56"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8B6B5F3" w14:textId="77777777" w:rsidR="009D30D7" w:rsidRPr="004859E1"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046EE14E" w14:textId="77777777" w:rsidR="009D30D7" w:rsidRPr="00E723CA" w:rsidRDefault="009D30D7" w:rsidP="008C7503">
            <w:pPr>
              <w:shd w:val="clear" w:color="auto" w:fill="FF9999"/>
              <w:jc w:val="both"/>
              <w:rPr>
                <w:rFonts w:ascii="Times New Roman" w:hAnsi="Times New Roman" w:cs="Times New Roman"/>
                <w:sz w:val="24"/>
              </w:rPr>
            </w:pPr>
          </w:p>
        </w:tc>
      </w:tr>
      <w:tr w:rsidR="009D30D7" w:rsidRPr="00E723CA" w14:paraId="0EAA1E59" w14:textId="77777777" w:rsidTr="008C7503">
        <w:tc>
          <w:tcPr>
            <w:tcW w:w="440" w:type="pct"/>
            <w:vMerge w:val="restart"/>
            <w:tcBorders>
              <w:left w:val="nil"/>
              <w:right w:val="nil"/>
            </w:tcBorders>
          </w:tcPr>
          <w:p w14:paraId="47AEFFB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HUMB 3.4.2.</w:t>
            </w:r>
          </w:p>
        </w:tc>
        <w:tc>
          <w:tcPr>
            <w:tcW w:w="2005" w:type="pct"/>
            <w:vMerge w:val="restart"/>
            <w:tcBorders>
              <w:left w:val="nil"/>
              <w:right w:val="nil"/>
            </w:tcBorders>
          </w:tcPr>
          <w:p w14:paraId="1F94044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vienu riska analīzes modeli attiecībā uz kļūdu gadījuma izpētē.</w:t>
            </w:r>
          </w:p>
        </w:tc>
        <w:tc>
          <w:tcPr>
            <w:tcW w:w="300" w:type="pct"/>
            <w:tcBorders>
              <w:top w:val="single" w:sz="4" w:space="0" w:color="auto"/>
              <w:left w:val="nil"/>
              <w:bottom w:val="nil"/>
              <w:right w:val="nil"/>
            </w:tcBorders>
            <w:shd w:val="clear" w:color="auto" w:fill="D9D9D9" w:themeFill="background1" w:themeFillShade="D9"/>
          </w:tcPr>
          <w:p w14:paraId="0C746BD0" w14:textId="77777777" w:rsidR="009D30D7" w:rsidRPr="004859E1"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left w:val="nil"/>
              <w:right w:val="nil"/>
            </w:tcBorders>
            <w:shd w:val="clear" w:color="auto" w:fill="auto"/>
          </w:tcPr>
          <w:p w14:paraId="6958CC7F" w14:textId="77777777" w:rsidR="009D30D7" w:rsidRPr="00E723CA" w:rsidRDefault="009D30D7" w:rsidP="008C7503">
            <w:pPr>
              <w:jc w:val="both"/>
              <w:rPr>
                <w:rFonts w:ascii="Times New Roman" w:hAnsi="Times New Roman" w:cs="Times New Roman"/>
                <w:i/>
                <w:iCs/>
                <w:sz w:val="24"/>
              </w:rPr>
            </w:pPr>
          </w:p>
        </w:tc>
      </w:tr>
      <w:tr w:rsidR="009D30D7" w:rsidRPr="00E723CA" w14:paraId="0DBC9509" w14:textId="77777777" w:rsidTr="008C7503">
        <w:trPr>
          <w:trHeight w:val="303"/>
        </w:trPr>
        <w:tc>
          <w:tcPr>
            <w:tcW w:w="440" w:type="pct"/>
            <w:vMerge/>
            <w:tcBorders>
              <w:left w:val="nil"/>
              <w:bottom w:val="single" w:sz="12" w:space="0" w:color="auto"/>
              <w:right w:val="nil"/>
            </w:tcBorders>
          </w:tcPr>
          <w:p w14:paraId="2F5AF9A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02738E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BBFD91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59F7AD34" w14:textId="77777777" w:rsidR="009D30D7" w:rsidRPr="00E723CA" w:rsidRDefault="009D30D7" w:rsidP="008C7503">
            <w:pPr>
              <w:jc w:val="both"/>
              <w:rPr>
                <w:rFonts w:ascii="Times New Roman" w:hAnsi="Times New Roman" w:cs="Times New Roman"/>
                <w:i/>
                <w:iCs/>
                <w:sz w:val="24"/>
              </w:rPr>
            </w:pPr>
          </w:p>
        </w:tc>
      </w:tr>
      <w:tr w:rsidR="009D30D7" w:rsidRPr="00E723CA" w14:paraId="34B5F7B2" w14:textId="77777777" w:rsidTr="008C7503">
        <w:trPr>
          <w:trHeight w:val="737"/>
        </w:trPr>
        <w:tc>
          <w:tcPr>
            <w:tcW w:w="5000" w:type="pct"/>
            <w:gridSpan w:val="4"/>
            <w:tcBorders>
              <w:left w:val="nil"/>
              <w:bottom w:val="nil"/>
              <w:right w:val="nil"/>
            </w:tcBorders>
            <w:vAlign w:val="center"/>
          </w:tcPr>
          <w:p w14:paraId="16AE386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4. TĒMA. SAZIŅA</w:t>
            </w:r>
          </w:p>
        </w:tc>
      </w:tr>
      <w:tr w:rsidR="009D30D7" w:rsidRPr="00E723CA" w14:paraId="5812D51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3EC375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HUMB 4.1. apakštēma. Labas saziņas nozīmīgums attiecībā uz </w:t>
            </w:r>
            <w:r>
              <w:rPr>
                <w:rFonts w:ascii="Times New Roman" w:hAnsi="Times New Roman"/>
                <w:b/>
                <w:i/>
                <w:iCs/>
                <w:sz w:val="24"/>
              </w:rPr>
              <w:t>ATC</w:t>
            </w:r>
          </w:p>
        </w:tc>
      </w:tr>
      <w:tr w:rsidR="009D30D7" w:rsidRPr="00E723CA" w14:paraId="341D28D7" w14:textId="77777777" w:rsidTr="008C7503">
        <w:trPr>
          <w:trHeight w:val="460"/>
        </w:trPr>
        <w:tc>
          <w:tcPr>
            <w:tcW w:w="440" w:type="pct"/>
            <w:vMerge w:val="restart"/>
            <w:tcBorders>
              <w:top w:val="nil"/>
              <w:left w:val="nil"/>
              <w:bottom w:val="nil"/>
              <w:right w:val="nil"/>
            </w:tcBorders>
          </w:tcPr>
          <w:p w14:paraId="6586F70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4.1.1.</w:t>
            </w:r>
          </w:p>
        </w:tc>
        <w:tc>
          <w:tcPr>
            <w:tcW w:w="2005" w:type="pct"/>
            <w:vMerge w:val="restart"/>
            <w:tcBorders>
              <w:top w:val="nil"/>
              <w:left w:val="nil"/>
              <w:bottom w:val="nil"/>
              <w:right w:val="nil"/>
            </w:tcBorders>
          </w:tcPr>
          <w:p w14:paraId="05BFAF8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Aptvert labas saziņas būtisko nozīmi gaisa satiksmes vadībā.</w:t>
            </w:r>
          </w:p>
        </w:tc>
        <w:tc>
          <w:tcPr>
            <w:tcW w:w="300" w:type="pct"/>
            <w:tcBorders>
              <w:top w:val="nil"/>
              <w:left w:val="nil"/>
              <w:bottom w:val="nil"/>
              <w:right w:val="nil"/>
            </w:tcBorders>
            <w:shd w:val="clear" w:color="auto" w:fill="D9D9D9" w:themeFill="background1" w:themeFillShade="D9"/>
          </w:tcPr>
          <w:p w14:paraId="25BE45D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vMerge w:val="restart"/>
            <w:tcBorders>
              <w:top w:val="nil"/>
              <w:left w:val="nil"/>
              <w:bottom w:val="nil"/>
              <w:right w:val="nil"/>
            </w:tcBorders>
            <w:shd w:val="clear" w:color="auto" w:fill="auto"/>
          </w:tcPr>
          <w:p w14:paraId="0F89CA28" w14:textId="77777777" w:rsidR="009D30D7" w:rsidRPr="00E723CA" w:rsidRDefault="009D30D7" w:rsidP="008C7503">
            <w:pPr>
              <w:jc w:val="both"/>
              <w:rPr>
                <w:rFonts w:ascii="Times New Roman" w:hAnsi="Times New Roman" w:cs="Times New Roman"/>
                <w:sz w:val="24"/>
              </w:rPr>
            </w:pPr>
          </w:p>
        </w:tc>
      </w:tr>
      <w:tr w:rsidR="009D30D7" w:rsidRPr="00E723CA" w14:paraId="31675A97" w14:textId="77777777" w:rsidTr="008C7503">
        <w:trPr>
          <w:trHeight w:val="299"/>
        </w:trPr>
        <w:tc>
          <w:tcPr>
            <w:tcW w:w="440" w:type="pct"/>
            <w:vMerge/>
            <w:tcBorders>
              <w:top w:val="nil"/>
              <w:left w:val="nil"/>
              <w:bottom w:val="nil"/>
              <w:right w:val="nil"/>
            </w:tcBorders>
          </w:tcPr>
          <w:p w14:paraId="5DB47E72"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nil"/>
              <w:right w:val="nil"/>
            </w:tcBorders>
          </w:tcPr>
          <w:p w14:paraId="7063BA0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CE54802" w14:textId="77777777" w:rsidR="009D30D7" w:rsidRPr="00E723CA" w:rsidRDefault="009D30D7" w:rsidP="008C7503">
            <w:pPr>
              <w:jc w:val="both"/>
              <w:rPr>
                <w:rFonts w:ascii="Times New Roman" w:hAnsi="Times New Roman" w:cs="Times New Roman"/>
                <w:sz w:val="24"/>
              </w:rPr>
            </w:pPr>
          </w:p>
        </w:tc>
        <w:tc>
          <w:tcPr>
            <w:tcW w:w="2255" w:type="pct"/>
            <w:vMerge/>
            <w:tcBorders>
              <w:top w:val="nil"/>
              <w:left w:val="nil"/>
              <w:bottom w:val="nil"/>
              <w:right w:val="nil"/>
            </w:tcBorders>
            <w:shd w:val="clear" w:color="auto" w:fill="auto"/>
          </w:tcPr>
          <w:p w14:paraId="43085310" w14:textId="77777777" w:rsidR="009D30D7" w:rsidRPr="00E723CA" w:rsidRDefault="009D30D7" w:rsidP="008C7503">
            <w:pPr>
              <w:jc w:val="both"/>
              <w:rPr>
                <w:rFonts w:ascii="Times New Roman" w:hAnsi="Times New Roman" w:cs="Times New Roman"/>
                <w:sz w:val="24"/>
              </w:rPr>
            </w:pPr>
          </w:p>
        </w:tc>
      </w:tr>
      <w:tr w:rsidR="009D30D7" w:rsidRPr="00E723CA" w14:paraId="761DD89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50B1B2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4.2. apakštēma. Saziņas process</w:t>
            </w:r>
          </w:p>
        </w:tc>
      </w:tr>
      <w:tr w:rsidR="009D30D7" w:rsidRPr="00E723CA" w14:paraId="1F501B95" w14:textId="77777777" w:rsidTr="008C7503">
        <w:trPr>
          <w:trHeight w:val="410"/>
        </w:trPr>
        <w:tc>
          <w:tcPr>
            <w:tcW w:w="440" w:type="pct"/>
            <w:vMerge w:val="restart"/>
            <w:tcBorders>
              <w:top w:val="nil"/>
              <w:left w:val="nil"/>
              <w:right w:val="nil"/>
            </w:tcBorders>
          </w:tcPr>
          <w:p w14:paraId="720B443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4.2.1.</w:t>
            </w:r>
          </w:p>
        </w:tc>
        <w:tc>
          <w:tcPr>
            <w:tcW w:w="2005" w:type="pct"/>
            <w:vMerge w:val="restart"/>
            <w:tcBorders>
              <w:top w:val="nil"/>
              <w:left w:val="nil"/>
              <w:right w:val="nil"/>
            </w:tcBorders>
          </w:tcPr>
          <w:p w14:paraId="3544DBB5"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Definēt saziņu.</w:t>
            </w:r>
          </w:p>
        </w:tc>
        <w:tc>
          <w:tcPr>
            <w:tcW w:w="300" w:type="pct"/>
            <w:tcBorders>
              <w:top w:val="nil"/>
              <w:left w:val="nil"/>
              <w:bottom w:val="nil"/>
              <w:right w:val="nil"/>
            </w:tcBorders>
            <w:shd w:val="clear" w:color="auto" w:fill="D9D9D9" w:themeFill="background1" w:themeFillShade="D9"/>
          </w:tcPr>
          <w:p w14:paraId="2DAD6D9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71532F72" w14:textId="77777777" w:rsidR="009D30D7" w:rsidRPr="00E723CA" w:rsidRDefault="009D30D7" w:rsidP="008C7503">
            <w:pPr>
              <w:jc w:val="both"/>
              <w:rPr>
                <w:rFonts w:ascii="Times New Roman" w:hAnsi="Times New Roman" w:cs="Times New Roman"/>
                <w:sz w:val="24"/>
              </w:rPr>
            </w:pPr>
          </w:p>
        </w:tc>
      </w:tr>
      <w:tr w:rsidR="009D30D7" w:rsidRPr="00E723CA" w14:paraId="42E8F4ED" w14:textId="77777777" w:rsidTr="008C7503">
        <w:trPr>
          <w:trHeight w:val="222"/>
        </w:trPr>
        <w:tc>
          <w:tcPr>
            <w:tcW w:w="440" w:type="pct"/>
            <w:vMerge/>
            <w:tcBorders>
              <w:left w:val="nil"/>
              <w:bottom w:val="single" w:sz="4" w:space="0" w:color="auto"/>
              <w:right w:val="nil"/>
            </w:tcBorders>
          </w:tcPr>
          <w:p w14:paraId="5F3EDDA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9C9FDD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251B5D4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5D6F7B0" w14:textId="77777777" w:rsidR="009D30D7" w:rsidRPr="00E723CA" w:rsidRDefault="009D30D7" w:rsidP="008C7503">
            <w:pPr>
              <w:jc w:val="both"/>
              <w:rPr>
                <w:rFonts w:ascii="Times New Roman" w:hAnsi="Times New Roman" w:cs="Times New Roman"/>
                <w:sz w:val="24"/>
              </w:rPr>
            </w:pPr>
          </w:p>
        </w:tc>
      </w:tr>
      <w:tr w:rsidR="009D30D7" w:rsidRPr="00E723CA" w14:paraId="481DA4F0" w14:textId="77777777" w:rsidTr="008C7503">
        <w:trPr>
          <w:trHeight w:val="374"/>
        </w:trPr>
        <w:tc>
          <w:tcPr>
            <w:tcW w:w="440" w:type="pct"/>
            <w:vMerge w:val="restart"/>
            <w:tcBorders>
              <w:top w:val="single" w:sz="4" w:space="0" w:color="auto"/>
              <w:left w:val="nil"/>
              <w:right w:val="nil"/>
            </w:tcBorders>
          </w:tcPr>
          <w:p w14:paraId="7E0907B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4.2.2.</w:t>
            </w:r>
          </w:p>
        </w:tc>
        <w:tc>
          <w:tcPr>
            <w:tcW w:w="2005" w:type="pct"/>
            <w:vMerge w:val="restart"/>
            <w:tcBorders>
              <w:top w:val="single" w:sz="4" w:space="0" w:color="auto"/>
              <w:left w:val="nil"/>
              <w:right w:val="nil"/>
            </w:tcBorders>
          </w:tcPr>
          <w:p w14:paraId="3B797BE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saziņas procesu.</w:t>
            </w:r>
          </w:p>
        </w:tc>
        <w:tc>
          <w:tcPr>
            <w:tcW w:w="300" w:type="pct"/>
            <w:tcBorders>
              <w:top w:val="single" w:sz="4" w:space="0" w:color="auto"/>
              <w:left w:val="nil"/>
              <w:bottom w:val="nil"/>
              <w:right w:val="nil"/>
            </w:tcBorders>
            <w:shd w:val="clear" w:color="auto" w:fill="D9D9D9" w:themeFill="background1" w:themeFillShade="D9"/>
          </w:tcPr>
          <w:p w14:paraId="3E931BF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2CA4C4C6"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sūtītājs, kodētājs, raidītājs, signāls, traucējumi, saņemšana, dekodētājs, uztvērējs, atgriezeniskā saite</w:t>
            </w:r>
          </w:p>
        </w:tc>
      </w:tr>
      <w:tr w:rsidR="009D30D7" w:rsidRPr="00E723CA" w14:paraId="1F26F465" w14:textId="77777777" w:rsidTr="008C7503">
        <w:trPr>
          <w:trHeight w:val="318"/>
        </w:trPr>
        <w:tc>
          <w:tcPr>
            <w:tcW w:w="440" w:type="pct"/>
            <w:vMerge/>
            <w:tcBorders>
              <w:left w:val="nil"/>
              <w:bottom w:val="nil"/>
              <w:right w:val="nil"/>
            </w:tcBorders>
          </w:tcPr>
          <w:p w14:paraId="344D703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9D5DBF3"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C63AC14"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6CD5AF3" w14:textId="77777777" w:rsidR="009D30D7" w:rsidRPr="00E723CA" w:rsidRDefault="009D30D7" w:rsidP="008C7503">
            <w:pPr>
              <w:jc w:val="both"/>
              <w:rPr>
                <w:rFonts w:ascii="Times New Roman" w:hAnsi="Times New Roman" w:cs="Times New Roman"/>
                <w:i/>
                <w:iCs/>
                <w:sz w:val="24"/>
              </w:rPr>
            </w:pPr>
          </w:p>
        </w:tc>
      </w:tr>
      <w:tr w:rsidR="009D30D7" w:rsidRPr="00E723CA" w14:paraId="5D2E6CF1"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47A918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4.3. apakštēma. Saziņas veidi</w:t>
            </w:r>
          </w:p>
        </w:tc>
      </w:tr>
      <w:tr w:rsidR="009D30D7" w:rsidRPr="00E723CA" w14:paraId="0CAD16A4" w14:textId="77777777" w:rsidTr="008C7503">
        <w:trPr>
          <w:trHeight w:val="581"/>
        </w:trPr>
        <w:tc>
          <w:tcPr>
            <w:tcW w:w="440" w:type="pct"/>
            <w:vMerge w:val="restart"/>
            <w:tcBorders>
              <w:top w:val="nil"/>
              <w:left w:val="nil"/>
              <w:right w:val="nil"/>
            </w:tcBorders>
          </w:tcPr>
          <w:p w14:paraId="5916458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4.3.1.</w:t>
            </w:r>
          </w:p>
        </w:tc>
        <w:tc>
          <w:tcPr>
            <w:tcW w:w="2005" w:type="pct"/>
            <w:vMerge w:val="restart"/>
            <w:tcBorders>
              <w:top w:val="nil"/>
              <w:left w:val="nil"/>
              <w:right w:val="nil"/>
            </w:tcBorders>
          </w:tcPr>
          <w:p w14:paraId="4675F5B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faktorus, kas ietekmē mutvārdu saziņu.</w:t>
            </w:r>
          </w:p>
        </w:tc>
        <w:tc>
          <w:tcPr>
            <w:tcW w:w="300" w:type="pct"/>
            <w:tcBorders>
              <w:top w:val="nil"/>
              <w:left w:val="nil"/>
              <w:bottom w:val="nil"/>
              <w:right w:val="nil"/>
            </w:tcBorders>
            <w:shd w:val="clear" w:color="auto" w:fill="D9D9D9" w:themeFill="background1" w:themeFillShade="D9"/>
          </w:tcPr>
          <w:p w14:paraId="365FD3E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5522DA0"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vārdu izvēle, intonācija, ātrums, izteiksme, izkropļojums, slodze, paredzēšana, troksnis, pārtraukšana, valodas zināšanas (t. i., akcents, dialekts, vārdu krājums)</w:t>
            </w:r>
          </w:p>
        </w:tc>
      </w:tr>
      <w:tr w:rsidR="009D30D7" w:rsidRPr="00E723CA" w14:paraId="468C178E" w14:textId="77777777" w:rsidTr="008C7503">
        <w:trPr>
          <w:trHeight w:val="499"/>
        </w:trPr>
        <w:tc>
          <w:tcPr>
            <w:tcW w:w="440" w:type="pct"/>
            <w:vMerge/>
            <w:tcBorders>
              <w:left w:val="nil"/>
              <w:bottom w:val="single" w:sz="4" w:space="0" w:color="auto"/>
              <w:right w:val="nil"/>
            </w:tcBorders>
          </w:tcPr>
          <w:p w14:paraId="674A37F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550F26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D6FB80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31F2B164"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133E7530" w14:textId="77777777" w:rsidTr="008C7503">
        <w:trPr>
          <w:trHeight w:val="518"/>
        </w:trPr>
        <w:tc>
          <w:tcPr>
            <w:tcW w:w="440" w:type="pct"/>
            <w:vMerge w:val="restart"/>
            <w:tcBorders>
              <w:top w:val="single" w:sz="4" w:space="0" w:color="auto"/>
              <w:left w:val="nil"/>
              <w:right w:val="nil"/>
            </w:tcBorders>
          </w:tcPr>
          <w:p w14:paraId="07706E5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4.3.2.</w:t>
            </w:r>
          </w:p>
        </w:tc>
        <w:tc>
          <w:tcPr>
            <w:tcW w:w="2005" w:type="pct"/>
            <w:vMerge w:val="restart"/>
            <w:tcBorders>
              <w:top w:val="single" w:sz="4" w:space="0" w:color="auto"/>
              <w:left w:val="nil"/>
              <w:right w:val="nil"/>
            </w:tcBorders>
          </w:tcPr>
          <w:p w14:paraId="7F45CB9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faktorus, kas ietekmē neverbālu saziņu.</w:t>
            </w:r>
          </w:p>
        </w:tc>
        <w:tc>
          <w:tcPr>
            <w:tcW w:w="300" w:type="pct"/>
            <w:tcBorders>
              <w:top w:val="single" w:sz="4" w:space="0" w:color="auto"/>
              <w:left w:val="nil"/>
              <w:bottom w:val="nil"/>
              <w:right w:val="nil"/>
            </w:tcBorders>
            <w:shd w:val="clear" w:color="auto" w:fill="D9D9D9" w:themeFill="background1" w:themeFillShade="D9"/>
          </w:tcPr>
          <w:p w14:paraId="339FF40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1A60EBB0"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pieskāriens, izvēle, paredzēšana, troksnis, pārtraukšana</w:t>
            </w:r>
          </w:p>
        </w:tc>
      </w:tr>
      <w:tr w:rsidR="009D30D7" w:rsidRPr="00E723CA" w14:paraId="2F08448C" w14:textId="77777777" w:rsidTr="008C7503">
        <w:trPr>
          <w:trHeight w:val="260"/>
        </w:trPr>
        <w:tc>
          <w:tcPr>
            <w:tcW w:w="440" w:type="pct"/>
            <w:vMerge/>
            <w:tcBorders>
              <w:left w:val="nil"/>
              <w:bottom w:val="single" w:sz="4" w:space="0" w:color="auto"/>
              <w:right w:val="nil"/>
            </w:tcBorders>
          </w:tcPr>
          <w:p w14:paraId="5E227965"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B97F20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3F2DDF2C"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5DD77DF7" w14:textId="77777777" w:rsidR="009D30D7" w:rsidRPr="00E723CA" w:rsidRDefault="009D30D7" w:rsidP="008C7503">
            <w:pPr>
              <w:ind w:left="90"/>
              <w:jc w:val="both"/>
              <w:rPr>
                <w:rFonts w:ascii="Times New Roman" w:hAnsi="Times New Roman" w:cs="Times New Roman"/>
                <w:sz w:val="24"/>
              </w:rPr>
            </w:pPr>
          </w:p>
        </w:tc>
      </w:tr>
      <w:tr w:rsidR="009D30D7" w:rsidRPr="00E723CA" w14:paraId="3ED8477A" w14:textId="77777777" w:rsidTr="008C7503">
        <w:trPr>
          <w:trHeight w:val="411"/>
        </w:trPr>
        <w:tc>
          <w:tcPr>
            <w:tcW w:w="440" w:type="pct"/>
            <w:vMerge w:val="restart"/>
            <w:tcBorders>
              <w:top w:val="single" w:sz="4" w:space="0" w:color="auto"/>
              <w:left w:val="nil"/>
              <w:right w:val="nil"/>
            </w:tcBorders>
          </w:tcPr>
          <w:p w14:paraId="6B3A843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4.3.3.</w:t>
            </w:r>
          </w:p>
        </w:tc>
        <w:tc>
          <w:tcPr>
            <w:tcW w:w="2005" w:type="pct"/>
            <w:vMerge w:val="restart"/>
            <w:tcBorders>
              <w:top w:val="single" w:sz="4" w:space="0" w:color="auto"/>
              <w:left w:val="nil"/>
              <w:right w:val="nil"/>
            </w:tcBorders>
          </w:tcPr>
          <w:p w14:paraId="3EEE947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Piemērot labu saziņas praksi.</w:t>
            </w:r>
          </w:p>
        </w:tc>
        <w:tc>
          <w:tcPr>
            <w:tcW w:w="300" w:type="pct"/>
            <w:tcBorders>
              <w:top w:val="single" w:sz="4" w:space="0" w:color="auto"/>
              <w:left w:val="nil"/>
              <w:bottom w:val="nil"/>
              <w:right w:val="nil"/>
            </w:tcBorders>
            <w:shd w:val="clear" w:color="auto" w:fill="D9D9D9" w:themeFill="background1" w:themeFillShade="D9"/>
          </w:tcPr>
          <w:p w14:paraId="61C237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3</w:t>
            </w:r>
          </w:p>
        </w:tc>
        <w:tc>
          <w:tcPr>
            <w:tcW w:w="2255" w:type="pct"/>
            <w:tcBorders>
              <w:top w:val="single" w:sz="4" w:space="0" w:color="auto"/>
              <w:left w:val="nil"/>
              <w:bottom w:val="nil"/>
              <w:right w:val="nil"/>
            </w:tcBorders>
            <w:shd w:val="clear" w:color="auto" w:fill="FF9999"/>
          </w:tcPr>
          <w:p w14:paraId="72C9B2AB"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Runāšana un klausīšanās</w:t>
            </w:r>
          </w:p>
        </w:tc>
      </w:tr>
      <w:tr w:rsidR="009D30D7" w:rsidRPr="00E723CA" w14:paraId="410AA0C5" w14:textId="77777777" w:rsidTr="008C7503">
        <w:trPr>
          <w:trHeight w:val="346"/>
        </w:trPr>
        <w:tc>
          <w:tcPr>
            <w:tcW w:w="440" w:type="pct"/>
            <w:vMerge/>
            <w:tcBorders>
              <w:left w:val="nil"/>
              <w:bottom w:val="single" w:sz="12" w:space="0" w:color="auto"/>
              <w:right w:val="nil"/>
            </w:tcBorders>
          </w:tcPr>
          <w:p w14:paraId="0A3AE8D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1102571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21D30969"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381CB9A4" w14:textId="77777777" w:rsidR="009D30D7" w:rsidRPr="00E723CA" w:rsidRDefault="009D30D7" w:rsidP="008C7503">
            <w:pPr>
              <w:jc w:val="both"/>
              <w:rPr>
                <w:rFonts w:ascii="Times New Roman" w:hAnsi="Times New Roman" w:cs="Times New Roman"/>
                <w:sz w:val="24"/>
              </w:rPr>
            </w:pPr>
          </w:p>
        </w:tc>
      </w:tr>
      <w:tr w:rsidR="009D30D7" w:rsidRPr="00E723CA" w14:paraId="0BDEF84B" w14:textId="77777777" w:rsidTr="008C7503">
        <w:trPr>
          <w:trHeight w:val="753"/>
        </w:trPr>
        <w:tc>
          <w:tcPr>
            <w:tcW w:w="5000" w:type="pct"/>
            <w:gridSpan w:val="4"/>
            <w:tcBorders>
              <w:top w:val="nil"/>
              <w:left w:val="nil"/>
              <w:bottom w:val="nil"/>
              <w:right w:val="nil"/>
            </w:tcBorders>
            <w:vAlign w:val="center"/>
          </w:tcPr>
          <w:p w14:paraId="4FC6776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5. TĒMA. DARBA VIDE</w:t>
            </w:r>
          </w:p>
        </w:tc>
      </w:tr>
      <w:tr w:rsidR="009D30D7" w:rsidRPr="00E723CA" w14:paraId="7A6972E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3E81B3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5.1. apakštēma. Ergonomika un laba iekārtojuma nepieciešamība</w:t>
            </w:r>
          </w:p>
        </w:tc>
      </w:tr>
      <w:tr w:rsidR="009D30D7" w:rsidRPr="00E723CA" w14:paraId="49B49876" w14:textId="77777777" w:rsidTr="008C7503">
        <w:trPr>
          <w:trHeight w:val="518"/>
        </w:trPr>
        <w:tc>
          <w:tcPr>
            <w:tcW w:w="440" w:type="pct"/>
            <w:vMerge w:val="restart"/>
            <w:tcBorders>
              <w:top w:val="nil"/>
              <w:left w:val="nil"/>
              <w:right w:val="nil"/>
            </w:tcBorders>
          </w:tcPr>
          <w:p w14:paraId="3A6B261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5.1.1.</w:t>
            </w:r>
          </w:p>
        </w:tc>
        <w:tc>
          <w:tcPr>
            <w:tcW w:w="2005" w:type="pct"/>
            <w:vMerge w:val="restart"/>
            <w:tcBorders>
              <w:top w:val="nil"/>
              <w:left w:val="nil"/>
              <w:right w:val="nil"/>
            </w:tcBorders>
          </w:tcPr>
          <w:p w14:paraId="3BA2514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Definēt ergonomiku.</w:t>
            </w:r>
          </w:p>
        </w:tc>
        <w:tc>
          <w:tcPr>
            <w:tcW w:w="300" w:type="pct"/>
            <w:tcBorders>
              <w:top w:val="nil"/>
              <w:left w:val="nil"/>
              <w:bottom w:val="nil"/>
              <w:right w:val="nil"/>
            </w:tcBorders>
            <w:shd w:val="clear" w:color="auto" w:fill="D9D9D9" w:themeFill="background1" w:themeFillShade="D9"/>
          </w:tcPr>
          <w:p w14:paraId="5D15A8E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2FC722B" w14:textId="77777777" w:rsidR="009D30D7" w:rsidRPr="00E723CA" w:rsidRDefault="009D30D7" w:rsidP="008C7503">
            <w:pPr>
              <w:jc w:val="both"/>
              <w:rPr>
                <w:rFonts w:ascii="Times New Roman" w:hAnsi="Times New Roman" w:cs="Times New Roman"/>
                <w:sz w:val="24"/>
              </w:rPr>
            </w:pPr>
          </w:p>
        </w:tc>
      </w:tr>
      <w:tr w:rsidR="009D30D7" w:rsidRPr="00E723CA" w14:paraId="28877675" w14:textId="77777777" w:rsidTr="008C7503">
        <w:trPr>
          <w:trHeight w:val="205"/>
        </w:trPr>
        <w:tc>
          <w:tcPr>
            <w:tcW w:w="440" w:type="pct"/>
            <w:vMerge/>
            <w:tcBorders>
              <w:left w:val="nil"/>
              <w:bottom w:val="single" w:sz="4" w:space="0" w:color="auto"/>
              <w:right w:val="nil"/>
            </w:tcBorders>
          </w:tcPr>
          <w:p w14:paraId="3049D39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1B4710D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05DB87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6795A3B" w14:textId="77777777" w:rsidR="009D30D7" w:rsidRPr="00E723CA" w:rsidRDefault="009D30D7" w:rsidP="008C7503">
            <w:pPr>
              <w:jc w:val="both"/>
              <w:rPr>
                <w:rFonts w:ascii="Times New Roman" w:hAnsi="Times New Roman" w:cs="Times New Roman"/>
                <w:sz w:val="24"/>
              </w:rPr>
            </w:pPr>
          </w:p>
        </w:tc>
      </w:tr>
      <w:tr w:rsidR="009D30D7" w:rsidRPr="00E723CA" w14:paraId="589ED802" w14:textId="77777777" w:rsidTr="008C7503">
        <w:trPr>
          <w:trHeight w:val="518"/>
        </w:trPr>
        <w:tc>
          <w:tcPr>
            <w:tcW w:w="440" w:type="pct"/>
            <w:vMerge w:val="restart"/>
            <w:tcBorders>
              <w:top w:val="single" w:sz="4" w:space="0" w:color="auto"/>
              <w:left w:val="nil"/>
              <w:right w:val="nil"/>
            </w:tcBorders>
          </w:tcPr>
          <w:p w14:paraId="6FD8251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5.1.2.</w:t>
            </w:r>
          </w:p>
        </w:tc>
        <w:tc>
          <w:tcPr>
            <w:tcW w:w="2005" w:type="pct"/>
            <w:vMerge w:val="restart"/>
            <w:tcBorders>
              <w:top w:val="single" w:sz="4" w:space="0" w:color="auto"/>
              <w:left w:val="nil"/>
              <w:right w:val="nil"/>
            </w:tcBorders>
          </w:tcPr>
          <w:p w14:paraId="5212F0B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Atzīt laba ēkas iekārtojuma nepieciešamību.</w:t>
            </w:r>
          </w:p>
        </w:tc>
        <w:tc>
          <w:tcPr>
            <w:tcW w:w="300" w:type="pct"/>
            <w:tcBorders>
              <w:top w:val="single" w:sz="4" w:space="0" w:color="auto"/>
              <w:left w:val="nil"/>
              <w:bottom w:val="nil"/>
              <w:right w:val="nil"/>
            </w:tcBorders>
            <w:shd w:val="clear" w:color="auto" w:fill="D9D9D9" w:themeFill="background1" w:themeFillShade="D9"/>
          </w:tcPr>
          <w:p w14:paraId="3BA979E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6FB6F340"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gaisma, izolācija, noformējums, telpa, labierīcības</w:t>
            </w:r>
          </w:p>
        </w:tc>
      </w:tr>
      <w:tr w:rsidR="009D30D7" w:rsidRPr="00E723CA" w14:paraId="6EEB73CF" w14:textId="77777777" w:rsidTr="008C7503">
        <w:trPr>
          <w:trHeight w:val="289"/>
        </w:trPr>
        <w:tc>
          <w:tcPr>
            <w:tcW w:w="440" w:type="pct"/>
            <w:vMerge/>
            <w:tcBorders>
              <w:left w:val="nil"/>
              <w:bottom w:val="single" w:sz="4" w:space="0" w:color="auto"/>
              <w:right w:val="nil"/>
            </w:tcBorders>
          </w:tcPr>
          <w:p w14:paraId="60D1A50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65B42739"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B51AC51"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174C8DDF"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C708A5C" w14:textId="77777777" w:rsidTr="008C7503">
        <w:trPr>
          <w:trHeight w:val="518"/>
        </w:trPr>
        <w:tc>
          <w:tcPr>
            <w:tcW w:w="440" w:type="pct"/>
            <w:vMerge w:val="restart"/>
            <w:tcBorders>
              <w:top w:val="single" w:sz="4" w:space="0" w:color="auto"/>
              <w:left w:val="nil"/>
              <w:right w:val="nil"/>
            </w:tcBorders>
          </w:tcPr>
          <w:p w14:paraId="59C6B73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HUMB 5.1.3.</w:t>
            </w:r>
          </w:p>
        </w:tc>
        <w:tc>
          <w:tcPr>
            <w:tcW w:w="2005" w:type="pct"/>
            <w:vMerge w:val="restart"/>
            <w:tcBorders>
              <w:top w:val="single" w:sz="4" w:space="0" w:color="auto"/>
              <w:left w:val="nil"/>
              <w:right w:val="nil"/>
            </w:tcBorders>
          </w:tcPr>
          <w:p w14:paraId="376EE1B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laba darba vietas iekārtojuma nepieciešamību.</w:t>
            </w:r>
          </w:p>
        </w:tc>
        <w:tc>
          <w:tcPr>
            <w:tcW w:w="300" w:type="pct"/>
            <w:tcBorders>
              <w:top w:val="single" w:sz="4" w:space="0" w:color="auto"/>
              <w:left w:val="nil"/>
              <w:bottom w:val="nil"/>
              <w:right w:val="nil"/>
            </w:tcBorders>
            <w:shd w:val="clear" w:color="auto" w:fill="D9D9D9" w:themeFill="background1" w:themeFillShade="D9"/>
          </w:tcPr>
          <w:p w14:paraId="33D505B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0E48083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antropometrija (sēdvieta, darba vietas iekārtojums, ievadierīce u. c.)</w:t>
            </w:r>
          </w:p>
        </w:tc>
      </w:tr>
      <w:tr w:rsidR="009D30D7" w:rsidRPr="00E723CA" w14:paraId="718B90A1" w14:textId="77777777" w:rsidTr="008C7503">
        <w:trPr>
          <w:trHeight w:val="346"/>
        </w:trPr>
        <w:tc>
          <w:tcPr>
            <w:tcW w:w="440" w:type="pct"/>
            <w:vMerge/>
            <w:tcBorders>
              <w:left w:val="nil"/>
              <w:bottom w:val="nil"/>
              <w:right w:val="nil"/>
            </w:tcBorders>
          </w:tcPr>
          <w:p w14:paraId="0478DDD7"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BE342AB"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881717D"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28EB9A4F" w14:textId="77777777" w:rsidR="009D30D7" w:rsidRPr="00E723CA" w:rsidRDefault="009D30D7" w:rsidP="008C7503">
            <w:pPr>
              <w:jc w:val="both"/>
              <w:rPr>
                <w:rFonts w:ascii="Times New Roman" w:hAnsi="Times New Roman" w:cs="Times New Roman"/>
                <w:i/>
                <w:iCs/>
                <w:sz w:val="24"/>
              </w:rPr>
            </w:pPr>
          </w:p>
        </w:tc>
      </w:tr>
      <w:tr w:rsidR="009D30D7" w:rsidRPr="00E723CA" w14:paraId="16B0316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23858B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5.2. apakštēma. Iekārtas un instrumenti</w:t>
            </w:r>
          </w:p>
        </w:tc>
      </w:tr>
      <w:tr w:rsidR="009D30D7" w:rsidRPr="00E723CA" w14:paraId="5778D241" w14:textId="77777777" w:rsidTr="008C7503">
        <w:trPr>
          <w:trHeight w:val="503"/>
        </w:trPr>
        <w:tc>
          <w:tcPr>
            <w:tcW w:w="440" w:type="pct"/>
            <w:vMerge w:val="restart"/>
            <w:tcBorders>
              <w:top w:val="nil"/>
              <w:left w:val="nil"/>
              <w:right w:val="nil"/>
            </w:tcBorders>
          </w:tcPr>
          <w:p w14:paraId="006537B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5.2.1.</w:t>
            </w:r>
          </w:p>
        </w:tc>
        <w:tc>
          <w:tcPr>
            <w:tcW w:w="2005" w:type="pct"/>
            <w:vMerge w:val="restart"/>
            <w:tcBorders>
              <w:top w:val="nil"/>
              <w:left w:val="nil"/>
              <w:right w:val="nil"/>
            </w:tcBorders>
          </w:tcPr>
          <w:p w14:paraId="4616E01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Raksturot iekārtas un instrumentus, kas tiks izmantoti simulācijā atbilstoši </w:t>
            </w:r>
            <w:r>
              <w:rPr>
                <w:rFonts w:ascii="Times New Roman" w:hAnsi="Times New Roman"/>
                <w:i/>
                <w:iCs/>
                <w:sz w:val="24"/>
              </w:rPr>
              <w:t>SHELL</w:t>
            </w:r>
            <w:r>
              <w:rPr>
                <w:rFonts w:ascii="Times New Roman" w:hAnsi="Times New Roman"/>
                <w:sz w:val="24"/>
              </w:rPr>
              <w:t xml:space="preserve"> modelim.</w:t>
            </w:r>
          </w:p>
        </w:tc>
        <w:tc>
          <w:tcPr>
            <w:tcW w:w="300" w:type="pct"/>
            <w:tcBorders>
              <w:top w:val="nil"/>
              <w:left w:val="nil"/>
              <w:bottom w:val="nil"/>
              <w:right w:val="nil"/>
            </w:tcBorders>
            <w:shd w:val="clear" w:color="auto" w:fill="D9D9D9" w:themeFill="background1" w:themeFillShade="D9"/>
          </w:tcPr>
          <w:p w14:paraId="769EA05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FF9999"/>
          </w:tcPr>
          <w:p w14:paraId="3E798890"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Fiziskā vide, vizuāls attēlojums, garnitūra, ievadierīces, sakaru iekārtas, vadības pults komplektācija un izkārtojums</w:t>
            </w:r>
          </w:p>
        </w:tc>
      </w:tr>
      <w:tr w:rsidR="009D30D7" w:rsidRPr="00E723CA" w14:paraId="563B43F9" w14:textId="77777777" w:rsidTr="008C7503">
        <w:trPr>
          <w:trHeight w:val="502"/>
        </w:trPr>
        <w:tc>
          <w:tcPr>
            <w:tcW w:w="440" w:type="pct"/>
            <w:vMerge/>
            <w:tcBorders>
              <w:left w:val="nil"/>
              <w:right w:val="nil"/>
            </w:tcBorders>
          </w:tcPr>
          <w:p w14:paraId="5126EE90"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D9AFA2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shd w:val="clear" w:color="auto" w:fill="auto"/>
          </w:tcPr>
          <w:p w14:paraId="1D7C97D2"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4FD91659" w14:textId="77777777" w:rsidR="009D30D7" w:rsidRPr="00E723CA" w:rsidRDefault="009D30D7" w:rsidP="008C7503">
            <w:pPr>
              <w:jc w:val="both"/>
              <w:rPr>
                <w:rFonts w:ascii="Times New Roman" w:hAnsi="Times New Roman" w:cs="Times New Roman"/>
                <w:sz w:val="24"/>
              </w:rPr>
            </w:pPr>
          </w:p>
        </w:tc>
      </w:tr>
      <w:tr w:rsidR="009D30D7" w:rsidRPr="00E723CA" w14:paraId="02341184" w14:textId="77777777" w:rsidTr="008C7503">
        <w:trPr>
          <w:trHeight w:val="155"/>
        </w:trPr>
        <w:tc>
          <w:tcPr>
            <w:tcW w:w="440" w:type="pct"/>
            <w:vMerge/>
            <w:tcBorders>
              <w:left w:val="nil"/>
              <w:bottom w:val="nil"/>
              <w:right w:val="nil"/>
            </w:tcBorders>
          </w:tcPr>
          <w:p w14:paraId="3AAB9A0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440A79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F6AAD78"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A8D84FF" w14:textId="77777777" w:rsidR="009D30D7" w:rsidRPr="00E723CA" w:rsidRDefault="009D30D7" w:rsidP="008C7503">
            <w:pPr>
              <w:jc w:val="both"/>
              <w:rPr>
                <w:rFonts w:ascii="Times New Roman" w:hAnsi="Times New Roman" w:cs="Times New Roman"/>
                <w:sz w:val="24"/>
              </w:rPr>
            </w:pPr>
          </w:p>
        </w:tc>
      </w:tr>
      <w:tr w:rsidR="009D30D7" w:rsidRPr="00E723CA" w14:paraId="24DC1BA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290B77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HUMB 5.3. apakštēma. Automatizācija</w:t>
            </w:r>
          </w:p>
        </w:tc>
      </w:tr>
      <w:tr w:rsidR="009D30D7" w:rsidRPr="00E723CA" w14:paraId="54200050" w14:textId="77777777" w:rsidTr="008C7503">
        <w:trPr>
          <w:trHeight w:val="518"/>
        </w:trPr>
        <w:tc>
          <w:tcPr>
            <w:tcW w:w="440" w:type="pct"/>
            <w:vMerge w:val="restart"/>
            <w:tcBorders>
              <w:top w:val="nil"/>
              <w:left w:val="nil"/>
              <w:right w:val="nil"/>
            </w:tcBorders>
          </w:tcPr>
          <w:p w14:paraId="2B1D3C4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5.3.1.</w:t>
            </w:r>
          </w:p>
        </w:tc>
        <w:tc>
          <w:tcPr>
            <w:tcW w:w="2005" w:type="pct"/>
            <w:vMerge w:val="restart"/>
            <w:tcBorders>
              <w:top w:val="nil"/>
              <w:left w:val="nil"/>
              <w:right w:val="nil"/>
            </w:tcBorders>
          </w:tcPr>
          <w:p w14:paraId="1B9DE6C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automatizācijas iemeslus.</w:t>
            </w:r>
          </w:p>
        </w:tc>
        <w:tc>
          <w:tcPr>
            <w:tcW w:w="300" w:type="pct"/>
            <w:tcBorders>
              <w:top w:val="nil"/>
              <w:left w:val="nil"/>
              <w:bottom w:val="nil"/>
              <w:right w:val="nil"/>
            </w:tcBorders>
            <w:shd w:val="clear" w:color="auto" w:fill="D9D9D9" w:themeFill="background1" w:themeFillShade="D9"/>
          </w:tcPr>
          <w:p w14:paraId="13AC281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E8B6149" w14:textId="77777777" w:rsidR="009D30D7" w:rsidRPr="00E723CA" w:rsidRDefault="009D30D7" w:rsidP="008C7503">
            <w:pPr>
              <w:jc w:val="both"/>
              <w:rPr>
                <w:rFonts w:ascii="Times New Roman" w:hAnsi="Times New Roman" w:cs="Times New Roman"/>
                <w:sz w:val="24"/>
              </w:rPr>
            </w:pPr>
          </w:p>
        </w:tc>
      </w:tr>
      <w:tr w:rsidR="009D30D7" w:rsidRPr="00E723CA" w14:paraId="0B65C3FA" w14:textId="77777777" w:rsidTr="008C7503">
        <w:trPr>
          <w:trHeight w:val="150"/>
        </w:trPr>
        <w:tc>
          <w:tcPr>
            <w:tcW w:w="440" w:type="pct"/>
            <w:vMerge/>
            <w:tcBorders>
              <w:left w:val="nil"/>
              <w:bottom w:val="single" w:sz="4" w:space="0" w:color="auto"/>
              <w:right w:val="nil"/>
            </w:tcBorders>
          </w:tcPr>
          <w:p w14:paraId="6AB8F24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4325E6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B5BCD57"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BE1401E" w14:textId="77777777" w:rsidR="009D30D7" w:rsidRPr="00E723CA" w:rsidRDefault="009D30D7" w:rsidP="008C7503">
            <w:pPr>
              <w:jc w:val="both"/>
              <w:rPr>
                <w:rFonts w:ascii="Times New Roman" w:hAnsi="Times New Roman" w:cs="Times New Roman"/>
                <w:sz w:val="24"/>
              </w:rPr>
            </w:pPr>
          </w:p>
        </w:tc>
      </w:tr>
      <w:tr w:rsidR="009D30D7" w:rsidRPr="00E723CA" w14:paraId="028AD4DE" w14:textId="77777777" w:rsidTr="008C7503">
        <w:trPr>
          <w:trHeight w:val="518"/>
        </w:trPr>
        <w:tc>
          <w:tcPr>
            <w:tcW w:w="440" w:type="pct"/>
            <w:vMerge w:val="restart"/>
            <w:tcBorders>
              <w:top w:val="single" w:sz="4" w:space="0" w:color="auto"/>
              <w:left w:val="nil"/>
              <w:right w:val="nil"/>
            </w:tcBorders>
          </w:tcPr>
          <w:p w14:paraId="5A1BF1B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HUMB 5.3.2.</w:t>
            </w:r>
          </w:p>
        </w:tc>
        <w:tc>
          <w:tcPr>
            <w:tcW w:w="2005" w:type="pct"/>
            <w:vMerge w:val="restart"/>
            <w:tcBorders>
              <w:top w:val="single" w:sz="4" w:space="0" w:color="auto"/>
              <w:left w:val="nil"/>
              <w:right w:val="nil"/>
            </w:tcBorders>
          </w:tcPr>
          <w:p w14:paraId="7D14AD2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automatizācijas priekšrocības un trūkumus.</w:t>
            </w:r>
          </w:p>
        </w:tc>
        <w:tc>
          <w:tcPr>
            <w:tcW w:w="300" w:type="pct"/>
            <w:tcBorders>
              <w:top w:val="single" w:sz="4" w:space="0" w:color="auto"/>
              <w:left w:val="nil"/>
              <w:bottom w:val="nil"/>
              <w:right w:val="nil"/>
            </w:tcBorders>
            <w:shd w:val="clear" w:color="auto" w:fill="D9D9D9" w:themeFill="background1" w:themeFillShade="D9"/>
          </w:tcPr>
          <w:p w14:paraId="1D44A44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single" w:sz="4" w:space="0" w:color="auto"/>
              <w:left w:val="nil"/>
              <w:right w:val="nil"/>
            </w:tcBorders>
            <w:shd w:val="clear" w:color="auto" w:fill="auto"/>
          </w:tcPr>
          <w:p w14:paraId="6D5F77FB" w14:textId="77777777" w:rsidR="009D30D7" w:rsidRPr="00E723CA" w:rsidRDefault="009D30D7" w:rsidP="008C7503">
            <w:pPr>
              <w:jc w:val="both"/>
              <w:rPr>
                <w:rFonts w:ascii="Times New Roman" w:hAnsi="Times New Roman" w:cs="Times New Roman"/>
                <w:sz w:val="24"/>
              </w:rPr>
            </w:pPr>
          </w:p>
        </w:tc>
      </w:tr>
      <w:tr w:rsidR="009D30D7" w:rsidRPr="00E723CA" w14:paraId="58C3B07D" w14:textId="77777777" w:rsidTr="008C7503">
        <w:trPr>
          <w:trHeight w:val="220"/>
        </w:trPr>
        <w:tc>
          <w:tcPr>
            <w:tcW w:w="440" w:type="pct"/>
            <w:vMerge/>
            <w:tcBorders>
              <w:left w:val="nil"/>
              <w:bottom w:val="single" w:sz="4" w:space="0" w:color="auto"/>
              <w:right w:val="nil"/>
            </w:tcBorders>
          </w:tcPr>
          <w:p w14:paraId="231505B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788918B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3E872B0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6289BA79" w14:textId="77777777" w:rsidR="009D30D7" w:rsidRPr="00E723CA" w:rsidRDefault="009D30D7" w:rsidP="008C7503">
            <w:pPr>
              <w:jc w:val="both"/>
              <w:rPr>
                <w:rFonts w:ascii="Times New Roman" w:hAnsi="Times New Roman" w:cs="Times New Roman"/>
                <w:sz w:val="24"/>
              </w:rPr>
            </w:pPr>
          </w:p>
        </w:tc>
      </w:tr>
    </w:tbl>
    <w:p w14:paraId="665680E7" w14:textId="77777777" w:rsidR="009D30D7" w:rsidRPr="00E723CA" w:rsidRDefault="009D30D7" w:rsidP="009D30D7">
      <w:pPr>
        <w:jc w:val="both"/>
        <w:rPr>
          <w:rFonts w:ascii="Times New Roman" w:hAnsi="Times New Roman" w:cs="Times New Roman"/>
          <w:sz w:val="24"/>
        </w:rPr>
      </w:pPr>
    </w:p>
    <w:p w14:paraId="1F9C016D" w14:textId="77777777" w:rsidR="009D30D7" w:rsidRPr="00E723CA" w:rsidRDefault="009D30D7" w:rsidP="009D30D7">
      <w:pPr>
        <w:jc w:val="both"/>
        <w:rPr>
          <w:rFonts w:ascii="Times New Roman" w:hAnsi="Times New Roman" w:cs="Times New Roman"/>
          <w:sz w:val="24"/>
        </w:rPr>
      </w:pPr>
      <w:r>
        <w:br w:type="page"/>
      </w:r>
    </w:p>
    <w:p w14:paraId="3EEF6E77" w14:textId="77777777" w:rsidR="009D30D7" w:rsidRPr="00E723CA" w:rsidRDefault="009D30D7" w:rsidP="009D30D7">
      <w:pPr>
        <w:jc w:val="both"/>
        <w:rPr>
          <w:rFonts w:ascii="Times New Roman" w:hAnsi="Times New Roman" w:cs="Times New Roman"/>
          <w:b/>
          <w:bCs/>
          <w:sz w:val="24"/>
        </w:rPr>
      </w:pPr>
      <w:bookmarkStart w:id="200" w:name="_bookmark110"/>
      <w:bookmarkEnd w:id="200"/>
      <w:r>
        <w:rPr>
          <w:rFonts w:ascii="Times New Roman" w:hAnsi="Times New Roman"/>
          <w:b/>
          <w:sz w:val="24"/>
        </w:rPr>
        <w:lastRenderedPageBreak/>
        <w:t>8. MĀCĪBU PRIEKŠMETS. IEKĀRTAS UN SISTĒMAS</w:t>
      </w:r>
    </w:p>
    <w:p w14:paraId="026DAA18" w14:textId="77777777" w:rsidR="009D30D7" w:rsidRPr="00E723CA" w:rsidRDefault="009D30D7" w:rsidP="009D30D7">
      <w:pPr>
        <w:jc w:val="both"/>
        <w:rPr>
          <w:rFonts w:ascii="Times New Roman" w:hAnsi="Times New Roman" w:cs="Times New Roman"/>
          <w:sz w:val="24"/>
        </w:rPr>
      </w:pPr>
    </w:p>
    <w:p w14:paraId="44230C8C"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0FA528B0" w14:textId="77777777" w:rsidR="009D30D7" w:rsidRPr="00E723CA" w:rsidRDefault="009D30D7" w:rsidP="009D30D7">
      <w:pPr>
        <w:jc w:val="both"/>
        <w:rPr>
          <w:rFonts w:ascii="Times New Roman" w:hAnsi="Times New Roman" w:cs="Times New Roman"/>
          <w:sz w:val="24"/>
        </w:rPr>
      </w:pPr>
    </w:p>
    <w:p w14:paraId="4E16998A"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jāizskaidro galvenie to iekārtu darbības principi, kas parasti tiek lietotas gaisa satiksmes vadībā, un jāsaprot, kā šīs iekārtas palīdz dispečeram nodrošināt drošu un efektīvu </w:t>
      </w:r>
      <w:r>
        <w:rPr>
          <w:rFonts w:ascii="Times New Roman" w:hAnsi="Times New Roman"/>
          <w:i/>
          <w:iCs/>
          <w:sz w:val="24"/>
        </w:rPr>
        <w:t>ATS</w:t>
      </w:r>
      <w:r>
        <w:rPr>
          <w:rFonts w:ascii="Times New Roman" w:hAnsi="Times New Roman"/>
          <w:sz w:val="24"/>
        </w:rPr>
        <w:t>.</w:t>
      </w:r>
    </w:p>
    <w:p w14:paraId="540D2669"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3"/>
        <w:gridCol w:w="3662"/>
        <w:gridCol w:w="548"/>
        <w:gridCol w:w="4118"/>
      </w:tblGrid>
      <w:tr w:rsidR="009D30D7" w:rsidRPr="00E723CA" w14:paraId="43F33F9A" w14:textId="77777777" w:rsidTr="008C7503">
        <w:trPr>
          <w:trHeight w:val="737"/>
        </w:trPr>
        <w:tc>
          <w:tcPr>
            <w:tcW w:w="5000" w:type="pct"/>
            <w:gridSpan w:val="4"/>
            <w:tcBorders>
              <w:top w:val="single" w:sz="12" w:space="0" w:color="auto"/>
              <w:left w:val="nil"/>
              <w:bottom w:val="nil"/>
              <w:right w:val="nil"/>
            </w:tcBorders>
            <w:vAlign w:val="center"/>
          </w:tcPr>
          <w:p w14:paraId="17877DD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EQPSB 1. TĒMA. </w:t>
            </w:r>
            <w:r>
              <w:rPr>
                <w:rFonts w:ascii="Times New Roman" w:hAnsi="Times New Roman"/>
                <w:b/>
                <w:i/>
                <w:iCs/>
                <w:sz w:val="24"/>
              </w:rPr>
              <w:t>ATC</w:t>
            </w:r>
            <w:r>
              <w:rPr>
                <w:rFonts w:ascii="Times New Roman" w:hAnsi="Times New Roman"/>
                <w:b/>
                <w:sz w:val="24"/>
              </w:rPr>
              <w:t xml:space="preserve"> IEKĀRTAS</w:t>
            </w:r>
          </w:p>
        </w:tc>
      </w:tr>
      <w:tr w:rsidR="009D30D7" w:rsidRPr="00E723CA" w14:paraId="3C7B257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65DBCE0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EQPSB 1.1. apakštēma. </w:t>
            </w:r>
            <w:r>
              <w:rPr>
                <w:rFonts w:ascii="Times New Roman" w:hAnsi="Times New Roman"/>
                <w:b/>
                <w:i/>
                <w:iCs/>
                <w:sz w:val="24"/>
              </w:rPr>
              <w:t>ATC</w:t>
            </w:r>
            <w:r>
              <w:rPr>
                <w:rFonts w:ascii="Times New Roman" w:hAnsi="Times New Roman"/>
                <w:b/>
                <w:sz w:val="24"/>
              </w:rPr>
              <w:t xml:space="preserve"> iekārtu pamatveidi</w:t>
            </w:r>
          </w:p>
        </w:tc>
      </w:tr>
      <w:tr w:rsidR="009D30D7" w:rsidRPr="00E723CA" w14:paraId="125AF62A" w14:textId="77777777" w:rsidTr="008C7503">
        <w:tc>
          <w:tcPr>
            <w:tcW w:w="440" w:type="pct"/>
            <w:vMerge w:val="restart"/>
            <w:tcBorders>
              <w:top w:val="nil"/>
              <w:left w:val="nil"/>
              <w:right w:val="nil"/>
            </w:tcBorders>
          </w:tcPr>
          <w:p w14:paraId="5B5991B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1.1.1.</w:t>
            </w:r>
          </w:p>
        </w:tc>
        <w:tc>
          <w:tcPr>
            <w:tcW w:w="2005" w:type="pct"/>
            <w:vMerge w:val="restart"/>
            <w:tcBorders>
              <w:top w:val="nil"/>
              <w:left w:val="nil"/>
              <w:right w:val="nil"/>
            </w:tcBorders>
          </w:tcPr>
          <w:p w14:paraId="1638C00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w:t>
            </w:r>
            <w:r>
              <w:rPr>
                <w:rFonts w:ascii="Times New Roman" w:hAnsi="Times New Roman"/>
                <w:sz w:val="24"/>
              </w:rPr>
              <w:t xml:space="preserve"> iekārtu nozīmi.</w:t>
            </w:r>
          </w:p>
        </w:tc>
        <w:tc>
          <w:tcPr>
            <w:tcW w:w="300" w:type="pct"/>
            <w:tcBorders>
              <w:top w:val="nil"/>
              <w:left w:val="nil"/>
              <w:bottom w:val="nil"/>
              <w:right w:val="nil"/>
            </w:tcBorders>
            <w:shd w:val="clear" w:color="auto" w:fill="D9D9D9" w:themeFill="background1" w:themeFillShade="D9"/>
          </w:tcPr>
          <w:p w14:paraId="1A2B812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12062F8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iCs/>
                <w:sz w:val="24"/>
              </w:rPr>
              <w:t>CWP</w:t>
            </w:r>
            <w:r>
              <w:rPr>
                <w:rFonts w:ascii="Times New Roman" w:hAnsi="Times New Roman"/>
                <w:sz w:val="24"/>
              </w:rPr>
              <w:t xml:space="preserve">, sakaru iekārtas, </w:t>
            </w:r>
            <w:r>
              <w:rPr>
                <w:rFonts w:ascii="Times New Roman" w:hAnsi="Times New Roman"/>
                <w:i/>
                <w:iCs/>
                <w:sz w:val="24"/>
              </w:rPr>
              <w:t>ATS</w:t>
            </w:r>
            <w:r>
              <w:rPr>
                <w:rFonts w:ascii="Times New Roman" w:hAnsi="Times New Roman"/>
                <w:sz w:val="24"/>
              </w:rPr>
              <w:t xml:space="preserve"> novērošanas sistēmas</w:t>
            </w:r>
          </w:p>
        </w:tc>
      </w:tr>
      <w:tr w:rsidR="009D30D7" w:rsidRPr="00E723CA" w14:paraId="216E5AAA" w14:textId="77777777" w:rsidTr="008C7503">
        <w:trPr>
          <w:trHeight w:val="35"/>
        </w:trPr>
        <w:tc>
          <w:tcPr>
            <w:tcW w:w="440" w:type="pct"/>
            <w:vMerge/>
            <w:tcBorders>
              <w:left w:val="nil"/>
              <w:bottom w:val="single" w:sz="12" w:space="0" w:color="auto"/>
              <w:right w:val="nil"/>
            </w:tcBorders>
          </w:tcPr>
          <w:p w14:paraId="46A256BD"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CE67450"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1009113C"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tcPr>
          <w:p w14:paraId="46E6DB0D" w14:textId="77777777" w:rsidR="009D30D7" w:rsidRPr="00E723CA" w:rsidRDefault="009D30D7" w:rsidP="008C7503">
            <w:pPr>
              <w:jc w:val="both"/>
              <w:rPr>
                <w:rFonts w:ascii="Times New Roman" w:hAnsi="Times New Roman" w:cs="Times New Roman"/>
                <w:i/>
                <w:iCs/>
                <w:sz w:val="24"/>
              </w:rPr>
            </w:pPr>
          </w:p>
        </w:tc>
      </w:tr>
      <w:tr w:rsidR="009D30D7" w:rsidRPr="00E723CA" w14:paraId="0436CA41" w14:textId="77777777" w:rsidTr="008C7503">
        <w:trPr>
          <w:trHeight w:val="737"/>
        </w:trPr>
        <w:tc>
          <w:tcPr>
            <w:tcW w:w="5000" w:type="pct"/>
            <w:gridSpan w:val="4"/>
            <w:tcBorders>
              <w:left w:val="nil"/>
              <w:bottom w:val="nil"/>
              <w:right w:val="nil"/>
            </w:tcBorders>
            <w:vAlign w:val="center"/>
          </w:tcPr>
          <w:p w14:paraId="2198F68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2. TĒMA. RADIO</w:t>
            </w:r>
          </w:p>
        </w:tc>
      </w:tr>
      <w:tr w:rsidR="009D30D7" w:rsidRPr="00E723CA" w14:paraId="3CB9E6D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4F9C2F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2.1. apakštēma. Radio teorija</w:t>
            </w:r>
          </w:p>
        </w:tc>
      </w:tr>
      <w:tr w:rsidR="009D30D7" w:rsidRPr="00E723CA" w14:paraId="0440F45D" w14:textId="77777777" w:rsidTr="008C7503">
        <w:trPr>
          <w:trHeight w:val="337"/>
        </w:trPr>
        <w:tc>
          <w:tcPr>
            <w:tcW w:w="440" w:type="pct"/>
            <w:vMerge w:val="restart"/>
            <w:tcBorders>
              <w:top w:val="nil"/>
              <w:left w:val="nil"/>
              <w:bottom w:val="nil"/>
              <w:right w:val="nil"/>
            </w:tcBorders>
          </w:tcPr>
          <w:p w14:paraId="42D9567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2.1.1.</w:t>
            </w:r>
          </w:p>
        </w:tc>
        <w:tc>
          <w:tcPr>
            <w:tcW w:w="2005" w:type="pct"/>
            <w:vMerge w:val="restart"/>
            <w:tcBorders>
              <w:top w:val="nil"/>
              <w:left w:val="nil"/>
              <w:bottom w:val="nil"/>
              <w:right w:val="nil"/>
            </w:tcBorders>
          </w:tcPr>
          <w:p w14:paraId="26D5F77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radioviļņu principus.</w:t>
            </w:r>
          </w:p>
        </w:tc>
        <w:tc>
          <w:tcPr>
            <w:tcW w:w="300" w:type="pct"/>
            <w:tcBorders>
              <w:top w:val="nil"/>
              <w:left w:val="nil"/>
              <w:bottom w:val="nil"/>
              <w:right w:val="nil"/>
            </w:tcBorders>
            <w:shd w:val="clear" w:color="auto" w:fill="D9D9D9" w:themeFill="background1" w:themeFillShade="D9"/>
          </w:tcPr>
          <w:p w14:paraId="7983052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tcPr>
          <w:p w14:paraId="3269146A" w14:textId="77777777" w:rsidR="009D30D7" w:rsidRPr="00E723CA" w:rsidRDefault="009D30D7" w:rsidP="008C7503">
            <w:pPr>
              <w:jc w:val="both"/>
              <w:rPr>
                <w:rFonts w:ascii="Times New Roman" w:hAnsi="Times New Roman" w:cs="Times New Roman"/>
                <w:i/>
                <w:iCs/>
                <w:sz w:val="24"/>
              </w:rPr>
            </w:pPr>
          </w:p>
        </w:tc>
      </w:tr>
      <w:tr w:rsidR="009D30D7" w:rsidRPr="00E723CA" w14:paraId="1F5ED25F" w14:textId="77777777" w:rsidTr="008C7503">
        <w:tc>
          <w:tcPr>
            <w:tcW w:w="440" w:type="pct"/>
            <w:vMerge/>
            <w:tcBorders>
              <w:top w:val="nil"/>
              <w:left w:val="nil"/>
              <w:bottom w:val="single" w:sz="4" w:space="0" w:color="auto"/>
              <w:right w:val="nil"/>
            </w:tcBorders>
          </w:tcPr>
          <w:p w14:paraId="4AEB3CB2" w14:textId="77777777" w:rsidR="009D30D7" w:rsidRPr="00E723CA" w:rsidRDefault="009D30D7" w:rsidP="008C7503">
            <w:pPr>
              <w:jc w:val="both"/>
              <w:rPr>
                <w:rFonts w:ascii="Times New Roman" w:hAnsi="Times New Roman" w:cs="Times New Roman"/>
                <w:sz w:val="24"/>
              </w:rPr>
            </w:pPr>
          </w:p>
        </w:tc>
        <w:tc>
          <w:tcPr>
            <w:tcW w:w="2005" w:type="pct"/>
            <w:vMerge/>
            <w:tcBorders>
              <w:top w:val="nil"/>
              <w:left w:val="nil"/>
              <w:bottom w:val="single" w:sz="4" w:space="0" w:color="auto"/>
              <w:right w:val="nil"/>
            </w:tcBorders>
          </w:tcPr>
          <w:p w14:paraId="3D84593F"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960A4E6"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tcPr>
          <w:p w14:paraId="2BA2CB52" w14:textId="77777777" w:rsidR="009D30D7" w:rsidRPr="00E723CA" w:rsidRDefault="009D30D7" w:rsidP="008C7503">
            <w:pPr>
              <w:jc w:val="both"/>
              <w:rPr>
                <w:rFonts w:ascii="Times New Roman" w:hAnsi="Times New Roman" w:cs="Times New Roman"/>
                <w:sz w:val="24"/>
              </w:rPr>
            </w:pPr>
          </w:p>
        </w:tc>
      </w:tr>
      <w:tr w:rsidR="009D30D7" w:rsidRPr="00E723CA" w14:paraId="2261495C" w14:textId="77777777" w:rsidTr="008C7503">
        <w:trPr>
          <w:trHeight w:val="345"/>
        </w:trPr>
        <w:tc>
          <w:tcPr>
            <w:tcW w:w="440" w:type="pct"/>
            <w:vMerge w:val="restart"/>
            <w:tcBorders>
              <w:top w:val="single" w:sz="4" w:space="0" w:color="auto"/>
              <w:left w:val="nil"/>
              <w:right w:val="nil"/>
            </w:tcBorders>
          </w:tcPr>
          <w:p w14:paraId="13B9483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2.1.2.</w:t>
            </w:r>
          </w:p>
        </w:tc>
        <w:tc>
          <w:tcPr>
            <w:tcW w:w="2005" w:type="pct"/>
            <w:vMerge w:val="restart"/>
            <w:tcBorders>
              <w:top w:val="single" w:sz="4" w:space="0" w:color="auto"/>
              <w:left w:val="nil"/>
              <w:right w:val="nil"/>
            </w:tcBorders>
          </w:tcPr>
          <w:p w14:paraId="46149803"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radioviļņu īpašības.</w:t>
            </w:r>
          </w:p>
        </w:tc>
        <w:tc>
          <w:tcPr>
            <w:tcW w:w="300" w:type="pct"/>
            <w:tcBorders>
              <w:top w:val="single" w:sz="4" w:space="0" w:color="auto"/>
              <w:left w:val="nil"/>
              <w:bottom w:val="nil"/>
              <w:right w:val="nil"/>
            </w:tcBorders>
            <w:shd w:val="clear" w:color="auto" w:fill="D9D9D9" w:themeFill="background1" w:themeFillShade="D9"/>
          </w:tcPr>
          <w:p w14:paraId="1F1874B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08438C1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Izplatīšanās, ierobežojumi</w:t>
            </w:r>
          </w:p>
        </w:tc>
      </w:tr>
      <w:tr w:rsidR="009D30D7" w:rsidRPr="00E723CA" w14:paraId="37BE9F8A" w14:textId="77777777" w:rsidTr="008C7503">
        <w:trPr>
          <w:trHeight w:val="460"/>
        </w:trPr>
        <w:tc>
          <w:tcPr>
            <w:tcW w:w="440" w:type="pct"/>
            <w:vMerge/>
            <w:tcBorders>
              <w:left w:val="nil"/>
              <w:bottom w:val="single" w:sz="4" w:space="0" w:color="auto"/>
              <w:right w:val="nil"/>
            </w:tcBorders>
          </w:tcPr>
          <w:p w14:paraId="0948187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2DDEDF4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5A29598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7F5D421F" w14:textId="77777777" w:rsidR="009D30D7" w:rsidRPr="00E723CA" w:rsidRDefault="009D30D7" w:rsidP="008C7503">
            <w:pPr>
              <w:ind w:left="90"/>
              <w:jc w:val="both"/>
              <w:rPr>
                <w:rFonts w:ascii="Times New Roman" w:hAnsi="Times New Roman" w:cs="Times New Roman"/>
                <w:sz w:val="24"/>
              </w:rPr>
            </w:pPr>
          </w:p>
        </w:tc>
      </w:tr>
      <w:tr w:rsidR="009D30D7" w:rsidRPr="00E723CA" w14:paraId="58393D14" w14:textId="77777777" w:rsidTr="008C7503">
        <w:trPr>
          <w:trHeight w:val="460"/>
        </w:trPr>
        <w:tc>
          <w:tcPr>
            <w:tcW w:w="440" w:type="pct"/>
            <w:vMerge w:val="restart"/>
            <w:tcBorders>
              <w:top w:val="single" w:sz="4" w:space="0" w:color="auto"/>
              <w:left w:val="nil"/>
              <w:right w:val="nil"/>
            </w:tcBorders>
          </w:tcPr>
          <w:p w14:paraId="26FB49C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2.1.3.</w:t>
            </w:r>
          </w:p>
        </w:tc>
        <w:tc>
          <w:tcPr>
            <w:tcW w:w="2005" w:type="pct"/>
            <w:vMerge w:val="restart"/>
            <w:tcBorders>
              <w:top w:val="single" w:sz="4" w:space="0" w:color="auto"/>
              <w:left w:val="nil"/>
              <w:right w:val="nil"/>
            </w:tcBorders>
          </w:tcPr>
          <w:p w14:paraId="114A063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frekvenču joslu izmantošanu, īpašības un ierobežojumus.</w:t>
            </w:r>
          </w:p>
        </w:tc>
        <w:tc>
          <w:tcPr>
            <w:tcW w:w="300" w:type="pct"/>
            <w:tcBorders>
              <w:top w:val="single" w:sz="4" w:space="0" w:color="auto"/>
              <w:left w:val="nil"/>
              <w:bottom w:val="nil"/>
              <w:right w:val="nil"/>
            </w:tcBorders>
            <w:shd w:val="clear" w:color="auto" w:fill="D9D9D9" w:themeFill="background1" w:themeFillShade="D9"/>
          </w:tcPr>
          <w:p w14:paraId="5FDCA1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FF9999"/>
          </w:tcPr>
          <w:p w14:paraId="2E1E3738"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Izmantošana gaisa satiksmes vadībā, navigācijā un saziņā, Aviācijas mobilā dienesta izmantošanā un piemērošanā, </w:t>
            </w:r>
            <w:r>
              <w:rPr>
                <w:rFonts w:ascii="Times New Roman" w:hAnsi="Times New Roman"/>
                <w:i/>
                <w:iCs/>
                <w:sz w:val="24"/>
              </w:rPr>
              <w:t>HF</w:t>
            </w:r>
            <w:r>
              <w:rPr>
                <w:rFonts w:ascii="Times New Roman" w:hAnsi="Times New Roman"/>
                <w:sz w:val="24"/>
              </w:rPr>
              <w:t xml:space="preserve">, </w:t>
            </w:r>
            <w:r>
              <w:rPr>
                <w:rFonts w:ascii="Times New Roman" w:hAnsi="Times New Roman"/>
                <w:i/>
                <w:iCs/>
                <w:sz w:val="24"/>
              </w:rPr>
              <w:t>VHF</w:t>
            </w:r>
            <w:r>
              <w:rPr>
                <w:rFonts w:ascii="Times New Roman" w:hAnsi="Times New Roman"/>
                <w:sz w:val="24"/>
              </w:rPr>
              <w:t xml:space="preserve">, </w:t>
            </w:r>
            <w:r>
              <w:rPr>
                <w:rFonts w:ascii="Times New Roman" w:hAnsi="Times New Roman"/>
                <w:i/>
                <w:iCs/>
                <w:sz w:val="24"/>
              </w:rPr>
              <w:t>UHF</w:t>
            </w:r>
          </w:p>
        </w:tc>
      </w:tr>
      <w:tr w:rsidR="009D30D7" w:rsidRPr="00E723CA" w14:paraId="120C00A8" w14:textId="77777777" w:rsidTr="008C7503">
        <w:trPr>
          <w:trHeight w:val="460"/>
        </w:trPr>
        <w:tc>
          <w:tcPr>
            <w:tcW w:w="440" w:type="pct"/>
            <w:vMerge/>
            <w:tcBorders>
              <w:left w:val="nil"/>
              <w:bottom w:val="single" w:sz="4" w:space="0" w:color="auto"/>
              <w:right w:val="nil"/>
            </w:tcBorders>
          </w:tcPr>
          <w:p w14:paraId="26E90B0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5558A81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5355C10"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FF9999"/>
          </w:tcPr>
          <w:p w14:paraId="2B19A642" w14:textId="77777777" w:rsidR="009D30D7" w:rsidRPr="00E723CA" w:rsidRDefault="009D30D7" w:rsidP="008C7503">
            <w:pPr>
              <w:jc w:val="both"/>
              <w:rPr>
                <w:rFonts w:ascii="Times New Roman" w:hAnsi="Times New Roman" w:cs="Times New Roman"/>
                <w:sz w:val="24"/>
              </w:rPr>
            </w:pPr>
          </w:p>
        </w:tc>
      </w:tr>
      <w:tr w:rsidR="009D30D7" w:rsidRPr="00E723CA" w14:paraId="60B9706E" w14:textId="77777777" w:rsidTr="008C7503">
        <w:trPr>
          <w:trHeight w:val="460"/>
        </w:trPr>
        <w:tc>
          <w:tcPr>
            <w:tcW w:w="440" w:type="pct"/>
            <w:vMerge w:val="restart"/>
            <w:tcBorders>
              <w:top w:val="single" w:sz="4" w:space="0" w:color="auto"/>
              <w:left w:val="nil"/>
              <w:right w:val="nil"/>
            </w:tcBorders>
          </w:tcPr>
          <w:p w14:paraId="7181D5D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2.1.4.</w:t>
            </w:r>
          </w:p>
        </w:tc>
        <w:tc>
          <w:tcPr>
            <w:tcW w:w="2005" w:type="pct"/>
            <w:vMerge w:val="restart"/>
            <w:tcBorders>
              <w:top w:val="single" w:sz="4" w:space="0" w:color="auto"/>
              <w:left w:val="nil"/>
              <w:right w:val="nil"/>
            </w:tcBorders>
          </w:tcPr>
          <w:p w14:paraId="1CF67F4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dažādos radioviļņu spektra lietojumus.</w:t>
            </w:r>
          </w:p>
        </w:tc>
        <w:tc>
          <w:tcPr>
            <w:tcW w:w="300" w:type="pct"/>
            <w:tcBorders>
              <w:top w:val="single" w:sz="4" w:space="0" w:color="auto"/>
              <w:left w:val="nil"/>
              <w:bottom w:val="nil"/>
              <w:right w:val="nil"/>
            </w:tcBorders>
            <w:shd w:val="clear" w:color="auto" w:fill="D9D9D9" w:themeFill="background1" w:themeFillShade="D9"/>
          </w:tcPr>
          <w:p w14:paraId="377D107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tcPr>
          <w:p w14:paraId="53EDB158" w14:textId="77777777" w:rsidR="009D30D7" w:rsidRPr="00E723CA" w:rsidRDefault="009D30D7" w:rsidP="008C7503">
            <w:pPr>
              <w:jc w:val="both"/>
              <w:rPr>
                <w:rFonts w:ascii="Times New Roman" w:hAnsi="Times New Roman" w:cs="Times New Roman"/>
                <w:sz w:val="24"/>
              </w:rPr>
            </w:pPr>
          </w:p>
        </w:tc>
      </w:tr>
      <w:tr w:rsidR="009D30D7" w:rsidRPr="00E723CA" w14:paraId="4D00B8A5" w14:textId="77777777" w:rsidTr="008C7503">
        <w:trPr>
          <w:trHeight w:val="256"/>
        </w:trPr>
        <w:tc>
          <w:tcPr>
            <w:tcW w:w="440" w:type="pct"/>
            <w:vMerge/>
            <w:tcBorders>
              <w:left w:val="nil"/>
              <w:bottom w:val="nil"/>
              <w:right w:val="nil"/>
            </w:tcBorders>
          </w:tcPr>
          <w:p w14:paraId="451B28A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DF2FF02"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E2DCAF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tcPr>
          <w:p w14:paraId="2DD12EE4" w14:textId="77777777" w:rsidR="009D30D7" w:rsidRPr="00E723CA" w:rsidRDefault="009D30D7" w:rsidP="008C7503">
            <w:pPr>
              <w:jc w:val="both"/>
              <w:rPr>
                <w:rFonts w:ascii="Times New Roman" w:hAnsi="Times New Roman" w:cs="Times New Roman"/>
                <w:sz w:val="24"/>
              </w:rPr>
            </w:pPr>
          </w:p>
        </w:tc>
      </w:tr>
      <w:tr w:rsidR="009D30D7" w:rsidRPr="00E723CA" w14:paraId="505F311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FB8674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2.2. apakštēma. Virziena noteikšana</w:t>
            </w:r>
          </w:p>
        </w:tc>
      </w:tr>
      <w:tr w:rsidR="009D30D7" w:rsidRPr="00E723CA" w14:paraId="32730583" w14:textId="77777777" w:rsidTr="008C7503">
        <w:trPr>
          <w:trHeight w:val="445"/>
        </w:trPr>
        <w:tc>
          <w:tcPr>
            <w:tcW w:w="440" w:type="pct"/>
            <w:vMerge w:val="restart"/>
            <w:tcBorders>
              <w:top w:val="nil"/>
              <w:left w:val="nil"/>
              <w:right w:val="nil"/>
            </w:tcBorders>
          </w:tcPr>
          <w:p w14:paraId="6EEB037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2.2.1.</w:t>
            </w:r>
          </w:p>
        </w:tc>
        <w:tc>
          <w:tcPr>
            <w:tcW w:w="2005" w:type="pct"/>
            <w:vMerge w:val="restart"/>
            <w:tcBorders>
              <w:top w:val="nil"/>
              <w:left w:val="nil"/>
              <w:right w:val="nil"/>
            </w:tcBorders>
          </w:tcPr>
          <w:p w14:paraId="48F0CA57"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VDF</w:t>
            </w:r>
            <w:r>
              <w:rPr>
                <w:rFonts w:ascii="Times New Roman" w:hAnsi="Times New Roman"/>
                <w:sz w:val="24"/>
              </w:rPr>
              <w:t>/</w:t>
            </w:r>
            <w:r>
              <w:rPr>
                <w:rFonts w:ascii="Times New Roman" w:hAnsi="Times New Roman"/>
                <w:i/>
                <w:iCs/>
                <w:sz w:val="24"/>
              </w:rPr>
              <w:t>UDF</w:t>
            </w:r>
            <w:r>
              <w:rPr>
                <w:rFonts w:ascii="Times New Roman" w:hAnsi="Times New Roman"/>
                <w:sz w:val="24"/>
              </w:rPr>
              <w:t xml:space="preserve"> principus un izmantošanu.</w:t>
            </w:r>
          </w:p>
        </w:tc>
        <w:tc>
          <w:tcPr>
            <w:tcW w:w="300" w:type="pct"/>
            <w:tcBorders>
              <w:top w:val="nil"/>
              <w:left w:val="nil"/>
              <w:bottom w:val="nil"/>
              <w:right w:val="nil"/>
            </w:tcBorders>
            <w:shd w:val="clear" w:color="auto" w:fill="D9D9D9" w:themeFill="background1" w:themeFillShade="D9"/>
          </w:tcPr>
          <w:p w14:paraId="588F4AD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0C36EEC7"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VDF</w:t>
            </w:r>
            <w:r>
              <w:rPr>
                <w:rFonts w:ascii="Times New Roman" w:hAnsi="Times New Roman"/>
                <w:sz w:val="24"/>
              </w:rPr>
              <w:t>/</w:t>
            </w:r>
            <w:r>
              <w:rPr>
                <w:rFonts w:ascii="Times New Roman" w:hAnsi="Times New Roman"/>
                <w:i/>
                <w:iCs/>
                <w:sz w:val="24"/>
              </w:rPr>
              <w:t>UDF</w:t>
            </w:r>
            <w:r>
              <w:rPr>
                <w:rFonts w:ascii="Times New Roman" w:hAnsi="Times New Roman"/>
                <w:sz w:val="24"/>
              </w:rPr>
              <w:t xml:space="preserve">, </w:t>
            </w:r>
            <w:r>
              <w:rPr>
                <w:rFonts w:ascii="Times New Roman" w:hAnsi="Times New Roman"/>
                <w:i/>
                <w:iCs/>
                <w:sz w:val="24"/>
              </w:rPr>
              <w:t>QDM</w:t>
            </w:r>
            <w:r>
              <w:rPr>
                <w:rFonts w:ascii="Times New Roman" w:hAnsi="Times New Roman"/>
                <w:sz w:val="24"/>
              </w:rPr>
              <w:t xml:space="preserve">, </w:t>
            </w:r>
            <w:r>
              <w:rPr>
                <w:rFonts w:ascii="Times New Roman" w:hAnsi="Times New Roman"/>
                <w:i/>
                <w:iCs/>
                <w:sz w:val="24"/>
              </w:rPr>
              <w:t>QDR</w:t>
            </w:r>
            <w:r>
              <w:rPr>
                <w:rFonts w:ascii="Times New Roman" w:hAnsi="Times New Roman"/>
                <w:sz w:val="24"/>
              </w:rPr>
              <w:t xml:space="preserve">, </w:t>
            </w:r>
            <w:r>
              <w:rPr>
                <w:rFonts w:ascii="Times New Roman" w:hAnsi="Times New Roman"/>
                <w:i/>
                <w:iCs/>
                <w:sz w:val="24"/>
              </w:rPr>
              <w:t>QTF</w:t>
            </w:r>
          </w:p>
        </w:tc>
      </w:tr>
      <w:tr w:rsidR="009D30D7" w:rsidRPr="00E723CA" w14:paraId="6D40EC5E" w14:textId="77777777" w:rsidTr="008C7503">
        <w:tc>
          <w:tcPr>
            <w:tcW w:w="440" w:type="pct"/>
            <w:vMerge/>
            <w:tcBorders>
              <w:left w:val="nil"/>
              <w:bottom w:val="nil"/>
              <w:right w:val="nil"/>
            </w:tcBorders>
          </w:tcPr>
          <w:p w14:paraId="01A7356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6B9715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33DC8D0"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bottom w:val="nil"/>
              <w:right w:val="nil"/>
            </w:tcBorders>
          </w:tcPr>
          <w:p w14:paraId="444D8700" w14:textId="77777777" w:rsidR="009D30D7" w:rsidRPr="00E723CA" w:rsidRDefault="009D30D7" w:rsidP="008C7503">
            <w:pPr>
              <w:jc w:val="both"/>
              <w:rPr>
                <w:rFonts w:ascii="Times New Roman" w:hAnsi="Times New Roman" w:cs="Times New Roman"/>
                <w:sz w:val="24"/>
              </w:rPr>
            </w:pPr>
          </w:p>
        </w:tc>
      </w:tr>
      <w:tr w:rsidR="009D30D7" w:rsidRPr="00E723CA" w14:paraId="22BAF65A" w14:textId="77777777" w:rsidTr="008C7503">
        <w:tc>
          <w:tcPr>
            <w:tcW w:w="440" w:type="pct"/>
            <w:vMerge w:val="restart"/>
            <w:tcBorders>
              <w:left w:val="nil"/>
              <w:right w:val="nil"/>
            </w:tcBorders>
          </w:tcPr>
          <w:p w14:paraId="6EB8C0B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2.2.2.</w:t>
            </w:r>
          </w:p>
        </w:tc>
        <w:tc>
          <w:tcPr>
            <w:tcW w:w="2005" w:type="pct"/>
            <w:vMerge w:val="restart"/>
            <w:tcBorders>
              <w:left w:val="nil"/>
              <w:right w:val="nil"/>
            </w:tcBorders>
          </w:tcPr>
          <w:p w14:paraId="40C716C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valsts sistēmā izmantotās </w:t>
            </w:r>
            <w:r>
              <w:rPr>
                <w:rFonts w:ascii="Times New Roman" w:hAnsi="Times New Roman"/>
                <w:i/>
                <w:iCs/>
                <w:sz w:val="24"/>
              </w:rPr>
              <w:t>VDF</w:t>
            </w:r>
            <w:r>
              <w:rPr>
                <w:rFonts w:ascii="Times New Roman" w:hAnsi="Times New Roman"/>
                <w:sz w:val="24"/>
              </w:rPr>
              <w:t>/</w:t>
            </w:r>
            <w:r>
              <w:rPr>
                <w:rFonts w:ascii="Times New Roman" w:hAnsi="Times New Roman"/>
                <w:i/>
                <w:iCs/>
                <w:sz w:val="24"/>
              </w:rPr>
              <w:t>UDF</w:t>
            </w:r>
            <w:r>
              <w:rPr>
                <w:rFonts w:ascii="Times New Roman" w:hAnsi="Times New Roman"/>
                <w:sz w:val="24"/>
              </w:rPr>
              <w:t xml:space="preserve"> precizitāti.</w:t>
            </w:r>
          </w:p>
        </w:tc>
        <w:tc>
          <w:tcPr>
            <w:tcW w:w="300" w:type="pct"/>
            <w:tcBorders>
              <w:top w:val="single" w:sz="4" w:space="0" w:color="auto"/>
              <w:left w:val="nil"/>
              <w:bottom w:val="nil"/>
              <w:right w:val="nil"/>
            </w:tcBorders>
            <w:shd w:val="clear" w:color="auto" w:fill="D9D9D9" w:themeFill="background1" w:themeFillShade="D9"/>
          </w:tcPr>
          <w:p w14:paraId="30C0F34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tcPr>
          <w:p w14:paraId="7542E793" w14:textId="77777777" w:rsidR="009D30D7" w:rsidRPr="00E723CA" w:rsidRDefault="009D30D7" w:rsidP="008C7503">
            <w:pPr>
              <w:jc w:val="both"/>
              <w:rPr>
                <w:rFonts w:ascii="Times New Roman" w:hAnsi="Times New Roman" w:cs="Times New Roman"/>
                <w:sz w:val="24"/>
              </w:rPr>
            </w:pPr>
          </w:p>
        </w:tc>
      </w:tr>
      <w:tr w:rsidR="009D30D7" w:rsidRPr="00E723CA" w14:paraId="398C4B31" w14:textId="77777777" w:rsidTr="008C7503">
        <w:trPr>
          <w:trHeight w:val="460"/>
        </w:trPr>
        <w:tc>
          <w:tcPr>
            <w:tcW w:w="440" w:type="pct"/>
            <w:vMerge/>
            <w:tcBorders>
              <w:left w:val="nil"/>
              <w:bottom w:val="single" w:sz="12" w:space="0" w:color="auto"/>
              <w:right w:val="nil"/>
            </w:tcBorders>
          </w:tcPr>
          <w:p w14:paraId="7989AF9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322205F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5E4C24A8"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tcPr>
          <w:p w14:paraId="2A271CE5" w14:textId="77777777" w:rsidR="009D30D7" w:rsidRPr="00E723CA" w:rsidRDefault="009D30D7" w:rsidP="008C7503">
            <w:pPr>
              <w:jc w:val="both"/>
              <w:rPr>
                <w:rFonts w:ascii="Times New Roman" w:hAnsi="Times New Roman" w:cs="Times New Roman"/>
                <w:sz w:val="24"/>
              </w:rPr>
            </w:pPr>
          </w:p>
        </w:tc>
      </w:tr>
      <w:tr w:rsidR="009D30D7" w:rsidRPr="00E723CA" w14:paraId="28C86F6F" w14:textId="77777777" w:rsidTr="008C7503">
        <w:trPr>
          <w:trHeight w:val="737"/>
        </w:trPr>
        <w:tc>
          <w:tcPr>
            <w:tcW w:w="5000" w:type="pct"/>
            <w:gridSpan w:val="4"/>
            <w:tcBorders>
              <w:left w:val="nil"/>
              <w:bottom w:val="nil"/>
              <w:right w:val="nil"/>
            </w:tcBorders>
            <w:vAlign w:val="center"/>
          </w:tcPr>
          <w:p w14:paraId="562D740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3. TĒMA. SAKARU IEKĀRTAS</w:t>
            </w:r>
          </w:p>
        </w:tc>
      </w:tr>
      <w:tr w:rsidR="009D30D7" w:rsidRPr="00E723CA" w14:paraId="20A6A7E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C67AEB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3.1. apakštēma. Radiosakari</w:t>
            </w:r>
          </w:p>
        </w:tc>
      </w:tr>
      <w:tr w:rsidR="009D30D7" w:rsidRPr="00E723CA" w14:paraId="45072035" w14:textId="77777777" w:rsidTr="008C7503">
        <w:trPr>
          <w:trHeight w:val="401"/>
        </w:trPr>
        <w:tc>
          <w:tcPr>
            <w:tcW w:w="440" w:type="pct"/>
            <w:vMerge w:val="restart"/>
            <w:tcBorders>
              <w:top w:val="nil"/>
              <w:left w:val="nil"/>
              <w:right w:val="nil"/>
            </w:tcBorders>
          </w:tcPr>
          <w:p w14:paraId="34851C3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EQPSB 3.1.1.</w:t>
            </w:r>
          </w:p>
        </w:tc>
        <w:tc>
          <w:tcPr>
            <w:tcW w:w="2005" w:type="pct"/>
            <w:vMerge w:val="restart"/>
            <w:tcBorders>
              <w:top w:val="nil"/>
              <w:left w:val="nil"/>
              <w:right w:val="nil"/>
            </w:tcBorders>
          </w:tcPr>
          <w:p w14:paraId="71976F9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to, kā gaisa satiksmes vadībā tiek izmantots radio.</w:t>
            </w:r>
          </w:p>
        </w:tc>
        <w:tc>
          <w:tcPr>
            <w:tcW w:w="300" w:type="pct"/>
            <w:tcBorders>
              <w:top w:val="nil"/>
              <w:left w:val="nil"/>
              <w:bottom w:val="nil"/>
              <w:right w:val="nil"/>
            </w:tcBorders>
            <w:shd w:val="clear" w:color="auto" w:fill="D9D9D9" w:themeFill="background1" w:themeFillShade="D9"/>
          </w:tcPr>
          <w:p w14:paraId="59A20F3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392E6C8D" w14:textId="77777777" w:rsidR="009D30D7" w:rsidRPr="00E723CA" w:rsidRDefault="009D30D7" w:rsidP="008C7503">
            <w:pPr>
              <w:jc w:val="both"/>
              <w:rPr>
                <w:rFonts w:ascii="Times New Roman" w:hAnsi="Times New Roman" w:cs="Times New Roman"/>
                <w:sz w:val="24"/>
              </w:rPr>
            </w:pPr>
          </w:p>
        </w:tc>
      </w:tr>
      <w:tr w:rsidR="009D30D7" w:rsidRPr="00E723CA" w14:paraId="4C83F85A" w14:textId="77777777" w:rsidTr="008C7503">
        <w:trPr>
          <w:trHeight w:val="407"/>
        </w:trPr>
        <w:tc>
          <w:tcPr>
            <w:tcW w:w="440" w:type="pct"/>
            <w:vMerge/>
            <w:tcBorders>
              <w:left w:val="nil"/>
              <w:right w:val="nil"/>
            </w:tcBorders>
          </w:tcPr>
          <w:p w14:paraId="3D6B79E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F316FC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69A4113"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6BF1B37" w14:textId="77777777" w:rsidR="009D30D7" w:rsidRPr="00E723CA" w:rsidRDefault="009D30D7" w:rsidP="008C7503">
            <w:pPr>
              <w:jc w:val="both"/>
              <w:rPr>
                <w:rFonts w:ascii="Times New Roman" w:hAnsi="Times New Roman" w:cs="Times New Roman"/>
                <w:color w:val="C0504D"/>
                <w:sz w:val="24"/>
              </w:rPr>
            </w:pPr>
          </w:p>
        </w:tc>
      </w:tr>
      <w:tr w:rsidR="009D30D7" w:rsidRPr="00E723CA" w14:paraId="61766F91" w14:textId="77777777" w:rsidTr="008C7503">
        <w:trPr>
          <w:trHeight w:val="386"/>
        </w:trPr>
        <w:tc>
          <w:tcPr>
            <w:tcW w:w="440" w:type="pct"/>
            <w:vMerge w:val="restart"/>
            <w:tcBorders>
              <w:left w:val="nil"/>
              <w:right w:val="nil"/>
            </w:tcBorders>
          </w:tcPr>
          <w:p w14:paraId="7DDB79B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3.1.2.</w:t>
            </w:r>
          </w:p>
        </w:tc>
        <w:tc>
          <w:tcPr>
            <w:tcW w:w="2005" w:type="pct"/>
            <w:vMerge w:val="restart"/>
            <w:tcBorders>
              <w:left w:val="nil"/>
              <w:right w:val="nil"/>
            </w:tcBorders>
          </w:tcPr>
          <w:p w14:paraId="67D89C2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raidīšanas un uztveršanas sistēmas darbības principus.</w:t>
            </w:r>
          </w:p>
        </w:tc>
        <w:tc>
          <w:tcPr>
            <w:tcW w:w="300" w:type="pct"/>
            <w:tcBorders>
              <w:top w:val="single" w:sz="4" w:space="0" w:color="auto"/>
              <w:left w:val="nil"/>
              <w:bottom w:val="nil"/>
              <w:right w:val="nil"/>
            </w:tcBorders>
            <w:shd w:val="clear" w:color="auto" w:fill="D9D9D9" w:themeFill="background1" w:themeFillShade="D9"/>
          </w:tcPr>
          <w:p w14:paraId="7BEC1D3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2C29FA5C" w14:textId="77777777" w:rsidR="009D30D7" w:rsidRPr="00E723CA" w:rsidRDefault="009D30D7" w:rsidP="008C7503">
            <w:pPr>
              <w:jc w:val="both"/>
              <w:rPr>
                <w:rFonts w:ascii="Times New Roman" w:hAnsi="Times New Roman" w:cs="Times New Roman"/>
                <w:sz w:val="24"/>
              </w:rPr>
            </w:pPr>
          </w:p>
        </w:tc>
      </w:tr>
      <w:tr w:rsidR="009D30D7" w:rsidRPr="00E723CA" w14:paraId="4E51DB24" w14:textId="77777777" w:rsidTr="008C7503">
        <w:trPr>
          <w:trHeight w:val="802"/>
        </w:trPr>
        <w:tc>
          <w:tcPr>
            <w:tcW w:w="440" w:type="pct"/>
            <w:vMerge/>
            <w:tcBorders>
              <w:left w:val="nil"/>
              <w:right w:val="nil"/>
            </w:tcBorders>
          </w:tcPr>
          <w:p w14:paraId="17A2E6D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F7EA5C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18AB0E8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75580F5A" w14:textId="77777777" w:rsidR="009D30D7" w:rsidRPr="00E723CA" w:rsidRDefault="009D30D7" w:rsidP="008C7503">
            <w:pPr>
              <w:jc w:val="both"/>
              <w:rPr>
                <w:rFonts w:ascii="Times New Roman" w:hAnsi="Times New Roman" w:cs="Times New Roman"/>
                <w:sz w:val="24"/>
              </w:rPr>
            </w:pPr>
          </w:p>
        </w:tc>
      </w:tr>
      <w:tr w:rsidR="009D30D7" w:rsidRPr="00E723CA" w14:paraId="36561E76" w14:textId="77777777" w:rsidTr="008C7503">
        <w:trPr>
          <w:trHeight w:val="460"/>
        </w:trPr>
        <w:tc>
          <w:tcPr>
            <w:tcW w:w="440" w:type="pct"/>
            <w:vMerge w:val="restart"/>
            <w:tcBorders>
              <w:left w:val="nil"/>
              <w:right w:val="nil"/>
            </w:tcBorders>
          </w:tcPr>
          <w:p w14:paraId="3550E03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3.1.3.</w:t>
            </w:r>
          </w:p>
        </w:tc>
        <w:tc>
          <w:tcPr>
            <w:tcW w:w="2005" w:type="pct"/>
            <w:vMerge w:val="restart"/>
            <w:tcBorders>
              <w:left w:val="nil"/>
              <w:right w:val="nil"/>
            </w:tcBorders>
          </w:tcPr>
          <w:p w14:paraId="7AB5E27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RTF</w:t>
            </w:r>
            <w:r>
              <w:rPr>
                <w:rFonts w:ascii="Times New Roman" w:hAnsi="Times New Roman"/>
                <w:sz w:val="24"/>
              </w:rPr>
              <w:t xml:space="preserve"> sakarus aizēnojošās antenas ietekmi.</w:t>
            </w:r>
          </w:p>
        </w:tc>
        <w:tc>
          <w:tcPr>
            <w:tcW w:w="300" w:type="pct"/>
            <w:tcBorders>
              <w:top w:val="nil"/>
              <w:left w:val="nil"/>
              <w:bottom w:val="nil"/>
              <w:right w:val="nil"/>
            </w:tcBorders>
            <w:shd w:val="clear" w:color="auto" w:fill="D9D9D9" w:themeFill="background1" w:themeFillShade="D9"/>
          </w:tcPr>
          <w:p w14:paraId="2EBEA6B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30E4ABD" w14:textId="77777777" w:rsidR="009D30D7" w:rsidRPr="00E723CA" w:rsidRDefault="009D30D7" w:rsidP="008C7503">
            <w:pPr>
              <w:jc w:val="both"/>
              <w:rPr>
                <w:rFonts w:ascii="Times New Roman" w:hAnsi="Times New Roman" w:cs="Times New Roman"/>
                <w:sz w:val="24"/>
              </w:rPr>
            </w:pPr>
          </w:p>
        </w:tc>
      </w:tr>
      <w:tr w:rsidR="009D30D7" w:rsidRPr="00E723CA" w14:paraId="75C30C93" w14:textId="77777777" w:rsidTr="008C7503">
        <w:trPr>
          <w:trHeight w:val="405"/>
        </w:trPr>
        <w:tc>
          <w:tcPr>
            <w:tcW w:w="440" w:type="pct"/>
            <w:vMerge/>
            <w:tcBorders>
              <w:left w:val="nil"/>
              <w:bottom w:val="nil"/>
              <w:right w:val="nil"/>
            </w:tcBorders>
          </w:tcPr>
          <w:p w14:paraId="20DB5AA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1A308A1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32E3F4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03ED6CC" w14:textId="77777777" w:rsidR="009D30D7" w:rsidRPr="00E723CA" w:rsidRDefault="009D30D7" w:rsidP="008C7503">
            <w:pPr>
              <w:jc w:val="both"/>
              <w:rPr>
                <w:rFonts w:ascii="Times New Roman" w:hAnsi="Times New Roman" w:cs="Times New Roman"/>
                <w:sz w:val="24"/>
              </w:rPr>
            </w:pPr>
          </w:p>
        </w:tc>
      </w:tr>
      <w:tr w:rsidR="009D30D7" w:rsidRPr="00E723CA" w14:paraId="1183BEA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6C653A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EQPSB 3.2. apakštēma. Balss sakari starp </w:t>
            </w:r>
            <w:r>
              <w:rPr>
                <w:rFonts w:ascii="Times New Roman" w:hAnsi="Times New Roman"/>
                <w:b/>
                <w:i/>
                <w:iCs/>
                <w:sz w:val="24"/>
              </w:rPr>
              <w:t>ATS</w:t>
            </w:r>
            <w:r>
              <w:rPr>
                <w:rFonts w:ascii="Times New Roman" w:hAnsi="Times New Roman"/>
                <w:b/>
                <w:sz w:val="24"/>
              </w:rPr>
              <w:t xml:space="preserve"> struktūrvienībām / darba vietām</w:t>
            </w:r>
          </w:p>
        </w:tc>
      </w:tr>
      <w:tr w:rsidR="009D30D7" w:rsidRPr="00E723CA" w14:paraId="423062CC" w14:textId="77777777" w:rsidTr="008C7503">
        <w:trPr>
          <w:trHeight w:val="460"/>
        </w:trPr>
        <w:tc>
          <w:tcPr>
            <w:tcW w:w="440" w:type="pct"/>
            <w:vMerge w:val="restart"/>
            <w:tcBorders>
              <w:top w:val="nil"/>
              <w:left w:val="nil"/>
              <w:right w:val="nil"/>
            </w:tcBorders>
          </w:tcPr>
          <w:p w14:paraId="0636D59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3.2.1.</w:t>
            </w:r>
          </w:p>
        </w:tc>
        <w:tc>
          <w:tcPr>
            <w:tcW w:w="2005" w:type="pct"/>
            <w:vMerge w:val="restart"/>
            <w:tcBorders>
              <w:top w:val="nil"/>
              <w:left w:val="nil"/>
              <w:right w:val="nil"/>
            </w:tcBorders>
          </w:tcPr>
          <w:p w14:paraId="00AD5E3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citu sakaru izmantošanu gaisa satiksmes vadībā.</w:t>
            </w:r>
          </w:p>
        </w:tc>
        <w:tc>
          <w:tcPr>
            <w:tcW w:w="300" w:type="pct"/>
            <w:tcBorders>
              <w:top w:val="nil"/>
              <w:left w:val="nil"/>
              <w:bottom w:val="nil"/>
              <w:right w:val="nil"/>
            </w:tcBorders>
            <w:shd w:val="clear" w:color="auto" w:fill="D9D9D9" w:themeFill="background1" w:themeFillShade="D9"/>
          </w:tcPr>
          <w:p w14:paraId="16046C0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42B2032B"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tālrunis, iekšējais telefons, iekšējie sakari</w:t>
            </w:r>
          </w:p>
        </w:tc>
      </w:tr>
      <w:tr w:rsidR="009D30D7" w:rsidRPr="00E723CA" w14:paraId="512585A4" w14:textId="77777777" w:rsidTr="008C7503">
        <w:trPr>
          <w:trHeight w:val="328"/>
        </w:trPr>
        <w:tc>
          <w:tcPr>
            <w:tcW w:w="440" w:type="pct"/>
            <w:vMerge/>
            <w:tcBorders>
              <w:left w:val="nil"/>
              <w:bottom w:val="nil"/>
              <w:right w:val="nil"/>
            </w:tcBorders>
          </w:tcPr>
          <w:p w14:paraId="554B09E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AC86618"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5018BDF"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75FCC18" w14:textId="77777777" w:rsidR="009D30D7" w:rsidRPr="00E723CA" w:rsidRDefault="009D30D7" w:rsidP="008C7503">
            <w:pPr>
              <w:jc w:val="both"/>
              <w:rPr>
                <w:rFonts w:ascii="Times New Roman" w:hAnsi="Times New Roman" w:cs="Times New Roman"/>
                <w:i/>
                <w:iCs/>
                <w:sz w:val="24"/>
              </w:rPr>
            </w:pPr>
          </w:p>
        </w:tc>
      </w:tr>
      <w:tr w:rsidR="009D30D7" w:rsidRPr="00E723CA" w14:paraId="2B86D52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784C50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3.3. apakštēma. Datu pārraides sakari</w:t>
            </w:r>
          </w:p>
        </w:tc>
      </w:tr>
      <w:tr w:rsidR="009D30D7" w:rsidRPr="00E723CA" w14:paraId="63399E49" w14:textId="77777777" w:rsidTr="008C7503">
        <w:trPr>
          <w:trHeight w:val="460"/>
        </w:trPr>
        <w:tc>
          <w:tcPr>
            <w:tcW w:w="440" w:type="pct"/>
            <w:vMerge w:val="restart"/>
            <w:tcBorders>
              <w:top w:val="nil"/>
              <w:left w:val="nil"/>
              <w:right w:val="nil"/>
            </w:tcBorders>
          </w:tcPr>
          <w:p w14:paraId="6EAC744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3.3.1.</w:t>
            </w:r>
          </w:p>
        </w:tc>
        <w:tc>
          <w:tcPr>
            <w:tcW w:w="2005" w:type="pct"/>
            <w:vMerge w:val="restart"/>
            <w:tcBorders>
              <w:top w:val="nil"/>
              <w:left w:val="nil"/>
              <w:right w:val="nil"/>
            </w:tcBorders>
          </w:tcPr>
          <w:p w14:paraId="68F51D8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dispečera un pilota datu pārraides sakaru (</w:t>
            </w:r>
            <w:r>
              <w:rPr>
                <w:rFonts w:ascii="Times New Roman" w:hAnsi="Times New Roman"/>
                <w:i/>
                <w:iCs/>
                <w:sz w:val="24"/>
              </w:rPr>
              <w:t>CPDLC</w:t>
            </w:r>
            <w:r>
              <w:rPr>
                <w:rFonts w:ascii="Times New Roman" w:hAnsi="Times New Roman"/>
                <w:sz w:val="24"/>
              </w:rPr>
              <w:t>) izmantošanu un priekšrocības.</w:t>
            </w:r>
          </w:p>
        </w:tc>
        <w:tc>
          <w:tcPr>
            <w:tcW w:w="300" w:type="pct"/>
            <w:tcBorders>
              <w:top w:val="nil"/>
              <w:left w:val="nil"/>
              <w:bottom w:val="nil"/>
              <w:right w:val="nil"/>
            </w:tcBorders>
            <w:shd w:val="clear" w:color="auto" w:fill="D9D9D9" w:themeFill="background1" w:themeFillShade="D9"/>
          </w:tcPr>
          <w:p w14:paraId="1E7AD98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9F7D1D4" w14:textId="77777777" w:rsidR="009D30D7" w:rsidRPr="00E723CA" w:rsidRDefault="009D30D7" w:rsidP="008C7503">
            <w:pPr>
              <w:jc w:val="both"/>
              <w:rPr>
                <w:rFonts w:ascii="Times New Roman" w:hAnsi="Times New Roman" w:cs="Times New Roman"/>
                <w:sz w:val="24"/>
              </w:rPr>
            </w:pPr>
          </w:p>
        </w:tc>
      </w:tr>
      <w:tr w:rsidR="009D30D7" w:rsidRPr="00E723CA" w14:paraId="38758DD0" w14:textId="77777777" w:rsidTr="008C7503">
        <w:trPr>
          <w:trHeight w:val="347"/>
        </w:trPr>
        <w:tc>
          <w:tcPr>
            <w:tcW w:w="440" w:type="pct"/>
            <w:vMerge/>
            <w:tcBorders>
              <w:left w:val="nil"/>
              <w:bottom w:val="nil"/>
              <w:right w:val="nil"/>
            </w:tcBorders>
          </w:tcPr>
          <w:p w14:paraId="347A426B"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152CBE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06620C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9038E44" w14:textId="77777777" w:rsidR="009D30D7" w:rsidRPr="00E723CA" w:rsidRDefault="009D30D7" w:rsidP="008C7503">
            <w:pPr>
              <w:jc w:val="both"/>
              <w:rPr>
                <w:rFonts w:ascii="Times New Roman" w:hAnsi="Times New Roman" w:cs="Times New Roman"/>
                <w:sz w:val="24"/>
              </w:rPr>
            </w:pPr>
          </w:p>
        </w:tc>
      </w:tr>
      <w:tr w:rsidR="009D30D7" w:rsidRPr="00E723CA" w14:paraId="4FA7D05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0CE268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3.4. apakštēma. Lidaparātu sakari</w:t>
            </w:r>
          </w:p>
        </w:tc>
      </w:tr>
      <w:tr w:rsidR="009D30D7" w:rsidRPr="00E723CA" w14:paraId="719BA8CA" w14:textId="77777777" w:rsidTr="008C7503">
        <w:trPr>
          <w:trHeight w:val="460"/>
        </w:trPr>
        <w:tc>
          <w:tcPr>
            <w:tcW w:w="440" w:type="pct"/>
            <w:vMerge w:val="restart"/>
            <w:tcBorders>
              <w:top w:val="nil"/>
              <w:left w:val="nil"/>
              <w:right w:val="nil"/>
            </w:tcBorders>
          </w:tcPr>
          <w:p w14:paraId="73F0A39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3.4.1.</w:t>
            </w:r>
          </w:p>
        </w:tc>
        <w:tc>
          <w:tcPr>
            <w:tcW w:w="2005" w:type="pct"/>
            <w:vMerge w:val="restart"/>
            <w:tcBorders>
              <w:top w:val="nil"/>
              <w:left w:val="nil"/>
              <w:right w:val="nil"/>
            </w:tcBorders>
          </w:tcPr>
          <w:p w14:paraId="71C1FAE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to, kā tiek izmantota </w:t>
            </w:r>
            <w:r>
              <w:rPr>
                <w:rFonts w:ascii="Times New Roman" w:hAnsi="Times New Roman"/>
                <w:i/>
                <w:iCs/>
                <w:sz w:val="24"/>
              </w:rPr>
              <w:t>SELCAL</w:t>
            </w:r>
            <w:r>
              <w:rPr>
                <w:rFonts w:ascii="Times New Roman" w:hAnsi="Times New Roman"/>
                <w:sz w:val="24"/>
              </w:rPr>
              <w:t>.</w:t>
            </w:r>
          </w:p>
        </w:tc>
        <w:tc>
          <w:tcPr>
            <w:tcW w:w="300" w:type="pct"/>
            <w:tcBorders>
              <w:top w:val="nil"/>
              <w:left w:val="nil"/>
              <w:bottom w:val="nil"/>
              <w:right w:val="nil"/>
            </w:tcBorders>
            <w:shd w:val="clear" w:color="auto" w:fill="D9D9D9" w:themeFill="background1" w:themeFillShade="D9"/>
          </w:tcPr>
          <w:p w14:paraId="39C4532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3BB6DF27" w14:textId="77777777" w:rsidR="009D30D7" w:rsidRPr="00E723CA" w:rsidRDefault="009D30D7" w:rsidP="008C7503">
            <w:pPr>
              <w:jc w:val="both"/>
              <w:rPr>
                <w:rFonts w:ascii="Times New Roman" w:hAnsi="Times New Roman" w:cs="Times New Roman"/>
                <w:sz w:val="24"/>
              </w:rPr>
            </w:pPr>
          </w:p>
        </w:tc>
      </w:tr>
      <w:tr w:rsidR="009D30D7" w:rsidRPr="00E723CA" w14:paraId="45422033" w14:textId="77777777" w:rsidTr="008C7503">
        <w:trPr>
          <w:trHeight w:val="460"/>
        </w:trPr>
        <w:tc>
          <w:tcPr>
            <w:tcW w:w="440" w:type="pct"/>
            <w:vMerge/>
            <w:tcBorders>
              <w:left w:val="nil"/>
              <w:right w:val="nil"/>
            </w:tcBorders>
          </w:tcPr>
          <w:p w14:paraId="7BA7547A"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5D60B957"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right w:val="nil"/>
            </w:tcBorders>
          </w:tcPr>
          <w:p w14:paraId="62B32388"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0D670BF3" w14:textId="77777777" w:rsidR="009D30D7" w:rsidRPr="00E723CA" w:rsidRDefault="009D30D7" w:rsidP="008C7503">
            <w:pPr>
              <w:jc w:val="both"/>
              <w:rPr>
                <w:rFonts w:ascii="Times New Roman" w:hAnsi="Times New Roman" w:cs="Times New Roman"/>
                <w:sz w:val="24"/>
              </w:rPr>
            </w:pPr>
          </w:p>
        </w:tc>
      </w:tr>
      <w:tr w:rsidR="009D30D7" w:rsidRPr="00E723CA" w14:paraId="173C5561" w14:textId="77777777" w:rsidTr="008C7503">
        <w:trPr>
          <w:trHeight w:val="460"/>
        </w:trPr>
        <w:tc>
          <w:tcPr>
            <w:tcW w:w="440" w:type="pct"/>
            <w:vMerge w:val="restart"/>
            <w:tcBorders>
              <w:left w:val="nil"/>
              <w:right w:val="nil"/>
            </w:tcBorders>
          </w:tcPr>
          <w:p w14:paraId="14DA23D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3.4.2.</w:t>
            </w:r>
          </w:p>
        </w:tc>
        <w:tc>
          <w:tcPr>
            <w:tcW w:w="2005" w:type="pct"/>
            <w:vMerge w:val="restart"/>
            <w:tcBorders>
              <w:left w:val="nil"/>
              <w:right w:val="nil"/>
            </w:tcBorders>
          </w:tcPr>
          <w:p w14:paraId="0F9DA462"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lidaparāta sakaru adresēšanas un ziņošanas sistēmas (</w:t>
            </w:r>
            <w:r>
              <w:rPr>
                <w:rFonts w:ascii="Times New Roman" w:hAnsi="Times New Roman"/>
                <w:i/>
                <w:iCs/>
                <w:sz w:val="24"/>
              </w:rPr>
              <w:t>ACARS</w:t>
            </w:r>
            <w:r>
              <w:rPr>
                <w:rFonts w:ascii="Times New Roman" w:hAnsi="Times New Roman"/>
                <w:sz w:val="24"/>
              </w:rPr>
              <w:t>) izmantošanu un priekšrocības.</w:t>
            </w:r>
          </w:p>
        </w:tc>
        <w:tc>
          <w:tcPr>
            <w:tcW w:w="300" w:type="pct"/>
            <w:tcBorders>
              <w:top w:val="nil"/>
              <w:left w:val="nil"/>
              <w:bottom w:val="nil"/>
              <w:right w:val="nil"/>
            </w:tcBorders>
            <w:shd w:val="clear" w:color="auto" w:fill="D9D9D9" w:themeFill="background1" w:themeFillShade="D9"/>
          </w:tcPr>
          <w:p w14:paraId="2DB7FCB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0666223E" w14:textId="77777777" w:rsidR="009D30D7" w:rsidRPr="00E723CA" w:rsidRDefault="009D30D7" w:rsidP="008C7503">
            <w:pPr>
              <w:jc w:val="both"/>
              <w:rPr>
                <w:rFonts w:ascii="Times New Roman" w:hAnsi="Times New Roman" w:cs="Times New Roman"/>
                <w:sz w:val="24"/>
              </w:rPr>
            </w:pPr>
          </w:p>
        </w:tc>
      </w:tr>
      <w:tr w:rsidR="009D30D7" w:rsidRPr="00E723CA" w14:paraId="1C96137F" w14:textId="77777777" w:rsidTr="008C7503">
        <w:trPr>
          <w:trHeight w:val="460"/>
        </w:trPr>
        <w:tc>
          <w:tcPr>
            <w:tcW w:w="440" w:type="pct"/>
            <w:vMerge/>
            <w:tcBorders>
              <w:left w:val="nil"/>
              <w:right w:val="nil"/>
            </w:tcBorders>
          </w:tcPr>
          <w:p w14:paraId="00A42E3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58D2AB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right w:val="nil"/>
            </w:tcBorders>
          </w:tcPr>
          <w:p w14:paraId="03ABFC82"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7802C03E" w14:textId="77777777" w:rsidR="009D30D7" w:rsidRPr="00E723CA" w:rsidRDefault="009D30D7" w:rsidP="008C7503">
            <w:pPr>
              <w:jc w:val="both"/>
              <w:rPr>
                <w:rFonts w:ascii="Times New Roman" w:hAnsi="Times New Roman" w:cs="Times New Roman"/>
                <w:sz w:val="24"/>
              </w:rPr>
            </w:pPr>
          </w:p>
        </w:tc>
      </w:tr>
      <w:tr w:rsidR="009D30D7" w:rsidRPr="00E723CA" w14:paraId="1682B020" w14:textId="77777777" w:rsidTr="008C7503">
        <w:trPr>
          <w:trHeight w:val="737"/>
        </w:trPr>
        <w:tc>
          <w:tcPr>
            <w:tcW w:w="5000" w:type="pct"/>
            <w:gridSpan w:val="4"/>
            <w:tcBorders>
              <w:top w:val="single" w:sz="12" w:space="0" w:color="auto"/>
              <w:left w:val="nil"/>
              <w:bottom w:val="nil"/>
              <w:right w:val="nil"/>
            </w:tcBorders>
            <w:vAlign w:val="center"/>
          </w:tcPr>
          <w:p w14:paraId="4476A41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4. TĒMA. IEVADS PAR UZRAUDZĪBU</w:t>
            </w:r>
          </w:p>
        </w:tc>
      </w:tr>
      <w:tr w:rsidR="009D30D7" w:rsidRPr="00E723CA" w14:paraId="00E654B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EAB68F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EQPSB 4.1. apakštēma. Uzraudzības jēdziens </w:t>
            </w:r>
            <w:r>
              <w:rPr>
                <w:rFonts w:ascii="Times New Roman" w:hAnsi="Times New Roman"/>
                <w:b/>
                <w:i/>
                <w:iCs/>
                <w:sz w:val="24"/>
              </w:rPr>
              <w:t>ATS</w:t>
            </w:r>
          </w:p>
        </w:tc>
      </w:tr>
      <w:tr w:rsidR="009D30D7" w:rsidRPr="00E723CA" w14:paraId="27EC6346" w14:textId="77777777" w:rsidTr="008C7503">
        <w:trPr>
          <w:trHeight w:val="460"/>
        </w:trPr>
        <w:tc>
          <w:tcPr>
            <w:tcW w:w="440" w:type="pct"/>
            <w:vMerge w:val="restart"/>
            <w:tcBorders>
              <w:top w:val="nil"/>
              <w:left w:val="nil"/>
              <w:right w:val="nil"/>
            </w:tcBorders>
          </w:tcPr>
          <w:p w14:paraId="1F4D0F4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4.1.1.</w:t>
            </w:r>
          </w:p>
        </w:tc>
        <w:tc>
          <w:tcPr>
            <w:tcW w:w="2005" w:type="pct"/>
            <w:vMerge w:val="restart"/>
            <w:tcBorders>
              <w:top w:val="nil"/>
              <w:left w:val="nil"/>
              <w:right w:val="nil"/>
            </w:tcBorders>
          </w:tcPr>
          <w:p w14:paraId="6A4F067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novērošanas jēdzienu </w:t>
            </w:r>
            <w:r>
              <w:rPr>
                <w:rFonts w:ascii="Times New Roman" w:hAnsi="Times New Roman"/>
                <w:i/>
                <w:iCs/>
                <w:sz w:val="24"/>
              </w:rPr>
              <w:t>ATS</w:t>
            </w:r>
            <w:r>
              <w:rPr>
                <w:rFonts w:ascii="Times New Roman" w:hAnsi="Times New Roman"/>
                <w:sz w:val="24"/>
              </w:rPr>
              <w:t xml:space="preserve"> sniegšanas kontekstā.</w:t>
            </w:r>
          </w:p>
        </w:tc>
        <w:tc>
          <w:tcPr>
            <w:tcW w:w="300" w:type="pct"/>
            <w:tcBorders>
              <w:top w:val="nil"/>
              <w:left w:val="nil"/>
              <w:bottom w:val="nil"/>
              <w:right w:val="nil"/>
            </w:tcBorders>
            <w:shd w:val="clear" w:color="auto" w:fill="D9D9D9" w:themeFill="background1" w:themeFillShade="D9"/>
          </w:tcPr>
          <w:p w14:paraId="74B8882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64CB5EE" w14:textId="77777777" w:rsidR="009D30D7" w:rsidRPr="00E723CA" w:rsidRDefault="009D30D7" w:rsidP="008C7503">
            <w:pPr>
              <w:jc w:val="both"/>
              <w:rPr>
                <w:rFonts w:ascii="Times New Roman" w:hAnsi="Times New Roman" w:cs="Times New Roman"/>
                <w:sz w:val="24"/>
              </w:rPr>
            </w:pPr>
          </w:p>
        </w:tc>
      </w:tr>
      <w:tr w:rsidR="009D30D7" w:rsidRPr="00E723CA" w14:paraId="1D1B33DE" w14:textId="77777777" w:rsidTr="008C7503">
        <w:trPr>
          <w:trHeight w:val="363"/>
        </w:trPr>
        <w:tc>
          <w:tcPr>
            <w:tcW w:w="440" w:type="pct"/>
            <w:vMerge/>
            <w:tcBorders>
              <w:left w:val="nil"/>
              <w:bottom w:val="single" w:sz="12" w:space="0" w:color="auto"/>
              <w:right w:val="nil"/>
            </w:tcBorders>
          </w:tcPr>
          <w:p w14:paraId="32A938EA"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20F9439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15A30F3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2B8B6129" w14:textId="77777777" w:rsidR="009D30D7" w:rsidRPr="00E723CA" w:rsidRDefault="009D30D7" w:rsidP="008C7503">
            <w:pPr>
              <w:jc w:val="both"/>
              <w:rPr>
                <w:rFonts w:ascii="Times New Roman" w:hAnsi="Times New Roman" w:cs="Times New Roman"/>
                <w:sz w:val="24"/>
              </w:rPr>
            </w:pPr>
          </w:p>
        </w:tc>
      </w:tr>
      <w:tr w:rsidR="009D30D7" w:rsidRPr="00E723CA" w14:paraId="4DB2D0F7" w14:textId="77777777" w:rsidTr="008C7503">
        <w:trPr>
          <w:trHeight w:val="737"/>
        </w:trPr>
        <w:tc>
          <w:tcPr>
            <w:tcW w:w="5000" w:type="pct"/>
            <w:gridSpan w:val="4"/>
            <w:tcBorders>
              <w:top w:val="nil"/>
              <w:left w:val="nil"/>
              <w:bottom w:val="nil"/>
              <w:right w:val="nil"/>
            </w:tcBorders>
            <w:vAlign w:val="center"/>
          </w:tcPr>
          <w:p w14:paraId="37A19A8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 TĒMA. RADARS</w:t>
            </w:r>
          </w:p>
        </w:tc>
      </w:tr>
      <w:tr w:rsidR="009D30D7" w:rsidRPr="00E723CA" w14:paraId="16206171" w14:textId="77777777" w:rsidTr="007A647C">
        <w:trPr>
          <w:trHeight w:val="435"/>
        </w:trPr>
        <w:tc>
          <w:tcPr>
            <w:tcW w:w="5000" w:type="pct"/>
            <w:gridSpan w:val="4"/>
            <w:tcBorders>
              <w:top w:val="nil"/>
              <w:left w:val="nil"/>
              <w:bottom w:val="nil"/>
              <w:right w:val="nil"/>
            </w:tcBorders>
            <w:shd w:val="clear" w:color="auto" w:fill="A6A6A6" w:themeFill="background1" w:themeFillShade="A6"/>
            <w:vAlign w:val="center"/>
          </w:tcPr>
          <w:p w14:paraId="600760FB"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5.1. apakštēma. Radara principi</w:t>
            </w:r>
          </w:p>
        </w:tc>
      </w:tr>
      <w:tr w:rsidR="009D30D7" w:rsidRPr="00E723CA" w14:paraId="14CF4D06" w14:textId="77777777" w:rsidTr="008C7503">
        <w:trPr>
          <w:trHeight w:val="439"/>
        </w:trPr>
        <w:tc>
          <w:tcPr>
            <w:tcW w:w="440" w:type="pct"/>
            <w:vMerge w:val="restart"/>
            <w:tcBorders>
              <w:top w:val="nil"/>
              <w:left w:val="nil"/>
              <w:right w:val="nil"/>
            </w:tcBorders>
          </w:tcPr>
          <w:p w14:paraId="7346E0D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5.1.1.</w:t>
            </w:r>
          </w:p>
        </w:tc>
        <w:tc>
          <w:tcPr>
            <w:tcW w:w="2005" w:type="pct"/>
            <w:vMerge w:val="restart"/>
            <w:tcBorders>
              <w:top w:val="nil"/>
              <w:left w:val="nil"/>
              <w:right w:val="nil"/>
            </w:tcBorders>
          </w:tcPr>
          <w:p w14:paraId="012DCD64"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radara principus.</w:t>
            </w:r>
          </w:p>
        </w:tc>
        <w:tc>
          <w:tcPr>
            <w:tcW w:w="300" w:type="pct"/>
            <w:tcBorders>
              <w:top w:val="nil"/>
              <w:left w:val="nil"/>
              <w:bottom w:val="nil"/>
              <w:right w:val="nil"/>
            </w:tcBorders>
            <w:shd w:val="clear" w:color="auto" w:fill="D9D9D9" w:themeFill="background1" w:themeFillShade="D9"/>
          </w:tcPr>
          <w:p w14:paraId="552D2AE7"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40D3B4E3" w14:textId="77777777" w:rsidR="009D30D7" w:rsidRPr="00E723CA" w:rsidRDefault="009D30D7" w:rsidP="008C7503">
            <w:pPr>
              <w:jc w:val="both"/>
              <w:rPr>
                <w:rFonts w:ascii="Times New Roman" w:hAnsi="Times New Roman" w:cs="Times New Roman"/>
                <w:sz w:val="24"/>
              </w:rPr>
            </w:pPr>
          </w:p>
        </w:tc>
      </w:tr>
      <w:tr w:rsidR="009D30D7" w:rsidRPr="00E723CA" w14:paraId="2610FED7" w14:textId="77777777" w:rsidTr="008C7503">
        <w:trPr>
          <w:trHeight w:val="400"/>
        </w:trPr>
        <w:tc>
          <w:tcPr>
            <w:tcW w:w="440" w:type="pct"/>
            <w:vMerge/>
            <w:tcBorders>
              <w:left w:val="nil"/>
              <w:bottom w:val="single" w:sz="4" w:space="0" w:color="auto"/>
              <w:right w:val="nil"/>
            </w:tcBorders>
          </w:tcPr>
          <w:p w14:paraId="6FCA898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4" w:space="0" w:color="auto"/>
              <w:right w:val="nil"/>
            </w:tcBorders>
          </w:tcPr>
          <w:p w14:paraId="480A587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FF1441E"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single" w:sz="4" w:space="0" w:color="auto"/>
              <w:right w:val="nil"/>
            </w:tcBorders>
            <w:shd w:val="clear" w:color="auto" w:fill="auto"/>
          </w:tcPr>
          <w:p w14:paraId="75CF2024" w14:textId="77777777" w:rsidR="009D30D7" w:rsidRPr="00E723CA" w:rsidRDefault="009D30D7" w:rsidP="008C7503">
            <w:pPr>
              <w:jc w:val="both"/>
              <w:rPr>
                <w:rFonts w:ascii="Times New Roman" w:hAnsi="Times New Roman" w:cs="Times New Roman"/>
                <w:sz w:val="24"/>
              </w:rPr>
            </w:pPr>
          </w:p>
        </w:tc>
      </w:tr>
      <w:tr w:rsidR="009D30D7" w:rsidRPr="00E723CA" w14:paraId="2E35163A" w14:textId="77777777" w:rsidTr="008C7503">
        <w:trPr>
          <w:trHeight w:val="460"/>
        </w:trPr>
        <w:tc>
          <w:tcPr>
            <w:tcW w:w="440" w:type="pct"/>
            <w:vMerge w:val="restart"/>
            <w:tcBorders>
              <w:top w:val="single" w:sz="4" w:space="0" w:color="auto"/>
              <w:left w:val="nil"/>
              <w:right w:val="nil"/>
            </w:tcBorders>
          </w:tcPr>
          <w:p w14:paraId="750D380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EQPSB 5.1.2.</w:t>
            </w:r>
          </w:p>
        </w:tc>
        <w:tc>
          <w:tcPr>
            <w:tcW w:w="2005" w:type="pct"/>
            <w:vMerge w:val="restart"/>
            <w:tcBorders>
              <w:top w:val="single" w:sz="4" w:space="0" w:color="auto"/>
              <w:left w:val="nil"/>
              <w:right w:val="nil"/>
            </w:tcBorders>
          </w:tcPr>
          <w:p w14:paraId="172B27A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Atzīt radara viļņu garumu īpašības.</w:t>
            </w:r>
          </w:p>
        </w:tc>
        <w:tc>
          <w:tcPr>
            <w:tcW w:w="300" w:type="pct"/>
            <w:tcBorders>
              <w:top w:val="single" w:sz="4" w:space="0" w:color="auto"/>
              <w:left w:val="nil"/>
              <w:bottom w:val="nil"/>
              <w:right w:val="nil"/>
            </w:tcBorders>
            <w:shd w:val="clear" w:color="auto" w:fill="D9D9D9" w:themeFill="background1" w:themeFillShade="D9"/>
          </w:tcPr>
          <w:p w14:paraId="6D9E0E7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single" w:sz="4" w:space="0" w:color="auto"/>
              <w:left w:val="nil"/>
              <w:right w:val="nil"/>
            </w:tcBorders>
            <w:shd w:val="clear" w:color="auto" w:fill="auto"/>
          </w:tcPr>
          <w:p w14:paraId="639D8CF2" w14:textId="77777777" w:rsidR="009D30D7" w:rsidRPr="00E723CA" w:rsidRDefault="009D30D7" w:rsidP="008C7503">
            <w:pPr>
              <w:jc w:val="both"/>
              <w:rPr>
                <w:rFonts w:ascii="Times New Roman" w:hAnsi="Times New Roman" w:cs="Times New Roman"/>
                <w:i/>
                <w:iCs/>
                <w:sz w:val="24"/>
              </w:rPr>
            </w:pPr>
          </w:p>
        </w:tc>
      </w:tr>
      <w:tr w:rsidR="009D30D7" w:rsidRPr="00E723CA" w14:paraId="45CA3934" w14:textId="77777777" w:rsidTr="008C7503">
        <w:trPr>
          <w:trHeight w:val="460"/>
        </w:trPr>
        <w:tc>
          <w:tcPr>
            <w:tcW w:w="440" w:type="pct"/>
            <w:vMerge/>
            <w:tcBorders>
              <w:left w:val="nil"/>
              <w:right w:val="nil"/>
            </w:tcBorders>
          </w:tcPr>
          <w:p w14:paraId="45A281A4"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065450D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BAEF16B"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31708C7C" w14:textId="77777777" w:rsidR="009D30D7" w:rsidRPr="00E723CA" w:rsidRDefault="009D30D7" w:rsidP="008C7503">
            <w:pPr>
              <w:jc w:val="both"/>
              <w:rPr>
                <w:rFonts w:ascii="Times New Roman" w:hAnsi="Times New Roman" w:cs="Times New Roman"/>
                <w:sz w:val="24"/>
              </w:rPr>
            </w:pPr>
          </w:p>
        </w:tc>
      </w:tr>
      <w:tr w:rsidR="009D30D7" w:rsidRPr="00E723CA" w14:paraId="41ECB921" w14:textId="77777777" w:rsidTr="008C7503">
        <w:trPr>
          <w:trHeight w:val="460"/>
        </w:trPr>
        <w:tc>
          <w:tcPr>
            <w:tcW w:w="440" w:type="pct"/>
            <w:vMerge w:val="restart"/>
            <w:tcBorders>
              <w:left w:val="nil"/>
              <w:right w:val="nil"/>
            </w:tcBorders>
          </w:tcPr>
          <w:p w14:paraId="7A0156A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5.1.3.</w:t>
            </w:r>
          </w:p>
        </w:tc>
        <w:tc>
          <w:tcPr>
            <w:tcW w:w="2005" w:type="pct"/>
            <w:vMerge w:val="restart"/>
            <w:tcBorders>
              <w:left w:val="nil"/>
              <w:right w:val="nil"/>
            </w:tcBorders>
          </w:tcPr>
          <w:p w14:paraId="206651E9"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dažādu radaru tipu izmantošanu, īpašības un ierobežojumus.</w:t>
            </w:r>
          </w:p>
        </w:tc>
        <w:tc>
          <w:tcPr>
            <w:tcW w:w="300" w:type="pct"/>
            <w:tcBorders>
              <w:top w:val="single" w:sz="4" w:space="0" w:color="auto"/>
              <w:left w:val="nil"/>
              <w:bottom w:val="nil"/>
              <w:right w:val="nil"/>
            </w:tcBorders>
            <w:shd w:val="clear" w:color="auto" w:fill="D9D9D9" w:themeFill="background1" w:themeFillShade="D9"/>
          </w:tcPr>
          <w:p w14:paraId="10611A42"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78391BCE"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frekvenču joslas, tālās un tuvās darbības radars, meteoroloģiskais radars, augstas izšķirtspējas radars</w:t>
            </w:r>
          </w:p>
        </w:tc>
      </w:tr>
      <w:tr w:rsidR="009D30D7" w:rsidRPr="00E723CA" w14:paraId="6BD3F1C8" w14:textId="77777777" w:rsidTr="008C7503">
        <w:trPr>
          <w:trHeight w:val="460"/>
        </w:trPr>
        <w:tc>
          <w:tcPr>
            <w:tcW w:w="440" w:type="pct"/>
            <w:vMerge/>
            <w:tcBorders>
              <w:left w:val="nil"/>
              <w:bottom w:val="nil"/>
              <w:right w:val="nil"/>
            </w:tcBorders>
          </w:tcPr>
          <w:p w14:paraId="3186F43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2154AC6B"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486739B2"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B1D3DAD" w14:textId="77777777" w:rsidR="009D30D7" w:rsidRPr="00E723CA" w:rsidRDefault="009D30D7" w:rsidP="008C7503">
            <w:pPr>
              <w:jc w:val="both"/>
              <w:rPr>
                <w:rFonts w:ascii="Times New Roman" w:hAnsi="Times New Roman" w:cs="Times New Roman"/>
                <w:sz w:val="24"/>
              </w:rPr>
            </w:pPr>
          </w:p>
        </w:tc>
      </w:tr>
      <w:tr w:rsidR="009D30D7" w:rsidRPr="00E723CA" w14:paraId="4B34432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CEF80F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5.2. apakštēma. Primārais radars</w:t>
            </w:r>
          </w:p>
        </w:tc>
      </w:tr>
      <w:tr w:rsidR="009D30D7" w:rsidRPr="00E723CA" w14:paraId="67CD9680" w14:textId="77777777" w:rsidTr="008C7503">
        <w:trPr>
          <w:trHeight w:val="460"/>
        </w:trPr>
        <w:tc>
          <w:tcPr>
            <w:tcW w:w="440" w:type="pct"/>
            <w:vMerge w:val="restart"/>
            <w:tcBorders>
              <w:top w:val="nil"/>
              <w:left w:val="nil"/>
              <w:right w:val="nil"/>
            </w:tcBorders>
          </w:tcPr>
          <w:p w14:paraId="2F00EF7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5.2.1.</w:t>
            </w:r>
          </w:p>
        </w:tc>
        <w:tc>
          <w:tcPr>
            <w:tcW w:w="2005" w:type="pct"/>
            <w:vMerge w:val="restart"/>
            <w:tcBorders>
              <w:top w:val="nil"/>
              <w:left w:val="nil"/>
              <w:right w:val="nil"/>
            </w:tcBorders>
          </w:tcPr>
          <w:p w14:paraId="51EF2F7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PSR</w:t>
            </w:r>
            <w:r>
              <w:rPr>
                <w:rFonts w:ascii="Times New Roman" w:hAnsi="Times New Roman"/>
                <w:sz w:val="24"/>
              </w:rPr>
              <w:t xml:space="preserve"> darbības principus.</w:t>
            </w:r>
          </w:p>
        </w:tc>
        <w:tc>
          <w:tcPr>
            <w:tcW w:w="300" w:type="pct"/>
            <w:tcBorders>
              <w:top w:val="nil"/>
              <w:left w:val="nil"/>
              <w:bottom w:val="nil"/>
              <w:right w:val="nil"/>
            </w:tcBorders>
            <w:shd w:val="clear" w:color="auto" w:fill="D9D9D9" w:themeFill="background1" w:themeFillShade="D9"/>
          </w:tcPr>
          <w:p w14:paraId="5FFE0CB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303B237F" w14:textId="77777777" w:rsidR="009D30D7" w:rsidRPr="00E723CA" w:rsidRDefault="009D30D7" w:rsidP="008C7503">
            <w:pPr>
              <w:jc w:val="both"/>
              <w:rPr>
                <w:rFonts w:ascii="Times New Roman" w:hAnsi="Times New Roman" w:cs="Times New Roman"/>
                <w:sz w:val="24"/>
              </w:rPr>
            </w:pPr>
          </w:p>
        </w:tc>
      </w:tr>
      <w:tr w:rsidR="009D30D7" w:rsidRPr="00E723CA" w14:paraId="11CA6C69" w14:textId="77777777" w:rsidTr="008C7503">
        <w:trPr>
          <w:trHeight w:val="294"/>
        </w:trPr>
        <w:tc>
          <w:tcPr>
            <w:tcW w:w="440" w:type="pct"/>
            <w:vMerge/>
            <w:tcBorders>
              <w:left w:val="nil"/>
              <w:bottom w:val="nil"/>
              <w:right w:val="nil"/>
            </w:tcBorders>
          </w:tcPr>
          <w:p w14:paraId="5513A4C2"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DA494C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5DEC31C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93F05B2" w14:textId="77777777" w:rsidR="009D30D7" w:rsidRPr="00E723CA" w:rsidRDefault="009D30D7" w:rsidP="008C7503">
            <w:pPr>
              <w:jc w:val="both"/>
              <w:rPr>
                <w:rFonts w:ascii="Times New Roman" w:hAnsi="Times New Roman" w:cs="Times New Roman"/>
                <w:sz w:val="24"/>
              </w:rPr>
            </w:pPr>
          </w:p>
        </w:tc>
      </w:tr>
      <w:tr w:rsidR="009D30D7" w:rsidRPr="00E723CA" w14:paraId="2D49E5A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DADBD7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5.3. apakštēma. Sekundārais radars</w:t>
            </w:r>
          </w:p>
        </w:tc>
      </w:tr>
      <w:tr w:rsidR="009D30D7" w:rsidRPr="00E723CA" w14:paraId="781F9F88" w14:textId="77777777" w:rsidTr="008C7503">
        <w:trPr>
          <w:trHeight w:val="439"/>
        </w:trPr>
        <w:tc>
          <w:tcPr>
            <w:tcW w:w="440" w:type="pct"/>
            <w:vMerge w:val="restart"/>
            <w:tcBorders>
              <w:top w:val="nil"/>
              <w:left w:val="nil"/>
              <w:right w:val="nil"/>
            </w:tcBorders>
          </w:tcPr>
          <w:p w14:paraId="06FC21B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5.3.1.</w:t>
            </w:r>
          </w:p>
        </w:tc>
        <w:tc>
          <w:tcPr>
            <w:tcW w:w="2005" w:type="pct"/>
            <w:vMerge w:val="restart"/>
            <w:tcBorders>
              <w:top w:val="nil"/>
              <w:left w:val="nil"/>
              <w:right w:val="nil"/>
            </w:tcBorders>
          </w:tcPr>
          <w:p w14:paraId="11A55DF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SSR</w:t>
            </w:r>
            <w:r>
              <w:rPr>
                <w:rFonts w:ascii="Times New Roman" w:hAnsi="Times New Roman"/>
                <w:sz w:val="24"/>
              </w:rPr>
              <w:t xml:space="preserve"> darbības principus.</w:t>
            </w:r>
          </w:p>
        </w:tc>
        <w:tc>
          <w:tcPr>
            <w:tcW w:w="300" w:type="pct"/>
            <w:tcBorders>
              <w:top w:val="nil"/>
              <w:left w:val="nil"/>
              <w:bottom w:val="nil"/>
              <w:right w:val="nil"/>
            </w:tcBorders>
            <w:shd w:val="clear" w:color="auto" w:fill="D9D9D9" w:themeFill="background1" w:themeFillShade="D9"/>
          </w:tcPr>
          <w:p w14:paraId="10129E5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3550CEF0"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Režīms “A”, režīms “C”</w:t>
            </w:r>
          </w:p>
        </w:tc>
      </w:tr>
      <w:tr w:rsidR="009D30D7" w:rsidRPr="00E723CA" w14:paraId="4C01A223" w14:textId="77777777" w:rsidTr="008C7503">
        <w:tc>
          <w:tcPr>
            <w:tcW w:w="440" w:type="pct"/>
            <w:vMerge/>
            <w:tcBorders>
              <w:left w:val="nil"/>
              <w:right w:val="nil"/>
            </w:tcBorders>
          </w:tcPr>
          <w:p w14:paraId="7038162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2B67F7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E446247"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407B0F2A" w14:textId="77777777" w:rsidR="009D30D7" w:rsidRPr="00E723CA" w:rsidRDefault="009D30D7" w:rsidP="008C7503">
            <w:pPr>
              <w:ind w:left="90"/>
              <w:jc w:val="both"/>
              <w:rPr>
                <w:rFonts w:ascii="Times New Roman" w:hAnsi="Times New Roman" w:cs="Times New Roman"/>
                <w:sz w:val="24"/>
              </w:rPr>
            </w:pPr>
          </w:p>
        </w:tc>
      </w:tr>
      <w:tr w:rsidR="009D30D7" w:rsidRPr="00E723CA" w14:paraId="74538F80" w14:textId="77777777" w:rsidTr="008C7503">
        <w:trPr>
          <w:trHeight w:val="460"/>
        </w:trPr>
        <w:tc>
          <w:tcPr>
            <w:tcW w:w="440" w:type="pct"/>
            <w:vMerge w:val="restart"/>
            <w:tcBorders>
              <w:left w:val="nil"/>
              <w:right w:val="nil"/>
            </w:tcBorders>
          </w:tcPr>
          <w:p w14:paraId="75B5F76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5.3.2.</w:t>
            </w:r>
          </w:p>
        </w:tc>
        <w:tc>
          <w:tcPr>
            <w:tcW w:w="2005" w:type="pct"/>
            <w:vMerge w:val="restart"/>
            <w:tcBorders>
              <w:left w:val="nil"/>
              <w:right w:val="nil"/>
            </w:tcBorders>
          </w:tcPr>
          <w:p w14:paraId="60E1DAD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SSR</w:t>
            </w:r>
            <w:r>
              <w:rPr>
                <w:rFonts w:ascii="Times New Roman" w:hAnsi="Times New Roman"/>
                <w:sz w:val="24"/>
              </w:rPr>
              <w:t xml:space="preserve"> koda pārvaldību</w:t>
            </w:r>
          </w:p>
        </w:tc>
        <w:tc>
          <w:tcPr>
            <w:tcW w:w="300" w:type="pct"/>
            <w:tcBorders>
              <w:top w:val="single" w:sz="4" w:space="0" w:color="auto"/>
              <w:left w:val="nil"/>
              <w:bottom w:val="nil"/>
              <w:right w:val="nil"/>
            </w:tcBorders>
            <w:shd w:val="clear" w:color="auto" w:fill="D9D9D9" w:themeFill="background1" w:themeFillShade="D9"/>
          </w:tcPr>
          <w:p w14:paraId="5395B75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31A7256D"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Diskrētie, nediskrētie kodi, īpašie kodi</w:t>
            </w:r>
          </w:p>
        </w:tc>
      </w:tr>
      <w:tr w:rsidR="009D30D7" w:rsidRPr="00E723CA" w14:paraId="0A786B95" w14:textId="77777777" w:rsidTr="008C7503">
        <w:trPr>
          <w:trHeight w:val="210"/>
        </w:trPr>
        <w:tc>
          <w:tcPr>
            <w:tcW w:w="440" w:type="pct"/>
            <w:vMerge/>
            <w:tcBorders>
              <w:left w:val="nil"/>
              <w:right w:val="nil"/>
            </w:tcBorders>
          </w:tcPr>
          <w:p w14:paraId="44B51796"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256B985"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4180FF7"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2A2938E5" w14:textId="77777777" w:rsidR="009D30D7" w:rsidRPr="00E723CA" w:rsidRDefault="009D30D7" w:rsidP="008C7503">
            <w:pPr>
              <w:jc w:val="both"/>
              <w:rPr>
                <w:rFonts w:ascii="Times New Roman" w:hAnsi="Times New Roman" w:cs="Times New Roman"/>
                <w:sz w:val="24"/>
              </w:rPr>
            </w:pPr>
          </w:p>
        </w:tc>
      </w:tr>
      <w:tr w:rsidR="009D30D7" w:rsidRPr="00E723CA" w14:paraId="218F55B2" w14:textId="77777777" w:rsidTr="008C7503">
        <w:trPr>
          <w:trHeight w:val="460"/>
        </w:trPr>
        <w:tc>
          <w:tcPr>
            <w:tcW w:w="440" w:type="pct"/>
            <w:vMerge w:val="restart"/>
            <w:tcBorders>
              <w:left w:val="nil"/>
              <w:right w:val="nil"/>
            </w:tcBorders>
          </w:tcPr>
          <w:p w14:paraId="48C3E40F"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5.3.3.</w:t>
            </w:r>
          </w:p>
        </w:tc>
        <w:tc>
          <w:tcPr>
            <w:tcW w:w="2005" w:type="pct"/>
            <w:vMerge w:val="restart"/>
            <w:tcBorders>
              <w:left w:val="nil"/>
              <w:right w:val="nil"/>
            </w:tcBorders>
          </w:tcPr>
          <w:p w14:paraId="1E10DE6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SSR</w:t>
            </w:r>
            <w:r>
              <w:rPr>
                <w:rFonts w:ascii="Times New Roman" w:hAnsi="Times New Roman"/>
                <w:sz w:val="24"/>
              </w:rPr>
              <w:t xml:space="preserve"> darbību aizēnojošas antenas ietekmi.</w:t>
            </w:r>
          </w:p>
        </w:tc>
        <w:tc>
          <w:tcPr>
            <w:tcW w:w="300" w:type="pct"/>
            <w:tcBorders>
              <w:top w:val="single" w:sz="4" w:space="0" w:color="auto"/>
              <w:left w:val="nil"/>
              <w:bottom w:val="nil"/>
              <w:right w:val="nil"/>
            </w:tcBorders>
            <w:shd w:val="clear" w:color="auto" w:fill="D9D9D9" w:themeFill="background1" w:themeFillShade="D9"/>
          </w:tcPr>
          <w:p w14:paraId="082FFB4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33C82DBC" w14:textId="77777777" w:rsidR="009D30D7" w:rsidRPr="00E723CA" w:rsidRDefault="009D30D7" w:rsidP="008C7503">
            <w:pPr>
              <w:jc w:val="both"/>
              <w:rPr>
                <w:rFonts w:ascii="Times New Roman" w:hAnsi="Times New Roman" w:cs="Times New Roman"/>
                <w:sz w:val="24"/>
              </w:rPr>
            </w:pPr>
          </w:p>
        </w:tc>
      </w:tr>
      <w:tr w:rsidR="009D30D7" w:rsidRPr="00E723CA" w14:paraId="236F8E04" w14:textId="77777777" w:rsidTr="008C7503">
        <w:trPr>
          <w:trHeight w:val="154"/>
        </w:trPr>
        <w:tc>
          <w:tcPr>
            <w:tcW w:w="440" w:type="pct"/>
            <w:vMerge/>
            <w:tcBorders>
              <w:left w:val="nil"/>
              <w:bottom w:val="nil"/>
              <w:right w:val="nil"/>
            </w:tcBorders>
          </w:tcPr>
          <w:p w14:paraId="12D763AF"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C17F82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6E96F5BC" w14:textId="77777777" w:rsidR="009D30D7" w:rsidRPr="00E723CA" w:rsidRDefault="009D30D7" w:rsidP="008C7503">
            <w:pPr>
              <w:jc w:val="center"/>
              <w:rPr>
                <w:rFonts w:ascii="Times New Roman" w:hAnsi="Times New Roman" w:cs="Times New Roman"/>
                <w:sz w:val="24"/>
              </w:rPr>
            </w:pPr>
          </w:p>
        </w:tc>
        <w:tc>
          <w:tcPr>
            <w:tcW w:w="2255" w:type="pct"/>
            <w:vMerge/>
            <w:tcBorders>
              <w:left w:val="nil"/>
              <w:bottom w:val="nil"/>
              <w:right w:val="nil"/>
            </w:tcBorders>
            <w:shd w:val="clear" w:color="auto" w:fill="auto"/>
          </w:tcPr>
          <w:p w14:paraId="305E0EEE" w14:textId="77777777" w:rsidR="009D30D7" w:rsidRPr="00E723CA" w:rsidRDefault="009D30D7" w:rsidP="008C7503">
            <w:pPr>
              <w:jc w:val="both"/>
              <w:rPr>
                <w:rFonts w:ascii="Times New Roman" w:hAnsi="Times New Roman" w:cs="Times New Roman"/>
                <w:sz w:val="24"/>
              </w:rPr>
            </w:pPr>
          </w:p>
        </w:tc>
      </w:tr>
      <w:tr w:rsidR="009D30D7" w:rsidRPr="00E723CA" w14:paraId="08B6B644" w14:textId="77777777" w:rsidTr="007A647C">
        <w:trPr>
          <w:trHeight w:val="357"/>
        </w:trPr>
        <w:tc>
          <w:tcPr>
            <w:tcW w:w="5000" w:type="pct"/>
            <w:gridSpan w:val="4"/>
            <w:tcBorders>
              <w:top w:val="nil"/>
              <w:left w:val="nil"/>
              <w:bottom w:val="nil"/>
              <w:right w:val="nil"/>
            </w:tcBorders>
            <w:shd w:val="clear" w:color="auto" w:fill="A6A6A6" w:themeFill="background1" w:themeFillShade="A6"/>
            <w:vAlign w:val="center"/>
          </w:tcPr>
          <w:p w14:paraId="09A7E2D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5.4. apakštēma. Radaru izmantošana</w:t>
            </w:r>
          </w:p>
        </w:tc>
      </w:tr>
      <w:tr w:rsidR="009D30D7" w:rsidRPr="00E723CA" w14:paraId="182AD156" w14:textId="77777777" w:rsidTr="008C7503">
        <w:trPr>
          <w:trHeight w:val="460"/>
        </w:trPr>
        <w:tc>
          <w:tcPr>
            <w:tcW w:w="440" w:type="pct"/>
            <w:vMerge w:val="restart"/>
            <w:tcBorders>
              <w:top w:val="nil"/>
              <w:left w:val="nil"/>
              <w:right w:val="nil"/>
            </w:tcBorders>
          </w:tcPr>
          <w:p w14:paraId="647B05D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5.4.1.</w:t>
            </w:r>
          </w:p>
        </w:tc>
        <w:tc>
          <w:tcPr>
            <w:tcW w:w="2005" w:type="pct"/>
            <w:vMerge w:val="restart"/>
            <w:tcBorders>
              <w:top w:val="nil"/>
              <w:left w:val="nil"/>
              <w:right w:val="nil"/>
            </w:tcBorders>
          </w:tcPr>
          <w:p w14:paraId="5E9C4A0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PSR</w:t>
            </w:r>
            <w:r>
              <w:rPr>
                <w:rFonts w:ascii="Times New Roman" w:hAnsi="Times New Roman"/>
                <w:sz w:val="24"/>
              </w:rPr>
              <w:t>/</w:t>
            </w:r>
            <w:r>
              <w:rPr>
                <w:rFonts w:ascii="Times New Roman" w:hAnsi="Times New Roman"/>
                <w:i/>
                <w:iCs/>
                <w:sz w:val="24"/>
              </w:rPr>
              <w:t>SSR</w:t>
            </w:r>
            <w:r>
              <w:rPr>
                <w:rFonts w:ascii="Times New Roman" w:hAnsi="Times New Roman"/>
                <w:sz w:val="24"/>
              </w:rPr>
              <w:t xml:space="preserve"> izmantošanu gaisa satiksmes vadībā.</w:t>
            </w:r>
          </w:p>
        </w:tc>
        <w:tc>
          <w:tcPr>
            <w:tcW w:w="300" w:type="pct"/>
            <w:tcBorders>
              <w:top w:val="nil"/>
              <w:left w:val="nil"/>
              <w:bottom w:val="nil"/>
              <w:right w:val="nil"/>
            </w:tcBorders>
            <w:shd w:val="clear" w:color="auto" w:fill="D9D9D9" w:themeFill="background1" w:themeFillShade="D9"/>
          </w:tcPr>
          <w:p w14:paraId="2CD17DA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BCD906E"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Rajons, pieeja, lidlauks, lidlauka zemes satiksmes novērošanas radars, </w:t>
            </w:r>
            <w:r>
              <w:rPr>
                <w:rFonts w:ascii="Times New Roman" w:hAnsi="Times New Roman"/>
                <w:i/>
                <w:iCs/>
                <w:sz w:val="24"/>
              </w:rPr>
              <w:t>DFTI</w:t>
            </w:r>
          </w:p>
        </w:tc>
      </w:tr>
      <w:tr w:rsidR="009D30D7" w:rsidRPr="00E723CA" w14:paraId="1D05D86F" w14:textId="77777777" w:rsidTr="008C7503">
        <w:trPr>
          <w:trHeight w:val="36"/>
        </w:trPr>
        <w:tc>
          <w:tcPr>
            <w:tcW w:w="440" w:type="pct"/>
            <w:vMerge/>
            <w:tcBorders>
              <w:left w:val="nil"/>
              <w:right w:val="nil"/>
            </w:tcBorders>
          </w:tcPr>
          <w:p w14:paraId="3DAD9002"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467A664E"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60B3A669"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6703EF72" w14:textId="77777777" w:rsidR="009D30D7" w:rsidRPr="00E723CA" w:rsidRDefault="009D30D7" w:rsidP="008C7503">
            <w:pPr>
              <w:jc w:val="both"/>
              <w:rPr>
                <w:rFonts w:ascii="Times New Roman" w:hAnsi="Times New Roman" w:cs="Times New Roman"/>
                <w:sz w:val="24"/>
              </w:rPr>
            </w:pPr>
          </w:p>
        </w:tc>
      </w:tr>
      <w:tr w:rsidR="009D30D7" w:rsidRPr="00E723CA" w14:paraId="35C3E37D" w14:textId="77777777" w:rsidTr="008C7503">
        <w:trPr>
          <w:trHeight w:val="460"/>
        </w:trPr>
        <w:tc>
          <w:tcPr>
            <w:tcW w:w="440" w:type="pct"/>
            <w:vMerge w:val="restart"/>
            <w:tcBorders>
              <w:left w:val="nil"/>
              <w:right w:val="nil"/>
            </w:tcBorders>
          </w:tcPr>
          <w:p w14:paraId="044CE302"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5.4.2.</w:t>
            </w:r>
          </w:p>
        </w:tc>
        <w:tc>
          <w:tcPr>
            <w:tcW w:w="2005" w:type="pct"/>
            <w:vMerge w:val="restart"/>
            <w:tcBorders>
              <w:left w:val="nil"/>
              <w:right w:val="nil"/>
            </w:tcBorders>
          </w:tcPr>
          <w:p w14:paraId="14AD7E8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PSR</w:t>
            </w:r>
            <w:r>
              <w:rPr>
                <w:rFonts w:ascii="Times New Roman" w:hAnsi="Times New Roman"/>
                <w:sz w:val="24"/>
              </w:rPr>
              <w:t>/</w:t>
            </w:r>
            <w:r>
              <w:rPr>
                <w:rFonts w:ascii="Times New Roman" w:hAnsi="Times New Roman"/>
                <w:i/>
                <w:iCs/>
                <w:sz w:val="24"/>
              </w:rPr>
              <w:t>SSR</w:t>
            </w:r>
            <w:r>
              <w:rPr>
                <w:rFonts w:ascii="Times New Roman" w:hAnsi="Times New Roman"/>
                <w:sz w:val="24"/>
              </w:rPr>
              <w:t xml:space="preserve"> priekšrocības un trūkumus.</w:t>
            </w:r>
          </w:p>
        </w:tc>
        <w:tc>
          <w:tcPr>
            <w:tcW w:w="300" w:type="pct"/>
            <w:tcBorders>
              <w:top w:val="single" w:sz="4" w:space="0" w:color="auto"/>
              <w:left w:val="nil"/>
              <w:bottom w:val="nil"/>
              <w:right w:val="nil"/>
            </w:tcBorders>
            <w:shd w:val="clear" w:color="auto" w:fill="D9D9D9" w:themeFill="background1" w:themeFillShade="D9"/>
          </w:tcPr>
          <w:p w14:paraId="5EDC8AE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DC911FD" w14:textId="77777777" w:rsidR="009D30D7" w:rsidRPr="00E723CA" w:rsidRDefault="009D30D7" w:rsidP="008C7503">
            <w:pPr>
              <w:jc w:val="both"/>
              <w:rPr>
                <w:rFonts w:ascii="Times New Roman" w:hAnsi="Times New Roman" w:cs="Times New Roman"/>
                <w:sz w:val="24"/>
              </w:rPr>
            </w:pPr>
          </w:p>
        </w:tc>
      </w:tr>
      <w:tr w:rsidR="009D30D7" w:rsidRPr="00E723CA" w14:paraId="5C5A9450" w14:textId="77777777" w:rsidTr="008C7503">
        <w:trPr>
          <w:trHeight w:val="228"/>
        </w:trPr>
        <w:tc>
          <w:tcPr>
            <w:tcW w:w="440" w:type="pct"/>
            <w:vMerge/>
            <w:tcBorders>
              <w:left w:val="nil"/>
              <w:bottom w:val="nil"/>
              <w:right w:val="nil"/>
            </w:tcBorders>
          </w:tcPr>
          <w:p w14:paraId="36FAFE5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5FB1CFA"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D937B77"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3DF43323" w14:textId="77777777" w:rsidR="009D30D7" w:rsidRPr="00E723CA" w:rsidRDefault="009D30D7" w:rsidP="008C7503">
            <w:pPr>
              <w:jc w:val="both"/>
              <w:rPr>
                <w:rFonts w:ascii="Times New Roman" w:hAnsi="Times New Roman" w:cs="Times New Roman"/>
                <w:sz w:val="24"/>
              </w:rPr>
            </w:pPr>
          </w:p>
        </w:tc>
      </w:tr>
      <w:tr w:rsidR="009D30D7" w:rsidRPr="00E723CA" w14:paraId="74779DC3" w14:textId="77777777" w:rsidTr="007A647C">
        <w:trPr>
          <w:trHeight w:val="379"/>
        </w:trPr>
        <w:tc>
          <w:tcPr>
            <w:tcW w:w="5000" w:type="pct"/>
            <w:gridSpan w:val="4"/>
            <w:tcBorders>
              <w:top w:val="nil"/>
              <w:left w:val="nil"/>
              <w:bottom w:val="nil"/>
              <w:right w:val="nil"/>
            </w:tcBorders>
            <w:shd w:val="clear" w:color="auto" w:fill="A6A6A6" w:themeFill="background1" w:themeFillShade="A6"/>
            <w:vAlign w:val="center"/>
          </w:tcPr>
          <w:p w14:paraId="19F8AFA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5.5. apakštēma. Režīms “S”</w:t>
            </w:r>
          </w:p>
        </w:tc>
      </w:tr>
      <w:tr w:rsidR="009D30D7" w:rsidRPr="00E723CA" w14:paraId="75056411" w14:textId="77777777" w:rsidTr="008C7503">
        <w:tc>
          <w:tcPr>
            <w:tcW w:w="440" w:type="pct"/>
            <w:vMerge w:val="restart"/>
            <w:tcBorders>
              <w:top w:val="nil"/>
              <w:left w:val="nil"/>
              <w:right w:val="nil"/>
            </w:tcBorders>
          </w:tcPr>
          <w:p w14:paraId="2BEC4AF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5.5.1.</w:t>
            </w:r>
          </w:p>
        </w:tc>
        <w:tc>
          <w:tcPr>
            <w:tcW w:w="2005" w:type="pct"/>
            <w:vMerge w:val="restart"/>
            <w:tcBorders>
              <w:top w:val="nil"/>
              <w:left w:val="nil"/>
              <w:right w:val="nil"/>
            </w:tcBorders>
          </w:tcPr>
          <w:p w14:paraId="2304826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režīma “S” principus.</w:t>
            </w:r>
          </w:p>
        </w:tc>
        <w:tc>
          <w:tcPr>
            <w:tcW w:w="300" w:type="pct"/>
            <w:tcBorders>
              <w:top w:val="nil"/>
              <w:left w:val="nil"/>
              <w:bottom w:val="nil"/>
              <w:right w:val="nil"/>
            </w:tcBorders>
            <w:shd w:val="clear" w:color="auto" w:fill="D9D9D9" w:themeFill="background1" w:themeFillShade="D9"/>
          </w:tcPr>
          <w:p w14:paraId="7F0C7F3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1D7A39BA" w14:textId="77777777" w:rsidR="009D30D7" w:rsidRPr="00E723CA" w:rsidRDefault="009D30D7" w:rsidP="008C7503">
            <w:pPr>
              <w:jc w:val="both"/>
              <w:rPr>
                <w:rFonts w:ascii="Times New Roman" w:hAnsi="Times New Roman" w:cs="Times New Roman"/>
                <w:sz w:val="24"/>
              </w:rPr>
            </w:pPr>
          </w:p>
        </w:tc>
      </w:tr>
      <w:tr w:rsidR="009D30D7" w:rsidRPr="00E723CA" w14:paraId="4BFCA104" w14:textId="77777777" w:rsidTr="008C7503">
        <w:tc>
          <w:tcPr>
            <w:tcW w:w="440" w:type="pct"/>
            <w:vMerge/>
            <w:tcBorders>
              <w:left w:val="nil"/>
              <w:right w:val="nil"/>
            </w:tcBorders>
          </w:tcPr>
          <w:p w14:paraId="6ADCD5A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4FDAD68"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02F22FC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201E785F" w14:textId="77777777" w:rsidR="009D30D7" w:rsidRPr="00E723CA" w:rsidRDefault="009D30D7" w:rsidP="008C7503">
            <w:pPr>
              <w:jc w:val="both"/>
              <w:rPr>
                <w:rFonts w:ascii="Times New Roman" w:hAnsi="Times New Roman" w:cs="Times New Roman"/>
                <w:sz w:val="24"/>
              </w:rPr>
            </w:pPr>
          </w:p>
        </w:tc>
      </w:tr>
      <w:tr w:rsidR="009D30D7" w:rsidRPr="00E723CA" w14:paraId="3D473743" w14:textId="77777777" w:rsidTr="008C7503">
        <w:tc>
          <w:tcPr>
            <w:tcW w:w="440" w:type="pct"/>
            <w:vMerge w:val="restart"/>
            <w:tcBorders>
              <w:left w:val="nil"/>
              <w:right w:val="nil"/>
            </w:tcBorders>
          </w:tcPr>
          <w:p w14:paraId="35B9F264" w14:textId="77777777" w:rsidR="009D30D7" w:rsidRPr="00E723CA" w:rsidRDefault="009D30D7" w:rsidP="008C7503">
            <w:pPr>
              <w:jc w:val="both"/>
              <w:rPr>
                <w:rFonts w:ascii="Times New Roman" w:hAnsi="Times New Roman" w:cs="Times New Roman"/>
                <w:b/>
                <w:bCs/>
                <w:sz w:val="24"/>
              </w:rPr>
            </w:pPr>
            <w:r>
              <w:rPr>
                <w:rFonts w:ascii="Times New Roman" w:hAnsi="Times New Roman"/>
                <w:sz w:val="24"/>
              </w:rPr>
              <w:t>BASIC EQPSB 5.5.2.</w:t>
            </w:r>
          </w:p>
        </w:tc>
        <w:tc>
          <w:tcPr>
            <w:tcW w:w="2005" w:type="pct"/>
            <w:vMerge w:val="restart"/>
            <w:tcBorders>
              <w:left w:val="nil"/>
              <w:right w:val="nil"/>
            </w:tcBorders>
          </w:tcPr>
          <w:p w14:paraId="3994BB4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režīma “S” izmantošanu </w:t>
            </w:r>
            <w:r>
              <w:rPr>
                <w:rFonts w:ascii="Times New Roman" w:hAnsi="Times New Roman"/>
                <w:i/>
                <w:iCs/>
                <w:sz w:val="24"/>
              </w:rPr>
              <w:t>ATC</w:t>
            </w:r>
            <w:r>
              <w:rPr>
                <w:rFonts w:ascii="Times New Roman" w:hAnsi="Times New Roman"/>
                <w:sz w:val="24"/>
              </w:rPr>
              <w:t xml:space="preserve"> sistēmās.</w:t>
            </w:r>
          </w:p>
        </w:tc>
        <w:tc>
          <w:tcPr>
            <w:tcW w:w="300" w:type="pct"/>
            <w:tcBorders>
              <w:top w:val="single" w:sz="4" w:space="0" w:color="auto"/>
              <w:left w:val="nil"/>
              <w:bottom w:val="nil"/>
              <w:right w:val="nil"/>
            </w:tcBorders>
            <w:shd w:val="clear" w:color="auto" w:fill="D9D9D9" w:themeFill="background1" w:themeFillShade="D9"/>
          </w:tcPr>
          <w:p w14:paraId="19E22BB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14B34ABF" w14:textId="77777777" w:rsidR="009D30D7" w:rsidRPr="00E723CA" w:rsidRDefault="009D30D7" w:rsidP="008C7503">
            <w:pPr>
              <w:jc w:val="both"/>
              <w:rPr>
                <w:rFonts w:ascii="Times New Roman" w:hAnsi="Times New Roman" w:cs="Times New Roman"/>
                <w:sz w:val="24"/>
              </w:rPr>
            </w:pPr>
          </w:p>
        </w:tc>
      </w:tr>
      <w:tr w:rsidR="009D30D7" w:rsidRPr="00E723CA" w14:paraId="695EF87F" w14:textId="77777777" w:rsidTr="008C7503">
        <w:trPr>
          <w:trHeight w:val="460"/>
        </w:trPr>
        <w:tc>
          <w:tcPr>
            <w:tcW w:w="440" w:type="pct"/>
            <w:vMerge/>
            <w:tcBorders>
              <w:left w:val="nil"/>
              <w:bottom w:val="single" w:sz="12" w:space="0" w:color="auto"/>
              <w:right w:val="nil"/>
            </w:tcBorders>
          </w:tcPr>
          <w:p w14:paraId="701FCFD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F7473E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18EF27C"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63F92DCD" w14:textId="77777777" w:rsidR="009D30D7" w:rsidRPr="00E723CA" w:rsidRDefault="009D30D7" w:rsidP="008C7503">
            <w:pPr>
              <w:jc w:val="both"/>
              <w:rPr>
                <w:rFonts w:ascii="Times New Roman" w:hAnsi="Times New Roman" w:cs="Times New Roman"/>
                <w:sz w:val="24"/>
              </w:rPr>
            </w:pPr>
          </w:p>
        </w:tc>
      </w:tr>
      <w:tr w:rsidR="009D30D7" w:rsidRPr="00E723CA" w14:paraId="17E5F7A9" w14:textId="77777777" w:rsidTr="008C7503">
        <w:trPr>
          <w:trHeight w:val="737"/>
        </w:trPr>
        <w:tc>
          <w:tcPr>
            <w:tcW w:w="5000" w:type="pct"/>
            <w:gridSpan w:val="4"/>
            <w:tcBorders>
              <w:top w:val="single" w:sz="12" w:space="0" w:color="auto"/>
              <w:left w:val="nil"/>
              <w:bottom w:val="nil"/>
              <w:right w:val="nil"/>
            </w:tcBorders>
            <w:vAlign w:val="center"/>
          </w:tcPr>
          <w:p w14:paraId="7B70226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6.TĒMA. AUTOMĀTISKĀ ATKARĪGĀ NOVĒROŠANA</w:t>
            </w:r>
          </w:p>
        </w:tc>
      </w:tr>
      <w:tr w:rsidR="009D30D7" w:rsidRPr="00E723CA" w14:paraId="70B55AB7" w14:textId="77777777" w:rsidTr="007A647C">
        <w:trPr>
          <w:trHeight w:val="498"/>
        </w:trPr>
        <w:tc>
          <w:tcPr>
            <w:tcW w:w="5000" w:type="pct"/>
            <w:gridSpan w:val="4"/>
            <w:tcBorders>
              <w:top w:val="nil"/>
              <w:left w:val="nil"/>
              <w:bottom w:val="nil"/>
              <w:right w:val="nil"/>
            </w:tcBorders>
            <w:shd w:val="clear" w:color="auto" w:fill="A6A6A6" w:themeFill="background1" w:themeFillShade="A6"/>
            <w:vAlign w:val="center"/>
          </w:tcPr>
          <w:p w14:paraId="6C5AC14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6.1. apakštēma. Automātiskās atkarīgās novērošanas principi</w:t>
            </w:r>
          </w:p>
        </w:tc>
      </w:tr>
      <w:tr w:rsidR="009D30D7" w:rsidRPr="00E723CA" w14:paraId="11416E7E" w14:textId="77777777" w:rsidTr="008C7503">
        <w:trPr>
          <w:trHeight w:val="355"/>
        </w:trPr>
        <w:tc>
          <w:tcPr>
            <w:tcW w:w="440" w:type="pct"/>
            <w:vMerge w:val="restart"/>
            <w:tcBorders>
              <w:top w:val="nil"/>
              <w:left w:val="nil"/>
              <w:right w:val="nil"/>
            </w:tcBorders>
          </w:tcPr>
          <w:p w14:paraId="786618F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6.1.1.</w:t>
            </w:r>
          </w:p>
        </w:tc>
        <w:tc>
          <w:tcPr>
            <w:tcW w:w="2005" w:type="pct"/>
            <w:vMerge w:val="restart"/>
            <w:tcBorders>
              <w:top w:val="nil"/>
              <w:left w:val="nil"/>
              <w:right w:val="nil"/>
            </w:tcBorders>
          </w:tcPr>
          <w:p w14:paraId="7FD97B25"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dažādus </w:t>
            </w:r>
            <w:r>
              <w:rPr>
                <w:rFonts w:ascii="Times New Roman" w:hAnsi="Times New Roman"/>
                <w:i/>
                <w:iCs/>
                <w:sz w:val="24"/>
              </w:rPr>
              <w:t>ADS</w:t>
            </w:r>
            <w:r>
              <w:rPr>
                <w:rFonts w:ascii="Times New Roman" w:hAnsi="Times New Roman"/>
                <w:sz w:val="24"/>
              </w:rPr>
              <w:t xml:space="preserve"> lietojumus.</w:t>
            </w:r>
          </w:p>
        </w:tc>
        <w:tc>
          <w:tcPr>
            <w:tcW w:w="300" w:type="pct"/>
            <w:tcBorders>
              <w:top w:val="nil"/>
              <w:left w:val="nil"/>
              <w:bottom w:val="nil"/>
              <w:right w:val="nil"/>
            </w:tcBorders>
            <w:shd w:val="clear" w:color="auto" w:fill="D9D9D9" w:themeFill="background1" w:themeFillShade="D9"/>
          </w:tcPr>
          <w:p w14:paraId="5556478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tcBorders>
              <w:top w:val="nil"/>
              <w:left w:val="nil"/>
              <w:bottom w:val="nil"/>
              <w:right w:val="nil"/>
            </w:tcBorders>
            <w:shd w:val="clear" w:color="auto" w:fill="FF9999"/>
          </w:tcPr>
          <w:p w14:paraId="6A030771" w14:textId="77777777" w:rsidR="009D30D7" w:rsidRPr="00E723CA" w:rsidRDefault="009D30D7" w:rsidP="008C7503">
            <w:pPr>
              <w:ind w:left="90"/>
              <w:jc w:val="both"/>
              <w:rPr>
                <w:rFonts w:ascii="Times New Roman" w:hAnsi="Times New Roman" w:cs="Times New Roman"/>
                <w:sz w:val="24"/>
              </w:rPr>
            </w:pPr>
            <w:r>
              <w:rPr>
                <w:rFonts w:ascii="Times New Roman" w:hAnsi="Times New Roman"/>
                <w:i/>
                <w:iCs/>
                <w:sz w:val="24"/>
              </w:rPr>
              <w:t>ADS-B</w:t>
            </w:r>
            <w:r>
              <w:rPr>
                <w:rFonts w:ascii="Times New Roman" w:hAnsi="Times New Roman"/>
                <w:sz w:val="24"/>
              </w:rPr>
              <w:t xml:space="preserve">, </w:t>
            </w:r>
            <w:r>
              <w:rPr>
                <w:rFonts w:ascii="Times New Roman" w:hAnsi="Times New Roman"/>
                <w:i/>
                <w:iCs/>
                <w:sz w:val="24"/>
              </w:rPr>
              <w:t>ADS-C</w:t>
            </w:r>
          </w:p>
        </w:tc>
      </w:tr>
      <w:tr w:rsidR="009D30D7" w:rsidRPr="00E723CA" w14:paraId="1F38D6DF" w14:textId="77777777" w:rsidTr="008C7503">
        <w:trPr>
          <w:trHeight w:val="460"/>
        </w:trPr>
        <w:tc>
          <w:tcPr>
            <w:tcW w:w="440" w:type="pct"/>
            <w:vMerge/>
            <w:tcBorders>
              <w:left w:val="nil"/>
              <w:right w:val="nil"/>
            </w:tcBorders>
          </w:tcPr>
          <w:p w14:paraId="16389598"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3CF9614"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DBD370A"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7EF52FD4" w14:textId="77777777" w:rsidR="009D30D7" w:rsidRPr="00E723CA" w:rsidRDefault="009D30D7" w:rsidP="008C7503">
            <w:pPr>
              <w:jc w:val="both"/>
              <w:rPr>
                <w:rFonts w:ascii="Times New Roman" w:hAnsi="Times New Roman" w:cs="Times New Roman"/>
                <w:sz w:val="24"/>
              </w:rPr>
            </w:pPr>
          </w:p>
        </w:tc>
      </w:tr>
      <w:tr w:rsidR="009D30D7" w:rsidRPr="00E723CA" w14:paraId="214843C6" w14:textId="77777777" w:rsidTr="008C7503">
        <w:trPr>
          <w:trHeight w:val="460"/>
        </w:trPr>
        <w:tc>
          <w:tcPr>
            <w:tcW w:w="440" w:type="pct"/>
            <w:vMerge w:val="restart"/>
            <w:tcBorders>
              <w:left w:val="nil"/>
              <w:right w:val="nil"/>
            </w:tcBorders>
          </w:tcPr>
          <w:p w14:paraId="6297F06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lastRenderedPageBreak/>
              <w:t>BASIC EQPSB 6.1.2.</w:t>
            </w:r>
          </w:p>
        </w:tc>
        <w:tc>
          <w:tcPr>
            <w:tcW w:w="2005" w:type="pct"/>
            <w:vMerge w:val="restart"/>
            <w:tcBorders>
              <w:left w:val="nil"/>
              <w:right w:val="nil"/>
            </w:tcBorders>
          </w:tcPr>
          <w:p w14:paraId="79EF16A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ADS</w:t>
            </w:r>
            <w:r>
              <w:rPr>
                <w:rFonts w:ascii="Times New Roman" w:hAnsi="Times New Roman"/>
                <w:sz w:val="24"/>
              </w:rPr>
              <w:t xml:space="preserve"> darbības principus.</w:t>
            </w:r>
          </w:p>
        </w:tc>
        <w:tc>
          <w:tcPr>
            <w:tcW w:w="300" w:type="pct"/>
            <w:tcBorders>
              <w:top w:val="single" w:sz="4" w:space="0" w:color="auto"/>
              <w:left w:val="nil"/>
              <w:bottom w:val="nil"/>
              <w:right w:val="nil"/>
            </w:tcBorders>
            <w:shd w:val="clear" w:color="auto" w:fill="D9D9D9" w:themeFill="background1" w:themeFillShade="D9"/>
          </w:tcPr>
          <w:p w14:paraId="6445FAE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BB8880D" w14:textId="77777777" w:rsidR="009D30D7" w:rsidRPr="00E723CA" w:rsidRDefault="009D30D7" w:rsidP="008C7503">
            <w:pPr>
              <w:jc w:val="both"/>
              <w:rPr>
                <w:rFonts w:ascii="Times New Roman" w:hAnsi="Times New Roman" w:cs="Times New Roman"/>
                <w:sz w:val="24"/>
              </w:rPr>
            </w:pPr>
          </w:p>
        </w:tc>
      </w:tr>
      <w:tr w:rsidR="009D30D7" w:rsidRPr="00E723CA" w14:paraId="5093EEFE" w14:textId="77777777" w:rsidTr="008C7503">
        <w:trPr>
          <w:trHeight w:val="197"/>
        </w:trPr>
        <w:tc>
          <w:tcPr>
            <w:tcW w:w="440" w:type="pct"/>
            <w:vMerge/>
            <w:tcBorders>
              <w:left w:val="nil"/>
              <w:bottom w:val="nil"/>
              <w:right w:val="nil"/>
            </w:tcBorders>
          </w:tcPr>
          <w:p w14:paraId="6C5CCFE1"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F9FD97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72672F81"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7B96504F" w14:textId="77777777" w:rsidR="009D30D7" w:rsidRPr="00E723CA" w:rsidRDefault="009D30D7" w:rsidP="008C7503">
            <w:pPr>
              <w:jc w:val="both"/>
              <w:rPr>
                <w:rFonts w:ascii="Times New Roman" w:hAnsi="Times New Roman" w:cs="Times New Roman"/>
                <w:sz w:val="24"/>
              </w:rPr>
            </w:pPr>
          </w:p>
        </w:tc>
      </w:tr>
      <w:tr w:rsidR="009D30D7" w:rsidRPr="00E723CA" w14:paraId="1A7DEF4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6446FB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6.2. apakštēma. Automātiskās atkarīgās novērošanas izmantošana</w:t>
            </w:r>
          </w:p>
        </w:tc>
      </w:tr>
      <w:tr w:rsidR="009D30D7" w:rsidRPr="00E723CA" w14:paraId="32851B35" w14:textId="77777777" w:rsidTr="008C7503">
        <w:trPr>
          <w:trHeight w:val="460"/>
        </w:trPr>
        <w:tc>
          <w:tcPr>
            <w:tcW w:w="440" w:type="pct"/>
            <w:vMerge w:val="restart"/>
            <w:tcBorders>
              <w:top w:val="nil"/>
              <w:left w:val="nil"/>
              <w:right w:val="nil"/>
            </w:tcBorders>
          </w:tcPr>
          <w:p w14:paraId="6C5275E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6.2.1.</w:t>
            </w:r>
          </w:p>
        </w:tc>
        <w:tc>
          <w:tcPr>
            <w:tcW w:w="2005" w:type="pct"/>
            <w:vMerge w:val="restart"/>
            <w:tcBorders>
              <w:top w:val="nil"/>
              <w:left w:val="nil"/>
              <w:right w:val="nil"/>
            </w:tcBorders>
          </w:tcPr>
          <w:p w14:paraId="3281EE58"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ADS</w:t>
            </w:r>
            <w:r>
              <w:rPr>
                <w:rFonts w:ascii="Times New Roman" w:hAnsi="Times New Roman"/>
                <w:sz w:val="24"/>
              </w:rPr>
              <w:t xml:space="preserve"> izmantošanu gaisa satiksmes vadībā.</w:t>
            </w:r>
          </w:p>
        </w:tc>
        <w:tc>
          <w:tcPr>
            <w:tcW w:w="300" w:type="pct"/>
            <w:tcBorders>
              <w:top w:val="nil"/>
              <w:left w:val="nil"/>
              <w:bottom w:val="nil"/>
              <w:right w:val="nil"/>
            </w:tcBorders>
            <w:shd w:val="clear" w:color="auto" w:fill="D9D9D9" w:themeFill="background1" w:themeFillShade="D9"/>
          </w:tcPr>
          <w:p w14:paraId="3DA16E2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750A9864"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Rajons, pieeja, lidlauks, </w:t>
            </w:r>
            <w:r>
              <w:rPr>
                <w:rFonts w:ascii="Times New Roman" w:hAnsi="Times New Roman"/>
                <w:i/>
                <w:iCs/>
                <w:sz w:val="24"/>
              </w:rPr>
              <w:t>ICAO</w:t>
            </w:r>
            <w:r>
              <w:rPr>
                <w:rFonts w:ascii="Times New Roman" w:hAnsi="Times New Roman"/>
                <w:sz w:val="24"/>
              </w:rPr>
              <w:t xml:space="preserve"> dok. Nr. 4444</w:t>
            </w:r>
          </w:p>
        </w:tc>
      </w:tr>
      <w:tr w:rsidR="009D30D7" w:rsidRPr="00E723CA" w14:paraId="214DF7E8" w14:textId="77777777" w:rsidTr="008C7503">
        <w:trPr>
          <w:trHeight w:val="197"/>
        </w:trPr>
        <w:tc>
          <w:tcPr>
            <w:tcW w:w="440" w:type="pct"/>
            <w:vMerge/>
            <w:tcBorders>
              <w:left w:val="nil"/>
              <w:right w:val="nil"/>
            </w:tcBorders>
          </w:tcPr>
          <w:p w14:paraId="377182DE"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8B6447C"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36E079D"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4F26DF36" w14:textId="77777777" w:rsidR="009D30D7" w:rsidRPr="00E723CA" w:rsidRDefault="009D30D7" w:rsidP="008C7503">
            <w:pPr>
              <w:ind w:left="90"/>
              <w:jc w:val="both"/>
              <w:rPr>
                <w:rFonts w:ascii="Times New Roman" w:hAnsi="Times New Roman" w:cs="Times New Roman"/>
                <w:sz w:val="24"/>
              </w:rPr>
            </w:pPr>
          </w:p>
        </w:tc>
      </w:tr>
      <w:tr w:rsidR="009D30D7" w:rsidRPr="00E723CA" w14:paraId="50F33717" w14:textId="77777777" w:rsidTr="008C7503">
        <w:trPr>
          <w:trHeight w:val="460"/>
        </w:trPr>
        <w:tc>
          <w:tcPr>
            <w:tcW w:w="440" w:type="pct"/>
            <w:vMerge w:val="restart"/>
            <w:tcBorders>
              <w:left w:val="nil"/>
              <w:right w:val="nil"/>
            </w:tcBorders>
          </w:tcPr>
          <w:p w14:paraId="472C383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6.2.2.</w:t>
            </w:r>
          </w:p>
        </w:tc>
        <w:tc>
          <w:tcPr>
            <w:tcW w:w="2005" w:type="pct"/>
            <w:vMerge w:val="restart"/>
            <w:tcBorders>
              <w:left w:val="nil"/>
              <w:right w:val="nil"/>
            </w:tcBorders>
          </w:tcPr>
          <w:p w14:paraId="0675E4B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ADS</w:t>
            </w:r>
            <w:r>
              <w:rPr>
                <w:rFonts w:ascii="Times New Roman" w:hAnsi="Times New Roman"/>
                <w:sz w:val="24"/>
              </w:rPr>
              <w:t xml:space="preserve"> ierobežojumus.</w:t>
            </w:r>
          </w:p>
        </w:tc>
        <w:tc>
          <w:tcPr>
            <w:tcW w:w="300" w:type="pct"/>
            <w:tcBorders>
              <w:top w:val="single" w:sz="4" w:space="0" w:color="auto"/>
              <w:left w:val="nil"/>
              <w:bottom w:val="nil"/>
              <w:right w:val="nil"/>
            </w:tcBorders>
            <w:shd w:val="clear" w:color="auto" w:fill="D9D9D9" w:themeFill="background1" w:themeFillShade="D9"/>
          </w:tcPr>
          <w:p w14:paraId="73D3D336"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205AA83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Atkarība no </w:t>
            </w:r>
            <w:r>
              <w:rPr>
                <w:rFonts w:ascii="Times New Roman" w:hAnsi="Times New Roman"/>
                <w:i/>
                <w:iCs/>
                <w:sz w:val="24"/>
              </w:rPr>
              <w:t>GNSS</w:t>
            </w:r>
            <w:r>
              <w:rPr>
                <w:rFonts w:ascii="Times New Roman" w:hAnsi="Times New Roman"/>
                <w:sz w:val="24"/>
              </w:rPr>
              <w:t>, atkarība no lidaparāta iekārtas</w:t>
            </w:r>
          </w:p>
        </w:tc>
      </w:tr>
      <w:tr w:rsidR="009D30D7" w:rsidRPr="00E723CA" w14:paraId="20BFDF04" w14:textId="77777777" w:rsidTr="008C7503">
        <w:trPr>
          <w:trHeight w:val="237"/>
        </w:trPr>
        <w:tc>
          <w:tcPr>
            <w:tcW w:w="440" w:type="pct"/>
            <w:vMerge/>
            <w:tcBorders>
              <w:left w:val="nil"/>
              <w:bottom w:val="single" w:sz="12" w:space="0" w:color="auto"/>
              <w:right w:val="nil"/>
            </w:tcBorders>
          </w:tcPr>
          <w:p w14:paraId="1D955EA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065CD25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31FED4E9"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183ABF0C" w14:textId="77777777" w:rsidR="009D30D7" w:rsidRPr="00E723CA" w:rsidRDefault="009D30D7" w:rsidP="008C7503">
            <w:pPr>
              <w:jc w:val="both"/>
              <w:rPr>
                <w:rFonts w:ascii="Times New Roman" w:hAnsi="Times New Roman" w:cs="Times New Roman"/>
                <w:sz w:val="24"/>
              </w:rPr>
            </w:pPr>
          </w:p>
        </w:tc>
      </w:tr>
      <w:tr w:rsidR="009D30D7" w:rsidRPr="00E723CA" w14:paraId="2A988C7A" w14:textId="77777777" w:rsidTr="008C7503">
        <w:trPr>
          <w:trHeight w:val="737"/>
        </w:trPr>
        <w:tc>
          <w:tcPr>
            <w:tcW w:w="5000" w:type="pct"/>
            <w:gridSpan w:val="4"/>
            <w:tcBorders>
              <w:left w:val="nil"/>
              <w:bottom w:val="nil"/>
              <w:right w:val="nil"/>
            </w:tcBorders>
            <w:vAlign w:val="center"/>
          </w:tcPr>
          <w:p w14:paraId="7BDB640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7. TĒMA. MULTILATERĀCIJA</w:t>
            </w:r>
          </w:p>
        </w:tc>
      </w:tr>
      <w:tr w:rsidR="009D30D7" w:rsidRPr="00E723CA" w14:paraId="14FB715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3951DF9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7.1. apakštēma. Multilaterācijas principi</w:t>
            </w:r>
          </w:p>
        </w:tc>
      </w:tr>
      <w:tr w:rsidR="009D30D7" w:rsidRPr="00E723CA" w14:paraId="7190EB3A" w14:textId="77777777" w:rsidTr="008C7503">
        <w:trPr>
          <w:trHeight w:val="460"/>
        </w:trPr>
        <w:tc>
          <w:tcPr>
            <w:tcW w:w="440" w:type="pct"/>
            <w:vMerge w:val="restart"/>
            <w:tcBorders>
              <w:top w:val="nil"/>
              <w:left w:val="nil"/>
              <w:right w:val="nil"/>
            </w:tcBorders>
          </w:tcPr>
          <w:p w14:paraId="0D379CA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7.1.1.</w:t>
            </w:r>
          </w:p>
        </w:tc>
        <w:tc>
          <w:tcPr>
            <w:tcW w:w="2005" w:type="pct"/>
            <w:vMerge w:val="restart"/>
            <w:tcBorders>
              <w:top w:val="nil"/>
              <w:left w:val="nil"/>
              <w:right w:val="nil"/>
            </w:tcBorders>
          </w:tcPr>
          <w:p w14:paraId="298267AD"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Norādīt dažādus </w:t>
            </w:r>
            <w:r>
              <w:rPr>
                <w:rFonts w:ascii="Times New Roman" w:hAnsi="Times New Roman"/>
                <w:i/>
                <w:iCs/>
                <w:sz w:val="24"/>
              </w:rPr>
              <w:t>MLAT</w:t>
            </w:r>
            <w:r>
              <w:rPr>
                <w:rFonts w:ascii="Times New Roman" w:hAnsi="Times New Roman"/>
                <w:sz w:val="24"/>
              </w:rPr>
              <w:t xml:space="preserve"> lietojumus.</w:t>
            </w:r>
          </w:p>
        </w:tc>
        <w:tc>
          <w:tcPr>
            <w:tcW w:w="300" w:type="pct"/>
            <w:tcBorders>
              <w:top w:val="nil"/>
              <w:left w:val="nil"/>
              <w:bottom w:val="nil"/>
              <w:right w:val="nil"/>
            </w:tcBorders>
            <w:shd w:val="clear" w:color="auto" w:fill="D9D9D9" w:themeFill="background1" w:themeFillShade="D9"/>
          </w:tcPr>
          <w:p w14:paraId="0AD00EA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6ACDBB2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ATC, vides pārvaldība, lidostas darbība, LAM, WAM</w:t>
            </w:r>
          </w:p>
        </w:tc>
      </w:tr>
      <w:tr w:rsidR="009D30D7" w:rsidRPr="00E723CA" w14:paraId="559E9867" w14:textId="77777777" w:rsidTr="008C7503">
        <w:trPr>
          <w:trHeight w:val="384"/>
        </w:trPr>
        <w:tc>
          <w:tcPr>
            <w:tcW w:w="440" w:type="pct"/>
            <w:vMerge/>
            <w:tcBorders>
              <w:left w:val="nil"/>
              <w:right w:val="nil"/>
            </w:tcBorders>
          </w:tcPr>
          <w:p w14:paraId="5F9D1537"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843D6A5"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D8E2E7D"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629A543D" w14:textId="77777777" w:rsidR="009D30D7" w:rsidRPr="00E723CA" w:rsidRDefault="009D30D7" w:rsidP="008C7503">
            <w:pPr>
              <w:ind w:left="90"/>
              <w:jc w:val="both"/>
              <w:rPr>
                <w:rFonts w:ascii="Times New Roman" w:hAnsi="Times New Roman" w:cs="Times New Roman"/>
                <w:i/>
                <w:iCs/>
                <w:sz w:val="24"/>
              </w:rPr>
            </w:pPr>
          </w:p>
        </w:tc>
      </w:tr>
      <w:tr w:rsidR="009D30D7" w:rsidRPr="00E723CA" w14:paraId="74027407" w14:textId="77777777" w:rsidTr="008C7503">
        <w:trPr>
          <w:trHeight w:val="460"/>
        </w:trPr>
        <w:tc>
          <w:tcPr>
            <w:tcW w:w="440" w:type="pct"/>
            <w:vMerge w:val="restart"/>
            <w:tcBorders>
              <w:left w:val="nil"/>
              <w:right w:val="nil"/>
            </w:tcBorders>
          </w:tcPr>
          <w:p w14:paraId="4049850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7.1.2.</w:t>
            </w:r>
          </w:p>
        </w:tc>
        <w:tc>
          <w:tcPr>
            <w:tcW w:w="2005" w:type="pct"/>
            <w:vMerge w:val="restart"/>
            <w:tcBorders>
              <w:left w:val="nil"/>
              <w:right w:val="nil"/>
            </w:tcBorders>
          </w:tcPr>
          <w:p w14:paraId="5F804C2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MLAT</w:t>
            </w:r>
            <w:r>
              <w:rPr>
                <w:rFonts w:ascii="Times New Roman" w:hAnsi="Times New Roman"/>
                <w:sz w:val="24"/>
              </w:rPr>
              <w:t xml:space="preserve"> darbības principus.</w:t>
            </w:r>
          </w:p>
        </w:tc>
        <w:tc>
          <w:tcPr>
            <w:tcW w:w="300" w:type="pct"/>
            <w:tcBorders>
              <w:top w:val="single" w:sz="4" w:space="0" w:color="auto"/>
              <w:left w:val="nil"/>
              <w:bottom w:val="nil"/>
              <w:right w:val="nil"/>
            </w:tcBorders>
            <w:shd w:val="clear" w:color="auto" w:fill="D9D9D9" w:themeFill="background1" w:themeFillShade="D9"/>
          </w:tcPr>
          <w:p w14:paraId="57F7723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AE5FC07"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pasīvā un aktīvā MLAT</w:t>
            </w:r>
          </w:p>
        </w:tc>
      </w:tr>
      <w:tr w:rsidR="009D30D7" w:rsidRPr="00E723CA" w14:paraId="690B5169" w14:textId="77777777" w:rsidTr="008C7503">
        <w:trPr>
          <w:trHeight w:val="328"/>
        </w:trPr>
        <w:tc>
          <w:tcPr>
            <w:tcW w:w="440" w:type="pct"/>
            <w:vMerge/>
            <w:tcBorders>
              <w:left w:val="nil"/>
              <w:bottom w:val="nil"/>
              <w:right w:val="nil"/>
            </w:tcBorders>
          </w:tcPr>
          <w:p w14:paraId="1D2A286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55DCF69"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AEAEBF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116BA0FA" w14:textId="77777777" w:rsidR="009D30D7" w:rsidRPr="00E723CA" w:rsidRDefault="009D30D7" w:rsidP="008C7503">
            <w:pPr>
              <w:jc w:val="both"/>
              <w:rPr>
                <w:rFonts w:ascii="Times New Roman" w:hAnsi="Times New Roman" w:cs="Times New Roman"/>
                <w:i/>
                <w:iCs/>
                <w:sz w:val="24"/>
              </w:rPr>
            </w:pPr>
          </w:p>
        </w:tc>
      </w:tr>
      <w:tr w:rsidR="009D30D7" w:rsidRPr="00E723CA" w14:paraId="7C614A28"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23F2AF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7.2. apakštēma. Multilaterācijas izmantošana</w:t>
            </w:r>
          </w:p>
        </w:tc>
      </w:tr>
      <w:tr w:rsidR="009D30D7" w:rsidRPr="00E723CA" w14:paraId="23EDF548" w14:textId="77777777" w:rsidTr="008C7503">
        <w:trPr>
          <w:trHeight w:val="389"/>
        </w:trPr>
        <w:tc>
          <w:tcPr>
            <w:tcW w:w="440" w:type="pct"/>
            <w:vMerge w:val="restart"/>
            <w:tcBorders>
              <w:top w:val="nil"/>
              <w:left w:val="nil"/>
              <w:right w:val="nil"/>
            </w:tcBorders>
          </w:tcPr>
          <w:p w14:paraId="3B66D25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7.2.1.</w:t>
            </w:r>
          </w:p>
        </w:tc>
        <w:tc>
          <w:tcPr>
            <w:tcW w:w="2005" w:type="pct"/>
            <w:vMerge w:val="restart"/>
            <w:tcBorders>
              <w:top w:val="nil"/>
              <w:left w:val="nil"/>
              <w:right w:val="nil"/>
            </w:tcBorders>
          </w:tcPr>
          <w:p w14:paraId="72A076D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MLAT</w:t>
            </w:r>
            <w:r>
              <w:rPr>
                <w:rFonts w:ascii="Times New Roman" w:hAnsi="Times New Roman"/>
                <w:sz w:val="24"/>
              </w:rPr>
              <w:t xml:space="preserve"> izmantošanu gaisa satiksmes vadībā.</w:t>
            </w:r>
          </w:p>
        </w:tc>
        <w:tc>
          <w:tcPr>
            <w:tcW w:w="300" w:type="pct"/>
            <w:tcBorders>
              <w:top w:val="nil"/>
              <w:left w:val="nil"/>
              <w:bottom w:val="nil"/>
              <w:right w:val="nil"/>
            </w:tcBorders>
            <w:shd w:val="clear" w:color="auto" w:fill="D9D9D9" w:themeFill="background1" w:themeFillShade="D9"/>
          </w:tcPr>
          <w:p w14:paraId="10FD415A"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5EC0C261"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Rajons, pieeja, lidlauks</w:t>
            </w:r>
          </w:p>
        </w:tc>
      </w:tr>
      <w:tr w:rsidR="009D30D7" w:rsidRPr="00E723CA" w14:paraId="7F8ABB4C" w14:textId="77777777" w:rsidTr="008C7503">
        <w:trPr>
          <w:trHeight w:val="460"/>
        </w:trPr>
        <w:tc>
          <w:tcPr>
            <w:tcW w:w="440" w:type="pct"/>
            <w:vMerge/>
            <w:tcBorders>
              <w:left w:val="nil"/>
              <w:right w:val="nil"/>
            </w:tcBorders>
          </w:tcPr>
          <w:p w14:paraId="7AE7902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20928043"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F4F5E7C"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2E89437" w14:textId="77777777" w:rsidR="009D30D7" w:rsidRPr="00E723CA" w:rsidRDefault="009D30D7" w:rsidP="008C7503">
            <w:pPr>
              <w:ind w:left="90"/>
              <w:jc w:val="both"/>
              <w:rPr>
                <w:rFonts w:ascii="Times New Roman" w:hAnsi="Times New Roman" w:cs="Times New Roman"/>
                <w:sz w:val="24"/>
              </w:rPr>
            </w:pPr>
          </w:p>
        </w:tc>
      </w:tr>
      <w:tr w:rsidR="009D30D7" w:rsidRPr="00E723CA" w14:paraId="67B64105" w14:textId="77777777" w:rsidTr="008C7503">
        <w:trPr>
          <w:trHeight w:val="396"/>
        </w:trPr>
        <w:tc>
          <w:tcPr>
            <w:tcW w:w="440" w:type="pct"/>
            <w:vMerge w:val="restart"/>
            <w:tcBorders>
              <w:left w:val="nil"/>
              <w:right w:val="nil"/>
            </w:tcBorders>
          </w:tcPr>
          <w:p w14:paraId="08405118"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7.2.2.</w:t>
            </w:r>
          </w:p>
        </w:tc>
        <w:tc>
          <w:tcPr>
            <w:tcW w:w="2005" w:type="pct"/>
            <w:vMerge w:val="restart"/>
            <w:tcBorders>
              <w:left w:val="nil"/>
              <w:right w:val="nil"/>
            </w:tcBorders>
          </w:tcPr>
          <w:p w14:paraId="2673AA3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MLAT</w:t>
            </w:r>
            <w:r>
              <w:rPr>
                <w:rFonts w:ascii="Times New Roman" w:hAnsi="Times New Roman"/>
                <w:sz w:val="24"/>
              </w:rPr>
              <w:t xml:space="preserve"> ierobežojumus.</w:t>
            </w:r>
          </w:p>
        </w:tc>
        <w:tc>
          <w:tcPr>
            <w:tcW w:w="300" w:type="pct"/>
            <w:tcBorders>
              <w:top w:val="single" w:sz="4" w:space="0" w:color="auto"/>
              <w:left w:val="nil"/>
              <w:bottom w:val="nil"/>
              <w:right w:val="nil"/>
            </w:tcBorders>
            <w:shd w:val="clear" w:color="auto" w:fill="D9D9D9" w:themeFill="background1" w:themeFillShade="D9"/>
          </w:tcPr>
          <w:p w14:paraId="3E559EB4"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75B624FF"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Atkarība no lidaparāta iekārtas</w:t>
            </w:r>
          </w:p>
        </w:tc>
      </w:tr>
      <w:tr w:rsidR="009D30D7" w:rsidRPr="00E723CA" w14:paraId="28E5C52D" w14:textId="77777777" w:rsidTr="008C7503">
        <w:trPr>
          <w:trHeight w:val="460"/>
        </w:trPr>
        <w:tc>
          <w:tcPr>
            <w:tcW w:w="440" w:type="pct"/>
            <w:vMerge/>
            <w:tcBorders>
              <w:left w:val="nil"/>
              <w:bottom w:val="single" w:sz="12" w:space="0" w:color="auto"/>
              <w:right w:val="nil"/>
            </w:tcBorders>
          </w:tcPr>
          <w:p w14:paraId="55E95CB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7496DB01"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5A5C9F3C"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single" w:sz="12" w:space="0" w:color="auto"/>
              <w:right w:val="nil"/>
            </w:tcBorders>
            <w:shd w:val="clear" w:color="auto" w:fill="auto"/>
          </w:tcPr>
          <w:p w14:paraId="2E55B3F7" w14:textId="77777777" w:rsidR="009D30D7" w:rsidRPr="00E723CA" w:rsidRDefault="009D30D7" w:rsidP="008C7503">
            <w:pPr>
              <w:jc w:val="both"/>
              <w:rPr>
                <w:rFonts w:ascii="Times New Roman" w:hAnsi="Times New Roman" w:cs="Times New Roman"/>
                <w:sz w:val="24"/>
              </w:rPr>
            </w:pPr>
          </w:p>
        </w:tc>
      </w:tr>
      <w:tr w:rsidR="009D30D7" w:rsidRPr="00E723CA" w14:paraId="11C37D52" w14:textId="77777777" w:rsidTr="008C7503">
        <w:trPr>
          <w:trHeight w:val="737"/>
        </w:trPr>
        <w:tc>
          <w:tcPr>
            <w:tcW w:w="5000" w:type="pct"/>
            <w:gridSpan w:val="4"/>
            <w:tcBorders>
              <w:left w:val="nil"/>
              <w:bottom w:val="nil"/>
              <w:right w:val="nil"/>
            </w:tcBorders>
            <w:vAlign w:val="center"/>
          </w:tcPr>
          <w:p w14:paraId="11CA1CE7"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8. TĒMA. UZRAUDZĪBAS DATU APSTRĀDE</w:t>
            </w:r>
          </w:p>
        </w:tc>
      </w:tr>
      <w:tr w:rsidR="009D30D7" w:rsidRPr="00E723CA" w14:paraId="34FA284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3AB7D7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8.1. apakštēma. Uzraudzības datu tīklošana</w:t>
            </w:r>
          </w:p>
        </w:tc>
      </w:tr>
      <w:tr w:rsidR="009D30D7" w:rsidRPr="00E723CA" w14:paraId="13A8C8B4" w14:textId="77777777" w:rsidTr="008C7503">
        <w:trPr>
          <w:trHeight w:val="523"/>
        </w:trPr>
        <w:tc>
          <w:tcPr>
            <w:tcW w:w="440" w:type="pct"/>
            <w:vMerge w:val="restart"/>
            <w:tcBorders>
              <w:top w:val="nil"/>
              <w:left w:val="nil"/>
              <w:right w:val="nil"/>
            </w:tcBorders>
          </w:tcPr>
          <w:p w14:paraId="7BE8465E"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8.1.1.</w:t>
            </w:r>
          </w:p>
        </w:tc>
        <w:tc>
          <w:tcPr>
            <w:tcW w:w="2005" w:type="pct"/>
            <w:vMerge w:val="restart"/>
            <w:tcBorders>
              <w:top w:val="nil"/>
              <w:left w:val="nil"/>
              <w:right w:val="nil"/>
            </w:tcBorders>
          </w:tcPr>
          <w:p w14:paraId="18E079CA"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dažādu novērošanas tehnoloģiju priekšrocības un trūkumus.</w:t>
            </w:r>
          </w:p>
        </w:tc>
        <w:tc>
          <w:tcPr>
            <w:tcW w:w="300" w:type="pct"/>
            <w:tcBorders>
              <w:top w:val="nil"/>
              <w:left w:val="nil"/>
              <w:bottom w:val="nil"/>
              <w:right w:val="nil"/>
            </w:tcBorders>
            <w:shd w:val="clear" w:color="auto" w:fill="D9D9D9" w:themeFill="background1" w:themeFillShade="D9"/>
          </w:tcPr>
          <w:p w14:paraId="76ACF4C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643656B2"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Datu kvalitāte, pārklājums, atsvaidzināšanas biežums, uzticamība, redundance, rentabilitāte</w:t>
            </w:r>
          </w:p>
        </w:tc>
      </w:tr>
      <w:tr w:rsidR="009D30D7" w:rsidRPr="00E723CA" w14:paraId="27F53F31" w14:textId="77777777" w:rsidTr="008C7503">
        <w:trPr>
          <w:trHeight w:val="182"/>
        </w:trPr>
        <w:tc>
          <w:tcPr>
            <w:tcW w:w="440" w:type="pct"/>
            <w:vMerge/>
            <w:tcBorders>
              <w:left w:val="nil"/>
              <w:right w:val="nil"/>
            </w:tcBorders>
          </w:tcPr>
          <w:p w14:paraId="4D28534B"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F103D0A"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4D026579"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6FFBBFAD" w14:textId="77777777" w:rsidR="009D30D7" w:rsidRPr="00E723CA" w:rsidRDefault="009D30D7" w:rsidP="008C7503">
            <w:pPr>
              <w:ind w:left="90"/>
              <w:jc w:val="both"/>
              <w:rPr>
                <w:rFonts w:ascii="Times New Roman" w:hAnsi="Times New Roman" w:cs="Times New Roman"/>
                <w:sz w:val="24"/>
              </w:rPr>
            </w:pPr>
          </w:p>
        </w:tc>
      </w:tr>
      <w:tr w:rsidR="009D30D7" w:rsidRPr="00E723CA" w14:paraId="23777DD5" w14:textId="77777777" w:rsidTr="008C7503">
        <w:trPr>
          <w:trHeight w:val="460"/>
        </w:trPr>
        <w:tc>
          <w:tcPr>
            <w:tcW w:w="440" w:type="pct"/>
            <w:vMerge w:val="restart"/>
            <w:tcBorders>
              <w:left w:val="nil"/>
              <w:right w:val="nil"/>
            </w:tcBorders>
          </w:tcPr>
          <w:p w14:paraId="068611A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8.1.2.</w:t>
            </w:r>
          </w:p>
        </w:tc>
        <w:tc>
          <w:tcPr>
            <w:tcW w:w="2005" w:type="pct"/>
            <w:vMerge w:val="restart"/>
            <w:tcBorders>
              <w:left w:val="nil"/>
              <w:right w:val="nil"/>
            </w:tcBorders>
          </w:tcPr>
          <w:p w14:paraId="605FAE6C"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uzraudzības datu tīklu ieviešanu.</w:t>
            </w:r>
          </w:p>
        </w:tc>
        <w:tc>
          <w:tcPr>
            <w:tcW w:w="300" w:type="pct"/>
            <w:tcBorders>
              <w:top w:val="single" w:sz="4" w:space="0" w:color="auto"/>
              <w:left w:val="nil"/>
              <w:bottom w:val="nil"/>
              <w:right w:val="nil"/>
            </w:tcBorders>
            <w:shd w:val="clear" w:color="auto" w:fill="D9D9D9" w:themeFill="background1" w:themeFillShade="D9"/>
          </w:tcPr>
          <w:p w14:paraId="51B34A0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662B3AB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dažādas tehnoloģijas / devēji, tīkls</w:t>
            </w:r>
          </w:p>
        </w:tc>
      </w:tr>
      <w:tr w:rsidR="009D30D7" w:rsidRPr="00E723CA" w14:paraId="418BD5BD" w14:textId="77777777" w:rsidTr="007A647C">
        <w:trPr>
          <w:trHeight w:val="994"/>
        </w:trPr>
        <w:tc>
          <w:tcPr>
            <w:tcW w:w="440" w:type="pct"/>
            <w:vMerge/>
            <w:tcBorders>
              <w:left w:val="nil"/>
              <w:bottom w:val="nil"/>
              <w:right w:val="nil"/>
            </w:tcBorders>
          </w:tcPr>
          <w:p w14:paraId="3A230C9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DA6461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EDB75F0"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44837A6" w14:textId="77777777" w:rsidR="009D30D7" w:rsidRPr="00E723CA" w:rsidRDefault="009D30D7" w:rsidP="008C7503">
            <w:pPr>
              <w:jc w:val="both"/>
              <w:rPr>
                <w:rFonts w:ascii="Times New Roman" w:hAnsi="Times New Roman" w:cs="Times New Roman"/>
                <w:i/>
                <w:iCs/>
                <w:sz w:val="24"/>
              </w:rPr>
            </w:pPr>
          </w:p>
        </w:tc>
      </w:tr>
      <w:tr w:rsidR="009D30D7" w:rsidRPr="00E723CA" w14:paraId="3283065D" w14:textId="77777777" w:rsidTr="007A647C">
        <w:trPr>
          <w:trHeight w:val="412"/>
        </w:trPr>
        <w:tc>
          <w:tcPr>
            <w:tcW w:w="5000" w:type="pct"/>
            <w:gridSpan w:val="4"/>
            <w:tcBorders>
              <w:top w:val="nil"/>
              <w:left w:val="nil"/>
              <w:bottom w:val="nil"/>
              <w:right w:val="nil"/>
            </w:tcBorders>
            <w:shd w:val="clear" w:color="auto" w:fill="A6A6A6" w:themeFill="background1" w:themeFillShade="A6"/>
            <w:vAlign w:val="center"/>
          </w:tcPr>
          <w:p w14:paraId="2C9385DC"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lastRenderedPageBreak/>
              <w:t>EQPSB 8.2. apakštēma. Uzraudzības datu tīklošanas darba principi</w:t>
            </w:r>
          </w:p>
        </w:tc>
      </w:tr>
      <w:tr w:rsidR="009D30D7" w:rsidRPr="00E723CA" w14:paraId="626F49FD" w14:textId="77777777" w:rsidTr="008C7503">
        <w:trPr>
          <w:trHeight w:val="460"/>
        </w:trPr>
        <w:tc>
          <w:tcPr>
            <w:tcW w:w="440" w:type="pct"/>
            <w:vMerge w:val="restart"/>
            <w:tcBorders>
              <w:top w:val="nil"/>
              <w:left w:val="nil"/>
              <w:right w:val="nil"/>
            </w:tcBorders>
          </w:tcPr>
          <w:p w14:paraId="6797F58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8.2.1.</w:t>
            </w:r>
          </w:p>
        </w:tc>
        <w:tc>
          <w:tcPr>
            <w:tcW w:w="2005" w:type="pct"/>
            <w:vMerge w:val="restart"/>
            <w:tcBorders>
              <w:top w:val="nil"/>
              <w:left w:val="nil"/>
              <w:right w:val="nil"/>
            </w:tcBorders>
          </w:tcPr>
          <w:p w14:paraId="4BB30A6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Izskaidrot uzraudzības datu apstrādes darbības principus.</w:t>
            </w:r>
          </w:p>
        </w:tc>
        <w:tc>
          <w:tcPr>
            <w:tcW w:w="300" w:type="pct"/>
            <w:tcBorders>
              <w:top w:val="nil"/>
              <w:left w:val="nil"/>
              <w:bottom w:val="nil"/>
              <w:right w:val="nil"/>
            </w:tcBorders>
            <w:shd w:val="clear" w:color="auto" w:fill="D9D9D9" w:themeFill="background1" w:themeFillShade="D9"/>
          </w:tcPr>
          <w:p w14:paraId="2EA3849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52214C0C"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 xml:space="preserve">Treku apvienošanas process, uzraudzības informācija, kas ir attēlota </w:t>
            </w:r>
            <w:r>
              <w:rPr>
                <w:rFonts w:ascii="Times New Roman" w:hAnsi="Times New Roman"/>
                <w:i/>
                <w:iCs/>
                <w:sz w:val="24"/>
              </w:rPr>
              <w:t>CWP</w:t>
            </w:r>
          </w:p>
        </w:tc>
      </w:tr>
      <w:tr w:rsidR="009D30D7" w:rsidRPr="00E723CA" w14:paraId="0E2EE091" w14:textId="77777777" w:rsidTr="008C7503">
        <w:trPr>
          <w:trHeight w:val="36"/>
        </w:trPr>
        <w:tc>
          <w:tcPr>
            <w:tcW w:w="440" w:type="pct"/>
            <w:vMerge/>
            <w:tcBorders>
              <w:left w:val="nil"/>
              <w:right w:val="nil"/>
            </w:tcBorders>
          </w:tcPr>
          <w:p w14:paraId="627662BF"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2B7328B"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791AF3AE"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1A035DB6" w14:textId="77777777" w:rsidR="009D30D7" w:rsidRPr="00E723CA" w:rsidRDefault="009D30D7" w:rsidP="008C7503">
            <w:pPr>
              <w:ind w:left="90"/>
              <w:jc w:val="both"/>
              <w:rPr>
                <w:rFonts w:ascii="Times New Roman" w:hAnsi="Times New Roman" w:cs="Times New Roman"/>
                <w:sz w:val="24"/>
              </w:rPr>
            </w:pPr>
          </w:p>
        </w:tc>
      </w:tr>
      <w:tr w:rsidR="009D30D7" w:rsidRPr="00E723CA" w14:paraId="50A6464D" w14:textId="77777777" w:rsidTr="008C7503">
        <w:trPr>
          <w:trHeight w:val="460"/>
        </w:trPr>
        <w:tc>
          <w:tcPr>
            <w:tcW w:w="440" w:type="pct"/>
            <w:vMerge w:val="restart"/>
            <w:tcBorders>
              <w:left w:val="nil"/>
              <w:right w:val="nil"/>
            </w:tcBorders>
          </w:tcPr>
          <w:p w14:paraId="3769DF2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8.2.2.</w:t>
            </w:r>
          </w:p>
        </w:tc>
        <w:tc>
          <w:tcPr>
            <w:tcW w:w="2005" w:type="pct"/>
            <w:vMerge w:val="restart"/>
            <w:tcBorders>
              <w:left w:val="nil"/>
              <w:right w:val="nil"/>
            </w:tcBorders>
          </w:tcPr>
          <w:p w14:paraId="73A3027B"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citu apstrādāto uzraudzības datu lietojumu.</w:t>
            </w:r>
          </w:p>
        </w:tc>
        <w:tc>
          <w:tcPr>
            <w:tcW w:w="300" w:type="pct"/>
            <w:tcBorders>
              <w:top w:val="single" w:sz="4" w:space="0" w:color="auto"/>
              <w:left w:val="nil"/>
              <w:bottom w:val="nil"/>
              <w:right w:val="nil"/>
            </w:tcBorders>
            <w:shd w:val="clear" w:color="auto" w:fill="D9D9D9" w:themeFill="background1" w:themeFillShade="D9"/>
          </w:tcPr>
          <w:p w14:paraId="4FA319AD"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left w:val="nil"/>
              <w:right w:val="nil"/>
            </w:tcBorders>
            <w:shd w:val="clear" w:color="auto" w:fill="auto"/>
          </w:tcPr>
          <w:p w14:paraId="3F1CD864"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drošuma tīkli, lidostas darbība, vides pārvaldība</w:t>
            </w:r>
          </w:p>
        </w:tc>
      </w:tr>
      <w:tr w:rsidR="009D30D7" w:rsidRPr="00E723CA" w14:paraId="030275CA" w14:textId="77777777" w:rsidTr="008C7503">
        <w:trPr>
          <w:trHeight w:val="303"/>
        </w:trPr>
        <w:tc>
          <w:tcPr>
            <w:tcW w:w="440" w:type="pct"/>
            <w:vMerge/>
            <w:tcBorders>
              <w:left w:val="nil"/>
              <w:bottom w:val="single" w:sz="12" w:space="0" w:color="auto"/>
              <w:right w:val="nil"/>
            </w:tcBorders>
          </w:tcPr>
          <w:p w14:paraId="15E3C6E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E513D1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6DA27526"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0C751710" w14:textId="77777777" w:rsidR="009D30D7" w:rsidRPr="00E723CA" w:rsidRDefault="009D30D7" w:rsidP="008C7503">
            <w:pPr>
              <w:jc w:val="both"/>
              <w:rPr>
                <w:rFonts w:ascii="Times New Roman" w:hAnsi="Times New Roman" w:cs="Times New Roman"/>
                <w:i/>
                <w:iCs/>
                <w:sz w:val="24"/>
              </w:rPr>
            </w:pPr>
          </w:p>
        </w:tc>
      </w:tr>
      <w:tr w:rsidR="009D30D7" w:rsidRPr="00E723CA" w14:paraId="5552C2CA" w14:textId="77777777" w:rsidTr="008C7503">
        <w:trPr>
          <w:trHeight w:val="737"/>
        </w:trPr>
        <w:tc>
          <w:tcPr>
            <w:tcW w:w="5000" w:type="pct"/>
            <w:gridSpan w:val="4"/>
            <w:tcBorders>
              <w:left w:val="nil"/>
              <w:bottom w:val="nil"/>
              <w:right w:val="nil"/>
            </w:tcBorders>
            <w:vAlign w:val="center"/>
          </w:tcPr>
          <w:p w14:paraId="106D89F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9. TĒMA. NĀKOTNES IEKĀRTAS</w:t>
            </w:r>
          </w:p>
        </w:tc>
      </w:tr>
      <w:tr w:rsidR="009D30D7" w:rsidRPr="00E723CA" w14:paraId="386250CA" w14:textId="77777777" w:rsidTr="007A647C">
        <w:trPr>
          <w:trHeight w:val="413"/>
        </w:trPr>
        <w:tc>
          <w:tcPr>
            <w:tcW w:w="5000" w:type="pct"/>
            <w:gridSpan w:val="4"/>
            <w:tcBorders>
              <w:top w:val="nil"/>
              <w:left w:val="nil"/>
              <w:bottom w:val="nil"/>
              <w:right w:val="nil"/>
            </w:tcBorders>
            <w:shd w:val="clear" w:color="auto" w:fill="A6A6A6" w:themeFill="background1" w:themeFillShade="A6"/>
            <w:vAlign w:val="center"/>
          </w:tcPr>
          <w:p w14:paraId="6307AC1A"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9.1. apakštēma. Jaunas norises</w:t>
            </w:r>
          </w:p>
        </w:tc>
      </w:tr>
      <w:tr w:rsidR="009D30D7" w:rsidRPr="00E723CA" w14:paraId="331975BC" w14:textId="77777777" w:rsidTr="008C7503">
        <w:trPr>
          <w:trHeight w:val="460"/>
        </w:trPr>
        <w:tc>
          <w:tcPr>
            <w:tcW w:w="440" w:type="pct"/>
            <w:vMerge w:val="restart"/>
            <w:tcBorders>
              <w:top w:val="nil"/>
              <w:left w:val="nil"/>
              <w:right w:val="nil"/>
            </w:tcBorders>
          </w:tcPr>
          <w:p w14:paraId="2EC22C1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9.1.1.</w:t>
            </w:r>
          </w:p>
        </w:tc>
        <w:tc>
          <w:tcPr>
            <w:tcW w:w="2005" w:type="pct"/>
            <w:vMerge w:val="restart"/>
            <w:tcBorders>
              <w:top w:val="nil"/>
              <w:left w:val="nil"/>
              <w:right w:val="nil"/>
            </w:tcBorders>
          </w:tcPr>
          <w:p w14:paraId="6A21B4C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tuvākajā nākotnē gaidāmās iekārtu attīstības tendences.</w:t>
            </w:r>
          </w:p>
        </w:tc>
        <w:tc>
          <w:tcPr>
            <w:tcW w:w="300" w:type="pct"/>
            <w:tcBorders>
              <w:top w:val="nil"/>
              <w:left w:val="nil"/>
              <w:bottom w:val="nil"/>
              <w:right w:val="nil"/>
            </w:tcBorders>
            <w:shd w:val="clear" w:color="auto" w:fill="D9D9D9" w:themeFill="background1" w:themeFillShade="D9"/>
          </w:tcPr>
          <w:p w14:paraId="2A22563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02528734" w14:textId="77777777" w:rsidR="009D30D7" w:rsidRPr="00E723CA" w:rsidRDefault="009D30D7" w:rsidP="008C7503">
            <w:pPr>
              <w:jc w:val="both"/>
              <w:rPr>
                <w:rFonts w:ascii="Times New Roman" w:hAnsi="Times New Roman" w:cs="Times New Roman"/>
                <w:sz w:val="24"/>
              </w:rPr>
            </w:pPr>
          </w:p>
        </w:tc>
      </w:tr>
      <w:tr w:rsidR="009D30D7" w:rsidRPr="00E723CA" w14:paraId="612DB192" w14:textId="77777777" w:rsidTr="008C7503">
        <w:trPr>
          <w:trHeight w:val="277"/>
        </w:trPr>
        <w:tc>
          <w:tcPr>
            <w:tcW w:w="440" w:type="pct"/>
            <w:vMerge/>
            <w:tcBorders>
              <w:left w:val="nil"/>
              <w:bottom w:val="single" w:sz="12" w:space="0" w:color="auto"/>
              <w:right w:val="nil"/>
            </w:tcBorders>
          </w:tcPr>
          <w:p w14:paraId="72C68EB4"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465D8554"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0CD0BDC3"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3F0C97F0" w14:textId="77777777" w:rsidR="009D30D7" w:rsidRPr="00E723CA" w:rsidRDefault="009D30D7" w:rsidP="008C7503">
            <w:pPr>
              <w:jc w:val="both"/>
              <w:rPr>
                <w:rFonts w:ascii="Times New Roman" w:hAnsi="Times New Roman" w:cs="Times New Roman"/>
                <w:sz w:val="24"/>
              </w:rPr>
            </w:pPr>
          </w:p>
        </w:tc>
      </w:tr>
      <w:tr w:rsidR="009D30D7" w:rsidRPr="00E723CA" w14:paraId="37456548" w14:textId="77777777" w:rsidTr="008C7503">
        <w:trPr>
          <w:trHeight w:val="737"/>
        </w:trPr>
        <w:tc>
          <w:tcPr>
            <w:tcW w:w="5000" w:type="pct"/>
            <w:gridSpan w:val="4"/>
            <w:tcBorders>
              <w:left w:val="nil"/>
              <w:bottom w:val="nil"/>
              <w:right w:val="nil"/>
            </w:tcBorders>
            <w:vAlign w:val="center"/>
          </w:tcPr>
          <w:p w14:paraId="310210A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EQPSB 10. TĒMA. </w:t>
            </w:r>
            <w:r>
              <w:rPr>
                <w:rFonts w:ascii="Times New Roman" w:hAnsi="Times New Roman"/>
                <w:b/>
                <w:i/>
                <w:iCs/>
                <w:sz w:val="24"/>
              </w:rPr>
              <w:t>ATS</w:t>
            </w:r>
            <w:r>
              <w:rPr>
                <w:rFonts w:ascii="Times New Roman" w:hAnsi="Times New Roman"/>
                <w:b/>
                <w:sz w:val="24"/>
              </w:rPr>
              <w:t xml:space="preserve"> AUTOMATIZĀCIJA</w:t>
            </w:r>
          </w:p>
        </w:tc>
      </w:tr>
      <w:tr w:rsidR="009D30D7" w:rsidRPr="00E723CA" w14:paraId="6DB2D2B7" w14:textId="77777777" w:rsidTr="007A647C">
        <w:trPr>
          <w:trHeight w:val="373"/>
        </w:trPr>
        <w:tc>
          <w:tcPr>
            <w:tcW w:w="5000" w:type="pct"/>
            <w:gridSpan w:val="4"/>
            <w:tcBorders>
              <w:top w:val="nil"/>
              <w:left w:val="nil"/>
              <w:bottom w:val="nil"/>
              <w:right w:val="nil"/>
            </w:tcBorders>
            <w:shd w:val="clear" w:color="auto" w:fill="A6A6A6" w:themeFill="background1" w:themeFillShade="A6"/>
            <w:vAlign w:val="center"/>
          </w:tcPr>
          <w:p w14:paraId="7C4B3EB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10.1. apakštēma. Automatizācijas principi</w:t>
            </w:r>
          </w:p>
        </w:tc>
      </w:tr>
      <w:tr w:rsidR="009D30D7" w:rsidRPr="00E723CA" w14:paraId="21BAA604" w14:textId="77777777" w:rsidTr="008C7503">
        <w:trPr>
          <w:trHeight w:val="460"/>
        </w:trPr>
        <w:tc>
          <w:tcPr>
            <w:tcW w:w="440" w:type="pct"/>
            <w:vMerge w:val="restart"/>
            <w:tcBorders>
              <w:top w:val="nil"/>
              <w:left w:val="nil"/>
              <w:right w:val="nil"/>
            </w:tcBorders>
          </w:tcPr>
          <w:p w14:paraId="004AB2A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10.1.1.</w:t>
            </w:r>
          </w:p>
        </w:tc>
        <w:tc>
          <w:tcPr>
            <w:tcW w:w="2005" w:type="pct"/>
            <w:vMerge w:val="restart"/>
            <w:tcBorders>
              <w:top w:val="nil"/>
              <w:left w:val="nil"/>
              <w:right w:val="nil"/>
            </w:tcBorders>
          </w:tcPr>
          <w:p w14:paraId="4CB3F04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Aprakstīt automatizācijas principus sakaru un datu saišu jomā gaisa satiksmes pakalpojumos.</w:t>
            </w:r>
          </w:p>
        </w:tc>
        <w:tc>
          <w:tcPr>
            <w:tcW w:w="300" w:type="pct"/>
            <w:tcBorders>
              <w:top w:val="nil"/>
              <w:left w:val="nil"/>
              <w:bottom w:val="nil"/>
              <w:right w:val="nil"/>
            </w:tcBorders>
            <w:shd w:val="clear" w:color="auto" w:fill="D9D9D9" w:themeFill="background1" w:themeFillShade="D9"/>
          </w:tcPr>
          <w:p w14:paraId="2E16B90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38C61259" w14:textId="77777777" w:rsidR="009D30D7" w:rsidRPr="00E723CA" w:rsidRDefault="009D30D7" w:rsidP="008C7503">
            <w:pPr>
              <w:jc w:val="both"/>
              <w:rPr>
                <w:rFonts w:ascii="Times New Roman" w:hAnsi="Times New Roman" w:cs="Times New Roman"/>
                <w:sz w:val="24"/>
              </w:rPr>
            </w:pPr>
          </w:p>
        </w:tc>
      </w:tr>
      <w:tr w:rsidR="009D30D7" w:rsidRPr="00E723CA" w14:paraId="5A66520E" w14:textId="77777777" w:rsidTr="008C7503">
        <w:trPr>
          <w:trHeight w:val="274"/>
        </w:trPr>
        <w:tc>
          <w:tcPr>
            <w:tcW w:w="440" w:type="pct"/>
            <w:vMerge/>
            <w:tcBorders>
              <w:left w:val="nil"/>
              <w:bottom w:val="nil"/>
              <w:right w:val="nil"/>
            </w:tcBorders>
          </w:tcPr>
          <w:p w14:paraId="107FBE7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0FB9F0D6"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6B58F7EA"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4F2BB25C" w14:textId="77777777" w:rsidR="009D30D7" w:rsidRPr="00E723CA" w:rsidRDefault="009D30D7" w:rsidP="008C7503">
            <w:pPr>
              <w:jc w:val="both"/>
              <w:rPr>
                <w:rFonts w:ascii="Times New Roman" w:hAnsi="Times New Roman" w:cs="Times New Roman"/>
                <w:sz w:val="24"/>
              </w:rPr>
            </w:pPr>
          </w:p>
        </w:tc>
      </w:tr>
      <w:tr w:rsidR="009D30D7" w:rsidRPr="00E723CA" w14:paraId="5CC9267B" w14:textId="77777777" w:rsidTr="007A647C">
        <w:trPr>
          <w:trHeight w:val="353"/>
        </w:trPr>
        <w:tc>
          <w:tcPr>
            <w:tcW w:w="5000" w:type="pct"/>
            <w:gridSpan w:val="4"/>
            <w:tcBorders>
              <w:top w:val="nil"/>
              <w:left w:val="nil"/>
              <w:bottom w:val="nil"/>
              <w:right w:val="nil"/>
            </w:tcBorders>
            <w:shd w:val="clear" w:color="auto" w:fill="A6A6A6" w:themeFill="background1" w:themeFillShade="A6"/>
            <w:vAlign w:val="center"/>
          </w:tcPr>
          <w:p w14:paraId="2266CCB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10.2. apakštēma. Stacionārais aeronavigācijas telesakaru tīkls (</w:t>
            </w:r>
            <w:r>
              <w:rPr>
                <w:rFonts w:ascii="Times New Roman" w:hAnsi="Times New Roman"/>
                <w:b/>
                <w:i/>
                <w:iCs/>
                <w:sz w:val="24"/>
              </w:rPr>
              <w:t>AFTN</w:t>
            </w:r>
            <w:r>
              <w:rPr>
                <w:rFonts w:ascii="Times New Roman" w:hAnsi="Times New Roman"/>
                <w:b/>
                <w:sz w:val="24"/>
              </w:rPr>
              <w:t>)</w:t>
            </w:r>
          </w:p>
        </w:tc>
      </w:tr>
      <w:tr w:rsidR="009D30D7" w:rsidRPr="00E723CA" w14:paraId="76976BFA" w14:textId="77777777" w:rsidTr="008C7503">
        <w:trPr>
          <w:trHeight w:val="460"/>
        </w:trPr>
        <w:tc>
          <w:tcPr>
            <w:tcW w:w="440" w:type="pct"/>
            <w:vMerge w:val="restart"/>
            <w:tcBorders>
              <w:top w:val="nil"/>
              <w:left w:val="nil"/>
              <w:right w:val="nil"/>
            </w:tcBorders>
          </w:tcPr>
          <w:p w14:paraId="2BD622E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10.2.1.</w:t>
            </w:r>
          </w:p>
        </w:tc>
        <w:tc>
          <w:tcPr>
            <w:tcW w:w="2005" w:type="pct"/>
            <w:vMerge w:val="restart"/>
            <w:tcBorders>
              <w:top w:val="nil"/>
              <w:left w:val="nil"/>
              <w:right w:val="nil"/>
            </w:tcBorders>
          </w:tcPr>
          <w:p w14:paraId="51052F03" w14:textId="77777777" w:rsidR="009D30D7" w:rsidRPr="00E723CA" w:rsidRDefault="009D30D7" w:rsidP="008C7503">
            <w:pPr>
              <w:ind w:left="50"/>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AFTN</w:t>
            </w:r>
            <w:r>
              <w:rPr>
                <w:rFonts w:ascii="Times New Roman" w:hAnsi="Times New Roman"/>
                <w:sz w:val="24"/>
              </w:rPr>
              <w:t xml:space="preserve"> principus.</w:t>
            </w:r>
          </w:p>
        </w:tc>
        <w:tc>
          <w:tcPr>
            <w:tcW w:w="300" w:type="pct"/>
            <w:tcBorders>
              <w:top w:val="nil"/>
              <w:left w:val="nil"/>
              <w:bottom w:val="nil"/>
              <w:right w:val="nil"/>
            </w:tcBorders>
            <w:shd w:val="clear" w:color="auto" w:fill="D9D9D9" w:themeFill="background1" w:themeFillShade="D9"/>
          </w:tcPr>
          <w:p w14:paraId="4EE96A0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top w:val="nil"/>
              <w:left w:val="nil"/>
              <w:right w:val="nil"/>
            </w:tcBorders>
            <w:shd w:val="clear" w:color="auto" w:fill="auto"/>
          </w:tcPr>
          <w:p w14:paraId="6B960DAC" w14:textId="77777777" w:rsidR="009D30D7" w:rsidRPr="00E723CA" w:rsidRDefault="009D30D7" w:rsidP="008C7503">
            <w:pPr>
              <w:jc w:val="both"/>
              <w:rPr>
                <w:rFonts w:ascii="Times New Roman" w:hAnsi="Times New Roman" w:cs="Times New Roman"/>
                <w:sz w:val="24"/>
              </w:rPr>
            </w:pPr>
          </w:p>
        </w:tc>
      </w:tr>
      <w:tr w:rsidR="009D30D7" w:rsidRPr="00E723CA" w14:paraId="053FFEC1" w14:textId="77777777" w:rsidTr="008C7503">
        <w:trPr>
          <w:trHeight w:val="280"/>
        </w:trPr>
        <w:tc>
          <w:tcPr>
            <w:tcW w:w="440" w:type="pct"/>
            <w:vMerge/>
            <w:tcBorders>
              <w:left w:val="nil"/>
              <w:bottom w:val="nil"/>
              <w:right w:val="nil"/>
            </w:tcBorders>
          </w:tcPr>
          <w:p w14:paraId="2A1656A0"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3605F4E5"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D90B495"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536C853B" w14:textId="77777777" w:rsidR="009D30D7" w:rsidRPr="00E723CA" w:rsidRDefault="009D30D7" w:rsidP="008C7503">
            <w:pPr>
              <w:jc w:val="both"/>
              <w:rPr>
                <w:rFonts w:ascii="Times New Roman" w:hAnsi="Times New Roman" w:cs="Times New Roman"/>
                <w:sz w:val="24"/>
              </w:rPr>
            </w:pPr>
          </w:p>
        </w:tc>
      </w:tr>
      <w:tr w:rsidR="009D30D7" w:rsidRPr="00E723CA" w14:paraId="081092FA" w14:textId="77777777" w:rsidTr="007A647C">
        <w:trPr>
          <w:trHeight w:val="471"/>
        </w:trPr>
        <w:tc>
          <w:tcPr>
            <w:tcW w:w="5000" w:type="pct"/>
            <w:gridSpan w:val="4"/>
            <w:tcBorders>
              <w:top w:val="nil"/>
              <w:left w:val="nil"/>
              <w:bottom w:val="nil"/>
              <w:right w:val="nil"/>
            </w:tcBorders>
            <w:shd w:val="clear" w:color="auto" w:fill="A6A6A6" w:themeFill="background1" w:themeFillShade="A6"/>
            <w:vAlign w:val="center"/>
          </w:tcPr>
          <w:p w14:paraId="031CEF2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10.3. apakštēma. Tiešsaistes datu apmaiņa</w:t>
            </w:r>
          </w:p>
        </w:tc>
      </w:tr>
      <w:tr w:rsidR="009D30D7" w:rsidRPr="00E723CA" w14:paraId="030CBE0B" w14:textId="77777777" w:rsidTr="008C7503">
        <w:trPr>
          <w:trHeight w:val="460"/>
        </w:trPr>
        <w:tc>
          <w:tcPr>
            <w:tcW w:w="440" w:type="pct"/>
            <w:vMerge w:val="restart"/>
            <w:tcBorders>
              <w:top w:val="nil"/>
              <w:left w:val="nil"/>
              <w:right w:val="nil"/>
            </w:tcBorders>
          </w:tcPr>
          <w:p w14:paraId="7EE33D70"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10.3.1.</w:t>
            </w:r>
          </w:p>
        </w:tc>
        <w:tc>
          <w:tcPr>
            <w:tcW w:w="2005" w:type="pct"/>
            <w:vMerge w:val="restart"/>
            <w:tcBorders>
              <w:top w:val="nil"/>
              <w:left w:val="nil"/>
              <w:right w:val="nil"/>
            </w:tcBorders>
          </w:tcPr>
          <w:p w14:paraId="6EB8E07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ATS</w:t>
            </w:r>
            <w:r>
              <w:rPr>
                <w:rFonts w:ascii="Times New Roman" w:hAnsi="Times New Roman"/>
                <w:sz w:val="24"/>
              </w:rPr>
              <w:t xml:space="preserve"> datu automātiskas apmaiņas priekšrocības koordinācijas un pārraides procesos.</w:t>
            </w:r>
          </w:p>
        </w:tc>
        <w:tc>
          <w:tcPr>
            <w:tcW w:w="300" w:type="pct"/>
            <w:tcBorders>
              <w:top w:val="nil"/>
              <w:left w:val="nil"/>
              <w:bottom w:val="nil"/>
              <w:right w:val="nil"/>
            </w:tcBorders>
            <w:shd w:val="clear" w:color="auto" w:fill="D9D9D9" w:themeFill="background1" w:themeFillShade="D9"/>
          </w:tcPr>
          <w:p w14:paraId="45894B91"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top w:val="nil"/>
              <w:left w:val="nil"/>
              <w:bottom w:val="nil"/>
              <w:right w:val="nil"/>
            </w:tcBorders>
            <w:shd w:val="clear" w:color="auto" w:fill="FF9999"/>
          </w:tcPr>
          <w:p w14:paraId="3F24D504"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Precizitāte, ātrums un drošums, neverbāla saziņa</w:t>
            </w:r>
          </w:p>
        </w:tc>
      </w:tr>
      <w:tr w:rsidR="009D30D7" w:rsidRPr="00E723CA" w14:paraId="31EAEFA9" w14:textId="77777777" w:rsidTr="008C7503">
        <w:trPr>
          <w:trHeight w:val="48"/>
        </w:trPr>
        <w:tc>
          <w:tcPr>
            <w:tcW w:w="440" w:type="pct"/>
            <w:vMerge/>
            <w:tcBorders>
              <w:left w:val="nil"/>
              <w:right w:val="nil"/>
            </w:tcBorders>
          </w:tcPr>
          <w:p w14:paraId="1AE35955"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1EE6C13D"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159003D9" w14:textId="77777777" w:rsidR="009D30D7" w:rsidRPr="00E723CA" w:rsidRDefault="009D30D7" w:rsidP="008C7503">
            <w:pPr>
              <w:jc w:val="center"/>
              <w:rPr>
                <w:rFonts w:ascii="Times New Roman" w:hAnsi="Times New Roman" w:cs="Times New Roman"/>
                <w:sz w:val="24"/>
              </w:rPr>
            </w:pPr>
          </w:p>
        </w:tc>
        <w:tc>
          <w:tcPr>
            <w:tcW w:w="2255" w:type="pct"/>
            <w:tcBorders>
              <w:top w:val="nil"/>
              <w:left w:val="nil"/>
              <w:right w:val="nil"/>
            </w:tcBorders>
            <w:shd w:val="clear" w:color="auto" w:fill="auto"/>
          </w:tcPr>
          <w:p w14:paraId="50F068A2" w14:textId="77777777" w:rsidR="009D30D7" w:rsidRPr="00E723CA" w:rsidRDefault="009D30D7" w:rsidP="008C7503">
            <w:pPr>
              <w:ind w:left="90"/>
              <w:jc w:val="both"/>
              <w:rPr>
                <w:rFonts w:ascii="Times New Roman" w:hAnsi="Times New Roman" w:cs="Times New Roman"/>
                <w:sz w:val="24"/>
              </w:rPr>
            </w:pPr>
          </w:p>
        </w:tc>
      </w:tr>
      <w:tr w:rsidR="009D30D7" w:rsidRPr="00E723CA" w14:paraId="7D2BAB2A" w14:textId="77777777" w:rsidTr="008C7503">
        <w:trPr>
          <w:trHeight w:val="407"/>
        </w:trPr>
        <w:tc>
          <w:tcPr>
            <w:tcW w:w="440" w:type="pct"/>
            <w:vMerge w:val="restart"/>
            <w:tcBorders>
              <w:left w:val="nil"/>
              <w:right w:val="nil"/>
            </w:tcBorders>
          </w:tcPr>
          <w:p w14:paraId="1CF8F3F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10.3.2.</w:t>
            </w:r>
          </w:p>
        </w:tc>
        <w:tc>
          <w:tcPr>
            <w:tcW w:w="2005" w:type="pct"/>
            <w:vMerge w:val="restart"/>
            <w:tcBorders>
              <w:left w:val="nil"/>
              <w:right w:val="nil"/>
            </w:tcBorders>
          </w:tcPr>
          <w:p w14:paraId="15B364A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ATS</w:t>
            </w:r>
            <w:r>
              <w:rPr>
                <w:rFonts w:ascii="Times New Roman" w:hAnsi="Times New Roman"/>
                <w:sz w:val="24"/>
              </w:rPr>
              <w:t xml:space="preserve"> datu automātiskas apmaiņas ierobežojumus koordinācijas procesos.</w:t>
            </w:r>
          </w:p>
        </w:tc>
        <w:tc>
          <w:tcPr>
            <w:tcW w:w="300" w:type="pct"/>
            <w:tcBorders>
              <w:top w:val="single" w:sz="4" w:space="0" w:color="auto"/>
              <w:left w:val="nil"/>
              <w:bottom w:val="nil"/>
              <w:right w:val="nil"/>
            </w:tcBorders>
            <w:shd w:val="clear" w:color="auto" w:fill="D9D9D9" w:themeFill="background1" w:themeFillShade="D9"/>
          </w:tcPr>
          <w:p w14:paraId="1E2A31E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tcBorders>
              <w:left w:val="nil"/>
              <w:bottom w:val="nil"/>
              <w:right w:val="nil"/>
            </w:tcBorders>
            <w:shd w:val="clear" w:color="auto" w:fill="FF9999"/>
          </w:tcPr>
          <w:p w14:paraId="53C9BB84" w14:textId="77777777" w:rsidR="009D30D7" w:rsidRPr="00E723CA" w:rsidRDefault="009D30D7" w:rsidP="008C7503">
            <w:pPr>
              <w:ind w:left="90"/>
              <w:jc w:val="both"/>
              <w:rPr>
                <w:rFonts w:ascii="Times New Roman" w:hAnsi="Times New Roman" w:cs="Times New Roman"/>
                <w:sz w:val="24"/>
              </w:rPr>
            </w:pPr>
            <w:r>
              <w:rPr>
                <w:rFonts w:ascii="Times New Roman" w:hAnsi="Times New Roman"/>
                <w:sz w:val="24"/>
              </w:rPr>
              <w:t>Sistēmas atteices neatzīšana</w:t>
            </w:r>
          </w:p>
        </w:tc>
      </w:tr>
      <w:tr w:rsidR="009D30D7" w:rsidRPr="00E723CA" w14:paraId="4534B469" w14:textId="77777777" w:rsidTr="008C7503">
        <w:trPr>
          <w:trHeight w:val="301"/>
        </w:trPr>
        <w:tc>
          <w:tcPr>
            <w:tcW w:w="440" w:type="pct"/>
            <w:vMerge/>
            <w:tcBorders>
              <w:left w:val="nil"/>
              <w:bottom w:val="nil"/>
              <w:right w:val="nil"/>
            </w:tcBorders>
          </w:tcPr>
          <w:p w14:paraId="0F525FE6"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6635B4E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356AAEAE" w14:textId="77777777" w:rsidR="009D30D7" w:rsidRPr="00E723CA" w:rsidRDefault="009D30D7" w:rsidP="008C7503">
            <w:pPr>
              <w:jc w:val="both"/>
              <w:rPr>
                <w:rFonts w:ascii="Times New Roman" w:hAnsi="Times New Roman" w:cs="Times New Roman"/>
                <w:sz w:val="24"/>
              </w:rPr>
            </w:pPr>
          </w:p>
        </w:tc>
        <w:tc>
          <w:tcPr>
            <w:tcW w:w="2255" w:type="pct"/>
            <w:tcBorders>
              <w:top w:val="nil"/>
              <w:left w:val="nil"/>
              <w:bottom w:val="nil"/>
              <w:right w:val="nil"/>
            </w:tcBorders>
            <w:shd w:val="clear" w:color="auto" w:fill="auto"/>
          </w:tcPr>
          <w:p w14:paraId="58BC2718" w14:textId="77777777" w:rsidR="009D30D7" w:rsidRPr="00E723CA" w:rsidRDefault="009D30D7" w:rsidP="008C7503">
            <w:pPr>
              <w:jc w:val="both"/>
              <w:rPr>
                <w:rFonts w:ascii="Times New Roman" w:hAnsi="Times New Roman" w:cs="Times New Roman"/>
                <w:sz w:val="24"/>
              </w:rPr>
            </w:pPr>
          </w:p>
        </w:tc>
      </w:tr>
      <w:tr w:rsidR="009D30D7" w:rsidRPr="00E723CA" w14:paraId="3F0BFDCE" w14:textId="77777777" w:rsidTr="007A647C">
        <w:trPr>
          <w:trHeight w:val="452"/>
        </w:trPr>
        <w:tc>
          <w:tcPr>
            <w:tcW w:w="5000" w:type="pct"/>
            <w:gridSpan w:val="4"/>
            <w:tcBorders>
              <w:top w:val="nil"/>
              <w:left w:val="nil"/>
              <w:bottom w:val="nil"/>
              <w:right w:val="nil"/>
            </w:tcBorders>
            <w:shd w:val="clear" w:color="auto" w:fill="A6A6A6" w:themeFill="background1" w:themeFillShade="A6"/>
            <w:vAlign w:val="center"/>
          </w:tcPr>
          <w:p w14:paraId="11FA012E"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10.4. apakštēma. Sistēmas, ko izmanto automātiskai informācijas izplatīšanai</w:t>
            </w:r>
          </w:p>
        </w:tc>
      </w:tr>
      <w:tr w:rsidR="009D30D7" w:rsidRPr="00E723CA" w14:paraId="600D40AE" w14:textId="77777777" w:rsidTr="008C7503">
        <w:trPr>
          <w:trHeight w:val="460"/>
        </w:trPr>
        <w:tc>
          <w:tcPr>
            <w:tcW w:w="440" w:type="pct"/>
            <w:vMerge w:val="restart"/>
            <w:tcBorders>
              <w:top w:val="nil"/>
              <w:left w:val="nil"/>
              <w:right w:val="nil"/>
            </w:tcBorders>
          </w:tcPr>
          <w:p w14:paraId="4A14953D"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10.4.1.</w:t>
            </w:r>
          </w:p>
        </w:tc>
        <w:tc>
          <w:tcPr>
            <w:tcW w:w="2005" w:type="pct"/>
            <w:vMerge w:val="restart"/>
            <w:tcBorders>
              <w:top w:val="nil"/>
              <w:left w:val="nil"/>
              <w:right w:val="nil"/>
            </w:tcBorders>
          </w:tcPr>
          <w:p w14:paraId="12AE10FE"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Norādīt apraides sistēmas darbības principus.</w:t>
            </w:r>
          </w:p>
        </w:tc>
        <w:tc>
          <w:tcPr>
            <w:tcW w:w="300" w:type="pct"/>
            <w:tcBorders>
              <w:top w:val="nil"/>
              <w:left w:val="nil"/>
              <w:bottom w:val="nil"/>
              <w:right w:val="nil"/>
            </w:tcBorders>
            <w:shd w:val="clear" w:color="auto" w:fill="D9D9D9" w:themeFill="background1" w:themeFillShade="D9"/>
          </w:tcPr>
          <w:p w14:paraId="3ACE8CDB"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0FE8A52"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ATIS, VOLMET</w:t>
            </w:r>
          </w:p>
        </w:tc>
      </w:tr>
      <w:tr w:rsidR="009D30D7" w:rsidRPr="00E723CA" w14:paraId="011ED120" w14:textId="77777777" w:rsidTr="008C7503">
        <w:trPr>
          <w:trHeight w:val="279"/>
        </w:trPr>
        <w:tc>
          <w:tcPr>
            <w:tcW w:w="440" w:type="pct"/>
            <w:vMerge/>
            <w:tcBorders>
              <w:left w:val="nil"/>
              <w:right w:val="nil"/>
            </w:tcBorders>
          </w:tcPr>
          <w:p w14:paraId="77774BB1"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369FC880" w14:textId="77777777" w:rsidR="009D30D7" w:rsidRPr="00E723CA" w:rsidRDefault="009D30D7" w:rsidP="008C7503">
            <w:pPr>
              <w:ind w:left="50" w:right="162"/>
              <w:jc w:val="both"/>
              <w:rPr>
                <w:rFonts w:ascii="Times New Roman" w:hAnsi="Times New Roman" w:cs="Times New Roman"/>
                <w:sz w:val="24"/>
              </w:rPr>
            </w:pPr>
          </w:p>
        </w:tc>
        <w:tc>
          <w:tcPr>
            <w:tcW w:w="300" w:type="pct"/>
            <w:tcBorders>
              <w:top w:val="nil"/>
              <w:left w:val="nil"/>
              <w:bottom w:val="single" w:sz="4" w:space="0" w:color="auto"/>
              <w:right w:val="nil"/>
            </w:tcBorders>
          </w:tcPr>
          <w:p w14:paraId="2ADBB270" w14:textId="77777777" w:rsidR="009D30D7" w:rsidRPr="00E723CA" w:rsidRDefault="009D30D7" w:rsidP="008C7503">
            <w:pPr>
              <w:jc w:val="center"/>
              <w:rPr>
                <w:rFonts w:ascii="Times New Roman" w:hAnsi="Times New Roman" w:cs="Times New Roman"/>
                <w:sz w:val="24"/>
              </w:rPr>
            </w:pPr>
          </w:p>
        </w:tc>
        <w:tc>
          <w:tcPr>
            <w:tcW w:w="2255" w:type="pct"/>
            <w:vMerge/>
            <w:tcBorders>
              <w:left w:val="nil"/>
              <w:right w:val="nil"/>
            </w:tcBorders>
            <w:shd w:val="clear" w:color="auto" w:fill="auto"/>
          </w:tcPr>
          <w:p w14:paraId="495947A8" w14:textId="77777777" w:rsidR="009D30D7" w:rsidRPr="00E723CA" w:rsidRDefault="009D30D7" w:rsidP="008C7503">
            <w:pPr>
              <w:jc w:val="both"/>
              <w:rPr>
                <w:rFonts w:ascii="Times New Roman" w:hAnsi="Times New Roman" w:cs="Times New Roman"/>
                <w:i/>
                <w:iCs/>
                <w:sz w:val="24"/>
              </w:rPr>
            </w:pPr>
          </w:p>
        </w:tc>
      </w:tr>
      <w:tr w:rsidR="009D30D7" w:rsidRPr="00E723CA" w14:paraId="18CFE5A5" w14:textId="77777777" w:rsidTr="008C7503">
        <w:trPr>
          <w:trHeight w:val="460"/>
        </w:trPr>
        <w:tc>
          <w:tcPr>
            <w:tcW w:w="440" w:type="pct"/>
            <w:vMerge w:val="restart"/>
            <w:tcBorders>
              <w:left w:val="nil"/>
              <w:right w:val="nil"/>
            </w:tcBorders>
          </w:tcPr>
          <w:p w14:paraId="16496AFB"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10.4.2.</w:t>
            </w:r>
          </w:p>
        </w:tc>
        <w:tc>
          <w:tcPr>
            <w:tcW w:w="2005" w:type="pct"/>
            <w:vMerge w:val="restart"/>
            <w:tcBorders>
              <w:left w:val="nil"/>
              <w:right w:val="nil"/>
            </w:tcBorders>
          </w:tcPr>
          <w:p w14:paraId="1999D510"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ATIS</w:t>
            </w:r>
            <w:r>
              <w:rPr>
                <w:rFonts w:ascii="Times New Roman" w:hAnsi="Times New Roman"/>
                <w:sz w:val="24"/>
              </w:rPr>
              <w:t xml:space="preserve"> un </w:t>
            </w:r>
            <w:r>
              <w:rPr>
                <w:rFonts w:ascii="Times New Roman" w:hAnsi="Times New Roman"/>
                <w:i/>
                <w:iCs/>
                <w:sz w:val="24"/>
              </w:rPr>
              <w:t>VOLMET</w:t>
            </w:r>
            <w:r>
              <w:rPr>
                <w:rFonts w:ascii="Times New Roman" w:hAnsi="Times New Roman"/>
                <w:sz w:val="24"/>
              </w:rPr>
              <w:t xml:space="preserve"> izmantošanu gaisa satiksmes pakalpojumos.</w:t>
            </w:r>
          </w:p>
        </w:tc>
        <w:tc>
          <w:tcPr>
            <w:tcW w:w="300" w:type="pct"/>
            <w:tcBorders>
              <w:top w:val="single" w:sz="4" w:space="0" w:color="auto"/>
              <w:left w:val="nil"/>
              <w:bottom w:val="nil"/>
              <w:right w:val="nil"/>
            </w:tcBorders>
            <w:shd w:val="clear" w:color="auto" w:fill="D9D9D9" w:themeFill="background1" w:themeFillShade="D9"/>
          </w:tcPr>
          <w:p w14:paraId="3D8F766E"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55" w:type="pct"/>
            <w:vMerge w:val="restart"/>
            <w:tcBorders>
              <w:left w:val="nil"/>
              <w:right w:val="nil"/>
            </w:tcBorders>
            <w:shd w:val="clear" w:color="auto" w:fill="auto"/>
          </w:tcPr>
          <w:p w14:paraId="43BF3137" w14:textId="77777777" w:rsidR="009D30D7" w:rsidRPr="00E723CA" w:rsidRDefault="009D30D7" w:rsidP="008C7503">
            <w:pPr>
              <w:jc w:val="both"/>
              <w:rPr>
                <w:rFonts w:ascii="Times New Roman" w:hAnsi="Times New Roman" w:cs="Times New Roman"/>
                <w:sz w:val="24"/>
              </w:rPr>
            </w:pPr>
          </w:p>
        </w:tc>
      </w:tr>
      <w:tr w:rsidR="009D30D7" w:rsidRPr="00E723CA" w14:paraId="76FDE363" w14:textId="77777777" w:rsidTr="008C7503">
        <w:trPr>
          <w:trHeight w:val="236"/>
        </w:trPr>
        <w:tc>
          <w:tcPr>
            <w:tcW w:w="440" w:type="pct"/>
            <w:vMerge/>
            <w:tcBorders>
              <w:left w:val="nil"/>
              <w:bottom w:val="single" w:sz="12" w:space="0" w:color="auto"/>
              <w:right w:val="nil"/>
            </w:tcBorders>
          </w:tcPr>
          <w:p w14:paraId="7AA9BC89"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single" w:sz="12" w:space="0" w:color="auto"/>
              <w:right w:val="nil"/>
            </w:tcBorders>
          </w:tcPr>
          <w:p w14:paraId="5CB2CC8D"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12" w:space="0" w:color="auto"/>
              <w:right w:val="nil"/>
            </w:tcBorders>
          </w:tcPr>
          <w:p w14:paraId="525E35E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single" w:sz="12" w:space="0" w:color="auto"/>
              <w:right w:val="nil"/>
            </w:tcBorders>
            <w:shd w:val="clear" w:color="auto" w:fill="auto"/>
          </w:tcPr>
          <w:p w14:paraId="0347DD35" w14:textId="77777777" w:rsidR="009D30D7" w:rsidRPr="00E723CA" w:rsidRDefault="009D30D7" w:rsidP="008C7503">
            <w:pPr>
              <w:jc w:val="both"/>
              <w:rPr>
                <w:rFonts w:ascii="Times New Roman" w:hAnsi="Times New Roman" w:cs="Times New Roman"/>
                <w:sz w:val="24"/>
              </w:rPr>
            </w:pPr>
          </w:p>
        </w:tc>
      </w:tr>
      <w:tr w:rsidR="009D30D7" w:rsidRPr="00E723CA" w14:paraId="4F4745DD" w14:textId="77777777" w:rsidTr="008C7503">
        <w:trPr>
          <w:trHeight w:val="737"/>
        </w:trPr>
        <w:tc>
          <w:tcPr>
            <w:tcW w:w="5000" w:type="pct"/>
            <w:gridSpan w:val="4"/>
            <w:tcBorders>
              <w:left w:val="nil"/>
              <w:bottom w:val="nil"/>
              <w:right w:val="nil"/>
            </w:tcBorders>
            <w:vAlign w:val="center"/>
          </w:tcPr>
          <w:p w14:paraId="05094275"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lastRenderedPageBreak/>
              <w:t>EQPSB 11. TĒMA. DARBA VIETAS</w:t>
            </w:r>
          </w:p>
        </w:tc>
      </w:tr>
      <w:tr w:rsidR="009D30D7" w:rsidRPr="00E723CA" w14:paraId="272CEEC5"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C50146F"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EQPSB 11.1. apakštēma. Darba vietas iekārtas</w:t>
            </w:r>
          </w:p>
        </w:tc>
      </w:tr>
      <w:tr w:rsidR="009D30D7" w:rsidRPr="00E723CA" w14:paraId="37FE935C" w14:textId="77777777" w:rsidTr="008C7503">
        <w:trPr>
          <w:trHeight w:val="523"/>
        </w:trPr>
        <w:tc>
          <w:tcPr>
            <w:tcW w:w="440" w:type="pct"/>
            <w:vMerge w:val="restart"/>
            <w:tcBorders>
              <w:top w:val="nil"/>
              <w:left w:val="nil"/>
              <w:right w:val="nil"/>
            </w:tcBorders>
          </w:tcPr>
          <w:p w14:paraId="01D0CC91"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EQPSB 11.1.1.</w:t>
            </w:r>
          </w:p>
        </w:tc>
        <w:tc>
          <w:tcPr>
            <w:tcW w:w="2005" w:type="pct"/>
            <w:vMerge w:val="restart"/>
            <w:tcBorders>
              <w:top w:val="nil"/>
              <w:left w:val="nil"/>
              <w:right w:val="nil"/>
            </w:tcBorders>
          </w:tcPr>
          <w:p w14:paraId="424497B7" w14:textId="77777777" w:rsidR="009D30D7" w:rsidRPr="00E723CA" w:rsidRDefault="009D30D7" w:rsidP="007A647C">
            <w:pPr>
              <w:keepNext/>
              <w:keepLines/>
              <w:ind w:left="50" w:right="162"/>
              <w:jc w:val="both"/>
              <w:rPr>
                <w:rFonts w:ascii="Times New Roman" w:hAnsi="Times New Roman" w:cs="Times New Roman"/>
                <w:sz w:val="24"/>
              </w:rPr>
            </w:pPr>
            <w:r>
              <w:rPr>
                <w:rFonts w:ascii="Times New Roman" w:hAnsi="Times New Roman"/>
                <w:sz w:val="24"/>
              </w:rPr>
              <w:t>Atpazīt darba vietā esošās iekārtas.</w:t>
            </w:r>
          </w:p>
        </w:tc>
        <w:tc>
          <w:tcPr>
            <w:tcW w:w="300" w:type="pct"/>
            <w:tcBorders>
              <w:top w:val="nil"/>
              <w:left w:val="nil"/>
              <w:bottom w:val="nil"/>
              <w:right w:val="nil"/>
            </w:tcBorders>
            <w:shd w:val="clear" w:color="auto" w:fill="D9D9D9" w:themeFill="background1" w:themeFillShade="D9"/>
          </w:tcPr>
          <w:p w14:paraId="5C7D146F"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4585C5B5" w14:textId="77777777" w:rsidR="009D30D7" w:rsidRPr="00E723CA" w:rsidRDefault="009D30D7" w:rsidP="007A647C">
            <w:pPr>
              <w:keepNext/>
              <w:keepLines/>
              <w:ind w:left="90"/>
              <w:jc w:val="both"/>
              <w:rPr>
                <w:rFonts w:ascii="Times New Roman" w:hAnsi="Times New Roman" w:cs="Times New Roman"/>
                <w:i/>
                <w:iCs/>
                <w:sz w:val="24"/>
              </w:rPr>
            </w:pPr>
            <w:r>
              <w:rPr>
                <w:rFonts w:ascii="Times New Roman" w:hAnsi="Times New Roman"/>
                <w:i/>
                <w:sz w:val="24"/>
              </w:rPr>
              <w:t>Neobligātais saturs: FPB, radio, tālrunis un citas sakaru iekārtas, atbilstošās kartes, lidojuma lapu printeris, teleprinteris, pulkstenis, informācijas monitori, situācijas displeji</w:t>
            </w:r>
          </w:p>
        </w:tc>
      </w:tr>
      <w:tr w:rsidR="009D30D7" w:rsidRPr="00E723CA" w14:paraId="03D957A7" w14:textId="77777777" w:rsidTr="008C7503">
        <w:trPr>
          <w:trHeight w:val="766"/>
        </w:trPr>
        <w:tc>
          <w:tcPr>
            <w:tcW w:w="440" w:type="pct"/>
            <w:vMerge/>
            <w:tcBorders>
              <w:left w:val="nil"/>
              <w:bottom w:val="nil"/>
              <w:right w:val="nil"/>
            </w:tcBorders>
          </w:tcPr>
          <w:p w14:paraId="3C680BC3"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E97FB6C"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795584B"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7690B0A" w14:textId="77777777" w:rsidR="009D30D7" w:rsidRPr="00E723CA" w:rsidRDefault="009D30D7" w:rsidP="008C7503">
            <w:pPr>
              <w:jc w:val="both"/>
              <w:rPr>
                <w:rFonts w:ascii="Times New Roman" w:hAnsi="Times New Roman" w:cs="Times New Roman"/>
                <w:i/>
                <w:iCs/>
                <w:sz w:val="24"/>
              </w:rPr>
            </w:pPr>
          </w:p>
        </w:tc>
      </w:tr>
      <w:tr w:rsidR="009D30D7" w:rsidRPr="00E723CA" w14:paraId="740CCC14"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4044D0D"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11.2. apakštēma. Lidlauka vadība</w:t>
            </w:r>
          </w:p>
        </w:tc>
      </w:tr>
      <w:tr w:rsidR="009D30D7" w:rsidRPr="00E723CA" w14:paraId="2431A862" w14:textId="77777777" w:rsidTr="008C7503">
        <w:trPr>
          <w:trHeight w:val="501"/>
        </w:trPr>
        <w:tc>
          <w:tcPr>
            <w:tcW w:w="440" w:type="pct"/>
            <w:vMerge w:val="restart"/>
            <w:tcBorders>
              <w:top w:val="nil"/>
              <w:left w:val="nil"/>
              <w:right w:val="nil"/>
            </w:tcBorders>
          </w:tcPr>
          <w:p w14:paraId="29FE0BBC"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11.2.1.</w:t>
            </w:r>
          </w:p>
        </w:tc>
        <w:tc>
          <w:tcPr>
            <w:tcW w:w="2005" w:type="pct"/>
            <w:vMerge w:val="restart"/>
            <w:tcBorders>
              <w:top w:val="nil"/>
              <w:left w:val="nil"/>
              <w:right w:val="nil"/>
            </w:tcBorders>
          </w:tcPr>
          <w:p w14:paraId="1214F781"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Atpazīt torņa vadības struktūrvienībai (</w:t>
            </w:r>
            <w:r>
              <w:rPr>
                <w:rFonts w:ascii="Times New Roman" w:hAnsi="Times New Roman"/>
                <w:i/>
                <w:iCs/>
                <w:sz w:val="24"/>
              </w:rPr>
              <w:t>TWR</w:t>
            </w:r>
            <w:r>
              <w:rPr>
                <w:rFonts w:ascii="Times New Roman" w:hAnsi="Times New Roman"/>
                <w:sz w:val="24"/>
              </w:rPr>
              <w:t>) raksturīgās iekārtas.</w:t>
            </w:r>
          </w:p>
        </w:tc>
        <w:tc>
          <w:tcPr>
            <w:tcW w:w="300" w:type="pct"/>
            <w:tcBorders>
              <w:top w:val="nil"/>
              <w:left w:val="nil"/>
              <w:bottom w:val="nil"/>
              <w:right w:val="nil"/>
            </w:tcBorders>
            <w:shd w:val="clear" w:color="auto" w:fill="D9D9D9" w:themeFill="background1" w:themeFillShade="D9"/>
          </w:tcPr>
          <w:p w14:paraId="4967B8EC"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2B2E2441"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vēja rādītājs, lidlauka satiksmes monitors, SMR, avārijas trauksme, signālu starmetis, apgaismojuma vadības pults, izmantojamā skrejceļa indikators, binokulāri, signālraķešu pistole, IRVR un altimetra iestatīšanas indikatori, vietējās informācijas sistēmas</w:t>
            </w:r>
          </w:p>
        </w:tc>
      </w:tr>
      <w:tr w:rsidR="009D30D7" w:rsidRPr="00E723CA" w14:paraId="3DBB081A" w14:textId="77777777" w:rsidTr="008C7503">
        <w:trPr>
          <w:trHeight w:val="1073"/>
        </w:trPr>
        <w:tc>
          <w:tcPr>
            <w:tcW w:w="440" w:type="pct"/>
            <w:vMerge/>
            <w:tcBorders>
              <w:left w:val="nil"/>
              <w:bottom w:val="nil"/>
              <w:right w:val="nil"/>
            </w:tcBorders>
          </w:tcPr>
          <w:p w14:paraId="2015781E"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72ADD96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127B5C8E"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219A7659" w14:textId="77777777" w:rsidR="009D30D7" w:rsidRPr="00E723CA" w:rsidRDefault="009D30D7" w:rsidP="008C7503">
            <w:pPr>
              <w:jc w:val="both"/>
              <w:rPr>
                <w:rFonts w:ascii="Times New Roman" w:hAnsi="Times New Roman" w:cs="Times New Roman"/>
                <w:i/>
                <w:iCs/>
                <w:sz w:val="24"/>
              </w:rPr>
            </w:pPr>
          </w:p>
        </w:tc>
      </w:tr>
      <w:tr w:rsidR="009D30D7" w:rsidRPr="00E723CA" w14:paraId="71B5A846"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B32AA22"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11.3. apakštēma. Pieejas vadība</w:t>
            </w:r>
          </w:p>
        </w:tc>
      </w:tr>
      <w:tr w:rsidR="009D30D7" w:rsidRPr="00E723CA" w14:paraId="08FE8473" w14:textId="77777777" w:rsidTr="008C7503">
        <w:trPr>
          <w:trHeight w:val="460"/>
        </w:trPr>
        <w:tc>
          <w:tcPr>
            <w:tcW w:w="440" w:type="pct"/>
            <w:vMerge w:val="restart"/>
            <w:tcBorders>
              <w:top w:val="nil"/>
              <w:left w:val="nil"/>
              <w:right w:val="nil"/>
            </w:tcBorders>
          </w:tcPr>
          <w:p w14:paraId="61058209"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11.3.1.</w:t>
            </w:r>
          </w:p>
        </w:tc>
        <w:tc>
          <w:tcPr>
            <w:tcW w:w="2005" w:type="pct"/>
            <w:vMerge w:val="restart"/>
            <w:tcBorders>
              <w:top w:val="nil"/>
              <w:left w:val="nil"/>
              <w:right w:val="nil"/>
            </w:tcBorders>
          </w:tcPr>
          <w:p w14:paraId="2B5A6FCF"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Atpazīt raksturīgās </w:t>
            </w:r>
            <w:r>
              <w:rPr>
                <w:rFonts w:ascii="Times New Roman" w:hAnsi="Times New Roman"/>
                <w:i/>
                <w:iCs/>
                <w:sz w:val="24"/>
              </w:rPr>
              <w:t>APP</w:t>
            </w:r>
            <w:r>
              <w:rPr>
                <w:rFonts w:ascii="Times New Roman" w:hAnsi="Times New Roman"/>
                <w:sz w:val="24"/>
              </w:rPr>
              <w:t xml:space="preserve"> iekārtas.</w:t>
            </w:r>
          </w:p>
        </w:tc>
        <w:tc>
          <w:tcPr>
            <w:tcW w:w="300" w:type="pct"/>
            <w:tcBorders>
              <w:top w:val="nil"/>
              <w:left w:val="nil"/>
              <w:bottom w:val="nil"/>
              <w:right w:val="nil"/>
            </w:tcBorders>
            <w:shd w:val="clear" w:color="auto" w:fill="D9D9D9" w:themeFill="background1" w:themeFillShade="D9"/>
          </w:tcPr>
          <w:p w14:paraId="47801830"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182CC7ED" w14:textId="77777777" w:rsidR="009D30D7" w:rsidRPr="00E723CA" w:rsidRDefault="009D30D7" w:rsidP="008C7503">
            <w:pPr>
              <w:ind w:left="90"/>
              <w:jc w:val="both"/>
              <w:rPr>
                <w:rFonts w:ascii="Times New Roman" w:hAnsi="Times New Roman" w:cs="Times New Roman"/>
                <w:i/>
                <w:iCs/>
                <w:sz w:val="24"/>
              </w:rPr>
            </w:pPr>
            <w:r>
              <w:rPr>
                <w:rFonts w:ascii="Times New Roman" w:hAnsi="Times New Roman"/>
                <w:i/>
                <w:sz w:val="24"/>
              </w:rPr>
              <w:t>Neobligātais saturs: sekvencēšanas sistēma, PAR, RVR indikatori</w:t>
            </w:r>
          </w:p>
        </w:tc>
      </w:tr>
      <w:tr w:rsidR="009D30D7" w:rsidRPr="00E723CA" w14:paraId="3DC553C2" w14:textId="77777777" w:rsidTr="008C7503">
        <w:trPr>
          <w:trHeight w:val="315"/>
        </w:trPr>
        <w:tc>
          <w:tcPr>
            <w:tcW w:w="440" w:type="pct"/>
            <w:vMerge/>
            <w:tcBorders>
              <w:left w:val="nil"/>
              <w:bottom w:val="nil"/>
              <w:right w:val="nil"/>
            </w:tcBorders>
          </w:tcPr>
          <w:p w14:paraId="272BEFD8" w14:textId="77777777" w:rsidR="009D30D7" w:rsidRPr="00E723CA" w:rsidRDefault="009D30D7" w:rsidP="008C7503">
            <w:pPr>
              <w:jc w:val="both"/>
              <w:rPr>
                <w:rFonts w:ascii="Times New Roman" w:hAnsi="Times New Roman" w:cs="Times New Roman"/>
                <w:sz w:val="24"/>
              </w:rPr>
            </w:pPr>
          </w:p>
        </w:tc>
        <w:tc>
          <w:tcPr>
            <w:tcW w:w="2005" w:type="pct"/>
            <w:vMerge/>
            <w:tcBorders>
              <w:left w:val="nil"/>
              <w:bottom w:val="nil"/>
              <w:right w:val="nil"/>
            </w:tcBorders>
          </w:tcPr>
          <w:p w14:paraId="5B9CF08F"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nil"/>
              <w:right w:val="nil"/>
            </w:tcBorders>
          </w:tcPr>
          <w:p w14:paraId="2EC5758B" w14:textId="77777777" w:rsidR="009D30D7" w:rsidRPr="00E723CA" w:rsidRDefault="009D30D7" w:rsidP="008C7503">
            <w:pPr>
              <w:jc w:val="both"/>
              <w:rPr>
                <w:rFonts w:ascii="Times New Roman" w:hAnsi="Times New Roman" w:cs="Times New Roman"/>
                <w:sz w:val="24"/>
              </w:rPr>
            </w:pPr>
          </w:p>
        </w:tc>
        <w:tc>
          <w:tcPr>
            <w:tcW w:w="2255" w:type="pct"/>
            <w:vMerge/>
            <w:tcBorders>
              <w:left w:val="nil"/>
              <w:bottom w:val="nil"/>
              <w:right w:val="nil"/>
            </w:tcBorders>
            <w:shd w:val="clear" w:color="auto" w:fill="auto"/>
          </w:tcPr>
          <w:p w14:paraId="683B15EF" w14:textId="77777777" w:rsidR="009D30D7" w:rsidRPr="00E723CA" w:rsidRDefault="009D30D7" w:rsidP="008C7503">
            <w:pPr>
              <w:jc w:val="both"/>
              <w:rPr>
                <w:rFonts w:ascii="Times New Roman" w:hAnsi="Times New Roman" w:cs="Times New Roman"/>
                <w:i/>
                <w:iCs/>
                <w:sz w:val="24"/>
              </w:rPr>
            </w:pPr>
          </w:p>
        </w:tc>
      </w:tr>
      <w:tr w:rsidR="009D30D7" w:rsidRPr="00E723CA" w14:paraId="4A24238B"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562AFC76"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EQPSB 11.4. apakštēma. Lidojumu rajona vadība</w:t>
            </w:r>
          </w:p>
        </w:tc>
      </w:tr>
      <w:tr w:rsidR="009D30D7" w:rsidRPr="00E723CA" w14:paraId="071B8BCB" w14:textId="77777777" w:rsidTr="008C7503">
        <w:trPr>
          <w:trHeight w:val="397"/>
        </w:trPr>
        <w:tc>
          <w:tcPr>
            <w:tcW w:w="440" w:type="pct"/>
            <w:vMerge w:val="restart"/>
            <w:tcBorders>
              <w:top w:val="nil"/>
              <w:left w:val="nil"/>
              <w:right w:val="nil"/>
            </w:tcBorders>
          </w:tcPr>
          <w:p w14:paraId="67745BD1"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EQPSB 11.4.1.</w:t>
            </w:r>
          </w:p>
        </w:tc>
        <w:tc>
          <w:tcPr>
            <w:tcW w:w="2005" w:type="pct"/>
            <w:vMerge w:val="restart"/>
            <w:tcBorders>
              <w:top w:val="nil"/>
              <w:left w:val="nil"/>
              <w:right w:val="nil"/>
            </w:tcBorders>
          </w:tcPr>
          <w:p w14:paraId="75F35656" w14:textId="77777777" w:rsidR="009D30D7" w:rsidRPr="00E723CA" w:rsidRDefault="009D30D7" w:rsidP="008C7503">
            <w:pPr>
              <w:ind w:left="50" w:right="162"/>
              <w:jc w:val="both"/>
              <w:rPr>
                <w:rFonts w:ascii="Times New Roman" w:hAnsi="Times New Roman" w:cs="Times New Roman"/>
                <w:sz w:val="24"/>
              </w:rPr>
            </w:pPr>
            <w:r>
              <w:rPr>
                <w:rFonts w:ascii="Times New Roman" w:hAnsi="Times New Roman"/>
                <w:sz w:val="24"/>
              </w:rPr>
              <w:t xml:space="preserve">Atpazīt raksturīgās </w:t>
            </w:r>
            <w:r>
              <w:rPr>
                <w:rFonts w:ascii="Times New Roman" w:hAnsi="Times New Roman"/>
                <w:i/>
                <w:iCs/>
                <w:sz w:val="24"/>
              </w:rPr>
              <w:t>ACC</w:t>
            </w:r>
            <w:r>
              <w:rPr>
                <w:rFonts w:ascii="Times New Roman" w:hAnsi="Times New Roman"/>
                <w:sz w:val="24"/>
              </w:rPr>
              <w:t xml:space="preserve"> iekārtas.</w:t>
            </w:r>
          </w:p>
        </w:tc>
        <w:tc>
          <w:tcPr>
            <w:tcW w:w="300" w:type="pct"/>
            <w:tcBorders>
              <w:top w:val="nil"/>
              <w:left w:val="nil"/>
              <w:bottom w:val="nil"/>
              <w:right w:val="nil"/>
            </w:tcBorders>
            <w:shd w:val="clear" w:color="auto" w:fill="D9D9D9" w:themeFill="background1" w:themeFillShade="D9"/>
          </w:tcPr>
          <w:p w14:paraId="13441349"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55" w:type="pct"/>
            <w:vMerge w:val="restart"/>
            <w:tcBorders>
              <w:top w:val="nil"/>
              <w:left w:val="nil"/>
              <w:right w:val="nil"/>
            </w:tcBorders>
            <w:shd w:val="clear" w:color="auto" w:fill="auto"/>
          </w:tcPr>
          <w:p w14:paraId="35A49CAE" w14:textId="77777777" w:rsidR="009D30D7" w:rsidRPr="00E723CA" w:rsidRDefault="009D30D7" w:rsidP="008C7503">
            <w:pPr>
              <w:jc w:val="both"/>
              <w:rPr>
                <w:rFonts w:ascii="Times New Roman" w:hAnsi="Times New Roman" w:cs="Times New Roman"/>
                <w:sz w:val="24"/>
              </w:rPr>
            </w:pPr>
          </w:p>
        </w:tc>
      </w:tr>
      <w:tr w:rsidR="009D30D7" w:rsidRPr="00E723CA" w14:paraId="7B72CF78" w14:textId="77777777" w:rsidTr="008C7503">
        <w:trPr>
          <w:trHeight w:val="224"/>
        </w:trPr>
        <w:tc>
          <w:tcPr>
            <w:tcW w:w="440" w:type="pct"/>
            <w:vMerge/>
            <w:tcBorders>
              <w:left w:val="nil"/>
              <w:right w:val="nil"/>
            </w:tcBorders>
          </w:tcPr>
          <w:p w14:paraId="46CE9049" w14:textId="77777777" w:rsidR="009D30D7" w:rsidRPr="00E723CA" w:rsidRDefault="009D30D7" w:rsidP="008C7503">
            <w:pPr>
              <w:jc w:val="both"/>
              <w:rPr>
                <w:rFonts w:ascii="Times New Roman" w:hAnsi="Times New Roman" w:cs="Times New Roman"/>
                <w:sz w:val="24"/>
              </w:rPr>
            </w:pPr>
          </w:p>
        </w:tc>
        <w:tc>
          <w:tcPr>
            <w:tcW w:w="2005" w:type="pct"/>
            <w:vMerge/>
            <w:tcBorders>
              <w:left w:val="nil"/>
              <w:right w:val="nil"/>
            </w:tcBorders>
          </w:tcPr>
          <w:p w14:paraId="7D821A6E" w14:textId="77777777" w:rsidR="009D30D7" w:rsidRPr="00E723CA" w:rsidRDefault="009D30D7" w:rsidP="008C7503">
            <w:pPr>
              <w:jc w:val="both"/>
              <w:rPr>
                <w:rFonts w:ascii="Times New Roman" w:hAnsi="Times New Roman" w:cs="Times New Roman"/>
                <w:sz w:val="24"/>
              </w:rPr>
            </w:pPr>
          </w:p>
        </w:tc>
        <w:tc>
          <w:tcPr>
            <w:tcW w:w="300" w:type="pct"/>
            <w:tcBorders>
              <w:top w:val="nil"/>
              <w:left w:val="nil"/>
              <w:bottom w:val="single" w:sz="4" w:space="0" w:color="auto"/>
              <w:right w:val="nil"/>
            </w:tcBorders>
          </w:tcPr>
          <w:p w14:paraId="033CECF8" w14:textId="77777777" w:rsidR="009D30D7" w:rsidRPr="00E723CA" w:rsidRDefault="009D30D7" w:rsidP="008C7503">
            <w:pPr>
              <w:jc w:val="both"/>
              <w:rPr>
                <w:rFonts w:ascii="Times New Roman" w:hAnsi="Times New Roman" w:cs="Times New Roman"/>
                <w:sz w:val="24"/>
              </w:rPr>
            </w:pPr>
          </w:p>
        </w:tc>
        <w:tc>
          <w:tcPr>
            <w:tcW w:w="2255" w:type="pct"/>
            <w:vMerge/>
            <w:tcBorders>
              <w:left w:val="nil"/>
              <w:right w:val="nil"/>
            </w:tcBorders>
            <w:shd w:val="clear" w:color="auto" w:fill="auto"/>
          </w:tcPr>
          <w:p w14:paraId="535B9513" w14:textId="77777777" w:rsidR="009D30D7" w:rsidRPr="00E723CA" w:rsidRDefault="009D30D7" w:rsidP="008C7503">
            <w:pPr>
              <w:jc w:val="both"/>
              <w:rPr>
                <w:rFonts w:ascii="Times New Roman" w:hAnsi="Times New Roman" w:cs="Times New Roman"/>
                <w:sz w:val="24"/>
              </w:rPr>
            </w:pPr>
          </w:p>
        </w:tc>
      </w:tr>
    </w:tbl>
    <w:p w14:paraId="7E8E3011" w14:textId="77777777" w:rsidR="009D30D7" w:rsidRPr="00E723CA" w:rsidRDefault="009D30D7" w:rsidP="009D30D7">
      <w:pPr>
        <w:jc w:val="both"/>
        <w:rPr>
          <w:rFonts w:ascii="Times New Roman" w:hAnsi="Times New Roman" w:cs="Times New Roman"/>
          <w:sz w:val="24"/>
        </w:rPr>
      </w:pPr>
    </w:p>
    <w:p w14:paraId="2FD6F796" w14:textId="77777777" w:rsidR="009D30D7" w:rsidRPr="00E723CA" w:rsidRDefault="009D30D7" w:rsidP="009D30D7">
      <w:pPr>
        <w:jc w:val="both"/>
        <w:rPr>
          <w:rFonts w:ascii="Times New Roman" w:hAnsi="Times New Roman" w:cs="Times New Roman"/>
          <w:sz w:val="24"/>
        </w:rPr>
      </w:pPr>
      <w:r>
        <w:br w:type="page"/>
      </w:r>
    </w:p>
    <w:p w14:paraId="64E4EF43" w14:textId="77777777" w:rsidR="009D30D7" w:rsidRPr="00E723CA" w:rsidRDefault="009D30D7" w:rsidP="009D30D7">
      <w:pPr>
        <w:jc w:val="both"/>
        <w:rPr>
          <w:rFonts w:ascii="Times New Roman" w:hAnsi="Times New Roman" w:cs="Times New Roman"/>
          <w:b/>
          <w:bCs/>
          <w:sz w:val="24"/>
        </w:rPr>
      </w:pPr>
      <w:bookmarkStart w:id="201" w:name="_bookmark111"/>
      <w:bookmarkEnd w:id="201"/>
      <w:r>
        <w:rPr>
          <w:rFonts w:ascii="Times New Roman" w:hAnsi="Times New Roman"/>
          <w:b/>
          <w:sz w:val="24"/>
        </w:rPr>
        <w:lastRenderedPageBreak/>
        <w:t>9. MĀCĪBU PRIEKŠMETS. PROFESIONĀLĀ VIDE</w:t>
      </w:r>
    </w:p>
    <w:p w14:paraId="3DBBB8E7" w14:textId="77777777" w:rsidR="009D30D7" w:rsidRPr="00E723CA" w:rsidRDefault="009D30D7" w:rsidP="009D30D7">
      <w:pPr>
        <w:jc w:val="both"/>
        <w:rPr>
          <w:rFonts w:ascii="Times New Roman" w:hAnsi="Times New Roman" w:cs="Times New Roman"/>
          <w:sz w:val="24"/>
        </w:rPr>
      </w:pPr>
    </w:p>
    <w:p w14:paraId="65B14E68"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Šā mācību priekšmeta mērķis:</w:t>
      </w:r>
    </w:p>
    <w:p w14:paraId="5E19D97A" w14:textId="77777777" w:rsidR="009D30D7" w:rsidRPr="00E723CA" w:rsidRDefault="009D30D7" w:rsidP="009D30D7">
      <w:pPr>
        <w:jc w:val="both"/>
        <w:rPr>
          <w:rFonts w:ascii="Times New Roman" w:hAnsi="Times New Roman" w:cs="Times New Roman"/>
          <w:sz w:val="24"/>
        </w:rPr>
      </w:pPr>
    </w:p>
    <w:p w14:paraId="20B8F42A" w14:textId="77777777" w:rsidR="009D30D7" w:rsidRPr="00E723CA" w:rsidRDefault="009D30D7" w:rsidP="009D30D7">
      <w:pPr>
        <w:jc w:val="both"/>
        <w:rPr>
          <w:rFonts w:ascii="Times New Roman" w:hAnsi="Times New Roman" w:cs="Times New Roman"/>
          <w:sz w:val="24"/>
        </w:rPr>
      </w:pPr>
      <w:r>
        <w:rPr>
          <w:rFonts w:ascii="Times New Roman" w:hAnsi="Times New Roman"/>
          <w:sz w:val="24"/>
        </w:rPr>
        <w:t xml:space="preserve">kursantiem jāatzīst nepieciešamība cieši sadarboties ar citām pusēm </w:t>
      </w:r>
      <w:r>
        <w:rPr>
          <w:rFonts w:ascii="Times New Roman" w:hAnsi="Times New Roman"/>
          <w:i/>
          <w:iCs/>
          <w:sz w:val="24"/>
        </w:rPr>
        <w:t>ATM</w:t>
      </w:r>
      <w:r>
        <w:rPr>
          <w:rFonts w:ascii="Times New Roman" w:hAnsi="Times New Roman"/>
          <w:sz w:val="24"/>
        </w:rPr>
        <w:t xml:space="preserve"> darbībās un vides aizsardzības aspektos.</w:t>
      </w:r>
    </w:p>
    <w:p w14:paraId="727BB6BD" w14:textId="77777777" w:rsidR="009D30D7" w:rsidRPr="00E723CA" w:rsidRDefault="009D30D7" w:rsidP="009D30D7">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63"/>
        <w:gridCol w:w="3676"/>
        <w:gridCol w:w="561"/>
        <w:gridCol w:w="4131"/>
      </w:tblGrid>
      <w:tr w:rsidR="009D30D7" w:rsidRPr="00E723CA" w14:paraId="19C08F5E" w14:textId="77777777" w:rsidTr="008C7503">
        <w:trPr>
          <w:trHeight w:val="737"/>
        </w:trPr>
        <w:tc>
          <w:tcPr>
            <w:tcW w:w="5000" w:type="pct"/>
            <w:gridSpan w:val="4"/>
            <w:tcBorders>
              <w:top w:val="single" w:sz="12" w:space="0" w:color="auto"/>
              <w:left w:val="nil"/>
              <w:bottom w:val="nil"/>
              <w:right w:val="nil"/>
            </w:tcBorders>
            <w:vAlign w:val="center"/>
          </w:tcPr>
          <w:p w14:paraId="0F1E5571"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PENB 1. TĒMA. IEPAZĪŠANAS MĀCĪBAS</w:t>
            </w:r>
          </w:p>
        </w:tc>
      </w:tr>
      <w:tr w:rsidR="009D30D7" w:rsidRPr="00E723CA" w14:paraId="0344D799"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B48CF49"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 xml:space="preserve">PENB 1.1. apakštēma. </w:t>
            </w:r>
            <w:r>
              <w:rPr>
                <w:rFonts w:ascii="Times New Roman" w:hAnsi="Times New Roman"/>
                <w:b/>
                <w:i/>
                <w:iCs/>
                <w:sz w:val="24"/>
              </w:rPr>
              <w:t>ATS</w:t>
            </w:r>
            <w:r>
              <w:rPr>
                <w:rFonts w:ascii="Times New Roman" w:hAnsi="Times New Roman"/>
                <w:b/>
                <w:sz w:val="24"/>
              </w:rPr>
              <w:t xml:space="preserve"> un lidlauka iekārtas</w:t>
            </w:r>
          </w:p>
        </w:tc>
      </w:tr>
      <w:tr w:rsidR="009D30D7" w:rsidRPr="00E723CA" w14:paraId="4D0B1E32" w14:textId="77777777" w:rsidTr="008C7503">
        <w:trPr>
          <w:trHeight w:val="502"/>
        </w:trPr>
        <w:tc>
          <w:tcPr>
            <w:tcW w:w="418" w:type="pct"/>
            <w:vMerge w:val="restart"/>
            <w:tcBorders>
              <w:top w:val="nil"/>
              <w:left w:val="nil"/>
              <w:right w:val="nil"/>
            </w:tcBorders>
          </w:tcPr>
          <w:p w14:paraId="030FC547"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1.1.1.</w:t>
            </w:r>
          </w:p>
        </w:tc>
        <w:tc>
          <w:tcPr>
            <w:tcW w:w="2013" w:type="pct"/>
            <w:vMerge w:val="restart"/>
            <w:tcBorders>
              <w:top w:val="nil"/>
              <w:left w:val="nil"/>
              <w:right w:val="nil"/>
            </w:tcBorders>
          </w:tcPr>
          <w:p w14:paraId="0F0FED38"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 xml:space="preserve">Atpazīt civilās un militārās </w:t>
            </w:r>
            <w:r>
              <w:rPr>
                <w:rFonts w:ascii="Times New Roman" w:hAnsi="Times New Roman"/>
                <w:i/>
                <w:iCs/>
                <w:sz w:val="24"/>
              </w:rPr>
              <w:t>ATS</w:t>
            </w:r>
            <w:r>
              <w:rPr>
                <w:rFonts w:ascii="Times New Roman" w:hAnsi="Times New Roman"/>
                <w:sz w:val="24"/>
              </w:rPr>
              <w:t xml:space="preserve"> iekārtas</w:t>
            </w:r>
          </w:p>
        </w:tc>
        <w:tc>
          <w:tcPr>
            <w:tcW w:w="307" w:type="pct"/>
            <w:tcBorders>
              <w:top w:val="nil"/>
              <w:left w:val="nil"/>
              <w:bottom w:val="nil"/>
              <w:right w:val="nil"/>
            </w:tcBorders>
            <w:shd w:val="clear" w:color="auto" w:fill="D9D9D9" w:themeFill="background1" w:themeFillShade="D9"/>
          </w:tcPr>
          <w:p w14:paraId="710C3F3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62" w:type="pct"/>
            <w:vMerge w:val="restart"/>
            <w:tcBorders>
              <w:top w:val="nil"/>
              <w:left w:val="nil"/>
              <w:right w:val="nil"/>
            </w:tcBorders>
          </w:tcPr>
          <w:p w14:paraId="7DE17324" w14:textId="77777777" w:rsidR="009D30D7" w:rsidRPr="00E723CA" w:rsidRDefault="009D30D7" w:rsidP="008C7503">
            <w:pPr>
              <w:ind w:left="104"/>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struktūrvienība</w:t>
            </w:r>
          </w:p>
        </w:tc>
      </w:tr>
      <w:tr w:rsidR="009D30D7" w:rsidRPr="00E723CA" w14:paraId="21B0889F" w14:textId="77777777" w:rsidTr="008C7503">
        <w:trPr>
          <w:trHeight w:val="358"/>
        </w:trPr>
        <w:tc>
          <w:tcPr>
            <w:tcW w:w="418" w:type="pct"/>
            <w:vMerge/>
            <w:tcBorders>
              <w:left w:val="nil"/>
              <w:right w:val="nil"/>
            </w:tcBorders>
          </w:tcPr>
          <w:p w14:paraId="3E923037" w14:textId="77777777" w:rsidR="009D30D7" w:rsidRPr="00E723CA" w:rsidRDefault="009D30D7" w:rsidP="008C7503">
            <w:pPr>
              <w:jc w:val="both"/>
              <w:rPr>
                <w:rFonts w:ascii="Times New Roman" w:hAnsi="Times New Roman" w:cs="Times New Roman"/>
                <w:sz w:val="24"/>
              </w:rPr>
            </w:pPr>
          </w:p>
        </w:tc>
        <w:tc>
          <w:tcPr>
            <w:tcW w:w="2013" w:type="pct"/>
            <w:vMerge/>
            <w:tcBorders>
              <w:left w:val="nil"/>
              <w:right w:val="nil"/>
            </w:tcBorders>
          </w:tcPr>
          <w:p w14:paraId="095095D6" w14:textId="77777777" w:rsidR="009D30D7" w:rsidRPr="00E723CA" w:rsidRDefault="009D30D7" w:rsidP="008C7503">
            <w:pPr>
              <w:ind w:left="90" w:right="135"/>
              <w:jc w:val="both"/>
              <w:rPr>
                <w:rFonts w:ascii="Times New Roman" w:hAnsi="Times New Roman" w:cs="Times New Roman"/>
                <w:sz w:val="24"/>
              </w:rPr>
            </w:pPr>
          </w:p>
        </w:tc>
        <w:tc>
          <w:tcPr>
            <w:tcW w:w="307" w:type="pct"/>
            <w:tcBorders>
              <w:top w:val="nil"/>
              <w:left w:val="nil"/>
              <w:right w:val="nil"/>
            </w:tcBorders>
          </w:tcPr>
          <w:p w14:paraId="7390DCC6" w14:textId="77777777" w:rsidR="009D30D7" w:rsidRPr="00E723CA" w:rsidRDefault="009D30D7" w:rsidP="008C7503">
            <w:pPr>
              <w:jc w:val="center"/>
              <w:rPr>
                <w:rFonts w:ascii="Times New Roman" w:hAnsi="Times New Roman" w:cs="Times New Roman"/>
                <w:sz w:val="24"/>
              </w:rPr>
            </w:pPr>
          </w:p>
        </w:tc>
        <w:tc>
          <w:tcPr>
            <w:tcW w:w="2262" w:type="pct"/>
            <w:vMerge/>
            <w:tcBorders>
              <w:left w:val="nil"/>
              <w:right w:val="nil"/>
            </w:tcBorders>
          </w:tcPr>
          <w:p w14:paraId="17729450" w14:textId="77777777" w:rsidR="009D30D7" w:rsidRPr="00E723CA" w:rsidRDefault="009D30D7" w:rsidP="008C7503">
            <w:pPr>
              <w:ind w:left="104"/>
              <w:jc w:val="both"/>
              <w:rPr>
                <w:rFonts w:ascii="Times New Roman" w:hAnsi="Times New Roman" w:cs="Times New Roman"/>
                <w:i/>
                <w:iCs/>
                <w:sz w:val="24"/>
              </w:rPr>
            </w:pPr>
          </w:p>
        </w:tc>
      </w:tr>
      <w:tr w:rsidR="009D30D7" w:rsidRPr="00E723CA" w14:paraId="2E273BB1" w14:textId="77777777" w:rsidTr="008C7503">
        <w:trPr>
          <w:trHeight w:val="395"/>
        </w:trPr>
        <w:tc>
          <w:tcPr>
            <w:tcW w:w="418" w:type="pct"/>
            <w:vMerge w:val="restart"/>
            <w:tcBorders>
              <w:left w:val="nil"/>
              <w:right w:val="nil"/>
            </w:tcBorders>
          </w:tcPr>
          <w:p w14:paraId="0C760126"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1.1.2.</w:t>
            </w:r>
          </w:p>
        </w:tc>
        <w:tc>
          <w:tcPr>
            <w:tcW w:w="2013" w:type="pct"/>
            <w:vMerge w:val="restart"/>
            <w:tcBorders>
              <w:left w:val="nil"/>
              <w:right w:val="nil"/>
            </w:tcBorders>
          </w:tcPr>
          <w:p w14:paraId="2616C9ED"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Atpazīt lidostas iekārtas un vietējos ekspluatantus.</w:t>
            </w:r>
          </w:p>
        </w:tc>
        <w:tc>
          <w:tcPr>
            <w:tcW w:w="307" w:type="pct"/>
            <w:tcBorders>
              <w:left w:val="nil"/>
              <w:bottom w:val="nil"/>
              <w:right w:val="nil"/>
            </w:tcBorders>
            <w:shd w:val="clear" w:color="auto" w:fill="D9D9D9" w:themeFill="background1" w:themeFillShade="D9"/>
          </w:tcPr>
          <w:p w14:paraId="534D48A3"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62" w:type="pct"/>
            <w:vMerge w:val="restart"/>
            <w:tcBorders>
              <w:left w:val="nil"/>
              <w:right w:val="nil"/>
            </w:tcBorders>
          </w:tcPr>
          <w:p w14:paraId="56E87040" w14:textId="77777777" w:rsidR="009D30D7" w:rsidRPr="00E723CA" w:rsidRDefault="009D30D7" w:rsidP="008C7503">
            <w:pPr>
              <w:ind w:left="104"/>
              <w:jc w:val="both"/>
              <w:rPr>
                <w:rFonts w:ascii="Times New Roman" w:hAnsi="Times New Roman" w:cs="Times New Roman"/>
                <w:i/>
                <w:iCs/>
                <w:sz w:val="24"/>
              </w:rPr>
            </w:pPr>
            <w:r>
              <w:rPr>
                <w:rFonts w:ascii="Times New Roman" w:hAnsi="Times New Roman"/>
                <w:i/>
                <w:sz w:val="24"/>
              </w:rPr>
              <w:t>Neobligātais saturs: ugunsdzēsības un neatliekamās palīdzības pakalpojumi, aviosabiedrību darbība</w:t>
            </w:r>
          </w:p>
        </w:tc>
      </w:tr>
      <w:tr w:rsidR="009D30D7" w:rsidRPr="00E723CA" w14:paraId="0E534316" w14:textId="77777777" w:rsidTr="008C7503">
        <w:tc>
          <w:tcPr>
            <w:tcW w:w="418" w:type="pct"/>
            <w:vMerge/>
            <w:tcBorders>
              <w:left w:val="nil"/>
              <w:bottom w:val="single" w:sz="12" w:space="0" w:color="auto"/>
              <w:right w:val="nil"/>
            </w:tcBorders>
          </w:tcPr>
          <w:p w14:paraId="3229B31E" w14:textId="77777777" w:rsidR="009D30D7" w:rsidRPr="00E723CA" w:rsidRDefault="009D30D7" w:rsidP="008C7503">
            <w:pPr>
              <w:jc w:val="both"/>
              <w:rPr>
                <w:rFonts w:ascii="Times New Roman" w:hAnsi="Times New Roman" w:cs="Times New Roman"/>
                <w:sz w:val="24"/>
              </w:rPr>
            </w:pPr>
          </w:p>
        </w:tc>
        <w:tc>
          <w:tcPr>
            <w:tcW w:w="2013" w:type="pct"/>
            <w:vMerge/>
            <w:tcBorders>
              <w:left w:val="nil"/>
              <w:bottom w:val="single" w:sz="12" w:space="0" w:color="auto"/>
              <w:right w:val="nil"/>
            </w:tcBorders>
          </w:tcPr>
          <w:p w14:paraId="04C95A1F" w14:textId="77777777" w:rsidR="009D30D7" w:rsidRPr="00E723CA" w:rsidRDefault="009D30D7" w:rsidP="008C7503">
            <w:pPr>
              <w:jc w:val="both"/>
              <w:rPr>
                <w:rFonts w:ascii="Times New Roman" w:hAnsi="Times New Roman" w:cs="Times New Roman"/>
                <w:sz w:val="24"/>
              </w:rPr>
            </w:pPr>
          </w:p>
        </w:tc>
        <w:tc>
          <w:tcPr>
            <w:tcW w:w="307" w:type="pct"/>
            <w:tcBorders>
              <w:top w:val="nil"/>
              <w:left w:val="nil"/>
              <w:bottom w:val="single" w:sz="12" w:space="0" w:color="auto"/>
              <w:right w:val="nil"/>
            </w:tcBorders>
          </w:tcPr>
          <w:p w14:paraId="3B931108" w14:textId="77777777" w:rsidR="009D30D7" w:rsidRPr="00E723CA" w:rsidRDefault="009D30D7" w:rsidP="008C7503">
            <w:pPr>
              <w:jc w:val="both"/>
              <w:rPr>
                <w:rFonts w:ascii="Times New Roman" w:hAnsi="Times New Roman" w:cs="Times New Roman"/>
                <w:sz w:val="24"/>
              </w:rPr>
            </w:pPr>
          </w:p>
        </w:tc>
        <w:tc>
          <w:tcPr>
            <w:tcW w:w="2262" w:type="pct"/>
            <w:vMerge/>
            <w:tcBorders>
              <w:left w:val="nil"/>
              <w:bottom w:val="single" w:sz="12" w:space="0" w:color="auto"/>
              <w:right w:val="nil"/>
            </w:tcBorders>
          </w:tcPr>
          <w:p w14:paraId="14013B79" w14:textId="77777777" w:rsidR="009D30D7" w:rsidRPr="00E723CA" w:rsidRDefault="009D30D7" w:rsidP="008C7503">
            <w:pPr>
              <w:jc w:val="both"/>
              <w:rPr>
                <w:rFonts w:ascii="Times New Roman" w:hAnsi="Times New Roman" w:cs="Times New Roman"/>
                <w:color w:val="C0504D"/>
                <w:sz w:val="24"/>
              </w:rPr>
            </w:pPr>
          </w:p>
        </w:tc>
      </w:tr>
      <w:tr w:rsidR="009D30D7" w:rsidRPr="00E723CA" w14:paraId="0798C8FF" w14:textId="77777777" w:rsidTr="008C7503">
        <w:trPr>
          <w:trHeight w:val="737"/>
        </w:trPr>
        <w:tc>
          <w:tcPr>
            <w:tcW w:w="5000" w:type="pct"/>
            <w:gridSpan w:val="4"/>
            <w:tcBorders>
              <w:left w:val="nil"/>
              <w:bottom w:val="nil"/>
              <w:right w:val="nil"/>
            </w:tcBorders>
            <w:vAlign w:val="center"/>
          </w:tcPr>
          <w:p w14:paraId="2B416A53"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PENB 2. TĒMA. GAISA TELPAS LIETOTĀJI</w:t>
            </w:r>
          </w:p>
        </w:tc>
      </w:tr>
      <w:tr w:rsidR="009D30D7" w:rsidRPr="00E723CA" w14:paraId="08E8B1AE"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0B63A61F"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PENB 2.1. apakštēma. Civilā aviācija</w:t>
            </w:r>
          </w:p>
        </w:tc>
      </w:tr>
      <w:tr w:rsidR="009D30D7" w:rsidRPr="00E723CA" w14:paraId="12F94665" w14:textId="77777777" w:rsidTr="008C7503">
        <w:trPr>
          <w:trHeight w:val="407"/>
        </w:trPr>
        <w:tc>
          <w:tcPr>
            <w:tcW w:w="418" w:type="pct"/>
            <w:vMerge w:val="restart"/>
            <w:tcBorders>
              <w:top w:val="nil"/>
              <w:left w:val="nil"/>
              <w:bottom w:val="nil"/>
              <w:right w:val="nil"/>
            </w:tcBorders>
          </w:tcPr>
          <w:p w14:paraId="61F51F73"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2.1.1.</w:t>
            </w:r>
          </w:p>
        </w:tc>
        <w:tc>
          <w:tcPr>
            <w:tcW w:w="2013" w:type="pct"/>
            <w:vMerge w:val="restart"/>
            <w:tcBorders>
              <w:top w:val="nil"/>
              <w:left w:val="nil"/>
              <w:bottom w:val="nil"/>
              <w:right w:val="nil"/>
            </w:tcBorders>
          </w:tcPr>
          <w:p w14:paraId="13C4644F"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Aprakstīt to, kā civilais lidaparāts lieto gaisa telpu.</w:t>
            </w:r>
          </w:p>
        </w:tc>
        <w:tc>
          <w:tcPr>
            <w:tcW w:w="307" w:type="pct"/>
            <w:tcBorders>
              <w:top w:val="nil"/>
              <w:left w:val="nil"/>
              <w:bottom w:val="nil"/>
              <w:right w:val="nil"/>
            </w:tcBorders>
            <w:shd w:val="clear" w:color="auto" w:fill="D9D9D9" w:themeFill="background1" w:themeFillShade="D9"/>
          </w:tcPr>
          <w:p w14:paraId="7048E2E5"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62" w:type="pct"/>
            <w:vMerge w:val="restart"/>
            <w:tcBorders>
              <w:top w:val="nil"/>
              <w:left w:val="nil"/>
              <w:right w:val="nil"/>
            </w:tcBorders>
          </w:tcPr>
          <w:p w14:paraId="37354DDF" w14:textId="77777777" w:rsidR="009D30D7" w:rsidRPr="00E723CA" w:rsidRDefault="009D30D7" w:rsidP="008C7503">
            <w:pPr>
              <w:ind w:left="104"/>
              <w:jc w:val="both"/>
              <w:rPr>
                <w:rFonts w:ascii="Times New Roman" w:hAnsi="Times New Roman" w:cs="Times New Roman"/>
                <w:i/>
                <w:iCs/>
                <w:sz w:val="24"/>
              </w:rPr>
            </w:pPr>
            <w:r>
              <w:rPr>
                <w:rFonts w:ascii="Times New Roman" w:hAnsi="Times New Roman"/>
                <w:i/>
                <w:sz w:val="24"/>
              </w:rPr>
              <w:t>Neobligātais saturs: komerclidojumi, rekreācijas lidojumi, planieri, baloni, kalibrēšanas lidojumi, aerofotouzņēmumi, izpletņlēkšana, UAS</w:t>
            </w:r>
          </w:p>
        </w:tc>
      </w:tr>
      <w:tr w:rsidR="009D30D7" w:rsidRPr="00E723CA" w14:paraId="1B4743A0" w14:textId="77777777" w:rsidTr="008C7503">
        <w:tc>
          <w:tcPr>
            <w:tcW w:w="418" w:type="pct"/>
            <w:vMerge/>
            <w:tcBorders>
              <w:top w:val="nil"/>
              <w:left w:val="nil"/>
              <w:bottom w:val="nil"/>
              <w:right w:val="nil"/>
            </w:tcBorders>
          </w:tcPr>
          <w:p w14:paraId="000E5721" w14:textId="77777777" w:rsidR="009D30D7" w:rsidRPr="00E723CA" w:rsidRDefault="009D30D7" w:rsidP="008C7503">
            <w:pPr>
              <w:jc w:val="both"/>
              <w:rPr>
                <w:rFonts w:ascii="Times New Roman" w:hAnsi="Times New Roman" w:cs="Times New Roman"/>
                <w:sz w:val="24"/>
              </w:rPr>
            </w:pPr>
          </w:p>
        </w:tc>
        <w:tc>
          <w:tcPr>
            <w:tcW w:w="2013" w:type="pct"/>
            <w:vMerge/>
            <w:tcBorders>
              <w:top w:val="nil"/>
              <w:left w:val="nil"/>
              <w:bottom w:val="nil"/>
              <w:right w:val="nil"/>
            </w:tcBorders>
          </w:tcPr>
          <w:p w14:paraId="41313693" w14:textId="77777777" w:rsidR="009D30D7" w:rsidRPr="00E723CA" w:rsidRDefault="009D30D7" w:rsidP="008C7503">
            <w:pPr>
              <w:jc w:val="both"/>
              <w:rPr>
                <w:rFonts w:ascii="Times New Roman" w:hAnsi="Times New Roman" w:cs="Times New Roman"/>
                <w:sz w:val="24"/>
              </w:rPr>
            </w:pPr>
          </w:p>
        </w:tc>
        <w:tc>
          <w:tcPr>
            <w:tcW w:w="307" w:type="pct"/>
            <w:tcBorders>
              <w:top w:val="nil"/>
              <w:left w:val="nil"/>
              <w:bottom w:val="nil"/>
              <w:right w:val="nil"/>
            </w:tcBorders>
          </w:tcPr>
          <w:p w14:paraId="180777FA" w14:textId="77777777" w:rsidR="009D30D7" w:rsidRPr="00E723CA" w:rsidRDefault="009D30D7" w:rsidP="008C7503">
            <w:pPr>
              <w:jc w:val="both"/>
              <w:rPr>
                <w:rFonts w:ascii="Times New Roman" w:hAnsi="Times New Roman" w:cs="Times New Roman"/>
                <w:sz w:val="24"/>
              </w:rPr>
            </w:pPr>
          </w:p>
        </w:tc>
        <w:tc>
          <w:tcPr>
            <w:tcW w:w="2262" w:type="pct"/>
            <w:vMerge/>
            <w:tcBorders>
              <w:left w:val="nil"/>
              <w:bottom w:val="nil"/>
              <w:right w:val="nil"/>
            </w:tcBorders>
          </w:tcPr>
          <w:p w14:paraId="71927960" w14:textId="77777777" w:rsidR="009D30D7" w:rsidRPr="00E723CA" w:rsidRDefault="009D30D7" w:rsidP="008C7503">
            <w:pPr>
              <w:jc w:val="both"/>
              <w:rPr>
                <w:rFonts w:ascii="Times New Roman" w:hAnsi="Times New Roman" w:cs="Times New Roman"/>
                <w:sz w:val="24"/>
              </w:rPr>
            </w:pPr>
          </w:p>
        </w:tc>
      </w:tr>
      <w:tr w:rsidR="009D30D7" w:rsidRPr="00E723CA" w14:paraId="6EBA4C2A"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17FA0C65"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PENB 2.2. apakštēma. Militārā aviācija</w:t>
            </w:r>
          </w:p>
        </w:tc>
      </w:tr>
      <w:tr w:rsidR="009D30D7" w:rsidRPr="00E723CA" w14:paraId="666FE580" w14:textId="77777777" w:rsidTr="008C7503">
        <w:trPr>
          <w:trHeight w:val="405"/>
        </w:trPr>
        <w:tc>
          <w:tcPr>
            <w:tcW w:w="418" w:type="pct"/>
            <w:vMerge w:val="restart"/>
            <w:tcBorders>
              <w:top w:val="nil"/>
              <w:left w:val="nil"/>
              <w:right w:val="nil"/>
            </w:tcBorders>
          </w:tcPr>
          <w:p w14:paraId="7C08E06A"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2.2.1.</w:t>
            </w:r>
          </w:p>
        </w:tc>
        <w:tc>
          <w:tcPr>
            <w:tcW w:w="2013" w:type="pct"/>
            <w:vMerge w:val="restart"/>
            <w:tcBorders>
              <w:top w:val="nil"/>
              <w:left w:val="nil"/>
              <w:right w:val="nil"/>
            </w:tcBorders>
          </w:tcPr>
          <w:p w14:paraId="7B9637C4"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Aprakstīt to, kā militārie spēki lieto gaisa telpu.</w:t>
            </w:r>
          </w:p>
        </w:tc>
        <w:tc>
          <w:tcPr>
            <w:tcW w:w="307" w:type="pct"/>
            <w:tcBorders>
              <w:top w:val="nil"/>
              <w:left w:val="nil"/>
              <w:bottom w:val="nil"/>
              <w:right w:val="nil"/>
            </w:tcBorders>
            <w:shd w:val="clear" w:color="auto" w:fill="D9D9D9" w:themeFill="background1" w:themeFillShade="D9"/>
          </w:tcPr>
          <w:p w14:paraId="4CE664B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2</w:t>
            </w:r>
          </w:p>
        </w:tc>
        <w:tc>
          <w:tcPr>
            <w:tcW w:w="2262" w:type="pct"/>
            <w:vMerge w:val="restart"/>
            <w:tcBorders>
              <w:top w:val="nil"/>
              <w:left w:val="nil"/>
              <w:right w:val="nil"/>
            </w:tcBorders>
          </w:tcPr>
          <w:p w14:paraId="3DB3C7AE" w14:textId="77777777" w:rsidR="009D30D7" w:rsidRPr="00E723CA" w:rsidRDefault="009D30D7" w:rsidP="008C7503">
            <w:pPr>
              <w:shd w:val="clear" w:color="auto" w:fill="FF9999"/>
              <w:ind w:left="104"/>
              <w:jc w:val="both"/>
              <w:rPr>
                <w:rFonts w:ascii="Times New Roman" w:hAnsi="Times New Roman" w:cs="Times New Roman"/>
                <w:sz w:val="24"/>
              </w:rPr>
            </w:pPr>
            <w:r>
              <w:rPr>
                <w:rFonts w:ascii="Times New Roman" w:hAnsi="Times New Roman"/>
                <w:sz w:val="24"/>
              </w:rPr>
              <w:t xml:space="preserve">Gaisa telpas rezervēšana, mācības, pārtveršana, degvielas uzpilde lidojuma laikā, </w:t>
            </w:r>
            <w:r>
              <w:rPr>
                <w:rFonts w:ascii="Times New Roman" w:hAnsi="Times New Roman"/>
                <w:i/>
                <w:iCs/>
                <w:sz w:val="24"/>
              </w:rPr>
              <w:t>UAS</w:t>
            </w:r>
          </w:p>
          <w:p w14:paraId="35004550" w14:textId="77777777" w:rsidR="009D30D7" w:rsidRPr="00E723CA" w:rsidRDefault="009D30D7" w:rsidP="008C7503">
            <w:pPr>
              <w:ind w:left="104"/>
              <w:jc w:val="both"/>
              <w:rPr>
                <w:rFonts w:ascii="Times New Roman" w:hAnsi="Times New Roman" w:cs="Times New Roman"/>
                <w:i/>
                <w:iCs/>
                <w:sz w:val="24"/>
              </w:rPr>
            </w:pPr>
            <w:r>
              <w:rPr>
                <w:rFonts w:ascii="Times New Roman" w:hAnsi="Times New Roman"/>
                <w:i/>
                <w:sz w:val="24"/>
              </w:rPr>
              <w:t>Neobligātais saturs: zema līmeņa lidojumi, pārbaudes lidojumi, īpašas militārās operācijas</w:t>
            </w:r>
          </w:p>
        </w:tc>
      </w:tr>
      <w:tr w:rsidR="009D30D7" w:rsidRPr="00E723CA" w14:paraId="08C356C0" w14:textId="77777777" w:rsidTr="008C7503">
        <w:tc>
          <w:tcPr>
            <w:tcW w:w="418" w:type="pct"/>
            <w:vMerge/>
            <w:tcBorders>
              <w:left w:val="nil"/>
              <w:bottom w:val="nil"/>
              <w:right w:val="nil"/>
            </w:tcBorders>
          </w:tcPr>
          <w:p w14:paraId="6DC45EBA" w14:textId="77777777" w:rsidR="009D30D7" w:rsidRPr="00E723CA" w:rsidRDefault="009D30D7" w:rsidP="008C7503">
            <w:pPr>
              <w:jc w:val="both"/>
              <w:rPr>
                <w:rFonts w:ascii="Times New Roman" w:hAnsi="Times New Roman" w:cs="Times New Roman"/>
                <w:sz w:val="24"/>
              </w:rPr>
            </w:pPr>
          </w:p>
        </w:tc>
        <w:tc>
          <w:tcPr>
            <w:tcW w:w="2013" w:type="pct"/>
            <w:vMerge/>
            <w:tcBorders>
              <w:left w:val="nil"/>
              <w:bottom w:val="nil"/>
              <w:right w:val="nil"/>
            </w:tcBorders>
          </w:tcPr>
          <w:p w14:paraId="2172EFBF" w14:textId="77777777" w:rsidR="009D30D7" w:rsidRPr="00E723CA" w:rsidRDefault="009D30D7" w:rsidP="008C7503">
            <w:pPr>
              <w:jc w:val="both"/>
              <w:rPr>
                <w:rFonts w:ascii="Times New Roman" w:hAnsi="Times New Roman" w:cs="Times New Roman"/>
                <w:sz w:val="24"/>
              </w:rPr>
            </w:pPr>
          </w:p>
        </w:tc>
        <w:tc>
          <w:tcPr>
            <w:tcW w:w="307" w:type="pct"/>
            <w:tcBorders>
              <w:top w:val="nil"/>
              <w:left w:val="nil"/>
              <w:bottom w:val="nil"/>
              <w:right w:val="nil"/>
            </w:tcBorders>
          </w:tcPr>
          <w:p w14:paraId="516434B3" w14:textId="77777777" w:rsidR="009D30D7" w:rsidRPr="00E723CA" w:rsidRDefault="009D30D7" w:rsidP="008C7503">
            <w:pPr>
              <w:jc w:val="both"/>
              <w:rPr>
                <w:rFonts w:ascii="Times New Roman" w:hAnsi="Times New Roman" w:cs="Times New Roman"/>
                <w:sz w:val="24"/>
              </w:rPr>
            </w:pPr>
          </w:p>
        </w:tc>
        <w:tc>
          <w:tcPr>
            <w:tcW w:w="2262" w:type="pct"/>
            <w:vMerge/>
            <w:tcBorders>
              <w:left w:val="nil"/>
              <w:bottom w:val="nil"/>
              <w:right w:val="nil"/>
            </w:tcBorders>
          </w:tcPr>
          <w:p w14:paraId="0C46875B" w14:textId="77777777" w:rsidR="009D30D7" w:rsidRPr="00E723CA" w:rsidRDefault="009D30D7" w:rsidP="008C7503">
            <w:pPr>
              <w:jc w:val="both"/>
              <w:rPr>
                <w:rFonts w:ascii="Times New Roman" w:hAnsi="Times New Roman" w:cs="Times New Roman"/>
                <w:sz w:val="24"/>
              </w:rPr>
            </w:pPr>
          </w:p>
        </w:tc>
      </w:tr>
      <w:tr w:rsidR="009D30D7" w:rsidRPr="00E723CA" w14:paraId="60D9B62F"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48E3A910" w14:textId="77777777" w:rsidR="009D30D7" w:rsidRPr="00E723CA" w:rsidRDefault="009D30D7" w:rsidP="008C7503">
            <w:pPr>
              <w:jc w:val="both"/>
              <w:rPr>
                <w:rFonts w:ascii="Times New Roman" w:hAnsi="Times New Roman" w:cs="Times New Roman"/>
                <w:b/>
                <w:bCs/>
                <w:sz w:val="24"/>
              </w:rPr>
            </w:pPr>
            <w:r>
              <w:rPr>
                <w:rFonts w:ascii="Times New Roman" w:hAnsi="Times New Roman"/>
                <w:b/>
                <w:sz w:val="24"/>
              </w:rPr>
              <w:t>PENB 2.3. apakštēma. Pilotu gaidītais un pilotu prasības</w:t>
            </w:r>
          </w:p>
        </w:tc>
      </w:tr>
      <w:tr w:rsidR="009D30D7" w:rsidRPr="00E723CA" w14:paraId="59C4EF75" w14:textId="77777777" w:rsidTr="008C7503">
        <w:trPr>
          <w:trHeight w:val="401"/>
        </w:trPr>
        <w:tc>
          <w:tcPr>
            <w:tcW w:w="418" w:type="pct"/>
            <w:vMerge w:val="restart"/>
            <w:tcBorders>
              <w:top w:val="nil"/>
              <w:left w:val="nil"/>
              <w:right w:val="nil"/>
            </w:tcBorders>
          </w:tcPr>
          <w:p w14:paraId="1B2F0E15"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2.3.1.</w:t>
            </w:r>
          </w:p>
        </w:tc>
        <w:tc>
          <w:tcPr>
            <w:tcW w:w="2013" w:type="pct"/>
            <w:vMerge w:val="restart"/>
            <w:tcBorders>
              <w:top w:val="nil"/>
              <w:left w:val="nil"/>
              <w:right w:val="nil"/>
            </w:tcBorders>
          </w:tcPr>
          <w:p w14:paraId="773BE968"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Atpazīt pilotu gaidas un pilotu vajadzības.</w:t>
            </w:r>
          </w:p>
        </w:tc>
        <w:tc>
          <w:tcPr>
            <w:tcW w:w="307" w:type="pct"/>
            <w:tcBorders>
              <w:top w:val="nil"/>
              <w:left w:val="nil"/>
              <w:bottom w:val="nil"/>
              <w:right w:val="nil"/>
            </w:tcBorders>
            <w:shd w:val="clear" w:color="auto" w:fill="D9D9D9" w:themeFill="background1" w:themeFillShade="D9"/>
          </w:tcPr>
          <w:p w14:paraId="50763A4F"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62" w:type="pct"/>
            <w:vMerge w:val="restart"/>
            <w:tcBorders>
              <w:top w:val="nil"/>
              <w:left w:val="nil"/>
              <w:right w:val="nil"/>
            </w:tcBorders>
            <w:shd w:val="clear" w:color="auto" w:fill="auto"/>
          </w:tcPr>
          <w:p w14:paraId="62A7C888" w14:textId="77777777" w:rsidR="009D30D7" w:rsidRPr="00E723CA" w:rsidRDefault="009D30D7" w:rsidP="008C7503">
            <w:pPr>
              <w:jc w:val="both"/>
              <w:rPr>
                <w:rFonts w:ascii="Times New Roman" w:hAnsi="Times New Roman" w:cs="Times New Roman"/>
                <w:sz w:val="24"/>
              </w:rPr>
            </w:pPr>
          </w:p>
        </w:tc>
      </w:tr>
      <w:tr w:rsidR="009D30D7" w:rsidRPr="00E723CA" w14:paraId="1C733415" w14:textId="77777777" w:rsidTr="008C7503">
        <w:trPr>
          <w:trHeight w:val="371"/>
        </w:trPr>
        <w:tc>
          <w:tcPr>
            <w:tcW w:w="418" w:type="pct"/>
            <w:vMerge/>
            <w:tcBorders>
              <w:left w:val="nil"/>
              <w:right w:val="nil"/>
            </w:tcBorders>
          </w:tcPr>
          <w:p w14:paraId="7323447A" w14:textId="77777777" w:rsidR="009D30D7" w:rsidRPr="00E723CA" w:rsidRDefault="009D30D7" w:rsidP="008C7503">
            <w:pPr>
              <w:jc w:val="both"/>
              <w:rPr>
                <w:rFonts w:ascii="Times New Roman" w:hAnsi="Times New Roman" w:cs="Times New Roman"/>
                <w:sz w:val="24"/>
              </w:rPr>
            </w:pPr>
          </w:p>
        </w:tc>
        <w:tc>
          <w:tcPr>
            <w:tcW w:w="2013" w:type="pct"/>
            <w:vMerge/>
            <w:tcBorders>
              <w:left w:val="nil"/>
              <w:right w:val="nil"/>
            </w:tcBorders>
          </w:tcPr>
          <w:p w14:paraId="2B06E885" w14:textId="77777777" w:rsidR="009D30D7" w:rsidRPr="00E723CA" w:rsidRDefault="009D30D7" w:rsidP="008C7503">
            <w:pPr>
              <w:ind w:left="90" w:right="135"/>
              <w:jc w:val="both"/>
              <w:rPr>
                <w:rFonts w:ascii="Times New Roman" w:hAnsi="Times New Roman" w:cs="Times New Roman"/>
                <w:sz w:val="24"/>
              </w:rPr>
            </w:pPr>
          </w:p>
        </w:tc>
        <w:tc>
          <w:tcPr>
            <w:tcW w:w="307" w:type="pct"/>
            <w:tcBorders>
              <w:top w:val="nil"/>
              <w:left w:val="nil"/>
              <w:bottom w:val="single" w:sz="4" w:space="0" w:color="auto"/>
              <w:right w:val="nil"/>
            </w:tcBorders>
          </w:tcPr>
          <w:p w14:paraId="4312F4E2" w14:textId="77777777" w:rsidR="009D30D7" w:rsidRPr="00E723CA" w:rsidRDefault="009D30D7" w:rsidP="008C7503">
            <w:pPr>
              <w:jc w:val="center"/>
              <w:rPr>
                <w:rFonts w:ascii="Times New Roman" w:hAnsi="Times New Roman" w:cs="Times New Roman"/>
                <w:sz w:val="24"/>
              </w:rPr>
            </w:pPr>
          </w:p>
        </w:tc>
        <w:tc>
          <w:tcPr>
            <w:tcW w:w="2262" w:type="pct"/>
            <w:vMerge/>
            <w:tcBorders>
              <w:left w:val="nil"/>
              <w:right w:val="nil"/>
            </w:tcBorders>
            <w:shd w:val="clear" w:color="auto" w:fill="auto"/>
          </w:tcPr>
          <w:p w14:paraId="49494F47" w14:textId="77777777" w:rsidR="009D30D7" w:rsidRPr="00E723CA" w:rsidRDefault="009D30D7" w:rsidP="008C7503">
            <w:pPr>
              <w:jc w:val="both"/>
              <w:rPr>
                <w:rFonts w:ascii="Times New Roman" w:hAnsi="Times New Roman" w:cs="Times New Roman"/>
                <w:color w:val="C0504D"/>
                <w:sz w:val="24"/>
              </w:rPr>
            </w:pPr>
          </w:p>
        </w:tc>
      </w:tr>
      <w:tr w:rsidR="009D30D7" w:rsidRPr="00E723CA" w14:paraId="7E38B86A" w14:textId="77777777" w:rsidTr="008C7503">
        <w:trPr>
          <w:trHeight w:val="365"/>
        </w:trPr>
        <w:tc>
          <w:tcPr>
            <w:tcW w:w="418" w:type="pct"/>
            <w:vMerge w:val="restart"/>
            <w:tcBorders>
              <w:left w:val="nil"/>
              <w:right w:val="nil"/>
            </w:tcBorders>
          </w:tcPr>
          <w:p w14:paraId="0AA1C294" w14:textId="77777777" w:rsidR="009D30D7" w:rsidRPr="00E723CA" w:rsidRDefault="009D30D7" w:rsidP="008C7503">
            <w:pPr>
              <w:jc w:val="both"/>
              <w:rPr>
                <w:rFonts w:ascii="Times New Roman" w:hAnsi="Times New Roman" w:cs="Times New Roman"/>
                <w:sz w:val="24"/>
              </w:rPr>
            </w:pPr>
            <w:r>
              <w:rPr>
                <w:rFonts w:ascii="Times New Roman" w:hAnsi="Times New Roman"/>
                <w:sz w:val="24"/>
              </w:rPr>
              <w:t>BASIC PENB 2.3.2.</w:t>
            </w:r>
          </w:p>
        </w:tc>
        <w:tc>
          <w:tcPr>
            <w:tcW w:w="2013" w:type="pct"/>
            <w:vMerge w:val="restart"/>
            <w:tcBorders>
              <w:left w:val="nil"/>
              <w:right w:val="nil"/>
            </w:tcBorders>
          </w:tcPr>
          <w:p w14:paraId="7AB25D09" w14:textId="77777777" w:rsidR="009D30D7" w:rsidRPr="00E723CA" w:rsidRDefault="009D30D7" w:rsidP="008C7503">
            <w:pPr>
              <w:ind w:left="90" w:right="135"/>
              <w:jc w:val="both"/>
              <w:rPr>
                <w:rFonts w:ascii="Times New Roman" w:hAnsi="Times New Roman" w:cs="Times New Roman"/>
                <w:sz w:val="24"/>
              </w:rPr>
            </w:pPr>
            <w:r>
              <w:rPr>
                <w:rFonts w:ascii="Times New Roman" w:hAnsi="Times New Roman"/>
                <w:sz w:val="24"/>
              </w:rPr>
              <w:t>Norādīt to, kā lidaparāta ekspluatanti izmanto standartizētas operatīvās procedūras (</w:t>
            </w:r>
            <w:r>
              <w:rPr>
                <w:rFonts w:ascii="Times New Roman" w:hAnsi="Times New Roman"/>
                <w:i/>
                <w:iCs/>
                <w:sz w:val="24"/>
              </w:rPr>
              <w:t>SOP</w:t>
            </w:r>
            <w:r>
              <w:rPr>
                <w:rFonts w:ascii="Times New Roman" w:hAnsi="Times New Roman"/>
                <w:sz w:val="24"/>
              </w:rPr>
              <w:t>).</w:t>
            </w:r>
          </w:p>
        </w:tc>
        <w:tc>
          <w:tcPr>
            <w:tcW w:w="307" w:type="pct"/>
            <w:tcBorders>
              <w:top w:val="single" w:sz="4" w:space="0" w:color="auto"/>
              <w:left w:val="nil"/>
              <w:bottom w:val="nil"/>
              <w:right w:val="nil"/>
            </w:tcBorders>
            <w:shd w:val="clear" w:color="auto" w:fill="D9D9D9" w:themeFill="background1" w:themeFillShade="D9"/>
          </w:tcPr>
          <w:p w14:paraId="27A82818" w14:textId="77777777" w:rsidR="009D30D7" w:rsidRPr="00E723CA" w:rsidRDefault="009D30D7" w:rsidP="008C7503">
            <w:pPr>
              <w:jc w:val="center"/>
              <w:rPr>
                <w:rFonts w:ascii="Times New Roman" w:hAnsi="Times New Roman" w:cs="Times New Roman"/>
                <w:sz w:val="24"/>
              </w:rPr>
            </w:pPr>
            <w:r>
              <w:rPr>
                <w:rFonts w:ascii="Times New Roman" w:hAnsi="Times New Roman"/>
                <w:sz w:val="24"/>
              </w:rPr>
              <w:t>1</w:t>
            </w:r>
          </w:p>
        </w:tc>
        <w:tc>
          <w:tcPr>
            <w:tcW w:w="2262" w:type="pct"/>
            <w:vMerge w:val="restart"/>
            <w:tcBorders>
              <w:left w:val="nil"/>
              <w:right w:val="nil"/>
            </w:tcBorders>
            <w:shd w:val="clear" w:color="auto" w:fill="auto"/>
          </w:tcPr>
          <w:p w14:paraId="7916E413" w14:textId="77777777" w:rsidR="009D30D7" w:rsidRPr="00E723CA" w:rsidRDefault="009D30D7" w:rsidP="008C7503">
            <w:pPr>
              <w:jc w:val="both"/>
              <w:rPr>
                <w:rFonts w:ascii="Times New Roman" w:hAnsi="Times New Roman" w:cs="Times New Roman"/>
                <w:sz w:val="24"/>
              </w:rPr>
            </w:pPr>
          </w:p>
        </w:tc>
      </w:tr>
      <w:tr w:rsidR="009D30D7" w:rsidRPr="00E723CA" w14:paraId="1F2D97D2" w14:textId="77777777" w:rsidTr="008C7503">
        <w:trPr>
          <w:trHeight w:val="497"/>
        </w:trPr>
        <w:tc>
          <w:tcPr>
            <w:tcW w:w="418" w:type="pct"/>
            <w:vMerge/>
            <w:tcBorders>
              <w:left w:val="nil"/>
              <w:right w:val="nil"/>
            </w:tcBorders>
          </w:tcPr>
          <w:p w14:paraId="6107C31A" w14:textId="77777777" w:rsidR="009D30D7" w:rsidRPr="00E723CA" w:rsidRDefault="009D30D7" w:rsidP="008C7503">
            <w:pPr>
              <w:jc w:val="both"/>
              <w:rPr>
                <w:rFonts w:ascii="Times New Roman" w:hAnsi="Times New Roman" w:cs="Times New Roman"/>
                <w:sz w:val="24"/>
              </w:rPr>
            </w:pPr>
          </w:p>
        </w:tc>
        <w:tc>
          <w:tcPr>
            <w:tcW w:w="2013" w:type="pct"/>
            <w:vMerge/>
            <w:tcBorders>
              <w:left w:val="nil"/>
              <w:right w:val="nil"/>
            </w:tcBorders>
          </w:tcPr>
          <w:p w14:paraId="01D49B62" w14:textId="77777777" w:rsidR="009D30D7" w:rsidRPr="00E723CA" w:rsidRDefault="009D30D7" w:rsidP="008C7503">
            <w:pPr>
              <w:jc w:val="both"/>
              <w:rPr>
                <w:rFonts w:ascii="Times New Roman" w:hAnsi="Times New Roman" w:cs="Times New Roman"/>
                <w:sz w:val="24"/>
              </w:rPr>
            </w:pPr>
          </w:p>
        </w:tc>
        <w:tc>
          <w:tcPr>
            <w:tcW w:w="307" w:type="pct"/>
            <w:tcBorders>
              <w:top w:val="nil"/>
              <w:left w:val="nil"/>
              <w:right w:val="nil"/>
            </w:tcBorders>
          </w:tcPr>
          <w:p w14:paraId="5459B765" w14:textId="77777777" w:rsidR="009D30D7" w:rsidRPr="00E723CA" w:rsidRDefault="009D30D7" w:rsidP="008C7503">
            <w:pPr>
              <w:jc w:val="center"/>
              <w:rPr>
                <w:rFonts w:ascii="Times New Roman" w:hAnsi="Times New Roman" w:cs="Times New Roman"/>
                <w:sz w:val="24"/>
              </w:rPr>
            </w:pPr>
          </w:p>
        </w:tc>
        <w:tc>
          <w:tcPr>
            <w:tcW w:w="2262" w:type="pct"/>
            <w:vMerge/>
            <w:tcBorders>
              <w:left w:val="nil"/>
              <w:right w:val="nil"/>
            </w:tcBorders>
            <w:shd w:val="clear" w:color="auto" w:fill="auto"/>
          </w:tcPr>
          <w:p w14:paraId="10DD91C3" w14:textId="77777777" w:rsidR="009D30D7" w:rsidRPr="00E723CA" w:rsidRDefault="009D30D7" w:rsidP="008C7503">
            <w:pPr>
              <w:jc w:val="both"/>
              <w:rPr>
                <w:rFonts w:ascii="Times New Roman" w:hAnsi="Times New Roman" w:cs="Times New Roman"/>
                <w:sz w:val="24"/>
              </w:rPr>
            </w:pPr>
          </w:p>
        </w:tc>
      </w:tr>
      <w:tr w:rsidR="009D30D7" w:rsidRPr="00E723CA" w14:paraId="55C174A8" w14:textId="77777777" w:rsidTr="008C7503">
        <w:trPr>
          <w:trHeight w:val="737"/>
        </w:trPr>
        <w:tc>
          <w:tcPr>
            <w:tcW w:w="5000" w:type="pct"/>
            <w:gridSpan w:val="4"/>
            <w:tcBorders>
              <w:top w:val="single" w:sz="12" w:space="0" w:color="auto"/>
              <w:left w:val="nil"/>
              <w:bottom w:val="nil"/>
              <w:right w:val="nil"/>
            </w:tcBorders>
            <w:vAlign w:val="center"/>
          </w:tcPr>
          <w:p w14:paraId="33260CAF"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lastRenderedPageBreak/>
              <w:t>PENB 3. TĒMA. ATTIECĪBAS AR KLIENTIEM</w:t>
            </w:r>
          </w:p>
        </w:tc>
      </w:tr>
      <w:tr w:rsidR="009D30D7" w:rsidRPr="00E723CA" w14:paraId="534D3D7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79A53E20"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PENB 3.1. apakštēma. Attiecības ar klientiem</w:t>
            </w:r>
          </w:p>
        </w:tc>
      </w:tr>
      <w:tr w:rsidR="009D30D7" w:rsidRPr="00E723CA" w14:paraId="501A2716" w14:textId="77777777" w:rsidTr="008C7503">
        <w:trPr>
          <w:trHeight w:val="460"/>
        </w:trPr>
        <w:tc>
          <w:tcPr>
            <w:tcW w:w="418" w:type="pct"/>
            <w:vMerge w:val="restart"/>
            <w:tcBorders>
              <w:top w:val="nil"/>
              <w:left w:val="nil"/>
              <w:right w:val="nil"/>
            </w:tcBorders>
          </w:tcPr>
          <w:p w14:paraId="553B26F0"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PENB 3.1.1.</w:t>
            </w:r>
          </w:p>
        </w:tc>
        <w:tc>
          <w:tcPr>
            <w:tcW w:w="2013" w:type="pct"/>
            <w:vMerge w:val="restart"/>
            <w:tcBorders>
              <w:top w:val="nil"/>
              <w:left w:val="nil"/>
              <w:right w:val="nil"/>
            </w:tcBorders>
          </w:tcPr>
          <w:p w14:paraId="5951ADF0" w14:textId="77777777" w:rsidR="009D30D7" w:rsidRPr="00E723CA" w:rsidRDefault="009D30D7" w:rsidP="007A647C">
            <w:pPr>
              <w:keepNext/>
              <w:keepLines/>
              <w:ind w:left="90" w:right="135"/>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ATC</w:t>
            </w:r>
            <w:r>
              <w:rPr>
                <w:rFonts w:ascii="Times New Roman" w:hAnsi="Times New Roman"/>
                <w:sz w:val="24"/>
              </w:rPr>
              <w:t xml:space="preserve"> kā pakalpojuma sniedzēja lomu.</w:t>
            </w:r>
          </w:p>
        </w:tc>
        <w:tc>
          <w:tcPr>
            <w:tcW w:w="307" w:type="pct"/>
            <w:tcBorders>
              <w:top w:val="nil"/>
              <w:left w:val="nil"/>
              <w:bottom w:val="nil"/>
              <w:right w:val="nil"/>
            </w:tcBorders>
            <w:shd w:val="clear" w:color="auto" w:fill="D9D9D9" w:themeFill="background1" w:themeFillShade="D9"/>
          </w:tcPr>
          <w:p w14:paraId="2D8AA77B"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1</w:t>
            </w:r>
          </w:p>
        </w:tc>
        <w:tc>
          <w:tcPr>
            <w:tcW w:w="2262" w:type="pct"/>
            <w:vMerge w:val="restart"/>
            <w:tcBorders>
              <w:top w:val="nil"/>
              <w:left w:val="nil"/>
              <w:right w:val="nil"/>
            </w:tcBorders>
            <w:shd w:val="clear" w:color="auto" w:fill="auto"/>
          </w:tcPr>
          <w:p w14:paraId="3B47E49D"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0B335199" w14:textId="77777777" w:rsidTr="008C7503">
        <w:trPr>
          <w:trHeight w:val="460"/>
        </w:trPr>
        <w:tc>
          <w:tcPr>
            <w:tcW w:w="418" w:type="pct"/>
            <w:vMerge/>
            <w:tcBorders>
              <w:left w:val="nil"/>
              <w:bottom w:val="nil"/>
              <w:right w:val="nil"/>
            </w:tcBorders>
          </w:tcPr>
          <w:p w14:paraId="165A5ED8" w14:textId="77777777" w:rsidR="009D30D7" w:rsidRPr="00E723CA" w:rsidRDefault="009D30D7" w:rsidP="007A647C">
            <w:pPr>
              <w:keepNext/>
              <w:keepLines/>
              <w:jc w:val="both"/>
              <w:rPr>
                <w:rFonts w:ascii="Times New Roman" w:hAnsi="Times New Roman" w:cs="Times New Roman"/>
                <w:sz w:val="24"/>
              </w:rPr>
            </w:pPr>
          </w:p>
        </w:tc>
        <w:tc>
          <w:tcPr>
            <w:tcW w:w="2013" w:type="pct"/>
            <w:vMerge/>
            <w:tcBorders>
              <w:left w:val="nil"/>
              <w:bottom w:val="nil"/>
              <w:right w:val="nil"/>
            </w:tcBorders>
          </w:tcPr>
          <w:p w14:paraId="23F554DE" w14:textId="77777777" w:rsidR="009D30D7" w:rsidRPr="00E723CA" w:rsidRDefault="009D30D7" w:rsidP="007A647C">
            <w:pPr>
              <w:keepNext/>
              <w:keepLines/>
              <w:ind w:left="90" w:right="135"/>
              <w:jc w:val="both"/>
              <w:rPr>
                <w:rFonts w:ascii="Times New Roman" w:hAnsi="Times New Roman" w:cs="Times New Roman"/>
                <w:sz w:val="24"/>
              </w:rPr>
            </w:pPr>
          </w:p>
        </w:tc>
        <w:tc>
          <w:tcPr>
            <w:tcW w:w="307" w:type="pct"/>
            <w:tcBorders>
              <w:top w:val="nil"/>
              <w:left w:val="nil"/>
              <w:bottom w:val="nil"/>
              <w:right w:val="nil"/>
            </w:tcBorders>
          </w:tcPr>
          <w:p w14:paraId="15C59EAB" w14:textId="77777777" w:rsidR="009D30D7" w:rsidRPr="00E723CA" w:rsidRDefault="009D30D7" w:rsidP="007A647C">
            <w:pPr>
              <w:keepNext/>
              <w:keepLines/>
              <w:jc w:val="center"/>
              <w:rPr>
                <w:rFonts w:ascii="Times New Roman" w:hAnsi="Times New Roman" w:cs="Times New Roman"/>
                <w:sz w:val="24"/>
              </w:rPr>
            </w:pPr>
          </w:p>
        </w:tc>
        <w:tc>
          <w:tcPr>
            <w:tcW w:w="2262" w:type="pct"/>
            <w:vMerge/>
            <w:tcBorders>
              <w:left w:val="nil"/>
              <w:bottom w:val="nil"/>
              <w:right w:val="nil"/>
            </w:tcBorders>
            <w:shd w:val="clear" w:color="auto" w:fill="auto"/>
          </w:tcPr>
          <w:p w14:paraId="5964CDAD"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6FABA194" w14:textId="77777777" w:rsidTr="008C7503">
        <w:trPr>
          <w:trHeight w:val="460"/>
        </w:trPr>
        <w:tc>
          <w:tcPr>
            <w:tcW w:w="418" w:type="pct"/>
            <w:vMerge w:val="restart"/>
            <w:tcBorders>
              <w:left w:val="nil"/>
              <w:right w:val="nil"/>
            </w:tcBorders>
          </w:tcPr>
          <w:p w14:paraId="4ACE15B3"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PENB 3.1.2.</w:t>
            </w:r>
          </w:p>
        </w:tc>
        <w:tc>
          <w:tcPr>
            <w:tcW w:w="2013" w:type="pct"/>
            <w:vMerge w:val="restart"/>
            <w:tcBorders>
              <w:left w:val="nil"/>
              <w:right w:val="nil"/>
            </w:tcBorders>
          </w:tcPr>
          <w:p w14:paraId="5F2359EE" w14:textId="77777777" w:rsidR="009D30D7" w:rsidRPr="00E723CA" w:rsidRDefault="009D30D7" w:rsidP="007A647C">
            <w:pPr>
              <w:keepNext/>
              <w:keepLines/>
              <w:ind w:left="90" w:right="135"/>
              <w:jc w:val="both"/>
              <w:rPr>
                <w:rFonts w:ascii="Times New Roman" w:hAnsi="Times New Roman" w:cs="Times New Roman"/>
                <w:sz w:val="24"/>
              </w:rPr>
            </w:pPr>
            <w:r>
              <w:rPr>
                <w:rFonts w:ascii="Times New Roman" w:hAnsi="Times New Roman"/>
                <w:sz w:val="24"/>
              </w:rPr>
              <w:t xml:space="preserve">Atpazīt </w:t>
            </w:r>
            <w:r>
              <w:rPr>
                <w:rFonts w:ascii="Times New Roman" w:hAnsi="Times New Roman"/>
                <w:i/>
                <w:iCs/>
                <w:sz w:val="24"/>
              </w:rPr>
              <w:t>ATC</w:t>
            </w:r>
            <w:r>
              <w:rPr>
                <w:rFonts w:ascii="Times New Roman" w:hAnsi="Times New Roman"/>
                <w:sz w:val="24"/>
              </w:rPr>
              <w:t xml:space="preserve"> finansēšanas līdzekļus.</w:t>
            </w:r>
          </w:p>
        </w:tc>
        <w:tc>
          <w:tcPr>
            <w:tcW w:w="307" w:type="pct"/>
            <w:tcBorders>
              <w:top w:val="single" w:sz="4" w:space="0" w:color="auto"/>
              <w:left w:val="nil"/>
              <w:bottom w:val="nil"/>
              <w:right w:val="nil"/>
            </w:tcBorders>
            <w:shd w:val="clear" w:color="auto" w:fill="D9D9D9" w:themeFill="background1" w:themeFillShade="D9"/>
          </w:tcPr>
          <w:p w14:paraId="6A3DDA7F"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1</w:t>
            </w:r>
          </w:p>
        </w:tc>
        <w:tc>
          <w:tcPr>
            <w:tcW w:w="2262" w:type="pct"/>
            <w:vMerge w:val="restart"/>
            <w:tcBorders>
              <w:left w:val="nil"/>
              <w:right w:val="nil"/>
            </w:tcBorders>
            <w:shd w:val="clear" w:color="auto" w:fill="auto"/>
          </w:tcPr>
          <w:p w14:paraId="61F42E93"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538C927E" w14:textId="77777777" w:rsidTr="008C7503">
        <w:trPr>
          <w:trHeight w:val="388"/>
        </w:trPr>
        <w:tc>
          <w:tcPr>
            <w:tcW w:w="418" w:type="pct"/>
            <w:vMerge/>
            <w:tcBorders>
              <w:left w:val="nil"/>
              <w:bottom w:val="single" w:sz="12" w:space="0" w:color="auto"/>
              <w:right w:val="nil"/>
            </w:tcBorders>
          </w:tcPr>
          <w:p w14:paraId="2662A55A" w14:textId="77777777" w:rsidR="009D30D7" w:rsidRPr="00E723CA" w:rsidRDefault="009D30D7" w:rsidP="007A647C">
            <w:pPr>
              <w:keepNext/>
              <w:keepLines/>
              <w:jc w:val="both"/>
              <w:rPr>
                <w:rFonts w:ascii="Times New Roman" w:hAnsi="Times New Roman" w:cs="Times New Roman"/>
                <w:sz w:val="24"/>
              </w:rPr>
            </w:pPr>
          </w:p>
        </w:tc>
        <w:tc>
          <w:tcPr>
            <w:tcW w:w="2013" w:type="pct"/>
            <w:vMerge/>
            <w:tcBorders>
              <w:left w:val="nil"/>
              <w:bottom w:val="single" w:sz="12" w:space="0" w:color="auto"/>
              <w:right w:val="nil"/>
            </w:tcBorders>
          </w:tcPr>
          <w:p w14:paraId="316E2777" w14:textId="77777777" w:rsidR="009D30D7" w:rsidRPr="00E723CA" w:rsidRDefault="009D30D7" w:rsidP="007A647C">
            <w:pPr>
              <w:keepNext/>
              <w:keepLines/>
              <w:jc w:val="both"/>
              <w:rPr>
                <w:rFonts w:ascii="Times New Roman" w:hAnsi="Times New Roman" w:cs="Times New Roman"/>
                <w:sz w:val="24"/>
              </w:rPr>
            </w:pPr>
          </w:p>
        </w:tc>
        <w:tc>
          <w:tcPr>
            <w:tcW w:w="307" w:type="pct"/>
            <w:tcBorders>
              <w:top w:val="nil"/>
              <w:left w:val="nil"/>
              <w:bottom w:val="single" w:sz="12" w:space="0" w:color="auto"/>
              <w:right w:val="nil"/>
            </w:tcBorders>
          </w:tcPr>
          <w:p w14:paraId="69ECDBCA" w14:textId="77777777" w:rsidR="009D30D7" w:rsidRPr="00E723CA" w:rsidRDefault="009D30D7" w:rsidP="007A647C">
            <w:pPr>
              <w:keepNext/>
              <w:keepLines/>
              <w:jc w:val="both"/>
              <w:rPr>
                <w:rFonts w:ascii="Times New Roman" w:hAnsi="Times New Roman" w:cs="Times New Roman"/>
                <w:sz w:val="24"/>
              </w:rPr>
            </w:pPr>
          </w:p>
        </w:tc>
        <w:tc>
          <w:tcPr>
            <w:tcW w:w="2262" w:type="pct"/>
            <w:vMerge/>
            <w:tcBorders>
              <w:left w:val="nil"/>
              <w:bottom w:val="single" w:sz="12" w:space="0" w:color="auto"/>
              <w:right w:val="nil"/>
            </w:tcBorders>
            <w:shd w:val="clear" w:color="auto" w:fill="auto"/>
          </w:tcPr>
          <w:p w14:paraId="3EB8D33D" w14:textId="77777777" w:rsidR="009D30D7" w:rsidRPr="00E723CA" w:rsidRDefault="009D30D7" w:rsidP="007A647C">
            <w:pPr>
              <w:keepNext/>
              <w:keepLines/>
              <w:jc w:val="both"/>
              <w:rPr>
                <w:rFonts w:ascii="Times New Roman" w:hAnsi="Times New Roman" w:cs="Times New Roman"/>
                <w:sz w:val="24"/>
              </w:rPr>
            </w:pPr>
          </w:p>
        </w:tc>
      </w:tr>
      <w:tr w:rsidR="009D30D7" w:rsidRPr="00E723CA" w14:paraId="7A22EEE0" w14:textId="77777777" w:rsidTr="008C7503">
        <w:trPr>
          <w:trHeight w:val="737"/>
        </w:trPr>
        <w:tc>
          <w:tcPr>
            <w:tcW w:w="5000" w:type="pct"/>
            <w:gridSpan w:val="4"/>
            <w:tcBorders>
              <w:top w:val="nil"/>
              <w:left w:val="nil"/>
              <w:bottom w:val="nil"/>
              <w:right w:val="nil"/>
            </w:tcBorders>
            <w:vAlign w:val="center"/>
          </w:tcPr>
          <w:p w14:paraId="52DCC29D"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PENB 4. TĒMA. VIDES AIZSARDZĪBA</w:t>
            </w:r>
          </w:p>
        </w:tc>
      </w:tr>
      <w:tr w:rsidR="009D30D7" w:rsidRPr="00E723CA" w14:paraId="275A37A2" w14:textId="77777777" w:rsidTr="008C7503">
        <w:trPr>
          <w:trHeight w:val="624"/>
        </w:trPr>
        <w:tc>
          <w:tcPr>
            <w:tcW w:w="5000" w:type="pct"/>
            <w:gridSpan w:val="4"/>
            <w:tcBorders>
              <w:top w:val="nil"/>
              <w:left w:val="nil"/>
              <w:bottom w:val="nil"/>
              <w:right w:val="nil"/>
            </w:tcBorders>
            <w:shd w:val="clear" w:color="auto" w:fill="A6A6A6" w:themeFill="background1" w:themeFillShade="A6"/>
            <w:vAlign w:val="center"/>
          </w:tcPr>
          <w:p w14:paraId="29331285" w14:textId="77777777" w:rsidR="009D30D7" w:rsidRPr="00E723CA" w:rsidRDefault="009D30D7" w:rsidP="007A647C">
            <w:pPr>
              <w:keepNext/>
              <w:keepLines/>
              <w:jc w:val="both"/>
              <w:rPr>
                <w:rFonts w:ascii="Times New Roman" w:hAnsi="Times New Roman" w:cs="Times New Roman"/>
                <w:b/>
                <w:bCs/>
                <w:sz w:val="24"/>
              </w:rPr>
            </w:pPr>
            <w:r>
              <w:rPr>
                <w:rFonts w:ascii="Times New Roman" w:hAnsi="Times New Roman"/>
                <w:b/>
                <w:sz w:val="24"/>
              </w:rPr>
              <w:t>PENB 4.1. apakštēma. Vides aizsardzība</w:t>
            </w:r>
          </w:p>
        </w:tc>
      </w:tr>
      <w:tr w:rsidR="009D30D7" w:rsidRPr="00E723CA" w14:paraId="0216EAA9" w14:textId="77777777" w:rsidTr="008C7503">
        <w:trPr>
          <w:trHeight w:val="413"/>
        </w:trPr>
        <w:tc>
          <w:tcPr>
            <w:tcW w:w="418" w:type="pct"/>
            <w:vMerge w:val="restart"/>
            <w:tcBorders>
              <w:top w:val="nil"/>
              <w:left w:val="nil"/>
              <w:right w:val="nil"/>
            </w:tcBorders>
          </w:tcPr>
          <w:p w14:paraId="4B1507FC"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PENB 4.1.1.</w:t>
            </w:r>
          </w:p>
        </w:tc>
        <w:tc>
          <w:tcPr>
            <w:tcW w:w="2013" w:type="pct"/>
            <w:vMerge w:val="restart"/>
            <w:tcBorders>
              <w:top w:val="nil"/>
              <w:left w:val="nil"/>
              <w:right w:val="nil"/>
            </w:tcBorders>
          </w:tcPr>
          <w:p w14:paraId="00E028FD" w14:textId="77777777" w:rsidR="009D30D7" w:rsidRPr="00E723CA" w:rsidRDefault="009D30D7" w:rsidP="007A647C">
            <w:pPr>
              <w:keepNext/>
              <w:keepLines/>
              <w:ind w:left="90" w:right="135"/>
              <w:jc w:val="both"/>
              <w:rPr>
                <w:rFonts w:ascii="Times New Roman" w:hAnsi="Times New Roman" w:cs="Times New Roman"/>
                <w:sz w:val="24"/>
              </w:rPr>
            </w:pPr>
            <w:r>
              <w:rPr>
                <w:rFonts w:ascii="Times New Roman" w:hAnsi="Times New Roman"/>
                <w:sz w:val="24"/>
              </w:rPr>
              <w:t>Aprakstīt aviācijas ietekmi uz vidi.</w:t>
            </w:r>
          </w:p>
        </w:tc>
        <w:tc>
          <w:tcPr>
            <w:tcW w:w="307" w:type="pct"/>
            <w:tcBorders>
              <w:top w:val="nil"/>
              <w:left w:val="nil"/>
              <w:bottom w:val="nil"/>
              <w:right w:val="nil"/>
            </w:tcBorders>
            <w:shd w:val="clear" w:color="auto" w:fill="D9D9D9" w:themeFill="background1" w:themeFillShade="D9"/>
          </w:tcPr>
          <w:p w14:paraId="32912E9A"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2</w:t>
            </w:r>
          </w:p>
        </w:tc>
        <w:tc>
          <w:tcPr>
            <w:tcW w:w="2262" w:type="pct"/>
            <w:tcBorders>
              <w:top w:val="nil"/>
              <w:left w:val="nil"/>
              <w:bottom w:val="nil"/>
              <w:right w:val="nil"/>
            </w:tcBorders>
            <w:shd w:val="clear" w:color="auto" w:fill="FF9999"/>
          </w:tcPr>
          <w:p w14:paraId="06B5A8BC" w14:textId="77777777" w:rsidR="009D30D7" w:rsidRPr="00E723CA" w:rsidRDefault="009D30D7" w:rsidP="007A647C">
            <w:pPr>
              <w:keepNext/>
              <w:keepLines/>
              <w:ind w:left="104"/>
              <w:jc w:val="both"/>
              <w:rPr>
                <w:rFonts w:ascii="Times New Roman" w:hAnsi="Times New Roman" w:cs="Times New Roman"/>
                <w:sz w:val="24"/>
              </w:rPr>
            </w:pPr>
            <w:r>
              <w:rPr>
                <w:rFonts w:ascii="Times New Roman" w:hAnsi="Times New Roman"/>
                <w:sz w:val="24"/>
              </w:rPr>
              <w:t>Troksnis, gaisa kvalitāte, klimata pārmaiņas, risks trešajām personām</w:t>
            </w:r>
          </w:p>
        </w:tc>
      </w:tr>
      <w:tr w:rsidR="009D30D7" w:rsidRPr="00E723CA" w14:paraId="5808C6B2" w14:textId="77777777" w:rsidTr="008C7503">
        <w:tc>
          <w:tcPr>
            <w:tcW w:w="418" w:type="pct"/>
            <w:vMerge/>
            <w:tcBorders>
              <w:left w:val="nil"/>
              <w:bottom w:val="single" w:sz="4" w:space="0" w:color="auto"/>
              <w:right w:val="nil"/>
            </w:tcBorders>
          </w:tcPr>
          <w:p w14:paraId="4435139F" w14:textId="77777777" w:rsidR="009D30D7" w:rsidRPr="00E723CA" w:rsidRDefault="009D30D7" w:rsidP="007A647C">
            <w:pPr>
              <w:keepNext/>
              <w:keepLines/>
              <w:jc w:val="both"/>
              <w:rPr>
                <w:rFonts w:ascii="Times New Roman" w:hAnsi="Times New Roman" w:cs="Times New Roman"/>
                <w:sz w:val="24"/>
              </w:rPr>
            </w:pPr>
          </w:p>
        </w:tc>
        <w:tc>
          <w:tcPr>
            <w:tcW w:w="2013" w:type="pct"/>
            <w:vMerge/>
            <w:tcBorders>
              <w:left w:val="nil"/>
              <w:bottom w:val="single" w:sz="4" w:space="0" w:color="auto"/>
              <w:right w:val="nil"/>
            </w:tcBorders>
          </w:tcPr>
          <w:p w14:paraId="433EA221" w14:textId="77777777" w:rsidR="009D30D7" w:rsidRPr="00E723CA" w:rsidRDefault="009D30D7" w:rsidP="007A647C">
            <w:pPr>
              <w:keepNext/>
              <w:keepLines/>
              <w:ind w:left="90" w:right="135"/>
              <w:jc w:val="both"/>
              <w:rPr>
                <w:rFonts w:ascii="Times New Roman" w:hAnsi="Times New Roman" w:cs="Times New Roman"/>
                <w:sz w:val="24"/>
              </w:rPr>
            </w:pPr>
          </w:p>
        </w:tc>
        <w:tc>
          <w:tcPr>
            <w:tcW w:w="307" w:type="pct"/>
            <w:tcBorders>
              <w:top w:val="nil"/>
              <w:left w:val="nil"/>
              <w:bottom w:val="single" w:sz="4" w:space="0" w:color="auto"/>
              <w:right w:val="nil"/>
            </w:tcBorders>
          </w:tcPr>
          <w:p w14:paraId="54DE993D" w14:textId="77777777" w:rsidR="009D30D7" w:rsidRPr="00E723CA" w:rsidRDefault="009D30D7" w:rsidP="007A647C">
            <w:pPr>
              <w:keepNext/>
              <w:keepLines/>
              <w:jc w:val="center"/>
              <w:rPr>
                <w:rFonts w:ascii="Times New Roman" w:hAnsi="Times New Roman" w:cs="Times New Roman"/>
                <w:sz w:val="24"/>
              </w:rPr>
            </w:pPr>
          </w:p>
        </w:tc>
        <w:tc>
          <w:tcPr>
            <w:tcW w:w="2262" w:type="pct"/>
            <w:tcBorders>
              <w:top w:val="nil"/>
              <w:left w:val="nil"/>
              <w:bottom w:val="single" w:sz="4" w:space="0" w:color="auto"/>
              <w:right w:val="nil"/>
            </w:tcBorders>
            <w:shd w:val="clear" w:color="auto" w:fill="auto"/>
          </w:tcPr>
          <w:p w14:paraId="7AA99D69" w14:textId="77777777" w:rsidR="009D30D7" w:rsidRPr="00E723CA" w:rsidRDefault="009D30D7" w:rsidP="007A647C">
            <w:pPr>
              <w:keepNext/>
              <w:keepLines/>
              <w:ind w:left="104"/>
              <w:jc w:val="both"/>
              <w:rPr>
                <w:rFonts w:ascii="Times New Roman" w:hAnsi="Times New Roman" w:cs="Times New Roman"/>
                <w:sz w:val="24"/>
              </w:rPr>
            </w:pPr>
          </w:p>
        </w:tc>
      </w:tr>
      <w:tr w:rsidR="009D30D7" w:rsidRPr="00E723CA" w14:paraId="27B79016" w14:textId="77777777" w:rsidTr="008C7503">
        <w:trPr>
          <w:trHeight w:val="460"/>
        </w:trPr>
        <w:tc>
          <w:tcPr>
            <w:tcW w:w="418" w:type="pct"/>
            <w:vMerge w:val="restart"/>
            <w:tcBorders>
              <w:top w:val="single" w:sz="4" w:space="0" w:color="auto"/>
              <w:left w:val="nil"/>
              <w:right w:val="nil"/>
            </w:tcBorders>
          </w:tcPr>
          <w:p w14:paraId="63BB76C0"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PENB 4.1.2.</w:t>
            </w:r>
          </w:p>
        </w:tc>
        <w:tc>
          <w:tcPr>
            <w:tcW w:w="2013" w:type="pct"/>
            <w:vMerge w:val="restart"/>
            <w:tcBorders>
              <w:top w:val="single" w:sz="4" w:space="0" w:color="auto"/>
              <w:left w:val="nil"/>
              <w:right w:val="nil"/>
            </w:tcBorders>
          </w:tcPr>
          <w:p w14:paraId="29C786A8" w14:textId="77777777" w:rsidR="009D30D7" w:rsidRPr="00E723CA" w:rsidRDefault="009D30D7" w:rsidP="007A647C">
            <w:pPr>
              <w:keepNext/>
              <w:keepLines/>
              <w:ind w:left="90" w:right="135"/>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w:t>
            </w:r>
            <w:r>
              <w:rPr>
                <w:rFonts w:ascii="Times New Roman" w:hAnsi="Times New Roman"/>
                <w:sz w:val="24"/>
              </w:rPr>
              <w:t xml:space="preserve"> lomu ilgtspējīgas attīstības jomā.</w:t>
            </w:r>
          </w:p>
        </w:tc>
        <w:tc>
          <w:tcPr>
            <w:tcW w:w="307" w:type="pct"/>
            <w:tcBorders>
              <w:top w:val="single" w:sz="4" w:space="0" w:color="auto"/>
              <w:left w:val="nil"/>
              <w:bottom w:val="nil"/>
              <w:right w:val="nil"/>
            </w:tcBorders>
            <w:shd w:val="clear" w:color="auto" w:fill="D9D9D9" w:themeFill="background1" w:themeFillShade="D9"/>
          </w:tcPr>
          <w:p w14:paraId="6685ABE0"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2</w:t>
            </w:r>
          </w:p>
        </w:tc>
        <w:tc>
          <w:tcPr>
            <w:tcW w:w="2262" w:type="pct"/>
            <w:vMerge w:val="restart"/>
            <w:tcBorders>
              <w:top w:val="single" w:sz="4" w:space="0" w:color="auto"/>
              <w:left w:val="nil"/>
              <w:right w:val="nil"/>
            </w:tcBorders>
            <w:shd w:val="clear" w:color="auto" w:fill="auto"/>
          </w:tcPr>
          <w:p w14:paraId="311FB034" w14:textId="77777777" w:rsidR="009D30D7" w:rsidRPr="00E723CA" w:rsidRDefault="009D30D7" w:rsidP="007A647C">
            <w:pPr>
              <w:keepNext/>
              <w:keepLines/>
              <w:ind w:left="104"/>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16. pielikums</w:t>
            </w:r>
          </w:p>
        </w:tc>
      </w:tr>
      <w:tr w:rsidR="009D30D7" w:rsidRPr="00E723CA" w14:paraId="7CE585AA" w14:textId="77777777" w:rsidTr="008C7503">
        <w:trPr>
          <w:trHeight w:val="380"/>
        </w:trPr>
        <w:tc>
          <w:tcPr>
            <w:tcW w:w="418" w:type="pct"/>
            <w:vMerge/>
            <w:tcBorders>
              <w:left w:val="nil"/>
              <w:right w:val="nil"/>
            </w:tcBorders>
          </w:tcPr>
          <w:p w14:paraId="481F63A0" w14:textId="77777777" w:rsidR="009D30D7" w:rsidRPr="00E723CA" w:rsidRDefault="009D30D7" w:rsidP="007A647C">
            <w:pPr>
              <w:keepNext/>
              <w:keepLines/>
              <w:jc w:val="both"/>
              <w:rPr>
                <w:rFonts w:ascii="Times New Roman" w:hAnsi="Times New Roman" w:cs="Times New Roman"/>
                <w:sz w:val="24"/>
              </w:rPr>
            </w:pPr>
          </w:p>
        </w:tc>
        <w:tc>
          <w:tcPr>
            <w:tcW w:w="2013" w:type="pct"/>
            <w:vMerge/>
            <w:tcBorders>
              <w:left w:val="nil"/>
              <w:right w:val="nil"/>
            </w:tcBorders>
          </w:tcPr>
          <w:p w14:paraId="773DBD79" w14:textId="77777777" w:rsidR="009D30D7" w:rsidRPr="00E723CA" w:rsidRDefault="009D30D7" w:rsidP="007A647C">
            <w:pPr>
              <w:keepNext/>
              <w:keepLines/>
              <w:ind w:left="90" w:right="135"/>
              <w:jc w:val="both"/>
              <w:rPr>
                <w:rFonts w:ascii="Times New Roman" w:hAnsi="Times New Roman" w:cs="Times New Roman"/>
                <w:sz w:val="24"/>
              </w:rPr>
            </w:pPr>
          </w:p>
        </w:tc>
        <w:tc>
          <w:tcPr>
            <w:tcW w:w="307" w:type="pct"/>
            <w:tcBorders>
              <w:top w:val="nil"/>
              <w:left w:val="nil"/>
              <w:bottom w:val="single" w:sz="4" w:space="0" w:color="auto"/>
              <w:right w:val="nil"/>
            </w:tcBorders>
          </w:tcPr>
          <w:p w14:paraId="169ACEAF" w14:textId="77777777" w:rsidR="009D30D7" w:rsidRPr="00E723CA" w:rsidRDefault="009D30D7" w:rsidP="007A647C">
            <w:pPr>
              <w:keepNext/>
              <w:keepLines/>
              <w:jc w:val="center"/>
              <w:rPr>
                <w:rFonts w:ascii="Times New Roman" w:hAnsi="Times New Roman" w:cs="Times New Roman"/>
                <w:sz w:val="24"/>
              </w:rPr>
            </w:pPr>
          </w:p>
        </w:tc>
        <w:tc>
          <w:tcPr>
            <w:tcW w:w="2262" w:type="pct"/>
            <w:vMerge/>
            <w:tcBorders>
              <w:left w:val="nil"/>
              <w:right w:val="nil"/>
            </w:tcBorders>
            <w:shd w:val="clear" w:color="auto" w:fill="auto"/>
          </w:tcPr>
          <w:p w14:paraId="4BF7CFA3" w14:textId="77777777" w:rsidR="009D30D7" w:rsidRPr="00E723CA" w:rsidRDefault="009D30D7" w:rsidP="007A647C">
            <w:pPr>
              <w:keepNext/>
              <w:keepLines/>
              <w:ind w:left="104"/>
              <w:jc w:val="both"/>
              <w:rPr>
                <w:rFonts w:ascii="Times New Roman" w:hAnsi="Times New Roman" w:cs="Times New Roman"/>
                <w:sz w:val="24"/>
              </w:rPr>
            </w:pPr>
          </w:p>
        </w:tc>
      </w:tr>
      <w:tr w:rsidR="009D30D7" w:rsidRPr="00E723CA" w14:paraId="602B0EAA" w14:textId="77777777" w:rsidTr="008C7503">
        <w:trPr>
          <w:trHeight w:val="460"/>
        </w:trPr>
        <w:tc>
          <w:tcPr>
            <w:tcW w:w="418" w:type="pct"/>
            <w:vMerge w:val="restart"/>
            <w:tcBorders>
              <w:left w:val="nil"/>
              <w:right w:val="nil"/>
            </w:tcBorders>
          </w:tcPr>
          <w:p w14:paraId="0C45C8B7" w14:textId="77777777" w:rsidR="009D30D7" w:rsidRPr="00E723CA" w:rsidRDefault="009D30D7" w:rsidP="007A647C">
            <w:pPr>
              <w:keepNext/>
              <w:keepLines/>
              <w:jc w:val="both"/>
              <w:rPr>
                <w:rFonts w:ascii="Times New Roman" w:hAnsi="Times New Roman" w:cs="Times New Roman"/>
                <w:sz w:val="24"/>
              </w:rPr>
            </w:pPr>
            <w:r>
              <w:rPr>
                <w:rFonts w:ascii="Times New Roman" w:hAnsi="Times New Roman"/>
                <w:sz w:val="24"/>
              </w:rPr>
              <w:t>BASIC PENB 4.1.3.</w:t>
            </w:r>
          </w:p>
        </w:tc>
        <w:tc>
          <w:tcPr>
            <w:tcW w:w="2013" w:type="pct"/>
            <w:vMerge w:val="restart"/>
            <w:tcBorders>
              <w:left w:val="nil"/>
              <w:right w:val="nil"/>
            </w:tcBorders>
          </w:tcPr>
          <w:p w14:paraId="6C31D4FE" w14:textId="77777777" w:rsidR="009D30D7" w:rsidRPr="00E723CA" w:rsidRDefault="009D30D7" w:rsidP="007A647C">
            <w:pPr>
              <w:keepNext/>
              <w:keepLines/>
              <w:ind w:left="90" w:right="135"/>
              <w:jc w:val="both"/>
              <w:rPr>
                <w:rFonts w:ascii="Times New Roman" w:hAnsi="Times New Roman" w:cs="Times New Roman"/>
                <w:sz w:val="24"/>
              </w:rPr>
            </w:pPr>
            <w:r>
              <w:rPr>
                <w:rFonts w:ascii="Times New Roman" w:hAnsi="Times New Roman"/>
                <w:sz w:val="24"/>
              </w:rPr>
              <w:t>Norādīt, kā mērīt, uzraudzīt un mazināt aviācijas ietekmi uz vidi.</w:t>
            </w:r>
          </w:p>
        </w:tc>
        <w:tc>
          <w:tcPr>
            <w:tcW w:w="307" w:type="pct"/>
            <w:tcBorders>
              <w:top w:val="single" w:sz="4" w:space="0" w:color="auto"/>
              <w:left w:val="nil"/>
              <w:bottom w:val="nil"/>
              <w:right w:val="nil"/>
            </w:tcBorders>
            <w:shd w:val="clear" w:color="auto" w:fill="D9D9D9" w:themeFill="background1" w:themeFillShade="D9"/>
          </w:tcPr>
          <w:p w14:paraId="4EC4FD2C" w14:textId="77777777" w:rsidR="009D30D7" w:rsidRPr="00E723CA" w:rsidRDefault="009D30D7" w:rsidP="007A647C">
            <w:pPr>
              <w:keepNext/>
              <w:keepLines/>
              <w:jc w:val="center"/>
              <w:rPr>
                <w:rFonts w:ascii="Times New Roman" w:hAnsi="Times New Roman" w:cs="Times New Roman"/>
                <w:sz w:val="24"/>
              </w:rPr>
            </w:pPr>
            <w:r>
              <w:rPr>
                <w:rFonts w:ascii="Times New Roman" w:hAnsi="Times New Roman"/>
                <w:sz w:val="24"/>
              </w:rPr>
              <w:t>1</w:t>
            </w:r>
          </w:p>
        </w:tc>
        <w:tc>
          <w:tcPr>
            <w:tcW w:w="2262" w:type="pct"/>
            <w:vMerge w:val="restart"/>
            <w:tcBorders>
              <w:left w:val="nil"/>
              <w:right w:val="nil"/>
            </w:tcBorders>
            <w:shd w:val="clear" w:color="auto" w:fill="auto"/>
          </w:tcPr>
          <w:p w14:paraId="76316636" w14:textId="77777777" w:rsidR="009D30D7" w:rsidRPr="00E723CA" w:rsidRDefault="009D30D7" w:rsidP="007A647C">
            <w:pPr>
              <w:keepNext/>
              <w:keepLines/>
              <w:ind w:left="104"/>
              <w:jc w:val="both"/>
              <w:rPr>
                <w:rFonts w:ascii="Times New Roman" w:hAnsi="Times New Roman" w:cs="Times New Roman"/>
                <w:i/>
                <w:iCs/>
                <w:sz w:val="24"/>
              </w:rPr>
            </w:pPr>
            <w:r>
              <w:rPr>
                <w:rFonts w:ascii="Times New Roman" w:hAnsi="Times New Roman"/>
                <w:i/>
                <w:sz w:val="24"/>
              </w:rPr>
              <w:t>Neobligātais saturs: ES ETS, SES iniciatīva, EIROKONTROLES loma, nepārtrauktas nolaišanās darbības (CDOs), kopīga vides pārvaldība (CEM)</w:t>
            </w:r>
          </w:p>
        </w:tc>
      </w:tr>
      <w:tr w:rsidR="009D30D7" w:rsidRPr="00E723CA" w14:paraId="222FF0DA" w14:textId="77777777" w:rsidTr="008C7503">
        <w:trPr>
          <w:trHeight w:val="460"/>
        </w:trPr>
        <w:tc>
          <w:tcPr>
            <w:tcW w:w="418" w:type="pct"/>
            <w:vMerge/>
            <w:tcBorders>
              <w:left w:val="nil"/>
              <w:right w:val="nil"/>
            </w:tcBorders>
          </w:tcPr>
          <w:p w14:paraId="6EDE8312" w14:textId="77777777" w:rsidR="009D30D7" w:rsidRPr="00E723CA" w:rsidRDefault="009D30D7" w:rsidP="007A647C">
            <w:pPr>
              <w:keepNext/>
              <w:keepLines/>
              <w:jc w:val="both"/>
              <w:rPr>
                <w:rFonts w:ascii="Times New Roman" w:hAnsi="Times New Roman" w:cs="Times New Roman"/>
                <w:sz w:val="24"/>
              </w:rPr>
            </w:pPr>
          </w:p>
        </w:tc>
        <w:tc>
          <w:tcPr>
            <w:tcW w:w="2013" w:type="pct"/>
            <w:vMerge/>
            <w:tcBorders>
              <w:left w:val="nil"/>
              <w:right w:val="nil"/>
            </w:tcBorders>
          </w:tcPr>
          <w:p w14:paraId="69573848" w14:textId="77777777" w:rsidR="009D30D7" w:rsidRPr="00E723CA" w:rsidRDefault="009D30D7" w:rsidP="007A647C">
            <w:pPr>
              <w:keepNext/>
              <w:keepLines/>
              <w:jc w:val="both"/>
              <w:rPr>
                <w:rFonts w:ascii="Times New Roman" w:hAnsi="Times New Roman" w:cs="Times New Roman"/>
                <w:sz w:val="24"/>
              </w:rPr>
            </w:pPr>
          </w:p>
        </w:tc>
        <w:tc>
          <w:tcPr>
            <w:tcW w:w="307" w:type="pct"/>
            <w:tcBorders>
              <w:top w:val="nil"/>
              <w:left w:val="nil"/>
              <w:bottom w:val="single" w:sz="4" w:space="0" w:color="auto"/>
              <w:right w:val="nil"/>
            </w:tcBorders>
          </w:tcPr>
          <w:p w14:paraId="52170DFA" w14:textId="77777777" w:rsidR="009D30D7" w:rsidRPr="00E723CA" w:rsidRDefault="009D30D7" w:rsidP="007A647C">
            <w:pPr>
              <w:keepNext/>
              <w:keepLines/>
              <w:jc w:val="both"/>
              <w:rPr>
                <w:rFonts w:ascii="Times New Roman" w:hAnsi="Times New Roman" w:cs="Times New Roman"/>
                <w:sz w:val="24"/>
              </w:rPr>
            </w:pPr>
          </w:p>
        </w:tc>
        <w:tc>
          <w:tcPr>
            <w:tcW w:w="2262" w:type="pct"/>
            <w:vMerge/>
            <w:tcBorders>
              <w:left w:val="nil"/>
              <w:right w:val="nil"/>
            </w:tcBorders>
            <w:shd w:val="clear" w:color="auto" w:fill="auto"/>
          </w:tcPr>
          <w:p w14:paraId="59801845" w14:textId="77777777" w:rsidR="009D30D7" w:rsidRPr="00E723CA" w:rsidRDefault="009D30D7" w:rsidP="007A647C">
            <w:pPr>
              <w:keepNext/>
              <w:keepLines/>
              <w:jc w:val="both"/>
              <w:rPr>
                <w:rFonts w:ascii="Times New Roman" w:hAnsi="Times New Roman" w:cs="Times New Roman"/>
                <w:sz w:val="24"/>
              </w:rPr>
            </w:pPr>
          </w:p>
        </w:tc>
      </w:tr>
    </w:tbl>
    <w:p w14:paraId="2437903F" w14:textId="77777777" w:rsidR="009D30D7" w:rsidRPr="00E723CA" w:rsidRDefault="009D30D7" w:rsidP="007A647C">
      <w:pPr>
        <w:keepNext/>
        <w:keepLines/>
        <w:jc w:val="both"/>
        <w:rPr>
          <w:rFonts w:ascii="Times New Roman" w:hAnsi="Times New Roman" w:cs="Times New Roman"/>
          <w:sz w:val="24"/>
        </w:rPr>
      </w:pPr>
    </w:p>
    <w:p w14:paraId="02A58B72" w14:textId="77777777" w:rsidR="009D30D7" w:rsidRPr="00E723CA" w:rsidRDefault="009D30D7" w:rsidP="009D30D7">
      <w:pPr>
        <w:jc w:val="both"/>
        <w:rPr>
          <w:rFonts w:ascii="Times New Roman" w:hAnsi="Times New Roman" w:cs="Times New Roman"/>
          <w:sz w:val="24"/>
        </w:rPr>
      </w:pPr>
      <w:r>
        <w:br w:type="page"/>
      </w:r>
    </w:p>
    <w:p w14:paraId="78E76F8D" w14:textId="231965DE" w:rsidR="00037CFA" w:rsidRPr="00E723CA" w:rsidRDefault="006E66A4" w:rsidP="00EF4D7E">
      <w:pPr>
        <w:jc w:val="center"/>
        <w:rPr>
          <w:rFonts w:ascii="Times New Roman" w:hAnsi="Times New Roman" w:cs="Times New Roman"/>
          <w:b/>
          <w:bCs/>
          <w:sz w:val="24"/>
        </w:rPr>
      </w:pPr>
      <w:r>
        <w:rPr>
          <w:rFonts w:ascii="Times New Roman" w:hAnsi="Times New Roman"/>
          <w:b/>
          <w:sz w:val="24"/>
        </w:rPr>
        <w:lastRenderedPageBreak/>
        <w:t>AMC1 par ATCO.D.010. punkta “Sākotnējās apmācības sastāvs” a) apakšpunkta 2) daļas i) punktu – lidlauka vizuālās vadības kvalifikācijas atzīmes (</w:t>
      </w:r>
      <w:r>
        <w:rPr>
          <w:rFonts w:ascii="Times New Roman" w:hAnsi="Times New Roman"/>
          <w:b/>
          <w:i/>
          <w:iCs/>
          <w:sz w:val="24"/>
        </w:rPr>
        <w:t>ADV</w:t>
      </w:r>
      <w:r>
        <w:rPr>
          <w:rFonts w:ascii="Times New Roman" w:hAnsi="Times New Roman"/>
          <w:b/>
          <w:sz w:val="24"/>
        </w:rPr>
        <w:t>) mācības</w:t>
      </w:r>
    </w:p>
    <w:p w14:paraId="79970574" w14:textId="77777777" w:rsidR="00861F20" w:rsidRPr="00E723CA" w:rsidRDefault="00861F20" w:rsidP="00EF4D7E">
      <w:pPr>
        <w:jc w:val="center"/>
        <w:rPr>
          <w:rFonts w:ascii="Times New Roman" w:hAnsi="Times New Roman" w:cs="Times New Roman"/>
          <w:b/>
          <w:bCs/>
          <w:sz w:val="24"/>
        </w:rPr>
      </w:pPr>
    </w:p>
    <w:p w14:paraId="78E76F8E" w14:textId="77777777" w:rsidR="00037CFA" w:rsidRPr="00E723CA" w:rsidRDefault="006E66A4" w:rsidP="00EF4D7E">
      <w:pPr>
        <w:jc w:val="center"/>
        <w:rPr>
          <w:rFonts w:ascii="Times New Roman" w:hAnsi="Times New Roman" w:cs="Times New Roman"/>
          <w:b/>
          <w:bCs/>
          <w:sz w:val="24"/>
        </w:rPr>
      </w:pPr>
      <w:r>
        <w:rPr>
          <w:rFonts w:ascii="Times New Roman" w:hAnsi="Times New Roman"/>
          <w:b/>
          <w:sz w:val="24"/>
        </w:rPr>
        <w:t>Mācību priekšmetu mērķi un mācību mērķi</w:t>
      </w:r>
    </w:p>
    <w:p w14:paraId="78E76F8F" w14:textId="77777777" w:rsidR="00037CFA" w:rsidRPr="00E723CA" w:rsidRDefault="00037CFA" w:rsidP="00EF4D7E">
      <w:pPr>
        <w:jc w:val="center"/>
        <w:rPr>
          <w:rFonts w:ascii="Times New Roman" w:hAnsi="Times New Roman" w:cs="Times New Roman"/>
          <w:sz w:val="24"/>
        </w:rPr>
      </w:pPr>
    </w:p>
    <w:p w14:paraId="78E76F90" w14:textId="77777777" w:rsidR="00037CFA" w:rsidRPr="00E723CA" w:rsidRDefault="006E66A4" w:rsidP="00EF4D7E">
      <w:pPr>
        <w:jc w:val="center"/>
        <w:rPr>
          <w:rFonts w:ascii="Times New Roman" w:hAnsi="Times New Roman" w:cs="Times New Roman"/>
          <w:b/>
          <w:bCs/>
          <w:sz w:val="24"/>
        </w:rPr>
      </w:pPr>
      <w:r>
        <w:rPr>
          <w:rFonts w:ascii="Times New Roman" w:hAnsi="Times New Roman"/>
          <w:b/>
          <w:sz w:val="24"/>
        </w:rPr>
        <w:t>Satura rādītājs</w:t>
      </w:r>
    </w:p>
    <w:p w14:paraId="391FBEA1" w14:textId="77777777" w:rsidR="00037CFA" w:rsidRPr="00E723CA" w:rsidRDefault="00037CFA" w:rsidP="004E5AD2">
      <w:pPr>
        <w:jc w:val="both"/>
        <w:rPr>
          <w:rFonts w:ascii="Times New Roman" w:hAnsi="Times New Roman" w:cs="Times New Roman"/>
          <w:sz w:val="24"/>
        </w:rPr>
      </w:pPr>
    </w:p>
    <w:p w14:paraId="1012F99E" w14:textId="2DB5D627"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1. MĀCĪBU PRIEKŠMETS. KURSA IEVADS</w:t>
      </w:r>
      <w:r w:rsidRPr="00076C1F">
        <w:rPr>
          <w:rFonts w:ascii="Times New Roman" w:hAnsi="Times New Roman" w:cs="Times New Roman"/>
          <w:b w:val="0"/>
          <w:bCs w:val="0"/>
          <w:noProof/>
          <w:webHidden/>
          <w:sz w:val="24"/>
          <w:szCs w:val="24"/>
        </w:rPr>
        <w:tab/>
      </w:r>
      <w:r w:rsidR="007F6A75">
        <w:rPr>
          <w:rFonts w:ascii="Times New Roman" w:hAnsi="Times New Roman" w:cs="Times New Roman"/>
          <w:b w:val="0"/>
          <w:bCs w:val="0"/>
          <w:noProof/>
          <w:webHidden/>
          <w:sz w:val="24"/>
          <w:szCs w:val="24"/>
        </w:rPr>
        <w:t>107</w:t>
      </w:r>
    </w:p>
    <w:p w14:paraId="42FED3ED" w14:textId="20229377"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2. MĀCĪBU PRIEKŠMETS. AVIĀCIJAS TIESĪBAS</w:t>
      </w:r>
      <w:r w:rsidRPr="00076C1F">
        <w:rPr>
          <w:rFonts w:ascii="Times New Roman" w:hAnsi="Times New Roman" w:cs="Times New Roman"/>
          <w:b w:val="0"/>
          <w:bCs w:val="0"/>
          <w:noProof/>
          <w:webHidden/>
          <w:sz w:val="24"/>
          <w:szCs w:val="24"/>
        </w:rPr>
        <w:tab/>
      </w:r>
      <w:r w:rsidR="007E6D74">
        <w:rPr>
          <w:rFonts w:ascii="Times New Roman" w:hAnsi="Times New Roman" w:cs="Times New Roman"/>
          <w:b w:val="0"/>
          <w:bCs w:val="0"/>
          <w:noProof/>
          <w:webHidden/>
          <w:sz w:val="24"/>
          <w:szCs w:val="24"/>
        </w:rPr>
        <w:t>109</w:t>
      </w:r>
    </w:p>
    <w:p w14:paraId="45150769" w14:textId="766D5171"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3. MĀCĪBU PRIEKŠMETS. GAISA SATIKSMES PĀRVALDĪBA</w:t>
      </w:r>
      <w:r w:rsidRPr="00076C1F">
        <w:rPr>
          <w:rFonts w:ascii="Times New Roman" w:hAnsi="Times New Roman" w:cs="Times New Roman"/>
          <w:b w:val="0"/>
          <w:bCs w:val="0"/>
          <w:noProof/>
          <w:webHidden/>
          <w:sz w:val="24"/>
          <w:szCs w:val="24"/>
        </w:rPr>
        <w:tab/>
      </w:r>
      <w:r w:rsidR="007E6D74">
        <w:rPr>
          <w:rFonts w:ascii="Times New Roman" w:hAnsi="Times New Roman" w:cs="Times New Roman"/>
          <w:b w:val="0"/>
          <w:bCs w:val="0"/>
          <w:noProof/>
          <w:webHidden/>
          <w:sz w:val="24"/>
          <w:szCs w:val="24"/>
        </w:rPr>
        <w:t>112</w:t>
      </w:r>
    </w:p>
    <w:p w14:paraId="52CA1897" w14:textId="5FF0FD31"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4. MĀCĪBU PRIEKŠMETS. METEOROLOĢIJA</w:t>
      </w:r>
      <w:r w:rsidRPr="00076C1F">
        <w:rPr>
          <w:rFonts w:ascii="Times New Roman" w:hAnsi="Times New Roman" w:cs="Times New Roman"/>
          <w:b w:val="0"/>
          <w:bCs w:val="0"/>
          <w:noProof/>
          <w:webHidden/>
          <w:sz w:val="24"/>
          <w:szCs w:val="24"/>
        </w:rPr>
        <w:tab/>
      </w:r>
      <w:r w:rsidR="007E6D74">
        <w:rPr>
          <w:rFonts w:ascii="Times New Roman" w:hAnsi="Times New Roman" w:cs="Times New Roman"/>
          <w:b w:val="0"/>
          <w:bCs w:val="0"/>
          <w:noProof/>
          <w:webHidden/>
          <w:sz w:val="24"/>
          <w:szCs w:val="24"/>
        </w:rPr>
        <w:t>122</w:t>
      </w:r>
    </w:p>
    <w:p w14:paraId="2E1E43B4" w14:textId="7F8D2310"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5. MĀCĪBU PRIEKŠMETS. NAVIGĀCIJA</w:t>
      </w:r>
      <w:r w:rsidRPr="00076C1F">
        <w:rPr>
          <w:rFonts w:ascii="Times New Roman" w:hAnsi="Times New Roman" w:cs="Times New Roman"/>
          <w:b w:val="0"/>
          <w:bCs w:val="0"/>
          <w:noProof/>
          <w:webHidden/>
          <w:sz w:val="24"/>
          <w:szCs w:val="24"/>
        </w:rPr>
        <w:tab/>
      </w:r>
      <w:r w:rsidR="009D0CC5">
        <w:rPr>
          <w:rFonts w:ascii="Times New Roman" w:hAnsi="Times New Roman" w:cs="Times New Roman"/>
          <w:b w:val="0"/>
          <w:bCs w:val="0"/>
          <w:noProof/>
          <w:webHidden/>
          <w:sz w:val="24"/>
          <w:szCs w:val="24"/>
        </w:rPr>
        <w:t>124</w:t>
      </w:r>
    </w:p>
    <w:p w14:paraId="5A182AFA" w14:textId="6E63DBB3"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6. MĀCĪBU PRIEKŠMETS. LIDAPARĀTS</w:t>
      </w:r>
      <w:r w:rsidRPr="00076C1F">
        <w:rPr>
          <w:rFonts w:ascii="Times New Roman" w:hAnsi="Times New Roman" w:cs="Times New Roman"/>
          <w:b w:val="0"/>
          <w:bCs w:val="0"/>
          <w:noProof/>
          <w:webHidden/>
          <w:sz w:val="24"/>
          <w:szCs w:val="24"/>
        </w:rPr>
        <w:tab/>
      </w:r>
      <w:r w:rsidR="009D0CC5">
        <w:rPr>
          <w:rFonts w:ascii="Times New Roman" w:hAnsi="Times New Roman" w:cs="Times New Roman"/>
          <w:b w:val="0"/>
          <w:bCs w:val="0"/>
          <w:noProof/>
          <w:webHidden/>
          <w:sz w:val="24"/>
          <w:szCs w:val="24"/>
        </w:rPr>
        <w:t>126</w:t>
      </w:r>
    </w:p>
    <w:p w14:paraId="6C35A9CF" w14:textId="4D5823F8"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7. MĀCĪBU PRIEKŠMETS. CILVĒKA FAKTORI</w:t>
      </w:r>
      <w:r w:rsidRPr="00076C1F">
        <w:rPr>
          <w:rFonts w:ascii="Times New Roman" w:hAnsi="Times New Roman" w:cs="Times New Roman"/>
          <w:b w:val="0"/>
          <w:bCs w:val="0"/>
          <w:noProof/>
          <w:webHidden/>
          <w:sz w:val="24"/>
          <w:szCs w:val="24"/>
        </w:rPr>
        <w:tab/>
      </w:r>
      <w:r w:rsidR="009D0CC5">
        <w:rPr>
          <w:rFonts w:ascii="Times New Roman" w:hAnsi="Times New Roman" w:cs="Times New Roman"/>
          <w:b w:val="0"/>
          <w:bCs w:val="0"/>
          <w:noProof/>
          <w:webHidden/>
          <w:sz w:val="24"/>
          <w:szCs w:val="24"/>
        </w:rPr>
        <w:t>128</w:t>
      </w:r>
    </w:p>
    <w:p w14:paraId="61C0671A" w14:textId="618CEA78"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8. MĀCĪBU PRIEKŠMETS. IEKĀRTAS UN SISTĒMAS</w:t>
      </w:r>
      <w:r w:rsidRPr="00076C1F">
        <w:rPr>
          <w:rFonts w:ascii="Times New Roman" w:hAnsi="Times New Roman" w:cs="Times New Roman"/>
          <w:b w:val="0"/>
          <w:bCs w:val="0"/>
          <w:noProof/>
          <w:webHidden/>
          <w:sz w:val="24"/>
          <w:szCs w:val="24"/>
        </w:rPr>
        <w:tab/>
      </w:r>
      <w:r w:rsidR="009D0CC5">
        <w:rPr>
          <w:rFonts w:ascii="Times New Roman" w:hAnsi="Times New Roman" w:cs="Times New Roman"/>
          <w:b w:val="0"/>
          <w:bCs w:val="0"/>
          <w:noProof/>
          <w:webHidden/>
          <w:sz w:val="24"/>
          <w:szCs w:val="24"/>
        </w:rPr>
        <w:t>133</w:t>
      </w:r>
    </w:p>
    <w:p w14:paraId="2D4048DB" w14:textId="00344ACF"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9. MĀCĪBU PRIEKŠMETS. PROFESIONĀLĀ VIDE</w:t>
      </w:r>
      <w:r w:rsidRPr="00076C1F">
        <w:rPr>
          <w:rFonts w:ascii="Times New Roman" w:hAnsi="Times New Roman" w:cs="Times New Roman"/>
          <w:b w:val="0"/>
          <w:bCs w:val="0"/>
          <w:noProof/>
          <w:webHidden/>
          <w:sz w:val="24"/>
          <w:szCs w:val="24"/>
        </w:rPr>
        <w:tab/>
      </w:r>
      <w:r w:rsidR="005916A7">
        <w:rPr>
          <w:rFonts w:ascii="Times New Roman" w:hAnsi="Times New Roman" w:cs="Times New Roman"/>
          <w:b w:val="0"/>
          <w:bCs w:val="0"/>
          <w:noProof/>
          <w:webHidden/>
          <w:sz w:val="24"/>
          <w:szCs w:val="24"/>
        </w:rPr>
        <w:t>136</w:t>
      </w:r>
    </w:p>
    <w:p w14:paraId="1637CF6E" w14:textId="7FBA2777"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10. MĀCĪBU PRIEKŠMETS. ĀRKĀRTAS UN AVĀRIJAS SITUĀCIJAS</w:t>
      </w:r>
      <w:r w:rsidRPr="00076C1F">
        <w:rPr>
          <w:rFonts w:ascii="Times New Roman" w:hAnsi="Times New Roman" w:cs="Times New Roman"/>
          <w:b w:val="0"/>
          <w:bCs w:val="0"/>
          <w:noProof/>
          <w:webHidden/>
          <w:sz w:val="24"/>
          <w:szCs w:val="24"/>
        </w:rPr>
        <w:tab/>
      </w:r>
      <w:r w:rsidR="005916A7">
        <w:rPr>
          <w:rFonts w:ascii="Times New Roman" w:hAnsi="Times New Roman" w:cs="Times New Roman"/>
          <w:b w:val="0"/>
          <w:bCs w:val="0"/>
          <w:noProof/>
          <w:webHidden/>
          <w:sz w:val="24"/>
          <w:szCs w:val="24"/>
        </w:rPr>
        <w:t>138</w:t>
      </w:r>
    </w:p>
    <w:p w14:paraId="761D6894" w14:textId="44250B62" w:rsidR="00076C1F" w:rsidRPr="00076C1F" w:rsidRDefault="00076C1F" w:rsidP="00076C1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076C1F">
        <w:rPr>
          <w:rFonts w:ascii="Times New Roman" w:hAnsi="Times New Roman" w:cs="Times New Roman"/>
          <w:b w:val="0"/>
          <w:bCs w:val="0"/>
          <w:noProof/>
          <w:sz w:val="24"/>
          <w:szCs w:val="24"/>
        </w:rPr>
        <w:t>11. MĀCĪBU PRIEKŠMETS. LIDLAUKI</w:t>
      </w:r>
      <w:r w:rsidRPr="00076C1F">
        <w:rPr>
          <w:rFonts w:ascii="Times New Roman" w:hAnsi="Times New Roman" w:cs="Times New Roman"/>
          <w:b w:val="0"/>
          <w:bCs w:val="0"/>
          <w:noProof/>
          <w:webHidden/>
          <w:sz w:val="24"/>
          <w:szCs w:val="24"/>
        </w:rPr>
        <w:tab/>
      </w:r>
      <w:r w:rsidR="005916A7">
        <w:rPr>
          <w:rFonts w:ascii="Times New Roman" w:hAnsi="Times New Roman" w:cs="Times New Roman"/>
          <w:b w:val="0"/>
          <w:bCs w:val="0"/>
          <w:noProof/>
          <w:webHidden/>
          <w:sz w:val="24"/>
          <w:szCs w:val="24"/>
        </w:rPr>
        <w:t>141</w:t>
      </w:r>
    </w:p>
    <w:p w14:paraId="0B30392C" w14:textId="4337D777" w:rsidR="00861F20" w:rsidRPr="00E723CA" w:rsidRDefault="00861F20" w:rsidP="004E5AD2">
      <w:pPr>
        <w:jc w:val="both"/>
        <w:rPr>
          <w:rFonts w:ascii="Times New Roman" w:hAnsi="Times New Roman" w:cs="Times New Roman"/>
          <w:sz w:val="24"/>
        </w:rPr>
      </w:pPr>
      <w:r>
        <w:br w:type="page"/>
      </w:r>
    </w:p>
    <w:p w14:paraId="46A5CDFB"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AMC1 par ATCO.D.010. punkta “Sākotnējās apmācības sastāvs” a) apakšpunkta 2) daļas i) punktu</w:t>
      </w:r>
    </w:p>
    <w:p w14:paraId="61DBE229" w14:textId="77777777" w:rsidR="00161CB9" w:rsidRPr="00E723CA" w:rsidRDefault="00161CB9" w:rsidP="00161CB9">
      <w:pPr>
        <w:jc w:val="both"/>
        <w:rPr>
          <w:rFonts w:ascii="Times New Roman" w:hAnsi="Times New Roman" w:cs="Times New Roman"/>
          <w:sz w:val="24"/>
        </w:rPr>
      </w:pPr>
    </w:p>
    <w:p w14:paraId="4B801FC7"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LIDLAUKA VIZUĀLĀS VADĪBAS KVALIFIKĀCIJAS ATZĪMES (</w:t>
      </w:r>
      <w:r>
        <w:rPr>
          <w:rFonts w:ascii="Times New Roman" w:hAnsi="Times New Roman"/>
          <w:i/>
          <w:iCs/>
          <w:sz w:val="24"/>
        </w:rPr>
        <w:t>ADV</w:t>
      </w:r>
      <w:r>
        <w:rPr>
          <w:rFonts w:ascii="Times New Roman" w:hAnsi="Times New Roman"/>
          <w:sz w:val="24"/>
        </w:rPr>
        <w:t>) MĀCĪBAS – MĀCĪBU PRIEKŠMETU MĒRĶI UN MĀCĪBU MĒRĶI</w:t>
      </w:r>
    </w:p>
    <w:p w14:paraId="0D4FE9D1" w14:textId="77777777" w:rsidR="00161CB9" w:rsidRPr="00E723CA" w:rsidRDefault="00161CB9" w:rsidP="00161CB9">
      <w:pPr>
        <w:jc w:val="both"/>
        <w:rPr>
          <w:rFonts w:ascii="Times New Roman" w:hAnsi="Times New Roman" w:cs="Times New Roman"/>
          <w:sz w:val="24"/>
        </w:rPr>
      </w:pPr>
    </w:p>
    <w:p w14:paraId="4DC9A634" w14:textId="77777777" w:rsidR="00161CB9" w:rsidRPr="00E723CA" w:rsidRDefault="00161CB9" w:rsidP="00161CB9">
      <w:pPr>
        <w:ind w:left="284" w:hanging="284"/>
        <w:jc w:val="both"/>
        <w:rPr>
          <w:rFonts w:ascii="Times New Roman" w:hAnsi="Times New Roman" w:cs="Times New Roman"/>
          <w:sz w:val="24"/>
        </w:rPr>
      </w:pPr>
      <w:r>
        <w:rPr>
          <w:rFonts w:ascii="Times New Roman" w:hAnsi="Times New Roman"/>
          <w:sz w:val="24"/>
        </w:rPr>
        <w:t xml:space="preserve">a) Vispārējie principi, kas ir piemērojami attiecībā uz šiem </w:t>
      </w:r>
      <w:r>
        <w:rPr>
          <w:rFonts w:ascii="Times New Roman" w:hAnsi="Times New Roman"/>
          <w:i/>
          <w:iCs/>
          <w:sz w:val="24"/>
        </w:rPr>
        <w:t>AMC</w:t>
      </w:r>
      <w:r>
        <w:rPr>
          <w:rFonts w:ascii="Times New Roman" w:hAnsi="Times New Roman"/>
          <w:sz w:val="24"/>
        </w:rPr>
        <w:t>, ir iekļauti AMC1 par ATCO.D.010. punkta a) apakšpunktu.</w:t>
      </w:r>
    </w:p>
    <w:p w14:paraId="4BFA0A55" w14:textId="77777777" w:rsidR="00161CB9" w:rsidRPr="00E723CA" w:rsidRDefault="00161CB9" w:rsidP="00161CB9">
      <w:pPr>
        <w:ind w:left="284" w:hanging="284"/>
        <w:jc w:val="both"/>
        <w:rPr>
          <w:rFonts w:ascii="Times New Roman" w:hAnsi="Times New Roman" w:cs="Times New Roman"/>
          <w:sz w:val="24"/>
        </w:rPr>
      </w:pPr>
    </w:p>
    <w:p w14:paraId="526B38DE" w14:textId="77777777" w:rsidR="00161CB9" w:rsidRPr="00E723CA" w:rsidRDefault="00161CB9" w:rsidP="00161CB9">
      <w:pPr>
        <w:ind w:left="284" w:hanging="284"/>
        <w:jc w:val="both"/>
        <w:rPr>
          <w:rFonts w:ascii="Times New Roman" w:hAnsi="Times New Roman" w:cs="Times New Roman"/>
          <w:sz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lidlauka vizuālās vadības kvalifikācijas atzīmes (</w:t>
      </w:r>
      <w:r>
        <w:rPr>
          <w:rFonts w:ascii="Times New Roman" w:hAnsi="Times New Roman"/>
          <w:i/>
          <w:iCs/>
          <w:sz w:val="24"/>
        </w:rPr>
        <w:t>ADV</w:t>
      </w:r>
      <w:r>
        <w:rPr>
          <w:rFonts w:ascii="Times New Roman" w:hAnsi="Times New Roman"/>
          <w:sz w:val="24"/>
        </w:rPr>
        <w:t>) mācībās ir jābūt ietvertiem turpmāk minētajiem mācību priekšmetu un mācību mērķiem, kas ir saistīti ar mācību priekšmetiem, tēmām un apakštēmām, kuras ir norādītas Komisijas Regulas (ES) 2015/340 I pielikuma 3. papildinājumā “Lidlauka vizuālās vadības kvalifikācijas atzīme (</w:t>
      </w:r>
      <w:r>
        <w:rPr>
          <w:rFonts w:ascii="Times New Roman" w:hAnsi="Times New Roman"/>
          <w:i/>
          <w:iCs/>
          <w:sz w:val="24"/>
        </w:rPr>
        <w:t>ADV</w:t>
      </w:r>
      <w:r>
        <w:rPr>
          <w:rFonts w:ascii="Times New Roman" w:hAnsi="Times New Roman"/>
          <w:sz w:val="24"/>
        </w:rPr>
        <w:t>)”.</w:t>
      </w:r>
    </w:p>
    <w:p w14:paraId="76717C41" w14:textId="77777777" w:rsidR="00161CB9" w:rsidRPr="00E723CA" w:rsidRDefault="00161CB9" w:rsidP="00161CB9">
      <w:pPr>
        <w:ind w:left="284" w:hanging="284"/>
        <w:jc w:val="both"/>
        <w:rPr>
          <w:rFonts w:ascii="Times New Roman" w:hAnsi="Times New Roman" w:cs="Times New Roman"/>
          <w:sz w:val="24"/>
        </w:rPr>
      </w:pPr>
    </w:p>
    <w:p w14:paraId="7AB8C11F" w14:textId="77777777" w:rsidR="00161CB9" w:rsidRPr="00E723CA" w:rsidRDefault="00161CB9" w:rsidP="00161CB9">
      <w:pPr>
        <w:ind w:left="284" w:hanging="284"/>
        <w:jc w:val="both"/>
        <w:rPr>
          <w:rFonts w:ascii="Times New Roman" w:hAnsi="Times New Roman" w:cs="Times New Roman"/>
          <w:sz w:val="24"/>
        </w:rPr>
      </w:pPr>
      <w:r>
        <w:rPr>
          <w:rFonts w:ascii="Times New Roman" w:hAnsi="Times New Roman"/>
          <w:sz w:val="24"/>
        </w:rPr>
        <w:t xml:space="preserve">c) Mācību priekšmeti, tēmas un apakštēmas no Komisijas Regulas (ES) 2015/340 I pielikuma 3. papildinājuma ir atkārtotas šajā </w:t>
      </w:r>
      <w:r>
        <w:rPr>
          <w:rFonts w:ascii="Times New Roman" w:hAnsi="Times New Roman"/>
          <w:i/>
          <w:iCs/>
          <w:sz w:val="24"/>
        </w:rPr>
        <w:t>AMC</w:t>
      </w:r>
      <w:r>
        <w:rPr>
          <w:rFonts w:ascii="Times New Roman" w:hAnsi="Times New Roman"/>
          <w:sz w:val="24"/>
        </w:rPr>
        <w:t xml:space="preserve"> lasītāja ērtības labad un nav uzskatāmas par tā daļu.</w:t>
      </w:r>
    </w:p>
    <w:p w14:paraId="1CD5B7AD" w14:textId="77777777" w:rsidR="00161CB9" w:rsidRPr="00E723CA" w:rsidRDefault="00161CB9" w:rsidP="00161CB9">
      <w:pPr>
        <w:jc w:val="both"/>
        <w:rPr>
          <w:rFonts w:ascii="Times New Roman" w:hAnsi="Times New Roman" w:cs="Times New Roman"/>
          <w:sz w:val="24"/>
        </w:rPr>
      </w:pPr>
    </w:p>
    <w:p w14:paraId="4DF4339A" w14:textId="77777777" w:rsidR="00161CB9" w:rsidRPr="00E723CA" w:rsidRDefault="00161CB9" w:rsidP="00161CB9">
      <w:pPr>
        <w:jc w:val="both"/>
        <w:rPr>
          <w:rFonts w:ascii="Times New Roman" w:hAnsi="Times New Roman" w:cs="Times New Roman"/>
          <w:sz w:val="24"/>
        </w:rPr>
      </w:pPr>
      <w:r>
        <w:br w:type="page"/>
      </w:r>
    </w:p>
    <w:p w14:paraId="2C6C66ED"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1. MĀCĪBU PRIEKŠMETS. KURSA IEVADS</w:t>
      </w:r>
    </w:p>
    <w:p w14:paraId="55B54C9E" w14:textId="77777777" w:rsidR="00161CB9" w:rsidRPr="00E723CA" w:rsidRDefault="00161CB9" w:rsidP="00161CB9">
      <w:pPr>
        <w:jc w:val="both"/>
        <w:rPr>
          <w:rFonts w:ascii="Times New Roman" w:hAnsi="Times New Roman" w:cs="Times New Roman"/>
          <w:sz w:val="24"/>
        </w:rPr>
      </w:pPr>
    </w:p>
    <w:p w14:paraId="27491DEB"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3B0D9604" w14:textId="77777777" w:rsidR="00161CB9" w:rsidRPr="00E723CA" w:rsidRDefault="00161CB9" w:rsidP="00161CB9">
      <w:pPr>
        <w:jc w:val="both"/>
        <w:rPr>
          <w:rFonts w:ascii="Times New Roman" w:hAnsi="Times New Roman" w:cs="Times New Roman"/>
          <w:sz w:val="24"/>
        </w:rPr>
      </w:pPr>
    </w:p>
    <w:p w14:paraId="1340E289"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kursantiem ir jāpārzina un jāizprot mācību programma, kurā tie piedalīsies, un jāapgūst tas, kā iegūt atbilstošu informāciju.</w:t>
      </w:r>
    </w:p>
    <w:p w14:paraId="3B3F5565" w14:textId="77777777" w:rsidR="00161CB9" w:rsidRPr="00E723CA" w:rsidRDefault="00161CB9" w:rsidP="00161CB9">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3"/>
        <w:gridCol w:w="3645"/>
        <w:gridCol w:w="528"/>
        <w:gridCol w:w="3505"/>
        <w:gridCol w:w="750"/>
      </w:tblGrid>
      <w:tr w:rsidR="00161CB9" w:rsidRPr="00E723CA" w14:paraId="4E0BD21F" w14:textId="77777777" w:rsidTr="008C7503">
        <w:trPr>
          <w:trHeight w:val="737"/>
        </w:trPr>
        <w:tc>
          <w:tcPr>
            <w:tcW w:w="5000" w:type="pct"/>
            <w:gridSpan w:val="5"/>
            <w:tcBorders>
              <w:top w:val="single" w:sz="12" w:space="0" w:color="auto"/>
              <w:left w:val="nil"/>
              <w:bottom w:val="nil"/>
              <w:right w:val="nil"/>
            </w:tcBorders>
            <w:vAlign w:val="center"/>
          </w:tcPr>
          <w:p w14:paraId="07BBE34E" w14:textId="77777777" w:rsidR="00161CB9" w:rsidRPr="00E723CA" w:rsidRDefault="00161CB9" w:rsidP="008C7503">
            <w:pPr>
              <w:jc w:val="both"/>
              <w:rPr>
                <w:rFonts w:ascii="Times New Roman" w:hAnsi="Times New Roman" w:cs="Times New Roman"/>
                <w:b/>
                <w:bCs/>
                <w:sz w:val="24"/>
              </w:rPr>
            </w:pPr>
            <w:r>
              <w:rPr>
                <w:rFonts w:ascii="Times New Roman" w:hAnsi="Times New Roman"/>
                <w:b/>
                <w:bCs/>
                <w:sz w:val="24"/>
              </w:rPr>
              <w:t>INTR 1. TĒMA. KURSA VADĪBA</w:t>
            </w:r>
          </w:p>
        </w:tc>
      </w:tr>
      <w:tr w:rsidR="00161CB9" w:rsidRPr="00E723CA" w14:paraId="36F6EEDF"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688BE3D" w14:textId="77777777" w:rsidR="00161CB9" w:rsidRPr="00E723CA" w:rsidRDefault="00161CB9" w:rsidP="008C7503">
            <w:pPr>
              <w:jc w:val="both"/>
              <w:rPr>
                <w:rFonts w:ascii="Times New Roman" w:hAnsi="Times New Roman" w:cs="Times New Roman"/>
                <w:b/>
                <w:bCs/>
                <w:sz w:val="24"/>
              </w:rPr>
            </w:pPr>
            <w:r>
              <w:rPr>
                <w:rFonts w:ascii="Times New Roman" w:hAnsi="Times New Roman"/>
                <w:b/>
                <w:i/>
                <w:iCs/>
                <w:sz w:val="24"/>
              </w:rPr>
              <w:t>INTR</w:t>
            </w:r>
            <w:r>
              <w:rPr>
                <w:rFonts w:ascii="Times New Roman" w:hAnsi="Times New Roman"/>
                <w:b/>
                <w:sz w:val="24"/>
              </w:rPr>
              <w:t xml:space="preserve"> 1.1. apakštēma. Kursa ievads</w:t>
            </w:r>
          </w:p>
        </w:tc>
      </w:tr>
      <w:tr w:rsidR="00161CB9" w:rsidRPr="00E723CA" w14:paraId="3C56C0B0" w14:textId="77777777" w:rsidTr="008C7503">
        <w:trPr>
          <w:trHeight w:val="360"/>
        </w:trPr>
        <w:tc>
          <w:tcPr>
            <w:tcW w:w="406" w:type="pct"/>
            <w:vMerge w:val="restart"/>
            <w:tcBorders>
              <w:top w:val="nil"/>
              <w:left w:val="nil"/>
              <w:right w:val="nil"/>
            </w:tcBorders>
          </w:tcPr>
          <w:p w14:paraId="3A36AA2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1.1.1.</w:t>
            </w:r>
          </w:p>
        </w:tc>
        <w:tc>
          <w:tcPr>
            <w:tcW w:w="2017" w:type="pct"/>
            <w:vMerge w:val="restart"/>
            <w:tcBorders>
              <w:top w:val="nil"/>
              <w:left w:val="nil"/>
              <w:right w:val="nil"/>
            </w:tcBorders>
          </w:tcPr>
          <w:p w14:paraId="5E2A0BB5" w14:textId="77777777" w:rsidR="00161CB9" w:rsidRPr="00E723CA" w:rsidRDefault="00161CB9" w:rsidP="008C7503">
            <w:pPr>
              <w:tabs>
                <w:tab w:val="left" w:pos="3089"/>
              </w:tabs>
              <w:ind w:right="259"/>
              <w:jc w:val="both"/>
              <w:rPr>
                <w:rFonts w:ascii="Times New Roman" w:hAnsi="Times New Roman" w:cs="Times New Roman"/>
                <w:sz w:val="24"/>
              </w:rPr>
            </w:pPr>
            <w:r>
              <w:rPr>
                <w:rFonts w:ascii="Times New Roman" w:hAnsi="Times New Roman"/>
                <w:sz w:val="24"/>
              </w:rPr>
              <w:t>Izskaidrot kursa nolūkus un galvenos mērķus.</w:t>
            </w:r>
          </w:p>
        </w:tc>
        <w:tc>
          <w:tcPr>
            <w:tcW w:w="310" w:type="pct"/>
            <w:tcBorders>
              <w:top w:val="nil"/>
              <w:left w:val="nil"/>
              <w:bottom w:val="nil"/>
              <w:right w:val="nil"/>
            </w:tcBorders>
            <w:shd w:val="clear" w:color="auto" w:fill="D9D9D9" w:themeFill="background1" w:themeFillShade="D9"/>
          </w:tcPr>
          <w:p w14:paraId="0E0FF66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tcPr>
          <w:p w14:paraId="156D54A5" w14:textId="77777777" w:rsidR="00161CB9" w:rsidRPr="00E723CA" w:rsidRDefault="00161CB9" w:rsidP="008C7503">
            <w:pPr>
              <w:jc w:val="both"/>
              <w:rPr>
                <w:rFonts w:ascii="Times New Roman" w:hAnsi="Times New Roman" w:cs="Times New Roman"/>
                <w:i/>
                <w:iCs/>
                <w:sz w:val="24"/>
              </w:rPr>
            </w:pPr>
          </w:p>
        </w:tc>
        <w:tc>
          <w:tcPr>
            <w:tcW w:w="327" w:type="pct"/>
            <w:vMerge w:val="restart"/>
            <w:tcBorders>
              <w:top w:val="nil"/>
              <w:left w:val="nil"/>
              <w:right w:val="nil"/>
            </w:tcBorders>
          </w:tcPr>
          <w:p w14:paraId="1E54F56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7026CD1B" w14:textId="77777777" w:rsidTr="008C7503">
        <w:tc>
          <w:tcPr>
            <w:tcW w:w="406" w:type="pct"/>
            <w:vMerge/>
            <w:tcBorders>
              <w:left w:val="nil"/>
              <w:bottom w:val="nil"/>
              <w:right w:val="nil"/>
            </w:tcBorders>
          </w:tcPr>
          <w:p w14:paraId="672B0517"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786F256F"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5AFC0A9C"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122FE31C"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nil"/>
              <w:right w:val="nil"/>
            </w:tcBorders>
          </w:tcPr>
          <w:p w14:paraId="522853E1" w14:textId="77777777" w:rsidR="00161CB9" w:rsidRPr="00E723CA" w:rsidRDefault="00161CB9" w:rsidP="008C7503">
            <w:pPr>
              <w:jc w:val="both"/>
              <w:rPr>
                <w:rFonts w:ascii="Times New Roman" w:hAnsi="Times New Roman" w:cs="Times New Roman"/>
                <w:sz w:val="24"/>
              </w:rPr>
            </w:pPr>
          </w:p>
        </w:tc>
      </w:tr>
      <w:tr w:rsidR="00161CB9" w:rsidRPr="00E723CA" w14:paraId="1C4A131F"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B977401"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INTR 1.2. apakštēma. Kursa pārvaldība</w:t>
            </w:r>
          </w:p>
        </w:tc>
      </w:tr>
      <w:tr w:rsidR="00161CB9" w:rsidRPr="00E723CA" w14:paraId="4D03AE1B" w14:textId="77777777" w:rsidTr="008C7503">
        <w:trPr>
          <w:trHeight w:val="353"/>
        </w:trPr>
        <w:tc>
          <w:tcPr>
            <w:tcW w:w="406" w:type="pct"/>
            <w:vMerge w:val="restart"/>
            <w:tcBorders>
              <w:top w:val="nil"/>
              <w:left w:val="nil"/>
              <w:right w:val="nil"/>
            </w:tcBorders>
          </w:tcPr>
          <w:p w14:paraId="60CC4E0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1.2.1.</w:t>
            </w:r>
          </w:p>
        </w:tc>
        <w:tc>
          <w:tcPr>
            <w:tcW w:w="2017" w:type="pct"/>
            <w:vMerge w:val="restart"/>
            <w:tcBorders>
              <w:top w:val="nil"/>
              <w:left w:val="nil"/>
              <w:right w:val="nil"/>
            </w:tcBorders>
          </w:tcPr>
          <w:p w14:paraId="18DB0EA2"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Norādīt to, kā kurss tiks organizēts.</w:t>
            </w:r>
          </w:p>
        </w:tc>
        <w:tc>
          <w:tcPr>
            <w:tcW w:w="310" w:type="pct"/>
            <w:tcBorders>
              <w:top w:val="nil"/>
              <w:left w:val="nil"/>
              <w:bottom w:val="nil"/>
              <w:right w:val="nil"/>
            </w:tcBorders>
            <w:shd w:val="clear" w:color="auto" w:fill="D9D9D9" w:themeFill="background1" w:themeFillShade="D9"/>
          </w:tcPr>
          <w:p w14:paraId="26CD226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top w:val="nil"/>
              <w:left w:val="nil"/>
              <w:right w:val="nil"/>
            </w:tcBorders>
          </w:tcPr>
          <w:p w14:paraId="26ACF906"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54DA127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2705800C" w14:textId="77777777" w:rsidTr="008C7503">
        <w:tc>
          <w:tcPr>
            <w:tcW w:w="406" w:type="pct"/>
            <w:vMerge/>
            <w:tcBorders>
              <w:left w:val="nil"/>
              <w:bottom w:val="nil"/>
              <w:right w:val="nil"/>
            </w:tcBorders>
          </w:tcPr>
          <w:p w14:paraId="213B2F35"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768EBF38"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5D4AC5AC"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188E3AEB"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nil"/>
              <w:right w:val="nil"/>
            </w:tcBorders>
          </w:tcPr>
          <w:p w14:paraId="2376FE46" w14:textId="77777777" w:rsidR="00161CB9" w:rsidRPr="00E723CA" w:rsidRDefault="00161CB9" w:rsidP="008C7503">
            <w:pPr>
              <w:jc w:val="both"/>
              <w:rPr>
                <w:rFonts w:ascii="Times New Roman" w:hAnsi="Times New Roman" w:cs="Times New Roman"/>
                <w:color w:val="C0504D"/>
                <w:sz w:val="24"/>
              </w:rPr>
            </w:pPr>
          </w:p>
        </w:tc>
      </w:tr>
      <w:tr w:rsidR="00161CB9" w:rsidRPr="00E723CA" w14:paraId="4E8EA7B1" w14:textId="77777777" w:rsidTr="008C7503">
        <w:trPr>
          <w:trHeight w:val="415"/>
        </w:trPr>
        <w:tc>
          <w:tcPr>
            <w:tcW w:w="5000" w:type="pct"/>
            <w:gridSpan w:val="5"/>
            <w:tcBorders>
              <w:top w:val="nil"/>
              <w:left w:val="nil"/>
              <w:bottom w:val="nil"/>
              <w:right w:val="nil"/>
            </w:tcBorders>
            <w:shd w:val="clear" w:color="auto" w:fill="A6A6A6" w:themeFill="background1" w:themeFillShade="A6"/>
            <w:vAlign w:val="center"/>
          </w:tcPr>
          <w:p w14:paraId="190E242E"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INTR 1.3. apakštēma. Mācību materiāls un mācību dokumentācija</w:t>
            </w:r>
          </w:p>
        </w:tc>
      </w:tr>
      <w:tr w:rsidR="00161CB9" w:rsidRPr="00E723CA" w14:paraId="031A95F6" w14:textId="77777777" w:rsidTr="008C7503">
        <w:trPr>
          <w:trHeight w:val="429"/>
        </w:trPr>
        <w:tc>
          <w:tcPr>
            <w:tcW w:w="406" w:type="pct"/>
            <w:vMerge w:val="restart"/>
            <w:tcBorders>
              <w:top w:val="nil"/>
              <w:left w:val="nil"/>
              <w:bottom w:val="nil"/>
              <w:right w:val="nil"/>
            </w:tcBorders>
          </w:tcPr>
          <w:p w14:paraId="51C406D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1.3.1.</w:t>
            </w:r>
          </w:p>
        </w:tc>
        <w:tc>
          <w:tcPr>
            <w:tcW w:w="2017" w:type="pct"/>
            <w:vMerge w:val="restart"/>
            <w:tcBorders>
              <w:top w:val="nil"/>
              <w:left w:val="nil"/>
              <w:bottom w:val="nil"/>
              <w:right w:val="nil"/>
            </w:tcBorders>
          </w:tcPr>
          <w:p w14:paraId="68485D1F"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Izmantot kursa mācībās atbilstošu dokumentāciju un to avotus.</w:t>
            </w:r>
          </w:p>
        </w:tc>
        <w:tc>
          <w:tcPr>
            <w:tcW w:w="310" w:type="pct"/>
            <w:tcBorders>
              <w:top w:val="nil"/>
              <w:left w:val="nil"/>
              <w:bottom w:val="nil"/>
              <w:right w:val="nil"/>
            </w:tcBorders>
            <w:shd w:val="clear" w:color="auto" w:fill="D9D9D9" w:themeFill="background1" w:themeFillShade="D9"/>
          </w:tcPr>
          <w:p w14:paraId="3B294C5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bottom w:val="nil"/>
              <w:right w:val="nil"/>
            </w:tcBorders>
          </w:tcPr>
          <w:p w14:paraId="1E8CEF0F"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27" w:type="pct"/>
            <w:vMerge w:val="restart"/>
            <w:tcBorders>
              <w:top w:val="nil"/>
              <w:left w:val="nil"/>
              <w:bottom w:val="nil"/>
              <w:right w:val="nil"/>
            </w:tcBorders>
          </w:tcPr>
          <w:p w14:paraId="1FBBCFAB"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4658B19" w14:textId="77777777" w:rsidTr="008C7503">
        <w:tc>
          <w:tcPr>
            <w:tcW w:w="406" w:type="pct"/>
            <w:vMerge/>
            <w:tcBorders>
              <w:top w:val="nil"/>
              <w:left w:val="nil"/>
              <w:bottom w:val="single" w:sz="4" w:space="0" w:color="auto"/>
              <w:right w:val="nil"/>
            </w:tcBorders>
          </w:tcPr>
          <w:p w14:paraId="2DF7B2BE" w14:textId="77777777" w:rsidR="00161CB9" w:rsidRPr="00E723CA" w:rsidRDefault="00161CB9" w:rsidP="008C7503">
            <w:pPr>
              <w:jc w:val="both"/>
              <w:rPr>
                <w:rFonts w:ascii="Times New Roman" w:hAnsi="Times New Roman" w:cs="Times New Roman"/>
                <w:sz w:val="24"/>
              </w:rPr>
            </w:pPr>
          </w:p>
        </w:tc>
        <w:tc>
          <w:tcPr>
            <w:tcW w:w="2017" w:type="pct"/>
            <w:vMerge/>
            <w:tcBorders>
              <w:top w:val="nil"/>
              <w:left w:val="nil"/>
              <w:bottom w:val="single" w:sz="4" w:space="0" w:color="auto"/>
              <w:right w:val="nil"/>
            </w:tcBorders>
          </w:tcPr>
          <w:p w14:paraId="1290FB98"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5F10B528" w14:textId="77777777" w:rsidR="00161CB9" w:rsidRPr="00E723CA" w:rsidRDefault="00161CB9" w:rsidP="008C7503">
            <w:pPr>
              <w:jc w:val="both"/>
              <w:rPr>
                <w:rFonts w:ascii="Times New Roman" w:hAnsi="Times New Roman" w:cs="Times New Roman"/>
                <w:sz w:val="24"/>
              </w:rPr>
            </w:pPr>
          </w:p>
        </w:tc>
        <w:tc>
          <w:tcPr>
            <w:tcW w:w="1940" w:type="pct"/>
            <w:vMerge/>
            <w:tcBorders>
              <w:top w:val="nil"/>
              <w:left w:val="nil"/>
              <w:bottom w:val="single" w:sz="4" w:space="0" w:color="auto"/>
              <w:right w:val="nil"/>
            </w:tcBorders>
          </w:tcPr>
          <w:p w14:paraId="1F02AF8D"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top w:val="nil"/>
              <w:left w:val="nil"/>
              <w:bottom w:val="single" w:sz="4" w:space="0" w:color="auto"/>
              <w:right w:val="nil"/>
            </w:tcBorders>
          </w:tcPr>
          <w:p w14:paraId="45157CE7" w14:textId="77777777" w:rsidR="00161CB9" w:rsidRPr="00E723CA" w:rsidRDefault="00161CB9" w:rsidP="008C7503">
            <w:pPr>
              <w:jc w:val="both"/>
              <w:rPr>
                <w:rFonts w:ascii="Times New Roman" w:hAnsi="Times New Roman" w:cs="Times New Roman"/>
                <w:sz w:val="24"/>
              </w:rPr>
            </w:pPr>
          </w:p>
        </w:tc>
      </w:tr>
      <w:tr w:rsidR="00161CB9" w:rsidRPr="00E723CA" w14:paraId="18ED23CA" w14:textId="77777777" w:rsidTr="008C7503">
        <w:trPr>
          <w:trHeight w:val="379"/>
        </w:trPr>
        <w:tc>
          <w:tcPr>
            <w:tcW w:w="406" w:type="pct"/>
            <w:vMerge w:val="restart"/>
            <w:tcBorders>
              <w:top w:val="single" w:sz="4" w:space="0" w:color="auto"/>
              <w:left w:val="nil"/>
              <w:right w:val="nil"/>
            </w:tcBorders>
          </w:tcPr>
          <w:p w14:paraId="26962E7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1.3.2.</w:t>
            </w:r>
          </w:p>
        </w:tc>
        <w:tc>
          <w:tcPr>
            <w:tcW w:w="2017" w:type="pct"/>
            <w:vMerge w:val="restart"/>
            <w:tcBorders>
              <w:top w:val="single" w:sz="4" w:space="0" w:color="auto"/>
              <w:left w:val="nil"/>
              <w:right w:val="nil"/>
            </w:tcBorders>
          </w:tcPr>
          <w:p w14:paraId="6A81C37A"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Integrēt atbilstošu informāciju kursa mācībās.</w:t>
            </w:r>
          </w:p>
        </w:tc>
        <w:tc>
          <w:tcPr>
            <w:tcW w:w="310" w:type="pct"/>
            <w:tcBorders>
              <w:top w:val="single" w:sz="4" w:space="0" w:color="auto"/>
              <w:left w:val="nil"/>
              <w:bottom w:val="nil"/>
              <w:right w:val="nil"/>
            </w:tcBorders>
            <w:shd w:val="clear" w:color="auto" w:fill="D9D9D9" w:themeFill="background1" w:themeFillShade="D9"/>
          </w:tcPr>
          <w:p w14:paraId="0F35124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single" w:sz="4" w:space="0" w:color="auto"/>
              <w:left w:val="nil"/>
              <w:right w:val="nil"/>
            </w:tcBorders>
          </w:tcPr>
          <w:p w14:paraId="020A603F"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Mācību dokumentācija</w:t>
            </w:r>
          </w:p>
          <w:p w14:paraId="631B0470"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papildinoša informācija, bibliotēka</w:t>
            </w:r>
          </w:p>
        </w:tc>
        <w:tc>
          <w:tcPr>
            <w:tcW w:w="327" w:type="pct"/>
            <w:vMerge w:val="restart"/>
            <w:tcBorders>
              <w:top w:val="single" w:sz="4" w:space="0" w:color="auto"/>
              <w:left w:val="nil"/>
              <w:right w:val="nil"/>
            </w:tcBorders>
          </w:tcPr>
          <w:p w14:paraId="1E86155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74B5022" w14:textId="77777777" w:rsidTr="008C7503">
        <w:trPr>
          <w:trHeight w:val="500"/>
        </w:trPr>
        <w:tc>
          <w:tcPr>
            <w:tcW w:w="406" w:type="pct"/>
            <w:vMerge/>
            <w:tcBorders>
              <w:left w:val="nil"/>
              <w:right w:val="nil"/>
            </w:tcBorders>
          </w:tcPr>
          <w:p w14:paraId="5C82C1EA"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1F561D6E" w14:textId="77777777" w:rsidR="00161CB9" w:rsidRPr="00E723CA" w:rsidRDefault="00161CB9" w:rsidP="008C7503">
            <w:pPr>
              <w:jc w:val="both"/>
              <w:rPr>
                <w:rFonts w:ascii="Times New Roman" w:hAnsi="Times New Roman" w:cs="Times New Roman"/>
                <w:sz w:val="24"/>
              </w:rPr>
            </w:pPr>
          </w:p>
        </w:tc>
        <w:tc>
          <w:tcPr>
            <w:tcW w:w="310" w:type="pct"/>
            <w:tcBorders>
              <w:top w:val="nil"/>
              <w:left w:val="nil"/>
              <w:right w:val="nil"/>
            </w:tcBorders>
          </w:tcPr>
          <w:p w14:paraId="45B3BC42" w14:textId="77777777" w:rsidR="00161CB9" w:rsidRPr="00E723CA" w:rsidRDefault="00161CB9" w:rsidP="008C7503">
            <w:pPr>
              <w:jc w:val="both"/>
              <w:rPr>
                <w:rFonts w:ascii="Times New Roman" w:hAnsi="Times New Roman" w:cs="Times New Roman"/>
                <w:sz w:val="24"/>
              </w:rPr>
            </w:pPr>
          </w:p>
        </w:tc>
        <w:tc>
          <w:tcPr>
            <w:tcW w:w="1940" w:type="pct"/>
            <w:vMerge/>
            <w:tcBorders>
              <w:left w:val="nil"/>
              <w:right w:val="nil"/>
            </w:tcBorders>
          </w:tcPr>
          <w:p w14:paraId="1B4A0BC4"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02B2253D" w14:textId="77777777" w:rsidR="00161CB9" w:rsidRPr="00E723CA" w:rsidRDefault="00161CB9" w:rsidP="008C7503">
            <w:pPr>
              <w:jc w:val="both"/>
              <w:rPr>
                <w:rFonts w:ascii="Times New Roman" w:hAnsi="Times New Roman" w:cs="Times New Roman"/>
                <w:sz w:val="24"/>
              </w:rPr>
            </w:pPr>
          </w:p>
        </w:tc>
      </w:tr>
      <w:tr w:rsidR="00161CB9" w:rsidRPr="00E723CA" w14:paraId="18AF5FEB" w14:textId="77777777" w:rsidTr="008C7503">
        <w:trPr>
          <w:trHeight w:val="725"/>
        </w:trPr>
        <w:tc>
          <w:tcPr>
            <w:tcW w:w="5000" w:type="pct"/>
            <w:gridSpan w:val="5"/>
            <w:tcBorders>
              <w:top w:val="single" w:sz="12" w:space="0" w:color="auto"/>
              <w:left w:val="nil"/>
              <w:bottom w:val="nil"/>
              <w:right w:val="nil"/>
            </w:tcBorders>
            <w:vAlign w:val="center"/>
          </w:tcPr>
          <w:p w14:paraId="6F4DD9F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MĀCĪBU KURSA IEVADS</w:t>
            </w:r>
          </w:p>
        </w:tc>
      </w:tr>
      <w:tr w:rsidR="00161CB9" w:rsidRPr="00E723CA" w14:paraId="54652CA8"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AFF6F7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161CB9" w:rsidRPr="00E723CA" w14:paraId="04A30F22" w14:textId="77777777" w:rsidTr="008C7503">
        <w:trPr>
          <w:trHeight w:val="374"/>
        </w:trPr>
        <w:tc>
          <w:tcPr>
            <w:tcW w:w="406" w:type="pct"/>
            <w:vMerge w:val="restart"/>
            <w:tcBorders>
              <w:top w:val="nil"/>
              <w:left w:val="nil"/>
              <w:right w:val="nil"/>
            </w:tcBorders>
          </w:tcPr>
          <w:p w14:paraId="486F1AD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2.1.1.</w:t>
            </w:r>
          </w:p>
        </w:tc>
        <w:tc>
          <w:tcPr>
            <w:tcW w:w="2017" w:type="pct"/>
            <w:vMerge w:val="restart"/>
            <w:tcBorders>
              <w:top w:val="nil"/>
              <w:left w:val="nil"/>
              <w:right w:val="nil"/>
            </w:tcBorders>
          </w:tcPr>
          <w:p w14:paraId="6965CD4C"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10" w:type="pct"/>
            <w:tcBorders>
              <w:top w:val="nil"/>
              <w:left w:val="nil"/>
              <w:bottom w:val="nil"/>
              <w:right w:val="nil"/>
            </w:tcBorders>
            <w:shd w:val="clear" w:color="auto" w:fill="D9D9D9" w:themeFill="background1" w:themeFillShade="D9"/>
          </w:tcPr>
          <w:p w14:paraId="0181CDF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top w:val="nil"/>
              <w:left w:val="nil"/>
              <w:right w:val="nil"/>
            </w:tcBorders>
            <w:shd w:val="clear" w:color="auto" w:fill="FF9999"/>
          </w:tcPr>
          <w:p w14:paraId="6BC7C2D7"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27" w:type="pct"/>
            <w:vMerge w:val="restart"/>
            <w:tcBorders>
              <w:top w:val="nil"/>
              <w:left w:val="nil"/>
              <w:right w:val="nil"/>
            </w:tcBorders>
          </w:tcPr>
          <w:p w14:paraId="698A95D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B6F2840" w14:textId="77777777" w:rsidTr="008C7503">
        <w:trPr>
          <w:trHeight w:val="373"/>
        </w:trPr>
        <w:tc>
          <w:tcPr>
            <w:tcW w:w="406" w:type="pct"/>
            <w:vMerge/>
            <w:tcBorders>
              <w:left w:val="nil"/>
              <w:right w:val="nil"/>
            </w:tcBorders>
          </w:tcPr>
          <w:p w14:paraId="7E883D66"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BA87F25"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nil"/>
              <w:right w:val="nil"/>
            </w:tcBorders>
            <w:shd w:val="clear" w:color="auto" w:fill="auto"/>
          </w:tcPr>
          <w:p w14:paraId="1A22897B" w14:textId="77777777" w:rsidR="00161CB9" w:rsidRPr="00E723CA" w:rsidRDefault="00161CB9" w:rsidP="008C7503">
            <w:pPr>
              <w:jc w:val="center"/>
              <w:rPr>
                <w:rFonts w:ascii="Times New Roman" w:hAnsi="Times New Roman" w:cs="Times New Roman"/>
                <w:sz w:val="24"/>
              </w:rPr>
            </w:pPr>
          </w:p>
        </w:tc>
        <w:tc>
          <w:tcPr>
            <w:tcW w:w="1940" w:type="pct"/>
            <w:vMerge/>
            <w:tcBorders>
              <w:left w:val="nil"/>
              <w:bottom w:val="nil"/>
              <w:right w:val="nil"/>
            </w:tcBorders>
            <w:shd w:val="clear" w:color="auto" w:fill="FF9999"/>
          </w:tcPr>
          <w:p w14:paraId="3A0101C2" w14:textId="77777777" w:rsidR="00161CB9" w:rsidRPr="00E723CA" w:rsidRDefault="00161CB9" w:rsidP="008C7503">
            <w:pPr>
              <w:ind w:left="106" w:right="113"/>
              <w:jc w:val="both"/>
              <w:rPr>
                <w:rFonts w:ascii="Times New Roman" w:hAnsi="Times New Roman" w:cs="Times New Roman"/>
                <w:sz w:val="24"/>
              </w:rPr>
            </w:pPr>
          </w:p>
        </w:tc>
        <w:tc>
          <w:tcPr>
            <w:tcW w:w="327" w:type="pct"/>
            <w:vMerge/>
            <w:tcBorders>
              <w:left w:val="nil"/>
              <w:right w:val="nil"/>
            </w:tcBorders>
          </w:tcPr>
          <w:p w14:paraId="53AD53A8" w14:textId="77777777" w:rsidR="00161CB9" w:rsidRPr="00E723CA" w:rsidRDefault="00161CB9" w:rsidP="008C7503">
            <w:pPr>
              <w:jc w:val="both"/>
              <w:rPr>
                <w:rFonts w:ascii="Times New Roman" w:hAnsi="Times New Roman" w:cs="Times New Roman"/>
                <w:sz w:val="24"/>
              </w:rPr>
            </w:pPr>
          </w:p>
        </w:tc>
      </w:tr>
      <w:tr w:rsidR="00161CB9" w:rsidRPr="00E723CA" w14:paraId="48BA6770" w14:textId="77777777" w:rsidTr="008C7503">
        <w:trPr>
          <w:trHeight w:val="92"/>
        </w:trPr>
        <w:tc>
          <w:tcPr>
            <w:tcW w:w="406" w:type="pct"/>
            <w:vMerge/>
            <w:tcBorders>
              <w:left w:val="nil"/>
              <w:right w:val="nil"/>
            </w:tcBorders>
          </w:tcPr>
          <w:p w14:paraId="3267FF62"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ABD2E2A"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26A0D9C0" w14:textId="77777777" w:rsidR="00161CB9" w:rsidRPr="00E723CA" w:rsidRDefault="00161CB9" w:rsidP="008C7503">
            <w:pPr>
              <w:jc w:val="center"/>
              <w:rPr>
                <w:rFonts w:ascii="Times New Roman" w:hAnsi="Times New Roman" w:cs="Times New Roman"/>
                <w:sz w:val="24"/>
              </w:rPr>
            </w:pPr>
          </w:p>
        </w:tc>
        <w:tc>
          <w:tcPr>
            <w:tcW w:w="1940" w:type="pct"/>
            <w:tcBorders>
              <w:top w:val="nil"/>
              <w:left w:val="nil"/>
              <w:right w:val="nil"/>
            </w:tcBorders>
            <w:shd w:val="clear" w:color="auto" w:fill="auto"/>
          </w:tcPr>
          <w:p w14:paraId="03CE6216"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1F959679" w14:textId="77777777" w:rsidR="00161CB9" w:rsidRPr="00E723CA" w:rsidRDefault="00161CB9" w:rsidP="008C7503">
            <w:pPr>
              <w:jc w:val="both"/>
              <w:rPr>
                <w:rFonts w:ascii="Times New Roman" w:hAnsi="Times New Roman" w:cs="Times New Roman"/>
                <w:sz w:val="24"/>
              </w:rPr>
            </w:pPr>
          </w:p>
        </w:tc>
      </w:tr>
      <w:tr w:rsidR="00161CB9" w:rsidRPr="00E723CA" w14:paraId="4365315E" w14:textId="77777777" w:rsidTr="008C7503">
        <w:trPr>
          <w:trHeight w:val="460"/>
        </w:trPr>
        <w:tc>
          <w:tcPr>
            <w:tcW w:w="406" w:type="pct"/>
            <w:vMerge w:val="restart"/>
            <w:tcBorders>
              <w:left w:val="nil"/>
              <w:right w:val="nil"/>
            </w:tcBorders>
          </w:tcPr>
          <w:p w14:paraId="321F187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2.1.2.</w:t>
            </w:r>
          </w:p>
        </w:tc>
        <w:tc>
          <w:tcPr>
            <w:tcW w:w="2017" w:type="pct"/>
            <w:vMerge w:val="restart"/>
            <w:tcBorders>
              <w:left w:val="nil"/>
              <w:right w:val="nil"/>
            </w:tcBorders>
          </w:tcPr>
          <w:p w14:paraId="6DFA72D5"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Norādīt kursa mācību priekšmetus un to mērķi.</w:t>
            </w:r>
          </w:p>
        </w:tc>
        <w:tc>
          <w:tcPr>
            <w:tcW w:w="310" w:type="pct"/>
            <w:tcBorders>
              <w:top w:val="single" w:sz="4" w:space="0" w:color="auto"/>
              <w:left w:val="nil"/>
              <w:bottom w:val="nil"/>
              <w:right w:val="nil"/>
            </w:tcBorders>
            <w:shd w:val="clear" w:color="auto" w:fill="D9D9D9" w:themeFill="background1" w:themeFillShade="D9"/>
          </w:tcPr>
          <w:p w14:paraId="3C143AE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left w:val="nil"/>
              <w:right w:val="nil"/>
            </w:tcBorders>
            <w:shd w:val="clear" w:color="auto" w:fill="auto"/>
          </w:tcPr>
          <w:p w14:paraId="6F24B4EA"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val="restart"/>
            <w:tcBorders>
              <w:left w:val="nil"/>
              <w:right w:val="nil"/>
            </w:tcBorders>
          </w:tcPr>
          <w:p w14:paraId="6E3D5EA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1A47E633" w14:textId="77777777" w:rsidTr="008C7503">
        <w:trPr>
          <w:trHeight w:val="460"/>
        </w:trPr>
        <w:tc>
          <w:tcPr>
            <w:tcW w:w="406" w:type="pct"/>
            <w:vMerge/>
            <w:tcBorders>
              <w:left w:val="nil"/>
              <w:right w:val="nil"/>
            </w:tcBorders>
          </w:tcPr>
          <w:p w14:paraId="1C23B100"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04A1C47"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562B8A03"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5F5A7419"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2C24C936" w14:textId="77777777" w:rsidR="00161CB9" w:rsidRPr="00E723CA" w:rsidRDefault="00161CB9" w:rsidP="008C7503">
            <w:pPr>
              <w:jc w:val="both"/>
              <w:rPr>
                <w:rFonts w:ascii="Times New Roman" w:hAnsi="Times New Roman" w:cs="Times New Roman"/>
                <w:sz w:val="24"/>
              </w:rPr>
            </w:pPr>
          </w:p>
        </w:tc>
      </w:tr>
      <w:tr w:rsidR="00161CB9" w:rsidRPr="00E723CA" w14:paraId="274B483B" w14:textId="77777777" w:rsidTr="008C7503">
        <w:trPr>
          <w:trHeight w:val="460"/>
        </w:trPr>
        <w:tc>
          <w:tcPr>
            <w:tcW w:w="406" w:type="pct"/>
            <w:vMerge w:val="restart"/>
            <w:tcBorders>
              <w:left w:val="nil"/>
              <w:right w:val="nil"/>
            </w:tcBorders>
          </w:tcPr>
          <w:p w14:paraId="5356F43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2.1.3.</w:t>
            </w:r>
          </w:p>
        </w:tc>
        <w:tc>
          <w:tcPr>
            <w:tcW w:w="2017" w:type="pct"/>
            <w:vMerge w:val="restart"/>
            <w:tcBorders>
              <w:left w:val="nil"/>
              <w:right w:val="nil"/>
            </w:tcBorders>
          </w:tcPr>
          <w:p w14:paraId="49E4AD77"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to, kā tiek organizētas teorētiskās mācības.</w:t>
            </w:r>
          </w:p>
        </w:tc>
        <w:tc>
          <w:tcPr>
            <w:tcW w:w="310" w:type="pct"/>
            <w:tcBorders>
              <w:top w:val="single" w:sz="4" w:space="0" w:color="auto"/>
              <w:left w:val="nil"/>
              <w:bottom w:val="nil"/>
              <w:right w:val="nil"/>
            </w:tcBorders>
            <w:shd w:val="clear" w:color="auto" w:fill="D9D9D9" w:themeFill="background1" w:themeFillShade="D9"/>
          </w:tcPr>
          <w:p w14:paraId="64DF77E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left w:val="nil"/>
              <w:right w:val="nil"/>
            </w:tcBorders>
            <w:shd w:val="clear" w:color="auto" w:fill="auto"/>
          </w:tcPr>
          <w:p w14:paraId="6C070825"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kursa programma</w:t>
            </w:r>
          </w:p>
        </w:tc>
        <w:tc>
          <w:tcPr>
            <w:tcW w:w="327" w:type="pct"/>
            <w:vMerge w:val="restart"/>
            <w:tcBorders>
              <w:left w:val="nil"/>
              <w:right w:val="nil"/>
            </w:tcBorders>
          </w:tcPr>
          <w:p w14:paraId="64D0549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9F4AEEE" w14:textId="77777777" w:rsidTr="008C7503">
        <w:trPr>
          <w:trHeight w:val="460"/>
        </w:trPr>
        <w:tc>
          <w:tcPr>
            <w:tcW w:w="406" w:type="pct"/>
            <w:vMerge/>
            <w:tcBorders>
              <w:left w:val="nil"/>
              <w:right w:val="nil"/>
            </w:tcBorders>
          </w:tcPr>
          <w:p w14:paraId="0E1ECB90"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E741BC5"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575A20D8"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37AAD4DD"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2FB4E652" w14:textId="77777777" w:rsidR="00161CB9" w:rsidRPr="00E723CA" w:rsidRDefault="00161CB9" w:rsidP="008C7503">
            <w:pPr>
              <w:jc w:val="both"/>
              <w:rPr>
                <w:rFonts w:ascii="Times New Roman" w:hAnsi="Times New Roman" w:cs="Times New Roman"/>
                <w:sz w:val="24"/>
              </w:rPr>
            </w:pPr>
          </w:p>
        </w:tc>
      </w:tr>
      <w:tr w:rsidR="00161CB9" w:rsidRPr="00E723CA" w14:paraId="7AC80B46" w14:textId="77777777" w:rsidTr="008C7503">
        <w:trPr>
          <w:trHeight w:val="460"/>
        </w:trPr>
        <w:tc>
          <w:tcPr>
            <w:tcW w:w="406" w:type="pct"/>
            <w:vMerge w:val="restart"/>
            <w:tcBorders>
              <w:left w:val="nil"/>
              <w:right w:val="nil"/>
            </w:tcBorders>
          </w:tcPr>
          <w:p w14:paraId="4AE7C3D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INTR 2.1.4.</w:t>
            </w:r>
          </w:p>
        </w:tc>
        <w:tc>
          <w:tcPr>
            <w:tcW w:w="2017" w:type="pct"/>
            <w:vMerge w:val="restart"/>
            <w:tcBorders>
              <w:left w:val="nil"/>
              <w:right w:val="nil"/>
            </w:tcBorders>
          </w:tcPr>
          <w:p w14:paraId="384FFD3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lastRenderedPageBreak/>
              <w:t xml:space="preserve">Aprakstīt to, kā tiek organizētas </w:t>
            </w:r>
            <w:r>
              <w:rPr>
                <w:rFonts w:ascii="Times New Roman" w:hAnsi="Times New Roman"/>
                <w:sz w:val="24"/>
              </w:rPr>
              <w:lastRenderedPageBreak/>
              <w:t>praktiskās mācības.</w:t>
            </w:r>
          </w:p>
        </w:tc>
        <w:tc>
          <w:tcPr>
            <w:tcW w:w="310" w:type="pct"/>
            <w:tcBorders>
              <w:top w:val="single" w:sz="4" w:space="0" w:color="auto"/>
              <w:left w:val="nil"/>
              <w:bottom w:val="nil"/>
              <w:right w:val="nil"/>
            </w:tcBorders>
            <w:shd w:val="clear" w:color="auto" w:fill="D9D9D9" w:themeFill="background1" w:themeFillShade="D9"/>
          </w:tcPr>
          <w:p w14:paraId="6FB23471"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2</w:t>
            </w:r>
          </w:p>
        </w:tc>
        <w:tc>
          <w:tcPr>
            <w:tcW w:w="1940" w:type="pct"/>
            <w:vMerge w:val="restart"/>
            <w:tcBorders>
              <w:left w:val="nil"/>
              <w:right w:val="nil"/>
            </w:tcBorders>
            <w:shd w:val="clear" w:color="auto" w:fill="auto"/>
          </w:tcPr>
          <w:p w14:paraId="2292D0DC"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 xml:space="preserve">Neobligātais saturs: PTP, </w:t>
            </w:r>
            <w:r>
              <w:rPr>
                <w:rFonts w:ascii="Times New Roman" w:hAnsi="Times New Roman"/>
                <w:i/>
                <w:sz w:val="24"/>
              </w:rPr>
              <w:lastRenderedPageBreak/>
              <w:t>simulācija, instruktāža, pārskatīšana, kursa programma</w:t>
            </w:r>
          </w:p>
        </w:tc>
        <w:tc>
          <w:tcPr>
            <w:tcW w:w="327" w:type="pct"/>
            <w:vMerge w:val="restart"/>
            <w:tcBorders>
              <w:left w:val="nil"/>
              <w:right w:val="nil"/>
            </w:tcBorders>
          </w:tcPr>
          <w:p w14:paraId="75633A7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VISAS</w:t>
            </w:r>
          </w:p>
        </w:tc>
      </w:tr>
      <w:tr w:rsidR="00161CB9" w:rsidRPr="00E723CA" w14:paraId="3619C8E1" w14:textId="77777777" w:rsidTr="008C7503">
        <w:trPr>
          <w:trHeight w:val="390"/>
        </w:trPr>
        <w:tc>
          <w:tcPr>
            <w:tcW w:w="406" w:type="pct"/>
            <w:vMerge/>
            <w:tcBorders>
              <w:left w:val="nil"/>
              <w:bottom w:val="nil"/>
              <w:right w:val="nil"/>
            </w:tcBorders>
          </w:tcPr>
          <w:p w14:paraId="6765876B"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3D0911FA"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20037233" w14:textId="77777777" w:rsidR="00161CB9" w:rsidRPr="00E723CA" w:rsidRDefault="00161CB9" w:rsidP="008C7503">
            <w:pPr>
              <w:jc w:val="center"/>
              <w:rPr>
                <w:rFonts w:ascii="Times New Roman" w:hAnsi="Times New Roman" w:cs="Times New Roman"/>
                <w:sz w:val="24"/>
              </w:rPr>
            </w:pPr>
          </w:p>
        </w:tc>
        <w:tc>
          <w:tcPr>
            <w:tcW w:w="1940" w:type="pct"/>
            <w:vMerge/>
            <w:tcBorders>
              <w:left w:val="nil"/>
              <w:bottom w:val="nil"/>
              <w:right w:val="nil"/>
            </w:tcBorders>
            <w:shd w:val="clear" w:color="auto" w:fill="auto"/>
          </w:tcPr>
          <w:p w14:paraId="3F40C1DB"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nil"/>
              <w:right w:val="nil"/>
            </w:tcBorders>
          </w:tcPr>
          <w:p w14:paraId="3259B24C" w14:textId="77777777" w:rsidR="00161CB9" w:rsidRPr="00E723CA" w:rsidRDefault="00161CB9" w:rsidP="008C7503">
            <w:pPr>
              <w:jc w:val="both"/>
              <w:rPr>
                <w:rFonts w:ascii="Times New Roman" w:hAnsi="Times New Roman" w:cs="Times New Roman"/>
                <w:sz w:val="24"/>
              </w:rPr>
            </w:pPr>
          </w:p>
        </w:tc>
      </w:tr>
      <w:tr w:rsidR="00161CB9" w:rsidRPr="00E723CA" w14:paraId="1D9F69C7"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63C2D3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INTR 2.2. apakštēma. Mācību pamatprincipi</w:t>
            </w:r>
          </w:p>
        </w:tc>
      </w:tr>
      <w:tr w:rsidR="00161CB9" w:rsidRPr="00E723CA" w14:paraId="5F8B1E3C" w14:textId="77777777" w:rsidTr="008C7503">
        <w:trPr>
          <w:trHeight w:val="503"/>
        </w:trPr>
        <w:tc>
          <w:tcPr>
            <w:tcW w:w="406" w:type="pct"/>
            <w:vMerge w:val="restart"/>
            <w:tcBorders>
              <w:top w:val="nil"/>
              <w:left w:val="nil"/>
              <w:right w:val="nil"/>
            </w:tcBorders>
          </w:tcPr>
          <w:p w14:paraId="07A9C61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2.2.1.</w:t>
            </w:r>
          </w:p>
        </w:tc>
        <w:tc>
          <w:tcPr>
            <w:tcW w:w="2017" w:type="pct"/>
            <w:vMerge w:val="restart"/>
            <w:tcBorders>
              <w:top w:val="nil"/>
              <w:left w:val="nil"/>
              <w:right w:val="nil"/>
            </w:tcBorders>
          </w:tcPr>
          <w:p w14:paraId="17224A0A"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Atzīmēt pieejamos atgriezeniskās saites mehānismus.</w:t>
            </w:r>
          </w:p>
        </w:tc>
        <w:tc>
          <w:tcPr>
            <w:tcW w:w="310" w:type="pct"/>
            <w:tcBorders>
              <w:top w:val="nil"/>
              <w:left w:val="nil"/>
              <w:bottom w:val="nil"/>
              <w:right w:val="nil"/>
            </w:tcBorders>
            <w:shd w:val="clear" w:color="auto" w:fill="D9D9D9" w:themeFill="background1" w:themeFillShade="D9"/>
          </w:tcPr>
          <w:p w14:paraId="197F0CA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top w:val="nil"/>
              <w:left w:val="nil"/>
              <w:right w:val="nil"/>
            </w:tcBorders>
            <w:shd w:val="clear" w:color="auto" w:fill="FF9999"/>
          </w:tcPr>
          <w:p w14:paraId="3A14D375"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27" w:type="pct"/>
            <w:vMerge w:val="restart"/>
            <w:tcBorders>
              <w:top w:val="nil"/>
              <w:left w:val="nil"/>
              <w:right w:val="nil"/>
            </w:tcBorders>
          </w:tcPr>
          <w:p w14:paraId="4C010E3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E2F51D4" w14:textId="77777777" w:rsidTr="008C7503">
        <w:trPr>
          <w:trHeight w:val="502"/>
        </w:trPr>
        <w:tc>
          <w:tcPr>
            <w:tcW w:w="406" w:type="pct"/>
            <w:vMerge/>
            <w:tcBorders>
              <w:left w:val="nil"/>
              <w:right w:val="nil"/>
            </w:tcBorders>
          </w:tcPr>
          <w:p w14:paraId="7713BDDC"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B678780"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shd w:val="clear" w:color="auto" w:fill="auto"/>
          </w:tcPr>
          <w:p w14:paraId="5DC6069A"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shd w:val="clear" w:color="auto" w:fill="FF9999"/>
          </w:tcPr>
          <w:p w14:paraId="10F81844"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18C7A5C6" w14:textId="77777777" w:rsidR="00161CB9" w:rsidRPr="00E723CA" w:rsidRDefault="00161CB9" w:rsidP="008C7503">
            <w:pPr>
              <w:jc w:val="both"/>
              <w:rPr>
                <w:rFonts w:ascii="Times New Roman" w:hAnsi="Times New Roman" w:cs="Times New Roman"/>
                <w:sz w:val="24"/>
              </w:rPr>
            </w:pPr>
          </w:p>
        </w:tc>
      </w:tr>
      <w:tr w:rsidR="00161CB9" w:rsidRPr="00E723CA" w14:paraId="7858A569" w14:textId="77777777" w:rsidTr="008C7503">
        <w:trPr>
          <w:trHeight w:val="114"/>
        </w:trPr>
        <w:tc>
          <w:tcPr>
            <w:tcW w:w="406" w:type="pct"/>
            <w:vMerge/>
            <w:tcBorders>
              <w:left w:val="nil"/>
              <w:bottom w:val="nil"/>
              <w:right w:val="nil"/>
            </w:tcBorders>
          </w:tcPr>
          <w:p w14:paraId="386314FF"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4C295274"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684D017B" w14:textId="77777777" w:rsidR="00161CB9" w:rsidRPr="00E723CA" w:rsidRDefault="00161CB9" w:rsidP="008C7503">
            <w:pPr>
              <w:jc w:val="both"/>
              <w:rPr>
                <w:rFonts w:ascii="Times New Roman" w:hAnsi="Times New Roman" w:cs="Times New Roman"/>
                <w:sz w:val="24"/>
              </w:rPr>
            </w:pPr>
          </w:p>
        </w:tc>
        <w:tc>
          <w:tcPr>
            <w:tcW w:w="1940" w:type="pct"/>
            <w:tcBorders>
              <w:top w:val="nil"/>
              <w:left w:val="nil"/>
              <w:bottom w:val="nil"/>
              <w:right w:val="nil"/>
            </w:tcBorders>
            <w:shd w:val="clear" w:color="auto" w:fill="auto"/>
          </w:tcPr>
          <w:p w14:paraId="6D3EC79D"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nil"/>
              <w:right w:val="nil"/>
            </w:tcBorders>
          </w:tcPr>
          <w:p w14:paraId="1C7CBC83" w14:textId="77777777" w:rsidR="00161CB9" w:rsidRPr="00E723CA" w:rsidRDefault="00161CB9" w:rsidP="008C7503">
            <w:pPr>
              <w:jc w:val="both"/>
              <w:rPr>
                <w:rFonts w:ascii="Times New Roman" w:hAnsi="Times New Roman" w:cs="Times New Roman"/>
                <w:sz w:val="24"/>
              </w:rPr>
            </w:pPr>
          </w:p>
        </w:tc>
      </w:tr>
      <w:tr w:rsidR="00161CB9" w:rsidRPr="00E723CA" w14:paraId="3EF78DE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7BCE935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INTR 2.3. apakštēma. Novērtēšanas process</w:t>
            </w:r>
          </w:p>
        </w:tc>
      </w:tr>
      <w:tr w:rsidR="00161CB9" w:rsidRPr="00E723CA" w14:paraId="4109BB4C" w14:textId="77777777" w:rsidTr="008C7503">
        <w:trPr>
          <w:trHeight w:val="460"/>
        </w:trPr>
        <w:tc>
          <w:tcPr>
            <w:tcW w:w="406" w:type="pct"/>
            <w:vMerge w:val="restart"/>
            <w:tcBorders>
              <w:top w:val="nil"/>
              <w:left w:val="nil"/>
              <w:right w:val="nil"/>
            </w:tcBorders>
          </w:tcPr>
          <w:p w14:paraId="3A0AD4C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INTR 2.3.1.</w:t>
            </w:r>
          </w:p>
        </w:tc>
        <w:tc>
          <w:tcPr>
            <w:tcW w:w="2017" w:type="pct"/>
            <w:vMerge w:val="restart"/>
            <w:tcBorders>
              <w:top w:val="nil"/>
              <w:left w:val="nil"/>
              <w:right w:val="nil"/>
            </w:tcBorders>
          </w:tcPr>
          <w:p w14:paraId="4C914FD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novērtēšanas procesu.</w:t>
            </w:r>
          </w:p>
        </w:tc>
        <w:tc>
          <w:tcPr>
            <w:tcW w:w="310" w:type="pct"/>
            <w:tcBorders>
              <w:top w:val="nil"/>
              <w:left w:val="nil"/>
              <w:bottom w:val="nil"/>
              <w:right w:val="nil"/>
            </w:tcBorders>
            <w:shd w:val="clear" w:color="auto" w:fill="D9D9D9" w:themeFill="background1" w:themeFillShade="D9"/>
          </w:tcPr>
          <w:p w14:paraId="7DB1203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shd w:val="clear" w:color="auto" w:fill="auto"/>
          </w:tcPr>
          <w:p w14:paraId="0F2D6C12"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5C97A7B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2C0709E4" w14:textId="77777777" w:rsidTr="008C7503">
        <w:trPr>
          <w:trHeight w:val="460"/>
        </w:trPr>
        <w:tc>
          <w:tcPr>
            <w:tcW w:w="406" w:type="pct"/>
            <w:vMerge/>
            <w:tcBorders>
              <w:left w:val="nil"/>
              <w:right w:val="nil"/>
            </w:tcBorders>
          </w:tcPr>
          <w:p w14:paraId="2D6325B5"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FAA5516"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4" w:space="0" w:color="auto"/>
              <w:right w:val="nil"/>
            </w:tcBorders>
          </w:tcPr>
          <w:p w14:paraId="548F2002" w14:textId="77777777" w:rsidR="00161CB9" w:rsidRPr="00E723CA" w:rsidRDefault="00161CB9" w:rsidP="008C7503">
            <w:pPr>
              <w:jc w:val="both"/>
              <w:rPr>
                <w:rFonts w:ascii="Times New Roman" w:hAnsi="Times New Roman" w:cs="Times New Roman"/>
                <w:sz w:val="24"/>
              </w:rPr>
            </w:pPr>
          </w:p>
        </w:tc>
        <w:tc>
          <w:tcPr>
            <w:tcW w:w="1940" w:type="pct"/>
            <w:vMerge/>
            <w:tcBorders>
              <w:left w:val="nil"/>
              <w:right w:val="nil"/>
            </w:tcBorders>
            <w:shd w:val="clear" w:color="auto" w:fill="auto"/>
          </w:tcPr>
          <w:p w14:paraId="11CBBF9A"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right w:val="nil"/>
            </w:tcBorders>
          </w:tcPr>
          <w:p w14:paraId="50822660" w14:textId="77777777" w:rsidR="00161CB9" w:rsidRPr="00E723CA" w:rsidRDefault="00161CB9" w:rsidP="008C7503">
            <w:pPr>
              <w:jc w:val="both"/>
              <w:rPr>
                <w:rFonts w:ascii="Times New Roman" w:hAnsi="Times New Roman" w:cs="Times New Roman"/>
                <w:sz w:val="24"/>
              </w:rPr>
            </w:pPr>
          </w:p>
        </w:tc>
      </w:tr>
    </w:tbl>
    <w:p w14:paraId="25134194" w14:textId="77777777" w:rsidR="00161CB9" w:rsidRPr="00E723CA" w:rsidRDefault="00161CB9" w:rsidP="00161CB9">
      <w:pPr>
        <w:jc w:val="both"/>
        <w:rPr>
          <w:rFonts w:ascii="Times New Roman" w:hAnsi="Times New Roman" w:cs="Times New Roman"/>
          <w:b/>
          <w:bCs/>
          <w:sz w:val="24"/>
        </w:rPr>
      </w:pPr>
    </w:p>
    <w:p w14:paraId="6EC784C2" w14:textId="77777777" w:rsidR="00161CB9" w:rsidRPr="00E723CA" w:rsidRDefault="00161CB9" w:rsidP="00161CB9">
      <w:pPr>
        <w:jc w:val="both"/>
        <w:rPr>
          <w:rFonts w:ascii="Times New Roman" w:hAnsi="Times New Roman" w:cs="Times New Roman"/>
          <w:b/>
          <w:bCs/>
          <w:sz w:val="24"/>
        </w:rPr>
      </w:pPr>
      <w:r>
        <w:br w:type="page"/>
      </w:r>
    </w:p>
    <w:p w14:paraId="773CF6F1"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2. MĀCĪBU PRIEKŠMETS. AVIĀCIJAS TIESĪBAS</w:t>
      </w:r>
    </w:p>
    <w:p w14:paraId="78DA6E1D" w14:textId="77777777" w:rsidR="00161CB9" w:rsidRPr="00E723CA" w:rsidRDefault="00161CB9" w:rsidP="00161CB9">
      <w:pPr>
        <w:jc w:val="both"/>
        <w:rPr>
          <w:rFonts w:ascii="Times New Roman" w:hAnsi="Times New Roman" w:cs="Times New Roman"/>
          <w:sz w:val="24"/>
        </w:rPr>
      </w:pPr>
    </w:p>
    <w:p w14:paraId="6EBF4465"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3AAFCC41" w14:textId="77777777" w:rsidR="00161CB9" w:rsidRPr="00E723CA" w:rsidRDefault="00161CB9" w:rsidP="00161CB9">
      <w:pPr>
        <w:jc w:val="both"/>
        <w:rPr>
          <w:rFonts w:ascii="Times New Roman" w:hAnsi="Times New Roman" w:cs="Times New Roman"/>
          <w:sz w:val="24"/>
        </w:rPr>
      </w:pPr>
    </w:p>
    <w:p w14:paraId="053BB34E"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5E5A7B12" w14:textId="77777777" w:rsidR="00161CB9" w:rsidRPr="00E723CA" w:rsidRDefault="00161CB9" w:rsidP="00161CB9">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3"/>
        <w:gridCol w:w="3645"/>
        <w:gridCol w:w="528"/>
        <w:gridCol w:w="3505"/>
        <w:gridCol w:w="750"/>
      </w:tblGrid>
      <w:tr w:rsidR="00161CB9" w:rsidRPr="00E723CA" w14:paraId="668DBC75" w14:textId="77777777" w:rsidTr="008C7503">
        <w:trPr>
          <w:trHeight w:val="737"/>
        </w:trPr>
        <w:tc>
          <w:tcPr>
            <w:tcW w:w="5000" w:type="pct"/>
            <w:gridSpan w:val="5"/>
            <w:tcBorders>
              <w:top w:val="single" w:sz="12" w:space="0" w:color="auto"/>
              <w:left w:val="nil"/>
              <w:bottom w:val="nil"/>
              <w:right w:val="nil"/>
            </w:tcBorders>
            <w:vAlign w:val="center"/>
          </w:tcPr>
          <w:p w14:paraId="5030432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161CB9" w:rsidRPr="00E723CA" w14:paraId="6975C195"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6683CDA9"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 1.1. apakštēma. Tiesības un nosacījumi</w:t>
            </w:r>
          </w:p>
        </w:tc>
      </w:tr>
      <w:tr w:rsidR="00161CB9" w:rsidRPr="00E723CA" w14:paraId="11893177" w14:textId="77777777" w:rsidTr="008C7503">
        <w:trPr>
          <w:trHeight w:val="502"/>
        </w:trPr>
        <w:tc>
          <w:tcPr>
            <w:tcW w:w="406" w:type="pct"/>
            <w:vMerge w:val="restart"/>
            <w:tcBorders>
              <w:top w:val="nil"/>
              <w:left w:val="nil"/>
              <w:right w:val="nil"/>
            </w:tcBorders>
          </w:tcPr>
          <w:p w14:paraId="65904E4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1.1.1.</w:t>
            </w:r>
          </w:p>
        </w:tc>
        <w:tc>
          <w:tcPr>
            <w:tcW w:w="2017" w:type="pct"/>
            <w:vMerge w:val="restart"/>
            <w:tcBorders>
              <w:top w:val="nil"/>
              <w:left w:val="nil"/>
              <w:right w:val="nil"/>
            </w:tcBorders>
          </w:tcPr>
          <w:p w14:paraId="6C175813"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nosacījumus, kas ir jāizpilda, lai varētu izsniegt lidlauka vizuālās vadības kvalifikācijas atzīmi.</w:t>
            </w:r>
          </w:p>
        </w:tc>
        <w:tc>
          <w:tcPr>
            <w:tcW w:w="310" w:type="pct"/>
            <w:tcBorders>
              <w:top w:val="nil"/>
              <w:left w:val="nil"/>
              <w:bottom w:val="nil"/>
              <w:right w:val="nil"/>
            </w:tcBorders>
            <w:shd w:val="clear" w:color="auto" w:fill="D9D9D9" w:themeFill="background1" w:themeFillShade="D9"/>
          </w:tcPr>
          <w:p w14:paraId="569AB4C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08163B72"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Regula (ES) 2015/340</w:t>
            </w:r>
            <w:r>
              <w:rPr>
                <w:rStyle w:val="FootnoteReference"/>
                <w:rFonts w:ascii="Times New Roman" w:hAnsi="Times New Roman" w:cs="Times New Roman"/>
                <w:sz w:val="24"/>
              </w:rPr>
              <w:footnoteReference w:id="16"/>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57F32F46"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valsts dokumenti</w:t>
            </w:r>
          </w:p>
        </w:tc>
        <w:tc>
          <w:tcPr>
            <w:tcW w:w="327" w:type="pct"/>
            <w:vMerge w:val="restart"/>
            <w:tcBorders>
              <w:top w:val="nil"/>
              <w:left w:val="nil"/>
              <w:right w:val="nil"/>
            </w:tcBorders>
          </w:tcPr>
          <w:p w14:paraId="27696660"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0DB21011" w14:textId="77777777" w:rsidTr="008C7503">
        <w:tc>
          <w:tcPr>
            <w:tcW w:w="406" w:type="pct"/>
            <w:vMerge/>
            <w:tcBorders>
              <w:left w:val="nil"/>
              <w:right w:val="nil"/>
            </w:tcBorders>
          </w:tcPr>
          <w:p w14:paraId="573B6BBC"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1DA0EC68"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419A14D8"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4F1E6BBF" w14:textId="77777777" w:rsidR="00161CB9" w:rsidRPr="00E723CA" w:rsidRDefault="00161CB9" w:rsidP="008C7503">
            <w:pPr>
              <w:shd w:val="clear" w:color="auto" w:fill="FF9999"/>
              <w:ind w:left="106" w:right="113"/>
              <w:jc w:val="both"/>
              <w:rPr>
                <w:rFonts w:ascii="Times New Roman" w:hAnsi="Times New Roman" w:cs="Times New Roman"/>
                <w:sz w:val="24"/>
              </w:rPr>
            </w:pPr>
          </w:p>
        </w:tc>
        <w:tc>
          <w:tcPr>
            <w:tcW w:w="327" w:type="pct"/>
            <w:vMerge/>
            <w:tcBorders>
              <w:left w:val="nil"/>
              <w:right w:val="nil"/>
            </w:tcBorders>
          </w:tcPr>
          <w:p w14:paraId="5D1870F3" w14:textId="77777777" w:rsidR="00161CB9" w:rsidRPr="00E723CA" w:rsidRDefault="00161CB9" w:rsidP="008C7503">
            <w:pPr>
              <w:jc w:val="both"/>
              <w:rPr>
                <w:rFonts w:ascii="Times New Roman" w:hAnsi="Times New Roman" w:cs="Times New Roman"/>
                <w:sz w:val="24"/>
              </w:rPr>
            </w:pPr>
          </w:p>
        </w:tc>
      </w:tr>
      <w:tr w:rsidR="00161CB9" w:rsidRPr="00E723CA" w14:paraId="67CF355E" w14:textId="77777777" w:rsidTr="008C7503">
        <w:trPr>
          <w:trHeight w:val="466"/>
        </w:trPr>
        <w:tc>
          <w:tcPr>
            <w:tcW w:w="406" w:type="pct"/>
            <w:vMerge w:val="restart"/>
            <w:tcBorders>
              <w:left w:val="nil"/>
              <w:right w:val="nil"/>
            </w:tcBorders>
          </w:tcPr>
          <w:p w14:paraId="031F245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1.1.2.</w:t>
            </w:r>
          </w:p>
        </w:tc>
        <w:tc>
          <w:tcPr>
            <w:tcW w:w="2017" w:type="pct"/>
            <w:vMerge w:val="restart"/>
            <w:tcBorders>
              <w:left w:val="nil"/>
              <w:right w:val="nil"/>
            </w:tcBorders>
          </w:tcPr>
          <w:p w14:paraId="5CC1A7A5"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10" w:type="pct"/>
            <w:tcBorders>
              <w:left w:val="nil"/>
              <w:bottom w:val="nil"/>
              <w:right w:val="nil"/>
            </w:tcBorders>
            <w:shd w:val="clear" w:color="auto" w:fill="D9D9D9" w:themeFill="background1" w:themeFillShade="D9"/>
          </w:tcPr>
          <w:p w14:paraId="0C494BD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left w:val="nil"/>
              <w:right w:val="nil"/>
            </w:tcBorders>
          </w:tcPr>
          <w:p w14:paraId="72EE90D3" w14:textId="77777777" w:rsidR="00161CB9" w:rsidRPr="00E723CA" w:rsidRDefault="00161CB9" w:rsidP="008C7503">
            <w:pPr>
              <w:ind w:left="106" w:right="113"/>
              <w:jc w:val="both"/>
              <w:rPr>
                <w:rFonts w:ascii="Times New Roman" w:hAnsi="Times New Roman" w:cs="Times New Roman"/>
                <w:sz w:val="24"/>
              </w:rPr>
            </w:pPr>
          </w:p>
        </w:tc>
        <w:tc>
          <w:tcPr>
            <w:tcW w:w="327" w:type="pct"/>
            <w:vMerge w:val="restart"/>
            <w:tcBorders>
              <w:left w:val="nil"/>
              <w:right w:val="nil"/>
            </w:tcBorders>
          </w:tcPr>
          <w:p w14:paraId="4536F12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ADEB278" w14:textId="77777777" w:rsidTr="008C7503">
        <w:trPr>
          <w:trHeight w:val="618"/>
        </w:trPr>
        <w:tc>
          <w:tcPr>
            <w:tcW w:w="406" w:type="pct"/>
            <w:vMerge/>
            <w:tcBorders>
              <w:left w:val="nil"/>
              <w:right w:val="nil"/>
            </w:tcBorders>
          </w:tcPr>
          <w:p w14:paraId="133F582E"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002687F3"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613A2155"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0E1DB298" w14:textId="77777777" w:rsidR="00161CB9" w:rsidRPr="00E723CA" w:rsidRDefault="00161CB9" w:rsidP="008C7503">
            <w:pPr>
              <w:ind w:left="106" w:right="113"/>
              <w:jc w:val="both"/>
              <w:rPr>
                <w:rFonts w:ascii="Times New Roman" w:hAnsi="Times New Roman" w:cs="Times New Roman"/>
                <w:sz w:val="24"/>
                <w:shd w:val="clear" w:color="auto" w:fill="FF9999"/>
              </w:rPr>
            </w:pPr>
          </w:p>
        </w:tc>
        <w:tc>
          <w:tcPr>
            <w:tcW w:w="327" w:type="pct"/>
            <w:vMerge/>
            <w:tcBorders>
              <w:left w:val="nil"/>
              <w:right w:val="nil"/>
            </w:tcBorders>
          </w:tcPr>
          <w:p w14:paraId="2459249F" w14:textId="77777777" w:rsidR="00161CB9" w:rsidRPr="00E723CA" w:rsidRDefault="00161CB9" w:rsidP="008C7503">
            <w:pPr>
              <w:jc w:val="both"/>
              <w:rPr>
                <w:rFonts w:ascii="Times New Roman" w:hAnsi="Times New Roman" w:cs="Times New Roman"/>
                <w:sz w:val="24"/>
              </w:rPr>
            </w:pPr>
          </w:p>
        </w:tc>
      </w:tr>
      <w:tr w:rsidR="00161CB9" w:rsidRPr="00E723CA" w14:paraId="38962293" w14:textId="77777777" w:rsidTr="008C7503">
        <w:trPr>
          <w:trHeight w:val="426"/>
        </w:trPr>
        <w:tc>
          <w:tcPr>
            <w:tcW w:w="406" w:type="pct"/>
            <w:vMerge w:val="restart"/>
            <w:tcBorders>
              <w:left w:val="nil"/>
              <w:right w:val="nil"/>
            </w:tcBorders>
          </w:tcPr>
          <w:p w14:paraId="1C715CB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1.1.3.</w:t>
            </w:r>
          </w:p>
        </w:tc>
        <w:tc>
          <w:tcPr>
            <w:tcW w:w="2017" w:type="pct"/>
            <w:vMerge w:val="restart"/>
            <w:tcBorders>
              <w:left w:val="nil"/>
              <w:right w:val="nil"/>
            </w:tcBorders>
          </w:tcPr>
          <w:p w14:paraId="43FFB2E0"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10" w:type="pct"/>
            <w:tcBorders>
              <w:left w:val="nil"/>
              <w:bottom w:val="nil"/>
              <w:right w:val="nil"/>
            </w:tcBorders>
            <w:shd w:val="clear" w:color="auto" w:fill="D9D9D9" w:themeFill="background1" w:themeFillShade="D9"/>
          </w:tcPr>
          <w:p w14:paraId="437E0AA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left w:val="nil"/>
              <w:right w:val="nil"/>
            </w:tcBorders>
          </w:tcPr>
          <w:p w14:paraId="556B62E3"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p w14:paraId="13BD7D7A"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val="restart"/>
            <w:tcBorders>
              <w:left w:val="nil"/>
              <w:right w:val="nil"/>
            </w:tcBorders>
          </w:tcPr>
          <w:p w14:paraId="6783711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BDD2D88" w14:textId="77777777" w:rsidTr="008C7503">
        <w:tc>
          <w:tcPr>
            <w:tcW w:w="406" w:type="pct"/>
            <w:vMerge/>
            <w:tcBorders>
              <w:left w:val="nil"/>
              <w:bottom w:val="single" w:sz="12" w:space="0" w:color="auto"/>
              <w:right w:val="nil"/>
            </w:tcBorders>
          </w:tcPr>
          <w:p w14:paraId="72B9231D"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4384F4D7"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5EB1A5C2"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tcPr>
          <w:p w14:paraId="6030F285"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single" w:sz="12" w:space="0" w:color="auto"/>
              <w:right w:val="nil"/>
            </w:tcBorders>
          </w:tcPr>
          <w:p w14:paraId="50D4B97F" w14:textId="77777777" w:rsidR="00161CB9" w:rsidRPr="00E723CA" w:rsidRDefault="00161CB9" w:rsidP="008C7503">
            <w:pPr>
              <w:jc w:val="both"/>
              <w:rPr>
                <w:rFonts w:ascii="Times New Roman" w:hAnsi="Times New Roman" w:cs="Times New Roman"/>
                <w:color w:val="C0504D"/>
                <w:sz w:val="24"/>
              </w:rPr>
            </w:pPr>
          </w:p>
        </w:tc>
      </w:tr>
      <w:tr w:rsidR="00161CB9" w:rsidRPr="00E723CA" w14:paraId="0FB2AA41" w14:textId="77777777" w:rsidTr="008C7503">
        <w:trPr>
          <w:trHeight w:val="737"/>
        </w:trPr>
        <w:tc>
          <w:tcPr>
            <w:tcW w:w="5000" w:type="pct"/>
            <w:gridSpan w:val="5"/>
            <w:tcBorders>
              <w:left w:val="nil"/>
              <w:bottom w:val="nil"/>
              <w:right w:val="nil"/>
            </w:tcBorders>
            <w:vAlign w:val="center"/>
          </w:tcPr>
          <w:p w14:paraId="3F287F91"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LAWB 2. TĒMA. NOTEIKUMI</w:t>
            </w:r>
          </w:p>
        </w:tc>
      </w:tr>
      <w:tr w:rsidR="00161CB9" w:rsidRPr="00E723CA" w14:paraId="5B6FE0DE"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543A4B8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 2.1. apakštēma. Ziņojumi</w:t>
            </w:r>
          </w:p>
        </w:tc>
      </w:tr>
      <w:tr w:rsidR="00161CB9" w:rsidRPr="00E723CA" w14:paraId="214D9EB9" w14:textId="77777777" w:rsidTr="008C7503">
        <w:trPr>
          <w:trHeight w:val="427"/>
        </w:trPr>
        <w:tc>
          <w:tcPr>
            <w:tcW w:w="406" w:type="pct"/>
            <w:vMerge w:val="restart"/>
            <w:tcBorders>
              <w:top w:val="nil"/>
              <w:left w:val="nil"/>
              <w:bottom w:val="nil"/>
              <w:right w:val="nil"/>
            </w:tcBorders>
          </w:tcPr>
          <w:p w14:paraId="6E127D4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2.1.1.</w:t>
            </w:r>
          </w:p>
        </w:tc>
        <w:tc>
          <w:tcPr>
            <w:tcW w:w="2017" w:type="pct"/>
            <w:vMerge w:val="restart"/>
            <w:tcBorders>
              <w:top w:val="nil"/>
              <w:left w:val="nil"/>
              <w:bottom w:val="nil"/>
              <w:right w:val="nil"/>
            </w:tcBorders>
          </w:tcPr>
          <w:p w14:paraId="565D5526"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Uzskaitīt ziņojumu veidlapu paraugus.</w:t>
            </w:r>
          </w:p>
        </w:tc>
        <w:tc>
          <w:tcPr>
            <w:tcW w:w="310" w:type="pct"/>
            <w:tcBorders>
              <w:top w:val="nil"/>
              <w:left w:val="nil"/>
              <w:bottom w:val="nil"/>
              <w:right w:val="nil"/>
            </w:tcBorders>
            <w:shd w:val="clear" w:color="auto" w:fill="D9D9D9" w:themeFill="background1" w:themeFillShade="D9"/>
          </w:tcPr>
          <w:p w14:paraId="559887E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top w:val="nil"/>
              <w:left w:val="nil"/>
              <w:bottom w:val="nil"/>
              <w:right w:val="nil"/>
            </w:tcBorders>
          </w:tcPr>
          <w:p w14:paraId="57A3188A" w14:textId="77777777" w:rsidR="00161CB9" w:rsidRPr="00E723CA" w:rsidRDefault="00161CB9" w:rsidP="008C7503">
            <w:pPr>
              <w:shd w:val="clear" w:color="auto" w:fill="FF9999"/>
              <w:ind w:left="106"/>
              <w:jc w:val="both"/>
              <w:rPr>
                <w:rFonts w:ascii="Times New Roman" w:hAnsi="Times New Roman" w:cs="Times New Roman"/>
                <w:sz w:val="24"/>
              </w:rPr>
            </w:pPr>
            <w:r>
              <w:rPr>
                <w:rFonts w:ascii="Times New Roman" w:hAnsi="Times New Roman"/>
                <w:sz w:val="24"/>
              </w:rPr>
              <w:t>Gaisa satiksmes incidentu ziņojums</w:t>
            </w:r>
          </w:p>
          <w:p w14:paraId="26F13BA1" w14:textId="77777777" w:rsidR="00161CB9" w:rsidRPr="00E723CA" w:rsidRDefault="00161CB9" w:rsidP="008C7503">
            <w:pPr>
              <w:ind w:left="106"/>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27" w:type="pct"/>
            <w:vMerge w:val="restart"/>
            <w:tcBorders>
              <w:top w:val="nil"/>
              <w:left w:val="nil"/>
              <w:bottom w:val="nil"/>
              <w:right w:val="nil"/>
            </w:tcBorders>
          </w:tcPr>
          <w:p w14:paraId="0F894CA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94307BF" w14:textId="77777777" w:rsidTr="008C7503">
        <w:tc>
          <w:tcPr>
            <w:tcW w:w="406" w:type="pct"/>
            <w:vMerge/>
            <w:tcBorders>
              <w:top w:val="nil"/>
              <w:left w:val="nil"/>
              <w:bottom w:val="single" w:sz="4" w:space="0" w:color="auto"/>
              <w:right w:val="nil"/>
            </w:tcBorders>
          </w:tcPr>
          <w:p w14:paraId="39CED7B4" w14:textId="77777777" w:rsidR="00161CB9" w:rsidRPr="00E723CA" w:rsidRDefault="00161CB9" w:rsidP="008C7503">
            <w:pPr>
              <w:jc w:val="both"/>
              <w:rPr>
                <w:rFonts w:ascii="Times New Roman" w:hAnsi="Times New Roman" w:cs="Times New Roman"/>
                <w:sz w:val="24"/>
              </w:rPr>
            </w:pPr>
          </w:p>
        </w:tc>
        <w:tc>
          <w:tcPr>
            <w:tcW w:w="2017" w:type="pct"/>
            <w:vMerge/>
            <w:tcBorders>
              <w:top w:val="nil"/>
              <w:left w:val="nil"/>
              <w:bottom w:val="single" w:sz="4" w:space="0" w:color="auto"/>
              <w:right w:val="nil"/>
            </w:tcBorders>
          </w:tcPr>
          <w:p w14:paraId="4F35EC95"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62C1E1F3" w14:textId="77777777" w:rsidR="00161CB9" w:rsidRPr="00E723CA" w:rsidRDefault="00161CB9" w:rsidP="008C7503">
            <w:pPr>
              <w:jc w:val="center"/>
              <w:rPr>
                <w:rFonts w:ascii="Times New Roman" w:hAnsi="Times New Roman" w:cs="Times New Roman"/>
                <w:sz w:val="24"/>
              </w:rPr>
            </w:pPr>
          </w:p>
        </w:tc>
        <w:tc>
          <w:tcPr>
            <w:tcW w:w="1940" w:type="pct"/>
            <w:vMerge/>
            <w:tcBorders>
              <w:top w:val="nil"/>
              <w:left w:val="nil"/>
              <w:bottom w:val="single" w:sz="4" w:space="0" w:color="auto"/>
              <w:right w:val="nil"/>
            </w:tcBorders>
          </w:tcPr>
          <w:p w14:paraId="43060E9B" w14:textId="77777777" w:rsidR="00161CB9" w:rsidRPr="00E723CA" w:rsidRDefault="00161CB9" w:rsidP="008C7503">
            <w:pPr>
              <w:ind w:left="106"/>
              <w:jc w:val="both"/>
              <w:rPr>
                <w:rFonts w:ascii="Times New Roman" w:hAnsi="Times New Roman" w:cs="Times New Roman"/>
                <w:i/>
                <w:iCs/>
                <w:sz w:val="24"/>
              </w:rPr>
            </w:pPr>
          </w:p>
        </w:tc>
        <w:tc>
          <w:tcPr>
            <w:tcW w:w="327" w:type="pct"/>
            <w:vMerge/>
            <w:tcBorders>
              <w:top w:val="nil"/>
              <w:left w:val="nil"/>
              <w:bottom w:val="single" w:sz="4" w:space="0" w:color="auto"/>
              <w:right w:val="nil"/>
            </w:tcBorders>
          </w:tcPr>
          <w:p w14:paraId="5A6B164A" w14:textId="77777777" w:rsidR="00161CB9" w:rsidRPr="00E723CA" w:rsidRDefault="00161CB9" w:rsidP="008C7503">
            <w:pPr>
              <w:jc w:val="both"/>
              <w:rPr>
                <w:rFonts w:ascii="Times New Roman" w:hAnsi="Times New Roman" w:cs="Times New Roman"/>
                <w:sz w:val="24"/>
              </w:rPr>
            </w:pPr>
          </w:p>
        </w:tc>
      </w:tr>
      <w:tr w:rsidR="00161CB9" w:rsidRPr="00E723CA" w14:paraId="49F99D78" w14:textId="77777777" w:rsidTr="008C7503">
        <w:trPr>
          <w:trHeight w:val="533"/>
        </w:trPr>
        <w:tc>
          <w:tcPr>
            <w:tcW w:w="406" w:type="pct"/>
            <w:vMerge w:val="restart"/>
            <w:tcBorders>
              <w:top w:val="single" w:sz="4" w:space="0" w:color="auto"/>
              <w:left w:val="nil"/>
              <w:right w:val="nil"/>
            </w:tcBorders>
          </w:tcPr>
          <w:p w14:paraId="7B8D15A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2.1.2.</w:t>
            </w:r>
          </w:p>
        </w:tc>
        <w:tc>
          <w:tcPr>
            <w:tcW w:w="2017" w:type="pct"/>
            <w:vMerge w:val="restart"/>
            <w:tcBorders>
              <w:top w:val="single" w:sz="4" w:space="0" w:color="auto"/>
              <w:left w:val="nil"/>
              <w:right w:val="nil"/>
            </w:tcBorders>
          </w:tcPr>
          <w:p w14:paraId="6E85B89B"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ziņošanas funkcijas un procesus.</w:t>
            </w:r>
          </w:p>
        </w:tc>
        <w:tc>
          <w:tcPr>
            <w:tcW w:w="310" w:type="pct"/>
            <w:tcBorders>
              <w:top w:val="single" w:sz="4" w:space="0" w:color="auto"/>
              <w:left w:val="nil"/>
              <w:bottom w:val="nil"/>
              <w:right w:val="nil"/>
            </w:tcBorders>
            <w:shd w:val="clear" w:color="auto" w:fill="D9D9D9" w:themeFill="background1" w:themeFillShade="D9"/>
          </w:tcPr>
          <w:p w14:paraId="1B08110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single" w:sz="4" w:space="0" w:color="auto"/>
              <w:left w:val="nil"/>
              <w:right w:val="nil"/>
            </w:tcBorders>
          </w:tcPr>
          <w:p w14:paraId="1F817FED" w14:textId="77777777" w:rsidR="00161CB9" w:rsidRPr="00E723CA" w:rsidRDefault="00161CB9" w:rsidP="008C7503">
            <w:pPr>
              <w:shd w:val="clear" w:color="auto" w:fill="FF9999"/>
              <w:ind w:left="106"/>
              <w:jc w:val="both"/>
              <w:rPr>
                <w:rFonts w:ascii="Times New Roman" w:hAnsi="Times New Roman" w:cs="Times New Roman"/>
                <w:sz w:val="24"/>
              </w:rPr>
            </w:pPr>
            <w:r>
              <w:rPr>
                <w:rFonts w:ascii="Times New Roman" w:hAnsi="Times New Roman"/>
                <w:sz w:val="24"/>
              </w:rPr>
              <w:t>Ziņošanas kultūra, gaisa satiksmes incidentu ziņojums</w:t>
            </w:r>
          </w:p>
          <w:p w14:paraId="461566C9" w14:textId="77777777" w:rsidR="00161CB9" w:rsidRPr="00E723CA" w:rsidRDefault="00161CB9" w:rsidP="008C7503">
            <w:pPr>
              <w:ind w:left="106"/>
              <w:jc w:val="both"/>
              <w:rPr>
                <w:rFonts w:ascii="Times New Roman" w:hAnsi="Times New Roman" w:cs="Times New Roman"/>
                <w:i/>
                <w:iCs/>
                <w:sz w:val="24"/>
              </w:rPr>
            </w:pPr>
            <w:r>
              <w:rPr>
                <w:rFonts w:ascii="Times New Roman" w:hAnsi="Times New Roman"/>
                <w:i/>
                <w:sz w:val="24"/>
              </w:rPr>
              <w:t>Neobligātais saturs: noteikumu pārkāpšana, sardzes/borta žurnāls, ieraksti, brīvprātīga ziņošana, ESARR 2</w:t>
            </w:r>
          </w:p>
        </w:tc>
        <w:tc>
          <w:tcPr>
            <w:tcW w:w="327" w:type="pct"/>
            <w:vMerge w:val="restart"/>
            <w:tcBorders>
              <w:top w:val="single" w:sz="4" w:space="0" w:color="auto"/>
              <w:left w:val="nil"/>
              <w:right w:val="nil"/>
            </w:tcBorders>
          </w:tcPr>
          <w:p w14:paraId="3E1515F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32613FE" w14:textId="77777777" w:rsidTr="008C7503">
        <w:tc>
          <w:tcPr>
            <w:tcW w:w="406" w:type="pct"/>
            <w:vMerge/>
            <w:tcBorders>
              <w:left w:val="nil"/>
              <w:right w:val="nil"/>
            </w:tcBorders>
          </w:tcPr>
          <w:p w14:paraId="081AE987"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0B7D86DC"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69AB5CD8"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6E15A9C6" w14:textId="77777777" w:rsidR="00161CB9" w:rsidRPr="00E723CA" w:rsidRDefault="00161CB9" w:rsidP="008C7503">
            <w:pPr>
              <w:ind w:left="106"/>
              <w:jc w:val="both"/>
              <w:rPr>
                <w:rFonts w:ascii="Times New Roman" w:hAnsi="Times New Roman" w:cs="Times New Roman"/>
                <w:sz w:val="24"/>
              </w:rPr>
            </w:pPr>
          </w:p>
        </w:tc>
        <w:tc>
          <w:tcPr>
            <w:tcW w:w="327" w:type="pct"/>
            <w:vMerge/>
            <w:tcBorders>
              <w:left w:val="nil"/>
              <w:right w:val="nil"/>
            </w:tcBorders>
          </w:tcPr>
          <w:p w14:paraId="501F12EE" w14:textId="77777777" w:rsidR="00161CB9" w:rsidRPr="00E723CA" w:rsidRDefault="00161CB9" w:rsidP="008C7503">
            <w:pPr>
              <w:jc w:val="both"/>
              <w:rPr>
                <w:rFonts w:ascii="Times New Roman" w:hAnsi="Times New Roman" w:cs="Times New Roman"/>
                <w:sz w:val="24"/>
              </w:rPr>
            </w:pPr>
          </w:p>
        </w:tc>
      </w:tr>
      <w:tr w:rsidR="00161CB9" w:rsidRPr="00E723CA" w14:paraId="35442A32" w14:textId="77777777" w:rsidTr="008C7503">
        <w:trPr>
          <w:trHeight w:val="501"/>
        </w:trPr>
        <w:tc>
          <w:tcPr>
            <w:tcW w:w="406" w:type="pct"/>
            <w:vMerge w:val="restart"/>
            <w:tcBorders>
              <w:left w:val="nil"/>
              <w:right w:val="nil"/>
            </w:tcBorders>
          </w:tcPr>
          <w:p w14:paraId="76D9E7D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ADV LAW 2.1.3.</w:t>
            </w:r>
          </w:p>
        </w:tc>
        <w:tc>
          <w:tcPr>
            <w:tcW w:w="2017" w:type="pct"/>
            <w:vMerge w:val="restart"/>
            <w:tcBorders>
              <w:left w:val="nil"/>
              <w:right w:val="nil"/>
            </w:tcBorders>
          </w:tcPr>
          <w:p w14:paraId="209F1006"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Izmantot veidlapas ziņošanai.</w:t>
            </w:r>
          </w:p>
        </w:tc>
        <w:tc>
          <w:tcPr>
            <w:tcW w:w="310" w:type="pct"/>
            <w:tcBorders>
              <w:left w:val="nil"/>
              <w:bottom w:val="nil"/>
              <w:right w:val="nil"/>
            </w:tcBorders>
            <w:shd w:val="clear" w:color="auto" w:fill="D9D9D9" w:themeFill="background1" w:themeFillShade="D9"/>
          </w:tcPr>
          <w:p w14:paraId="11367A9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7209C679" w14:textId="77777777" w:rsidR="00161CB9" w:rsidRPr="00E723CA" w:rsidRDefault="00161CB9" w:rsidP="008C7503">
            <w:pPr>
              <w:shd w:val="clear" w:color="auto" w:fill="FF9999"/>
              <w:ind w:left="106"/>
              <w:jc w:val="both"/>
              <w:rPr>
                <w:rFonts w:ascii="Times New Roman" w:hAnsi="Times New Roman" w:cs="Times New Roman"/>
                <w:sz w:val="24"/>
              </w:rPr>
            </w:pPr>
            <w:r>
              <w:rPr>
                <w:rFonts w:ascii="Times New Roman" w:hAnsi="Times New Roman"/>
                <w:sz w:val="24"/>
              </w:rPr>
              <w:t>Regula (ES) Nr. 376/2014</w:t>
            </w:r>
            <w:r>
              <w:rPr>
                <w:rStyle w:val="FootnoteReference"/>
                <w:rFonts w:ascii="Times New Roman" w:hAnsi="Times New Roman" w:cs="Times New Roman"/>
                <w:sz w:val="24"/>
              </w:rPr>
              <w:footnoteReference w:id="17"/>
            </w:r>
            <w:r>
              <w:rPr>
                <w:rFonts w:ascii="Times New Roman" w:hAnsi="Times New Roman"/>
                <w:sz w:val="24"/>
              </w:rPr>
              <w:t>, gaisa satiksmes incidentu ziņojuma veidlapa(-as)</w:t>
            </w:r>
          </w:p>
          <w:p w14:paraId="7C100511" w14:textId="77777777" w:rsidR="00161CB9" w:rsidRPr="00E723CA" w:rsidRDefault="00161CB9" w:rsidP="008C7503">
            <w:pPr>
              <w:ind w:left="106"/>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27" w:type="pct"/>
            <w:vMerge w:val="restart"/>
            <w:tcBorders>
              <w:left w:val="nil"/>
              <w:right w:val="nil"/>
            </w:tcBorders>
          </w:tcPr>
          <w:p w14:paraId="0D9F59C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7781935" w14:textId="77777777" w:rsidTr="008C7503">
        <w:tc>
          <w:tcPr>
            <w:tcW w:w="406" w:type="pct"/>
            <w:vMerge/>
            <w:tcBorders>
              <w:left w:val="nil"/>
              <w:bottom w:val="nil"/>
              <w:right w:val="nil"/>
            </w:tcBorders>
          </w:tcPr>
          <w:p w14:paraId="13138028"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6E2836A6"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17C58062"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0EDAEFAB" w14:textId="77777777" w:rsidR="00161CB9" w:rsidRPr="00E723CA" w:rsidRDefault="00161CB9" w:rsidP="008C7503">
            <w:pPr>
              <w:jc w:val="both"/>
              <w:rPr>
                <w:rFonts w:ascii="Times New Roman" w:hAnsi="Times New Roman" w:cs="Times New Roman"/>
                <w:sz w:val="24"/>
              </w:rPr>
            </w:pPr>
          </w:p>
        </w:tc>
        <w:tc>
          <w:tcPr>
            <w:tcW w:w="327" w:type="pct"/>
            <w:vMerge/>
            <w:tcBorders>
              <w:left w:val="nil"/>
              <w:bottom w:val="nil"/>
              <w:right w:val="nil"/>
            </w:tcBorders>
          </w:tcPr>
          <w:p w14:paraId="00293237" w14:textId="77777777" w:rsidR="00161CB9" w:rsidRPr="00E723CA" w:rsidRDefault="00161CB9" w:rsidP="008C7503">
            <w:pPr>
              <w:jc w:val="both"/>
              <w:rPr>
                <w:rFonts w:ascii="Times New Roman" w:hAnsi="Times New Roman" w:cs="Times New Roman"/>
                <w:sz w:val="24"/>
              </w:rPr>
            </w:pPr>
          </w:p>
        </w:tc>
      </w:tr>
      <w:tr w:rsidR="00161CB9" w:rsidRPr="00E723CA" w14:paraId="78722266"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656BED0E"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 2.2. apakštēma. Gaisa telpa</w:t>
            </w:r>
          </w:p>
        </w:tc>
      </w:tr>
      <w:tr w:rsidR="00161CB9" w:rsidRPr="00E723CA" w14:paraId="705A9F76" w14:textId="77777777" w:rsidTr="008C7503">
        <w:trPr>
          <w:trHeight w:val="401"/>
        </w:trPr>
        <w:tc>
          <w:tcPr>
            <w:tcW w:w="406" w:type="pct"/>
            <w:vMerge w:val="restart"/>
            <w:tcBorders>
              <w:top w:val="nil"/>
              <w:left w:val="nil"/>
              <w:right w:val="nil"/>
            </w:tcBorders>
          </w:tcPr>
          <w:p w14:paraId="4D9EADF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2.2.1.</w:t>
            </w:r>
          </w:p>
        </w:tc>
        <w:tc>
          <w:tcPr>
            <w:tcW w:w="2017" w:type="pct"/>
            <w:vMerge w:val="restart"/>
            <w:tcBorders>
              <w:top w:val="nil"/>
              <w:left w:val="nil"/>
              <w:right w:val="nil"/>
            </w:tcBorders>
          </w:tcPr>
          <w:p w14:paraId="5B84FA4E"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gaisa telpas klases un struktūru un to nozīmi lidlauka vizuālās vadības kvalifikācijas atzīmes darbībās.</w:t>
            </w:r>
          </w:p>
        </w:tc>
        <w:tc>
          <w:tcPr>
            <w:tcW w:w="310" w:type="pct"/>
            <w:tcBorders>
              <w:top w:val="nil"/>
              <w:left w:val="nil"/>
              <w:bottom w:val="nil"/>
              <w:right w:val="nil"/>
            </w:tcBorders>
            <w:shd w:val="clear" w:color="auto" w:fill="D9D9D9" w:themeFill="background1" w:themeFillShade="D9"/>
          </w:tcPr>
          <w:p w14:paraId="17835BC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shd w:val="clear" w:color="auto" w:fill="auto"/>
          </w:tcPr>
          <w:p w14:paraId="25659CAB"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463813C1"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1EA2BF04" w14:textId="77777777" w:rsidTr="008C7503">
        <w:trPr>
          <w:trHeight w:val="593"/>
        </w:trPr>
        <w:tc>
          <w:tcPr>
            <w:tcW w:w="406" w:type="pct"/>
            <w:vMerge/>
            <w:tcBorders>
              <w:left w:val="nil"/>
              <w:right w:val="nil"/>
            </w:tcBorders>
          </w:tcPr>
          <w:p w14:paraId="5FA47597"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3400848"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0A8A979D"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01E71344"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right w:val="nil"/>
            </w:tcBorders>
          </w:tcPr>
          <w:p w14:paraId="18DAD825" w14:textId="77777777" w:rsidR="00161CB9" w:rsidRPr="00E723CA" w:rsidRDefault="00161CB9" w:rsidP="008C7503">
            <w:pPr>
              <w:jc w:val="both"/>
              <w:rPr>
                <w:rFonts w:ascii="Times New Roman" w:hAnsi="Times New Roman" w:cs="Times New Roman"/>
                <w:color w:val="C0504D"/>
                <w:sz w:val="24"/>
              </w:rPr>
            </w:pPr>
          </w:p>
        </w:tc>
      </w:tr>
      <w:tr w:rsidR="00161CB9" w:rsidRPr="00E723CA" w14:paraId="69D5E1E4" w14:textId="77777777" w:rsidTr="008C7503">
        <w:trPr>
          <w:trHeight w:val="365"/>
        </w:trPr>
        <w:tc>
          <w:tcPr>
            <w:tcW w:w="406" w:type="pct"/>
            <w:vMerge w:val="restart"/>
            <w:tcBorders>
              <w:left w:val="nil"/>
              <w:right w:val="nil"/>
            </w:tcBorders>
          </w:tcPr>
          <w:p w14:paraId="6486B01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2.2.2.</w:t>
            </w:r>
          </w:p>
        </w:tc>
        <w:tc>
          <w:tcPr>
            <w:tcW w:w="2017" w:type="pct"/>
            <w:vMerge w:val="restart"/>
            <w:tcBorders>
              <w:left w:val="nil"/>
              <w:right w:val="nil"/>
            </w:tcBorders>
          </w:tcPr>
          <w:p w14:paraId="1E1DCEE0"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10" w:type="pct"/>
            <w:tcBorders>
              <w:top w:val="single" w:sz="4" w:space="0" w:color="auto"/>
              <w:left w:val="nil"/>
              <w:bottom w:val="nil"/>
              <w:right w:val="nil"/>
            </w:tcBorders>
            <w:shd w:val="clear" w:color="auto" w:fill="D9D9D9" w:themeFill="background1" w:themeFillShade="D9"/>
          </w:tcPr>
          <w:p w14:paraId="7896388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left w:val="nil"/>
              <w:right w:val="nil"/>
            </w:tcBorders>
            <w:shd w:val="clear" w:color="auto" w:fill="auto"/>
          </w:tcPr>
          <w:p w14:paraId="36033BA8"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Regula (ES) Nr. 923/2012</w:t>
            </w:r>
            <w:r>
              <w:rPr>
                <w:rStyle w:val="FootnoteReference"/>
                <w:rFonts w:ascii="Times New Roman" w:hAnsi="Times New Roman" w:cs="Times New Roman"/>
                <w:i/>
                <w:iCs/>
                <w:sz w:val="24"/>
              </w:rPr>
              <w:footnoteReference w:id="18"/>
            </w:r>
            <w:r>
              <w:rPr>
                <w:rFonts w:ascii="Times New Roman" w:hAnsi="Times New Roman"/>
                <w:i/>
                <w:sz w:val="24"/>
              </w:rPr>
              <w:t>, ICAO 2. pielikums, ICAO 11. pielikums, starptautiskās prasības, civilās prasības, militārās prasības, atbildības jomas, sektorizācija, valsts prasības</w:t>
            </w:r>
          </w:p>
        </w:tc>
        <w:tc>
          <w:tcPr>
            <w:tcW w:w="327" w:type="pct"/>
            <w:vMerge w:val="restart"/>
            <w:tcBorders>
              <w:left w:val="nil"/>
              <w:right w:val="nil"/>
            </w:tcBorders>
          </w:tcPr>
          <w:p w14:paraId="351460E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1258873C" w14:textId="77777777" w:rsidTr="008C7503">
        <w:tc>
          <w:tcPr>
            <w:tcW w:w="406" w:type="pct"/>
            <w:vMerge/>
            <w:tcBorders>
              <w:left w:val="nil"/>
              <w:right w:val="nil"/>
            </w:tcBorders>
          </w:tcPr>
          <w:p w14:paraId="4D47EA94"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AFF082E"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04E9B371"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1495AAA7"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right w:val="nil"/>
            </w:tcBorders>
          </w:tcPr>
          <w:p w14:paraId="4CC08FC6" w14:textId="77777777" w:rsidR="00161CB9" w:rsidRPr="00E723CA" w:rsidRDefault="00161CB9" w:rsidP="008C7503">
            <w:pPr>
              <w:jc w:val="both"/>
              <w:rPr>
                <w:rFonts w:ascii="Times New Roman" w:hAnsi="Times New Roman" w:cs="Times New Roman"/>
                <w:sz w:val="24"/>
              </w:rPr>
            </w:pPr>
          </w:p>
        </w:tc>
      </w:tr>
      <w:tr w:rsidR="00161CB9" w:rsidRPr="00E723CA" w14:paraId="5D94C14B" w14:textId="77777777" w:rsidTr="008C7503">
        <w:trPr>
          <w:trHeight w:val="346"/>
        </w:trPr>
        <w:tc>
          <w:tcPr>
            <w:tcW w:w="406" w:type="pct"/>
            <w:vMerge w:val="restart"/>
            <w:tcBorders>
              <w:left w:val="nil"/>
              <w:right w:val="nil"/>
            </w:tcBorders>
          </w:tcPr>
          <w:p w14:paraId="6948B64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2.2.3.</w:t>
            </w:r>
          </w:p>
        </w:tc>
        <w:tc>
          <w:tcPr>
            <w:tcW w:w="2017" w:type="pct"/>
            <w:vMerge w:val="restart"/>
            <w:tcBorders>
              <w:left w:val="nil"/>
              <w:right w:val="nil"/>
            </w:tcBorders>
          </w:tcPr>
          <w:p w14:paraId="2585A573"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atbildību par patieso augstumu virs zemes.</w:t>
            </w:r>
          </w:p>
        </w:tc>
        <w:tc>
          <w:tcPr>
            <w:tcW w:w="310" w:type="pct"/>
            <w:tcBorders>
              <w:top w:val="single" w:sz="4" w:space="0" w:color="auto"/>
              <w:left w:val="nil"/>
              <w:bottom w:val="nil"/>
              <w:right w:val="nil"/>
            </w:tcBorders>
            <w:shd w:val="clear" w:color="auto" w:fill="D9D9D9" w:themeFill="background1" w:themeFillShade="D9"/>
          </w:tcPr>
          <w:p w14:paraId="1328F69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shd w:val="clear" w:color="auto" w:fill="auto"/>
          </w:tcPr>
          <w:p w14:paraId="258888BF" w14:textId="77777777" w:rsidR="00161CB9" w:rsidRPr="00E723CA" w:rsidRDefault="00161CB9" w:rsidP="008C7503">
            <w:pPr>
              <w:jc w:val="both"/>
              <w:rPr>
                <w:rFonts w:ascii="Times New Roman" w:hAnsi="Times New Roman" w:cs="Times New Roman"/>
                <w:sz w:val="24"/>
              </w:rPr>
            </w:pPr>
          </w:p>
        </w:tc>
        <w:tc>
          <w:tcPr>
            <w:tcW w:w="327" w:type="pct"/>
            <w:vMerge w:val="restart"/>
            <w:tcBorders>
              <w:left w:val="nil"/>
              <w:right w:val="nil"/>
            </w:tcBorders>
          </w:tcPr>
          <w:p w14:paraId="01F2E05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B83B85E" w14:textId="77777777" w:rsidTr="008C7503">
        <w:trPr>
          <w:trHeight w:val="460"/>
        </w:trPr>
        <w:tc>
          <w:tcPr>
            <w:tcW w:w="406" w:type="pct"/>
            <w:vMerge/>
            <w:tcBorders>
              <w:left w:val="nil"/>
              <w:bottom w:val="single" w:sz="12" w:space="0" w:color="auto"/>
              <w:right w:val="nil"/>
            </w:tcBorders>
          </w:tcPr>
          <w:p w14:paraId="2EC83EBB"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531B464D"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5864E4EB"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shd w:val="clear" w:color="auto" w:fill="auto"/>
          </w:tcPr>
          <w:p w14:paraId="31AEE942" w14:textId="77777777" w:rsidR="00161CB9" w:rsidRPr="00E723CA" w:rsidRDefault="00161CB9" w:rsidP="008C7503">
            <w:pPr>
              <w:jc w:val="both"/>
              <w:rPr>
                <w:rFonts w:ascii="Times New Roman" w:hAnsi="Times New Roman" w:cs="Times New Roman"/>
                <w:sz w:val="24"/>
              </w:rPr>
            </w:pPr>
          </w:p>
        </w:tc>
        <w:tc>
          <w:tcPr>
            <w:tcW w:w="327" w:type="pct"/>
            <w:vMerge/>
            <w:tcBorders>
              <w:left w:val="nil"/>
              <w:bottom w:val="single" w:sz="12" w:space="0" w:color="auto"/>
              <w:right w:val="nil"/>
            </w:tcBorders>
          </w:tcPr>
          <w:p w14:paraId="1E37534F" w14:textId="77777777" w:rsidR="00161CB9" w:rsidRPr="00E723CA" w:rsidRDefault="00161CB9" w:rsidP="008C7503">
            <w:pPr>
              <w:jc w:val="both"/>
              <w:rPr>
                <w:rFonts w:ascii="Times New Roman" w:hAnsi="Times New Roman" w:cs="Times New Roman"/>
                <w:sz w:val="24"/>
              </w:rPr>
            </w:pPr>
          </w:p>
        </w:tc>
      </w:tr>
      <w:tr w:rsidR="00161CB9" w:rsidRPr="00E723CA" w14:paraId="460397B6" w14:textId="77777777" w:rsidTr="008C7503">
        <w:trPr>
          <w:trHeight w:val="725"/>
        </w:trPr>
        <w:tc>
          <w:tcPr>
            <w:tcW w:w="5000" w:type="pct"/>
            <w:gridSpan w:val="5"/>
            <w:tcBorders>
              <w:top w:val="single" w:sz="12" w:space="0" w:color="auto"/>
              <w:left w:val="nil"/>
              <w:bottom w:val="nil"/>
              <w:right w:val="nil"/>
            </w:tcBorders>
            <w:vAlign w:val="center"/>
          </w:tcPr>
          <w:p w14:paraId="1744D09B"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161CB9" w:rsidRPr="00E723CA" w14:paraId="3391D2DC"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2DFECF3"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161CB9" w:rsidRPr="00E723CA" w14:paraId="6B1A5E15" w14:textId="77777777" w:rsidTr="008C7503">
        <w:trPr>
          <w:trHeight w:val="460"/>
        </w:trPr>
        <w:tc>
          <w:tcPr>
            <w:tcW w:w="406" w:type="pct"/>
            <w:vMerge w:val="restart"/>
            <w:tcBorders>
              <w:top w:val="nil"/>
              <w:left w:val="nil"/>
              <w:right w:val="nil"/>
            </w:tcBorders>
          </w:tcPr>
          <w:p w14:paraId="7C531EA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3.1.1.</w:t>
            </w:r>
          </w:p>
        </w:tc>
        <w:tc>
          <w:tcPr>
            <w:tcW w:w="2017" w:type="pct"/>
            <w:vMerge w:val="restart"/>
            <w:tcBorders>
              <w:top w:val="nil"/>
              <w:left w:val="nil"/>
              <w:right w:val="nil"/>
            </w:tcBorders>
          </w:tcPr>
          <w:p w14:paraId="1BCCF478"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10" w:type="pct"/>
            <w:tcBorders>
              <w:top w:val="nil"/>
              <w:left w:val="nil"/>
              <w:bottom w:val="nil"/>
              <w:right w:val="nil"/>
            </w:tcBorders>
            <w:shd w:val="clear" w:color="auto" w:fill="D9D9D9" w:themeFill="background1" w:themeFillShade="D9"/>
          </w:tcPr>
          <w:p w14:paraId="20CB71C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top w:val="nil"/>
              <w:left w:val="nil"/>
              <w:right w:val="nil"/>
            </w:tcBorders>
            <w:shd w:val="clear" w:color="auto" w:fill="auto"/>
          </w:tcPr>
          <w:p w14:paraId="37D93630"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brīvprātīga ziņošana</w:t>
            </w:r>
          </w:p>
        </w:tc>
        <w:tc>
          <w:tcPr>
            <w:tcW w:w="327" w:type="pct"/>
            <w:vMerge w:val="restart"/>
            <w:tcBorders>
              <w:top w:val="nil"/>
              <w:left w:val="nil"/>
              <w:right w:val="nil"/>
            </w:tcBorders>
          </w:tcPr>
          <w:p w14:paraId="2300A72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3F136F4" w14:textId="77777777" w:rsidTr="008C7503">
        <w:trPr>
          <w:trHeight w:val="460"/>
        </w:trPr>
        <w:tc>
          <w:tcPr>
            <w:tcW w:w="406" w:type="pct"/>
            <w:vMerge/>
            <w:tcBorders>
              <w:left w:val="nil"/>
              <w:right w:val="nil"/>
            </w:tcBorders>
          </w:tcPr>
          <w:p w14:paraId="6D984BAE"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069C3C63"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32C56447"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59A4C81D"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219DF5F3" w14:textId="77777777" w:rsidR="00161CB9" w:rsidRPr="00E723CA" w:rsidRDefault="00161CB9" w:rsidP="008C7503">
            <w:pPr>
              <w:jc w:val="both"/>
              <w:rPr>
                <w:rFonts w:ascii="Times New Roman" w:hAnsi="Times New Roman" w:cs="Times New Roman"/>
                <w:sz w:val="24"/>
              </w:rPr>
            </w:pPr>
          </w:p>
        </w:tc>
      </w:tr>
      <w:tr w:rsidR="00161CB9" w:rsidRPr="00E723CA" w14:paraId="48CF4AFC" w14:textId="77777777" w:rsidTr="008C7503">
        <w:trPr>
          <w:trHeight w:val="460"/>
        </w:trPr>
        <w:tc>
          <w:tcPr>
            <w:tcW w:w="406" w:type="pct"/>
            <w:vMerge w:val="restart"/>
            <w:tcBorders>
              <w:left w:val="nil"/>
              <w:right w:val="nil"/>
            </w:tcBorders>
          </w:tcPr>
          <w:p w14:paraId="17D61A0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3.1.2.</w:t>
            </w:r>
          </w:p>
        </w:tc>
        <w:tc>
          <w:tcPr>
            <w:tcW w:w="2017" w:type="pct"/>
            <w:vMerge w:val="restart"/>
            <w:tcBorders>
              <w:left w:val="nil"/>
              <w:right w:val="nil"/>
            </w:tcBorders>
          </w:tcPr>
          <w:p w14:paraId="0BB0CA1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to, kā tiek analizēti paziņotie atgadījumi.</w:t>
            </w:r>
          </w:p>
        </w:tc>
        <w:tc>
          <w:tcPr>
            <w:tcW w:w="310" w:type="pct"/>
            <w:tcBorders>
              <w:top w:val="single" w:sz="4" w:space="0" w:color="auto"/>
              <w:left w:val="nil"/>
              <w:bottom w:val="nil"/>
              <w:right w:val="nil"/>
            </w:tcBorders>
            <w:shd w:val="clear" w:color="auto" w:fill="D9D9D9" w:themeFill="background1" w:themeFillShade="D9"/>
          </w:tcPr>
          <w:p w14:paraId="1845CED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left w:val="nil"/>
              <w:right w:val="nil"/>
            </w:tcBorders>
            <w:shd w:val="clear" w:color="auto" w:fill="auto"/>
          </w:tcPr>
          <w:p w14:paraId="491DCD73"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27" w:type="pct"/>
            <w:vMerge w:val="restart"/>
            <w:tcBorders>
              <w:left w:val="nil"/>
              <w:right w:val="nil"/>
            </w:tcBorders>
          </w:tcPr>
          <w:p w14:paraId="175F947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D90525F" w14:textId="77777777" w:rsidTr="008C7503">
        <w:trPr>
          <w:trHeight w:val="460"/>
        </w:trPr>
        <w:tc>
          <w:tcPr>
            <w:tcW w:w="406" w:type="pct"/>
            <w:vMerge/>
            <w:tcBorders>
              <w:left w:val="nil"/>
              <w:right w:val="nil"/>
            </w:tcBorders>
          </w:tcPr>
          <w:p w14:paraId="537C7066"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67F0E480"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1F7AEE79"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4A1B67FB"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1870E1BA" w14:textId="77777777" w:rsidR="00161CB9" w:rsidRPr="00E723CA" w:rsidRDefault="00161CB9" w:rsidP="008C7503">
            <w:pPr>
              <w:jc w:val="both"/>
              <w:rPr>
                <w:rFonts w:ascii="Times New Roman" w:hAnsi="Times New Roman" w:cs="Times New Roman"/>
                <w:sz w:val="24"/>
              </w:rPr>
            </w:pPr>
          </w:p>
        </w:tc>
      </w:tr>
      <w:tr w:rsidR="00161CB9" w:rsidRPr="00E723CA" w14:paraId="7DB3DE34" w14:textId="77777777" w:rsidTr="008C7503">
        <w:trPr>
          <w:trHeight w:val="460"/>
        </w:trPr>
        <w:tc>
          <w:tcPr>
            <w:tcW w:w="406" w:type="pct"/>
            <w:vMerge w:val="restart"/>
            <w:tcBorders>
              <w:left w:val="nil"/>
              <w:right w:val="nil"/>
            </w:tcBorders>
          </w:tcPr>
          <w:p w14:paraId="64B4CA0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LAW 3.1.3.</w:t>
            </w:r>
          </w:p>
        </w:tc>
        <w:tc>
          <w:tcPr>
            <w:tcW w:w="2017" w:type="pct"/>
            <w:vMerge w:val="restart"/>
            <w:tcBorders>
              <w:left w:val="nil"/>
              <w:right w:val="nil"/>
            </w:tcBorders>
          </w:tcPr>
          <w:p w14:paraId="06B714E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lastRenderedPageBreak/>
              <w:t xml:space="preserve">Nosaukt līdzekļus, kas tiek </w:t>
            </w:r>
            <w:r>
              <w:rPr>
                <w:rFonts w:ascii="Times New Roman" w:hAnsi="Times New Roman"/>
                <w:sz w:val="24"/>
              </w:rPr>
              <w:lastRenderedPageBreak/>
              <w:t>izmantoti ieteikumu izplatīšanai.</w:t>
            </w:r>
          </w:p>
        </w:tc>
        <w:tc>
          <w:tcPr>
            <w:tcW w:w="310" w:type="pct"/>
            <w:tcBorders>
              <w:top w:val="single" w:sz="4" w:space="0" w:color="auto"/>
              <w:left w:val="nil"/>
              <w:bottom w:val="nil"/>
              <w:right w:val="nil"/>
            </w:tcBorders>
            <w:shd w:val="clear" w:color="auto" w:fill="D9D9D9" w:themeFill="background1" w:themeFillShade="D9"/>
          </w:tcPr>
          <w:p w14:paraId="38A9E21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1</w:t>
            </w:r>
          </w:p>
        </w:tc>
        <w:tc>
          <w:tcPr>
            <w:tcW w:w="1940" w:type="pct"/>
            <w:vMerge w:val="restart"/>
            <w:tcBorders>
              <w:left w:val="nil"/>
              <w:right w:val="nil"/>
            </w:tcBorders>
            <w:shd w:val="clear" w:color="auto" w:fill="auto"/>
          </w:tcPr>
          <w:p w14:paraId="685490EE"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 xml:space="preserve">Neobligātais saturs: drošuma </w:t>
            </w:r>
            <w:r>
              <w:rPr>
                <w:rFonts w:ascii="Times New Roman" w:hAnsi="Times New Roman"/>
                <w:i/>
                <w:sz w:val="24"/>
              </w:rPr>
              <w:lastRenderedPageBreak/>
              <w:t>vēstules, drošuma panelis, tīmekļvietnes</w:t>
            </w:r>
          </w:p>
        </w:tc>
        <w:tc>
          <w:tcPr>
            <w:tcW w:w="327" w:type="pct"/>
            <w:vMerge w:val="restart"/>
            <w:tcBorders>
              <w:left w:val="nil"/>
              <w:right w:val="nil"/>
            </w:tcBorders>
          </w:tcPr>
          <w:p w14:paraId="0F48FA3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VISAS</w:t>
            </w:r>
          </w:p>
        </w:tc>
      </w:tr>
      <w:tr w:rsidR="00161CB9" w:rsidRPr="00E723CA" w14:paraId="76D64D62" w14:textId="77777777" w:rsidTr="008C7503">
        <w:trPr>
          <w:trHeight w:val="460"/>
        </w:trPr>
        <w:tc>
          <w:tcPr>
            <w:tcW w:w="406" w:type="pct"/>
            <w:vMerge/>
            <w:tcBorders>
              <w:left w:val="nil"/>
              <w:right w:val="nil"/>
            </w:tcBorders>
          </w:tcPr>
          <w:p w14:paraId="78606301"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4C30FC8"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6A412D37"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617094B5"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3705DC04" w14:textId="77777777" w:rsidR="00161CB9" w:rsidRPr="00E723CA" w:rsidRDefault="00161CB9" w:rsidP="008C7503">
            <w:pPr>
              <w:jc w:val="both"/>
              <w:rPr>
                <w:rFonts w:ascii="Times New Roman" w:hAnsi="Times New Roman" w:cs="Times New Roman"/>
                <w:sz w:val="24"/>
              </w:rPr>
            </w:pPr>
          </w:p>
        </w:tc>
      </w:tr>
      <w:tr w:rsidR="00161CB9" w:rsidRPr="00E723CA" w14:paraId="1E31F5D8" w14:textId="77777777" w:rsidTr="008C7503">
        <w:trPr>
          <w:trHeight w:val="460"/>
        </w:trPr>
        <w:tc>
          <w:tcPr>
            <w:tcW w:w="406" w:type="pct"/>
            <w:vMerge w:val="restart"/>
            <w:tcBorders>
              <w:left w:val="nil"/>
              <w:right w:val="nil"/>
            </w:tcBorders>
          </w:tcPr>
          <w:p w14:paraId="166390D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3.1.4.</w:t>
            </w:r>
          </w:p>
        </w:tc>
        <w:tc>
          <w:tcPr>
            <w:tcW w:w="2017" w:type="pct"/>
            <w:vMerge w:val="restart"/>
            <w:tcBorders>
              <w:left w:val="nil"/>
              <w:right w:val="nil"/>
            </w:tcBorders>
          </w:tcPr>
          <w:p w14:paraId="04B7E1F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jēdziena “taisnīguma kultūra” nozīmi.</w:t>
            </w:r>
          </w:p>
        </w:tc>
        <w:tc>
          <w:tcPr>
            <w:tcW w:w="310" w:type="pct"/>
            <w:tcBorders>
              <w:top w:val="single" w:sz="4" w:space="0" w:color="auto"/>
              <w:left w:val="nil"/>
              <w:bottom w:val="nil"/>
              <w:right w:val="nil"/>
            </w:tcBorders>
            <w:shd w:val="clear" w:color="auto" w:fill="D9D9D9" w:themeFill="background1" w:themeFillShade="D9"/>
          </w:tcPr>
          <w:p w14:paraId="1D64AF7A"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shd w:val="clear" w:color="auto" w:fill="auto"/>
          </w:tcPr>
          <w:p w14:paraId="3AACA0A1"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Priekšrocības, priekšnoteikumi, ierobežojumi</w:t>
            </w:r>
          </w:p>
          <w:p w14:paraId="0B9B1B01"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EAM 2 GUI 6, GAIN ziņojums</w:t>
            </w:r>
          </w:p>
        </w:tc>
        <w:tc>
          <w:tcPr>
            <w:tcW w:w="327" w:type="pct"/>
            <w:vMerge w:val="restart"/>
            <w:tcBorders>
              <w:left w:val="nil"/>
              <w:right w:val="nil"/>
            </w:tcBorders>
          </w:tcPr>
          <w:p w14:paraId="5867B90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745476F" w14:textId="77777777" w:rsidTr="008C7503">
        <w:trPr>
          <w:trHeight w:val="460"/>
        </w:trPr>
        <w:tc>
          <w:tcPr>
            <w:tcW w:w="406" w:type="pct"/>
            <w:vMerge/>
            <w:tcBorders>
              <w:left w:val="nil"/>
              <w:bottom w:val="nil"/>
              <w:right w:val="nil"/>
            </w:tcBorders>
          </w:tcPr>
          <w:p w14:paraId="7DB13110"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11B42B9A"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47F95EEE"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shd w:val="clear" w:color="auto" w:fill="auto"/>
          </w:tcPr>
          <w:p w14:paraId="44BB9BD7"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nil"/>
              <w:right w:val="nil"/>
            </w:tcBorders>
          </w:tcPr>
          <w:p w14:paraId="6C56569A" w14:textId="77777777" w:rsidR="00161CB9" w:rsidRPr="00E723CA" w:rsidRDefault="00161CB9" w:rsidP="008C7503">
            <w:pPr>
              <w:jc w:val="both"/>
              <w:rPr>
                <w:rFonts w:ascii="Times New Roman" w:hAnsi="Times New Roman" w:cs="Times New Roman"/>
                <w:sz w:val="24"/>
              </w:rPr>
            </w:pPr>
          </w:p>
        </w:tc>
      </w:tr>
      <w:tr w:rsidR="00161CB9" w:rsidRPr="00E723CA" w14:paraId="67ECF458"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47D23FF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LAW 3.2. apakštēma. Drošuma izmeklēšana</w:t>
            </w:r>
          </w:p>
        </w:tc>
      </w:tr>
      <w:tr w:rsidR="00161CB9" w:rsidRPr="00E723CA" w14:paraId="4B45213C" w14:textId="77777777" w:rsidTr="008C7503">
        <w:trPr>
          <w:trHeight w:val="460"/>
        </w:trPr>
        <w:tc>
          <w:tcPr>
            <w:tcW w:w="406" w:type="pct"/>
            <w:vMerge w:val="restart"/>
            <w:tcBorders>
              <w:top w:val="nil"/>
              <w:left w:val="nil"/>
              <w:right w:val="nil"/>
            </w:tcBorders>
          </w:tcPr>
          <w:p w14:paraId="0866B95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3.2.1.</w:t>
            </w:r>
          </w:p>
        </w:tc>
        <w:tc>
          <w:tcPr>
            <w:tcW w:w="2017" w:type="pct"/>
            <w:vMerge w:val="restart"/>
            <w:tcBorders>
              <w:top w:val="nil"/>
              <w:left w:val="nil"/>
              <w:right w:val="nil"/>
            </w:tcBorders>
          </w:tcPr>
          <w:p w14:paraId="67E15BF4"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10" w:type="pct"/>
            <w:tcBorders>
              <w:top w:val="nil"/>
              <w:left w:val="nil"/>
              <w:bottom w:val="nil"/>
              <w:right w:val="nil"/>
            </w:tcBorders>
            <w:shd w:val="clear" w:color="auto" w:fill="D9D9D9" w:themeFill="background1" w:themeFillShade="D9"/>
          </w:tcPr>
          <w:p w14:paraId="4B918A9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shd w:val="clear" w:color="auto" w:fill="auto"/>
          </w:tcPr>
          <w:p w14:paraId="297D97DF"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52380C8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9DC13E5" w14:textId="77777777" w:rsidTr="008C7503">
        <w:trPr>
          <w:trHeight w:val="460"/>
        </w:trPr>
        <w:tc>
          <w:tcPr>
            <w:tcW w:w="406" w:type="pct"/>
            <w:vMerge/>
            <w:tcBorders>
              <w:left w:val="nil"/>
              <w:right w:val="nil"/>
            </w:tcBorders>
          </w:tcPr>
          <w:p w14:paraId="3618C93F"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6FED568B"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bottom w:val="single" w:sz="4" w:space="0" w:color="auto"/>
              <w:right w:val="nil"/>
            </w:tcBorders>
          </w:tcPr>
          <w:p w14:paraId="7F1DF878"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shd w:val="clear" w:color="auto" w:fill="auto"/>
          </w:tcPr>
          <w:p w14:paraId="3BD21C0A"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right w:val="nil"/>
            </w:tcBorders>
          </w:tcPr>
          <w:p w14:paraId="068A7CA2" w14:textId="77777777" w:rsidR="00161CB9" w:rsidRPr="00E723CA" w:rsidRDefault="00161CB9" w:rsidP="008C7503">
            <w:pPr>
              <w:jc w:val="both"/>
              <w:rPr>
                <w:rFonts w:ascii="Times New Roman" w:hAnsi="Times New Roman" w:cs="Times New Roman"/>
                <w:sz w:val="24"/>
              </w:rPr>
            </w:pPr>
          </w:p>
        </w:tc>
      </w:tr>
      <w:tr w:rsidR="00161CB9" w:rsidRPr="00E723CA" w14:paraId="26C3C268" w14:textId="77777777" w:rsidTr="008C7503">
        <w:trPr>
          <w:trHeight w:val="460"/>
        </w:trPr>
        <w:tc>
          <w:tcPr>
            <w:tcW w:w="406" w:type="pct"/>
            <w:vMerge w:val="restart"/>
            <w:tcBorders>
              <w:left w:val="nil"/>
              <w:right w:val="nil"/>
            </w:tcBorders>
          </w:tcPr>
          <w:p w14:paraId="5AF3DEC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LAW 3.2.2.</w:t>
            </w:r>
          </w:p>
        </w:tc>
        <w:tc>
          <w:tcPr>
            <w:tcW w:w="2017" w:type="pct"/>
            <w:vMerge w:val="restart"/>
            <w:tcBorders>
              <w:left w:val="nil"/>
              <w:right w:val="nil"/>
            </w:tcBorders>
          </w:tcPr>
          <w:p w14:paraId="58B6670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Definēt drošuma izmeklēšanas darba metodes.</w:t>
            </w:r>
          </w:p>
        </w:tc>
        <w:tc>
          <w:tcPr>
            <w:tcW w:w="310" w:type="pct"/>
            <w:tcBorders>
              <w:top w:val="single" w:sz="4" w:space="0" w:color="auto"/>
              <w:left w:val="nil"/>
              <w:bottom w:val="nil"/>
              <w:right w:val="nil"/>
            </w:tcBorders>
            <w:shd w:val="clear" w:color="auto" w:fill="D9D9D9" w:themeFill="background1" w:themeFillShade="D9"/>
          </w:tcPr>
          <w:p w14:paraId="689BAFF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1</w:t>
            </w:r>
          </w:p>
        </w:tc>
        <w:tc>
          <w:tcPr>
            <w:tcW w:w="1940" w:type="pct"/>
            <w:vMerge w:val="restart"/>
            <w:tcBorders>
              <w:left w:val="nil"/>
              <w:right w:val="nil"/>
            </w:tcBorders>
            <w:shd w:val="clear" w:color="auto" w:fill="auto"/>
          </w:tcPr>
          <w:p w14:paraId="37B98B11" w14:textId="77777777" w:rsidR="00161CB9" w:rsidRPr="00E723CA" w:rsidRDefault="00161CB9" w:rsidP="008C7503">
            <w:pPr>
              <w:jc w:val="both"/>
              <w:rPr>
                <w:rFonts w:ascii="Times New Roman" w:hAnsi="Times New Roman" w:cs="Times New Roman"/>
                <w:sz w:val="24"/>
              </w:rPr>
            </w:pPr>
          </w:p>
        </w:tc>
        <w:tc>
          <w:tcPr>
            <w:tcW w:w="327" w:type="pct"/>
            <w:vMerge w:val="restart"/>
            <w:tcBorders>
              <w:left w:val="nil"/>
              <w:right w:val="nil"/>
            </w:tcBorders>
          </w:tcPr>
          <w:p w14:paraId="6418CED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1A87417F" w14:textId="77777777" w:rsidTr="008C7503">
        <w:trPr>
          <w:trHeight w:val="460"/>
        </w:trPr>
        <w:tc>
          <w:tcPr>
            <w:tcW w:w="406" w:type="pct"/>
            <w:vMerge/>
            <w:tcBorders>
              <w:left w:val="nil"/>
              <w:right w:val="nil"/>
            </w:tcBorders>
          </w:tcPr>
          <w:p w14:paraId="3F05E161"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FA418A8"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4" w:space="0" w:color="auto"/>
              <w:right w:val="nil"/>
            </w:tcBorders>
          </w:tcPr>
          <w:p w14:paraId="3552DDBE" w14:textId="77777777" w:rsidR="00161CB9" w:rsidRPr="00E723CA" w:rsidRDefault="00161CB9" w:rsidP="008C7503">
            <w:pPr>
              <w:jc w:val="both"/>
              <w:rPr>
                <w:rFonts w:ascii="Times New Roman" w:hAnsi="Times New Roman" w:cs="Times New Roman"/>
                <w:sz w:val="24"/>
              </w:rPr>
            </w:pPr>
          </w:p>
        </w:tc>
        <w:tc>
          <w:tcPr>
            <w:tcW w:w="1940" w:type="pct"/>
            <w:vMerge/>
            <w:tcBorders>
              <w:left w:val="nil"/>
              <w:right w:val="nil"/>
            </w:tcBorders>
            <w:shd w:val="clear" w:color="auto" w:fill="auto"/>
          </w:tcPr>
          <w:p w14:paraId="47118D67"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right w:val="nil"/>
            </w:tcBorders>
          </w:tcPr>
          <w:p w14:paraId="076A77EC" w14:textId="77777777" w:rsidR="00161CB9" w:rsidRPr="00E723CA" w:rsidRDefault="00161CB9" w:rsidP="008C7503">
            <w:pPr>
              <w:jc w:val="both"/>
              <w:rPr>
                <w:rFonts w:ascii="Times New Roman" w:hAnsi="Times New Roman" w:cs="Times New Roman"/>
                <w:sz w:val="24"/>
              </w:rPr>
            </w:pPr>
          </w:p>
        </w:tc>
      </w:tr>
    </w:tbl>
    <w:p w14:paraId="51E877C8" w14:textId="77777777" w:rsidR="00161CB9" w:rsidRPr="00E723CA" w:rsidRDefault="00161CB9" w:rsidP="00161CB9">
      <w:pPr>
        <w:jc w:val="both"/>
        <w:rPr>
          <w:rFonts w:ascii="Times New Roman" w:hAnsi="Times New Roman" w:cs="Times New Roman"/>
          <w:b/>
          <w:bCs/>
          <w:sz w:val="24"/>
        </w:rPr>
      </w:pPr>
    </w:p>
    <w:p w14:paraId="5E481AE8" w14:textId="77777777" w:rsidR="00161CB9" w:rsidRPr="00E723CA" w:rsidRDefault="00161CB9" w:rsidP="00161CB9">
      <w:pPr>
        <w:jc w:val="both"/>
        <w:rPr>
          <w:rFonts w:ascii="Times New Roman" w:hAnsi="Times New Roman" w:cs="Times New Roman"/>
          <w:b/>
          <w:bCs/>
          <w:sz w:val="24"/>
        </w:rPr>
      </w:pPr>
      <w:r>
        <w:br w:type="page"/>
      </w:r>
    </w:p>
    <w:p w14:paraId="0F3D1BAA"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3. MĀCĪBU PRIEKŠMETS. GAISA SATIKSMES PĀRVALDĪBA</w:t>
      </w:r>
    </w:p>
    <w:p w14:paraId="365AF305" w14:textId="77777777" w:rsidR="00161CB9" w:rsidRPr="00E723CA" w:rsidRDefault="00161CB9" w:rsidP="00161CB9">
      <w:pPr>
        <w:jc w:val="both"/>
        <w:rPr>
          <w:rFonts w:ascii="Times New Roman" w:hAnsi="Times New Roman" w:cs="Times New Roman"/>
          <w:sz w:val="24"/>
        </w:rPr>
      </w:pPr>
    </w:p>
    <w:p w14:paraId="5A29CB60"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106C036F" w14:textId="77777777" w:rsidR="00161CB9" w:rsidRPr="00E723CA" w:rsidRDefault="00161CB9" w:rsidP="00161CB9">
      <w:pPr>
        <w:jc w:val="both"/>
        <w:rPr>
          <w:rFonts w:ascii="Times New Roman" w:hAnsi="Times New Roman" w:cs="Times New Roman"/>
          <w:sz w:val="24"/>
        </w:rPr>
      </w:pPr>
    </w:p>
    <w:p w14:paraId="1ACC7FD6"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kursantiem ir jāpārvalda gaisa satiksme tā, lai nodrošinātu drošu, kārtīgu un ātru pakalpojumu sniegšanu.</w:t>
      </w:r>
    </w:p>
    <w:p w14:paraId="3250E54C" w14:textId="77777777" w:rsidR="00161CB9" w:rsidRPr="00E723CA" w:rsidRDefault="00161CB9" w:rsidP="00161CB9">
      <w:pPr>
        <w:jc w:val="both"/>
        <w:rPr>
          <w:rFonts w:ascii="Times New Roman" w:hAnsi="Times New Roman" w:cs="Times New Roman"/>
          <w:sz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5"/>
        <w:gridCol w:w="3621"/>
        <w:gridCol w:w="555"/>
        <w:gridCol w:w="3489"/>
        <w:gridCol w:w="750"/>
      </w:tblGrid>
      <w:tr w:rsidR="00161CB9" w:rsidRPr="00E723CA" w14:paraId="1FDA171C" w14:textId="77777777" w:rsidTr="008C7503">
        <w:trPr>
          <w:trHeight w:val="728"/>
        </w:trPr>
        <w:tc>
          <w:tcPr>
            <w:tcW w:w="5000" w:type="pct"/>
            <w:gridSpan w:val="6"/>
            <w:tcBorders>
              <w:top w:val="single" w:sz="12" w:space="0" w:color="000000"/>
            </w:tcBorders>
            <w:vAlign w:val="center"/>
          </w:tcPr>
          <w:p w14:paraId="6479630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 TĒMA. PAKALPOJUMU SNIEGŠANA</w:t>
            </w:r>
          </w:p>
        </w:tc>
      </w:tr>
      <w:tr w:rsidR="00161CB9" w:rsidRPr="00E723CA" w14:paraId="224F9D07" w14:textId="77777777" w:rsidTr="008C7503">
        <w:trPr>
          <w:trHeight w:val="624"/>
        </w:trPr>
        <w:tc>
          <w:tcPr>
            <w:tcW w:w="5000" w:type="pct"/>
            <w:gridSpan w:val="6"/>
            <w:shd w:val="clear" w:color="auto" w:fill="A6A6A6" w:themeFill="background1" w:themeFillShade="A6"/>
            <w:vAlign w:val="center"/>
          </w:tcPr>
          <w:p w14:paraId="0CB54CCA"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1.1. apakštēma. Lidlauka vadības pakalpojums</w:t>
            </w:r>
          </w:p>
        </w:tc>
      </w:tr>
      <w:tr w:rsidR="00161CB9" w:rsidRPr="00E723CA" w14:paraId="5913E838" w14:textId="77777777" w:rsidTr="008C7503">
        <w:trPr>
          <w:trHeight w:val="369"/>
        </w:trPr>
        <w:tc>
          <w:tcPr>
            <w:tcW w:w="359" w:type="pct"/>
            <w:gridSpan w:val="2"/>
            <w:vMerge w:val="restart"/>
          </w:tcPr>
          <w:p w14:paraId="6347DF7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1.1.1.</w:t>
            </w:r>
          </w:p>
        </w:tc>
        <w:tc>
          <w:tcPr>
            <w:tcW w:w="2026" w:type="pct"/>
            <w:vMerge w:val="restart"/>
          </w:tcPr>
          <w:p w14:paraId="5755EFB0"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Aptvert atbildības jomas.</w:t>
            </w:r>
          </w:p>
        </w:tc>
        <w:tc>
          <w:tcPr>
            <w:tcW w:w="347" w:type="pct"/>
            <w:shd w:val="clear" w:color="auto" w:fill="D9D9D9" w:themeFill="background1" w:themeFillShade="D9"/>
          </w:tcPr>
          <w:p w14:paraId="16D92A0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Pr>
          <w:p w14:paraId="242D0D88" w14:textId="77777777" w:rsidR="00161CB9" w:rsidRPr="00E723CA" w:rsidRDefault="00161CB9" w:rsidP="008C7503">
            <w:pPr>
              <w:shd w:val="clear" w:color="auto" w:fill="FF9999"/>
              <w:jc w:val="both"/>
              <w:rPr>
                <w:rFonts w:ascii="Times New Roman" w:hAnsi="Times New Roman" w:cs="Times New Roman"/>
                <w:sz w:val="24"/>
              </w:rPr>
            </w:pPr>
            <w:r>
              <w:rPr>
                <w:rFonts w:ascii="Times New Roman" w:hAnsi="Times New Roman"/>
                <w:sz w:val="24"/>
              </w:rPr>
              <w:t>Vadības zona, satiksmes zona, manevrēšanas teritorija, kustības zona, tuvums</w:t>
            </w:r>
          </w:p>
          <w:p w14:paraId="6F6CD17A" w14:textId="77777777" w:rsidR="00161CB9" w:rsidRPr="00E723CA" w:rsidRDefault="00161CB9" w:rsidP="008C7503">
            <w:pPr>
              <w:jc w:val="both"/>
              <w:rPr>
                <w:rFonts w:ascii="Times New Roman" w:hAnsi="Times New Roman" w:cs="Times New Roman"/>
                <w:i/>
                <w:iCs/>
                <w:sz w:val="24"/>
              </w:rPr>
            </w:pPr>
            <w:r>
              <w:rPr>
                <w:rFonts w:ascii="Times New Roman" w:hAnsi="Times New Roman"/>
                <w:i/>
                <w:sz w:val="24"/>
              </w:rPr>
              <w:t>Neobligātais saturs: ATZ</w:t>
            </w:r>
          </w:p>
        </w:tc>
        <w:tc>
          <w:tcPr>
            <w:tcW w:w="315" w:type="pct"/>
            <w:vMerge w:val="restart"/>
          </w:tcPr>
          <w:p w14:paraId="3CAD2291"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BA1D65D" w14:textId="77777777" w:rsidTr="008C7503">
        <w:trPr>
          <w:trHeight w:val="613"/>
        </w:trPr>
        <w:tc>
          <w:tcPr>
            <w:tcW w:w="359" w:type="pct"/>
            <w:gridSpan w:val="2"/>
            <w:vMerge/>
            <w:tcBorders>
              <w:bottom w:val="single" w:sz="4" w:space="0" w:color="000000" w:themeColor="text1"/>
            </w:tcBorders>
          </w:tcPr>
          <w:p w14:paraId="6BC09A7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000000" w:themeColor="text1"/>
            </w:tcBorders>
          </w:tcPr>
          <w:p w14:paraId="56F387B3" w14:textId="77777777" w:rsidR="00161CB9" w:rsidRPr="00E723CA" w:rsidRDefault="00161CB9" w:rsidP="008C7503">
            <w:pPr>
              <w:ind w:right="184"/>
              <w:jc w:val="both"/>
              <w:rPr>
                <w:rFonts w:ascii="Times New Roman" w:hAnsi="Times New Roman" w:cs="Times New Roman"/>
                <w:sz w:val="24"/>
              </w:rPr>
            </w:pPr>
          </w:p>
        </w:tc>
        <w:tc>
          <w:tcPr>
            <w:tcW w:w="347" w:type="pct"/>
            <w:tcBorders>
              <w:bottom w:val="single" w:sz="4" w:space="0" w:color="000000" w:themeColor="text1"/>
            </w:tcBorders>
            <w:shd w:val="clear" w:color="auto" w:fill="auto"/>
          </w:tcPr>
          <w:p w14:paraId="57A9B338"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000000" w:themeColor="text1"/>
            </w:tcBorders>
          </w:tcPr>
          <w:p w14:paraId="244D5957"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000000" w:themeColor="text1"/>
            </w:tcBorders>
          </w:tcPr>
          <w:p w14:paraId="46692AF5" w14:textId="77777777" w:rsidR="00161CB9" w:rsidRPr="00E723CA" w:rsidRDefault="00161CB9" w:rsidP="008C7503">
            <w:pPr>
              <w:jc w:val="both"/>
              <w:rPr>
                <w:rFonts w:ascii="Times New Roman" w:hAnsi="Times New Roman" w:cs="Times New Roman"/>
                <w:sz w:val="24"/>
              </w:rPr>
            </w:pPr>
          </w:p>
        </w:tc>
      </w:tr>
      <w:tr w:rsidR="00161CB9" w:rsidRPr="00E723CA" w14:paraId="3B3DD07D" w14:textId="77777777" w:rsidTr="008C7503">
        <w:trPr>
          <w:trHeight w:val="374"/>
        </w:trPr>
        <w:tc>
          <w:tcPr>
            <w:tcW w:w="359" w:type="pct"/>
            <w:gridSpan w:val="2"/>
            <w:vMerge w:val="restart"/>
            <w:tcBorders>
              <w:top w:val="single" w:sz="4" w:space="0" w:color="000000" w:themeColor="text1"/>
            </w:tcBorders>
          </w:tcPr>
          <w:p w14:paraId="1AA9941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1.1.2.</w:t>
            </w:r>
          </w:p>
        </w:tc>
        <w:tc>
          <w:tcPr>
            <w:tcW w:w="2026" w:type="pct"/>
            <w:vMerge w:val="restart"/>
            <w:tcBorders>
              <w:top w:val="single" w:sz="4" w:space="0" w:color="000000" w:themeColor="text1"/>
            </w:tcBorders>
          </w:tcPr>
          <w:p w14:paraId="76A20153"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Sniegt lidlauka vadības pakalpojumu.</w:t>
            </w:r>
          </w:p>
        </w:tc>
        <w:tc>
          <w:tcPr>
            <w:tcW w:w="347" w:type="pct"/>
            <w:tcBorders>
              <w:top w:val="single" w:sz="4" w:space="0" w:color="000000" w:themeColor="text1"/>
            </w:tcBorders>
            <w:shd w:val="clear" w:color="auto" w:fill="D9D9D9" w:themeFill="background1" w:themeFillShade="D9"/>
          </w:tcPr>
          <w:p w14:paraId="4019D359"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000000" w:themeColor="text1"/>
            </w:tcBorders>
            <w:shd w:val="clear" w:color="auto" w:fill="FF9999"/>
          </w:tcPr>
          <w:p w14:paraId="39CDE37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315" w:type="pct"/>
            <w:vMerge w:val="restart"/>
            <w:tcBorders>
              <w:top w:val="single" w:sz="4" w:space="0" w:color="000000" w:themeColor="text1"/>
            </w:tcBorders>
          </w:tcPr>
          <w:p w14:paraId="2A9BEF7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106841BA" w14:textId="77777777" w:rsidTr="008C7503">
        <w:trPr>
          <w:trHeight w:val="373"/>
        </w:trPr>
        <w:tc>
          <w:tcPr>
            <w:tcW w:w="359" w:type="pct"/>
            <w:gridSpan w:val="2"/>
            <w:vMerge/>
          </w:tcPr>
          <w:p w14:paraId="4D7430B6" w14:textId="77777777" w:rsidR="00161CB9" w:rsidRPr="00E723CA" w:rsidRDefault="00161CB9" w:rsidP="008C7503">
            <w:pPr>
              <w:jc w:val="both"/>
              <w:rPr>
                <w:rFonts w:ascii="Times New Roman" w:hAnsi="Times New Roman" w:cs="Times New Roman"/>
                <w:sz w:val="24"/>
              </w:rPr>
            </w:pPr>
          </w:p>
        </w:tc>
        <w:tc>
          <w:tcPr>
            <w:tcW w:w="2026" w:type="pct"/>
            <w:vMerge/>
          </w:tcPr>
          <w:p w14:paraId="7D7DA622" w14:textId="77777777" w:rsidR="00161CB9" w:rsidRPr="00E723CA" w:rsidRDefault="00161CB9" w:rsidP="008C7503">
            <w:pPr>
              <w:jc w:val="both"/>
              <w:rPr>
                <w:rFonts w:ascii="Times New Roman" w:hAnsi="Times New Roman" w:cs="Times New Roman"/>
                <w:sz w:val="24"/>
              </w:rPr>
            </w:pPr>
          </w:p>
        </w:tc>
        <w:tc>
          <w:tcPr>
            <w:tcW w:w="347" w:type="pct"/>
            <w:shd w:val="clear" w:color="auto" w:fill="auto"/>
          </w:tcPr>
          <w:p w14:paraId="585B5565" w14:textId="77777777" w:rsidR="00161CB9" w:rsidRPr="00E723CA" w:rsidRDefault="00161CB9" w:rsidP="008C7503">
            <w:pPr>
              <w:jc w:val="center"/>
              <w:rPr>
                <w:rFonts w:ascii="Times New Roman" w:hAnsi="Times New Roman" w:cs="Times New Roman"/>
                <w:sz w:val="24"/>
              </w:rPr>
            </w:pPr>
          </w:p>
        </w:tc>
        <w:tc>
          <w:tcPr>
            <w:tcW w:w="1953" w:type="pct"/>
            <w:vMerge/>
            <w:shd w:val="clear" w:color="auto" w:fill="FF9999"/>
          </w:tcPr>
          <w:p w14:paraId="42E7E506" w14:textId="77777777" w:rsidR="00161CB9" w:rsidRPr="00E723CA" w:rsidRDefault="00161CB9" w:rsidP="008C7503">
            <w:pPr>
              <w:jc w:val="both"/>
              <w:rPr>
                <w:rFonts w:ascii="Times New Roman" w:hAnsi="Times New Roman" w:cs="Times New Roman"/>
                <w:sz w:val="24"/>
              </w:rPr>
            </w:pPr>
          </w:p>
        </w:tc>
        <w:tc>
          <w:tcPr>
            <w:tcW w:w="315" w:type="pct"/>
            <w:vMerge/>
          </w:tcPr>
          <w:p w14:paraId="5549EF25" w14:textId="77777777" w:rsidR="00161CB9" w:rsidRPr="00E723CA" w:rsidRDefault="00161CB9" w:rsidP="008C7503">
            <w:pPr>
              <w:jc w:val="both"/>
              <w:rPr>
                <w:rFonts w:ascii="Times New Roman" w:hAnsi="Times New Roman" w:cs="Times New Roman"/>
                <w:sz w:val="24"/>
              </w:rPr>
            </w:pPr>
          </w:p>
        </w:tc>
      </w:tr>
      <w:tr w:rsidR="00161CB9" w:rsidRPr="00E723CA" w14:paraId="255C7A9C" w14:textId="77777777" w:rsidTr="008C7503">
        <w:tc>
          <w:tcPr>
            <w:tcW w:w="359" w:type="pct"/>
            <w:gridSpan w:val="2"/>
            <w:vMerge/>
          </w:tcPr>
          <w:p w14:paraId="0AAE2389" w14:textId="77777777" w:rsidR="00161CB9" w:rsidRPr="00E723CA" w:rsidRDefault="00161CB9" w:rsidP="008C7503">
            <w:pPr>
              <w:jc w:val="both"/>
              <w:rPr>
                <w:rFonts w:ascii="Times New Roman" w:hAnsi="Times New Roman" w:cs="Times New Roman"/>
                <w:sz w:val="24"/>
              </w:rPr>
            </w:pPr>
          </w:p>
        </w:tc>
        <w:tc>
          <w:tcPr>
            <w:tcW w:w="2026" w:type="pct"/>
            <w:vMerge/>
          </w:tcPr>
          <w:p w14:paraId="559603A1" w14:textId="77777777" w:rsidR="00161CB9" w:rsidRPr="00E723CA" w:rsidRDefault="00161CB9" w:rsidP="008C7503">
            <w:pPr>
              <w:jc w:val="both"/>
              <w:rPr>
                <w:rFonts w:ascii="Times New Roman" w:hAnsi="Times New Roman" w:cs="Times New Roman"/>
                <w:sz w:val="24"/>
              </w:rPr>
            </w:pPr>
          </w:p>
        </w:tc>
        <w:tc>
          <w:tcPr>
            <w:tcW w:w="347" w:type="pct"/>
          </w:tcPr>
          <w:p w14:paraId="77160E8D" w14:textId="77777777" w:rsidR="00161CB9" w:rsidRPr="00E723CA" w:rsidRDefault="00161CB9" w:rsidP="008C7503">
            <w:pPr>
              <w:jc w:val="both"/>
              <w:rPr>
                <w:rFonts w:ascii="Times New Roman" w:hAnsi="Times New Roman" w:cs="Times New Roman"/>
                <w:sz w:val="24"/>
              </w:rPr>
            </w:pPr>
          </w:p>
        </w:tc>
        <w:tc>
          <w:tcPr>
            <w:tcW w:w="1953" w:type="pct"/>
          </w:tcPr>
          <w:p w14:paraId="243939F9" w14:textId="77777777" w:rsidR="00161CB9" w:rsidRPr="00E723CA" w:rsidRDefault="00161CB9" w:rsidP="008C7503">
            <w:pPr>
              <w:jc w:val="both"/>
              <w:rPr>
                <w:rFonts w:ascii="Times New Roman" w:hAnsi="Times New Roman" w:cs="Times New Roman"/>
                <w:sz w:val="24"/>
              </w:rPr>
            </w:pPr>
          </w:p>
        </w:tc>
        <w:tc>
          <w:tcPr>
            <w:tcW w:w="315" w:type="pct"/>
            <w:vMerge/>
          </w:tcPr>
          <w:p w14:paraId="4271DDF3" w14:textId="77777777" w:rsidR="00161CB9" w:rsidRPr="00E723CA" w:rsidRDefault="00161CB9" w:rsidP="008C7503">
            <w:pPr>
              <w:jc w:val="both"/>
              <w:rPr>
                <w:rFonts w:ascii="Times New Roman" w:hAnsi="Times New Roman" w:cs="Times New Roman"/>
                <w:sz w:val="24"/>
              </w:rPr>
            </w:pPr>
          </w:p>
        </w:tc>
      </w:tr>
      <w:tr w:rsidR="00161CB9" w:rsidRPr="00E723CA" w14:paraId="7920546E" w14:textId="77777777" w:rsidTr="008C7503">
        <w:trPr>
          <w:trHeight w:val="624"/>
        </w:trPr>
        <w:tc>
          <w:tcPr>
            <w:tcW w:w="5000" w:type="pct"/>
            <w:gridSpan w:val="6"/>
            <w:shd w:val="clear" w:color="auto" w:fill="A6A6A6" w:themeFill="background1" w:themeFillShade="A6"/>
            <w:vAlign w:val="center"/>
          </w:tcPr>
          <w:p w14:paraId="67D88983"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161CB9" w:rsidRPr="00E723CA" w14:paraId="3ABDF399" w14:textId="77777777" w:rsidTr="008C7503">
        <w:trPr>
          <w:trHeight w:val="500"/>
        </w:trPr>
        <w:tc>
          <w:tcPr>
            <w:tcW w:w="359" w:type="pct"/>
            <w:gridSpan w:val="2"/>
            <w:vMerge w:val="restart"/>
          </w:tcPr>
          <w:p w14:paraId="68540B1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1.2.1.</w:t>
            </w:r>
          </w:p>
        </w:tc>
        <w:tc>
          <w:tcPr>
            <w:tcW w:w="2026" w:type="pct"/>
            <w:vMerge w:val="restart"/>
          </w:tcPr>
          <w:p w14:paraId="7B3ACA1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Aprakstīt informāciju, kas lidlauka dispečeram ir jānodod lidaparātam.</w:t>
            </w:r>
          </w:p>
        </w:tc>
        <w:tc>
          <w:tcPr>
            <w:tcW w:w="347" w:type="pct"/>
            <w:shd w:val="clear" w:color="auto" w:fill="D9D9D9" w:themeFill="background1" w:themeFillShade="D9"/>
          </w:tcPr>
          <w:p w14:paraId="1968F3C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shd w:val="clear" w:color="auto" w:fill="FF9999"/>
          </w:tcPr>
          <w:p w14:paraId="6A5C33EA"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6E407B0F"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D103D8C" w14:textId="77777777" w:rsidTr="008C7503">
        <w:trPr>
          <w:trHeight w:val="366"/>
        </w:trPr>
        <w:tc>
          <w:tcPr>
            <w:tcW w:w="359" w:type="pct"/>
            <w:gridSpan w:val="2"/>
            <w:vMerge/>
            <w:tcBorders>
              <w:bottom w:val="single" w:sz="4" w:space="0" w:color="000000" w:themeColor="text1"/>
            </w:tcBorders>
          </w:tcPr>
          <w:p w14:paraId="243705E2"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000000" w:themeColor="text1"/>
            </w:tcBorders>
          </w:tcPr>
          <w:p w14:paraId="6DE965A6"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000000" w:themeColor="text1"/>
            </w:tcBorders>
          </w:tcPr>
          <w:p w14:paraId="2DED7423"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000000" w:themeColor="text1"/>
            </w:tcBorders>
            <w:shd w:val="clear" w:color="auto" w:fill="auto"/>
          </w:tcPr>
          <w:p w14:paraId="098D2CAC"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000000" w:themeColor="text1"/>
            </w:tcBorders>
          </w:tcPr>
          <w:p w14:paraId="07F780AE" w14:textId="77777777" w:rsidR="00161CB9" w:rsidRPr="00E723CA" w:rsidRDefault="00161CB9" w:rsidP="008C7503">
            <w:pPr>
              <w:jc w:val="both"/>
              <w:rPr>
                <w:rFonts w:ascii="Times New Roman" w:hAnsi="Times New Roman" w:cs="Times New Roman"/>
                <w:sz w:val="24"/>
              </w:rPr>
            </w:pPr>
          </w:p>
        </w:tc>
      </w:tr>
      <w:tr w:rsidR="00161CB9" w:rsidRPr="00E723CA" w14:paraId="2B3681A2" w14:textId="77777777" w:rsidTr="008C7503">
        <w:trPr>
          <w:trHeight w:val="460"/>
        </w:trPr>
        <w:tc>
          <w:tcPr>
            <w:tcW w:w="359" w:type="pct"/>
            <w:gridSpan w:val="2"/>
            <w:vMerge w:val="restart"/>
            <w:tcBorders>
              <w:top w:val="single" w:sz="4" w:space="0" w:color="000000" w:themeColor="text1"/>
            </w:tcBorders>
          </w:tcPr>
          <w:p w14:paraId="3315EF6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1.2.2.</w:t>
            </w:r>
          </w:p>
        </w:tc>
        <w:tc>
          <w:tcPr>
            <w:tcW w:w="2026" w:type="pct"/>
            <w:vMerge w:val="restart"/>
            <w:tcBorders>
              <w:top w:val="single" w:sz="4" w:space="0" w:color="000000" w:themeColor="text1"/>
            </w:tcBorders>
          </w:tcPr>
          <w:p w14:paraId="6B8D866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47" w:type="pct"/>
            <w:tcBorders>
              <w:top w:val="single" w:sz="4" w:space="0" w:color="000000" w:themeColor="text1"/>
            </w:tcBorders>
            <w:shd w:val="clear" w:color="auto" w:fill="D9D9D9" w:themeFill="background1" w:themeFillShade="D9"/>
          </w:tcPr>
          <w:p w14:paraId="2F69E44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000000" w:themeColor="text1"/>
            </w:tcBorders>
          </w:tcPr>
          <w:p w14:paraId="0C683185" w14:textId="77777777" w:rsidR="00161CB9" w:rsidRPr="00E723CA" w:rsidRDefault="00161CB9" w:rsidP="008C7503">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440831A" w14:textId="77777777" w:rsidR="00161CB9" w:rsidRPr="00E723CA" w:rsidRDefault="00161CB9" w:rsidP="008C7503">
            <w:pPr>
              <w:jc w:val="both"/>
              <w:rPr>
                <w:rFonts w:ascii="Times New Roman" w:hAnsi="Times New Roman" w:cs="Times New Roman"/>
                <w:i/>
                <w:iCs/>
                <w:sz w:val="24"/>
              </w:rPr>
            </w:pPr>
            <w:r>
              <w:rPr>
                <w:rFonts w:ascii="Times New Roman" w:hAnsi="Times New Roman"/>
                <w:i/>
                <w:sz w:val="24"/>
              </w:rPr>
              <w:t>Neobligātais saturs: valsts dokumenti</w:t>
            </w:r>
          </w:p>
        </w:tc>
        <w:tc>
          <w:tcPr>
            <w:tcW w:w="315" w:type="pct"/>
            <w:vMerge w:val="restart"/>
            <w:tcBorders>
              <w:top w:val="single" w:sz="4" w:space="0" w:color="000000" w:themeColor="text1"/>
            </w:tcBorders>
          </w:tcPr>
          <w:p w14:paraId="09F23060" w14:textId="77777777" w:rsidR="00161CB9" w:rsidRPr="00E723CA" w:rsidRDefault="00161CB9" w:rsidP="008C7503">
            <w:pPr>
              <w:jc w:val="both"/>
              <w:rPr>
                <w:rFonts w:ascii="Times New Roman" w:hAnsi="Times New Roman" w:cs="Times New Roman"/>
                <w:sz w:val="24"/>
              </w:rPr>
            </w:pPr>
            <w:r>
              <w:rPr>
                <w:rFonts w:ascii="Times New Roman" w:hAnsi="Times New Roman"/>
                <w:color w:val="C0504D"/>
                <w:sz w:val="24"/>
              </w:rPr>
              <w:t>VISAS</w:t>
            </w:r>
          </w:p>
        </w:tc>
      </w:tr>
      <w:tr w:rsidR="00161CB9" w:rsidRPr="00E723CA" w14:paraId="6BF5FD4D" w14:textId="77777777" w:rsidTr="008C7503">
        <w:trPr>
          <w:trHeight w:val="460"/>
        </w:trPr>
        <w:tc>
          <w:tcPr>
            <w:tcW w:w="359" w:type="pct"/>
            <w:gridSpan w:val="2"/>
            <w:vMerge/>
            <w:tcBorders>
              <w:bottom w:val="single" w:sz="4" w:space="0" w:color="000000" w:themeColor="text1"/>
            </w:tcBorders>
          </w:tcPr>
          <w:p w14:paraId="6517E483"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000000" w:themeColor="text1"/>
            </w:tcBorders>
          </w:tcPr>
          <w:p w14:paraId="60A66C6D"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000000" w:themeColor="text1"/>
            </w:tcBorders>
          </w:tcPr>
          <w:p w14:paraId="6B9A6E9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000000" w:themeColor="text1"/>
            </w:tcBorders>
          </w:tcPr>
          <w:p w14:paraId="1E9133EE"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000000" w:themeColor="text1"/>
            </w:tcBorders>
          </w:tcPr>
          <w:p w14:paraId="4381F738" w14:textId="77777777" w:rsidR="00161CB9" w:rsidRPr="00E723CA" w:rsidRDefault="00161CB9" w:rsidP="008C7503">
            <w:pPr>
              <w:jc w:val="both"/>
              <w:rPr>
                <w:rFonts w:ascii="Times New Roman" w:hAnsi="Times New Roman" w:cs="Times New Roman"/>
                <w:color w:val="C0504D"/>
                <w:sz w:val="24"/>
              </w:rPr>
            </w:pPr>
          </w:p>
        </w:tc>
      </w:tr>
      <w:tr w:rsidR="00161CB9" w:rsidRPr="00E723CA" w14:paraId="72CFADB2" w14:textId="77777777" w:rsidTr="008C7503">
        <w:trPr>
          <w:trHeight w:val="518"/>
        </w:trPr>
        <w:tc>
          <w:tcPr>
            <w:tcW w:w="359" w:type="pct"/>
            <w:gridSpan w:val="2"/>
            <w:vMerge w:val="restart"/>
            <w:tcBorders>
              <w:top w:val="single" w:sz="4" w:space="0" w:color="000000" w:themeColor="text1"/>
            </w:tcBorders>
          </w:tcPr>
          <w:p w14:paraId="57036AA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1.2.3.</w:t>
            </w:r>
          </w:p>
        </w:tc>
        <w:tc>
          <w:tcPr>
            <w:tcW w:w="2026" w:type="pct"/>
            <w:vMerge w:val="restart"/>
            <w:tcBorders>
              <w:top w:val="single" w:sz="4" w:space="0" w:color="000000" w:themeColor="text1"/>
            </w:tcBorders>
          </w:tcPr>
          <w:p w14:paraId="391EA5D7"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Izdot atbilstošu informāciju.</w:t>
            </w:r>
          </w:p>
        </w:tc>
        <w:tc>
          <w:tcPr>
            <w:tcW w:w="347" w:type="pct"/>
            <w:tcBorders>
              <w:top w:val="single" w:sz="4" w:space="0" w:color="000000" w:themeColor="text1"/>
            </w:tcBorders>
            <w:shd w:val="clear" w:color="auto" w:fill="D9D9D9" w:themeFill="background1" w:themeFillShade="D9"/>
          </w:tcPr>
          <w:p w14:paraId="67CCEC8A"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tcBorders>
              <w:top w:val="single" w:sz="4" w:space="0" w:color="000000" w:themeColor="text1"/>
            </w:tcBorders>
            <w:shd w:val="clear" w:color="auto" w:fill="FF9999"/>
          </w:tcPr>
          <w:p w14:paraId="3B9B5641"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būtiskā vietējā satiksme, satiksmes informācija</w:t>
            </w:r>
          </w:p>
        </w:tc>
        <w:tc>
          <w:tcPr>
            <w:tcW w:w="315" w:type="pct"/>
            <w:vMerge w:val="restart"/>
            <w:tcBorders>
              <w:top w:val="single" w:sz="4" w:space="0" w:color="000000" w:themeColor="text1"/>
            </w:tcBorders>
          </w:tcPr>
          <w:p w14:paraId="5148D99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6D29828F" w14:textId="77777777" w:rsidTr="008C7503">
        <w:trPr>
          <w:trHeight w:val="125"/>
        </w:trPr>
        <w:tc>
          <w:tcPr>
            <w:tcW w:w="359" w:type="pct"/>
            <w:gridSpan w:val="2"/>
            <w:vMerge/>
            <w:tcBorders>
              <w:bottom w:val="single" w:sz="4" w:space="0" w:color="000000" w:themeColor="text1"/>
            </w:tcBorders>
          </w:tcPr>
          <w:p w14:paraId="244788F1"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000000" w:themeColor="text1"/>
            </w:tcBorders>
          </w:tcPr>
          <w:p w14:paraId="675D4204"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000000" w:themeColor="text1"/>
            </w:tcBorders>
          </w:tcPr>
          <w:p w14:paraId="7FBA83B1" w14:textId="77777777" w:rsidR="00161CB9" w:rsidRPr="00E723CA" w:rsidRDefault="00161CB9" w:rsidP="008C7503">
            <w:pPr>
              <w:jc w:val="center"/>
              <w:rPr>
                <w:rFonts w:ascii="Times New Roman" w:hAnsi="Times New Roman" w:cs="Times New Roman"/>
                <w:color w:val="000000"/>
                <w:sz w:val="24"/>
                <w:shd w:val="clear" w:color="auto" w:fill="D9D9D9"/>
              </w:rPr>
            </w:pPr>
          </w:p>
        </w:tc>
        <w:tc>
          <w:tcPr>
            <w:tcW w:w="1953" w:type="pct"/>
            <w:tcBorders>
              <w:bottom w:val="single" w:sz="4" w:space="0" w:color="000000" w:themeColor="text1"/>
            </w:tcBorders>
          </w:tcPr>
          <w:p w14:paraId="315B2140"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000000" w:themeColor="text1"/>
            </w:tcBorders>
          </w:tcPr>
          <w:p w14:paraId="10176926" w14:textId="77777777" w:rsidR="00161CB9" w:rsidRPr="00E723CA" w:rsidRDefault="00161CB9" w:rsidP="008C7503">
            <w:pPr>
              <w:jc w:val="both"/>
              <w:rPr>
                <w:rFonts w:ascii="Times New Roman" w:hAnsi="Times New Roman" w:cs="Times New Roman"/>
                <w:sz w:val="24"/>
              </w:rPr>
            </w:pPr>
          </w:p>
        </w:tc>
      </w:tr>
      <w:tr w:rsidR="00161CB9" w:rsidRPr="00E723CA" w14:paraId="3F812AB4" w14:textId="77777777" w:rsidTr="008C7503">
        <w:trPr>
          <w:trHeight w:val="460"/>
        </w:trPr>
        <w:tc>
          <w:tcPr>
            <w:tcW w:w="359" w:type="pct"/>
            <w:gridSpan w:val="2"/>
            <w:vMerge w:val="restart"/>
            <w:tcBorders>
              <w:top w:val="single" w:sz="4" w:space="0" w:color="000000" w:themeColor="text1"/>
            </w:tcBorders>
          </w:tcPr>
          <w:p w14:paraId="6C82AB2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1.2.4.</w:t>
            </w:r>
          </w:p>
        </w:tc>
        <w:tc>
          <w:tcPr>
            <w:tcW w:w="2026" w:type="pct"/>
            <w:vMerge w:val="restart"/>
            <w:tcBorders>
              <w:top w:val="single" w:sz="4" w:space="0" w:color="000000" w:themeColor="text1"/>
            </w:tcBorders>
          </w:tcPr>
          <w:p w14:paraId="6BECACBD"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ATIS</w:t>
            </w:r>
            <w:r>
              <w:rPr>
                <w:rFonts w:ascii="Times New Roman" w:hAnsi="Times New Roman"/>
                <w:sz w:val="24"/>
              </w:rPr>
              <w:t xml:space="preserve"> izmantošanu lidojumu informācijas pakalpojuma sniegšanai, ko nodrošina lidlauka dispečers.</w:t>
            </w:r>
          </w:p>
        </w:tc>
        <w:tc>
          <w:tcPr>
            <w:tcW w:w="347" w:type="pct"/>
            <w:tcBorders>
              <w:top w:val="single" w:sz="4" w:space="0" w:color="000000" w:themeColor="text1"/>
            </w:tcBorders>
            <w:shd w:val="clear" w:color="auto" w:fill="D9D9D9" w:themeFill="background1" w:themeFillShade="D9"/>
          </w:tcPr>
          <w:p w14:paraId="71ABCA1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000000" w:themeColor="text1"/>
            </w:tcBorders>
          </w:tcPr>
          <w:p w14:paraId="6673CE4F"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000000" w:themeColor="text1"/>
            </w:tcBorders>
          </w:tcPr>
          <w:p w14:paraId="03BE8857"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AD74CA4" w14:textId="77777777" w:rsidTr="008C7503">
        <w:trPr>
          <w:trHeight w:val="393"/>
        </w:trPr>
        <w:tc>
          <w:tcPr>
            <w:tcW w:w="359" w:type="pct"/>
            <w:gridSpan w:val="2"/>
            <w:vMerge/>
          </w:tcPr>
          <w:p w14:paraId="594FFE9A" w14:textId="77777777" w:rsidR="00161CB9" w:rsidRPr="00E723CA" w:rsidRDefault="00161CB9" w:rsidP="008C7503">
            <w:pPr>
              <w:jc w:val="both"/>
              <w:rPr>
                <w:rFonts w:ascii="Times New Roman" w:hAnsi="Times New Roman" w:cs="Times New Roman"/>
                <w:sz w:val="24"/>
              </w:rPr>
            </w:pPr>
          </w:p>
        </w:tc>
        <w:tc>
          <w:tcPr>
            <w:tcW w:w="2026" w:type="pct"/>
            <w:vMerge/>
          </w:tcPr>
          <w:p w14:paraId="6CE73129" w14:textId="77777777" w:rsidR="00161CB9" w:rsidRPr="00E723CA" w:rsidRDefault="00161CB9" w:rsidP="008C7503">
            <w:pPr>
              <w:jc w:val="both"/>
              <w:rPr>
                <w:rFonts w:ascii="Times New Roman" w:hAnsi="Times New Roman" w:cs="Times New Roman"/>
                <w:sz w:val="24"/>
              </w:rPr>
            </w:pPr>
          </w:p>
        </w:tc>
        <w:tc>
          <w:tcPr>
            <w:tcW w:w="347" w:type="pct"/>
          </w:tcPr>
          <w:p w14:paraId="7C55DC37" w14:textId="77777777" w:rsidR="00161CB9" w:rsidRPr="00E723CA" w:rsidRDefault="00161CB9" w:rsidP="008C7503">
            <w:pPr>
              <w:jc w:val="both"/>
              <w:rPr>
                <w:rFonts w:ascii="Times New Roman" w:hAnsi="Times New Roman" w:cs="Times New Roman"/>
                <w:sz w:val="24"/>
              </w:rPr>
            </w:pPr>
          </w:p>
        </w:tc>
        <w:tc>
          <w:tcPr>
            <w:tcW w:w="1953" w:type="pct"/>
            <w:vMerge/>
          </w:tcPr>
          <w:p w14:paraId="04EE2099" w14:textId="77777777" w:rsidR="00161CB9" w:rsidRPr="00E723CA" w:rsidRDefault="00161CB9" w:rsidP="008C7503">
            <w:pPr>
              <w:jc w:val="both"/>
              <w:rPr>
                <w:rFonts w:ascii="Times New Roman" w:hAnsi="Times New Roman" w:cs="Times New Roman"/>
                <w:sz w:val="24"/>
              </w:rPr>
            </w:pPr>
          </w:p>
        </w:tc>
        <w:tc>
          <w:tcPr>
            <w:tcW w:w="315" w:type="pct"/>
            <w:vMerge/>
          </w:tcPr>
          <w:p w14:paraId="3E652F60" w14:textId="77777777" w:rsidR="00161CB9" w:rsidRPr="00E723CA" w:rsidRDefault="00161CB9" w:rsidP="008C7503">
            <w:pPr>
              <w:jc w:val="both"/>
              <w:rPr>
                <w:rFonts w:ascii="Times New Roman" w:hAnsi="Times New Roman" w:cs="Times New Roman"/>
                <w:sz w:val="24"/>
              </w:rPr>
            </w:pPr>
          </w:p>
        </w:tc>
      </w:tr>
      <w:tr w:rsidR="00161CB9" w:rsidRPr="00E723CA" w14:paraId="71FE490A" w14:textId="77777777" w:rsidTr="008C7503">
        <w:trPr>
          <w:trHeight w:val="624"/>
        </w:trPr>
        <w:tc>
          <w:tcPr>
            <w:tcW w:w="5000" w:type="pct"/>
            <w:gridSpan w:val="6"/>
            <w:shd w:val="clear" w:color="auto" w:fill="A6A6A6" w:themeFill="background1" w:themeFillShade="A6"/>
            <w:vAlign w:val="center"/>
          </w:tcPr>
          <w:p w14:paraId="40A4167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161CB9" w:rsidRPr="00E723CA" w14:paraId="0FE46C73" w14:textId="77777777" w:rsidTr="008C7503">
        <w:trPr>
          <w:trHeight w:val="460"/>
        </w:trPr>
        <w:tc>
          <w:tcPr>
            <w:tcW w:w="359" w:type="pct"/>
            <w:gridSpan w:val="2"/>
            <w:vMerge w:val="restart"/>
          </w:tcPr>
          <w:p w14:paraId="4344E9D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1.3.1.</w:t>
            </w:r>
          </w:p>
        </w:tc>
        <w:tc>
          <w:tcPr>
            <w:tcW w:w="2026" w:type="pct"/>
            <w:vMerge w:val="restart"/>
          </w:tcPr>
          <w:p w14:paraId="45CC860C"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47" w:type="pct"/>
            <w:shd w:val="clear" w:color="auto" w:fill="D9D9D9" w:themeFill="background1" w:themeFillShade="D9"/>
          </w:tcPr>
          <w:p w14:paraId="523F4E21"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Pr>
          <w:p w14:paraId="61A524AC" w14:textId="77777777" w:rsidR="00161CB9" w:rsidRPr="00E723CA" w:rsidRDefault="00161CB9" w:rsidP="008C7503">
            <w:pPr>
              <w:shd w:val="clear" w:color="auto" w:fill="FF9999"/>
              <w:ind w:left="119"/>
              <w:jc w:val="both"/>
              <w:rPr>
                <w:rFonts w:ascii="Times New Roman" w:hAnsi="Times New Roman" w:cs="Times New Roman"/>
                <w:color w:val="000000"/>
                <w:sz w:val="24"/>
                <w:shd w:val="clear" w:color="auto" w:fill="FFCDCD"/>
              </w:rPr>
            </w:pPr>
            <w:r>
              <w:rPr>
                <w:rFonts w:ascii="Times New Roman" w:hAnsi="Times New Roman"/>
                <w:i/>
                <w:iCs/>
                <w:sz w:val="24"/>
              </w:rPr>
              <w:t>ICAO</w:t>
            </w:r>
            <w:r>
              <w:rPr>
                <w:rFonts w:ascii="Times New Roman" w:hAnsi="Times New Roman"/>
                <w:sz w:val="24"/>
              </w:rPr>
              <w:t xml:space="preserve"> dok. Nr. 4444</w:t>
            </w:r>
          </w:p>
          <w:p w14:paraId="177CCEC7" w14:textId="77777777" w:rsidR="00161CB9" w:rsidRPr="00E723CA" w:rsidRDefault="00161CB9" w:rsidP="008C7503">
            <w:pPr>
              <w:ind w:left="119"/>
              <w:jc w:val="both"/>
              <w:rPr>
                <w:rFonts w:ascii="Times New Roman" w:hAnsi="Times New Roman" w:cs="Times New Roman"/>
                <w:i/>
                <w:iCs/>
                <w:sz w:val="24"/>
              </w:rPr>
            </w:pPr>
            <w:r>
              <w:rPr>
                <w:rFonts w:ascii="Times New Roman" w:hAnsi="Times New Roman"/>
                <w:i/>
                <w:sz w:val="24"/>
              </w:rPr>
              <w:t>Neobligātais saturs: valsts dokumenti</w:t>
            </w:r>
          </w:p>
        </w:tc>
        <w:tc>
          <w:tcPr>
            <w:tcW w:w="315" w:type="pct"/>
            <w:vMerge w:val="restart"/>
          </w:tcPr>
          <w:p w14:paraId="2A15582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1921342" w14:textId="77777777" w:rsidTr="008C7503">
        <w:trPr>
          <w:trHeight w:val="460"/>
        </w:trPr>
        <w:tc>
          <w:tcPr>
            <w:tcW w:w="359" w:type="pct"/>
            <w:gridSpan w:val="2"/>
            <w:vMerge/>
            <w:tcBorders>
              <w:bottom w:val="single" w:sz="4" w:space="0" w:color="000000" w:themeColor="text1"/>
            </w:tcBorders>
          </w:tcPr>
          <w:p w14:paraId="492130C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000000" w:themeColor="text1"/>
            </w:tcBorders>
          </w:tcPr>
          <w:p w14:paraId="1959E4B8"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000000" w:themeColor="text1"/>
            </w:tcBorders>
          </w:tcPr>
          <w:p w14:paraId="28A81BD2"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000000" w:themeColor="text1"/>
            </w:tcBorders>
          </w:tcPr>
          <w:p w14:paraId="54400AE0" w14:textId="77777777" w:rsidR="00161CB9" w:rsidRPr="00E723CA" w:rsidRDefault="00161CB9" w:rsidP="008C7503">
            <w:pPr>
              <w:shd w:val="clear" w:color="auto" w:fill="FF9999"/>
              <w:ind w:left="119"/>
              <w:jc w:val="both"/>
              <w:rPr>
                <w:rFonts w:ascii="Times New Roman" w:hAnsi="Times New Roman" w:cs="Times New Roman"/>
                <w:sz w:val="24"/>
              </w:rPr>
            </w:pPr>
          </w:p>
        </w:tc>
        <w:tc>
          <w:tcPr>
            <w:tcW w:w="315" w:type="pct"/>
            <w:vMerge/>
            <w:tcBorders>
              <w:bottom w:val="single" w:sz="4" w:space="0" w:color="000000" w:themeColor="text1"/>
            </w:tcBorders>
          </w:tcPr>
          <w:p w14:paraId="37EE0712" w14:textId="77777777" w:rsidR="00161CB9" w:rsidRPr="00E723CA" w:rsidRDefault="00161CB9" w:rsidP="008C7503">
            <w:pPr>
              <w:jc w:val="both"/>
              <w:rPr>
                <w:rFonts w:ascii="Times New Roman" w:hAnsi="Times New Roman" w:cs="Times New Roman"/>
                <w:sz w:val="24"/>
              </w:rPr>
            </w:pPr>
          </w:p>
        </w:tc>
      </w:tr>
      <w:tr w:rsidR="00161CB9" w:rsidRPr="00E723CA" w14:paraId="6944E097" w14:textId="77777777" w:rsidTr="008C7503">
        <w:trPr>
          <w:trHeight w:val="486"/>
        </w:trPr>
        <w:tc>
          <w:tcPr>
            <w:tcW w:w="359" w:type="pct"/>
            <w:gridSpan w:val="2"/>
            <w:vMerge w:val="restart"/>
            <w:tcBorders>
              <w:top w:val="single" w:sz="4" w:space="0" w:color="000000" w:themeColor="text1"/>
            </w:tcBorders>
          </w:tcPr>
          <w:p w14:paraId="1BF99D0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ATM 1.3.2.</w:t>
            </w:r>
          </w:p>
        </w:tc>
        <w:tc>
          <w:tcPr>
            <w:tcW w:w="2026" w:type="pct"/>
            <w:vMerge w:val="restart"/>
            <w:tcBorders>
              <w:top w:val="single" w:sz="4" w:space="0" w:color="000000" w:themeColor="text1"/>
            </w:tcBorders>
          </w:tcPr>
          <w:p w14:paraId="5209C50C"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lastRenderedPageBreak/>
              <w:t xml:space="preserve">Atbildēt uz briesmu un </w:t>
            </w:r>
            <w:r>
              <w:rPr>
                <w:rFonts w:ascii="Times New Roman" w:hAnsi="Times New Roman"/>
                <w:sz w:val="24"/>
              </w:rPr>
              <w:lastRenderedPageBreak/>
              <w:t>steidzamības ziņojumiem un signāliem.</w:t>
            </w:r>
          </w:p>
        </w:tc>
        <w:tc>
          <w:tcPr>
            <w:tcW w:w="347" w:type="pct"/>
            <w:tcBorders>
              <w:top w:val="single" w:sz="4" w:space="0" w:color="000000" w:themeColor="text1"/>
            </w:tcBorders>
            <w:shd w:val="clear" w:color="auto" w:fill="D9D9D9" w:themeFill="background1" w:themeFillShade="D9"/>
          </w:tcPr>
          <w:p w14:paraId="5BD93D57"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3</w:t>
            </w:r>
          </w:p>
        </w:tc>
        <w:tc>
          <w:tcPr>
            <w:tcW w:w="1953" w:type="pct"/>
            <w:vMerge w:val="restart"/>
            <w:tcBorders>
              <w:top w:val="single" w:sz="4" w:space="0" w:color="000000" w:themeColor="text1"/>
            </w:tcBorders>
          </w:tcPr>
          <w:p w14:paraId="38132698" w14:textId="77777777" w:rsidR="00161CB9" w:rsidRPr="00E723CA" w:rsidRDefault="00161CB9" w:rsidP="008C7503">
            <w:pPr>
              <w:shd w:val="clear" w:color="auto" w:fill="FF9999"/>
              <w:ind w:left="119"/>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w:t>
            </w:r>
            <w:r>
              <w:rPr>
                <w:rFonts w:ascii="Times New Roman" w:hAnsi="Times New Roman"/>
                <w:sz w:val="24"/>
              </w:rPr>
              <w:lastRenderedPageBreak/>
              <w:t xml:space="preserve">10. pielikums, </w:t>
            </w:r>
            <w:r>
              <w:rPr>
                <w:rFonts w:ascii="Times New Roman" w:hAnsi="Times New Roman"/>
                <w:i/>
                <w:iCs/>
                <w:sz w:val="24"/>
              </w:rPr>
              <w:t>ICAO</w:t>
            </w:r>
            <w:r>
              <w:rPr>
                <w:rFonts w:ascii="Times New Roman" w:hAnsi="Times New Roman"/>
                <w:sz w:val="24"/>
              </w:rPr>
              <w:t xml:space="preserve"> dok. Nr. 4444</w:t>
            </w:r>
          </w:p>
          <w:p w14:paraId="51BC75F3" w14:textId="77777777" w:rsidR="00161CB9" w:rsidRPr="00E723CA" w:rsidRDefault="00161CB9" w:rsidP="008C7503">
            <w:pPr>
              <w:ind w:left="119"/>
              <w:jc w:val="both"/>
              <w:rPr>
                <w:rFonts w:ascii="Times New Roman" w:hAnsi="Times New Roman" w:cs="Times New Roman"/>
                <w:i/>
                <w:iCs/>
                <w:sz w:val="24"/>
              </w:rPr>
            </w:pPr>
            <w:r>
              <w:rPr>
                <w:rFonts w:ascii="Times New Roman" w:hAnsi="Times New Roman"/>
                <w:i/>
                <w:sz w:val="24"/>
              </w:rPr>
              <w:t>Neobligātais saturs: EIROKONTROLES vadlīnijas “Guidelines for Controller Training in the Handling of Unusual/Emergency Situations” [Vadlīnijas par dispečera sagatavošanu darbam ar neparastām/ārkārtas situācijām]</w:t>
            </w:r>
          </w:p>
        </w:tc>
        <w:tc>
          <w:tcPr>
            <w:tcW w:w="315" w:type="pct"/>
            <w:vMerge w:val="restart"/>
            <w:tcBorders>
              <w:top w:val="single" w:sz="4" w:space="0" w:color="000000" w:themeColor="text1"/>
            </w:tcBorders>
          </w:tcPr>
          <w:p w14:paraId="4605D83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VISAS</w:t>
            </w:r>
          </w:p>
        </w:tc>
      </w:tr>
      <w:tr w:rsidR="00161CB9" w:rsidRPr="00E723CA" w14:paraId="01DADA43" w14:textId="77777777" w:rsidTr="008C7503">
        <w:trPr>
          <w:trHeight w:val="1073"/>
        </w:trPr>
        <w:tc>
          <w:tcPr>
            <w:tcW w:w="359" w:type="pct"/>
            <w:gridSpan w:val="2"/>
            <w:vMerge/>
          </w:tcPr>
          <w:p w14:paraId="1268F18D" w14:textId="77777777" w:rsidR="00161CB9" w:rsidRPr="00E723CA" w:rsidRDefault="00161CB9" w:rsidP="008C7503">
            <w:pPr>
              <w:jc w:val="both"/>
              <w:rPr>
                <w:rFonts w:ascii="Times New Roman" w:hAnsi="Times New Roman" w:cs="Times New Roman"/>
                <w:sz w:val="24"/>
              </w:rPr>
            </w:pPr>
          </w:p>
        </w:tc>
        <w:tc>
          <w:tcPr>
            <w:tcW w:w="2026" w:type="pct"/>
            <w:vMerge/>
          </w:tcPr>
          <w:p w14:paraId="5F0768E4" w14:textId="77777777" w:rsidR="00161CB9" w:rsidRPr="00E723CA" w:rsidRDefault="00161CB9" w:rsidP="008C7503">
            <w:pPr>
              <w:jc w:val="both"/>
              <w:rPr>
                <w:rFonts w:ascii="Times New Roman" w:hAnsi="Times New Roman" w:cs="Times New Roman"/>
                <w:sz w:val="24"/>
              </w:rPr>
            </w:pPr>
          </w:p>
        </w:tc>
        <w:tc>
          <w:tcPr>
            <w:tcW w:w="347" w:type="pct"/>
          </w:tcPr>
          <w:p w14:paraId="3A4FD549" w14:textId="77777777" w:rsidR="00161CB9" w:rsidRPr="00E723CA" w:rsidRDefault="00161CB9" w:rsidP="008C7503">
            <w:pPr>
              <w:jc w:val="both"/>
              <w:rPr>
                <w:rFonts w:ascii="Times New Roman" w:hAnsi="Times New Roman" w:cs="Times New Roman"/>
                <w:sz w:val="24"/>
              </w:rPr>
            </w:pPr>
          </w:p>
        </w:tc>
        <w:tc>
          <w:tcPr>
            <w:tcW w:w="1953" w:type="pct"/>
            <w:vMerge/>
          </w:tcPr>
          <w:p w14:paraId="23B61EEC"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Pr>
          <w:p w14:paraId="1CCD0F90" w14:textId="77777777" w:rsidR="00161CB9" w:rsidRPr="00E723CA" w:rsidRDefault="00161CB9" w:rsidP="008C7503">
            <w:pPr>
              <w:jc w:val="both"/>
              <w:rPr>
                <w:rFonts w:ascii="Times New Roman" w:hAnsi="Times New Roman" w:cs="Times New Roman"/>
                <w:sz w:val="24"/>
              </w:rPr>
            </w:pPr>
          </w:p>
        </w:tc>
      </w:tr>
      <w:tr w:rsidR="00161CB9" w:rsidRPr="00E723CA" w14:paraId="00B4118F" w14:textId="77777777" w:rsidTr="008C7503">
        <w:trPr>
          <w:trHeight w:val="624"/>
        </w:trPr>
        <w:tc>
          <w:tcPr>
            <w:tcW w:w="5000" w:type="pct"/>
            <w:gridSpan w:val="6"/>
            <w:shd w:val="clear" w:color="auto" w:fill="A6A6A6" w:themeFill="background1" w:themeFillShade="A6"/>
            <w:vAlign w:val="center"/>
          </w:tcPr>
          <w:p w14:paraId="43F3F2B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ATM 1.4. apakštēma. </w:t>
            </w:r>
            <w:r>
              <w:rPr>
                <w:rFonts w:ascii="Times New Roman" w:hAnsi="Times New Roman"/>
                <w:b/>
                <w:i/>
                <w:iCs/>
                <w:sz w:val="24"/>
              </w:rPr>
              <w:t>ATS</w:t>
            </w:r>
            <w:r>
              <w:rPr>
                <w:rFonts w:ascii="Times New Roman" w:hAnsi="Times New Roman"/>
                <w:b/>
                <w:sz w:val="24"/>
              </w:rPr>
              <w:t xml:space="preserve"> sistēmas kapacitātes un gaisa satiksmes plūsmas pārvaldība</w:t>
            </w:r>
          </w:p>
        </w:tc>
      </w:tr>
      <w:tr w:rsidR="00161CB9" w:rsidRPr="00E723CA" w14:paraId="48DF38F9" w14:textId="77777777" w:rsidTr="008C7503">
        <w:trPr>
          <w:trHeight w:val="537"/>
        </w:trPr>
        <w:tc>
          <w:tcPr>
            <w:tcW w:w="359" w:type="pct"/>
            <w:gridSpan w:val="2"/>
            <w:vMerge w:val="restart"/>
          </w:tcPr>
          <w:p w14:paraId="17125DB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1.4.1.</w:t>
            </w:r>
          </w:p>
        </w:tc>
        <w:tc>
          <w:tcPr>
            <w:tcW w:w="2026" w:type="pct"/>
            <w:vMerge w:val="restart"/>
          </w:tcPr>
          <w:p w14:paraId="36A1E2E4"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sistēmas kapacitātes un gaisa satiksmes plūsmas pārvaldības (</w:t>
            </w:r>
            <w:r>
              <w:rPr>
                <w:rFonts w:ascii="Times New Roman" w:hAnsi="Times New Roman"/>
                <w:i/>
                <w:iCs/>
                <w:sz w:val="24"/>
              </w:rPr>
              <w:t>ATFM</w:t>
            </w:r>
            <w:r>
              <w:rPr>
                <w:rFonts w:ascii="Times New Roman" w:hAnsi="Times New Roman"/>
                <w:sz w:val="24"/>
              </w:rPr>
              <w:t>) principus.</w:t>
            </w:r>
          </w:p>
        </w:tc>
        <w:tc>
          <w:tcPr>
            <w:tcW w:w="347" w:type="pct"/>
            <w:shd w:val="clear" w:color="auto" w:fill="D9D9D9" w:themeFill="background1" w:themeFillShade="D9"/>
          </w:tcPr>
          <w:p w14:paraId="7B8A06A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792E1147"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EIROKONTROLES ATFCM lietotāju rokasgrāmata, slotu pārvaldība, slota piešķiršanas procedūras</w:t>
            </w:r>
          </w:p>
        </w:tc>
        <w:tc>
          <w:tcPr>
            <w:tcW w:w="315" w:type="pct"/>
            <w:vMerge w:val="restart"/>
          </w:tcPr>
          <w:p w14:paraId="7759BE1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1259CDC4" w14:textId="77777777" w:rsidTr="008C7503">
        <w:trPr>
          <w:trHeight w:val="434"/>
        </w:trPr>
        <w:tc>
          <w:tcPr>
            <w:tcW w:w="359" w:type="pct"/>
            <w:gridSpan w:val="2"/>
            <w:vMerge/>
            <w:tcBorders>
              <w:bottom w:val="single" w:sz="4" w:space="0" w:color="auto"/>
            </w:tcBorders>
          </w:tcPr>
          <w:p w14:paraId="36998B97"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3B8CDF3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65D40FD"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293003A"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3C7C9480" w14:textId="77777777" w:rsidR="00161CB9" w:rsidRPr="00E723CA" w:rsidRDefault="00161CB9" w:rsidP="008C7503">
            <w:pPr>
              <w:jc w:val="both"/>
              <w:rPr>
                <w:rFonts w:ascii="Times New Roman" w:hAnsi="Times New Roman" w:cs="Times New Roman"/>
                <w:sz w:val="24"/>
              </w:rPr>
            </w:pPr>
          </w:p>
        </w:tc>
      </w:tr>
      <w:tr w:rsidR="00161CB9" w:rsidRPr="00E723CA" w14:paraId="0C5BEFAE" w14:textId="77777777" w:rsidTr="008C7503">
        <w:trPr>
          <w:trHeight w:val="460"/>
        </w:trPr>
        <w:tc>
          <w:tcPr>
            <w:tcW w:w="359" w:type="pct"/>
            <w:gridSpan w:val="2"/>
            <w:vMerge w:val="restart"/>
            <w:tcBorders>
              <w:top w:val="single" w:sz="4" w:space="0" w:color="auto"/>
            </w:tcBorders>
          </w:tcPr>
          <w:p w14:paraId="1A3794D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1.4.2.</w:t>
            </w:r>
          </w:p>
        </w:tc>
        <w:tc>
          <w:tcPr>
            <w:tcW w:w="2026" w:type="pct"/>
            <w:vMerge w:val="restart"/>
            <w:tcBorders>
              <w:top w:val="single" w:sz="4" w:space="0" w:color="auto"/>
            </w:tcBorders>
          </w:tcPr>
          <w:p w14:paraId="6155141A"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Organizēt satiksmi tā, lai tiktu ņemta vērā plūsmas pārvaldība.</w:t>
            </w:r>
          </w:p>
        </w:tc>
        <w:tc>
          <w:tcPr>
            <w:tcW w:w="347" w:type="pct"/>
            <w:tcBorders>
              <w:top w:val="single" w:sz="4" w:space="0" w:color="auto"/>
            </w:tcBorders>
            <w:shd w:val="clear" w:color="auto" w:fill="D9D9D9" w:themeFill="background1" w:themeFillShade="D9"/>
          </w:tcPr>
          <w:p w14:paraId="17F1252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192B1EBD"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izlidošanas secība</w:t>
            </w:r>
          </w:p>
        </w:tc>
        <w:tc>
          <w:tcPr>
            <w:tcW w:w="315" w:type="pct"/>
            <w:vMerge w:val="restart"/>
            <w:tcBorders>
              <w:top w:val="single" w:sz="4" w:space="0" w:color="auto"/>
            </w:tcBorders>
          </w:tcPr>
          <w:p w14:paraId="2646FCC6"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4B84E35" w14:textId="77777777" w:rsidTr="008C7503">
        <w:trPr>
          <w:trHeight w:val="460"/>
        </w:trPr>
        <w:tc>
          <w:tcPr>
            <w:tcW w:w="359" w:type="pct"/>
            <w:gridSpan w:val="2"/>
            <w:vMerge/>
            <w:tcBorders>
              <w:bottom w:val="single" w:sz="4" w:space="0" w:color="auto"/>
            </w:tcBorders>
          </w:tcPr>
          <w:p w14:paraId="3E069F15"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F11BD4D"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0697F031"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0DE64AA4"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56CA29F4" w14:textId="77777777" w:rsidR="00161CB9" w:rsidRPr="00E723CA" w:rsidRDefault="00161CB9" w:rsidP="008C7503">
            <w:pPr>
              <w:jc w:val="both"/>
              <w:rPr>
                <w:rFonts w:ascii="Times New Roman" w:hAnsi="Times New Roman" w:cs="Times New Roman"/>
                <w:sz w:val="24"/>
              </w:rPr>
            </w:pPr>
          </w:p>
        </w:tc>
      </w:tr>
      <w:tr w:rsidR="00161CB9" w:rsidRPr="00E723CA" w14:paraId="24ECF8A2" w14:textId="77777777" w:rsidTr="008C7503">
        <w:trPr>
          <w:trHeight w:val="571"/>
        </w:trPr>
        <w:tc>
          <w:tcPr>
            <w:tcW w:w="359" w:type="pct"/>
            <w:gridSpan w:val="2"/>
            <w:vMerge w:val="restart"/>
            <w:tcBorders>
              <w:top w:val="single" w:sz="4" w:space="0" w:color="auto"/>
            </w:tcBorders>
          </w:tcPr>
          <w:p w14:paraId="4D9D158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1.4.3.</w:t>
            </w:r>
          </w:p>
        </w:tc>
        <w:tc>
          <w:tcPr>
            <w:tcW w:w="2026" w:type="pct"/>
            <w:vMerge w:val="restart"/>
            <w:tcBorders>
              <w:top w:val="single" w:sz="4" w:space="0" w:color="auto"/>
            </w:tcBorders>
          </w:tcPr>
          <w:p w14:paraId="1E50BB4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Informēt atbilstošo iestādi.</w:t>
            </w:r>
          </w:p>
        </w:tc>
        <w:tc>
          <w:tcPr>
            <w:tcW w:w="347" w:type="pct"/>
            <w:tcBorders>
              <w:top w:val="single" w:sz="4" w:space="0" w:color="auto"/>
            </w:tcBorders>
            <w:shd w:val="clear" w:color="auto" w:fill="D9D9D9" w:themeFill="background1" w:themeFillShade="D9"/>
          </w:tcPr>
          <w:p w14:paraId="1A2E8D8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06F961D9"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315" w:type="pct"/>
            <w:vMerge w:val="restart"/>
            <w:tcBorders>
              <w:top w:val="single" w:sz="4" w:space="0" w:color="auto"/>
            </w:tcBorders>
          </w:tcPr>
          <w:p w14:paraId="282B6C78"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240E2DA" w14:textId="77777777" w:rsidTr="008C7503">
        <w:trPr>
          <w:trHeight w:val="1380"/>
        </w:trPr>
        <w:tc>
          <w:tcPr>
            <w:tcW w:w="359" w:type="pct"/>
            <w:gridSpan w:val="2"/>
            <w:vMerge/>
            <w:tcBorders>
              <w:bottom w:val="single" w:sz="12" w:space="0" w:color="auto"/>
            </w:tcBorders>
          </w:tcPr>
          <w:p w14:paraId="320B2BCE"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719C4637"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133E97A8"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12" w:space="0" w:color="auto"/>
            </w:tcBorders>
            <w:shd w:val="clear" w:color="auto" w:fill="auto"/>
          </w:tcPr>
          <w:p w14:paraId="634CBC41" w14:textId="77777777" w:rsidR="00161CB9" w:rsidRPr="00E723CA" w:rsidRDefault="00161CB9" w:rsidP="008C7503">
            <w:pPr>
              <w:jc w:val="both"/>
              <w:rPr>
                <w:rFonts w:ascii="Times New Roman" w:hAnsi="Times New Roman" w:cs="Times New Roman"/>
                <w:i/>
                <w:iCs/>
                <w:sz w:val="24"/>
              </w:rPr>
            </w:pPr>
          </w:p>
        </w:tc>
        <w:tc>
          <w:tcPr>
            <w:tcW w:w="315" w:type="pct"/>
            <w:vMerge/>
            <w:tcBorders>
              <w:bottom w:val="single" w:sz="12" w:space="0" w:color="auto"/>
            </w:tcBorders>
          </w:tcPr>
          <w:p w14:paraId="11DEFA9C" w14:textId="77777777" w:rsidR="00161CB9" w:rsidRPr="00E723CA" w:rsidRDefault="00161CB9" w:rsidP="008C7503">
            <w:pPr>
              <w:jc w:val="both"/>
              <w:rPr>
                <w:rFonts w:ascii="Times New Roman" w:hAnsi="Times New Roman" w:cs="Times New Roman"/>
                <w:sz w:val="24"/>
              </w:rPr>
            </w:pPr>
          </w:p>
        </w:tc>
      </w:tr>
      <w:tr w:rsidR="00161CB9" w:rsidRPr="00E723CA" w14:paraId="34F31B86" w14:textId="77777777" w:rsidTr="008C7503">
        <w:trPr>
          <w:trHeight w:val="720"/>
        </w:trPr>
        <w:tc>
          <w:tcPr>
            <w:tcW w:w="5000" w:type="pct"/>
            <w:gridSpan w:val="6"/>
            <w:vAlign w:val="center"/>
          </w:tcPr>
          <w:p w14:paraId="7E4B972A"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2. TĒMA. SAZIŅA</w:t>
            </w:r>
          </w:p>
        </w:tc>
      </w:tr>
      <w:tr w:rsidR="00161CB9" w:rsidRPr="00E723CA" w14:paraId="0807595C" w14:textId="77777777" w:rsidTr="008C7503">
        <w:trPr>
          <w:trHeight w:val="624"/>
        </w:trPr>
        <w:tc>
          <w:tcPr>
            <w:tcW w:w="5000" w:type="pct"/>
            <w:gridSpan w:val="6"/>
            <w:shd w:val="clear" w:color="auto" w:fill="A6A6A6" w:themeFill="background1" w:themeFillShade="A6"/>
            <w:vAlign w:val="center"/>
          </w:tcPr>
          <w:p w14:paraId="6D73A17E"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2.1. apakštēma. Efektīva saziņa</w:t>
            </w:r>
          </w:p>
        </w:tc>
      </w:tr>
      <w:tr w:rsidR="00161CB9" w:rsidRPr="00E723CA" w14:paraId="5242802E" w14:textId="77777777" w:rsidTr="008C7503">
        <w:trPr>
          <w:trHeight w:val="511"/>
        </w:trPr>
        <w:tc>
          <w:tcPr>
            <w:tcW w:w="359" w:type="pct"/>
            <w:gridSpan w:val="2"/>
            <w:vMerge w:val="restart"/>
          </w:tcPr>
          <w:p w14:paraId="1CFBD83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2.1.1.</w:t>
            </w:r>
          </w:p>
        </w:tc>
        <w:tc>
          <w:tcPr>
            <w:tcW w:w="2026" w:type="pct"/>
            <w:vMerge w:val="restart"/>
          </w:tcPr>
          <w:p w14:paraId="04A1AB5E" w14:textId="77777777" w:rsidR="00161CB9" w:rsidRPr="00E723CA" w:rsidRDefault="00161CB9" w:rsidP="008C7503">
            <w:pPr>
              <w:ind w:left="58" w:right="42"/>
              <w:jc w:val="both"/>
              <w:rPr>
                <w:rFonts w:ascii="Times New Roman" w:hAnsi="Times New Roman" w:cs="Times New Roman"/>
                <w:sz w:val="24"/>
              </w:rPr>
            </w:pPr>
            <w:r>
              <w:rPr>
                <w:rFonts w:ascii="Times New Roman" w:hAnsi="Times New Roman"/>
                <w:sz w:val="24"/>
              </w:rPr>
              <w:t>Izmantot apstiprināto frazeoloģiju.</w:t>
            </w:r>
          </w:p>
        </w:tc>
        <w:tc>
          <w:tcPr>
            <w:tcW w:w="347" w:type="pct"/>
            <w:shd w:val="clear" w:color="auto" w:fill="D9D9D9" w:themeFill="background1" w:themeFillShade="D9"/>
          </w:tcPr>
          <w:p w14:paraId="4937E74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00B05621" w14:textId="77777777" w:rsidR="00161CB9" w:rsidRPr="00E723CA" w:rsidRDefault="00161CB9" w:rsidP="008C7503">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7E4E078" w14:textId="77777777" w:rsidR="00161CB9" w:rsidRPr="00E723CA" w:rsidRDefault="00161CB9" w:rsidP="008C7503">
            <w:pPr>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315" w:type="pct"/>
            <w:vMerge w:val="restart"/>
          </w:tcPr>
          <w:p w14:paraId="7284231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D4FEE7E" w14:textId="77777777" w:rsidTr="008C7503">
        <w:trPr>
          <w:trHeight w:val="766"/>
        </w:trPr>
        <w:tc>
          <w:tcPr>
            <w:tcW w:w="359" w:type="pct"/>
            <w:gridSpan w:val="2"/>
            <w:vMerge/>
            <w:tcBorders>
              <w:bottom w:val="single" w:sz="4" w:space="0" w:color="auto"/>
            </w:tcBorders>
          </w:tcPr>
          <w:p w14:paraId="5C3C5913"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2320B1E" w14:textId="77777777" w:rsidR="00161CB9" w:rsidRPr="00E723CA" w:rsidRDefault="00161CB9" w:rsidP="008C7503">
            <w:pPr>
              <w:ind w:left="58" w:right="42"/>
              <w:jc w:val="both"/>
              <w:rPr>
                <w:rFonts w:ascii="Times New Roman" w:hAnsi="Times New Roman" w:cs="Times New Roman"/>
                <w:sz w:val="24"/>
              </w:rPr>
            </w:pPr>
          </w:p>
        </w:tc>
        <w:tc>
          <w:tcPr>
            <w:tcW w:w="347" w:type="pct"/>
            <w:tcBorders>
              <w:bottom w:val="single" w:sz="4" w:space="0" w:color="auto"/>
            </w:tcBorders>
          </w:tcPr>
          <w:p w14:paraId="24E12FE1"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DF68422"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auto"/>
            </w:tcBorders>
          </w:tcPr>
          <w:p w14:paraId="2537EB70" w14:textId="77777777" w:rsidR="00161CB9" w:rsidRPr="00E723CA" w:rsidRDefault="00161CB9" w:rsidP="008C7503">
            <w:pPr>
              <w:jc w:val="both"/>
              <w:rPr>
                <w:rFonts w:ascii="Times New Roman" w:hAnsi="Times New Roman" w:cs="Times New Roman"/>
                <w:sz w:val="24"/>
              </w:rPr>
            </w:pPr>
          </w:p>
        </w:tc>
      </w:tr>
      <w:tr w:rsidR="00161CB9" w:rsidRPr="00E723CA" w14:paraId="1A6D3733" w14:textId="77777777" w:rsidTr="008C7503">
        <w:trPr>
          <w:trHeight w:val="347"/>
        </w:trPr>
        <w:tc>
          <w:tcPr>
            <w:tcW w:w="359" w:type="pct"/>
            <w:gridSpan w:val="2"/>
            <w:vMerge w:val="restart"/>
            <w:tcBorders>
              <w:top w:val="single" w:sz="4" w:space="0" w:color="auto"/>
            </w:tcBorders>
          </w:tcPr>
          <w:p w14:paraId="2E7D4A9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2.1.2.</w:t>
            </w:r>
          </w:p>
        </w:tc>
        <w:tc>
          <w:tcPr>
            <w:tcW w:w="2026" w:type="pct"/>
            <w:vMerge w:val="restart"/>
            <w:tcBorders>
              <w:top w:val="single" w:sz="4" w:space="0" w:color="auto"/>
            </w:tcBorders>
          </w:tcPr>
          <w:p w14:paraId="17A25AA5" w14:textId="77777777" w:rsidR="00161CB9" w:rsidRPr="00E723CA" w:rsidRDefault="00161CB9" w:rsidP="008C7503">
            <w:pPr>
              <w:ind w:left="58" w:right="42"/>
              <w:jc w:val="both"/>
              <w:rPr>
                <w:rFonts w:ascii="Times New Roman" w:hAnsi="Times New Roman" w:cs="Times New Roman"/>
                <w:sz w:val="24"/>
              </w:rPr>
            </w:pPr>
            <w:r>
              <w:rPr>
                <w:rFonts w:ascii="Times New Roman" w:hAnsi="Times New Roman"/>
                <w:sz w:val="24"/>
              </w:rPr>
              <w:t>Nodrošināt efektīvu saziņu.</w:t>
            </w:r>
          </w:p>
        </w:tc>
        <w:tc>
          <w:tcPr>
            <w:tcW w:w="347" w:type="pct"/>
            <w:tcBorders>
              <w:top w:val="single" w:sz="4" w:space="0" w:color="auto"/>
            </w:tcBorders>
            <w:shd w:val="clear" w:color="auto" w:fill="D9D9D9" w:themeFill="background1" w:themeFillShade="D9"/>
          </w:tcPr>
          <w:p w14:paraId="4A7C27B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180D2F3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Saziņas paņēmieni, ziņojuma atkārtojuma procedūra / ziņojuma atkārtojuma procedūras verificēšana</w:t>
            </w:r>
          </w:p>
        </w:tc>
        <w:tc>
          <w:tcPr>
            <w:tcW w:w="315" w:type="pct"/>
            <w:vMerge w:val="restart"/>
            <w:tcBorders>
              <w:top w:val="single" w:sz="4" w:space="0" w:color="auto"/>
            </w:tcBorders>
          </w:tcPr>
          <w:p w14:paraId="4CD820C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BD42CE6" w14:textId="77777777" w:rsidTr="008C7503">
        <w:trPr>
          <w:trHeight w:val="116"/>
        </w:trPr>
        <w:tc>
          <w:tcPr>
            <w:tcW w:w="359" w:type="pct"/>
            <w:gridSpan w:val="2"/>
            <w:vMerge/>
            <w:tcBorders>
              <w:bottom w:val="single" w:sz="12" w:space="0" w:color="auto"/>
            </w:tcBorders>
          </w:tcPr>
          <w:p w14:paraId="6AEB6402"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6368A1AD"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400F5AEA" w14:textId="77777777" w:rsidR="00161CB9" w:rsidRPr="00E723CA" w:rsidRDefault="00161CB9" w:rsidP="008C7503">
            <w:pPr>
              <w:jc w:val="both"/>
              <w:rPr>
                <w:rFonts w:ascii="Times New Roman" w:hAnsi="Times New Roman" w:cs="Times New Roman"/>
                <w:sz w:val="24"/>
              </w:rPr>
            </w:pPr>
          </w:p>
        </w:tc>
        <w:tc>
          <w:tcPr>
            <w:tcW w:w="1953" w:type="pct"/>
            <w:tcBorders>
              <w:bottom w:val="single" w:sz="12" w:space="0" w:color="auto"/>
            </w:tcBorders>
            <w:shd w:val="clear" w:color="auto" w:fill="auto"/>
          </w:tcPr>
          <w:p w14:paraId="281FA085"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605DDC2A" w14:textId="77777777" w:rsidR="00161CB9" w:rsidRPr="00E723CA" w:rsidRDefault="00161CB9" w:rsidP="008C7503">
            <w:pPr>
              <w:jc w:val="both"/>
              <w:rPr>
                <w:rFonts w:ascii="Times New Roman" w:hAnsi="Times New Roman" w:cs="Times New Roman"/>
                <w:sz w:val="24"/>
              </w:rPr>
            </w:pPr>
          </w:p>
        </w:tc>
      </w:tr>
      <w:tr w:rsidR="00161CB9" w:rsidRPr="00E723CA" w14:paraId="3EA7E3F0" w14:textId="77777777" w:rsidTr="008C7503">
        <w:trPr>
          <w:trHeight w:val="737"/>
        </w:trPr>
        <w:tc>
          <w:tcPr>
            <w:tcW w:w="5000" w:type="pct"/>
            <w:gridSpan w:val="6"/>
            <w:vAlign w:val="center"/>
          </w:tcPr>
          <w:p w14:paraId="65CB2DC6"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lastRenderedPageBreak/>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161CB9" w:rsidRPr="00E723CA" w14:paraId="3E0F7101" w14:textId="77777777" w:rsidTr="008C7503">
        <w:trPr>
          <w:trHeight w:val="624"/>
        </w:trPr>
        <w:tc>
          <w:tcPr>
            <w:tcW w:w="5000" w:type="pct"/>
            <w:gridSpan w:val="6"/>
            <w:shd w:val="clear" w:color="auto" w:fill="A6A6A6" w:themeFill="background1" w:themeFillShade="A6"/>
            <w:vAlign w:val="center"/>
          </w:tcPr>
          <w:p w14:paraId="49E05451"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161CB9" w:rsidRPr="00E723CA" w14:paraId="1FD02FAC" w14:textId="77777777" w:rsidTr="008C7503">
        <w:trPr>
          <w:trHeight w:val="506"/>
        </w:trPr>
        <w:tc>
          <w:tcPr>
            <w:tcW w:w="326" w:type="pct"/>
            <w:vMerge w:val="restart"/>
          </w:tcPr>
          <w:p w14:paraId="716F1B7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3.1.1.</w:t>
            </w:r>
          </w:p>
        </w:tc>
        <w:tc>
          <w:tcPr>
            <w:tcW w:w="2058" w:type="pct"/>
            <w:gridSpan w:val="2"/>
            <w:vMerge w:val="restart"/>
          </w:tcPr>
          <w:p w14:paraId="4E7C7CFD" w14:textId="77777777" w:rsidR="00161CB9" w:rsidRPr="00E723CA" w:rsidRDefault="00161CB9" w:rsidP="008C7503">
            <w:pPr>
              <w:ind w:left="108" w:right="184"/>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47" w:type="pct"/>
            <w:shd w:val="clear" w:color="auto" w:fill="D9D9D9" w:themeFill="background1" w:themeFillShade="D9"/>
          </w:tcPr>
          <w:p w14:paraId="18D3E5E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1428A425" w14:textId="77777777" w:rsidR="00161CB9" w:rsidRPr="00E723CA" w:rsidRDefault="00161CB9" w:rsidP="008C7503">
            <w:pPr>
              <w:shd w:val="clear" w:color="auto" w:fill="FF9999"/>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62DDA42" w14:textId="77777777" w:rsidR="00161CB9" w:rsidRPr="00E723CA" w:rsidRDefault="00161CB9" w:rsidP="008C7503">
            <w:pPr>
              <w:ind w:left="119" w:right="-3"/>
              <w:jc w:val="both"/>
              <w:rPr>
                <w:rFonts w:ascii="Times New Roman" w:hAnsi="Times New Roman" w:cs="Times New Roman"/>
                <w:i/>
                <w:iCs/>
                <w:sz w:val="24"/>
              </w:rPr>
            </w:pPr>
            <w:r>
              <w:rPr>
                <w:rFonts w:ascii="Times New Roman" w:hAnsi="Times New Roman"/>
                <w:i/>
                <w:sz w:val="24"/>
              </w:rPr>
              <w:t>Neobligātais saturs: valsts dokumenti</w:t>
            </w:r>
          </w:p>
        </w:tc>
        <w:tc>
          <w:tcPr>
            <w:tcW w:w="315" w:type="pct"/>
            <w:vMerge w:val="restart"/>
          </w:tcPr>
          <w:p w14:paraId="581B065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715AA69" w14:textId="77777777" w:rsidTr="008C7503">
        <w:trPr>
          <w:trHeight w:val="249"/>
        </w:trPr>
        <w:tc>
          <w:tcPr>
            <w:tcW w:w="326" w:type="pct"/>
            <w:vMerge/>
            <w:tcBorders>
              <w:bottom w:val="single" w:sz="4" w:space="0" w:color="auto"/>
            </w:tcBorders>
          </w:tcPr>
          <w:p w14:paraId="10C1A610" w14:textId="77777777" w:rsidR="00161CB9" w:rsidRPr="00E723CA" w:rsidRDefault="00161CB9" w:rsidP="008C7503">
            <w:pPr>
              <w:jc w:val="both"/>
              <w:rPr>
                <w:rFonts w:ascii="Times New Roman" w:hAnsi="Times New Roman" w:cs="Times New Roman"/>
                <w:sz w:val="24"/>
              </w:rPr>
            </w:pPr>
          </w:p>
        </w:tc>
        <w:tc>
          <w:tcPr>
            <w:tcW w:w="2058" w:type="pct"/>
            <w:gridSpan w:val="2"/>
            <w:vMerge/>
            <w:tcBorders>
              <w:bottom w:val="single" w:sz="4" w:space="0" w:color="auto"/>
            </w:tcBorders>
          </w:tcPr>
          <w:p w14:paraId="700C7FB6" w14:textId="77777777" w:rsidR="00161CB9" w:rsidRPr="00E723CA" w:rsidRDefault="00161CB9" w:rsidP="008C7503">
            <w:pPr>
              <w:ind w:left="108" w:right="184"/>
              <w:jc w:val="both"/>
              <w:rPr>
                <w:rFonts w:ascii="Times New Roman" w:hAnsi="Times New Roman" w:cs="Times New Roman"/>
                <w:sz w:val="24"/>
              </w:rPr>
            </w:pPr>
          </w:p>
        </w:tc>
        <w:tc>
          <w:tcPr>
            <w:tcW w:w="347" w:type="pct"/>
            <w:tcBorders>
              <w:bottom w:val="single" w:sz="4" w:space="0" w:color="auto"/>
            </w:tcBorders>
          </w:tcPr>
          <w:p w14:paraId="2A8C696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7B42054"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auto"/>
            </w:tcBorders>
          </w:tcPr>
          <w:p w14:paraId="04493227" w14:textId="77777777" w:rsidR="00161CB9" w:rsidRPr="00E723CA" w:rsidRDefault="00161CB9" w:rsidP="008C7503">
            <w:pPr>
              <w:jc w:val="both"/>
              <w:rPr>
                <w:rFonts w:ascii="Times New Roman" w:hAnsi="Times New Roman" w:cs="Times New Roman"/>
                <w:sz w:val="24"/>
              </w:rPr>
            </w:pPr>
          </w:p>
        </w:tc>
      </w:tr>
      <w:tr w:rsidR="00161CB9" w:rsidRPr="00E723CA" w14:paraId="3D1B1E10" w14:textId="77777777" w:rsidTr="008C7503">
        <w:trPr>
          <w:trHeight w:val="485"/>
        </w:trPr>
        <w:tc>
          <w:tcPr>
            <w:tcW w:w="326" w:type="pct"/>
            <w:vMerge w:val="restart"/>
            <w:tcBorders>
              <w:top w:val="single" w:sz="4" w:space="0" w:color="auto"/>
            </w:tcBorders>
          </w:tcPr>
          <w:p w14:paraId="6537200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3.1.2.</w:t>
            </w:r>
          </w:p>
        </w:tc>
        <w:tc>
          <w:tcPr>
            <w:tcW w:w="2058" w:type="pct"/>
            <w:gridSpan w:val="2"/>
            <w:vMerge w:val="restart"/>
            <w:tcBorders>
              <w:top w:val="single" w:sz="4" w:space="0" w:color="auto"/>
            </w:tcBorders>
          </w:tcPr>
          <w:p w14:paraId="0ED3F0D4" w14:textId="77777777" w:rsidR="00161CB9" w:rsidRPr="00E723CA" w:rsidRDefault="00161CB9" w:rsidP="008C7503">
            <w:pPr>
              <w:ind w:left="108" w:right="184"/>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47" w:type="pct"/>
            <w:tcBorders>
              <w:top w:val="single" w:sz="4" w:space="0" w:color="auto"/>
            </w:tcBorders>
            <w:shd w:val="clear" w:color="auto" w:fill="D9D9D9" w:themeFill="background1" w:themeFillShade="D9"/>
          </w:tcPr>
          <w:p w14:paraId="73CAB16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4204CC0E"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4D1516D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2C4323C6" w14:textId="77777777" w:rsidTr="008C7503">
        <w:trPr>
          <w:trHeight w:val="263"/>
        </w:trPr>
        <w:tc>
          <w:tcPr>
            <w:tcW w:w="326" w:type="pct"/>
            <w:vMerge/>
            <w:tcBorders>
              <w:bottom w:val="single" w:sz="4" w:space="0" w:color="auto"/>
            </w:tcBorders>
          </w:tcPr>
          <w:p w14:paraId="545D165E" w14:textId="77777777" w:rsidR="00161CB9" w:rsidRPr="00E723CA" w:rsidRDefault="00161CB9" w:rsidP="008C7503">
            <w:pPr>
              <w:jc w:val="both"/>
              <w:rPr>
                <w:rFonts w:ascii="Times New Roman" w:hAnsi="Times New Roman" w:cs="Times New Roman"/>
                <w:sz w:val="24"/>
              </w:rPr>
            </w:pPr>
          </w:p>
        </w:tc>
        <w:tc>
          <w:tcPr>
            <w:tcW w:w="2058" w:type="pct"/>
            <w:gridSpan w:val="2"/>
            <w:vMerge/>
            <w:tcBorders>
              <w:bottom w:val="single" w:sz="4" w:space="0" w:color="auto"/>
            </w:tcBorders>
          </w:tcPr>
          <w:p w14:paraId="122FE3BA" w14:textId="77777777" w:rsidR="00161CB9" w:rsidRPr="00E723CA" w:rsidRDefault="00161CB9" w:rsidP="008C7503">
            <w:pPr>
              <w:ind w:left="108" w:right="184"/>
              <w:jc w:val="both"/>
              <w:rPr>
                <w:rFonts w:ascii="Times New Roman" w:hAnsi="Times New Roman" w:cs="Times New Roman"/>
                <w:sz w:val="24"/>
              </w:rPr>
            </w:pPr>
          </w:p>
        </w:tc>
        <w:tc>
          <w:tcPr>
            <w:tcW w:w="347" w:type="pct"/>
            <w:tcBorders>
              <w:bottom w:val="single" w:sz="4" w:space="0" w:color="auto"/>
            </w:tcBorders>
          </w:tcPr>
          <w:p w14:paraId="5240064D"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D3E867E"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62BA9DC3" w14:textId="77777777" w:rsidR="00161CB9" w:rsidRPr="00E723CA" w:rsidRDefault="00161CB9" w:rsidP="008C7503">
            <w:pPr>
              <w:jc w:val="both"/>
              <w:rPr>
                <w:rFonts w:ascii="Times New Roman" w:hAnsi="Times New Roman" w:cs="Times New Roman"/>
                <w:sz w:val="24"/>
              </w:rPr>
            </w:pPr>
          </w:p>
        </w:tc>
      </w:tr>
      <w:tr w:rsidR="00161CB9" w:rsidRPr="00E723CA" w14:paraId="7B080CC9" w14:textId="77777777" w:rsidTr="008C7503">
        <w:trPr>
          <w:trHeight w:val="441"/>
        </w:trPr>
        <w:tc>
          <w:tcPr>
            <w:tcW w:w="326" w:type="pct"/>
            <w:vMerge w:val="restart"/>
            <w:tcBorders>
              <w:top w:val="single" w:sz="4" w:space="0" w:color="auto"/>
            </w:tcBorders>
          </w:tcPr>
          <w:p w14:paraId="26C025EB"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3.1.3.</w:t>
            </w:r>
          </w:p>
        </w:tc>
        <w:tc>
          <w:tcPr>
            <w:tcW w:w="2058" w:type="pct"/>
            <w:gridSpan w:val="2"/>
            <w:vMerge w:val="restart"/>
            <w:tcBorders>
              <w:top w:val="single" w:sz="4" w:space="0" w:color="auto"/>
            </w:tcBorders>
          </w:tcPr>
          <w:p w14:paraId="347B6AAF" w14:textId="77777777" w:rsidR="00161CB9" w:rsidRPr="00E723CA" w:rsidRDefault="00161CB9" w:rsidP="008C7503">
            <w:pPr>
              <w:ind w:left="108"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7" w:type="pct"/>
            <w:tcBorders>
              <w:top w:val="single" w:sz="4" w:space="0" w:color="auto"/>
            </w:tcBorders>
            <w:shd w:val="clear" w:color="auto" w:fill="D9D9D9" w:themeFill="background1" w:themeFillShade="D9"/>
          </w:tcPr>
          <w:p w14:paraId="7DB88BE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2BDBC59B"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2938971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9F69D8D" w14:textId="77777777" w:rsidTr="008C7503">
        <w:trPr>
          <w:trHeight w:val="297"/>
        </w:trPr>
        <w:tc>
          <w:tcPr>
            <w:tcW w:w="326" w:type="pct"/>
            <w:vMerge/>
          </w:tcPr>
          <w:p w14:paraId="7EDF8243" w14:textId="77777777" w:rsidR="00161CB9" w:rsidRPr="00E723CA" w:rsidRDefault="00161CB9" w:rsidP="008C7503">
            <w:pPr>
              <w:jc w:val="both"/>
              <w:rPr>
                <w:rFonts w:ascii="Times New Roman" w:hAnsi="Times New Roman" w:cs="Times New Roman"/>
                <w:sz w:val="24"/>
              </w:rPr>
            </w:pPr>
          </w:p>
        </w:tc>
        <w:tc>
          <w:tcPr>
            <w:tcW w:w="2058" w:type="pct"/>
            <w:gridSpan w:val="2"/>
            <w:vMerge/>
          </w:tcPr>
          <w:p w14:paraId="5F953F4C" w14:textId="77777777" w:rsidR="00161CB9" w:rsidRPr="00E723CA" w:rsidRDefault="00161CB9" w:rsidP="008C7503">
            <w:pPr>
              <w:jc w:val="both"/>
              <w:rPr>
                <w:rFonts w:ascii="Times New Roman" w:hAnsi="Times New Roman" w:cs="Times New Roman"/>
                <w:sz w:val="24"/>
              </w:rPr>
            </w:pPr>
          </w:p>
        </w:tc>
        <w:tc>
          <w:tcPr>
            <w:tcW w:w="347" w:type="pct"/>
          </w:tcPr>
          <w:p w14:paraId="7BAA234B"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4918E889" w14:textId="77777777" w:rsidR="00161CB9" w:rsidRPr="00E723CA" w:rsidRDefault="00161CB9" w:rsidP="008C7503">
            <w:pPr>
              <w:jc w:val="both"/>
              <w:rPr>
                <w:rFonts w:ascii="Times New Roman" w:hAnsi="Times New Roman" w:cs="Times New Roman"/>
                <w:sz w:val="24"/>
              </w:rPr>
            </w:pPr>
          </w:p>
        </w:tc>
        <w:tc>
          <w:tcPr>
            <w:tcW w:w="315" w:type="pct"/>
            <w:vMerge/>
          </w:tcPr>
          <w:p w14:paraId="5B9DA603" w14:textId="77777777" w:rsidR="00161CB9" w:rsidRPr="00E723CA" w:rsidRDefault="00161CB9" w:rsidP="008C7503">
            <w:pPr>
              <w:jc w:val="both"/>
              <w:rPr>
                <w:rFonts w:ascii="Times New Roman" w:hAnsi="Times New Roman" w:cs="Times New Roman"/>
                <w:sz w:val="24"/>
              </w:rPr>
            </w:pPr>
          </w:p>
        </w:tc>
      </w:tr>
      <w:tr w:rsidR="00161CB9" w:rsidRPr="00E723CA" w14:paraId="4A0861EA" w14:textId="77777777" w:rsidTr="008C7503">
        <w:trPr>
          <w:trHeight w:val="624"/>
        </w:trPr>
        <w:tc>
          <w:tcPr>
            <w:tcW w:w="5000" w:type="pct"/>
            <w:gridSpan w:val="6"/>
            <w:shd w:val="clear" w:color="auto" w:fill="A6A6A6" w:themeFill="background1" w:themeFillShade="A6"/>
            <w:vAlign w:val="center"/>
          </w:tcPr>
          <w:p w14:paraId="1507099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161CB9" w:rsidRPr="00E723CA" w14:paraId="774C3F86" w14:textId="77777777" w:rsidTr="008C7503">
        <w:trPr>
          <w:trHeight w:val="460"/>
        </w:trPr>
        <w:tc>
          <w:tcPr>
            <w:tcW w:w="359" w:type="pct"/>
            <w:gridSpan w:val="2"/>
            <w:vMerge w:val="restart"/>
          </w:tcPr>
          <w:p w14:paraId="3EA1295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3.2.1.</w:t>
            </w:r>
          </w:p>
        </w:tc>
        <w:tc>
          <w:tcPr>
            <w:tcW w:w="2026" w:type="pct"/>
            <w:vMerge w:val="restart"/>
          </w:tcPr>
          <w:p w14:paraId="47BBFEEB"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47" w:type="pct"/>
            <w:shd w:val="clear" w:color="auto" w:fill="D9D9D9" w:themeFill="background1" w:themeFillShade="D9"/>
          </w:tcPr>
          <w:p w14:paraId="122F511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3C45CEE5" w14:textId="77777777" w:rsidR="00161CB9" w:rsidRPr="00E723CA" w:rsidRDefault="00161CB9" w:rsidP="008C7503">
            <w:pPr>
              <w:shd w:val="clear" w:color="auto" w:fill="FF9999"/>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5D1EF93D" w14:textId="77777777" w:rsidR="00161CB9" w:rsidRPr="00E723CA" w:rsidRDefault="00161CB9" w:rsidP="008C7503">
            <w:pPr>
              <w:ind w:left="119"/>
              <w:jc w:val="both"/>
              <w:rPr>
                <w:rFonts w:ascii="Times New Roman" w:hAnsi="Times New Roman" w:cs="Times New Roman"/>
                <w:i/>
                <w:iCs/>
                <w:sz w:val="24"/>
              </w:rPr>
            </w:pPr>
            <w:r>
              <w:rPr>
                <w:rFonts w:ascii="Times New Roman" w:hAnsi="Times New Roman"/>
                <w:i/>
                <w:sz w:val="24"/>
              </w:rPr>
              <w:t>Neobligātais saturs: valsts dokumenti</w:t>
            </w:r>
          </w:p>
        </w:tc>
        <w:tc>
          <w:tcPr>
            <w:tcW w:w="315" w:type="pct"/>
            <w:vMerge w:val="restart"/>
          </w:tcPr>
          <w:p w14:paraId="084C6F0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1573CF7C" w14:textId="77777777" w:rsidTr="008C7503">
        <w:trPr>
          <w:trHeight w:val="460"/>
        </w:trPr>
        <w:tc>
          <w:tcPr>
            <w:tcW w:w="359" w:type="pct"/>
            <w:gridSpan w:val="2"/>
            <w:vMerge/>
            <w:tcBorders>
              <w:bottom w:val="single" w:sz="4" w:space="0" w:color="auto"/>
            </w:tcBorders>
          </w:tcPr>
          <w:p w14:paraId="432DEBAB"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3B6DFDA" w14:textId="77777777" w:rsidR="00161CB9" w:rsidRPr="00E723CA" w:rsidRDefault="00161CB9" w:rsidP="008C7503">
            <w:pPr>
              <w:ind w:right="184"/>
              <w:jc w:val="both"/>
              <w:rPr>
                <w:rFonts w:ascii="Times New Roman" w:hAnsi="Times New Roman" w:cs="Times New Roman"/>
                <w:sz w:val="24"/>
              </w:rPr>
            </w:pPr>
          </w:p>
        </w:tc>
        <w:tc>
          <w:tcPr>
            <w:tcW w:w="347" w:type="pct"/>
            <w:tcBorders>
              <w:bottom w:val="single" w:sz="4" w:space="0" w:color="auto"/>
            </w:tcBorders>
          </w:tcPr>
          <w:p w14:paraId="29B69B2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D6A91F6"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auto"/>
            </w:tcBorders>
          </w:tcPr>
          <w:p w14:paraId="5C6E7B0F" w14:textId="77777777" w:rsidR="00161CB9" w:rsidRPr="00E723CA" w:rsidRDefault="00161CB9" w:rsidP="008C7503">
            <w:pPr>
              <w:jc w:val="both"/>
              <w:rPr>
                <w:rFonts w:ascii="Times New Roman" w:hAnsi="Times New Roman" w:cs="Times New Roman"/>
                <w:sz w:val="24"/>
              </w:rPr>
            </w:pPr>
          </w:p>
        </w:tc>
      </w:tr>
      <w:tr w:rsidR="00161CB9" w:rsidRPr="00E723CA" w14:paraId="051AA62D" w14:textId="77777777" w:rsidTr="008C7503">
        <w:trPr>
          <w:trHeight w:val="460"/>
        </w:trPr>
        <w:tc>
          <w:tcPr>
            <w:tcW w:w="359" w:type="pct"/>
            <w:gridSpan w:val="2"/>
            <w:vMerge w:val="restart"/>
            <w:tcBorders>
              <w:top w:val="single" w:sz="4" w:space="0" w:color="auto"/>
            </w:tcBorders>
          </w:tcPr>
          <w:p w14:paraId="16EB842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3.2.2.</w:t>
            </w:r>
          </w:p>
        </w:tc>
        <w:tc>
          <w:tcPr>
            <w:tcW w:w="2026" w:type="pct"/>
            <w:vMerge w:val="restart"/>
            <w:tcBorders>
              <w:top w:val="single" w:sz="4" w:space="0" w:color="auto"/>
            </w:tcBorders>
          </w:tcPr>
          <w:p w14:paraId="6439267A"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47" w:type="pct"/>
            <w:tcBorders>
              <w:top w:val="single" w:sz="4" w:space="0" w:color="auto"/>
            </w:tcBorders>
            <w:shd w:val="clear" w:color="auto" w:fill="D9D9D9" w:themeFill="background1" w:themeFillShade="D9"/>
          </w:tcPr>
          <w:p w14:paraId="7F86088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54015C89"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5347D09B"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BBA3420" w14:textId="77777777" w:rsidTr="008C7503">
        <w:trPr>
          <w:trHeight w:val="460"/>
        </w:trPr>
        <w:tc>
          <w:tcPr>
            <w:tcW w:w="359" w:type="pct"/>
            <w:gridSpan w:val="2"/>
            <w:vMerge/>
            <w:tcBorders>
              <w:bottom w:val="single" w:sz="4" w:space="0" w:color="auto"/>
            </w:tcBorders>
          </w:tcPr>
          <w:p w14:paraId="6A65B3F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AB6A7C2" w14:textId="77777777" w:rsidR="00161CB9" w:rsidRPr="00E723CA" w:rsidRDefault="00161CB9" w:rsidP="008C7503">
            <w:pPr>
              <w:ind w:right="184"/>
              <w:jc w:val="both"/>
              <w:rPr>
                <w:rFonts w:ascii="Times New Roman" w:hAnsi="Times New Roman" w:cs="Times New Roman"/>
                <w:sz w:val="24"/>
              </w:rPr>
            </w:pPr>
          </w:p>
        </w:tc>
        <w:tc>
          <w:tcPr>
            <w:tcW w:w="347" w:type="pct"/>
            <w:tcBorders>
              <w:bottom w:val="single" w:sz="4" w:space="0" w:color="auto"/>
            </w:tcBorders>
          </w:tcPr>
          <w:p w14:paraId="2C4E95D2"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DD652AF"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022EE2AA" w14:textId="77777777" w:rsidR="00161CB9" w:rsidRPr="00E723CA" w:rsidRDefault="00161CB9" w:rsidP="008C7503">
            <w:pPr>
              <w:jc w:val="both"/>
              <w:rPr>
                <w:rFonts w:ascii="Times New Roman" w:hAnsi="Times New Roman" w:cs="Times New Roman"/>
                <w:sz w:val="24"/>
              </w:rPr>
            </w:pPr>
          </w:p>
        </w:tc>
      </w:tr>
      <w:tr w:rsidR="00161CB9" w:rsidRPr="00E723CA" w14:paraId="26479C00" w14:textId="77777777" w:rsidTr="008C7503">
        <w:trPr>
          <w:trHeight w:val="460"/>
        </w:trPr>
        <w:tc>
          <w:tcPr>
            <w:tcW w:w="359" w:type="pct"/>
            <w:gridSpan w:val="2"/>
            <w:vMerge w:val="restart"/>
            <w:tcBorders>
              <w:top w:val="single" w:sz="4" w:space="0" w:color="auto"/>
            </w:tcBorders>
          </w:tcPr>
          <w:p w14:paraId="116E9B7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3.2.3.</w:t>
            </w:r>
          </w:p>
        </w:tc>
        <w:tc>
          <w:tcPr>
            <w:tcW w:w="2026" w:type="pct"/>
            <w:vMerge w:val="restart"/>
            <w:tcBorders>
              <w:top w:val="single" w:sz="4" w:space="0" w:color="auto"/>
            </w:tcBorders>
          </w:tcPr>
          <w:p w14:paraId="5B4E63DE"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7" w:type="pct"/>
            <w:tcBorders>
              <w:top w:val="single" w:sz="4" w:space="0" w:color="auto"/>
            </w:tcBorders>
            <w:shd w:val="clear" w:color="auto" w:fill="D9D9D9" w:themeFill="background1" w:themeFillShade="D9"/>
          </w:tcPr>
          <w:p w14:paraId="695A145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3FCC1006"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128F80A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11B0F94" w14:textId="77777777" w:rsidTr="008C7503">
        <w:trPr>
          <w:trHeight w:val="460"/>
        </w:trPr>
        <w:tc>
          <w:tcPr>
            <w:tcW w:w="359" w:type="pct"/>
            <w:gridSpan w:val="2"/>
            <w:vMerge/>
            <w:tcBorders>
              <w:bottom w:val="single" w:sz="12" w:space="0" w:color="auto"/>
            </w:tcBorders>
          </w:tcPr>
          <w:p w14:paraId="24388637"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2781BA22"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36CE6F23"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12" w:space="0" w:color="auto"/>
            </w:tcBorders>
            <w:shd w:val="clear" w:color="auto" w:fill="auto"/>
          </w:tcPr>
          <w:p w14:paraId="288A61D1"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5FD74912" w14:textId="77777777" w:rsidR="00161CB9" w:rsidRPr="00E723CA" w:rsidRDefault="00161CB9" w:rsidP="008C7503">
            <w:pPr>
              <w:jc w:val="both"/>
              <w:rPr>
                <w:rFonts w:ascii="Times New Roman" w:hAnsi="Times New Roman" w:cs="Times New Roman"/>
                <w:sz w:val="24"/>
              </w:rPr>
            </w:pPr>
          </w:p>
        </w:tc>
      </w:tr>
      <w:tr w:rsidR="00161CB9" w:rsidRPr="00E723CA" w14:paraId="15AEE1A9" w14:textId="77777777" w:rsidTr="008C7503">
        <w:trPr>
          <w:trHeight w:val="673"/>
        </w:trPr>
        <w:tc>
          <w:tcPr>
            <w:tcW w:w="5000" w:type="pct"/>
            <w:gridSpan w:val="6"/>
            <w:tcBorders>
              <w:top w:val="single" w:sz="12" w:space="0" w:color="auto"/>
            </w:tcBorders>
            <w:vAlign w:val="center"/>
          </w:tcPr>
          <w:p w14:paraId="66318B03"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4. TĒMA. KOORDINĀCIJA</w:t>
            </w:r>
          </w:p>
        </w:tc>
      </w:tr>
      <w:tr w:rsidR="00161CB9" w:rsidRPr="00E723CA" w14:paraId="20F75509" w14:textId="77777777" w:rsidTr="008C7503">
        <w:trPr>
          <w:trHeight w:val="629"/>
        </w:trPr>
        <w:tc>
          <w:tcPr>
            <w:tcW w:w="5000" w:type="pct"/>
            <w:gridSpan w:val="6"/>
            <w:shd w:val="clear" w:color="auto" w:fill="A6A6A6" w:themeFill="background1" w:themeFillShade="A6"/>
            <w:vAlign w:val="center"/>
          </w:tcPr>
          <w:p w14:paraId="7113D5A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4.1. apakštēma. Koordinācijas nepieciešamība</w:t>
            </w:r>
          </w:p>
        </w:tc>
      </w:tr>
      <w:tr w:rsidR="00161CB9" w:rsidRPr="00E723CA" w14:paraId="14B0D346" w14:textId="77777777" w:rsidTr="008C7503">
        <w:trPr>
          <w:trHeight w:val="460"/>
        </w:trPr>
        <w:tc>
          <w:tcPr>
            <w:tcW w:w="359" w:type="pct"/>
            <w:gridSpan w:val="2"/>
            <w:vMerge w:val="restart"/>
          </w:tcPr>
          <w:p w14:paraId="4B86022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4.1.1.</w:t>
            </w:r>
          </w:p>
        </w:tc>
        <w:tc>
          <w:tcPr>
            <w:tcW w:w="2026" w:type="pct"/>
            <w:vMerge w:val="restart"/>
          </w:tcPr>
          <w:p w14:paraId="6F0C66E1"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Identificēt koordinācijas nepieciešamību.</w:t>
            </w:r>
          </w:p>
        </w:tc>
        <w:tc>
          <w:tcPr>
            <w:tcW w:w="347" w:type="pct"/>
            <w:shd w:val="clear" w:color="auto" w:fill="D9D9D9" w:themeFill="background1" w:themeFillShade="D9"/>
          </w:tcPr>
          <w:p w14:paraId="49D3BD19"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5B0A4F8F" w14:textId="77777777" w:rsidR="00161CB9" w:rsidRPr="00E723CA" w:rsidRDefault="00161CB9" w:rsidP="008C7503">
            <w:pPr>
              <w:jc w:val="both"/>
              <w:rPr>
                <w:rFonts w:ascii="Times New Roman" w:hAnsi="Times New Roman" w:cs="Times New Roman"/>
                <w:sz w:val="24"/>
              </w:rPr>
            </w:pPr>
          </w:p>
        </w:tc>
        <w:tc>
          <w:tcPr>
            <w:tcW w:w="315" w:type="pct"/>
            <w:vMerge w:val="restart"/>
          </w:tcPr>
          <w:p w14:paraId="359AF4D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2834B90E" w14:textId="77777777" w:rsidTr="008C7503">
        <w:trPr>
          <w:trHeight w:val="460"/>
        </w:trPr>
        <w:tc>
          <w:tcPr>
            <w:tcW w:w="359" w:type="pct"/>
            <w:gridSpan w:val="2"/>
            <w:vMerge/>
          </w:tcPr>
          <w:p w14:paraId="5EA5EA1D" w14:textId="77777777" w:rsidR="00161CB9" w:rsidRPr="00E723CA" w:rsidRDefault="00161CB9" w:rsidP="008C7503">
            <w:pPr>
              <w:jc w:val="both"/>
              <w:rPr>
                <w:rFonts w:ascii="Times New Roman" w:hAnsi="Times New Roman" w:cs="Times New Roman"/>
                <w:sz w:val="24"/>
              </w:rPr>
            </w:pPr>
          </w:p>
        </w:tc>
        <w:tc>
          <w:tcPr>
            <w:tcW w:w="2026" w:type="pct"/>
            <w:vMerge/>
          </w:tcPr>
          <w:p w14:paraId="1E133188" w14:textId="77777777" w:rsidR="00161CB9" w:rsidRPr="00E723CA" w:rsidRDefault="00161CB9" w:rsidP="008C7503">
            <w:pPr>
              <w:jc w:val="both"/>
              <w:rPr>
                <w:rFonts w:ascii="Times New Roman" w:hAnsi="Times New Roman" w:cs="Times New Roman"/>
                <w:sz w:val="24"/>
              </w:rPr>
            </w:pPr>
          </w:p>
        </w:tc>
        <w:tc>
          <w:tcPr>
            <w:tcW w:w="347" w:type="pct"/>
          </w:tcPr>
          <w:p w14:paraId="615FDD76"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35BFD468" w14:textId="77777777" w:rsidR="00161CB9" w:rsidRPr="00E723CA" w:rsidRDefault="00161CB9" w:rsidP="008C7503">
            <w:pPr>
              <w:jc w:val="both"/>
              <w:rPr>
                <w:rFonts w:ascii="Times New Roman" w:hAnsi="Times New Roman" w:cs="Times New Roman"/>
                <w:sz w:val="24"/>
              </w:rPr>
            </w:pPr>
          </w:p>
        </w:tc>
        <w:tc>
          <w:tcPr>
            <w:tcW w:w="315" w:type="pct"/>
            <w:vMerge/>
          </w:tcPr>
          <w:p w14:paraId="1B4459C6" w14:textId="77777777" w:rsidR="00161CB9" w:rsidRPr="00E723CA" w:rsidRDefault="00161CB9" w:rsidP="008C7503">
            <w:pPr>
              <w:jc w:val="both"/>
              <w:rPr>
                <w:rFonts w:ascii="Times New Roman" w:hAnsi="Times New Roman" w:cs="Times New Roman"/>
                <w:sz w:val="24"/>
              </w:rPr>
            </w:pPr>
          </w:p>
        </w:tc>
      </w:tr>
      <w:tr w:rsidR="00161CB9" w:rsidRPr="00E723CA" w14:paraId="270C9FC1" w14:textId="77777777" w:rsidTr="008C7503">
        <w:trPr>
          <w:trHeight w:val="623"/>
        </w:trPr>
        <w:tc>
          <w:tcPr>
            <w:tcW w:w="5000" w:type="pct"/>
            <w:gridSpan w:val="6"/>
            <w:shd w:val="clear" w:color="auto" w:fill="A6A6A6" w:themeFill="background1" w:themeFillShade="A6"/>
            <w:vAlign w:val="center"/>
          </w:tcPr>
          <w:p w14:paraId="09AC037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161CB9" w:rsidRPr="00E723CA" w14:paraId="660FA14B" w14:textId="77777777" w:rsidTr="008C7503">
        <w:trPr>
          <w:trHeight w:val="515"/>
        </w:trPr>
        <w:tc>
          <w:tcPr>
            <w:tcW w:w="359" w:type="pct"/>
            <w:gridSpan w:val="2"/>
            <w:vMerge w:val="restart"/>
          </w:tcPr>
          <w:p w14:paraId="2A596E3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4.2.1.</w:t>
            </w:r>
          </w:p>
        </w:tc>
        <w:tc>
          <w:tcPr>
            <w:tcW w:w="2026" w:type="pct"/>
            <w:vMerge w:val="restart"/>
          </w:tcPr>
          <w:p w14:paraId="43E5987B"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Izmantot pieejamos koordinācijas instrumentus.</w:t>
            </w:r>
          </w:p>
        </w:tc>
        <w:tc>
          <w:tcPr>
            <w:tcW w:w="347" w:type="pct"/>
            <w:shd w:val="clear" w:color="auto" w:fill="D9D9D9" w:themeFill="background1" w:themeFillShade="D9"/>
          </w:tcPr>
          <w:p w14:paraId="5A178D7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549BAFFA"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315" w:type="pct"/>
            <w:vMerge w:val="restart"/>
          </w:tcPr>
          <w:p w14:paraId="73BAF32B"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C2E60AE" w14:textId="77777777" w:rsidTr="008C7503">
        <w:trPr>
          <w:trHeight w:val="657"/>
        </w:trPr>
        <w:tc>
          <w:tcPr>
            <w:tcW w:w="359" w:type="pct"/>
            <w:gridSpan w:val="2"/>
            <w:vMerge/>
          </w:tcPr>
          <w:p w14:paraId="00ABB103" w14:textId="77777777" w:rsidR="00161CB9" w:rsidRPr="00E723CA" w:rsidRDefault="00161CB9" w:rsidP="008C7503">
            <w:pPr>
              <w:jc w:val="both"/>
              <w:rPr>
                <w:rFonts w:ascii="Times New Roman" w:hAnsi="Times New Roman" w:cs="Times New Roman"/>
                <w:sz w:val="24"/>
              </w:rPr>
            </w:pPr>
          </w:p>
        </w:tc>
        <w:tc>
          <w:tcPr>
            <w:tcW w:w="2026" w:type="pct"/>
            <w:vMerge/>
          </w:tcPr>
          <w:p w14:paraId="55B26FBE" w14:textId="77777777" w:rsidR="00161CB9" w:rsidRPr="00E723CA" w:rsidRDefault="00161CB9" w:rsidP="008C7503">
            <w:pPr>
              <w:jc w:val="both"/>
              <w:rPr>
                <w:rFonts w:ascii="Times New Roman" w:hAnsi="Times New Roman" w:cs="Times New Roman"/>
                <w:sz w:val="24"/>
              </w:rPr>
            </w:pPr>
          </w:p>
        </w:tc>
        <w:tc>
          <w:tcPr>
            <w:tcW w:w="347" w:type="pct"/>
          </w:tcPr>
          <w:p w14:paraId="3975B9F2"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746B49C2" w14:textId="77777777" w:rsidR="00161CB9" w:rsidRPr="00E723CA" w:rsidRDefault="00161CB9" w:rsidP="008C7503">
            <w:pPr>
              <w:jc w:val="both"/>
              <w:rPr>
                <w:rFonts w:ascii="Times New Roman" w:hAnsi="Times New Roman" w:cs="Times New Roman"/>
                <w:i/>
                <w:iCs/>
                <w:sz w:val="24"/>
              </w:rPr>
            </w:pPr>
          </w:p>
        </w:tc>
        <w:tc>
          <w:tcPr>
            <w:tcW w:w="315" w:type="pct"/>
            <w:vMerge/>
          </w:tcPr>
          <w:p w14:paraId="52F9974E" w14:textId="77777777" w:rsidR="00161CB9" w:rsidRPr="00E723CA" w:rsidRDefault="00161CB9" w:rsidP="008C7503">
            <w:pPr>
              <w:jc w:val="both"/>
              <w:rPr>
                <w:rFonts w:ascii="Times New Roman" w:hAnsi="Times New Roman" w:cs="Times New Roman"/>
                <w:sz w:val="24"/>
              </w:rPr>
            </w:pPr>
          </w:p>
        </w:tc>
      </w:tr>
      <w:tr w:rsidR="00161CB9" w:rsidRPr="00E723CA" w14:paraId="6C0664C4" w14:textId="77777777" w:rsidTr="008C7503">
        <w:trPr>
          <w:trHeight w:val="624"/>
        </w:trPr>
        <w:tc>
          <w:tcPr>
            <w:tcW w:w="5000" w:type="pct"/>
            <w:gridSpan w:val="6"/>
            <w:shd w:val="clear" w:color="auto" w:fill="A6A6A6" w:themeFill="background1" w:themeFillShade="A6"/>
            <w:vAlign w:val="center"/>
          </w:tcPr>
          <w:p w14:paraId="2A3FC8C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4.3. apakštēma. Koordinācijas procedūras</w:t>
            </w:r>
          </w:p>
        </w:tc>
      </w:tr>
      <w:tr w:rsidR="00161CB9" w:rsidRPr="00E723CA" w14:paraId="3363A4ED" w14:textId="77777777" w:rsidTr="008C7503">
        <w:trPr>
          <w:trHeight w:val="419"/>
        </w:trPr>
        <w:tc>
          <w:tcPr>
            <w:tcW w:w="359" w:type="pct"/>
            <w:gridSpan w:val="2"/>
            <w:vMerge w:val="restart"/>
          </w:tcPr>
          <w:p w14:paraId="4C54915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ADV ATM 4.3.1.</w:t>
            </w:r>
          </w:p>
        </w:tc>
        <w:tc>
          <w:tcPr>
            <w:tcW w:w="2026" w:type="pct"/>
            <w:vMerge w:val="restart"/>
          </w:tcPr>
          <w:p w14:paraId="6357894B"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Iniciēt atbilstošu koordināciju.</w:t>
            </w:r>
          </w:p>
        </w:tc>
        <w:tc>
          <w:tcPr>
            <w:tcW w:w="347" w:type="pct"/>
            <w:shd w:val="clear" w:color="auto" w:fill="D9D9D9" w:themeFill="background1" w:themeFillShade="D9"/>
          </w:tcPr>
          <w:p w14:paraId="303AFD4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6213705F" w14:textId="77777777" w:rsidR="00161CB9" w:rsidRPr="00E723CA" w:rsidRDefault="00161CB9" w:rsidP="008C7503">
            <w:pPr>
              <w:shd w:val="clear" w:color="auto" w:fill="FF9999"/>
              <w:ind w:left="119" w:right="138"/>
              <w:jc w:val="both"/>
              <w:rPr>
                <w:rFonts w:ascii="Times New Roman" w:hAnsi="Times New Roman" w:cs="Times New Roman"/>
                <w:sz w:val="24"/>
              </w:rPr>
            </w:pPr>
            <w:r>
              <w:rPr>
                <w:rFonts w:ascii="Times New Roman" w:hAnsi="Times New Roman"/>
                <w:sz w:val="24"/>
              </w:rPr>
              <w:t>Atbildības par sakaru “gaiss–zeme” un distancēšanu deleģēšana/nodošana, vadības nodošana u. c.</w:t>
            </w:r>
          </w:p>
          <w:p w14:paraId="1ECAD5B7" w14:textId="77777777" w:rsidR="00161CB9" w:rsidRPr="00E723CA" w:rsidRDefault="00161CB9" w:rsidP="008C7503">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67581DA"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pakļautības maiņas punkts</w:t>
            </w:r>
          </w:p>
        </w:tc>
        <w:tc>
          <w:tcPr>
            <w:tcW w:w="315" w:type="pct"/>
            <w:vMerge w:val="restart"/>
          </w:tcPr>
          <w:p w14:paraId="4503872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3D42FDE" w14:textId="77777777" w:rsidTr="008C7503">
        <w:trPr>
          <w:trHeight w:val="766"/>
        </w:trPr>
        <w:tc>
          <w:tcPr>
            <w:tcW w:w="359" w:type="pct"/>
            <w:gridSpan w:val="2"/>
            <w:vMerge/>
            <w:tcBorders>
              <w:bottom w:val="single" w:sz="4" w:space="0" w:color="auto"/>
            </w:tcBorders>
          </w:tcPr>
          <w:p w14:paraId="10BAEAD2"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6DCF4225"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432966B3"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2655B22D" w14:textId="77777777" w:rsidR="00161CB9" w:rsidRPr="00E723CA" w:rsidRDefault="00161CB9" w:rsidP="008C7503">
            <w:pPr>
              <w:shd w:val="clear" w:color="auto" w:fill="FF9999"/>
              <w:ind w:left="119" w:right="138"/>
              <w:jc w:val="both"/>
              <w:rPr>
                <w:rFonts w:ascii="Times New Roman" w:hAnsi="Times New Roman" w:cs="Times New Roman"/>
                <w:sz w:val="24"/>
              </w:rPr>
            </w:pPr>
          </w:p>
        </w:tc>
        <w:tc>
          <w:tcPr>
            <w:tcW w:w="315" w:type="pct"/>
            <w:vMerge/>
            <w:tcBorders>
              <w:bottom w:val="single" w:sz="4" w:space="0" w:color="auto"/>
            </w:tcBorders>
          </w:tcPr>
          <w:p w14:paraId="40A13753" w14:textId="77777777" w:rsidR="00161CB9" w:rsidRPr="00E723CA" w:rsidRDefault="00161CB9" w:rsidP="008C7503">
            <w:pPr>
              <w:jc w:val="both"/>
              <w:rPr>
                <w:rFonts w:ascii="Times New Roman" w:hAnsi="Times New Roman" w:cs="Times New Roman"/>
                <w:sz w:val="24"/>
              </w:rPr>
            </w:pPr>
          </w:p>
        </w:tc>
      </w:tr>
      <w:tr w:rsidR="00161CB9" w:rsidRPr="00E723CA" w14:paraId="3202C9B3" w14:textId="77777777" w:rsidTr="008C7503">
        <w:trPr>
          <w:trHeight w:val="401"/>
        </w:trPr>
        <w:tc>
          <w:tcPr>
            <w:tcW w:w="359" w:type="pct"/>
            <w:gridSpan w:val="2"/>
            <w:vMerge w:val="restart"/>
            <w:tcBorders>
              <w:top w:val="single" w:sz="4" w:space="0" w:color="auto"/>
            </w:tcBorders>
          </w:tcPr>
          <w:p w14:paraId="7E3CFA6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4.3.2.</w:t>
            </w:r>
          </w:p>
        </w:tc>
        <w:tc>
          <w:tcPr>
            <w:tcW w:w="2026" w:type="pct"/>
            <w:vMerge w:val="restart"/>
            <w:tcBorders>
              <w:top w:val="single" w:sz="4" w:space="0" w:color="auto"/>
            </w:tcBorders>
          </w:tcPr>
          <w:p w14:paraId="045F9924"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Analizēt blakus esošas vietas / struktūrvienības pieprasītās koordinācijas ietekmi.</w:t>
            </w:r>
          </w:p>
        </w:tc>
        <w:tc>
          <w:tcPr>
            <w:tcW w:w="347" w:type="pct"/>
            <w:tcBorders>
              <w:top w:val="single" w:sz="4" w:space="0" w:color="auto"/>
            </w:tcBorders>
            <w:shd w:val="clear" w:color="auto" w:fill="D9D9D9" w:themeFill="background1" w:themeFillShade="D9"/>
          </w:tcPr>
          <w:p w14:paraId="6282AB7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49F875E1"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atbildības par sakariem “gaiss–zeme” un distancēšanu deleģēšana/nodošana, pakļautības maiņas punkts, vadības nodošana u. c.</w:t>
            </w:r>
          </w:p>
        </w:tc>
        <w:tc>
          <w:tcPr>
            <w:tcW w:w="315" w:type="pct"/>
            <w:vMerge w:val="restart"/>
            <w:tcBorders>
              <w:top w:val="single" w:sz="4" w:space="0" w:color="auto"/>
            </w:tcBorders>
          </w:tcPr>
          <w:p w14:paraId="5BCF126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08905B4" w14:textId="77777777" w:rsidTr="008C7503">
        <w:trPr>
          <w:trHeight w:val="920"/>
        </w:trPr>
        <w:tc>
          <w:tcPr>
            <w:tcW w:w="359" w:type="pct"/>
            <w:gridSpan w:val="2"/>
            <w:vMerge/>
            <w:tcBorders>
              <w:bottom w:val="single" w:sz="4" w:space="0" w:color="auto"/>
            </w:tcBorders>
          </w:tcPr>
          <w:p w14:paraId="3000934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211F9816"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541A56C9"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11805236"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02DE9865" w14:textId="77777777" w:rsidR="00161CB9" w:rsidRPr="00E723CA" w:rsidRDefault="00161CB9" w:rsidP="008C7503">
            <w:pPr>
              <w:jc w:val="both"/>
              <w:rPr>
                <w:rFonts w:ascii="Times New Roman" w:hAnsi="Times New Roman" w:cs="Times New Roman"/>
                <w:sz w:val="24"/>
              </w:rPr>
            </w:pPr>
          </w:p>
        </w:tc>
      </w:tr>
      <w:tr w:rsidR="00161CB9" w:rsidRPr="00E723CA" w14:paraId="03C8CF47" w14:textId="77777777" w:rsidTr="008C7503">
        <w:trPr>
          <w:trHeight w:val="366"/>
        </w:trPr>
        <w:tc>
          <w:tcPr>
            <w:tcW w:w="359" w:type="pct"/>
            <w:gridSpan w:val="2"/>
            <w:vMerge w:val="restart"/>
            <w:tcBorders>
              <w:top w:val="single" w:sz="4" w:space="0" w:color="auto"/>
            </w:tcBorders>
          </w:tcPr>
          <w:p w14:paraId="13AC87E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4.3.3.</w:t>
            </w:r>
          </w:p>
        </w:tc>
        <w:tc>
          <w:tcPr>
            <w:tcW w:w="2026" w:type="pct"/>
            <w:vMerge w:val="restart"/>
            <w:tcBorders>
              <w:top w:val="single" w:sz="4" w:space="0" w:color="auto"/>
            </w:tcBorders>
          </w:tcPr>
          <w:p w14:paraId="5CE6C4F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Pēc apspriešanās izvēlēties atbilstošu darbības veidu.</w:t>
            </w:r>
          </w:p>
        </w:tc>
        <w:tc>
          <w:tcPr>
            <w:tcW w:w="347" w:type="pct"/>
            <w:tcBorders>
              <w:top w:val="single" w:sz="4" w:space="0" w:color="auto"/>
            </w:tcBorders>
            <w:shd w:val="clear" w:color="auto" w:fill="D9D9D9" w:themeFill="background1" w:themeFillShade="D9"/>
          </w:tcPr>
          <w:p w14:paraId="1C202BD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vMerge w:val="restart"/>
            <w:tcBorders>
              <w:top w:val="single" w:sz="4" w:space="0" w:color="auto"/>
            </w:tcBorders>
            <w:shd w:val="clear" w:color="auto" w:fill="auto"/>
          </w:tcPr>
          <w:p w14:paraId="193E188B" w14:textId="77777777" w:rsidR="00161CB9" w:rsidRPr="00E723CA" w:rsidRDefault="00161CB9" w:rsidP="008C7503">
            <w:pPr>
              <w:ind w:left="119" w:right="138"/>
              <w:jc w:val="both"/>
              <w:rPr>
                <w:rFonts w:ascii="Times New Roman" w:hAnsi="Times New Roman" w:cs="Times New Roman"/>
                <w:sz w:val="24"/>
              </w:rPr>
            </w:pPr>
          </w:p>
        </w:tc>
        <w:tc>
          <w:tcPr>
            <w:tcW w:w="315" w:type="pct"/>
            <w:vMerge w:val="restart"/>
            <w:tcBorders>
              <w:top w:val="single" w:sz="4" w:space="0" w:color="auto"/>
            </w:tcBorders>
          </w:tcPr>
          <w:p w14:paraId="7E404CA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C32AED1" w14:textId="77777777" w:rsidTr="008C7503">
        <w:trPr>
          <w:trHeight w:val="460"/>
        </w:trPr>
        <w:tc>
          <w:tcPr>
            <w:tcW w:w="359" w:type="pct"/>
            <w:gridSpan w:val="2"/>
            <w:vMerge/>
            <w:tcBorders>
              <w:bottom w:val="single" w:sz="4" w:space="0" w:color="auto"/>
            </w:tcBorders>
          </w:tcPr>
          <w:p w14:paraId="49C483F9"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307D59B"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E9A4F3C"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0DE85EA"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23C44909" w14:textId="77777777" w:rsidR="00161CB9" w:rsidRPr="00E723CA" w:rsidRDefault="00161CB9" w:rsidP="008C7503">
            <w:pPr>
              <w:jc w:val="both"/>
              <w:rPr>
                <w:rFonts w:ascii="Times New Roman" w:hAnsi="Times New Roman" w:cs="Times New Roman"/>
                <w:sz w:val="24"/>
              </w:rPr>
            </w:pPr>
          </w:p>
        </w:tc>
      </w:tr>
      <w:tr w:rsidR="00161CB9" w:rsidRPr="00E723CA" w14:paraId="1E290008" w14:textId="77777777" w:rsidTr="008C7503">
        <w:trPr>
          <w:trHeight w:val="323"/>
        </w:trPr>
        <w:tc>
          <w:tcPr>
            <w:tcW w:w="359" w:type="pct"/>
            <w:gridSpan w:val="2"/>
            <w:vMerge w:val="restart"/>
            <w:tcBorders>
              <w:top w:val="single" w:sz="4" w:space="0" w:color="auto"/>
            </w:tcBorders>
          </w:tcPr>
          <w:p w14:paraId="7F696BE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4.3.4.</w:t>
            </w:r>
          </w:p>
        </w:tc>
        <w:tc>
          <w:tcPr>
            <w:tcW w:w="2026" w:type="pct"/>
            <w:vMerge w:val="restart"/>
            <w:tcBorders>
              <w:top w:val="single" w:sz="4" w:space="0" w:color="auto"/>
            </w:tcBorders>
          </w:tcPr>
          <w:p w14:paraId="0A5C7C6B"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7" w:type="pct"/>
            <w:tcBorders>
              <w:top w:val="single" w:sz="4" w:space="0" w:color="auto"/>
            </w:tcBorders>
            <w:shd w:val="clear" w:color="auto" w:fill="D9D9D9" w:themeFill="background1" w:themeFillShade="D9"/>
          </w:tcPr>
          <w:p w14:paraId="191DDB1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296A6FAD" w14:textId="77777777" w:rsidR="00161CB9" w:rsidRPr="00E723CA" w:rsidRDefault="00161CB9" w:rsidP="008C7503">
            <w:pPr>
              <w:ind w:left="119" w:right="138"/>
              <w:jc w:val="both"/>
              <w:rPr>
                <w:rFonts w:ascii="Times New Roman" w:hAnsi="Times New Roman" w:cs="Times New Roman"/>
                <w:sz w:val="24"/>
              </w:rPr>
            </w:pPr>
          </w:p>
        </w:tc>
        <w:tc>
          <w:tcPr>
            <w:tcW w:w="315" w:type="pct"/>
            <w:vMerge w:val="restart"/>
            <w:tcBorders>
              <w:top w:val="single" w:sz="4" w:space="0" w:color="auto"/>
            </w:tcBorders>
          </w:tcPr>
          <w:p w14:paraId="734AF86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3E99EB0" w14:textId="77777777" w:rsidTr="008C7503">
        <w:trPr>
          <w:trHeight w:val="460"/>
        </w:trPr>
        <w:tc>
          <w:tcPr>
            <w:tcW w:w="359" w:type="pct"/>
            <w:gridSpan w:val="2"/>
            <w:vMerge/>
            <w:tcBorders>
              <w:bottom w:val="single" w:sz="4" w:space="0" w:color="auto"/>
            </w:tcBorders>
          </w:tcPr>
          <w:p w14:paraId="25F300C2"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670E1B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391635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B9C92F6"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20BED477" w14:textId="77777777" w:rsidR="00161CB9" w:rsidRPr="00E723CA" w:rsidRDefault="00161CB9" w:rsidP="008C7503">
            <w:pPr>
              <w:jc w:val="both"/>
              <w:rPr>
                <w:rFonts w:ascii="Times New Roman" w:hAnsi="Times New Roman" w:cs="Times New Roman"/>
                <w:sz w:val="24"/>
              </w:rPr>
            </w:pPr>
          </w:p>
        </w:tc>
      </w:tr>
      <w:tr w:rsidR="00161CB9" w:rsidRPr="00E723CA" w14:paraId="5974DADC" w14:textId="77777777" w:rsidTr="008C7503">
        <w:trPr>
          <w:trHeight w:val="363"/>
        </w:trPr>
        <w:tc>
          <w:tcPr>
            <w:tcW w:w="359" w:type="pct"/>
            <w:gridSpan w:val="2"/>
            <w:vMerge w:val="restart"/>
            <w:tcBorders>
              <w:top w:val="single" w:sz="4" w:space="0" w:color="auto"/>
            </w:tcBorders>
          </w:tcPr>
          <w:p w14:paraId="4479AE6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4.3.5.</w:t>
            </w:r>
          </w:p>
        </w:tc>
        <w:tc>
          <w:tcPr>
            <w:tcW w:w="2026" w:type="pct"/>
            <w:vMerge w:val="restart"/>
            <w:tcBorders>
              <w:top w:val="single" w:sz="4" w:space="0" w:color="auto"/>
            </w:tcBorders>
          </w:tcPr>
          <w:p w14:paraId="0B23EDC0"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47" w:type="pct"/>
            <w:tcBorders>
              <w:top w:val="single" w:sz="4" w:space="0" w:color="auto"/>
            </w:tcBorders>
            <w:shd w:val="clear" w:color="auto" w:fill="D9D9D9" w:themeFill="background1" w:themeFillShade="D9"/>
          </w:tcPr>
          <w:p w14:paraId="7C6493C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3986EA07"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07CCDE3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2A6807F2" w14:textId="77777777" w:rsidTr="008C7503">
        <w:trPr>
          <w:trHeight w:val="460"/>
        </w:trPr>
        <w:tc>
          <w:tcPr>
            <w:tcW w:w="359" w:type="pct"/>
            <w:gridSpan w:val="2"/>
            <w:vMerge/>
            <w:tcBorders>
              <w:bottom w:val="single" w:sz="4" w:space="0" w:color="auto"/>
            </w:tcBorders>
          </w:tcPr>
          <w:p w14:paraId="72FD1AB0"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2F5B9E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57EB0A85"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6EFF8487"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5B8C24AE" w14:textId="77777777" w:rsidR="00161CB9" w:rsidRPr="00E723CA" w:rsidRDefault="00161CB9" w:rsidP="008C7503">
            <w:pPr>
              <w:jc w:val="both"/>
              <w:rPr>
                <w:rFonts w:ascii="Times New Roman" w:hAnsi="Times New Roman" w:cs="Times New Roman"/>
                <w:sz w:val="24"/>
              </w:rPr>
            </w:pPr>
          </w:p>
        </w:tc>
      </w:tr>
      <w:tr w:rsidR="00161CB9" w:rsidRPr="00E723CA" w14:paraId="775810ED" w14:textId="77777777" w:rsidTr="008C7503">
        <w:trPr>
          <w:trHeight w:val="405"/>
        </w:trPr>
        <w:tc>
          <w:tcPr>
            <w:tcW w:w="359" w:type="pct"/>
            <w:gridSpan w:val="2"/>
            <w:vMerge w:val="restart"/>
            <w:tcBorders>
              <w:top w:val="single" w:sz="4" w:space="0" w:color="auto"/>
            </w:tcBorders>
          </w:tcPr>
          <w:p w14:paraId="7405957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4.3.6.</w:t>
            </w:r>
          </w:p>
        </w:tc>
        <w:tc>
          <w:tcPr>
            <w:tcW w:w="2026" w:type="pct"/>
            <w:vMerge w:val="restart"/>
            <w:tcBorders>
              <w:top w:val="single" w:sz="4" w:space="0" w:color="auto"/>
            </w:tcBorders>
          </w:tcPr>
          <w:p w14:paraId="1545070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47" w:type="pct"/>
            <w:tcBorders>
              <w:top w:val="single" w:sz="4" w:space="0" w:color="auto"/>
            </w:tcBorders>
            <w:shd w:val="clear" w:color="auto" w:fill="D9D9D9" w:themeFill="background1" w:themeFillShade="D9"/>
          </w:tcPr>
          <w:p w14:paraId="142B3B9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5999AB21"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7746EF5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1252C15E" w14:textId="77777777" w:rsidTr="008C7503">
        <w:trPr>
          <w:trHeight w:val="460"/>
        </w:trPr>
        <w:tc>
          <w:tcPr>
            <w:tcW w:w="359" w:type="pct"/>
            <w:gridSpan w:val="2"/>
            <w:vMerge/>
          </w:tcPr>
          <w:p w14:paraId="088E42EC" w14:textId="77777777" w:rsidR="00161CB9" w:rsidRPr="00E723CA" w:rsidRDefault="00161CB9" w:rsidP="008C7503">
            <w:pPr>
              <w:jc w:val="both"/>
              <w:rPr>
                <w:rFonts w:ascii="Times New Roman" w:hAnsi="Times New Roman" w:cs="Times New Roman"/>
                <w:sz w:val="24"/>
              </w:rPr>
            </w:pPr>
          </w:p>
        </w:tc>
        <w:tc>
          <w:tcPr>
            <w:tcW w:w="2026" w:type="pct"/>
            <w:vMerge/>
          </w:tcPr>
          <w:p w14:paraId="54A9FDB9" w14:textId="77777777" w:rsidR="00161CB9" w:rsidRPr="00E723CA" w:rsidRDefault="00161CB9" w:rsidP="008C7503">
            <w:pPr>
              <w:jc w:val="both"/>
              <w:rPr>
                <w:rFonts w:ascii="Times New Roman" w:hAnsi="Times New Roman" w:cs="Times New Roman"/>
                <w:sz w:val="24"/>
              </w:rPr>
            </w:pPr>
          </w:p>
        </w:tc>
        <w:tc>
          <w:tcPr>
            <w:tcW w:w="347" w:type="pct"/>
          </w:tcPr>
          <w:p w14:paraId="18777F92" w14:textId="77777777" w:rsidR="00161CB9" w:rsidRPr="00E723CA" w:rsidRDefault="00161CB9" w:rsidP="008C7503">
            <w:pPr>
              <w:jc w:val="center"/>
              <w:rPr>
                <w:rFonts w:ascii="Times New Roman" w:hAnsi="Times New Roman" w:cs="Times New Roman"/>
                <w:sz w:val="24"/>
              </w:rPr>
            </w:pPr>
          </w:p>
        </w:tc>
        <w:tc>
          <w:tcPr>
            <w:tcW w:w="1953" w:type="pct"/>
            <w:shd w:val="clear" w:color="auto" w:fill="auto"/>
          </w:tcPr>
          <w:p w14:paraId="3B65C3F4" w14:textId="77777777" w:rsidR="00161CB9" w:rsidRPr="00E723CA" w:rsidRDefault="00161CB9" w:rsidP="008C7503">
            <w:pPr>
              <w:jc w:val="both"/>
              <w:rPr>
                <w:rFonts w:ascii="Times New Roman" w:hAnsi="Times New Roman" w:cs="Times New Roman"/>
                <w:sz w:val="24"/>
              </w:rPr>
            </w:pPr>
          </w:p>
        </w:tc>
        <w:tc>
          <w:tcPr>
            <w:tcW w:w="315" w:type="pct"/>
            <w:vMerge/>
          </w:tcPr>
          <w:p w14:paraId="4A1B3F28" w14:textId="77777777" w:rsidR="00161CB9" w:rsidRPr="00E723CA" w:rsidRDefault="00161CB9" w:rsidP="008C7503">
            <w:pPr>
              <w:jc w:val="both"/>
              <w:rPr>
                <w:rFonts w:ascii="Times New Roman" w:hAnsi="Times New Roman" w:cs="Times New Roman"/>
                <w:sz w:val="24"/>
              </w:rPr>
            </w:pPr>
          </w:p>
        </w:tc>
      </w:tr>
      <w:tr w:rsidR="00161CB9" w:rsidRPr="00E723CA" w14:paraId="6A00E4B7" w14:textId="77777777" w:rsidTr="008C7503">
        <w:trPr>
          <w:trHeight w:val="737"/>
        </w:trPr>
        <w:tc>
          <w:tcPr>
            <w:tcW w:w="5000" w:type="pct"/>
            <w:gridSpan w:val="6"/>
            <w:tcBorders>
              <w:top w:val="single" w:sz="12" w:space="0" w:color="auto"/>
            </w:tcBorders>
            <w:vAlign w:val="center"/>
          </w:tcPr>
          <w:p w14:paraId="0BD0F2D7"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5. TĒMA. ALTIMETRIJA UN LĪMEŅU PIEŠĶIRŠANA</w:t>
            </w:r>
          </w:p>
        </w:tc>
      </w:tr>
      <w:tr w:rsidR="00161CB9" w:rsidRPr="00E723CA" w14:paraId="74E5CDC6" w14:textId="77777777" w:rsidTr="008C7503">
        <w:trPr>
          <w:trHeight w:val="624"/>
        </w:trPr>
        <w:tc>
          <w:tcPr>
            <w:tcW w:w="5000" w:type="pct"/>
            <w:gridSpan w:val="6"/>
            <w:shd w:val="clear" w:color="auto" w:fill="A6A6A6" w:themeFill="background1" w:themeFillShade="A6"/>
            <w:vAlign w:val="center"/>
          </w:tcPr>
          <w:p w14:paraId="3F532CA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5.1. apakštēma. Altimetrija</w:t>
            </w:r>
          </w:p>
        </w:tc>
      </w:tr>
      <w:tr w:rsidR="00161CB9" w:rsidRPr="00E723CA" w14:paraId="5F22D107" w14:textId="77777777" w:rsidTr="008C7503">
        <w:trPr>
          <w:trHeight w:val="356"/>
        </w:trPr>
        <w:tc>
          <w:tcPr>
            <w:tcW w:w="359" w:type="pct"/>
            <w:gridSpan w:val="2"/>
            <w:vMerge w:val="restart"/>
          </w:tcPr>
          <w:p w14:paraId="2F14187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5.1.1.</w:t>
            </w:r>
          </w:p>
        </w:tc>
        <w:tc>
          <w:tcPr>
            <w:tcW w:w="2026" w:type="pct"/>
            <w:vMerge w:val="restart"/>
          </w:tcPr>
          <w:p w14:paraId="30FB9108"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Piešķirt līmeņus atbilstoši altimetrijas datiem.</w:t>
            </w:r>
          </w:p>
        </w:tc>
        <w:tc>
          <w:tcPr>
            <w:tcW w:w="347" w:type="pct"/>
            <w:shd w:val="clear" w:color="auto" w:fill="D9D9D9" w:themeFill="background1" w:themeFillShade="D9"/>
          </w:tcPr>
          <w:p w14:paraId="3DF7A6CA"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60C666C7"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3661C08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7995AA8" w14:textId="77777777" w:rsidTr="008C7503">
        <w:trPr>
          <w:trHeight w:val="460"/>
        </w:trPr>
        <w:tc>
          <w:tcPr>
            <w:tcW w:w="359" w:type="pct"/>
            <w:gridSpan w:val="2"/>
            <w:vMerge/>
            <w:tcBorders>
              <w:bottom w:val="single" w:sz="4" w:space="0" w:color="auto"/>
            </w:tcBorders>
          </w:tcPr>
          <w:p w14:paraId="55B9F446"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9DD0F80" w14:textId="77777777" w:rsidR="00161CB9" w:rsidRPr="00E723CA" w:rsidRDefault="00161CB9" w:rsidP="008C7503">
            <w:pPr>
              <w:ind w:right="184"/>
              <w:jc w:val="both"/>
              <w:rPr>
                <w:rFonts w:ascii="Times New Roman" w:hAnsi="Times New Roman" w:cs="Times New Roman"/>
                <w:sz w:val="24"/>
              </w:rPr>
            </w:pPr>
          </w:p>
        </w:tc>
        <w:tc>
          <w:tcPr>
            <w:tcW w:w="347" w:type="pct"/>
            <w:tcBorders>
              <w:bottom w:val="single" w:sz="4" w:space="0" w:color="auto"/>
            </w:tcBorders>
          </w:tcPr>
          <w:p w14:paraId="10A874D3"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29967588"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0C27A2B3" w14:textId="77777777" w:rsidR="00161CB9" w:rsidRPr="00E723CA" w:rsidRDefault="00161CB9" w:rsidP="008C7503">
            <w:pPr>
              <w:jc w:val="both"/>
              <w:rPr>
                <w:rFonts w:ascii="Times New Roman" w:hAnsi="Times New Roman" w:cs="Times New Roman"/>
                <w:sz w:val="24"/>
              </w:rPr>
            </w:pPr>
          </w:p>
        </w:tc>
      </w:tr>
      <w:tr w:rsidR="00161CB9" w:rsidRPr="00E723CA" w14:paraId="3EFE0211" w14:textId="77777777" w:rsidTr="008C7503">
        <w:trPr>
          <w:trHeight w:val="325"/>
        </w:trPr>
        <w:tc>
          <w:tcPr>
            <w:tcW w:w="359" w:type="pct"/>
            <w:gridSpan w:val="2"/>
            <w:vMerge w:val="restart"/>
            <w:tcBorders>
              <w:top w:val="single" w:sz="4" w:space="0" w:color="auto"/>
            </w:tcBorders>
          </w:tcPr>
          <w:p w14:paraId="0137D0A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5.1.2.</w:t>
            </w:r>
          </w:p>
        </w:tc>
        <w:tc>
          <w:tcPr>
            <w:tcW w:w="2026" w:type="pct"/>
            <w:vMerge w:val="restart"/>
            <w:tcBorders>
              <w:top w:val="single" w:sz="4" w:space="0" w:color="auto"/>
            </w:tcBorders>
          </w:tcPr>
          <w:p w14:paraId="554B4BB0" w14:textId="77777777" w:rsidR="00161CB9" w:rsidRPr="00E723CA" w:rsidRDefault="00161CB9" w:rsidP="008C7503">
            <w:pPr>
              <w:ind w:right="184"/>
              <w:jc w:val="both"/>
              <w:rPr>
                <w:rFonts w:ascii="Times New Roman" w:hAnsi="Times New Roman" w:cs="Times New Roman"/>
                <w:sz w:val="24"/>
              </w:rPr>
            </w:pPr>
            <w:r>
              <w:rPr>
                <w:rFonts w:ascii="Times New Roman" w:hAnsi="Times New Roman"/>
                <w:sz w:val="24"/>
              </w:rPr>
              <w:t>Nodrošināt distancēšanu atbilstoši altimetrijas datiem.</w:t>
            </w:r>
          </w:p>
        </w:tc>
        <w:tc>
          <w:tcPr>
            <w:tcW w:w="347" w:type="pct"/>
            <w:tcBorders>
              <w:top w:val="single" w:sz="4" w:space="0" w:color="auto"/>
            </w:tcBorders>
            <w:shd w:val="clear" w:color="auto" w:fill="D9D9D9" w:themeFill="background1" w:themeFillShade="D9"/>
          </w:tcPr>
          <w:p w14:paraId="44A3764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4DFE6BB2"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315" w:type="pct"/>
            <w:vMerge w:val="restart"/>
            <w:tcBorders>
              <w:top w:val="single" w:sz="4" w:space="0" w:color="auto"/>
            </w:tcBorders>
          </w:tcPr>
          <w:p w14:paraId="347671F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6A37139" w14:textId="77777777" w:rsidTr="008C7503">
        <w:trPr>
          <w:trHeight w:val="613"/>
        </w:trPr>
        <w:tc>
          <w:tcPr>
            <w:tcW w:w="359" w:type="pct"/>
            <w:gridSpan w:val="2"/>
            <w:vMerge/>
            <w:tcBorders>
              <w:bottom w:val="single" w:sz="12" w:space="0" w:color="auto"/>
            </w:tcBorders>
          </w:tcPr>
          <w:p w14:paraId="31A22603"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349900C8"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6CBFBB44"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12" w:space="0" w:color="auto"/>
            </w:tcBorders>
            <w:shd w:val="clear" w:color="auto" w:fill="auto"/>
          </w:tcPr>
          <w:p w14:paraId="12800BE7" w14:textId="77777777" w:rsidR="00161CB9" w:rsidRPr="00E723CA" w:rsidRDefault="00161CB9" w:rsidP="008C7503">
            <w:pPr>
              <w:jc w:val="both"/>
              <w:rPr>
                <w:rFonts w:ascii="Times New Roman" w:hAnsi="Times New Roman" w:cs="Times New Roman"/>
                <w:i/>
                <w:iCs/>
                <w:sz w:val="24"/>
              </w:rPr>
            </w:pPr>
          </w:p>
        </w:tc>
        <w:tc>
          <w:tcPr>
            <w:tcW w:w="315" w:type="pct"/>
            <w:vMerge/>
            <w:tcBorders>
              <w:bottom w:val="single" w:sz="12" w:space="0" w:color="auto"/>
            </w:tcBorders>
          </w:tcPr>
          <w:p w14:paraId="55555B7B" w14:textId="77777777" w:rsidR="00161CB9" w:rsidRPr="00E723CA" w:rsidRDefault="00161CB9" w:rsidP="008C7503">
            <w:pPr>
              <w:jc w:val="both"/>
              <w:rPr>
                <w:rFonts w:ascii="Times New Roman" w:hAnsi="Times New Roman" w:cs="Times New Roman"/>
                <w:sz w:val="24"/>
              </w:rPr>
            </w:pPr>
          </w:p>
        </w:tc>
      </w:tr>
      <w:tr w:rsidR="00161CB9" w:rsidRPr="00E723CA" w14:paraId="0F041396" w14:textId="77777777" w:rsidTr="008C7503">
        <w:trPr>
          <w:trHeight w:val="725"/>
        </w:trPr>
        <w:tc>
          <w:tcPr>
            <w:tcW w:w="5000" w:type="pct"/>
            <w:gridSpan w:val="6"/>
            <w:vAlign w:val="center"/>
          </w:tcPr>
          <w:p w14:paraId="073B74F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6. TĒMA. DISTANCĒŠANA</w:t>
            </w:r>
          </w:p>
        </w:tc>
      </w:tr>
      <w:tr w:rsidR="00161CB9" w:rsidRPr="00E723CA" w14:paraId="29263CAA" w14:textId="77777777" w:rsidTr="008C7503">
        <w:trPr>
          <w:trHeight w:val="624"/>
        </w:trPr>
        <w:tc>
          <w:tcPr>
            <w:tcW w:w="5000" w:type="pct"/>
            <w:gridSpan w:val="6"/>
            <w:shd w:val="clear" w:color="auto" w:fill="A6A6A6" w:themeFill="background1" w:themeFillShade="A6"/>
            <w:vAlign w:val="center"/>
          </w:tcPr>
          <w:p w14:paraId="2A7016C5"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6.1. apakštēma. Izlidojošu lidaparātu distancēšana</w:t>
            </w:r>
          </w:p>
        </w:tc>
      </w:tr>
      <w:tr w:rsidR="00161CB9" w:rsidRPr="00E723CA" w14:paraId="17590DF3" w14:textId="77777777" w:rsidTr="008C7503">
        <w:trPr>
          <w:trHeight w:val="439"/>
        </w:trPr>
        <w:tc>
          <w:tcPr>
            <w:tcW w:w="359" w:type="pct"/>
            <w:gridSpan w:val="2"/>
            <w:vMerge w:val="restart"/>
          </w:tcPr>
          <w:p w14:paraId="3AF208F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ATM 6.1.1.</w:t>
            </w:r>
          </w:p>
        </w:tc>
        <w:tc>
          <w:tcPr>
            <w:tcW w:w="2026" w:type="pct"/>
            <w:vMerge w:val="restart"/>
          </w:tcPr>
          <w:p w14:paraId="724EE94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lastRenderedPageBreak/>
              <w:t xml:space="preserve">Nodrošināt distancēšanu starp </w:t>
            </w:r>
            <w:r>
              <w:rPr>
                <w:rFonts w:ascii="Times New Roman" w:hAnsi="Times New Roman"/>
                <w:sz w:val="24"/>
              </w:rPr>
              <w:lastRenderedPageBreak/>
              <w:t>izlidojošiem lidaparātiem.</w:t>
            </w:r>
          </w:p>
        </w:tc>
        <w:tc>
          <w:tcPr>
            <w:tcW w:w="347" w:type="pct"/>
            <w:shd w:val="clear" w:color="auto" w:fill="D9D9D9" w:themeFill="background1" w:themeFillShade="D9"/>
          </w:tcPr>
          <w:p w14:paraId="5859660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4</w:t>
            </w:r>
          </w:p>
        </w:tc>
        <w:tc>
          <w:tcPr>
            <w:tcW w:w="1953" w:type="pct"/>
            <w:shd w:val="clear" w:color="auto" w:fill="FF9999"/>
          </w:tcPr>
          <w:p w14:paraId="78ABC46D"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709B780A"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w:t>
            </w:r>
            <w:r>
              <w:rPr>
                <w:rFonts w:ascii="Times New Roman" w:hAnsi="Times New Roman"/>
                <w:i/>
                <w:iCs/>
                <w:sz w:val="24"/>
              </w:rPr>
              <w:lastRenderedPageBreak/>
              <w:t>ADI</w:t>
            </w:r>
          </w:p>
        </w:tc>
      </w:tr>
      <w:tr w:rsidR="00161CB9" w:rsidRPr="00E723CA" w14:paraId="12C56AAA" w14:textId="77777777" w:rsidTr="008C7503">
        <w:trPr>
          <w:trHeight w:val="460"/>
        </w:trPr>
        <w:tc>
          <w:tcPr>
            <w:tcW w:w="359" w:type="pct"/>
            <w:gridSpan w:val="2"/>
            <w:vMerge/>
          </w:tcPr>
          <w:p w14:paraId="4E78CF8F" w14:textId="77777777" w:rsidR="00161CB9" w:rsidRPr="00E723CA" w:rsidRDefault="00161CB9" w:rsidP="008C7503">
            <w:pPr>
              <w:jc w:val="both"/>
              <w:rPr>
                <w:rFonts w:ascii="Times New Roman" w:hAnsi="Times New Roman" w:cs="Times New Roman"/>
                <w:sz w:val="24"/>
              </w:rPr>
            </w:pPr>
          </w:p>
        </w:tc>
        <w:tc>
          <w:tcPr>
            <w:tcW w:w="2026" w:type="pct"/>
            <w:vMerge/>
          </w:tcPr>
          <w:p w14:paraId="0BBF8834" w14:textId="77777777" w:rsidR="00161CB9" w:rsidRPr="00E723CA" w:rsidRDefault="00161CB9" w:rsidP="008C7503">
            <w:pPr>
              <w:jc w:val="both"/>
              <w:rPr>
                <w:rFonts w:ascii="Times New Roman" w:hAnsi="Times New Roman" w:cs="Times New Roman"/>
                <w:sz w:val="24"/>
              </w:rPr>
            </w:pPr>
          </w:p>
        </w:tc>
        <w:tc>
          <w:tcPr>
            <w:tcW w:w="347" w:type="pct"/>
          </w:tcPr>
          <w:p w14:paraId="4DD8F1E8"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16C521E8" w14:textId="77777777" w:rsidR="00161CB9" w:rsidRPr="00E723CA" w:rsidRDefault="00161CB9" w:rsidP="008C7503">
            <w:pPr>
              <w:jc w:val="both"/>
              <w:rPr>
                <w:rFonts w:ascii="Times New Roman" w:hAnsi="Times New Roman" w:cs="Times New Roman"/>
                <w:sz w:val="24"/>
              </w:rPr>
            </w:pPr>
          </w:p>
        </w:tc>
        <w:tc>
          <w:tcPr>
            <w:tcW w:w="315" w:type="pct"/>
            <w:vMerge/>
          </w:tcPr>
          <w:p w14:paraId="23B285D8" w14:textId="77777777" w:rsidR="00161CB9" w:rsidRPr="00E723CA" w:rsidRDefault="00161CB9" w:rsidP="008C7503">
            <w:pPr>
              <w:jc w:val="both"/>
              <w:rPr>
                <w:rFonts w:ascii="Times New Roman" w:hAnsi="Times New Roman" w:cs="Times New Roman"/>
                <w:color w:val="000000"/>
                <w:sz w:val="24"/>
              </w:rPr>
            </w:pPr>
          </w:p>
        </w:tc>
      </w:tr>
      <w:tr w:rsidR="00161CB9" w:rsidRPr="00E723CA" w14:paraId="37BE819F" w14:textId="77777777" w:rsidTr="008C7503">
        <w:trPr>
          <w:trHeight w:val="624"/>
        </w:trPr>
        <w:tc>
          <w:tcPr>
            <w:tcW w:w="5000" w:type="pct"/>
            <w:gridSpan w:val="6"/>
            <w:shd w:val="clear" w:color="auto" w:fill="A6A6A6" w:themeFill="background1" w:themeFillShade="A6"/>
            <w:vAlign w:val="center"/>
          </w:tcPr>
          <w:p w14:paraId="3A99C24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6.2. apakštēma. Nolaišanos veicošu lidaparātu distancēšana no iepriekšējiem lidaparātiem, kas nolaižas vai izlido</w:t>
            </w:r>
          </w:p>
        </w:tc>
      </w:tr>
      <w:tr w:rsidR="00161CB9" w:rsidRPr="00E723CA" w14:paraId="492CA3CC" w14:textId="77777777" w:rsidTr="008C7503">
        <w:trPr>
          <w:trHeight w:val="419"/>
        </w:trPr>
        <w:tc>
          <w:tcPr>
            <w:tcW w:w="359" w:type="pct"/>
            <w:gridSpan w:val="2"/>
            <w:vMerge w:val="restart"/>
          </w:tcPr>
          <w:p w14:paraId="227F7F3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6.2.1.</w:t>
            </w:r>
          </w:p>
        </w:tc>
        <w:tc>
          <w:tcPr>
            <w:tcW w:w="2026" w:type="pct"/>
            <w:vMerge w:val="restart"/>
          </w:tcPr>
          <w:p w14:paraId="10401B47"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nolaišanos veicošu lidaparātu distancēšanu no priekšā esošiem lidaparātiem, kas nolaižas vai izlido.</w:t>
            </w:r>
          </w:p>
        </w:tc>
        <w:tc>
          <w:tcPr>
            <w:tcW w:w="347" w:type="pct"/>
            <w:shd w:val="clear" w:color="auto" w:fill="D9D9D9" w:themeFill="background1" w:themeFillShade="D9"/>
          </w:tcPr>
          <w:p w14:paraId="06633269"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2691A1CA"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3BF88C56"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w:t>
            </w:r>
            <w:r>
              <w:rPr>
                <w:rFonts w:ascii="Times New Roman" w:hAnsi="Times New Roman"/>
                <w:i/>
                <w:iCs/>
                <w:color w:val="FF9999"/>
                <w:sz w:val="24"/>
              </w:rPr>
              <w:t>ADI</w:t>
            </w:r>
          </w:p>
        </w:tc>
      </w:tr>
      <w:tr w:rsidR="00161CB9" w:rsidRPr="00E723CA" w14:paraId="0055CB47" w14:textId="77777777" w:rsidTr="008C7503">
        <w:trPr>
          <w:trHeight w:val="460"/>
        </w:trPr>
        <w:tc>
          <w:tcPr>
            <w:tcW w:w="359" w:type="pct"/>
            <w:gridSpan w:val="2"/>
            <w:vMerge/>
          </w:tcPr>
          <w:p w14:paraId="509499CE" w14:textId="77777777" w:rsidR="00161CB9" w:rsidRPr="00E723CA" w:rsidRDefault="00161CB9" w:rsidP="008C7503">
            <w:pPr>
              <w:jc w:val="both"/>
              <w:rPr>
                <w:rFonts w:ascii="Times New Roman" w:hAnsi="Times New Roman" w:cs="Times New Roman"/>
                <w:sz w:val="24"/>
              </w:rPr>
            </w:pPr>
          </w:p>
        </w:tc>
        <w:tc>
          <w:tcPr>
            <w:tcW w:w="2026" w:type="pct"/>
            <w:vMerge/>
          </w:tcPr>
          <w:p w14:paraId="6FDD65B9" w14:textId="77777777" w:rsidR="00161CB9" w:rsidRPr="00E723CA" w:rsidRDefault="00161CB9" w:rsidP="008C7503">
            <w:pPr>
              <w:jc w:val="both"/>
              <w:rPr>
                <w:rFonts w:ascii="Times New Roman" w:hAnsi="Times New Roman" w:cs="Times New Roman"/>
                <w:sz w:val="24"/>
              </w:rPr>
            </w:pPr>
          </w:p>
        </w:tc>
        <w:tc>
          <w:tcPr>
            <w:tcW w:w="347" w:type="pct"/>
          </w:tcPr>
          <w:p w14:paraId="1B946E02"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284D09AF" w14:textId="77777777" w:rsidR="00161CB9" w:rsidRPr="00E723CA" w:rsidRDefault="00161CB9" w:rsidP="008C7503">
            <w:pPr>
              <w:jc w:val="both"/>
              <w:rPr>
                <w:rFonts w:ascii="Times New Roman" w:hAnsi="Times New Roman" w:cs="Times New Roman"/>
                <w:sz w:val="24"/>
              </w:rPr>
            </w:pPr>
          </w:p>
        </w:tc>
        <w:tc>
          <w:tcPr>
            <w:tcW w:w="315" w:type="pct"/>
            <w:vMerge/>
          </w:tcPr>
          <w:p w14:paraId="2E7958F0" w14:textId="77777777" w:rsidR="00161CB9" w:rsidRPr="00E723CA" w:rsidRDefault="00161CB9" w:rsidP="008C7503">
            <w:pPr>
              <w:jc w:val="both"/>
              <w:rPr>
                <w:rFonts w:ascii="Times New Roman" w:hAnsi="Times New Roman" w:cs="Times New Roman"/>
                <w:sz w:val="24"/>
              </w:rPr>
            </w:pPr>
          </w:p>
        </w:tc>
      </w:tr>
      <w:tr w:rsidR="00161CB9" w:rsidRPr="00E723CA" w14:paraId="7A12F717" w14:textId="77777777" w:rsidTr="008C7503">
        <w:trPr>
          <w:trHeight w:val="624"/>
        </w:trPr>
        <w:tc>
          <w:tcPr>
            <w:tcW w:w="5000" w:type="pct"/>
            <w:gridSpan w:val="6"/>
            <w:shd w:val="clear" w:color="auto" w:fill="A6A6A6" w:themeFill="background1" w:themeFillShade="A6"/>
            <w:vAlign w:val="center"/>
          </w:tcPr>
          <w:p w14:paraId="76641F55"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6.3. apakštēma. Pēcstrūklas turbulences garenvirziena distancēšana, pamatojoties uz laiku</w:t>
            </w:r>
          </w:p>
        </w:tc>
      </w:tr>
      <w:tr w:rsidR="00161CB9" w:rsidRPr="00E723CA" w14:paraId="153423DC" w14:textId="77777777" w:rsidTr="008C7503">
        <w:trPr>
          <w:trHeight w:val="413"/>
        </w:trPr>
        <w:tc>
          <w:tcPr>
            <w:tcW w:w="359" w:type="pct"/>
            <w:gridSpan w:val="2"/>
            <w:vMerge w:val="restart"/>
          </w:tcPr>
          <w:p w14:paraId="449E154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6.3.1.</w:t>
            </w:r>
          </w:p>
        </w:tc>
        <w:tc>
          <w:tcPr>
            <w:tcW w:w="2026" w:type="pct"/>
            <w:vMerge w:val="restart"/>
          </w:tcPr>
          <w:p w14:paraId="7FA34298"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pēcstrūklas turbulences garenvirziena distancēšanu, pamatojoties uz laiku.</w:t>
            </w:r>
          </w:p>
        </w:tc>
        <w:tc>
          <w:tcPr>
            <w:tcW w:w="347" w:type="pct"/>
            <w:shd w:val="clear" w:color="auto" w:fill="D9D9D9" w:themeFill="background1" w:themeFillShade="D9"/>
          </w:tcPr>
          <w:p w14:paraId="353EC07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4369BFBD" w14:textId="77777777" w:rsidR="00161CB9" w:rsidRPr="00E723CA" w:rsidRDefault="00161CB9" w:rsidP="008C7503">
            <w:pPr>
              <w:ind w:left="119"/>
              <w:jc w:val="both"/>
              <w:rPr>
                <w:rFonts w:ascii="Times New Roman" w:hAnsi="Times New Roman" w:cs="Times New Roman"/>
                <w:color w:val="FF9999"/>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4AED85D5"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w:t>
            </w:r>
            <w:r>
              <w:rPr>
                <w:rFonts w:ascii="Times New Roman" w:hAnsi="Times New Roman"/>
                <w:i/>
                <w:iCs/>
                <w:color w:val="FF9999"/>
                <w:sz w:val="24"/>
              </w:rPr>
              <w:t>ADI</w:t>
            </w:r>
          </w:p>
        </w:tc>
      </w:tr>
      <w:tr w:rsidR="00161CB9" w:rsidRPr="00E723CA" w14:paraId="3F41C81F" w14:textId="77777777" w:rsidTr="008C7503">
        <w:trPr>
          <w:trHeight w:val="460"/>
        </w:trPr>
        <w:tc>
          <w:tcPr>
            <w:tcW w:w="359" w:type="pct"/>
            <w:gridSpan w:val="2"/>
            <w:vMerge/>
          </w:tcPr>
          <w:p w14:paraId="0C505C7B" w14:textId="77777777" w:rsidR="00161CB9" w:rsidRPr="00E723CA" w:rsidRDefault="00161CB9" w:rsidP="008C7503">
            <w:pPr>
              <w:jc w:val="both"/>
              <w:rPr>
                <w:rFonts w:ascii="Times New Roman" w:hAnsi="Times New Roman" w:cs="Times New Roman"/>
                <w:sz w:val="24"/>
              </w:rPr>
            </w:pPr>
          </w:p>
        </w:tc>
        <w:tc>
          <w:tcPr>
            <w:tcW w:w="2026" w:type="pct"/>
            <w:vMerge/>
          </w:tcPr>
          <w:p w14:paraId="01F89EF3" w14:textId="77777777" w:rsidR="00161CB9" w:rsidRPr="00E723CA" w:rsidRDefault="00161CB9" w:rsidP="008C7503">
            <w:pPr>
              <w:jc w:val="both"/>
              <w:rPr>
                <w:rFonts w:ascii="Times New Roman" w:hAnsi="Times New Roman" w:cs="Times New Roman"/>
                <w:sz w:val="24"/>
              </w:rPr>
            </w:pPr>
          </w:p>
        </w:tc>
        <w:tc>
          <w:tcPr>
            <w:tcW w:w="347" w:type="pct"/>
          </w:tcPr>
          <w:p w14:paraId="39F66F99"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3E241794" w14:textId="77777777" w:rsidR="00161CB9" w:rsidRPr="00E723CA" w:rsidRDefault="00161CB9" w:rsidP="008C7503">
            <w:pPr>
              <w:jc w:val="both"/>
              <w:rPr>
                <w:rFonts w:ascii="Times New Roman" w:hAnsi="Times New Roman" w:cs="Times New Roman"/>
                <w:sz w:val="24"/>
              </w:rPr>
            </w:pPr>
          </w:p>
        </w:tc>
        <w:tc>
          <w:tcPr>
            <w:tcW w:w="315" w:type="pct"/>
            <w:vMerge/>
          </w:tcPr>
          <w:p w14:paraId="09A94ED4" w14:textId="77777777" w:rsidR="00161CB9" w:rsidRPr="00E723CA" w:rsidRDefault="00161CB9" w:rsidP="008C7503">
            <w:pPr>
              <w:jc w:val="both"/>
              <w:rPr>
                <w:rFonts w:ascii="Times New Roman" w:hAnsi="Times New Roman" w:cs="Times New Roman"/>
                <w:color w:val="000000"/>
                <w:sz w:val="24"/>
              </w:rPr>
            </w:pPr>
          </w:p>
        </w:tc>
      </w:tr>
      <w:tr w:rsidR="00161CB9" w:rsidRPr="00E723CA" w14:paraId="7E938B18" w14:textId="77777777" w:rsidTr="008C7503">
        <w:trPr>
          <w:trHeight w:val="624"/>
        </w:trPr>
        <w:tc>
          <w:tcPr>
            <w:tcW w:w="5000" w:type="pct"/>
            <w:gridSpan w:val="6"/>
            <w:shd w:val="clear" w:color="auto" w:fill="A6A6A6" w:themeFill="background1" w:themeFillShade="A6"/>
            <w:vAlign w:val="center"/>
          </w:tcPr>
          <w:p w14:paraId="59A7347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6.4. apakštēma. Samazināti distancēšanas minimumi</w:t>
            </w:r>
          </w:p>
        </w:tc>
      </w:tr>
      <w:tr w:rsidR="00161CB9" w:rsidRPr="00E723CA" w14:paraId="3B8ACC6C" w14:textId="77777777" w:rsidTr="008C7503">
        <w:trPr>
          <w:trHeight w:val="408"/>
        </w:trPr>
        <w:tc>
          <w:tcPr>
            <w:tcW w:w="359" w:type="pct"/>
            <w:gridSpan w:val="2"/>
            <w:vMerge w:val="restart"/>
          </w:tcPr>
          <w:p w14:paraId="7D4C12D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6.4.1.</w:t>
            </w:r>
          </w:p>
        </w:tc>
        <w:tc>
          <w:tcPr>
            <w:tcW w:w="2026" w:type="pct"/>
            <w:vMerge w:val="restart"/>
          </w:tcPr>
          <w:p w14:paraId="6A7B134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samazinātus distancēšanas minimumus.</w:t>
            </w:r>
          </w:p>
        </w:tc>
        <w:tc>
          <w:tcPr>
            <w:tcW w:w="347" w:type="pct"/>
            <w:shd w:val="clear" w:color="auto" w:fill="D9D9D9" w:themeFill="background1" w:themeFillShade="D9"/>
          </w:tcPr>
          <w:p w14:paraId="0E9F508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10E20F30"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4B6D4F5F"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w:t>
            </w:r>
            <w:r>
              <w:rPr>
                <w:rFonts w:ascii="Times New Roman" w:hAnsi="Times New Roman"/>
                <w:i/>
                <w:iCs/>
                <w:color w:val="FF9999"/>
                <w:sz w:val="24"/>
              </w:rPr>
              <w:t>ADI</w:t>
            </w:r>
          </w:p>
        </w:tc>
      </w:tr>
      <w:tr w:rsidR="00161CB9" w:rsidRPr="00E723CA" w14:paraId="4A0E9871" w14:textId="77777777" w:rsidTr="008C7503">
        <w:trPr>
          <w:trHeight w:val="460"/>
        </w:trPr>
        <w:tc>
          <w:tcPr>
            <w:tcW w:w="359" w:type="pct"/>
            <w:gridSpan w:val="2"/>
            <w:vMerge/>
            <w:tcBorders>
              <w:bottom w:val="single" w:sz="12" w:space="0" w:color="auto"/>
            </w:tcBorders>
          </w:tcPr>
          <w:p w14:paraId="56D12E10"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31E10C0E"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219852AC" w14:textId="77777777" w:rsidR="00161CB9" w:rsidRPr="00E723CA" w:rsidRDefault="00161CB9" w:rsidP="008C7503">
            <w:pPr>
              <w:jc w:val="both"/>
              <w:rPr>
                <w:rFonts w:ascii="Times New Roman" w:hAnsi="Times New Roman" w:cs="Times New Roman"/>
                <w:sz w:val="24"/>
              </w:rPr>
            </w:pPr>
          </w:p>
        </w:tc>
        <w:tc>
          <w:tcPr>
            <w:tcW w:w="1953" w:type="pct"/>
            <w:tcBorders>
              <w:bottom w:val="single" w:sz="12" w:space="0" w:color="auto"/>
            </w:tcBorders>
            <w:shd w:val="clear" w:color="auto" w:fill="auto"/>
          </w:tcPr>
          <w:p w14:paraId="6BA8654D"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36432C7D" w14:textId="77777777" w:rsidR="00161CB9" w:rsidRPr="00E723CA" w:rsidRDefault="00161CB9" w:rsidP="008C7503">
            <w:pPr>
              <w:jc w:val="both"/>
              <w:rPr>
                <w:rFonts w:ascii="Times New Roman" w:hAnsi="Times New Roman" w:cs="Times New Roman"/>
                <w:color w:val="000000"/>
                <w:sz w:val="24"/>
              </w:rPr>
            </w:pPr>
          </w:p>
        </w:tc>
      </w:tr>
      <w:tr w:rsidR="00161CB9" w:rsidRPr="00E723CA" w14:paraId="35A88DA1" w14:textId="77777777" w:rsidTr="008C7503">
        <w:trPr>
          <w:trHeight w:val="737"/>
        </w:trPr>
        <w:tc>
          <w:tcPr>
            <w:tcW w:w="5000" w:type="pct"/>
            <w:gridSpan w:val="6"/>
            <w:vAlign w:val="center"/>
          </w:tcPr>
          <w:p w14:paraId="2CFB0982"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7. TĒMA. LIDAPARĀTU SADURSMES NOVĒRŠANAS SISTĒMAS UN ZEMES DROŠUMA TĪKLI</w:t>
            </w:r>
          </w:p>
        </w:tc>
      </w:tr>
      <w:tr w:rsidR="00161CB9" w:rsidRPr="00E723CA" w14:paraId="36FA675F" w14:textId="77777777" w:rsidTr="008C7503">
        <w:trPr>
          <w:trHeight w:val="624"/>
        </w:trPr>
        <w:tc>
          <w:tcPr>
            <w:tcW w:w="5000" w:type="pct"/>
            <w:gridSpan w:val="6"/>
            <w:shd w:val="clear" w:color="auto" w:fill="A6A6A6" w:themeFill="background1" w:themeFillShade="A6"/>
            <w:vAlign w:val="center"/>
          </w:tcPr>
          <w:p w14:paraId="1E4E2551"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7.1. apakštēma. Lidaparātu sadursmju novēršanas sistēmas</w:t>
            </w:r>
          </w:p>
        </w:tc>
      </w:tr>
      <w:tr w:rsidR="00161CB9" w:rsidRPr="00E723CA" w14:paraId="41C0DE8C" w14:textId="77777777" w:rsidTr="008C7503">
        <w:trPr>
          <w:trHeight w:val="455"/>
        </w:trPr>
        <w:tc>
          <w:tcPr>
            <w:tcW w:w="359" w:type="pct"/>
            <w:gridSpan w:val="2"/>
            <w:vMerge w:val="restart"/>
          </w:tcPr>
          <w:p w14:paraId="3F5C844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7.1.1.</w:t>
            </w:r>
          </w:p>
        </w:tc>
        <w:tc>
          <w:tcPr>
            <w:tcW w:w="2026" w:type="pct"/>
            <w:vMerge w:val="restart"/>
          </w:tcPr>
          <w:p w14:paraId="5B4B4652"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Atšķirt </w:t>
            </w:r>
            <w:r>
              <w:rPr>
                <w:rFonts w:ascii="Times New Roman" w:hAnsi="Times New Roman"/>
                <w:i/>
                <w:iCs/>
                <w:sz w:val="24"/>
              </w:rPr>
              <w:t>ACAS</w:t>
            </w:r>
            <w:r>
              <w:rPr>
                <w:rFonts w:ascii="Times New Roman" w:hAnsi="Times New Roman"/>
                <w:sz w:val="24"/>
              </w:rPr>
              <w:t xml:space="preserve"> ieteiktās robežvērtības no lidlauka distancēšanas standartiem.</w:t>
            </w:r>
          </w:p>
        </w:tc>
        <w:tc>
          <w:tcPr>
            <w:tcW w:w="347" w:type="pct"/>
            <w:shd w:val="clear" w:color="auto" w:fill="D9D9D9" w:themeFill="background1" w:themeFillShade="D9"/>
          </w:tcPr>
          <w:p w14:paraId="71D5B04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shd w:val="clear" w:color="auto" w:fill="FF9999"/>
          </w:tcPr>
          <w:p w14:paraId="2DD84A44" w14:textId="77777777" w:rsidR="00161CB9" w:rsidRPr="00E723CA" w:rsidRDefault="00161CB9" w:rsidP="008C7503">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9863</w:t>
            </w:r>
          </w:p>
        </w:tc>
        <w:tc>
          <w:tcPr>
            <w:tcW w:w="315" w:type="pct"/>
            <w:vMerge w:val="restart"/>
          </w:tcPr>
          <w:p w14:paraId="5DA5EEA3"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ADI</w:t>
            </w:r>
          </w:p>
        </w:tc>
      </w:tr>
      <w:tr w:rsidR="00161CB9" w:rsidRPr="00E723CA" w14:paraId="7AC82365" w14:textId="77777777" w:rsidTr="008C7503">
        <w:trPr>
          <w:trHeight w:val="460"/>
        </w:trPr>
        <w:tc>
          <w:tcPr>
            <w:tcW w:w="359" w:type="pct"/>
            <w:gridSpan w:val="2"/>
            <w:vMerge/>
            <w:tcBorders>
              <w:bottom w:val="single" w:sz="4" w:space="0" w:color="auto"/>
            </w:tcBorders>
          </w:tcPr>
          <w:p w14:paraId="1F2679F4"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222137F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F6DE782"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66575711" w14:textId="77777777" w:rsidR="00161CB9" w:rsidRPr="00E723CA" w:rsidRDefault="00161CB9" w:rsidP="008C7503">
            <w:pPr>
              <w:ind w:left="119" w:right="-3"/>
              <w:jc w:val="both"/>
              <w:rPr>
                <w:rFonts w:ascii="Times New Roman" w:hAnsi="Times New Roman" w:cs="Times New Roman"/>
                <w:sz w:val="24"/>
              </w:rPr>
            </w:pPr>
          </w:p>
        </w:tc>
        <w:tc>
          <w:tcPr>
            <w:tcW w:w="315" w:type="pct"/>
            <w:vMerge/>
            <w:tcBorders>
              <w:bottom w:val="single" w:sz="4" w:space="0" w:color="auto"/>
            </w:tcBorders>
          </w:tcPr>
          <w:p w14:paraId="3FB4164B" w14:textId="77777777" w:rsidR="00161CB9" w:rsidRPr="00E723CA" w:rsidRDefault="00161CB9" w:rsidP="008C7503">
            <w:pPr>
              <w:jc w:val="both"/>
              <w:rPr>
                <w:rFonts w:ascii="Times New Roman" w:hAnsi="Times New Roman" w:cs="Times New Roman"/>
                <w:color w:val="000000"/>
                <w:sz w:val="24"/>
              </w:rPr>
            </w:pPr>
          </w:p>
        </w:tc>
      </w:tr>
      <w:tr w:rsidR="00161CB9" w:rsidRPr="00E723CA" w14:paraId="15557C8C" w14:textId="77777777" w:rsidTr="008C7503">
        <w:trPr>
          <w:trHeight w:val="404"/>
        </w:trPr>
        <w:tc>
          <w:tcPr>
            <w:tcW w:w="359" w:type="pct"/>
            <w:gridSpan w:val="2"/>
            <w:vMerge w:val="restart"/>
            <w:tcBorders>
              <w:top w:val="single" w:sz="4" w:space="0" w:color="auto"/>
            </w:tcBorders>
          </w:tcPr>
          <w:p w14:paraId="6B02C5F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7.1.2.</w:t>
            </w:r>
          </w:p>
        </w:tc>
        <w:tc>
          <w:tcPr>
            <w:tcW w:w="2026" w:type="pct"/>
            <w:vMerge w:val="restart"/>
            <w:tcBorders>
              <w:top w:val="single" w:sz="4" w:space="0" w:color="auto"/>
            </w:tcBorders>
          </w:tcPr>
          <w:p w14:paraId="64715A5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47" w:type="pct"/>
            <w:tcBorders>
              <w:top w:val="single" w:sz="4" w:space="0" w:color="auto"/>
            </w:tcBorders>
            <w:shd w:val="clear" w:color="auto" w:fill="D9D9D9" w:themeFill="background1" w:themeFillShade="D9"/>
          </w:tcPr>
          <w:p w14:paraId="6BA38BB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tcBorders>
              <w:top w:val="single" w:sz="4" w:space="0" w:color="auto"/>
            </w:tcBorders>
            <w:shd w:val="clear" w:color="auto" w:fill="FF9999"/>
          </w:tcPr>
          <w:p w14:paraId="7C3358E5" w14:textId="77777777" w:rsidR="00161CB9" w:rsidRPr="00E723CA" w:rsidRDefault="00161CB9" w:rsidP="008C7503">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58E6479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696E7B2" w14:textId="77777777" w:rsidTr="008C7503">
        <w:trPr>
          <w:trHeight w:val="460"/>
        </w:trPr>
        <w:tc>
          <w:tcPr>
            <w:tcW w:w="359" w:type="pct"/>
            <w:gridSpan w:val="2"/>
            <w:vMerge/>
            <w:tcBorders>
              <w:bottom w:val="single" w:sz="4" w:space="0" w:color="auto"/>
            </w:tcBorders>
          </w:tcPr>
          <w:p w14:paraId="0B97B0A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5617799"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1735FC81"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0D24A520" w14:textId="77777777" w:rsidR="00161CB9" w:rsidRPr="00E723CA" w:rsidRDefault="00161CB9" w:rsidP="008C7503">
            <w:pPr>
              <w:ind w:left="119" w:right="-3"/>
              <w:jc w:val="both"/>
              <w:rPr>
                <w:rFonts w:ascii="Times New Roman" w:hAnsi="Times New Roman" w:cs="Times New Roman"/>
                <w:sz w:val="24"/>
              </w:rPr>
            </w:pPr>
          </w:p>
        </w:tc>
        <w:tc>
          <w:tcPr>
            <w:tcW w:w="315" w:type="pct"/>
            <w:vMerge/>
            <w:tcBorders>
              <w:bottom w:val="single" w:sz="4" w:space="0" w:color="auto"/>
            </w:tcBorders>
          </w:tcPr>
          <w:p w14:paraId="51DF824F" w14:textId="77777777" w:rsidR="00161CB9" w:rsidRPr="00E723CA" w:rsidRDefault="00161CB9" w:rsidP="008C7503">
            <w:pPr>
              <w:jc w:val="both"/>
              <w:rPr>
                <w:rFonts w:ascii="Times New Roman" w:hAnsi="Times New Roman" w:cs="Times New Roman"/>
                <w:sz w:val="24"/>
              </w:rPr>
            </w:pPr>
          </w:p>
        </w:tc>
      </w:tr>
      <w:tr w:rsidR="00161CB9" w:rsidRPr="00E723CA" w14:paraId="315E55B9" w14:textId="77777777" w:rsidTr="008C7503">
        <w:trPr>
          <w:trHeight w:val="450"/>
        </w:trPr>
        <w:tc>
          <w:tcPr>
            <w:tcW w:w="359" w:type="pct"/>
            <w:gridSpan w:val="2"/>
            <w:vMerge w:val="restart"/>
            <w:tcBorders>
              <w:top w:val="single" w:sz="4" w:space="0" w:color="auto"/>
            </w:tcBorders>
          </w:tcPr>
          <w:p w14:paraId="664346B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7.1.3.</w:t>
            </w:r>
          </w:p>
        </w:tc>
        <w:tc>
          <w:tcPr>
            <w:tcW w:w="2026" w:type="pct"/>
            <w:vMerge w:val="restart"/>
            <w:tcBorders>
              <w:top w:val="single" w:sz="4" w:space="0" w:color="auto"/>
            </w:tcBorders>
          </w:tcPr>
          <w:p w14:paraId="3DFCDD61"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47" w:type="pct"/>
            <w:tcBorders>
              <w:top w:val="single" w:sz="4" w:space="0" w:color="auto"/>
            </w:tcBorders>
            <w:shd w:val="clear" w:color="auto" w:fill="D9D9D9" w:themeFill="background1" w:themeFillShade="D9"/>
          </w:tcPr>
          <w:p w14:paraId="28C5B89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44475757" w14:textId="77777777" w:rsidR="00161CB9" w:rsidRPr="00E723CA" w:rsidRDefault="00161CB9" w:rsidP="008C7503">
            <w:pPr>
              <w:shd w:val="clear" w:color="auto" w:fill="FF9999"/>
              <w:ind w:left="119" w:right="-3"/>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7FEE8050" w14:textId="77777777" w:rsidR="00161CB9" w:rsidRPr="00E723CA" w:rsidRDefault="00161CB9" w:rsidP="008C7503">
            <w:pPr>
              <w:ind w:left="119" w:right="-3"/>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315" w:type="pct"/>
            <w:vMerge w:val="restart"/>
            <w:tcBorders>
              <w:top w:val="single" w:sz="4" w:space="0" w:color="auto"/>
            </w:tcBorders>
          </w:tcPr>
          <w:p w14:paraId="7BBD89D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5E7EE21" w14:textId="77777777" w:rsidTr="008C7503">
        <w:trPr>
          <w:trHeight w:val="368"/>
        </w:trPr>
        <w:tc>
          <w:tcPr>
            <w:tcW w:w="359" w:type="pct"/>
            <w:gridSpan w:val="2"/>
            <w:vMerge/>
          </w:tcPr>
          <w:p w14:paraId="0B0B78D8" w14:textId="77777777" w:rsidR="00161CB9" w:rsidRPr="00E723CA" w:rsidRDefault="00161CB9" w:rsidP="008C7503">
            <w:pPr>
              <w:jc w:val="both"/>
              <w:rPr>
                <w:rFonts w:ascii="Times New Roman" w:hAnsi="Times New Roman" w:cs="Times New Roman"/>
                <w:sz w:val="24"/>
              </w:rPr>
            </w:pPr>
          </w:p>
        </w:tc>
        <w:tc>
          <w:tcPr>
            <w:tcW w:w="2026" w:type="pct"/>
            <w:vMerge/>
          </w:tcPr>
          <w:p w14:paraId="5227B9C1" w14:textId="77777777" w:rsidR="00161CB9" w:rsidRPr="00E723CA" w:rsidRDefault="00161CB9" w:rsidP="008C7503">
            <w:pPr>
              <w:jc w:val="both"/>
              <w:rPr>
                <w:rFonts w:ascii="Times New Roman" w:hAnsi="Times New Roman" w:cs="Times New Roman"/>
                <w:sz w:val="24"/>
              </w:rPr>
            </w:pPr>
          </w:p>
        </w:tc>
        <w:tc>
          <w:tcPr>
            <w:tcW w:w="347" w:type="pct"/>
          </w:tcPr>
          <w:p w14:paraId="590DFF4C"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0907ECD1"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Pr>
          <w:p w14:paraId="1014B81D" w14:textId="77777777" w:rsidR="00161CB9" w:rsidRPr="00E723CA" w:rsidRDefault="00161CB9" w:rsidP="008C7503">
            <w:pPr>
              <w:jc w:val="both"/>
              <w:rPr>
                <w:rFonts w:ascii="Times New Roman" w:hAnsi="Times New Roman" w:cs="Times New Roman"/>
                <w:sz w:val="24"/>
              </w:rPr>
            </w:pPr>
          </w:p>
        </w:tc>
      </w:tr>
      <w:tr w:rsidR="00161CB9" w:rsidRPr="00E723CA" w14:paraId="009BA179" w14:textId="77777777" w:rsidTr="008C7503">
        <w:trPr>
          <w:trHeight w:val="624"/>
        </w:trPr>
        <w:tc>
          <w:tcPr>
            <w:tcW w:w="5000" w:type="pct"/>
            <w:gridSpan w:val="6"/>
            <w:shd w:val="clear" w:color="auto" w:fill="A6A6A6" w:themeFill="background1" w:themeFillShade="A6"/>
            <w:vAlign w:val="center"/>
          </w:tcPr>
          <w:p w14:paraId="2DA7274E"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7.2. apakštēma. Zemes drošuma tīkli</w:t>
            </w:r>
          </w:p>
        </w:tc>
      </w:tr>
      <w:tr w:rsidR="00161CB9" w:rsidRPr="00E723CA" w14:paraId="44342052" w14:textId="77777777" w:rsidTr="008C7503">
        <w:trPr>
          <w:trHeight w:val="396"/>
        </w:trPr>
        <w:tc>
          <w:tcPr>
            <w:tcW w:w="359" w:type="pct"/>
            <w:gridSpan w:val="2"/>
            <w:vMerge w:val="restart"/>
          </w:tcPr>
          <w:p w14:paraId="6D8E530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7.2.1.</w:t>
            </w:r>
          </w:p>
        </w:tc>
        <w:tc>
          <w:tcPr>
            <w:tcW w:w="2026" w:type="pct"/>
            <w:vMerge w:val="restart"/>
          </w:tcPr>
          <w:p w14:paraId="08143CF7"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Reaģēt uz pieejamajiem zemes drošuma tīklu brīdinājumiem.</w:t>
            </w:r>
          </w:p>
        </w:tc>
        <w:tc>
          <w:tcPr>
            <w:tcW w:w="347" w:type="pct"/>
            <w:shd w:val="clear" w:color="auto" w:fill="D9D9D9" w:themeFill="background1" w:themeFillShade="D9"/>
          </w:tcPr>
          <w:p w14:paraId="0B7393B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6BF5BD79" w14:textId="77777777" w:rsidR="00161CB9" w:rsidRPr="00E723CA" w:rsidRDefault="00161CB9" w:rsidP="008C7503">
            <w:pPr>
              <w:ind w:left="119"/>
              <w:jc w:val="both"/>
              <w:rPr>
                <w:rFonts w:ascii="Times New Roman" w:hAnsi="Times New Roman" w:cs="Times New Roman"/>
                <w:i/>
                <w:iCs/>
                <w:sz w:val="24"/>
              </w:rPr>
            </w:pPr>
            <w:r>
              <w:rPr>
                <w:rFonts w:ascii="Times New Roman" w:hAnsi="Times New Roman"/>
                <w:i/>
                <w:sz w:val="24"/>
              </w:rPr>
              <w:t>Neobligātais saturs: nesankcionētas nokļūšanas uz skrejceļa novēršana</w:t>
            </w:r>
          </w:p>
        </w:tc>
        <w:tc>
          <w:tcPr>
            <w:tcW w:w="315" w:type="pct"/>
            <w:vMerge w:val="restart"/>
          </w:tcPr>
          <w:p w14:paraId="4D72B26F"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ADI</w:t>
            </w:r>
          </w:p>
        </w:tc>
      </w:tr>
      <w:tr w:rsidR="00161CB9" w:rsidRPr="00E723CA" w14:paraId="7F6C564C" w14:textId="77777777" w:rsidTr="008C7503">
        <w:trPr>
          <w:trHeight w:val="460"/>
        </w:trPr>
        <w:tc>
          <w:tcPr>
            <w:tcW w:w="359" w:type="pct"/>
            <w:gridSpan w:val="2"/>
            <w:vMerge/>
            <w:tcBorders>
              <w:bottom w:val="single" w:sz="12" w:space="0" w:color="auto"/>
            </w:tcBorders>
          </w:tcPr>
          <w:p w14:paraId="1EC8B505"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14D54262"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54605A9B"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12" w:space="0" w:color="auto"/>
            </w:tcBorders>
            <w:shd w:val="clear" w:color="auto" w:fill="auto"/>
          </w:tcPr>
          <w:p w14:paraId="0F80BE35"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590DBF2F" w14:textId="77777777" w:rsidR="00161CB9" w:rsidRPr="00E723CA" w:rsidRDefault="00161CB9" w:rsidP="008C7503">
            <w:pPr>
              <w:jc w:val="both"/>
              <w:rPr>
                <w:rFonts w:ascii="Times New Roman" w:hAnsi="Times New Roman" w:cs="Times New Roman"/>
                <w:color w:val="000000"/>
                <w:sz w:val="24"/>
              </w:rPr>
            </w:pPr>
          </w:p>
        </w:tc>
      </w:tr>
      <w:tr w:rsidR="00161CB9" w:rsidRPr="00E723CA" w14:paraId="415630C2" w14:textId="77777777" w:rsidTr="008C7503">
        <w:trPr>
          <w:trHeight w:val="737"/>
        </w:trPr>
        <w:tc>
          <w:tcPr>
            <w:tcW w:w="5000" w:type="pct"/>
            <w:gridSpan w:val="6"/>
            <w:vAlign w:val="center"/>
          </w:tcPr>
          <w:p w14:paraId="7A3794D9"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8. TĒMA. DATU ATTĒLOŠANA</w:t>
            </w:r>
          </w:p>
        </w:tc>
      </w:tr>
      <w:tr w:rsidR="00161CB9" w:rsidRPr="00E723CA" w14:paraId="701B653C" w14:textId="77777777" w:rsidTr="008C7503">
        <w:trPr>
          <w:trHeight w:val="624"/>
        </w:trPr>
        <w:tc>
          <w:tcPr>
            <w:tcW w:w="5000" w:type="pct"/>
            <w:gridSpan w:val="6"/>
            <w:shd w:val="clear" w:color="auto" w:fill="A6A6A6" w:themeFill="background1" w:themeFillShade="A6"/>
            <w:vAlign w:val="center"/>
          </w:tcPr>
          <w:p w14:paraId="229959E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8.1. apakštēma. Datu pārvaldība</w:t>
            </w:r>
          </w:p>
        </w:tc>
      </w:tr>
      <w:tr w:rsidR="00161CB9" w:rsidRPr="00E723CA" w14:paraId="4A2CF8E1" w14:textId="77777777" w:rsidTr="008C7503">
        <w:trPr>
          <w:trHeight w:val="555"/>
        </w:trPr>
        <w:tc>
          <w:tcPr>
            <w:tcW w:w="359" w:type="pct"/>
            <w:gridSpan w:val="2"/>
            <w:vMerge w:val="restart"/>
          </w:tcPr>
          <w:p w14:paraId="660798F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ADV ATM 8.1.1.</w:t>
            </w:r>
          </w:p>
        </w:tc>
        <w:tc>
          <w:tcPr>
            <w:tcW w:w="2026" w:type="pct"/>
            <w:vMerge w:val="restart"/>
          </w:tcPr>
          <w:p w14:paraId="4C844AC5"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47" w:type="pct"/>
            <w:shd w:val="clear" w:color="auto" w:fill="D9D9D9" w:themeFill="background1" w:themeFillShade="D9"/>
          </w:tcPr>
          <w:p w14:paraId="0A3537E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36ADF4E1"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315" w:type="pct"/>
            <w:vMerge w:val="restart"/>
          </w:tcPr>
          <w:p w14:paraId="4A98276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4629415" w14:textId="77777777" w:rsidTr="008C7503">
        <w:trPr>
          <w:trHeight w:val="920"/>
        </w:trPr>
        <w:tc>
          <w:tcPr>
            <w:tcW w:w="359" w:type="pct"/>
            <w:gridSpan w:val="2"/>
            <w:vMerge/>
            <w:tcBorders>
              <w:bottom w:val="single" w:sz="4" w:space="0" w:color="auto"/>
            </w:tcBorders>
          </w:tcPr>
          <w:p w14:paraId="3A54B4BE"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EA6B12B"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3BE797C9"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3EB6D9B4" w14:textId="77777777" w:rsidR="00161CB9" w:rsidRPr="00E723CA" w:rsidRDefault="00161CB9" w:rsidP="008C7503">
            <w:pPr>
              <w:ind w:left="119"/>
              <w:jc w:val="both"/>
              <w:rPr>
                <w:rFonts w:ascii="Times New Roman" w:hAnsi="Times New Roman" w:cs="Times New Roman"/>
                <w:i/>
                <w:iCs/>
                <w:sz w:val="24"/>
              </w:rPr>
            </w:pPr>
          </w:p>
        </w:tc>
        <w:tc>
          <w:tcPr>
            <w:tcW w:w="315" w:type="pct"/>
            <w:vMerge/>
            <w:tcBorders>
              <w:bottom w:val="single" w:sz="4" w:space="0" w:color="auto"/>
            </w:tcBorders>
          </w:tcPr>
          <w:p w14:paraId="07CAA683" w14:textId="77777777" w:rsidR="00161CB9" w:rsidRPr="00E723CA" w:rsidRDefault="00161CB9" w:rsidP="008C7503">
            <w:pPr>
              <w:jc w:val="both"/>
              <w:rPr>
                <w:rFonts w:ascii="Times New Roman" w:hAnsi="Times New Roman" w:cs="Times New Roman"/>
                <w:sz w:val="24"/>
              </w:rPr>
            </w:pPr>
          </w:p>
        </w:tc>
      </w:tr>
      <w:tr w:rsidR="00161CB9" w:rsidRPr="00E723CA" w14:paraId="5991A603" w14:textId="77777777" w:rsidTr="008C7503">
        <w:trPr>
          <w:trHeight w:val="460"/>
        </w:trPr>
        <w:tc>
          <w:tcPr>
            <w:tcW w:w="359" w:type="pct"/>
            <w:gridSpan w:val="2"/>
            <w:vMerge w:val="restart"/>
            <w:tcBorders>
              <w:top w:val="single" w:sz="4" w:space="0" w:color="auto"/>
            </w:tcBorders>
          </w:tcPr>
          <w:p w14:paraId="54D7AEB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8.1.2.</w:t>
            </w:r>
          </w:p>
        </w:tc>
        <w:tc>
          <w:tcPr>
            <w:tcW w:w="2026" w:type="pct"/>
            <w:vMerge w:val="restart"/>
            <w:tcBorders>
              <w:top w:val="single" w:sz="4" w:space="0" w:color="auto"/>
            </w:tcBorders>
          </w:tcPr>
          <w:p w14:paraId="7156681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Analizēt attiecīgos datus, kas sniegti datu attēlojumos.</w:t>
            </w:r>
          </w:p>
        </w:tc>
        <w:tc>
          <w:tcPr>
            <w:tcW w:w="347" w:type="pct"/>
            <w:tcBorders>
              <w:top w:val="single" w:sz="4" w:space="0" w:color="auto"/>
            </w:tcBorders>
            <w:shd w:val="clear" w:color="auto" w:fill="D9D9D9" w:themeFill="background1" w:themeFillShade="D9"/>
          </w:tcPr>
          <w:p w14:paraId="1AE40A6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396F04C7" w14:textId="77777777" w:rsidR="00161CB9" w:rsidRPr="00E723CA" w:rsidRDefault="00161CB9" w:rsidP="008C7503">
            <w:pPr>
              <w:ind w:left="119"/>
              <w:jc w:val="both"/>
              <w:rPr>
                <w:rFonts w:ascii="Times New Roman" w:hAnsi="Times New Roman" w:cs="Times New Roman"/>
                <w:sz w:val="24"/>
              </w:rPr>
            </w:pPr>
          </w:p>
        </w:tc>
        <w:tc>
          <w:tcPr>
            <w:tcW w:w="315" w:type="pct"/>
            <w:vMerge w:val="restart"/>
            <w:tcBorders>
              <w:top w:val="single" w:sz="4" w:space="0" w:color="auto"/>
            </w:tcBorders>
          </w:tcPr>
          <w:p w14:paraId="7317227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00C81B8" w14:textId="77777777" w:rsidTr="008C7503">
        <w:trPr>
          <w:trHeight w:val="460"/>
        </w:trPr>
        <w:tc>
          <w:tcPr>
            <w:tcW w:w="359" w:type="pct"/>
            <w:gridSpan w:val="2"/>
            <w:vMerge/>
            <w:tcBorders>
              <w:bottom w:val="single" w:sz="4" w:space="0" w:color="auto"/>
            </w:tcBorders>
          </w:tcPr>
          <w:p w14:paraId="439AB441"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2102026C"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523B6C9"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262816C9" w14:textId="77777777" w:rsidR="00161CB9" w:rsidRPr="00E723CA" w:rsidRDefault="00161CB9" w:rsidP="008C7503">
            <w:pPr>
              <w:ind w:left="119"/>
              <w:jc w:val="both"/>
              <w:rPr>
                <w:rFonts w:ascii="Times New Roman" w:hAnsi="Times New Roman" w:cs="Times New Roman"/>
                <w:sz w:val="24"/>
              </w:rPr>
            </w:pPr>
          </w:p>
        </w:tc>
        <w:tc>
          <w:tcPr>
            <w:tcW w:w="315" w:type="pct"/>
            <w:vMerge/>
            <w:tcBorders>
              <w:bottom w:val="single" w:sz="4" w:space="0" w:color="auto"/>
            </w:tcBorders>
          </w:tcPr>
          <w:p w14:paraId="6AFEE7B9" w14:textId="77777777" w:rsidR="00161CB9" w:rsidRPr="00E723CA" w:rsidRDefault="00161CB9" w:rsidP="008C7503">
            <w:pPr>
              <w:jc w:val="both"/>
              <w:rPr>
                <w:rFonts w:ascii="Times New Roman" w:hAnsi="Times New Roman" w:cs="Times New Roman"/>
                <w:sz w:val="24"/>
              </w:rPr>
            </w:pPr>
          </w:p>
        </w:tc>
      </w:tr>
      <w:tr w:rsidR="00161CB9" w:rsidRPr="00E723CA" w14:paraId="3EA9DEFC" w14:textId="77777777" w:rsidTr="008C7503">
        <w:trPr>
          <w:trHeight w:val="460"/>
        </w:trPr>
        <w:tc>
          <w:tcPr>
            <w:tcW w:w="359" w:type="pct"/>
            <w:gridSpan w:val="2"/>
            <w:vMerge w:val="restart"/>
            <w:tcBorders>
              <w:top w:val="single" w:sz="4" w:space="0" w:color="auto"/>
            </w:tcBorders>
          </w:tcPr>
          <w:p w14:paraId="0AD93DB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8.1.3.</w:t>
            </w:r>
          </w:p>
        </w:tc>
        <w:tc>
          <w:tcPr>
            <w:tcW w:w="2026" w:type="pct"/>
            <w:vMerge w:val="restart"/>
            <w:tcBorders>
              <w:top w:val="single" w:sz="4" w:space="0" w:color="auto"/>
            </w:tcBorders>
          </w:tcPr>
          <w:p w14:paraId="4B20A4F0"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Sakārtot attiecīgos datus, kas sniegti datu attēlojumos.</w:t>
            </w:r>
          </w:p>
        </w:tc>
        <w:tc>
          <w:tcPr>
            <w:tcW w:w="347" w:type="pct"/>
            <w:tcBorders>
              <w:top w:val="single" w:sz="4" w:space="0" w:color="auto"/>
            </w:tcBorders>
            <w:shd w:val="clear" w:color="auto" w:fill="D9D9D9" w:themeFill="background1" w:themeFillShade="D9"/>
          </w:tcPr>
          <w:p w14:paraId="3E646BC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2D874394" w14:textId="77777777" w:rsidR="00161CB9" w:rsidRPr="00E723CA" w:rsidRDefault="00161CB9" w:rsidP="008C7503">
            <w:pPr>
              <w:ind w:left="119"/>
              <w:jc w:val="both"/>
              <w:rPr>
                <w:rFonts w:ascii="Times New Roman" w:hAnsi="Times New Roman" w:cs="Times New Roman"/>
                <w:sz w:val="24"/>
              </w:rPr>
            </w:pPr>
          </w:p>
        </w:tc>
        <w:tc>
          <w:tcPr>
            <w:tcW w:w="315" w:type="pct"/>
            <w:vMerge w:val="restart"/>
            <w:tcBorders>
              <w:top w:val="single" w:sz="4" w:space="0" w:color="auto"/>
            </w:tcBorders>
          </w:tcPr>
          <w:p w14:paraId="3938448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7F2B3F6" w14:textId="77777777" w:rsidTr="008C7503">
        <w:trPr>
          <w:trHeight w:val="339"/>
        </w:trPr>
        <w:tc>
          <w:tcPr>
            <w:tcW w:w="359" w:type="pct"/>
            <w:gridSpan w:val="2"/>
            <w:vMerge/>
            <w:tcBorders>
              <w:bottom w:val="single" w:sz="4" w:space="0" w:color="auto"/>
            </w:tcBorders>
          </w:tcPr>
          <w:p w14:paraId="15DC51A0"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0342611"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BA523D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95C6B0E" w14:textId="77777777" w:rsidR="00161CB9" w:rsidRPr="00E723CA" w:rsidRDefault="00161CB9" w:rsidP="008C7503">
            <w:pPr>
              <w:ind w:left="119"/>
              <w:jc w:val="both"/>
              <w:rPr>
                <w:rFonts w:ascii="Times New Roman" w:hAnsi="Times New Roman" w:cs="Times New Roman"/>
                <w:sz w:val="24"/>
              </w:rPr>
            </w:pPr>
          </w:p>
        </w:tc>
        <w:tc>
          <w:tcPr>
            <w:tcW w:w="315" w:type="pct"/>
            <w:vMerge/>
            <w:tcBorders>
              <w:bottom w:val="single" w:sz="4" w:space="0" w:color="auto"/>
            </w:tcBorders>
          </w:tcPr>
          <w:p w14:paraId="6983FFA1" w14:textId="77777777" w:rsidR="00161CB9" w:rsidRPr="00E723CA" w:rsidRDefault="00161CB9" w:rsidP="008C7503">
            <w:pPr>
              <w:jc w:val="both"/>
              <w:rPr>
                <w:rFonts w:ascii="Times New Roman" w:hAnsi="Times New Roman" w:cs="Times New Roman"/>
                <w:sz w:val="24"/>
              </w:rPr>
            </w:pPr>
          </w:p>
        </w:tc>
      </w:tr>
      <w:tr w:rsidR="00161CB9" w:rsidRPr="00E723CA" w14:paraId="09E20014" w14:textId="77777777" w:rsidTr="008C7503">
        <w:trPr>
          <w:trHeight w:val="460"/>
        </w:trPr>
        <w:tc>
          <w:tcPr>
            <w:tcW w:w="359" w:type="pct"/>
            <w:gridSpan w:val="2"/>
            <w:vMerge w:val="restart"/>
            <w:tcBorders>
              <w:top w:val="single" w:sz="4" w:space="0" w:color="auto"/>
            </w:tcBorders>
          </w:tcPr>
          <w:p w14:paraId="04EE8A2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8.1.4.</w:t>
            </w:r>
          </w:p>
        </w:tc>
        <w:tc>
          <w:tcPr>
            <w:tcW w:w="2026" w:type="pct"/>
            <w:vMerge w:val="restart"/>
            <w:tcBorders>
              <w:top w:val="single" w:sz="4" w:space="0" w:color="auto"/>
            </w:tcBorders>
          </w:tcPr>
          <w:p w14:paraId="4E3602C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Iegūt lidojuma plāna informāciju.</w:t>
            </w:r>
          </w:p>
        </w:tc>
        <w:tc>
          <w:tcPr>
            <w:tcW w:w="347" w:type="pct"/>
            <w:tcBorders>
              <w:top w:val="single" w:sz="4" w:space="0" w:color="auto"/>
            </w:tcBorders>
            <w:shd w:val="clear" w:color="auto" w:fill="D9D9D9" w:themeFill="background1" w:themeFillShade="D9"/>
          </w:tcPr>
          <w:p w14:paraId="09168B7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40F19DB7" w14:textId="77777777" w:rsidR="00161CB9" w:rsidRPr="00E723CA" w:rsidRDefault="00161CB9" w:rsidP="008C7503">
            <w:pPr>
              <w:shd w:val="clear" w:color="auto" w:fill="FF9999"/>
              <w:ind w:left="119"/>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103C3985" w14:textId="77777777" w:rsidR="00161CB9" w:rsidRPr="00E723CA" w:rsidRDefault="00161CB9" w:rsidP="008C7503">
            <w:pPr>
              <w:ind w:left="119"/>
              <w:jc w:val="both"/>
              <w:rPr>
                <w:rFonts w:ascii="Times New Roman" w:hAnsi="Times New Roman" w:cs="Times New Roman"/>
                <w:i/>
                <w:iCs/>
                <w:sz w:val="24"/>
              </w:rPr>
            </w:pPr>
            <w:r>
              <w:rPr>
                <w:rFonts w:ascii="Times New Roman" w:hAnsi="Times New Roman"/>
                <w:i/>
                <w:sz w:val="24"/>
              </w:rPr>
              <w:t>Neobligātais saturs: RPL, AFIL, u. c.</w:t>
            </w:r>
          </w:p>
        </w:tc>
        <w:tc>
          <w:tcPr>
            <w:tcW w:w="315" w:type="pct"/>
            <w:vMerge w:val="restart"/>
            <w:tcBorders>
              <w:top w:val="single" w:sz="4" w:space="0" w:color="auto"/>
            </w:tcBorders>
          </w:tcPr>
          <w:p w14:paraId="7177541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79B25B6" w14:textId="77777777" w:rsidTr="008C7503">
        <w:trPr>
          <w:trHeight w:val="267"/>
        </w:trPr>
        <w:tc>
          <w:tcPr>
            <w:tcW w:w="359" w:type="pct"/>
            <w:gridSpan w:val="2"/>
            <w:vMerge/>
            <w:tcBorders>
              <w:bottom w:val="single" w:sz="4" w:space="0" w:color="auto"/>
            </w:tcBorders>
          </w:tcPr>
          <w:p w14:paraId="3E29AD59"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FEBFE01"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7B7C61EC"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DC59AB6" w14:textId="77777777" w:rsidR="00161CB9" w:rsidRPr="00E723CA" w:rsidRDefault="00161CB9" w:rsidP="008C7503">
            <w:pPr>
              <w:shd w:val="clear" w:color="auto" w:fill="FF9999"/>
              <w:jc w:val="both"/>
              <w:rPr>
                <w:rFonts w:ascii="Times New Roman" w:hAnsi="Times New Roman" w:cs="Times New Roman"/>
                <w:sz w:val="24"/>
              </w:rPr>
            </w:pPr>
          </w:p>
        </w:tc>
        <w:tc>
          <w:tcPr>
            <w:tcW w:w="315" w:type="pct"/>
            <w:vMerge/>
            <w:tcBorders>
              <w:bottom w:val="single" w:sz="4" w:space="0" w:color="auto"/>
            </w:tcBorders>
          </w:tcPr>
          <w:p w14:paraId="50CD1B3F" w14:textId="77777777" w:rsidR="00161CB9" w:rsidRPr="00E723CA" w:rsidRDefault="00161CB9" w:rsidP="008C7503">
            <w:pPr>
              <w:jc w:val="both"/>
              <w:rPr>
                <w:rFonts w:ascii="Times New Roman" w:hAnsi="Times New Roman" w:cs="Times New Roman"/>
                <w:sz w:val="24"/>
              </w:rPr>
            </w:pPr>
          </w:p>
        </w:tc>
      </w:tr>
      <w:tr w:rsidR="00161CB9" w:rsidRPr="00E723CA" w14:paraId="5179C41F" w14:textId="77777777" w:rsidTr="008C7503">
        <w:trPr>
          <w:trHeight w:val="460"/>
        </w:trPr>
        <w:tc>
          <w:tcPr>
            <w:tcW w:w="359" w:type="pct"/>
            <w:gridSpan w:val="2"/>
            <w:vMerge w:val="restart"/>
            <w:tcBorders>
              <w:top w:val="single" w:sz="4" w:space="0" w:color="auto"/>
            </w:tcBorders>
          </w:tcPr>
          <w:p w14:paraId="4602B18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8.1.5.</w:t>
            </w:r>
          </w:p>
        </w:tc>
        <w:tc>
          <w:tcPr>
            <w:tcW w:w="2026" w:type="pct"/>
            <w:vMerge w:val="restart"/>
            <w:tcBorders>
              <w:top w:val="single" w:sz="4" w:space="0" w:color="auto"/>
            </w:tcBorders>
          </w:tcPr>
          <w:p w14:paraId="7062406B"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Izmantot lidojuma plāna informāciju.</w:t>
            </w:r>
          </w:p>
        </w:tc>
        <w:tc>
          <w:tcPr>
            <w:tcW w:w="347" w:type="pct"/>
            <w:tcBorders>
              <w:top w:val="single" w:sz="4" w:space="0" w:color="auto"/>
            </w:tcBorders>
            <w:shd w:val="clear" w:color="auto" w:fill="D9D9D9" w:themeFill="background1" w:themeFillShade="D9"/>
          </w:tcPr>
          <w:p w14:paraId="044E2CA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4614C097"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252D2F3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A6492C5" w14:textId="77777777" w:rsidTr="008C7503">
        <w:trPr>
          <w:trHeight w:val="460"/>
        </w:trPr>
        <w:tc>
          <w:tcPr>
            <w:tcW w:w="359" w:type="pct"/>
            <w:gridSpan w:val="2"/>
            <w:vMerge/>
            <w:tcBorders>
              <w:bottom w:val="single" w:sz="12" w:space="0" w:color="auto"/>
            </w:tcBorders>
          </w:tcPr>
          <w:p w14:paraId="4765C35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2604820E"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15FE2091"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12" w:space="0" w:color="auto"/>
            </w:tcBorders>
            <w:shd w:val="clear" w:color="auto" w:fill="auto"/>
          </w:tcPr>
          <w:p w14:paraId="5134071C"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54018BFF" w14:textId="77777777" w:rsidR="00161CB9" w:rsidRPr="00E723CA" w:rsidRDefault="00161CB9" w:rsidP="008C7503">
            <w:pPr>
              <w:jc w:val="both"/>
              <w:rPr>
                <w:rFonts w:ascii="Times New Roman" w:hAnsi="Times New Roman" w:cs="Times New Roman"/>
                <w:sz w:val="24"/>
              </w:rPr>
            </w:pPr>
          </w:p>
        </w:tc>
      </w:tr>
      <w:tr w:rsidR="00161CB9" w:rsidRPr="00E723CA" w14:paraId="6ED678D9" w14:textId="77777777" w:rsidTr="008C7503">
        <w:trPr>
          <w:trHeight w:val="737"/>
        </w:trPr>
        <w:tc>
          <w:tcPr>
            <w:tcW w:w="5000" w:type="pct"/>
            <w:gridSpan w:val="6"/>
            <w:vAlign w:val="center"/>
          </w:tcPr>
          <w:p w14:paraId="5F5F874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9. TĒMA. EKSPLUATĀCIJAS VIDE (SIMULĒTA)</w:t>
            </w:r>
          </w:p>
        </w:tc>
      </w:tr>
      <w:tr w:rsidR="00161CB9" w:rsidRPr="00E723CA" w14:paraId="220C8B8A" w14:textId="77777777" w:rsidTr="008C7503">
        <w:trPr>
          <w:trHeight w:val="624"/>
        </w:trPr>
        <w:tc>
          <w:tcPr>
            <w:tcW w:w="5000" w:type="pct"/>
            <w:gridSpan w:val="6"/>
            <w:shd w:val="clear" w:color="auto" w:fill="A6A6A6" w:themeFill="background1" w:themeFillShade="A6"/>
            <w:vAlign w:val="center"/>
          </w:tcPr>
          <w:p w14:paraId="34E721E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161CB9" w:rsidRPr="00E723CA" w14:paraId="07591E18" w14:textId="77777777" w:rsidTr="008C7503">
        <w:trPr>
          <w:trHeight w:val="460"/>
        </w:trPr>
        <w:tc>
          <w:tcPr>
            <w:tcW w:w="359" w:type="pct"/>
            <w:gridSpan w:val="2"/>
            <w:vMerge w:val="restart"/>
          </w:tcPr>
          <w:p w14:paraId="5651E0D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9.1.1.</w:t>
            </w:r>
          </w:p>
        </w:tc>
        <w:tc>
          <w:tcPr>
            <w:tcW w:w="2026" w:type="pct"/>
            <w:vMerge w:val="restart"/>
          </w:tcPr>
          <w:p w14:paraId="1E2B31F5"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Iegūt informāciju par ekspluatācijas vidi.</w:t>
            </w:r>
          </w:p>
        </w:tc>
        <w:tc>
          <w:tcPr>
            <w:tcW w:w="347" w:type="pct"/>
            <w:shd w:val="clear" w:color="auto" w:fill="D9D9D9" w:themeFill="background1" w:themeFillShade="D9"/>
          </w:tcPr>
          <w:p w14:paraId="7A285107"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77B96F41"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315" w:type="pct"/>
            <w:vMerge w:val="restart"/>
          </w:tcPr>
          <w:p w14:paraId="1FEDF83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83C8834" w14:textId="77777777" w:rsidTr="008C7503">
        <w:trPr>
          <w:trHeight w:val="460"/>
        </w:trPr>
        <w:tc>
          <w:tcPr>
            <w:tcW w:w="359" w:type="pct"/>
            <w:gridSpan w:val="2"/>
            <w:vMerge/>
            <w:tcBorders>
              <w:bottom w:val="single" w:sz="4" w:space="0" w:color="auto"/>
            </w:tcBorders>
          </w:tcPr>
          <w:p w14:paraId="00E441B5"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FB97F11"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1A4C7F81"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03C42C04"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17D9591E" w14:textId="77777777" w:rsidR="00161CB9" w:rsidRPr="00E723CA" w:rsidRDefault="00161CB9" w:rsidP="008C7503">
            <w:pPr>
              <w:jc w:val="both"/>
              <w:rPr>
                <w:rFonts w:ascii="Times New Roman" w:hAnsi="Times New Roman" w:cs="Times New Roman"/>
                <w:sz w:val="24"/>
              </w:rPr>
            </w:pPr>
          </w:p>
        </w:tc>
      </w:tr>
      <w:tr w:rsidR="00161CB9" w:rsidRPr="00E723CA" w14:paraId="467E8DD2" w14:textId="77777777" w:rsidTr="008C7503">
        <w:trPr>
          <w:trHeight w:val="460"/>
        </w:trPr>
        <w:tc>
          <w:tcPr>
            <w:tcW w:w="359" w:type="pct"/>
            <w:gridSpan w:val="2"/>
            <w:vMerge w:val="restart"/>
            <w:tcBorders>
              <w:top w:val="single" w:sz="4" w:space="0" w:color="auto"/>
            </w:tcBorders>
          </w:tcPr>
          <w:p w14:paraId="1541DE2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9.1.2.</w:t>
            </w:r>
          </w:p>
        </w:tc>
        <w:tc>
          <w:tcPr>
            <w:tcW w:w="2026" w:type="pct"/>
            <w:vMerge w:val="restart"/>
            <w:tcBorders>
              <w:top w:val="single" w:sz="4" w:space="0" w:color="auto"/>
            </w:tcBorders>
          </w:tcPr>
          <w:p w14:paraId="1AF3440C"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ekspluatācijas vides integritāti.</w:t>
            </w:r>
          </w:p>
        </w:tc>
        <w:tc>
          <w:tcPr>
            <w:tcW w:w="347" w:type="pct"/>
            <w:tcBorders>
              <w:top w:val="single" w:sz="4" w:space="0" w:color="auto"/>
            </w:tcBorders>
            <w:shd w:val="clear" w:color="auto" w:fill="D9D9D9" w:themeFill="background1" w:themeFillShade="D9"/>
          </w:tcPr>
          <w:p w14:paraId="018652B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191FB522"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frekvence, VOLMET, ATIS, SIGMET, sistēmu iestatīšana, displeju integritāte</w:t>
            </w:r>
          </w:p>
        </w:tc>
        <w:tc>
          <w:tcPr>
            <w:tcW w:w="315" w:type="pct"/>
            <w:vMerge w:val="restart"/>
            <w:tcBorders>
              <w:top w:val="single" w:sz="4" w:space="0" w:color="auto"/>
            </w:tcBorders>
          </w:tcPr>
          <w:p w14:paraId="7074A8D9" w14:textId="77777777" w:rsidR="00161CB9" w:rsidRPr="00E723CA" w:rsidRDefault="00161CB9" w:rsidP="008C7503">
            <w:pPr>
              <w:jc w:val="both"/>
              <w:rPr>
                <w:rFonts w:ascii="Times New Roman" w:hAnsi="Times New Roman" w:cs="Times New Roman"/>
                <w:sz w:val="24"/>
              </w:rPr>
            </w:pPr>
            <w:r>
              <w:rPr>
                <w:rFonts w:ascii="Times New Roman" w:hAnsi="Times New Roman"/>
                <w:i/>
                <w:iCs/>
                <w:color w:val="000000"/>
                <w:sz w:val="24"/>
              </w:rPr>
              <w:t>ADV</w:t>
            </w:r>
            <w:r>
              <w:rPr>
                <w:rFonts w:ascii="Times New Roman" w:hAnsi="Times New Roman"/>
                <w:i/>
                <w:iCs/>
                <w:sz w:val="24"/>
              </w:rPr>
              <w:t xml:space="preserve"> ADI</w:t>
            </w:r>
          </w:p>
        </w:tc>
      </w:tr>
      <w:tr w:rsidR="00161CB9" w:rsidRPr="00E723CA" w14:paraId="04A04BCF" w14:textId="77777777" w:rsidTr="008C7503">
        <w:trPr>
          <w:trHeight w:val="460"/>
        </w:trPr>
        <w:tc>
          <w:tcPr>
            <w:tcW w:w="359" w:type="pct"/>
            <w:gridSpan w:val="2"/>
            <w:vMerge/>
          </w:tcPr>
          <w:p w14:paraId="001392A0" w14:textId="77777777" w:rsidR="00161CB9" w:rsidRPr="00E723CA" w:rsidRDefault="00161CB9" w:rsidP="008C7503">
            <w:pPr>
              <w:jc w:val="both"/>
              <w:rPr>
                <w:rFonts w:ascii="Times New Roman" w:hAnsi="Times New Roman" w:cs="Times New Roman"/>
                <w:sz w:val="24"/>
              </w:rPr>
            </w:pPr>
          </w:p>
        </w:tc>
        <w:tc>
          <w:tcPr>
            <w:tcW w:w="2026" w:type="pct"/>
            <w:vMerge/>
          </w:tcPr>
          <w:p w14:paraId="09ECB5BB" w14:textId="77777777" w:rsidR="00161CB9" w:rsidRPr="00E723CA" w:rsidRDefault="00161CB9" w:rsidP="008C7503">
            <w:pPr>
              <w:jc w:val="both"/>
              <w:rPr>
                <w:rFonts w:ascii="Times New Roman" w:hAnsi="Times New Roman" w:cs="Times New Roman"/>
                <w:sz w:val="24"/>
              </w:rPr>
            </w:pPr>
          </w:p>
        </w:tc>
        <w:tc>
          <w:tcPr>
            <w:tcW w:w="347" w:type="pct"/>
          </w:tcPr>
          <w:p w14:paraId="590483DA"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1D431D2E" w14:textId="77777777" w:rsidR="00161CB9" w:rsidRPr="00E723CA" w:rsidRDefault="00161CB9" w:rsidP="008C7503">
            <w:pPr>
              <w:jc w:val="both"/>
              <w:rPr>
                <w:rFonts w:ascii="Times New Roman" w:hAnsi="Times New Roman" w:cs="Times New Roman"/>
                <w:i/>
                <w:iCs/>
                <w:sz w:val="24"/>
              </w:rPr>
            </w:pPr>
          </w:p>
        </w:tc>
        <w:tc>
          <w:tcPr>
            <w:tcW w:w="315" w:type="pct"/>
            <w:vMerge/>
          </w:tcPr>
          <w:p w14:paraId="32C32CF4" w14:textId="77777777" w:rsidR="00161CB9" w:rsidRPr="00E723CA" w:rsidRDefault="00161CB9" w:rsidP="008C7503">
            <w:pPr>
              <w:jc w:val="both"/>
              <w:rPr>
                <w:rFonts w:ascii="Times New Roman" w:hAnsi="Times New Roman" w:cs="Times New Roman"/>
                <w:color w:val="000000"/>
                <w:sz w:val="24"/>
              </w:rPr>
            </w:pPr>
          </w:p>
        </w:tc>
      </w:tr>
      <w:tr w:rsidR="00161CB9" w:rsidRPr="00E723CA" w14:paraId="6647915F" w14:textId="77777777" w:rsidTr="008C7503">
        <w:trPr>
          <w:trHeight w:val="624"/>
        </w:trPr>
        <w:tc>
          <w:tcPr>
            <w:tcW w:w="5000" w:type="pct"/>
            <w:gridSpan w:val="6"/>
            <w:shd w:val="clear" w:color="auto" w:fill="A6A6A6" w:themeFill="background1" w:themeFillShade="A6"/>
            <w:vAlign w:val="center"/>
          </w:tcPr>
          <w:p w14:paraId="1488FC66"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9.2. apakštēma. Ekspluatācijas procedūru piemērojamības pārbaudīšana</w:t>
            </w:r>
          </w:p>
        </w:tc>
      </w:tr>
      <w:tr w:rsidR="00161CB9" w:rsidRPr="00E723CA" w14:paraId="51F66FC1" w14:textId="77777777" w:rsidTr="008C7503">
        <w:trPr>
          <w:trHeight w:val="460"/>
        </w:trPr>
        <w:tc>
          <w:tcPr>
            <w:tcW w:w="359" w:type="pct"/>
            <w:gridSpan w:val="2"/>
            <w:vMerge w:val="restart"/>
          </w:tcPr>
          <w:p w14:paraId="62A0CBD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9.2.1.</w:t>
            </w:r>
          </w:p>
        </w:tc>
        <w:tc>
          <w:tcPr>
            <w:tcW w:w="2026" w:type="pct"/>
            <w:vMerge w:val="restart"/>
          </w:tcPr>
          <w:p w14:paraId="4DB7F6C1"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47" w:type="pct"/>
            <w:shd w:val="clear" w:color="auto" w:fill="D9D9D9" w:themeFill="background1" w:themeFillShade="D9"/>
          </w:tcPr>
          <w:p w14:paraId="25821E2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0BCCC346"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instruktāža, LOA, NOTAM, AIC</w:t>
            </w:r>
          </w:p>
        </w:tc>
        <w:tc>
          <w:tcPr>
            <w:tcW w:w="315" w:type="pct"/>
            <w:vMerge w:val="restart"/>
          </w:tcPr>
          <w:p w14:paraId="496C11D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4AE9269" w14:textId="77777777" w:rsidTr="008C7503">
        <w:trPr>
          <w:trHeight w:val="460"/>
        </w:trPr>
        <w:tc>
          <w:tcPr>
            <w:tcW w:w="359" w:type="pct"/>
            <w:gridSpan w:val="2"/>
            <w:vMerge/>
          </w:tcPr>
          <w:p w14:paraId="762A0D7C" w14:textId="77777777" w:rsidR="00161CB9" w:rsidRPr="00E723CA" w:rsidRDefault="00161CB9" w:rsidP="008C7503">
            <w:pPr>
              <w:jc w:val="both"/>
              <w:rPr>
                <w:rFonts w:ascii="Times New Roman" w:hAnsi="Times New Roman" w:cs="Times New Roman"/>
                <w:sz w:val="24"/>
              </w:rPr>
            </w:pPr>
          </w:p>
        </w:tc>
        <w:tc>
          <w:tcPr>
            <w:tcW w:w="2026" w:type="pct"/>
            <w:vMerge/>
          </w:tcPr>
          <w:p w14:paraId="46544E19" w14:textId="77777777" w:rsidR="00161CB9" w:rsidRPr="00E723CA" w:rsidRDefault="00161CB9" w:rsidP="008C7503">
            <w:pPr>
              <w:jc w:val="both"/>
              <w:rPr>
                <w:rFonts w:ascii="Times New Roman" w:hAnsi="Times New Roman" w:cs="Times New Roman"/>
                <w:sz w:val="24"/>
              </w:rPr>
            </w:pPr>
          </w:p>
        </w:tc>
        <w:tc>
          <w:tcPr>
            <w:tcW w:w="347" w:type="pct"/>
          </w:tcPr>
          <w:p w14:paraId="2B44FF42"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11014937" w14:textId="77777777" w:rsidR="00161CB9" w:rsidRPr="00E723CA" w:rsidRDefault="00161CB9" w:rsidP="008C7503">
            <w:pPr>
              <w:jc w:val="both"/>
              <w:rPr>
                <w:rFonts w:ascii="Times New Roman" w:hAnsi="Times New Roman" w:cs="Times New Roman"/>
                <w:i/>
                <w:iCs/>
                <w:sz w:val="24"/>
              </w:rPr>
            </w:pPr>
          </w:p>
        </w:tc>
        <w:tc>
          <w:tcPr>
            <w:tcW w:w="315" w:type="pct"/>
            <w:vMerge/>
          </w:tcPr>
          <w:p w14:paraId="79628C55" w14:textId="77777777" w:rsidR="00161CB9" w:rsidRPr="00E723CA" w:rsidRDefault="00161CB9" w:rsidP="008C7503">
            <w:pPr>
              <w:jc w:val="both"/>
              <w:rPr>
                <w:rFonts w:ascii="Times New Roman" w:hAnsi="Times New Roman" w:cs="Times New Roman"/>
                <w:sz w:val="24"/>
              </w:rPr>
            </w:pPr>
          </w:p>
        </w:tc>
      </w:tr>
      <w:tr w:rsidR="00161CB9" w:rsidRPr="00E723CA" w14:paraId="03252ED7" w14:textId="77777777" w:rsidTr="008C7503">
        <w:trPr>
          <w:trHeight w:val="624"/>
        </w:trPr>
        <w:tc>
          <w:tcPr>
            <w:tcW w:w="5000" w:type="pct"/>
            <w:gridSpan w:val="6"/>
            <w:shd w:val="clear" w:color="auto" w:fill="A6A6A6" w:themeFill="background1" w:themeFillShade="A6"/>
            <w:vAlign w:val="center"/>
          </w:tcPr>
          <w:p w14:paraId="4833B7F6"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9.3. apakštēma. Nodošana–pārņemšana</w:t>
            </w:r>
          </w:p>
        </w:tc>
      </w:tr>
      <w:tr w:rsidR="00161CB9" w:rsidRPr="00E723CA" w14:paraId="56A766B8" w14:textId="77777777" w:rsidTr="008C7503">
        <w:trPr>
          <w:trHeight w:val="363"/>
        </w:trPr>
        <w:tc>
          <w:tcPr>
            <w:tcW w:w="359" w:type="pct"/>
            <w:gridSpan w:val="2"/>
            <w:vMerge w:val="restart"/>
          </w:tcPr>
          <w:p w14:paraId="448292B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9.3.1.</w:t>
            </w:r>
          </w:p>
        </w:tc>
        <w:tc>
          <w:tcPr>
            <w:tcW w:w="2026" w:type="pct"/>
            <w:vMerge w:val="restart"/>
          </w:tcPr>
          <w:p w14:paraId="60447C68"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Nodot informāciju nomainošajam dispečeram.</w:t>
            </w:r>
          </w:p>
        </w:tc>
        <w:tc>
          <w:tcPr>
            <w:tcW w:w="347" w:type="pct"/>
            <w:shd w:val="clear" w:color="auto" w:fill="D9D9D9" w:themeFill="background1" w:themeFillShade="D9"/>
          </w:tcPr>
          <w:p w14:paraId="3E659C8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shd w:val="clear" w:color="auto" w:fill="auto"/>
          </w:tcPr>
          <w:p w14:paraId="5B323BA8" w14:textId="77777777" w:rsidR="00161CB9" w:rsidRPr="00E723CA" w:rsidRDefault="00161CB9" w:rsidP="008C7503">
            <w:pPr>
              <w:jc w:val="both"/>
              <w:rPr>
                <w:rFonts w:ascii="Times New Roman" w:hAnsi="Times New Roman" w:cs="Times New Roman"/>
                <w:sz w:val="24"/>
              </w:rPr>
            </w:pPr>
          </w:p>
        </w:tc>
        <w:tc>
          <w:tcPr>
            <w:tcW w:w="315" w:type="pct"/>
            <w:vMerge w:val="restart"/>
          </w:tcPr>
          <w:p w14:paraId="312795B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565F0E38" w14:textId="77777777" w:rsidTr="008C7503">
        <w:trPr>
          <w:trHeight w:val="460"/>
        </w:trPr>
        <w:tc>
          <w:tcPr>
            <w:tcW w:w="359" w:type="pct"/>
            <w:gridSpan w:val="2"/>
            <w:vMerge/>
            <w:tcBorders>
              <w:bottom w:val="single" w:sz="4" w:space="0" w:color="auto"/>
            </w:tcBorders>
          </w:tcPr>
          <w:p w14:paraId="6F1C877E"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3486E722"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365DCEA8"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47CDCB90"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3D07268F" w14:textId="77777777" w:rsidR="00161CB9" w:rsidRPr="00E723CA" w:rsidRDefault="00161CB9" w:rsidP="008C7503">
            <w:pPr>
              <w:jc w:val="both"/>
              <w:rPr>
                <w:rFonts w:ascii="Times New Roman" w:hAnsi="Times New Roman" w:cs="Times New Roman"/>
                <w:sz w:val="24"/>
              </w:rPr>
            </w:pPr>
          </w:p>
        </w:tc>
      </w:tr>
      <w:tr w:rsidR="00161CB9" w:rsidRPr="00E723CA" w14:paraId="1798391E" w14:textId="77777777" w:rsidTr="008C7503">
        <w:trPr>
          <w:trHeight w:val="417"/>
        </w:trPr>
        <w:tc>
          <w:tcPr>
            <w:tcW w:w="359" w:type="pct"/>
            <w:gridSpan w:val="2"/>
            <w:vMerge w:val="restart"/>
            <w:tcBorders>
              <w:top w:val="single" w:sz="4" w:space="0" w:color="auto"/>
            </w:tcBorders>
          </w:tcPr>
          <w:p w14:paraId="17B1651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ATM 9.3.2.</w:t>
            </w:r>
          </w:p>
        </w:tc>
        <w:tc>
          <w:tcPr>
            <w:tcW w:w="2026" w:type="pct"/>
            <w:vMerge w:val="restart"/>
            <w:tcBorders>
              <w:top w:val="single" w:sz="4" w:space="0" w:color="auto"/>
            </w:tcBorders>
          </w:tcPr>
          <w:p w14:paraId="0B81038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lastRenderedPageBreak/>
              <w:t xml:space="preserve">Saņemt informāciju no nododošā </w:t>
            </w:r>
            <w:r>
              <w:rPr>
                <w:rFonts w:ascii="Times New Roman" w:hAnsi="Times New Roman"/>
                <w:sz w:val="24"/>
              </w:rPr>
              <w:lastRenderedPageBreak/>
              <w:t>dispečera.</w:t>
            </w:r>
          </w:p>
        </w:tc>
        <w:tc>
          <w:tcPr>
            <w:tcW w:w="347" w:type="pct"/>
            <w:tcBorders>
              <w:top w:val="single" w:sz="4" w:space="0" w:color="auto"/>
            </w:tcBorders>
            <w:shd w:val="clear" w:color="auto" w:fill="D9D9D9" w:themeFill="background1" w:themeFillShade="D9"/>
          </w:tcPr>
          <w:p w14:paraId="6F70D41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3</w:t>
            </w:r>
          </w:p>
        </w:tc>
        <w:tc>
          <w:tcPr>
            <w:tcW w:w="1953" w:type="pct"/>
            <w:vMerge w:val="restart"/>
            <w:tcBorders>
              <w:top w:val="single" w:sz="4" w:space="0" w:color="auto"/>
            </w:tcBorders>
            <w:shd w:val="clear" w:color="auto" w:fill="auto"/>
          </w:tcPr>
          <w:p w14:paraId="56846658"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3057139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2C97887" w14:textId="77777777" w:rsidTr="008C7503">
        <w:trPr>
          <w:trHeight w:val="460"/>
        </w:trPr>
        <w:tc>
          <w:tcPr>
            <w:tcW w:w="359" w:type="pct"/>
            <w:gridSpan w:val="2"/>
            <w:vMerge/>
            <w:tcBorders>
              <w:bottom w:val="single" w:sz="12" w:space="0" w:color="auto"/>
            </w:tcBorders>
          </w:tcPr>
          <w:p w14:paraId="45D3E786"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12" w:space="0" w:color="auto"/>
            </w:tcBorders>
          </w:tcPr>
          <w:p w14:paraId="6D65DF49" w14:textId="77777777" w:rsidR="00161CB9" w:rsidRPr="00E723CA" w:rsidRDefault="00161CB9" w:rsidP="008C7503">
            <w:pPr>
              <w:jc w:val="both"/>
              <w:rPr>
                <w:rFonts w:ascii="Times New Roman" w:hAnsi="Times New Roman" w:cs="Times New Roman"/>
                <w:sz w:val="24"/>
              </w:rPr>
            </w:pPr>
          </w:p>
        </w:tc>
        <w:tc>
          <w:tcPr>
            <w:tcW w:w="347" w:type="pct"/>
            <w:tcBorders>
              <w:bottom w:val="single" w:sz="12" w:space="0" w:color="auto"/>
            </w:tcBorders>
          </w:tcPr>
          <w:p w14:paraId="7833EB07"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12" w:space="0" w:color="auto"/>
            </w:tcBorders>
            <w:shd w:val="clear" w:color="auto" w:fill="auto"/>
          </w:tcPr>
          <w:p w14:paraId="7ACC60F4"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12" w:space="0" w:color="auto"/>
            </w:tcBorders>
          </w:tcPr>
          <w:p w14:paraId="0DB062C3" w14:textId="77777777" w:rsidR="00161CB9" w:rsidRPr="00E723CA" w:rsidRDefault="00161CB9" w:rsidP="008C7503">
            <w:pPr>
              <w:jc w:val="both"/>
              <w:rPr>
                <w:rFonts w:ascii="Times New Roman" w:hAnsi="Times New Roman" w:cs="Times New Roman"/>
                <w:sz w:val="24"/>
              </w:rPr>
            </w:pPr>
          </w:p>
        </w:tc>
      </w:tr>
      <w:tr w:rsidR="00161CB9" w:rsidRPr="00E723CA" w14:paraId="170BB398" w14:textId="77777777" w:rsidTr="008C7503">
        <w:trPr>
          <w:trHeight w:val="737"/>
        </w:trPr>
        <w:tc>
          <w:tcPr>
            <w:tcW w:w="5000" w:type="pct"/>
            <w:gridSpan w:val="6"/>
            <w:vAlign w:val="center"/>
          </w:tcPr>
          <w:p w14:paraId="4621BAE5"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 TĒMA. LIDLAUKA VADĪBAS PAKALPOJUMA SNIEGŠANA</w:t>
            </w:r>
          </w:p>
        </w:tc>
      </w:tr>
      <w:tr w:rsidR="00161CB9" w:rsidRPr="00E723CA" w14:paraId="02EAC1F0" w14:textId="77777777" w:rsidTr="008C7503">
        <w:trPr>
          <w:trHeight w:val="624"/>
        </w:trPr>
        <w:tc>
          <w:tcPr>
            <w:tcW w:w="5000" w:type="pct"/>
            <w:gridSpan w:val="6"/>
            <w:shd w:val="clear" w:color="auto" w:fill="A6A6A6" w:themeFill="background1" w:themeFillShade="A6"/>
            <w:vAlign w:val="center"/>
          </w:tcPr>
          <w:p w14:paraId="36F57DE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10.1. apakštēma. Atbildība par pakalpojuma sniegšanu</w:t>
            </w:r>
          </w:p>
        </w:tc>
      </w:tr>
      <w:tr w:rsidR="00161CB9" w:rsidRPr="00E723CA" w14:paraId="7D9C8162" w14:textId="77777777" w:rsidTr="008C7503">
        <w:trPr>
          <w:trHeight w:val="377"/>
        </w:trPr>
        <w:tc>
          <w:tcPr>
            <w:tcW w:w="359" w:type="pct"/>
            <w:gridSpan w:val="2"/>
            <w:vMerge w:val="restart"/>
          </w:tcPr>
          <w:p w14:paraId="031EB33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10.1.1.</w:t>
            </w:r>
          </w:p>
        </w:tc>
        <w:tc>
          <w:tcPr>
            <w:tcW w:w="2026" w:type="pct"/>
            <w:vMerge w:val="restart"/>
          </w:tcPr>
          <w:p w14:paraId="4BCDD9BD"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Izskaidrot atbildību par lidlauka vadības pakalpojuma sniegšanu.</w:t>
            </w:r>
          </w:p>
        </w:tc>
        <w:tc>
          <w:tcPr>
            <w:tcW w:w="347" w:type="pct"/>
            <w:shd w:val="clear" w:color="auto" w:fill="D9D9D9" w:themeFill="background1" w:themeFillShade="D9"/>
          </w:tcPr>
          <w:p w14:paraId="3326FE3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shd w:val="clear" w:color="auto" w:fill="FF9999"/>
          </w:tcPr>
          <w:p w14:paraId="79F2B4DA"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w:t>
            </w:r>
          </w:p>
        </w:tc>
        <w:tc>
          <w:tcPr>
            <w:tcW w:w="315" w:type="pct"/>
            <w:vMerge w:val="restart"/>
          </w:tcPr>
          <w:p w14:paraId="6F111697"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4A657EB" w14:textId="77777777" w:rsidTr="008C7503">
        <w:trPr>
          <w:trHeight w:val="460"/>
        </w:trPr>
        <w:tc>
          <w:tcPr>
            <w:tcW w:w="359" w:type="pct"/>
            <w:gridSpan w:val="2"/>
            <w:vMerge/>
            <w:tcBorders>
              <w:bottom w:val="single" w:sz="4" w:space="0" w:color="auto"/>
            </w:tcBorders>
          </w:tcPr>
          <w:p w14:paraId="781C8768"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98395E4"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481A486F"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3359A6DD"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11632C47" w14:textId="77777777" w:rsidR="00161CB9" w:rsidRPr="00E723CA" w:rsidRDefault="00161CB9" w:rsidP="008C7503">
            <w:pPr>
              <w:jc w:val="both"/>
              <w:rPr>
                <w:rFonts w:ascii="Times New Roman" w:hAnsi="Times New Roman" w:cs="Times New Roman"/>
                <w:sz w:val="24"/>
              </w:rPr>
            </w:pPr>
          </w:p>
        </w:tc>
      </w:tr>
      <w:tr w:rsidR="00161CB9" w:rsidRPr="00E723CA" w14:paraId="7198C38F" w14:textId="77777777" w:rsidTr="008C7503">
        <w:trPr>
          <w:trHeight w:val="479"/>
        </w:trPr>
        <w:tc>
          <w:tcPr>
            <w:tcW w:w="359" w:type="pct"/>
            <w:gridSpan w:val="2"/>
            <w:vMerge w:val="restart"/>
            <w:tcBorders>
              <w:top w:val="single" w:sz="4" w:space="0" w:color="auto"/>
            </w:tcBorders>
          </w:tcPr>
          <w:p w14:paraId="1C8787B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10.1.2.</w:t>
            </w:r>
          </w:p>
        </w:tc>
        <w:tc>
          <w:tcPr>
            <w:tcW w:w="2026" w:type="pct"/>
            <w:vMerge w:val="restart"/>
            <w:tcBorders>
              <w:top w:val="single" w:sz="4" w:space="0" w:color="auto"/>
            </w:tcBorders>
          </w:tcPr>
          <w:p w14:paraId="166E844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47" w:type="pct"/>
            <w:tcBorders>
              <w:top w:val="single" w:sz="4" w:space="0" w:color="auto"/>
            </w:tcBorders>
            <w:shd w:val="clear" w:color="auto" w:fill="D9D9D9" w:themeFill="background1" w:themeFillShade="D9"/>
          </w:tcPr>
          <w:p w14:paraId="28D5308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tcBorders>
              <w:top w:val="single" w:sz="4" w:space="0" w:color="auto"/>
            </w:tcBorders>
            <w:shd w:val="clear" w:color="auto" w:fill="FF9999"/>
          </w:tcPr>
          <w:p w14:paraId="15B335E9"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1727EC16" w14:textId="77777777" w:rsidR="00161CB9" w:rsidRPr="00E723CA" w:rsidRDefault="00161CB9" w:rsidP="008C7503">
            <w:pPr>
              <w:jc w:val="both"/>
              <w:rPr>
                <w:rFonts w:ascii="Times New Roman" w:hAnsi="Times New Roman" w:cs="Times New Roman"/>
                <w:sz w:val="24"/>
              </w:rPr>
            </w:pPr>
            <w:r>
              <w:rPr>
                <w:rFonts w:ascii="Times New Roman" w:hAnsi="Times New Roman"/>
                <w:color w:val="FF9999"/>
                <w:sz w:val="24"/>
              </w:rPr>
              <w:t>VISAS</w:t>
            </w:r>
          </w:p>
        </w:tc>
      </w:tr>
      <w:tr w:rsidR="00161CB9" w:rsidRPr="00E723CA" w14:paraId="5B699662" w14:textId="77777777" w:rsidTr="008C7503">
        <w:trPr>
          <w:trHeight w:val="460"/>
        </w:trPr>
        <w:tc>
          <w:tcPr>
            <w:tcW w:w="359" w:type="pct"/>
            <w:gridSpan w:val="2"/>
            <w:vMerge/>
            <w:tcBorders>
              <w:bottom w:val="single" w:sz="4" w:space="0" w:color="auto"/>
            </w:tcBorders>
          </w:tcPr>
          <w:p w14:paraId="0C932E4D"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05640270"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8BE3A95"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64DA534C"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26BA7D67" w14:textId="77777777" w:rsidR="00161CB9" w:rsidRPr="00E723CA" w:rsidRDefault="00161CB9" w:rsidP="008C7503">
            <w:pPr>
              <w:jc w:val="both"/>
              <w:rPr>
                <w:rFonts w:ascii="Times New Roman" w:hAnsi="Times New Roman" w:cs="Times New Roman"/>
                <w:color w:val="FF9999"/>
                <w:sz w:val="24"/>
              </w:rPr>
            </w:pPr>
          </w:p>
        </w:tc>
      </w:tr>
      <w:tr w:rsidR="00161CB9" w:rsidRPr="00E723CA" w14:paraId="1E77BACC" w14:textId="77777777" w:rsidTr="008C7503">
        <w:trPr>
          <w:trHeight w:val="435"/>
        </w:trPr>
        <w:tc>
          <w:tcPr>
            <w:tcW w:w="359" w:type="pct"/>
            <w:gridSpan w:val="2"/>
            <w:vMerge w:val="restart"/>
            <w:tcBorders>
              <w:top w:val="single" w:sz="4" w:space="0" w:color="auto"/>
            </w:tcBorders>
          </w:tcPr>
          <w:p w14:paraId="7CBB0FC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10.1.3.</w:t>
            </w:r>
          </w:p>
        </w:tc>
        <w:tc>
          <w:tcPr>
            <w:tcW w:w="2026" w:type="pct"/>
            <w:vMerge w:val="restart"/>
            <w:tcBorders>
              <w:top w:val="single" w:sz="4" w:space="0" w:color="auto"/>
            </w:tcBorders>
          </w:tcPr>
          <w:p w14:paraId="2F585D5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Aprakstīt atbildību attiecībā uz militāro satiksmi.</w:t>
            </w:r>
          </w:p>
        </w:tc>
        <w:tc>
          <w:tcPr>
            <w:tcW w:w="347" w:type="pct"/>
            <w:tcBorders>
              <w:top w:val="single" w:sz="4" w:space="0" w:color="auto"/>
            </w:tcBorders>
            <w:shd w:val="clear" w:color="auto" w:fill="D9D9D9" w:themeFill="background1" w:themeFillShade="D9"/>
          </w:tcPr>
          <w:p w14:paraId="6C02BB8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vMerge w:val="restart"/>
            <w:tcBorders>
              <w:top w:val="single" w:sz="4" w:space="0" w:color="auto"/>
            </w:tcBorders>
            <w:shd w:val="clear" w:color="auto" w:fill="auto"/>
          </w:tcPr>
          <w:p w14:paraId="3FE14F2F" w14:textId="77777777" w:rsidR="00161CB9" w:rsidRPr="00E723CA" w:rsidRDefault="00161CB9" w:rsidP="008C7503">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1A7A4CD"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9554</w:t>
            </w:r>
          </w:p>
        </w:tc>
        <w:tc>
          <w:tcPr>
            <w:tcW w:w="315" w:type="pct"/>
            <w:vMerge w:val="restart"/>
            <w:tcBorders>
              <w:top w:val="single" w:sz="4" w:space="0" w:color="auto"/>
            </w:tcBorders>
          </w:tcPr>
          <w:p w14:paraId="576A276F" w14:textId="77777777" w:rsidR="00161CB9" w:rsidRPr="00E723CA" w:rsidRDefault="00161CB9" w:rsidP="008C7503">
            <w:pPr>
              <w:jc w:val="both"/>
              <w:rPr>
                <w:rFonts w:ascii="Times New Roman" w:hAnsi="Times New Roman" w:cs="Times New Roman"/>
                <w:sz w:val="24"/>
              </w:rPr>
            </w:pPr>
            <w:r>
              <w:rPr>
                <w:rFonts w:ascii="Times New Roman" w:hAnsi="Times New Roman"/>
                <w:color w:val="FF9999"/>
                <w:sz w:val="24"/>
              </w:rPr>
              <w:t>VISAS</w:t>
            </w:r>
          </w:p>
        </w:tc>
      </w:tr>
      <w:tr w:rsidR="00161CB9" w:rsidRPr="00E723CA" w14:paraId="16F5DDE9" w14:textId="77777777" w:rsidTr="008C7503">
        <w:trPr>
          <w:trHeight w:val="460"/>
        </w:trPr>
        <w:tc>
          <w:tcPr>
            <w:tcW w:w="359" w:type="pct"/>
            <w:gridSpan w:val="2"/>
            <w:vMerge/>
            <w:tcBorders>
              <w:bottom w:val="single" w:sz="4" w:space="0" w:color="auto"/>
            </w:tcBorders>
          </w:tcPr>
          <w:p w14:paraId="7245E60B"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E972E33"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08D464A0"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724F89C" w14:textId="77777777" w:rsidR="00161CB9" w:rsidRPr="00E723CA" w:rsidRDefault="00161CB9" w:rsidP="008C7503">
            <w:pPr>
              <w:shd w:val="clear" w:color="auto" w:fill="FF9999"/>
              <w:ind w:left="119" w:right="138"/>
              <w:jc w:val="both"/>
              <w:rPr>
                <w:rFonts w:ascii="Times New Roman" w:hAnsi="Times New Roman" w:cs="Times New Roman"/>
                <w:sz w:val="24"/>
              </w:rPr>
            </w:pPr>
          </w:p>
        </w:tc>
        <w:tc>
          <w:tcPr>
            <w:tcW w:w="315" w:type="pct"/>
            <w:vMerge/>
            <w:tcBorders>
              <w:bottom w:val="single" w:sz="4" w:space="0" w:color="auto"/>
            </w:tcBorders>
          </w:tcPr>
          <w:p w14:paraId="40625223" w14:textId="77777777" w:rsidR="00161CB9" w:rsidRPr="00E723CA" w:rsidRDefault="00161CB9" w:rsidP="008C7503">
            <w:pPr>
              <w:jc w:val="both"/>
              <w:rPr>
                <w:rFonts w:ascii="Times New Roman" w:hAnsi="Times New Roman" w:cs="Times New Roman"/>
                <w:color w:val="FF9999"/>
                <w:sz w:val="24"/>
              </w:rPr>
            </w:pPr>
          </w:p>
        </w:tc>
      </w:tr>
      <w:tr w:rsidR="00161CB9" w:rsidRPr="00E723CA" w14:paraId="303E9880" w14:textId="77777777" w:rsidTr="008C7503">
        <w:trPr>
          <w:trHeight w:val="405"/>
        </w:trPr>
        <w:tc>
          <w:tcPr>
            <w:tcW w:w="359" w:type="pct"/>
            <w:gridSpan w:val="2"/>
            <w:vMerge w:val="restart"/>
            <w:tcBorders>
              <w:top w:val="single" w:sz="4" w:space="0" w:color="auto"/>
            </w:tcBorders>
          </w:tcPr>
          <w:p w14:paraId="714EFB4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10.1.4.</w:t>
            </w:r>
          </w:p>
        </w:tc>
        <w:tc>
          <w:tcPr>
            <w:tcW w:w="2026" w:type="pct"/>
            <w:vMerge w:val="restart"/>
            <w:tcBorders>
              <w:top w:val="single" w:sz="4" w:space="0" w:color="auto"/>
            </w:tcBorders>
          </w:tcPr>
          <w:p w14:paraId="7E0A9F24"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47" w:type="pct"/>
            <w:tcBorders>
              <w:top w:val="single" w:sz="4" w:space="0" w:color="auto"/>
            </w:tcBorders>
            <w:shd w:val="clear" w:color="auto" w:fill="D9D9D9" w:themeFill="background1" w:themeFillShade="D9"/>
          </w:tcPr>
          <w:p w14:paraId="78882BE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53" w:type="pct"/>
            <w:tcBorders>
              <w:top w:val="single" w:sz="4" w:space="0" w:color="auto"/>
            </w:tcBorders>
            <w:shd w:val="clear" w:color="auto" w:fill="FF9999"/>
          </w:tcPr>
          <w:p w14:paraId="1B081DB3"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2168101B"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63FA95F" w14:textId="77777777" w:rsidTr="008C7503">
        <w:trPr>
          <w:trHeight w:val="460"/>
        </w:trPr>
        <w:tc>
          <w:tcPr>
            <w:tcW w:w="359" w:type="pct"/>
            <w:gridSpan w:val="2"/>
            <w:vMerge/>
            <w:tcBorders>
              <w:bottom w:val="single" w:sz="4" w:space="0" w:color="auto"/>
            </w:tcBorders>
          </w:tcPr>
          <w:p w14:paraId="6C6D4548"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3707D2BE"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422C98F7"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43F522AF"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2E405D15" w14:textId="77777777" w:rsidR="00161CB9" w:rsidRPr="00E723CA" w:rsidRDefault="00161CB9" w:rsidP="008C7503">
            <w:pPr>
              <w:jc w:val="both"/>
              <w:rPr>
                <w:rFonts w:ascii="Times New Roman" w:hAnsi="Times New Roman" w:cs="Times New Roman"/>
                <w:sz w:val="24"/>
              </w:rPr>
            </w:pPr>
          </w:p>
        </w:tc>
      </w:tr>
      <w:tr w:rsidR="00161CB9" w:rsidRPr="00E723CA" w14:paraId="0FB56FAC" w14:textId="77777777" w:rsidTr="008C7503">
        <w:trPr>
          <w:trHeight w:val="339"/>
        </w:trPr>
        <w:tc>
          <w:tcPr>
            <w:tcW w:w="359" w:type="pct"/>
            <w:gridSpan w:val="2"/>
            <w:vMerge w:val="restart"/>
            <w:tcBorders>
              <w:top w:val="single" w:sz="4" w:space="0" w:color="auto"/>
            </w:tcBorders>
          </w:tcPr>
          <w:p w14:paraId="03518AF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10.1.5.</w:t>
            </w:r>
          </w:p>
        </w:tc>
        <w:tc>
          <w:tcPr>
            <w:tcW w:w="2026" w:type="pct"/>
            <w:vMerge w:val="restart"/>
            <w:tcBorders>
              <w:top w:val="single" w:sz="4" w:space="0" w:color="auto"/>
            </w:tcBorders>
          </w:tcPr>
          <w:p w14:paraId="6A4BE28A"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Aptvert ekspluatācijas prasību ietekmi.</w:t>
            </w:r>
          </w:p>
        </w:tc>
        <w:tc>
          <w:tcPr>
            <w:tcW w:w="347" w:type="pct"/>
            <w:tcBorders>
              <w:top w:val="single" w:sz="4" w:space="0" w:color="auto"/>
            </w:tcBorders>
            <w:shd w:val="clear" w:color="auto" w:fill="D9D9D9" w:themeFill="background1" w:themeFillShade="D9"/>
          </w:tcPr>
          <w:p w14:paraId="7C3EC1AA"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0E989F6E"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315" w:type="pct"/>
            <w:vMerge w:val="restart"/>
            <w:tcBorders>
              <w:top w:val="single" w:sz="4" w:space="0" w:color="auto"/>
            </w:tcBorders>
          </w:tcPr>
          <w:p w14:paraId="1028FE6E" w14:textId="77777777" w:rsidR="00161CB9" w:rsidRPr="00E723CA" w:rsidRDefault="00161CB9" w:rsidP="008C7503">
            <w:pPr>
              <w:jc w:val="both"/>
              <w:rPr>
                <w:rFonts w:ascii="Times New Roman" w:hAnsi="Times New Roman" w:cs="Times New Roman"/>
                <w:sz w:val="24"/>
              </w:rPr>
            </w:pPr>
            <w:r>
              <w:rPr>
                <w:rFonts w:ascii="Times New Roman" w:hAnsi="Times New Roman"/>
                <w:color w:val="FF9999"/>
                <w:sz w:val="24"/>
              </w:rPr>
              <w:t>VISAS</w:t>
            </w:r>
          </w:p>
        </w:tc>
      </w:tr>
      <w:tr w:rsidR="00161CB9" w:rsidRPr="00E723CA" w14:paraId="61EE7408" w14:textId="77777777" w:rsidTr="008C7503">
        <w:trPr>
          <w:trHeight w:val="267"/>
        </w:trPr>
        <w:tc>
          <w:tcPr>
            <w:tcW w:w="359" w:type="pct"/>
            <w:gridSpan w:val="2"/>
            <w:vMerge/>
          </w:tcPr>
          <w:p w14:paraId="3E89C551" w14:textId="77777777" w:rsidR="00161CB9" w:rsidRPr="00E723CA" w:rsidRDefault="00161CB9" w:rsidP="008C7503">
            <w:pPr>
              <w:jc w:val="both"/>
              <w:rPr>
                <w:rFonts w:ascii="Times New Roman" w:hAnsi="Times New Roman" w:cs="Times New Roman"/>
                <w:sz w:val="24"/>
              </w:rPr>
            </w:pPr>
          </w:p>
        </w:tc>
        <w:tc>
          <w:tcPr>
            <w:tcW w:w="2026" w:type="pct"/>
            <w:vMerge/>
          </w:tcPr>
          <w:p w14:paraId="4663983B" w14:textId="77777777" w:rsidR="00161CB9" w:rsidRPr="00E723CA" w:rsidRDefault="00161CB9" w:rsidP="008C7503">
            <w:pPr>
              <w:jc w:val="both"/>
              <w:rPr>
                <w:rFonts w:ascii="Times New Roman" w:hAnsi="Times New Roman" w:cs="Times New Roman"/>
                <w:sz w:val="24"/>
              </w:rPr>
            </w:pPr>
          </w:p>
        </w:tc>
        <w:tc>
          <w:tcPr>
            <w:tcW w:w="347" w:type="pct"/>
          </w:tcPr>
          <w:p w14:paraId="75D3E72C"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5D5877B9" w14:textId="77777777" w:rsidR="00161CB9" w:rsidRPr="00E723CA" w:rsidRDefault="00161CB9" w:rsidP="008C7503">
            <w:pPr>
              <w:jc w:val="both"/>
              <w:rPr>
                <w:rFonts w:ascii="Times New Roman" w:hAnsi="Times New Roman" w:cs="Times New Roman"/>
                <w:i/>
                <w:iCs/>
                <w:sz w:val="24"/>
              </w:rPr>
            </w:pPr>
          </w:p>
        </w:tc>
        <w:tc>
          <w:tcPr>
            <w:tcW w:w="315" w:type="pct"/>
            <w:vMerge/>
          </w:tcPr>
          <w:p w14:paraId="25F5CE0C" w14:textId="77777777" w:rsidR="00161CB9" w:rsidRPr="00E723CA" w:rsidRDefault="00161CB9" w:rsidP="008C7503">
            <w:pPr>
              <w:jc w:val="both"/>
              <w:rPr>
                <w:rFonts w:ascii="Times New Roman" w:hAnsi="Times New Roman" w:cs="Times New Roman"/>
                <w:color w:val="FF9999"/>
                <w:sz w:val="24"/>
              </w:rPr>
            </w:pPr>
          </w:p>
        </w:tc>
      </w:tr>
      <w:tr w:rsidR="00161CB9" w:rsidRPr="00E723CA" w14:paraId="00D7A1D7" w14:textId="77777777" w:rsidTr="008C7503">
        <w:trPr>
          <w:trHeight w:val="624"/>
        </w:trPr>
        <w:tc>
          <w:tcPr>
            <w:tcW w:w="5000" w:type="pct"/>
            <w:gridSpan w:val="6"/>
            <w:shd w:val="clear" w:color="auto" w:fill="A6A6A6" w:themeFill="background1" w:themeFillShade="A6"/>
            <w:vAlign w:val="center"/>
          </w:tcPr>
          <w:p w14:paraId="13E6304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10.2. apakštēma. Lidlauka vadības torņa funkcijas</w:t>
            </w:r>
          </w:p>
        </w:tc>
      </w:tr>
      <w:tr w:rsidR="00161CB9" w:rsidRPr="00E723CA" w14:paraId="34E74FC3" w14:textId="77777777" w:rsidTr="008C7503">
        <w:trPr>
          <w:trHeight w:val="386"/>
        </w:trPr>
        <w:tc>
          <w:tcPr>
            <w:tcW w:w="359" w:type="pct"/>
            <w:gridSpan w:val="2"/>
            <w:vMerge w:val="restart"/>
          </w:tcPr>
          <w:p w14:paraId="6B685A7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10.2.1.</w:t>
            </w:r>
          </w:p>
        </w:tc>
        <w:tc>
          <w:tcPr>
            <w:tcW w:w="2026" w:type="pct"/>
            <w:vMerge w:val="restart"/>
          </w:tcPr>
          <w:p w14:paraId="1D64861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Pārvaldīt lidlauka vadības pamatfunkcijas.</w:t>
            </w:r>
          </w:p>
        </w:tc>
        <w:tc>
          <w:tcPr>
            <w:tcW w:w="347" w:type="pct"/>
            <w:shd w:val="clear" w:color="auto" w:fill="D9D9D9" w:themeFill="background1" w:themeFillShade="D9"/>
          </w:tcPr>
          <w:p w14:paraId="3479F2F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456A7479"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20032D2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22E6358" w14:textId="77777777" w:rsidTr="008C7503">
        <w:trPr>
          <w:trHeight w:val="460"/>
        </w:trPr>
        <w:tc>
          <w:tcPr>
            <w:tcW w:w="359" w:type="pct"/>
            <w:gridSpan w:val="2"/>
            <w:vMerge/>
            <w:tcBorders>
              <w:bottom w:val="single" w:sz="4" w:space="0" w:color="auto"/>
            </w:tcBorders>
          </w:tcPr>
          <w:p w14:paraId="28EBC096"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747FEAD"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00217EE"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0B5CBA4A" w14:textId="77777777" w:rsidR="00161CB9" w:rsidRPr="00E723CA" w:rsidRDefault="00161CB9" w:rsidP="008C7503">
            <w:pPr>
              <w:ind w:left="119"/>
              <w:jc w:val="both"/>
              <w:rPr>
                <w:rFonts w:ascii="Times New Roman" w:hAnsi="Times New Roman" w:cs="Times New Roman"/>
                <w:sz w:val="24"/>
              </w:rPr>
            </w:pPr>
          </w:p>
        </w:tc>
        <w:tc>
          <w:tcPr>
            <w:tcW w:w="315" w:type="pct"/>
            <w:vMerge/>
            <w:tcBorders>
              <w:bottom w:val="single" w:sz="4" w:space="0" w:color="auto"/>
            </w:tcBorders>
          </w:tcPr>
          <w:p w14:paraId="7F635E87" w14:textId="77777777" w:rsidR="00161CB9" w:rsidRPr="00E723CA" w:rsidRDefault="00161CB9" w:rsidP="008C7503">
            <w:pPr>
              <w:jc w:val="both"/>
              <w:rPr>
                <w:rFonts w:ascii="Times New Roman" w:hAnsi="Times New Roman" w:cs="Times New Roman"/>
                <w:sz w:val="24"/>
              </w:rPr>
            </w:pPr>
          </w:p>
        </w:tc>
      </w:tr>
      <w:tr w:rsidR="00161CB9" w:rsidRPr="00E723CA" w14:paraId="29C3FEA1" w14:textId="77777777" w:rsidTr="008C7503">
        <w:trPr>
          <w:trHeight w:val="403"/>
        </w:trPr>
        <w:tc>
          <w:tcPr>
            <w:tcW w:w="359" w:type="pct"/>
            <w:gridSpan w:val="2"/>
            <w:vMerge w:val="restart"/>
            <w:tcBorders>
              <w:top w:val="single" w:sz="4" w:space="0" w:color="auto"/>
            </w:tcBorders>
          </w:tcPr>
          <w:p w14:paraId="68A5FC0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10.2.2.</w:t>
            </w:r>
          </w:p>
        </w:tc>
        <w:tc>
          <w:tcPr>
            <w:tcW w:w="2026" w:type="pct"/>
            <w:vMerge w:val="restart"/>
            <w:tcBorders>
              <w:top w:val="single" w:sz="4" w:space="0" w:color="auto"/>
            </w:tcBorders>
          </w:tcPr>
          <w:p w14:paraId="42C1DF26"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 xml:space="preserve">Pārvaldīt </w:t>
            </w:r>
            <w:r>
              <w:rPr>
                <w:rFonts w:ascii="Times New Roman" w:hAnsi="Times New Roman"/>
                <w:i/>
                <w:iCs/>
                <w:sz w:val="24"/>
              </w:rPr>
              <w:t>VFR</w:t>
            </w:r>
            <w:r>
              <w:rPr>
                <w:rFonts w:ascii="Times New Roman" w:hAnsi="Times New Roman"/>
                <w:sz w:val="24"/>
              </w:rPr>
              <w:t xml:space="preserve"> darbību apturēšanu.</w:t>
            </w:r>
          </w:p>
        </w:tc>
        <w:tc>
          <w:tcPr>
            <w:tcW w:w="347" w:type="pct"/>
            <w:tcBorders>
              <w:top w:val="single" w:sz="4" w:space="0" w:color="auto"/>
            </w:tcBorders>
            <w:shd w:val="clear" w:color="auto" w:fill="D9D9D9" w:themeFill="background1" w:themeFillShade="D9"/>
          </w:tcPr>
          <w:p w14:paraId="229A8967"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1D95EAAB"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1B586915"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24B73DA" w14:textId="77777777" w:rsidTr="008C7503">
        <w:trPr>
          <w:trHeight w:val="460"/>
        </w:trPr>
        <w:tc>
          <w:tcPr>
            <w:tcW w:w="359" w:type="pct"/>
            <w:gridSpan w:val="2"/>
            <w:vMerge/>
          </w:tcPr>
          <w:p w14:paraId="5F0C4293" w14:textId="77777777" w:rsidR="00161CB9" w:rsidRPr="00E723CA" w:rsidRDefault="00161CB9" w:rsidP="008C7503">
            <w:pPr>
              <w:jc w:val="both"/>
              <w:rPr>
                <w:rFonts w:ascii="Times New Roman" w:hAnsi="Times New Roman" w:cs="Times New Roman"/>
                <w:sz w:val="24"/>
              </w:rPr>
            </w:pPr>
          </w:p>
        </w:tc>
        <w:tc>
          <w:tcPr>
            <w:tcW w:w="2026" w:type="pct"/>
            <w:vMerge/>
          </w:tcPr>
          <w:p w14:paraId="7462E44E" w14:textId="77777777" w:rsidR="00161CB9" w:rsidRPr="00E723CA" w:rsidRDefault="00161CB9" w:rsidP="008C7503">
            <w:pPr>
              <w:jc w:val="both"/>
              <w:rPr>
                <w:rFonts w:ascii="Times New Roman" w:hAnsi="Times New Roman" w:cs="Times New Roman"/>
                <w:sz w:val="24"/>
              </w:rPr>
            </w:pPr>
          </w:p>
        </w:tc>
        <w:tc>
          <w:tcPr>
            <w:tcW w:w="347" w:type="pct"/>
          </w:tcPr>
          <w:p w14:paraId="10DD7B8D"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1BD98367" w14:textId="77777777" w:rsidR="00161CB9" w:rsidRPr="00E723CA" w:rsidRDefault="00161CB9" w:rsidP="008C7503">
            <w:pPr>
              <w:ind w:left="119"/>
              <w:jc w:val="both"/>
              <w:rPr>
                <w:rFonts w:ascii="Times New Roman" w:hAnsi="Times New Roman" w:cs="Times New Roman"/>
                <w:sz w:val="24"/>
              </w:rPr>
            </w:pPr>
          </w:p>
        </w:tc>
        <w:tc>
          <w:tcPr>
            <w:tcW w:w="315" w:type="pct"/>
            <w:vMerge/>
          </w:tcPr>
          <w:p w14:paraId="0292BC38" w14:textId="77777777" w:rsidR="00161CB9" w:rsidRPr="00E723CA" w:rsidRDefault="00161CB9" w:rsidP="008C7503">
            <w:pPr>
              <w:jc w:val="both"/>
              <w:rPr>
                <w:rFonts w:ascii="Times New Roman" w:hAnsi="Times New Roman" w:cs="Times New Roman"/>
                <w:sz w:val="24"/>
              </w:rPr>
            </w:pPr>
          </w:p>
        </w:tc>
      </w:tr>
      <w:tr w:rsidR="00161CB9" w:rsidRPr="00E723CA" w14:paraId="5E42925C" w14:textId="77777777" w:rsidTr="008C7503">
        <w:trPr>
          <w:trHeight w:val="624"/>
        </w:trPr>
        <w:tc>
          <w:tcPr>
            <w:tcW w:w="5000" w:type="pct"/>
            <w:gridSpan w:val="6"/>
            <w:shd w:val="clear" w:color="auto" w:fill="A6A6A6" w:themeFill="background1" w:themeFillShade="A6"/>
            <w:vAlign w:val="center"/>
          </w:tcPr>
          <w:p w14:paraId="33A8654A"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10.3. apakštēma. Satiksmes pārvaldības process</w:t>
            </w:r>
          </w:p>
        </w:tc>
      </w:tr>
      <w:tr w:rsidR="00161CB9" w:rsidRPr="00E723CA" w14:paraId="66F37FCC" w14:textId="77777777" w:rsidTr="008C7503">
        <w:trPr>
          <w:trHeight w:val="460"/>
        </w:trPr>
        <w:tc>
          <w:tcPr>
            <w:tcW w:w="359" w:type="pct"/>
            <w:gridSpan w:val="2"/>
            <w:vMerge w:val="restart"/>
          </w:tcPr>
          <w:p w14:paraId="3AF5C26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10.3.1.</w:t>
            </w:r>
          </w:p>
        </w:tc>
        <w:tc>
          <w:tcPr>
            <w:tcW w:w="2026" w:type="pct"/>
            <w:vMerge w:val="restart"/>
          </w:tcPr>
          <w:p w14:paraId="012F508C"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situācijas apzināšanās uzturēšanu.</w:t>
            </w:r>
          </w:p>
        </w:tc>
        <w:tc>
          <w:tcPr>
            <w:tcW w:w="347" w:type="pct"/>
            <w:shd w:val="clear" w:color="auto" w:fill="D9D9D9" w:themeFill="background1" w:themeFillShade="D9"/>
          </w:tcPr>
          <w:p w14:paraId="0F31B2A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009F4F18"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sz w:val="24"/>
              </w:rPr>
              <w:t>Informācijas vākšana, novērošana, satiksmes prognozēšana</w:t>
            </w:r>
          </w:p>
        </w:tc>
        <w:tc>
          <w:tcPr>
            <w:tcW w:w="315" w:type="pct"/>
            <w:vMerge w:val="restart"/>
          </w:tcPr>
          <w:p w14:paraId="7AAA00F4"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04A623F" w14:textId="77777777" w:rsidTr="008C7503">
        <w:trPr>
          <w:trHeight w:val="460"/>
        </w:trPr>
        <w:tc>
          <w:tcPr>
            <w:tcW w:w="359" w:type="pct"/>
            <w:gridSpan w:val="2"/>
            <w:vMerge/>
            <w:tcBorders>
              <w:bottom w:val="single" w:sz="4" w:space="0" w:color="auto"/>
            </w:tcBorders>
          </w:tcPr>
          <w:p w14:paraId="267A9924"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851C05C"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034D71CD"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4D1379EC"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7F393244" w14:textId="77777777" w:rsidR="00161CB9" w:rsidRPr="00E723CA" w:rsidRDefault="00161CB9" w:rsidP="008C7503">
            <w:pPr>
              <w:jc w:val="both"/>
              <w:rPr>
                <w:rFonts w:ascii="Times New Roman" w:hAnsi="Times New Roman" w:cs="Times New Roman"/>
                <w:sz w:val="24"/>
              </w:rPr>
            </w:pPr>
          </w:p>
        </w:tc>
      </w:tr>
      <w:tr w:rsidR="00161CB9" w:rsidRPr="00E723CA" w14:paraId="6DD7FAAF" w14:textId="77777777" w:rsidTr="008C7503">
        <w:trPr>
          <w:trHeight w:val="460"/>
        </w:trPr>
        <w:tc>
          <w:tcPr>
            <w:tcW w:w="359" w:type="pct"/>
            <w:gridSpan w:val="2"/>
            <w:vMerge w:val="restart"/>
            <w:tcBorders>
              <w:top w:val="single" w:sz="4" w:space="0" w:color="auto"/>
            </w:tcBorders>
          </w:tcPr>
          <w:p w14:paraId="50A7FB5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10.3.2.</w:t>
            </w:r>
          </w:p>
        </w:tc>
        <w:tc>
          <w:tcPr>
            <w:tcW w:w="2026" w:type="pct"/>
            <w:vMerge w:val="restart"/>
            <w:tcBorders>
              <w:top w:val="single" w:sz="4" w:space="0" w:color="auto"/>
            </w:tcBorders>
          </w:tcPr>
          <w:p w14:paraId="57629E2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47" w:type="pct"/>
            <w:tcBorders>
              <w:top w:val="single" w:sz="4" w:space="0" w:color="auto"/>
            </w:tcBorders>
            <w:shd w:val="clear" w:color="auto" w:fill="D9D9D9" w:themeFill="background1" w:themeFillShade="D9"/>
          </w:tcPr>
          <w:p w14:paraId="7D5B5FE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357AA078"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3C6AF22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709BEB5F" w14:textId="77777777" w:rsidTr="008C7503">
        <w:trPr>
          <w:trHeight w:val="460"/>
        </w:trPr>
        <w:tc>
          <w:tcPr>
            <w:tcW w:w="359" w:type="pct"/>
            <w:gridSpan w:val="2"/>
            <w:vMerge/>
            <w:tcBorders>
              <w:bottom w:val="single" w:sz="4" w:space="0" w:color="auto"/>
            </w:tcBorders>
          </w:tcPr>
          <w:p w14:paraId="11B900D7"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0161F5ED"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62432F5"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5C39AC6"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4C1584FE" w14:textId="77777777" w:rsidR="00161CB9" w:rsidRPr="00E723CA" w:rsidRDefault="00161CB9" w:rsidP="008C7503">
            <w:pPr>
              <w:jc w:val="both"/>
              <w:rPr>
                <w:rFonts w:ascii="Times New Roman" w:hAnsi="Times New Roman" w:cs="Times New Roman"/>
                <w:sz w:val="24"/>
              </w:rPr>
            </w:pPr>
          </w:p>
        </w:tc>
      </w:tr>
      <w:tr w:rsidR="00161CB9" w:rsidRPr="00E723CA" w14:paraId="708DFBC8" w14:textId="77777777" w:rsidTr="008C7503">
        <w:trPr>
          <w:trHeight w:val="460"/>
        </w:trPr>
        <w:tc>
          <w:tcPr>
            <w:tcW w:w="359" w:type="pct"/>
            <w:gridSpan w:val="2"/>
            <w:vMerge w:val="restart"/>
            <w:tcBorders>
              <w:top w:val="single" w:sz="4" w:space="0" w:color="auto"/>
            </w:tcBorders>
          </w:tcPr>
          <w:p w14:paraId="28A1995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10.3.3.</w:t>
            </w:r>
          </w:p>
        </w:tc>
        <w:tc>
          <w:tcPr>
            <w:tcW w:w="2026" w:type="pct"/>
            <w:vMerge w:val="restart"/>
            <w:tcBorders>
              <w:top w:val="single" w:sz="4" w:space="0" w:color="auto"/>
            </w:tcBorders>
          </w:tcPr>
          <w:p w14:paraId="5A83915D"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Identificēt potenciālos risinājumus, lai iegūtu drošu un efektīvu lidlauka satiksmes plūsmu.</w:t>
            </w:r>
          </w:p>
        </w:tc>
        <w:tc>
          <w:tcPr>
            <w:tcW w:w="347" w:type="pct"/>
            <w:tcBorders>
              <w:top w:val="single" w:sz="4" w:space="0" w:color="auto"/>
            </w:tcBorders>
            <w:shd w:val="clear" w:color="auto" w:fill="D9D9D9" w:themeFill="background1" w:themeFillShade="D9"/>
          </w:tcPr>
          <w:p w14:paraId="046C8DE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538DA193"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7B7C747E"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D6FC2EE" w14:textId="77777777" w:rsidTr="008C7503">
        <w:trPr>
          <w:trHeight w:val="460"/>
        </w:trPr>
        <w:tc>
          <w:tcPr>
            <w:tcW w:w="359" w:type="pct"/>
            <w:gridSpan w:val="2"/>
            <w:vMerge/>
          </w:tcPr>
          <w:p w14:paraId="12012B29" w14:textId="77777777" w:rsidR="00161CB9" w:rsidRPr="00E723CA" w:rsidRDefault="00161CB9" w:rsidP="008C7503">
            <w:pPr>
              <w:jc w:val="both"/>
              <w:rPr>
                <w:rFonts w:ascii="Times New Roman" w:hAnsi="Times New Roman" w:cs="Times New Roman"/>
                <w:sz w:val="24"/>
              </w:rPr>
            </w:pPr>
          </w:p>
        </w:tc>
        <w:tc>
          <w:tcPr>
            <w:tcW w:w="2026" w:type="pct"/>
            <w:vMerge/>
          </w:tcPr>
          <w:p w14:paraId="51E16EFA" w14:textId="77777777" w:rsidR="00161CB9" w:rsidRPr="00E723CA" w:rsidRDefault="00161CB9" w:rsidP="008C7503">
            <w:pPr>
              <w:ind w:left="58" w:right="184"/>
              <w:jc w:val="both"/>
              <w:rPr>
                <w:rFonts w:ascii="Times New Roman" w:hAnsi="Times New Roman" w:cs="Times New Roman"/>
                <w:sz w:val="24"/>
              </w:rPr>
            </w:pPr>
          </w:p>
        </w:tc>
        <w:tc>
          <w:tcPr>
            <w:tcW w:w="347" w:type="pct"/>
          </w:tcPr>
          <w:p w14:paraId="506B57AB" w14:textId="77777777" w:rsidR="00161CB9" w:rsidRPr="00E723CA" w:rsidRDefault="00161CB9" w:rsidP="008C7503">
            <w:pPr>
              <w:jc w:val="center"/>
              <w:rPr>
                <w:rFonts w:ascii="Times New Roman" w:hAnsi="Times New Roman" w:cs="Times New Roman"/>
                <w:sz w:val="24"/>
              </w:rPr>
            </w:pPr>
          </w:p>
        </w:tc>
        <w:tc>
          <w:tcPr>
            <w:tcW w:w="1953" w:type="pct"/>
            <w:vMerge/>
            <w:shd w:val="clear" w:color="auto" w:fill="auto"/>
          </w:tcPr>
          <w:p w14:paraId="410F15B6" w14:textId="77777777" w:rsidR="00161CB9" w:rsidRPr="00E723CA" w:rsidRDefault="00161CB9" w:rsidP="008C7503">
            <w:pPr>
              <w:jc w:val="both"/>
              <w:rPr>
                <w:rFonts w:ascii="Times New Roman" w:hAnsi="Times New Roman" w:cs="Times New Roman"/>
                <w:sz w:val="24"/>
              </w:rPr>
            </w:pPr>
          </w:p>
        </w:tc>
        <w:tc>
          <w:tcPr>
            <w:tcW w:w="315" w:type="pct"/>
            <w:vMerge/>
          </w:tcPr>
          <w:p w14:paraId="7AC0B1BE" w14:textId="77777777" w:rsidR="00161CB9" w:rsidRPr="00E723CA" w:rsidRDefault="00161CB9" w:rsidP="008C7503">
            <w:pPr>
              <w:jc w:val="both"/>
              <w:rPr>
                <w:rFonts w:ascii="Times New Roman" w:hAnsi="Times New Roman" w:cs="Times New Roman"/>
                <w:sz w:val="24"/>
              </w:rPr>
            </w:pPr>
          </w:p>
        </w:tc>
      </w:tr>
      <w:tr w:rsidR="00161CB9" w:rsidRPr="00E723CA" w14:paraId="61C3C005" w14:textId="77777777" w:rsidTr="008C7503">
        <w:trPr>
          <w:trHeight w:val="460"/>
        </w:trPr>
        <w:tc>
          <w:tcPr>
            <w:tcW w:w="359" w:type="pct"/>
            <w:gridSpan w:val="2"/>
            <w:vMerge w:val="restart"/>
            <w:tcBorders>
              <w:top w:val="single" w:sz="4" w:space="0" w:color="auto"/>
            </w:tcBorders>
          </w:tcPr>
          <w:p w14:paraId="5395F68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ADV ATM 10.3.4.</w:t>
            </w:r>
          </w:p>
        </w:tc>
        <w:tc>
          <w:tcPr>
            <w:tcW w:w="2026" w:type="pct"/>
            <w:vMerge w:val="restart"/>
            <w:tcBorders>
              <w:top w:val="single" w:sz="4" w:space="0" w:color="auto"/>
            </w:tcBorders>
          </w:tcPr>
          <w:p w14:paraId="3B1EAF18"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Izvērtēt dažādu kontroles pasākumu iespējamos iznākumus.</w:t>
            </w:r>
          </w:p>
        </w:tc>
        <w:tc>
          <w:tcPr>
            <w:tcW w:w="347" w:type="pct"/>
            <w:tcBorders>
              <w:top w:val="single" w:sz="4" w:space="0" w:color="auto"/>
            </w:tcBorders>
            <w:shd w:val="clear" w:color="auto" w:fill="D9D9D9" w:themeFill="background1" w:themeFillShade="D9"/>
          </w:tcPr>
          <w:p w14:paraId="23300BB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vMerge w:val="restart"/>
            <w:tcBorders>
              <w:top w:val="single" w:sz="4" w:space="0" w:color="auto"/>
            </w:tcBorders>
            <w:shd w:val="clear" w:color="auto" w:fill="auto"/>
          </w:tcPr>
          <w:p w14:paraId="053DC605"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2DE26830"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09F0DC61" w14:textId="77777777" w:rsidTr="008C7503">
        <w:trPr>
          <w:trHeight w:val="256"/>
        </w:trPr>
        <w:tc>
          <w:tcPr>
            <w:tcW w:w="359" w:type="pct"/>
            <w:gridSpan w:val="2"/>
            <w:vMerge/>
            <w:tcBorders>
              <w:bottom w:val="single" w:sz="4" w:space="0" w:color="auto"/>
            </w:tcBorders>
          </w:tcPr>
          <w:p w14:paraId="2DAA5DB4"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BD98CB7"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3F84FE0"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4" w:space="0" w:color="auto"/>
            </w:tcBorders>
            <w:shd w:val="clear" w:color="auto" w:fill="auto"/>
          </w:tcPr>
          <w:p w14:paraId="481D26E8"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216A66A7" w14:textId="77777777" w:rsidR="00161CB9" w:rsidRPr="00E723CA" w:rsidRDefault="00161CB9" w:rsidP="008C7503">
            <w:pPr>
              <w:jc w:val="both"/>
              <w:rPr>
                <w:rFonts w:ascii="Times New Roman" w:hAnsi="Times New Roman" w:cs="Times New Roman"/>
                <w:sz w:val="24"/>
              </w:rPr>
            </w:pPr>
          </w:p>
        </w:tc>
      </w:tr>
      <w:tr w:rsidR="00161CB9" w:rsidRPr="00E723CA" w14:paraId="115C9DC5" w14:textId="77777777" w:rsidTr="008C7503">
        <w:trPr>
          <w:trHeight w:val="460"/>
        </w:trPr>
        <w:tc>
          <w:tcPr>
            <w:tcW w:w="359" w:type="pct"/>
            <w:gridSpan w:val="2"/>
            <w:vMerge w:val="restart"/>
            <w:tcBorders>
              <w:top w:val="single" w:sz="4" w:space="0" w:color="auto"/>
            </w:tcBorders>
          </w:tcPr>
          <w:p w14:paraId="7843223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10.3.5.</w:t>
            </w:r>
          </w:p>
        </w:tc>
        <w:tc>
          <w:tcPr>
            <w:tcW w:w="2026" w:type="pct"/>
            <w:vMerge w:val="restart"/>
            <w:tcBorders>
              <w:top w:val="single" w:sz="4" w:space="0" w:color="auto"/>
            </w:tcBorders>
          </w:tcPr>
          <w:p w14:paraId="4283B167"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Atlasīt atbilstošu plānu pietiekami savlaicīgi, lai iegūtu drošu un efektīvu lidlauka satiksmes plūsmu.</w:t>
            </w:r>
          </w:p>
        </w:tc>
        <w:tc>
          <w:tcPr>
            <w:tcW w:w="347" w:type="pct"/>
            <w:tcBorders>
              <w:top w:val="single" w:sz="4" w:space="0" w:color="auto"/>
            </w:tcBorders>
            <w:shd w:val="clear" w:color="auto" w:fill="D9D9D9" w:themeFill="background1" w:themeFillShade="D9"/>
          </w:tcPr>
          <w:p w14:paraId="5139A32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vMerge w:val="restart"/>
            <w:tcBorders>
              <w:top w:val="single" w:sz="4" w:space="0" w:color="auto"/>
            </w:tcBorders>
            <w:shd w:val="clear" w:color="auto" w:fill="auto"/>
          </w:tcPr>
          <w:p w14:paraId="2B349D68"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1C8765E4"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87744AB" w14:textId="77777777" w:rsidTr="008C7503">
        <w:trPr>
          <w:trHeight w:val="353"/>
        </w:trPr>
        <w:tc>
          <w:tcPr>
            <w:tcW w:w="359" w:type="pct"/>
            <w:gridSpan w:val="2"/>
            <w:vMerge/>
            <w:tcBorders>
              <w:bottom w:val="single" w:sz="4" w:space="0" w:color="auto"/>
            </w:tcBorders>
          </w:tcPr>
          <w:p w14:paraId="291D3C0D"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61957C03"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3EC36F42"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A900D97"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33665929" w14:textId="77777777" w:rsidR="00161CB9" w:rsidRPr="00E723CA" w:rsidRDefault="00161CB9" w:rsidP="008C7503">
            <w:pPr>
              <w:jc w:val="both"/>
              <w:rPr>
                <w:rFonts w:ascii="Times New Roman" w:hAnsi="Times New Roman" w:cs="Times New Roman"/>
                <w:sz w:val="24"/>
              </w:rPr>
            </w:pPr>
          </w:p>
        </w:tc>
      </w:tr>
      <w:tr w:rsidR="00161CB9" w:rsidRPr="00E723CA" w14:paraId="1784EDEE" w14:textId="77777777" w:rsidTr="008C7503">
        <w:trPr>
          <w:trHeight w:val="460"/>
        </w:trPr>
        <w:tc>
          <w:tcPr>
            <w:tcW w:w="359" w:type="pct"/>
            <w:gridSpan w:val="2"/>
            <w:vMerge w:val="restart"/>
            <w:tcBorders>
              <w:top w:val="single" w:sz="4" w:space="0" w:color="auto"/>
            </w:tcBorders>
          </w:tcPr>
          <w:p w14:paraId="12925EF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10.3.6.</w:t>
            </w:r>
          </w:p>
        </w:tc>
        <w:tc>
          <w:tcPr>
            <w:tcW w:w="2026" w:type="pct"/>
            <w:vMerge w:val="restart"/>
            <w:tcBorders>
              <w:top w:val="single" w:sz="4" w:space="0" w:color="auto"/>
            </w:tcBorders>
          </w:tcPr>
          <w:p w14:paraId="1451F38A"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atbilstošu pasākumu prioritāro kārtību.</w:t>
            </w:r>
          </w:p>
        </w:tc>
        <w:tc>
          <w:tcPr>
            <w:tcW w:w="347" w:type="pct"/>
            <w:tcBorders>
              <w:top w:val="single" w:sz="4" w:space="0" w:color="auto"/>
            </w:tcBorders>
            <w:shd w:val="clear" w:color="auto" w:fill="D9D9D9" w:themeFill="background1" w:themeFillShade="D9"/>
          </w:tcPr>
          <w:p w14:paraId="26F8A56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2BED9FE8"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561C520F" w14:textId="77777777" w:rsidR="00161CB9" w:rsidRPr="00E723CA" w:rsidRDefault="00161CB9" w:rsidP="008C7503">
            <w:pPr>
              <w:jc w:val="both"/>
              <w:rPr>
                <w:rFonts w:ascii="Times New Roman" w:hAnsi="Times New Roman" w:cs="Times New Roman"/>
                <w:sz w:val="24"/>
              </w:rPr>
            </w:pPr>
            <w:r>
              <w:rPr>
                <w:rFonts w:ascii="Times New Roman" w:hAnsi="Times New Roman"/>
                <w:color w:val="FF9999"/>
                <w:sz w:val="24"/>
              </w:rPr>
              <w:t>VISAS</w:t>
            </w:r>
          </w:p>
        </w:tc>
      </w:tr>
      <w:tr w:rsidR="00161CB9" w:rsidRPr="00E723CA" w14:paraId="436DF068" w14:textId="77777777" w:rsidTr="008C7503">
        <w:trPr>
          <w:trHeight w:val="410"/>
        </w:trPr>
        <w:tc>
          <w:tcPr>
            <w:tcW w:w="359" w:type="pct"/>
            <w:gridSpan w:val="2"/>
            <w:vMerge/>
            <w:tcBorders>
              <w:bottom w:val="single" w:sz="4" w:space="0" w:color="auto"/>
            </w:tcBorders>
          </w:tcPr>
          <w:p w14:paraId="61A88D30"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A3D6074"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3FA9F8D7"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6BC1A82"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2951D53B" w14:textId="77777777" w:rsidR="00161CB9" w:rsidRPr="00E723CA" w:rsidRDefault="00161CB9" w:rsidP="008C7503">
            <w:pPr>
              <w:jc w:val="both"/>
              <w:rPr>
                <w:rFonts w:ascii="Times New Roman" w:hAnsi="Times New Roman" w:cs="Times New Roman"/>
                <w:color w:val="FF9999"/>
                <w:sz w:val="24"/>
              </w:rPr>
            </w:pPr>
          </w:p>
        </w:tc>
      </w:tr>
      <w:tr w:rsidR="00161CB9" w:rsidRPr="00E723CA" w14:paraId="2972BB79" w14:textId="77777777" w:rsidTr="008C7503">
        <w:trPr>
          <w:trHeight w:val="460"/>
        </w:trPr>
        <w:tc>
          <w:tcPr>
            <w:tcW w:w="359" w:type="pct"/>
            <w:gridSpan w:val="2"/>
            <w:vMerge w:val="restart"/>
            <w:tcBorders>
              <w:top w:val="single" w:sz="4" w:space="0" w:color="auto"/>
            </w:tcBorders>
          </w:tcPr>
          <w:p w14:paraId="6BAC938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10.3.7.</w:t>
            </w:r>
          </w:p>
        </w:tc>
        <w:tc>
          <w:tcPr>
            <w:tcW w:w="2026" w:type="pct"/>
            <w:vMerge w:val="restart"/>
            <w:tcBorders>
              <w:top w:val="single" w:sz="4" w:space="0" w:color="auto"/>
            </w:tcBorders>
          </w:tcPr>
          <w:p w14:paraId="56A59D41"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Savlaicīgi izpildīt plānu.</w:t>
            </w:r>
          </w:p>
        </w:tc>
        <w:tc>
          <w:tcPr>
            <w:tcW w:w="347" w:type="pct"/>
            <w:tcBorders>
              <w:top w:val="single" w:sz="4" w:space="0" w:color="auto"/>
            </w:tcBorders>
            <w:shd w:val="clear" w:color="auto" w:fill="D9D9D9" w:themeFill="background1" w:themeFillShade="D9"/>
          </w:tcPr>
          <w:p w14:paraId="2A8EAB6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3E5200EE"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tcBorders>
          </w:tcPr>
          <w:p w14:paraId="6AFA8FFD"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92AB09D" w14:textId="77777777" w:rsidTr="008C7503">
        <w:trPr>
          <w:trHeight w:val="409"/>
        </w:trPr>
        <w:tc>
          <w:tcPr>
            <w:tcW w:w="359" w:type="pct"/>
            <w:gridSpan w:val="2"/>
            <w:vMerge/>
            <w:tcBorders>
              <w:bottom w:val="single" w:sz="4" w:space="0" w:color="auto"/>
            </w:tcBorders>
          </w:tcPr>
          <w:p w14:paraId="318ECD6D"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E6B987A"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10C55DE9"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EB06219" w14:textId="77777777" w:rsidR="00161CB9" w:rsidRPr="00E723CA" w:rsidRDefault="00161CB9" w:rsidP="008C7503">
            <w:pPr>
              <w:jc w:val="both"/>
              <w:rPr>
                <w:rFonts w:ascii="Times New Roman" w:hAnsi="Times New Roman" w:cs="Times New Roman"/>
                <w:sz w:val="24"/>
              </w:rPr>
            </w:pPr>
          </w:p>
        </w:tc>
        <w:tc>
          <w:tcPr>
            <w:tcW w:w="315" w:type="pct"/>
            <w:vMerge/>
            <w:tcBorders>
              <w:bottom w:val="single" w:sz="4" w:space="0" w:color="auto"/>
            </w:tcBorders>
          </w:tcPr>
          <w:p w14:paraId="4FB04A99" w14:textId="77777777" w:rsidR="00161CB9" w:rsidRPr="00E723CA" w:rsidRDefault="00161CB9" w:rsidP="008C7503">
            <w:pPr>
              <w:jc w:val="both"/>
              <w:rPr>
                <w:rFonts w:ascii="Times New Roman" w:hAnsi="Times New Roman" w:cs="Times New Roman"/>
                <w:sz w:val="24"/>
              </w:rPr>
            </w:pPr>
          </w:p>
        </w:tc>
      </w:tr>
      <w:tr w:rsidR="00161CB9" w:rsidRPr="00E723CA" w14:paraId="278962C6" w14:textId="77777777" w:rsidTr="008C7503">
        <w:trPr>
          <w:trHeight w:val="460"/>
        </w:trPr>
        <w:tc>
          <w:tcPr>
            <w:tcW w:w="359" w:type="pct"/>
            <w:gridSpan w:val="2"/>
            <w:vMerge w:val="restart"/>
            <w:tcBorders>
              <w:top w:val="single" w:sz="4" w:space="0" w:color="auto"/>
            </w:tcBorders>
          </w:tcPr>
          <w:p w14:paraId="35C6597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10.3.8.</w:t>
            </w:r>
          </w:p>
        </w:tc>
        <w:tc>
          <w:tcPr>
            <w:tcW w:w="2026" w:type="pct"/>
            <w:vMerge w:val="restart"/>
            <w:tcBorders>
              <w:top w:val="single" w:sz="4" w:space="0" w:color="auto"/>
            </w:tcBorders>
          </w:tcPr>
          <w:p w14:paraId="1564042D"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47" w:type="pct"/>
            <w:tcBorders>
              <w:top w:val="single" w:sz="4" w:space="0" w:color="auto"/>
            </w:tcBorders>
            <w:shd w:val="clear" w:color="auto" w:fill="D9D9D9" w:themeFill="background1" w:themeFillShade="D9"/>
          </w:tcPr>
          <w:p w14:paraId="3900FE2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7623D74A"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315" w:type="pct"/>
            <w:vMerge w:val="restart"/>
            <w:tcBorders>
              <w:top w:val="single" w:sz="4" w:space="0" w:color="auto"/>
            </w:tcBorders>
          </w:tcPr>
          <w:p w14:paraId="58073502"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4188EB85" w14:textId="77777777" w:rsidTr="008C7503">
        <w:trPr>
          <w:trHeight w:val="325"/>
        </w:trPr>
        <w:tc>
          <w:tcPr>
            <w:tcW w:w="359" w:type="pct"/>
            <w:gridSpan w:val="2"/>
            <w:vMerge/>
          </w:tcPr>
          <w:p w14:paraId="5C9EFFA0" w14:textId="77777777" w:rsidR="00161CB9" w:rsidRPr="00E723CA" w:rsidRDefault="00161CB9" w:rsidP="008C7503">
            <w:pPr>
              <w:jc w:val="both"/>
              <w:rPr>
                <w:rFonts w:ascii="Times New Roman" w:hAnsi="Times New Roman" w:cs="Times New Roman"/>
                <w:sz w:val="24"/>
              </w:rPr>
            </w:pPr>
          </w:p>
        </w:tc>
        <w:tc>
          <w:tcPr>
            <w:tcW w:w="2026" w:type="pct"/>
            <w:vMerge/>
          </w:tcPr>
          <w:p w14:paraId="5AC171B8" w14:textId="77777777" w:rsidR="00161CB9" w:rsidRPr="00E723CA" w:rsidRDefault="00161CB9" w:rsidP="008C7503">
            <w:pPr>
              <w:jc w:val="both"/>
              <w:rPr>
                <w:rFonts w:ascii="Times New Roman" w:hAnsi="Times New Roman" w:cs="Times New Roman"/>
                <w:sz w:val="24"/>
              </w:rPr>
            </w:pPr>
          </w:p>
        </w:tc>
        <w:tc>
          <w:tcPr>
            <w:tcW w:w="347" w:type="pct"/>
          </w:tcPr>
          <w:p w14:paraId="4A347C74"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5A975B76" w14:textId="77777777" w:rsidR="00161CB9" w:rsidRPr="00E723CA" w:rsidRDefault="00161CB9" w:rsidP="008C7503">
            <w:pPr>
              <w:jc w:val="both"/>
              <w:rPr>
                <w:rFonts w:ascii="Times New Roman" w:hAnsi="Times New Roman" w:cs="Times New Roman"/>
                <w:sz w:val="24"/>
              </w:rPr>
            </w:pPr>
          </w:p>
        </w:tc>
        <w:tc>
          <w:tcPr>
            <w:tcW w:w="315" w:type="pct"/>
            <w:vMerge/>
          </w:tcPr>
          <w:p w14:paraId="7B9C983A" w14:textId="77777777" w:rsidR="00161CB9" w:rsidRPr="00E723CA" w:rsidRDefault="00161CB9" w:rsidP="008C7503">
            <w:pPr>
              <w:jc w:val="both"/>
              <w:rPr>
                <w:rFonts w:ascii="Times New Roman" w:hAnsi="Times New Roman" w:cs="Times New Roman"/>
                <w:sz w:val="24"/>
              </w:rPr>
            </w:pPr>
          </w:p>
        </w:tc>
      </w:tr>
      <w:tr w:rsidR="00161CB9" w:rsidRPr="00E723CA" w14:paraId="3409AB6D" w14:textId="77777777" w:rsidTr="008C7503">
        <w:trPr>
          <w:trHeight w:val="624"/>
        </w:trPr>
        <w:tc>
          <w:tcPr>
            <w:tcW w:w="5000" w:type="pct"/>
            <w:gridSpan w:val="6"/>
            <w:shd w:val="clear" w:color="auto" w:fill="A6A6A6" w:themeFill="background1" w:themeFillShade="A6"/>
            <w:vAlign w:val="center"/>
          </w:tcPr>
          <w:p w14:paraId="3CC0304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10.4. apakštēma. Zemes aeronavigācijas ugunis</w:t>
            </w:r>
          </w:p>
        </w:tc>
      </w:tr>
      <w:tr w:rsidR="00161CB9" w:rsidRPr="00E723CA" w14:paraId="69D9C4C9" w14:textId="77777777" w:rsidTr="008C7503">
        <w:trPr>
          <w:trHeight w:val="483"/>
        </w:trPr>
        <w:tc>
          <w:tcPr>
            <w:tcW w:w="359" w:type="pct"/>
            <w:gridSpan w:val="2"/>
            <w:vMerge w:val="restart"/>
          </w:tcPr>
          <w:p w14:paraId="720249F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10.4.1.</w:t>
            </w:r>
          </w:p>
        </w:tc>
        <w:tc>
          <w:tcPr>
            <w:tcW w:w="2026" w:type="pct"/>
            <w:vMerge w:val="restart"/>
          </w:tcPr>
          <w:p w14:paraId="5CDB781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Atlasīt atbilstošas zemes aeronavigācijas ugunis.</w:t>
            </w:r>
          </w:p>
        </w:tc>
        <w:tc>
          <w:tcPr>
            <w:tcW w:w="347" w:type="pct"/>
            <w:shd w:val="clear" w:color="auto" w:fill="D9D9D9" w:themeFill="background1" w:themeFillShade="D9"/>
          </w:tcPr>
          <w:p w14:paraId="6A9C018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shd w:val="clear" w:color="auto" w:fill="FF9999"/>
          </w:tcPr>
          <w:p w14:paraId="7DF3375C"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769FC1C6"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60267067" w14:textId="77777777" w:rsidTr="008C7503">
        <w:trPr>
          <w:trHeight w:val="460"/>
        </w:trPr>
        <w:tc>
          <w:tcPr>
            <w:tcW w:w="359" w:type="pct"/>
            <w:gridSpan w:val="2"/>
            <w:vMerge/>
          </w:tcPr>
          <w:p w14:paraId="625F3699" w14:textId="77777777" w:rsidR="00161CB9" w:rsidRPr="00E723CA" w:rsidRDefault="00161CB9" w:rsidP="008C7503">
            <w:pPr>
              <w:jc w:val="both"/>
              <w:rPr>
                <w:rFonts w:ascii="Times New Roman" w:hAnsi="Times New Roman" w:cs="Times New Roman"/>
                <w:sz w:val="24"/>
              </w:rPr>
            </w:pPr>
          </w:p>
        </w:tc>
        <w:tc>
          <w:tcPr>
            <w:tcW w:w="2026" w:type="pct"/>
            <w:vMerge/>
          </w:tcPr>
          <w:p w14:paraId="79BE74C7" w14:textId="77777777" w:rsidR="00161CB9" w:rsidRPr="00E723CA" w:rsidRDefault="00161CB9" w:rsidP="008C7503">
            <w:pPr>
              <w:jc w:val="both"/>
              <w:rPr>
                <w:rFonts w:ascii="Times New Roman" w:hAnsi="Times New Roman" w:cs="Times New Roman"/>
                <w:sz w:val="24"/>
              </w:rPr>
            </w:pPr>
          </w:p>
        </w:tc>
        <w:tc>
          <w:tcPr>
            <w:tcW w:w="347" w:type="pct"/>
          </w:tcPr>
          <w:p w14:paraId="1A92F766"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1329B656" w14:textId="77777777" w:rsidR="00161CB9" w:rsidRPr="00E723CA" w:rsidRDefault="00161CB9" w:rsidP="008C7503">
            <w:pPr>
              <w:jc w:val="both"/>
              <w:rPr>
                <w:rFonts w:ascii="Times New Roman" w:hAnsi="Times New Roman" w:cs="Times New Roman"/>
                <w:sz w:val="24"/>
              </w:rPr>
            </w:pPr>
          </w:p>
        </w:tc>
        <w:tc>
          <w:tcPr>
            <w:tcW w:w="315" w:type="pct"/>
            <w:vMerge/>
          </w:tcPr>
          <w:p w14:paraId="4244B026" w14:textId="77777777" w:rsidR="00161CB9" w:rsidRPr="00E723CA" w:rsidRDefault="00161CB9" w:rsidP="008C7503">
            <w:pPr>
              <w:jc w:val="both"/>
              <w:rPr>
                <w:rFonts w:ascii="Times New Roman" w:hAnsi="Times New Roman" w:cs="Times New Roman"/>
                <w:sz w:val="24"/>
              </w:rPr>
            </w:pPr>
          </w:p>
        </w:tc>
      </w:tr>
      <w:tr w:rsidR="00161CB9" w:rsidRPr="00E723CA" w14:paraId="192D66D4" w14:textId="77777777" w:rsidTr="008C7503">
        <w:trPr>
          <w:trHeight w:val="624"/>
        </w:trPr>
        <w:tc>
          <w:tcPr>
            <w:tcW w:w="5000" w:type="pct"/>
            <w:gridSpan w:val="6"/>
            <w:shd w:val="clear" w:color="auto" w:fill="A6A6A6" w:themeFill="background1" w:themeFillShade="A6"/>
            <w:vAlign w:val="center"/>
          </w:tcPr>
          <w:p w14:paraId="3DB30E03"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10.5. apakštēma. Lidaparāta informēšana no lidlauka vadības torņa</w:t>
            </w:r>
          </w:p>
        </w:tc>
      </w:tr>
      <w:tr w:rsidR="00161CB9" w:rsidRPr="00E723CA" w14:paraId="0112D39E" w14:textId="77777777" w:rsidTr="008C7503">
        <w:trPr>
          <w:trHeight w:val="435"/>
        </w:trPr>
        <w:tc>
          <w:tcPr>
            <w:tcW w:w="359" w:type="pct"/>
            <w:gridSpan w:val="2"/>
            <w:vMerge w:val="restart"/>
          </w:tcPr>
          <w:p w14:paraId="7DCE8F6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10.5.1.</w:t>
            </w:r>
          </w:p>
        </w:tc>
        <w:tc>
          <w:tcPr>
            <w:tcW w:w="2026" w:type="pct"/>
            <w:vMerge w:val="restart"/>
          </w:tcPr>
          <w:p w14:paraId="7860720D"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Sniegt informāciju, kas saistīta ar lidaparāta ekspluatāciju.</w:t>
            </w:r>
          </w:p>
        </w:tc>
        <w:tc>
          <w:tcPr>
            <w:tcW w:w="347" w:type="pct"/>
            <w:shd w:val="clear" w:color="auto" w:fill="D9D9D9" w:themeFill="background1" w:themeFillShade="D9"/>
          </w:tcPr>
          <w:p w14:paraId="270464D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6E9E7422"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4FDA343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156EB9D" w14:textId="77777777" w:rsidTr="008C7503">
        <w:trPr>
          <w:trHeight w:val="460"/>
        </w:trPr>
        <w:tc>
          <w:tcPr>
            <w:tcW w:w="359" w:type="pct"/>
            <w:gridSpan w:val="2"/>
            <w:vMerge/>
            <w:tcBorders>
              <w:bottom w:val="single" w:sz="4" w:space="0" w:color="auto"/>
            </w:tcBorders>
          </w:tcPr>
          <w:p w14:paraId="4A4D0481"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07B293D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8DF8A21"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62C31610" w14:textId="77777777" w:rsidR="00161CB9" w:rsidRPr="00E723CA" w:rsidRDefault="00161CB9" w:rsidP="008C7503">
            <w:pPr>
              <w:ind w:left="119"/>
              <w:jc w:val="both"/>
              <w:rPr>
                <w:rFonts w:ascii="Times New Roman" w:hAnsi="Times New Roman" w:cs="Times New Roman"/>
                <w:sz w:val="24"/>
              </w:rPr>
            </w:pPr>
          </w:p>
        </w:tc>
        <w:tc>
          <w:tcPr>
            <w:tcW w:w="315" w:type="pct"/>
            <w:vMerge/>
            <w:tcBorders>
              <w:bottom w:val="single" w:sz="4" w:space="0" w:color="auto"/>
            </w:tcBorders>
          </w:tcPr>
          <w:p w14:paraId="71324A3D" w14:textId="77777777" w:rsidR="00161CB9" w:rsidRPr="00E723CA" w:rsidRDefault="00161CB9" w:rsidP="008C7503">
            <w:pPr>
              <w:jc w:val="both"/>
              <w:rPr>
                <w:rFonts w:ascii="Times New Roman" w:hAnsi="Times New Roman" w:cs="Times New Roman"/>
                <w:sz w:val="24"/>
              </w:rPr>
            </w:pPr>
          </w:p>
        </w:tc>
      </w:tr>
      <w:tr w:rsidR="00161CB9" w:rsidRPr="00E723CA" w14:paraId="10446668" w14:textId="77777777" w:rsidTr="008C7503">
        <w:trPr>
          <w:trHeight w:val="412"/>
        </w:trPr>
        <w:tc>
          <w:tcPr>
            <w:tcW w:w="359" w:type="pct"/>
            <w:gridSpan w:val="2"/>
            <w:vMerge w:val="restart"/>
            <w:tcBorders>
              <w:top w:val="single" w:sz="4" w:space="0" w:color="auto"/>
            </w:tcBorders>
          </w:tcPr>
          <w:p w14:paraId="6E99BDC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10.5.2.</w:t>
            </w:r>
          </w:p>
        </w:tc>
        <w:tc>
          <w:tcPr>
            <w:tcW w:w="2026" w:type="pct"/>
            <w:vMerge w:val="restart"/>
            <w:tcBorders>
              <w:top w:val="single" w:sz="4" w:space="0" w:color="auto"/>
            </w:tcBorders>
          </w:tcPr>
          <w:p w14:paraId="1B1249AC"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Sniegt informāciju par lidlauka apstākļiem.</w:t>
            </w:r>
          </w:p>
        </w:tc>
        <w:tc>
          <w:tcPr>
            <w:tcW w:w="347" w:type="pct"/>
            <w:tcBorders>
              <w:top w:val="single" w:sz="4" w:space="0" w:color="auto"/>
            </w:tcBorders>
            <w:shd w:val="clear" w:color="auto" w:fill="D9D9D9" w:themeFill="background1" w:themeFillShade="D9"/>
          </w:tcPr>
          <w:p w14:paraId="27A0FEF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6661F509" w14:textId="77777777" w:rsidR="00161CB9" w:rsidRPr="00E723CA" w:rsidRDefault="00161CB9" w:rsidP="008C7503">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57025A05"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122EE2CC" w14:textId="77777777" w:rsidTr="008C7503">
        <w:trPr>
          <w:trHeight w:val="460"/>
        </w:trPr>
        <w:tc>
          <w:tcPr>
            <w:tcW w:w="359" w:type="pct"/>
            <w:gridSpan w:val="2"/>
            <w:vMerge/>
          </w:tcPr>
          <w:p w14:paraId="2B196F89" w14:textId="77777777" w:rsidR="00161CB9" w:rsidRPr="00E723CA" w:rsidRDefault="00161CB9" w:rsidP="008C7503">
            <w:pPr>
              <w:jc w:val="both"/>
              <w:rPr>
                <w:rFonts w:ascii="Times New Roman" w:hAnsi="Times New Roman" w:cs="Times New Roman"/>
                <w:sz w:val="24"/>
              </w:rPr>
            </w:pPr>
          </w:p>
        </w:tc>
        <w:tc>
          <w:tcPr>
            <w:tcW w:w="2026" w:type="pct"/>
            <w:vMerge/>
          </w:tcPr>
          <w:p w14:paraId="09D8A6C0" w14:textId="77777777" w:rsidR="00161CB9" w:rsidRPr="00E723CA" w:rsidRDefault="00161CB9" w:rsidP="008C7503">
            <w:pPr>
              <w:jc w:val="both"/>
              <w:rPr>
                <w:rFonts w:ascii="Times New Roman" w:hAnsi="Times New Roman" w:cs="Times New Roman"/>
                <w:sz w:val="24"/>
              </w:rPr>
            </w:pPr>
          </w:p>
        </w:tc>
        <w:tc>
          <w:tcPr>
            <w:tcW w:w="347" w:type="pct"/>
          </w:tcPr>
          <w:p w14:paraId="5781CE45" w14:textId="77777777" w:rsidR="00161CB9" w:rsidRPr="00E723CA" w:rsidRDefault="00161CB9" w:rsidP="008C7503">
            <w:pPr>
              <w:jc w:val="both"/>
              <w:rPr>
                <w:rFonts w:ascii="Times New Roman" w:hAnsi="Times New Roman" w:cs="Times New Roman"/>
                <w:sz w:val="24"/>
              </w:rPr>
            </w:pPr>
          </w:p>
        </w:tc>
        <w:tc>
          <w:tcPr>
            <w:tcW w:w="1953" w:type="pct"/>
            <w:shd w:val="clear" w:color="auto" w:fill="auto"/>
          </w:tcPr>
          <w:p w14:paraId="29D30196" w14:textId="77777777" w:rsidR="00161CB9" w:rsidRPr="00E723CA" w:rsidRDefault="00161CB9" w:rsidP="008C7503">
            <w:pPr>
              <w:jc w:val="both"/>
              <w:rPr>
                <w:rFonts w:ascii="Times New Roman" w:hAnsi="Times New Roman" w:cs="Times New Roman"/>
                <w:sz w:val="24"/>
              </w:rPr>
            </w:pPr>
          </w:p>
        </w:tc>
        <w:tc>
          <w:tcPr>
            <w:tcW w:w="315" w:type="pct"/>
            <w:vMerge/>
          </w:tcPr>
          <w:p w14:paraId="1EF0AD23" w14:textId="77777777" w:rsidR="00161CB9" w:rsidRPr="00E723CA" w:rsidRDefault="00161CB9" w:rsidP="008C7503">
            <w:pPr>
              <w:jc w:val="both"/>
              <w:rPr>
                <w:rFonts w:ascii="Times New Roman" w:hAnsi="Times New Roman" w:cs="Times New Roman"/>
                <w:sz w:val="24"/>
              </w:rPr>
            </w:pPr>
          </w:p>
        </w:tc>
      </w:tr>
      <w:tr w:rsidR="00161CB9" w:rsidRPr="00E723CA" w14:paraId="67C88EE7" w14:textId="77777777" w:rsidTr="008C7503">
        <w:trPr>
          <w:trHeight w:val="624"/>
        </w:trPr>
        <w:tc>
          <w:tcPr>
            <w:tcW w:w="5000" w:type="pct"/>
            <w:gridSpan w:val="6"/>
            <w:shd w:val="clear" w:color="auto" w:fill="A6A6A6" w:themeFill="background1" w:themeFillShade="A6"/>
            <w:vAlign w:val="center"/>
          </w:tcPr>
          <w:p w14:paraId="2BBF5FB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10.6. apakštēma. Lidlauka satiksmes vadība</w:t>
            </w:r>
          </w:p>
        </w:tc>
      </w:tr>
      <w:tr w:rsidR="00161CB9" w:rsidRPr="00E723CA" w14:paraId="6641A88E" w14:textId="77777777" w:rsidTr="008C7503">
        <w:trPr>
          <w:trHeight w:val="446"/>
        </w:trPr>
        <w:tc>
          <w:tcPr>
            <w:tcW w:w="359" w:type="pct"/>
            <w:gridSpan w:val="2"/>
            <w:vMerge w:val="restart"/>
          </w:tcPr>
          <w:p w14:paraId="141F2B6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10.6.1.</w:t>
            </w:r>
          </w:p>
        </w:tc>
        <w:tc>
          <w:tcPr>
            <w:tcW w:w="2026" w:type="pct"/>
            <w:vMerge w:val="restart"/>
          </w:tcPr>
          <w:p w14:paraId="0AD1E9F0"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Paredzēt lidaparāta pozīcijas lidlauka satiksmē un manevrēšanas ķēdēs.</w:t>
            </w:r>
          </w:p>
        </w:tc>
        <w:tc>
          <w:tcPr>
            <w:tcW w:w="347" w:type="pct"/>
            <w:shd w:val="clear" w:color="auto" w:fill="D9D9D9" w:themeFill="background1" w:themeFillShade="D9"/>
          </w:tcPr>
          <w:p w14:paraId="320860E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shd w:val="clear" w:color="auto" w:fill="FF9999"/>
          </w:tcPr>
          <w:p w14:paraId="067A20B0"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1644BE35"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8C1E007" w14:textId="77777777" w:rsidTr="008C7503">
        <w:trPr>
          <w:trHeight w:val="460"/>
        </w:trPr>
        <w:tc>
          <w:tcPr>
            <w:tcW w:w="359" w:type="pct"/>
            <w:gridSpan w:val="2"/>
            <w:vMerge/>
            <w:tcBorders>
              <w:bottom w:val="single" w:sz="4" w:space="0" w:color="auto"/>
            </w:tcBorders>
          </w:tcPr>
          <w:p w14:paraId="7FEC3D5A"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24FAA9D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3F53935F"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044988AB"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140CC3D8" w14:textId="77777777" w:rsidR="00161CB9" w:rsidRPr="00E723CA" w:rsidRDefault="00161CB9" w:rsidP="008C7503">
            <w:pPr>
              <w:jc w:val="both"/>
              <w:rPr>
                <w:rFonts w:ascii="Times New Roman" w:hAnsi="Times New Roman" w:cs="Times New Roman"/>
                <w:sz w:val="24"/>
              </w:rPr>
            </w:pPr>
          </w:p>
        </w:tc>
      </w:tr>
      <w:tr w:rsidR="00161CB9" w:rsidRPr="00E723CA" w14:paraId="7F719568" w14:textId="77777777" w:rsidTr="008C7503">
        <w:trPr>
          <w:trHeight w:val="460"/>
        </w:trPr>
        <w:tc>
          <w:tcPr>
            <w:tcW w:w="359" w:type="pct"/>
            <w:gridSpan w:val="2"/>
            <w:vMerge w:val="restart"/>
            <w:tcBorders>
              <w:top w:val="single" w:sz="4" w:space="0" w:color="auto"/>
            </w:tcBorders>
          </w:tcPr>
          <w:p w14:paraId="50BC4CF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10.6.2.</w:t>
            </w:r>
          </w:p>
        </w:tc>
        <w:tc>
          <w:tcPr>
            <w:tcW w:w="2026" w:type="pct"/>
            <w:vMerge w:val="restart"/>
            <w:tcBorders>
              <w:top w:val="single" w:sz="4" w:space="0" w:color="auto"/>
            </w:tcBorders>
          </w:tcPr>
          <w:p w14:paraId="62E1E3E4"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Pārvaldīt satiksmi manevrēšanas teritorijā.</w:t>
            </w:r>
          </w:p>
        </w:tc>
        <w:tc>
          <w:tcPr>
            <w:tcW w:w="347" w:type="pct"/>
            <w:tcBorders>
              <w:top w:val="single" w:sz="4" w:space="0" w:color="auto"/>
            </w:tcBorders>
            <w:shd w:val="clear" w:color="auto" w:fill="D9D9D9" w:themeFill="background1" w:themeFillShade="D9"/>
          </w:tcPr>
          <w:p w14:paraId="0EF0903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3DD8BD5C" w14:textId="77777777" w:rsidR="00161CB9" w:rsidRPr="00E723CA" w:rsidRDefault="00161CB9" w:rsidP="008C7503">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lidaparāts, transportlīdzekļi</w:t>
            </w:r>
          </w:p>
          <w:p w14:paraId="3EE53B2D"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skrejceļa pārbaude</w:t>
            </w:r>
          </w:p>
        </w:tc>
        <w:tc>
          <w:tcPr>
            <w:tcW w:w="315" w:type="pct"/>
            <w:vMerge w:val="restart"/>
            <w:tcBorders>
              <w:top w:val="single" w:sz="4" w:space="0" w:color="auto"/>
            </w:tcBorders>
          </w:tcPr>
          <w:p w14:paraId="7B1C157F"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12DB315" w14:textId="77777777" w:rsidTr="008C7503">
        <w:trPr>
          <w:trHeight w:val="460"/>
        </w:trPr>
        <w:tc>
          <w:tcPr>
            <w:tcW w:w="359" w:type="pct"/>
            <w:gridSpan w:val="2"/>
            <w:vMerge/>
            <w:tcBorders>
              <w:bottom w:val="single" w:sz="4" w:space="0" w:color="auto"/>
            </w:tcBorders>
          </w:tcPr>
          <w:p w14:paraId="437DA2C1"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5D99636"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47647620"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41481AA" w14:textId="77777777" w:rsidR="00161CB9" w:rsidRPr="00E723CA" w:rsidRDefault="00161CB9" w:rsidP="008C7503">
            <w:pPr>
              <w:shd w:val="clear" w:color="auto" w:fill="FF9999"/>
              <w:ind w:left="119" w:right="138"/>
              <w:jc w:val="both"/>
              <w:rPr>
                <w:rFonts w:ascii="Times New Roman" w:hAnsi="Times New Roman" w:cs="Times New Roman"/>
                <w:sz w:val="24"/>
              </w:rPr>
            </w:pPr>
          </w:p>
        </w:tc>
        <w:tc>
          <w:tcPr>
            <w:tcW w:w="315" w:type="pct"/>
            <w:vMerge/>
            <w:tcBorders>
              <w:bottom w:val="single" w:sz="4" w:space="0" w:color="auto"/>
            </w:tcBorders>
          </w:tcPr>
          <w:p w14:paraId="51BF4101" w14:textId="77777777" w:rsidR="00161CB9" w:rsidRPr="00E723CA" w:rsidRDefault="00161CB9" w:rsidP="008C7503">
            <w:pPr>
              <w:jc w:val="both"/>
              <w:rPr>
                <w:rFonts w:ascii="Times New Roman" w:hAnsi="Times New Roman" w:cs="Times New Roman"/>
                <w:sz w:val="24"/>
              </w:rPr>
            </w:pPr>
          </w:p>
        </w:tc>
      </w:tr>
      <w:tr w:rsidR="00161CB9" w:rsidRPr="00E723CA" w14:paraId="08B0CF6E" w14:textId="77777777" w:rsidTr="008C7503">
        <w:trPr>
          <w:trHeight w:val="460"/>
        </w:trPr>
        <w:tc>
          <w:tcPr>
            <w:tcW w:w="359" w:type="pct"/>
            <w:gridSpan w:val="2"/>
            <w:vMerge w:val="restart"/>
            <w:tcBorders>
              <w:top w:val="single" w:sz="4" w:space="0" w:color="auto"/>
            </w:tcBorders>
          </w:tcPr>
          <w:p w14:paraId="413BFFC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10.6.3.</w:t>
            </w:r>
          </w:p>
        </w:tc>
        <w:tc>
          <w:tcPr>
            <w:tcW w:w="2026" w:type="pct"/>
            <w:vMerge w:val="restart"/>
            <w:tcBorders>
              <w:top w:val="single" w:sz="4" w:space="0" w:color="auto"/>
            </w:tcBorders>
          </w:tcPr>
          <w:p w14:paraId="35D126C7"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47" w:type="pct"/>
            <w:tcBorders>
              <w:top w:val="single" w:sz="4" w:space="0" w:color="auto"/>
            </w:tcBorders>
            <w:shd w:val="clear" w:color="auto" w:fill="D9D9D9" w:themeFill="background1" w:themeFillShade="D9"/>
          </w:tcPr>
          <w:p w14:paraId="33C968D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50C739E6"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manevrēšanas ceļa slēgšana</w:t>
            </w:r>
          </w:p>
        </w:tc>
        <w:tc>
          <w:tcPr>
            <w:tcW w:w="315" w:type="pct"/>
            <w:vMerge w:val="restart"/>
            <w:tcBorders>
              <w:top w:val="single" w:sz="4" w:space="0" w:color="auto"/>
            </w:tcBorders>
          </w:tcPr>
          <w:p w14:paraId="0604FED4"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6614A1E4" w14:textId="77777777" w:rsidTr="008C7503">
        <w:trPr>
          <w:trHeight w:val="460"/>
        </w:trPr>
        <w:tc>
          <w:tcPr>
            <w:tcW w:w="359" w:type="pct"/>
            <w:gridSpan w:val="2"/>
            <w:vMerge/>
            <w:tcBorders>
              <w:bottom w:val="single" w:sz="4" w:space="0" w:color="auto"/>
            </w:tcBorders>
          </w:tcPr>
          <w:p w14:paraId="02125C39"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5689F19"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9AC31E3"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0E02BDF7"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1A3E60CF" w14:textId="77777777" w:rsidR="00161CB9" w:rsidRPr="00E723CA" w:rsidRDefault="00161CB9" w:rsidP="008C7503">
            <w:pPr>
              <w:jc w:val="both"/>
              <w:rPr>
                <w:rFonts w:ascii="Times New Roman" w:hAnsi="Times New Roman" w:cs="Times New Roman"/>
                <w:sz w:val="24"/>
              </w:rPr>
            </w:pPr>
          </w:p>
        </w:tc>
      </w:tr>
      <w:tr w:rsidR="00161CB9" w:rsidRPr="00E723CA" w14:paraId="1F051DE7" w14:textId="77777777" w:rsidTr="008C7503">
        <w:trPr>
          <w:trHeight w:val="460"/>
        </w:trPr>
        <w:tc>
          <w:tcPr>
            <w:tcW w:w="359" w:type="pct"/>
            <w:gridSpan w:val="2"/>
            <w:vMerge w:val="restart"/>
            <w:tcBorders>
              <w:top w:val="single" w:sz="4" w:space="0" w:color="auto"/>
            </w:tcBorders>
          </w:tcPr>
          <w:p w14:paraId="4093869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lastRenderedPageBreak/>
              <w:t>ADV ATM 10.6.4.</w:t>
            </w:r>
          </w:p>
        </w:tc>
        <w:tc>
          <w:tcPr>
            <w:tcW w:w="2026" w:type="pct"/>
            <w:vMerge w:val="restart"/>
            <w:tcBorders>
              <w:top w:val="single" w:sz="4" w:space="0" w:color="auto"/>
            </w:tcBorders>
          </w:tcPr>
          <w:p w14:paraId="76A00641"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Līdzsvarot darba slodzi ar individuālajām spējām.</w:t>
            </w:r>
          </w:p>
        </w:tc>
        <w:tc>
          <w:tcPr>
            <w:tcW w:w="347" w:type="pct"/>
            <w:tcBorders>
              <w:top w:val="single" w:sz="4" w:space="0" w:color="auto"/>
            </w:tcBorders>
            <w:shd w:val="clear" w:color="auto" w:fill="D9D9D9" w:themeFill="background1" w:themeFillShade="D9"/>
          </w:tcPr>
          <w:p w14:paraId="741CE7E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vMerge w:val="restart"/>
            <w:tcBorders>
              <w:top w:val="single" w:sz="4" w:space="0" w:color="auto"/>
            </w:tcBorders>
            <w:shd w:val="clear" w:color="auto" w:fill="auto"/>
          </w:tcPr>
          <w:p w14:paraId="13FA0967"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pārplānošana, prioritāro risinājumu noteikšana, pieprasījumu noraidīšana, satiksmes aizkavēšana</w:t>
            </w:r>
          </w:p>
        </w:tc>
        <w:tc>
          <w:tcPr>
            <w:tcW w:w="315" w:type="pct"/>
            <w:vMerge w:val="restart"/>
            <w:tcBorders>
              <w:top w:val="single" w:sz="4" w:space="0" w:color="auto"/>
            </w:tcBorders>
          </w:tcPr>
          <w:p w14:paraId="7A475E99"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F90218A" w14:textId="77777777" w:rsidTr="008C7503">
        <w:trPr>
          <w:trHeight w:val="460"/>
        </w:trPr>
        <w:tc>
          <w:tcPr>
            <w:tcW w:w="359" w:type="pct"/>
            <w:gridSpan w:val="2"/>
            <w:vMerge/>
          </w:tcPr>
          <w:p w14:paraId="2258E662" w14:textId="77777777" w:rsidR="00161CB9" w:rsidRPr="00E723CA" w:rsidRDefault="00161CB9" w:rsidP="008C7503">
            <w:pPr>
              <w:jc w:val="both"/>
              <w:rPr>
                <w:rFonts w:ascii="Times New Roman" w:hAnsi="Times New Roman" w:cs="Times New Roman"/>
                <w:sz w:val="24"/>
              </w:rPr>
            </w:pPr>
          </w:p>
        </w:tc>
        <w:tc>
          <w:tcPr>
            <w:tcW w:w="2026" w:type="pct"/>
            <w:vMerge/>
          </w:tcPr>
          <w:p w14:paraId="478B11AC" w14:textId="77777777" w:rsidR="00161CB9" w:rsidRPr="00E723CA" w:rsidRDefault="00161CB9" w:rsidP="008C7503">
            <w:pPr>
              <w:jc w:val="both"/>
              <w:rPr>
                <w:rFonts w:ascii="Times New Roman" w:hAnsi="Times New Roman" w:cs="Times New Roman"/>
                <w:sz w:val="24"/>
              </w:rPr>
            </w:pPr>
          </w:p>
        </w:tc>
        <w:tc>
          <w:tcPr>
            <w:tcW w:w="347" w:type="pct"/>
          </w:tcPr>
          <w:p w14:paraId="3D31C5AE"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39798804" w14:textId="77777777" w:rsidR="00161CB9" w:rsidRPr="00E723CA" w:rsidRDefault="00161CB9" w:rsidP="008C7503">
            <w:pPr>
              <w:jc w:val="both"/>
              <w:rPr>
                <w:rFonts w:ascii="Times New Roman" w:hAnsi="Times New Roman" w:cs="Times New Roman"/>
                <w:i/>
                <w:iCs/>
                <w:sz w:val="24"/>
              </w:rPr>
            </w:pPr>
          </w:p>
        </w:tc>
        <w:tc>
          <w:tcPr>
            <w:tcW w:w="315" w:type="pct"/>
            <w:vMerge/>
          </w:tcPr>
          <w:p w14:paraId="0663D933" w14:textId="77777777" w:rsidR="00161CB9" w:rsidRPr="00E723CA" w:rsidRDefault="00161CB9" w:rsidP="008C7503">
            <w:pPr>
              <w:jc w:val="both"/>
              <w:rPr>
                <w:rFonts w:ascii="Times New Roman" w:hAnsi="Times New Roman" w:cs="Times New Roman"/>
                <w:sz w:val="24"/>
              </w:rPr>
            </w:pPr>
          </w:p>
        </w:tc>
      </w:tr>
      <w:tr w:rsidR="00161CB9" w:rsidRPr="00E723CA" w14:paraId="5FEB5663" w14:textId="77777777" w:rsidTr="008C7503">
        <w:trPr>
          <w:trHeight w:val="624"/>
        </w:trPr>
        <w:tc>
          <w:tcPr>
            <w:tcW w:w="5000" w:type="pct"/>
            <w:gridSpan w:val="6"/>
            <w:shd w:val="clear" w:color="auto" w:fill="A6A6A6" w:themeFill="background1" w:themeFillShade="A6"/>
            <w:vAlign w:val="center"/>
          </w:tcPr>
          <w:p w14:paraId="176384D3"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10.7. apakštēma. Satiksmes vadība satiksmes zonā</w:t>
            </w:r>
          </w:p>
        </w:tc>
      </w:tr>
      <w:tr w:rsidR="00161CB9" w:rsidRPr="00E723CA" w14:paraId="428392FC" w14:textId="77777777" w:rsidTr="008C7503">
        <w:trPr>
          <w:trHeight w:val="471"/>
        </w:trPr>
        <w:tc>
          <w:tcPr>
            <w:tcW w:w="359" w:type="pct"/>
            <w:gridSpan w:val="2"/>
            <w:vMerge w:val="restart"/>
          </w:tcPr>
          <w:p w14:paraId="625DF59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10.7.1.</w:t>
            </w:r>
          </w:p>
        </w:tc>
        <w:tc>
          <w:tcPr>
            <w:tcW w:w="2026" w:type="pct"/>
            <w:vMerge w:val="restart"/>
          </w:tcPr>
          <w:p w14:paraId="49A3BC0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Pārvaldīt satiksmi satiksmes zonā.</w:t>
            </w:r>
          </w:p>
        </w:tc>
        <w:tc>
          <w:tcPr>
            <w:tcW w:w="347" w:type="pct"/>
            <w:shd w:val="clear" w:color="auto" w:fill="D9D9D9" w:themeFill="background1" w:themeFillShade="D9"/>
          </w:tcPr>
          <w:p w14:paraId="29725E3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shd w:val="clear" w:color="auto" w:fill="FF9999"/>
          </w:tcPr>
          <w:p w14:paraId="239665B7"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meteoroloģiskās parādības, ģeogrāfiskas zināšanas, vides faktori</w:t>
            </w:r>
          </w:p>
        </w:tc>
        <w:tc>
          <w:tcPr>
            <w:tcW w:w="315" w:type="pct"/>
            <w:vMerge w:val="restart"/>
          </w:tcPr>
          <w:p w14:paraId="5BC8D440"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816A531" w14:textId="77777777" w:rsidTr="008C7503">
        <w:trPr>
          <w:trHeight w:val="238"/>
        </w:trPr>
        <w:tc>
          <w:tcPr>
            <w:tcW w:w="359" w:type="pct"/>
            <w:gridSpan w:val="2"/>
            <w:vMerge/>
          </w:tcPr>
          <w:p w14:paraId="4CAAB16D" w14:textId="77777777" w:rsidR="00161CB9" w:rsidRPr="00E723CA" w:rsidRDefault="00161CB9" w:rsidP="008C7503">
            <w:pPr>
              <w:jc w:val="both"/>
              <w:rPr>
                <w:rFonts w:ascii="Times New Roman" w:hAnsi="Times New Roman" w:cs="Times New Roman"/>
                <w:sz w:val="24"/>
              </w:rPr>
            </w:pPr>
          </w:p>
        </w:tc>
        <w:tc>
          <w:tcPr>
            <w:tcW w:w="2026" w:type="pct"/>
            <w:vMerge/>
          </w:tcPr>
          <w:p w14:paraId="4B65814F" w14:textId="77777777" w:rsidR="00161CB9" w:rsidRPr="00E723CA" w:rsidRDefault="00161CB9" w:rsidP="008C7503">
            <w:pPr>
              <w:ind w:left="58" w:right="184"/>
              <w:jc w:val="both"/>
              <w:rPr>
                <w:rFonts w:ascii="Times New Roman" w:hAnsi="Times New Roman" w:cs="Times New Roman"/>
                <w:sz w:val="24"/>
              </w:rPr>
            </w:pPr>
          </w:p>
        </w:tc>
        <w:tc>
          <w:tcPr>
            <w:tcW w:w="347" w:type="pct"/>
            <w:shd w:val="clear" w:color="auto" w:fill="auto"/>
          </w:tcPr>
          <w:p w14:paraId="101E7DF5" w14:textId="77777777" w:rsidR="00161CB9" w:rsidRPr="00E723CA" w:rsidRDefault="00161CB9" w:rsidP="008C7503">
            <w:pPr>
              <w:jc w:val="center"/>
              <w:rPr>
                <w:rFonts w:ascii="Times New Roman" w:hAnsi="Times New Roman" w:cs="Times New Roman"/>
                <w:sz w:val="24"/>
              </w:rPr>
            </w:pPr>
          </w:p>
        </w:tc>
        <w:tc>
          <w:tcPr>
            <w:tcW w:w="1953" w:type="pct"/>
            <w:vMerge/>
            <w:shd w:val="clear" w:color="auto" w:fill="FF9999"/>
          </w:tcPr>
          <w:p w14:paraId="7CD2D3B3" w14:textId="77777777" w:rsidR="00161CB9" w:rsidRPr="00E723CA" w:rsidRDefault="00161CB9" w:rsidP="008C7503">
            <w:pPr>
              <w:ind w:left="119" w:right="138"/>
              <w:jc w:val="both"/>
              <w:rPr>
                <w:rFonts w:ascii="Times New Roman" w:hAnsi="Times New Roman" w:cs="Times New Roman"/>
                <w:sz w:val="24"/>
              </w:rPr>
            </w:pPr>
          </w:p>
        </w:tc>
        <w:tc>
          <w:tcPr>
            <w:tcW w:w="315" w:type="pct"/>
            <w:vMerge/>
          </w:tcPr>
          <w:p w14:paraId="3F1086F8" w14:textId="77777777" w:rsidR="00161CB9" w:rsidRPr="00E723CA" w:rsidRDefault="00161CB9" w:rsidP="008C7503">
            <w:pPr>
              <w:jc w:val="both"/>
              <w:rPr>
                <w:rFonts w:ascii="Times New Roman" w:hAnsi="Times New Roman" w:cs="Times New Roman"/>
                <w:sz w:val="24"/>
              </w:rPr>
            </w:pPr>
          </w:p>
        </w:tc>
      </w:tr>
      <w:tr w:rsidR="00161CB9" w:rsidRPr="00E723CA" w14:paraId="7FFFFE54" w14:textId="77777777" w:rsidTr="008C7503">
        <w:tc>
          <w:tcPr>
            <w:tcW w:w="359" w:type="pct"/>
            <w:gridSpan w:val="2"/>
            <w:vMerge/>
            <w:tcBorders>
              <w:bottom w:val="single" w:sz="4" w:space="0" w:color="auto"/>
            </w:tcBorders>
          </w:tcPr>
          <w:p w14:paraId="17CC457C"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292631E"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14F12ACD"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0303B718"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4093C52C" w14:textId="77777777" w:rsidR="00161CB9" w:rsidRPr="00E723CA" w:rsidRDefault="00161CB9" w:rsidP="008C7503">
            <w:pPr>
              <w:jc w:val="both"/>
              <w:rPr>
                <w:rFonts w:ascii="Times New Roman" w:hAnsi="Times New Roman" w:cs="Times New Roman"/>
                <w:sz w:val="24"/>
              </w:rPr>
            </w:pPr>
          </w:p>
        </w:tc>
      </w:tr>
      <w:tr w:rsidR="00161CB9" w:rsidRPr="00E723CA" w14:paraId="4A23C93B" w14:textId="77777777" w:rsidTr="008C7503">
        <w:trPr>
          <w:trHeight w:val="503"/>
        </w:trPr>
        <w:tc>
          <w:tcPr>
            <w:tcW w:w="359" w:type="pct"/>
            <w:gridSpan w:val="2"/>
            <w:vMerge w:val="restart"/>
            <w:tcBorders>
              <w:top w:val="single" w:sz="4" w:space="0" w:color="auto"/>
            </w:tcBorders>
          </w:tcPr>
          <w:p w14:paraId="1ACCC91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10.7.2.</w:t>
            </w:r>
          </w:p>
        </w:tc>
        <w:tc>
          <w:tcPr>
            <w:tcW w:w="2026" w:type="pct"/>
            <w:vMerge w:val="restart"/>
            <w:tcBorders>
              <w:top w:val="single" w:sz="4" w:space="0" w:color="auto"/>
            </w:tcBorders>
          </w:tcPr>
          <w:p w14:paraId="3D4B3279"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Pārvaldīt ienākošo un izejošo satiksmi.</w:t>
            </w:r>
          </w:p>
        </w:tc>
        <w:tc>
          <w:tcPr>
            <w:tcW w:w="347" w:type="pct"/>
            <w:tcBorders>
              <w:top w:val="single" w:sz="4" w:space="0" w:color="auto"/>
            </w:tcBorders>
            <w:shd w:val="clear" w:color="auto" w:fill="D9D9D9" w:themeFill="background1" w:themeFillShade="D9"/>
          </w:tcPr>
          <w:p w14:paraId="08DC31D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FF9999"/>
          </w:tcPr>
          <w:p w14:paraId="02719FF7"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prioritārās secības piešķiršana, meteoroloģiskās parādības, pēcstrūklas turbulence, vides faktori</w:t>
            </w:r>
          </w:p>
        </w:tc>
        <w:tc>
          <w:tcPr>
            <w:tcW w:w="315" w:type="pct"/>
            <w:vMerge w:val="restart"/>
            <w:tcBorders>
              <w:top w:val="single" w:sz="4" w:space="0" w:color="auto"/>
            </w:tcBorders>
          </w:tcPr>
          <w:p w14:paraId="5C126E71"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CAFBE1A" w14:textId="77777777" w:rsidTr="008C7503">
        <w:trPr>
          <w:trHeight w:val="502"/>
        </w:trPr>
        <w:tc>
          <w:tcPr>
            <w:tcW w:w="359" w:type="pct"/>
            <w:gridSpan w:val="2"/>
            <w:vMerge/>
          </w:tcPr>
          <w:p w14:paraId="59EBC7A8" w14:textId="77777777" w:rsidR="00161CB9" w:rsidRPr="00E723CA" w:rsidRDefault="00161CB9" w:rsidP="008C7503">
            <w:pPr>
              <w:jc w:val="both"/>
              <w:rPr>
                <w:rFonts w:ascii="Times New Roman" w:hAnsi="Times New Roman" w:cs="Times New Roman"/>
                <w:sz w:val="24"/>
              </w:rPr>
            </w:pPr>
          </w:p>
        </w:tc>
        <w:tc>
          <w:tcPr>
            <w:tcW w:w="2026" w:type="pct"/>
            <w:vMerge/>
          </w:tcPr>
          <w:p w14:paraId="45574F19" w14:textId="77777777" w:rsidR="00161CB9" w:rsidRPr="00E723CA" w:rsidRDefault="00161CB9" w:rsidP="008C7503">
            <w:pPr>
              <w:ind w:left="58" w:right="184"/>
              <w:jc w:val="both"/>
              <w:rPr>
                <w:rFonts w:ascii="Times New Roman" w:hAnsi="Times New Roman" w:cs="Times New Roman"/>
                <w:sz w:val="24"/>
              </w:rPr>
            </w:pPr>
          </w:p>
        </w:tc>
        <w:tc>
          <w:tcPr>
            <w:tcW w:w="347" w:type="pct"/>
            <w:shd w:val="clear" w:color="auto" w:fill="auto"/>
          </w:tcPr>
          <w:p w14:paraId="41824E78" w14:textId="77777777" w:rsidR="00161CB9" w:rsidRPr="00E723CA" w:rsidRDefault="00161CB9" w:rsidP="008C7503">
            <w:pPr>
              <w:jc w:val="center"/>
              <w:rPr>
                <w:rFonts w:ascii="Times New Roman" w:hAnsi="Times New Roman" w:cs="Times New Roman"/>
                <w:sz w:val="24"/>
              </w:rPr>
            </w:pPr>
          </w:p>
        </w:tc>
        <w:tc>
          <w:tcPr>
            <w:tcW w:w="1953" w:type="pct"/>
            <w:vMerge/>
            <w:shd w:val="clear" w:color="auto" w:fill="FF9999"/>
          </w:tcPr>
          <w:p w14:paraId="3F092A02" w14:textId="77777777" w:rsidR="00161CB9" w:rsidRPr="00E723CA" w:rsidRDefault="00161CB9" w:rsidP="008C7503">
            <w:pPr>
              <w:ind w:left="119" w:right="138"/>
              <w:jc w:val="both"/>
              <w:rPr>
                <w:rFonts w:ascii="Times New Roman" w:hAnsi="Times New Roman" w:cs="Times New Roman"/>
                <w:sz w:val="24"/>
              </w:rPr>
            </w:pPr>
          </w:p>
        </w:tc>
        <w:tc>
          <w:tcPr>
            <w:tcW w:w="315" w:type="pct"/>
            <w:vMerge/>
          </w:tcPr>
          <w:p w14:paraId="5D9D7574" w14:textId="77777777" w:rsidR="00161CB9" w:rsidRPr="00E723CA" w:rsidRDefault="00161CB9" w:rsidP="008C7503">
            <w:pPr>
              <w:jc w:val="both"/>
              <w:rPr>
                <w:rFonts w:ascii="Times New Roman" w:hAnsi="Times New Roman" w:cs="Times New Roman"/>
                <w:sz w:val="24"/>
              </w:rPr>
            </w:pPr>
          </w:p>
        </w:tc>
      </w:tr>
      <w:tr w:rsidR="00161CB9" w:rsidRPr="00E723CA" w14:paraId="1513D6A6" w14:textId="77777777" w:rsidTr="008C7503">
        <w:trPr>
          <w:trHeight w:val="35"/>
        </w:trPr>
        <w:tc>
          <w:tcPr>
            <w:tcW w:w="359" w:type="pct"/>
            <w:gridSpan w:val="2"/>
            <w:vMerge/>
            <w:tcBorders>
              <w:bottom w:val="single" w:sz="4" w:space="0" w:color="auto"/>
            </w:tcBorders>
          </w:tcPr>
          <w:p w14:paraId="7D1CD8EA"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6BA7162"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499C977D"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176C7CEA"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3800E311" w14:textId="77777777" w:rsidR="00161CB9" w:rsidRPr="00E723CA" w:rsidRDefault="00161CB9" w:rsidP="008C7503">
            <w:pPr>
              <w:jc w:val="both"/>
              <w:rPr>
                <w:rFonts w:ascii="Times New Roman" w:hAnsi="Times New Roman" w:cs="Times New Roman"/>
                <w:sz w:val="24"/>
              </w:rPr>
            </w:pPr>
          </w:p>
        </w:tc>
      </w:tr>
      <w:tr w:rsidR="00161CB9" w:rsidRPr="00E723CA" w14:paraId="03871083" w14:textId="77777777" w:rsidTr="008C7503">
        <w:trPr>
          <w:trHeight w:val="460"/>
        </w:trPr>
        <w:tc>
          <w:tcPr>
            <w:tcW w:w="359" w:type="pct"/>
            <w:gridSpan w:val="2"/>
            <w:vMerge w:val="restart"/>
            <w:tcBorders>
              <w:top w:val="single" w:sz="4" w:space="0" w:color="auto"/>
            </w:tcBorders>
          </w:tcPr>
          <w:p w14:paraId="351E5F1E"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10.7.3.</w:t>
            </w:r>
          </w:p>
        </w:tc>
        <w:tc>
          <w:tcPr>
            <w:tcW w:w="2026" w:type="pct"/>
            <w:vMerge w:val="restart"/>
            <w:tcBorders>
              <w:top w:val="single" w:sz="4" w:space="0" w:color="auto"/>
            </w:tcBorders>
          </w:tcPr>
          <w:p w14:paraId="6933E04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Integrēt radio palīglīdzekļu darbderīgumu lidlauka satiksmes pārvaldībā.</w:t>
            </w:r>
          </w:p>
        </w:tc>
        <w:tc>
          <w:tcPr>
            <w:tcW w:w="347" w:type="pct"/>
            <w:tcBorders>
              <w:top w:val="single" w:sz="4" w:space="0" w:color="auto"/>
            </w:tcBorders>
            <w:shd w:val="clear" w:color="auto" w:fill="D9D9D9" w:themeFill="background1" w:themeFillShade="D9"/>
          </w:tcPr>
          <w:p w14:paraId="06310B7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2290D89A"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UDF, VDF, MLS, ILS, NDB, VOR, DME</w:t>
            </w:r>
          </w:p>
        </w:tc>
        <w:tc>
          <w:tcPr>
            <w:tcW w:w="315" w:type="pct"/>
            <w:vMerge w:val="restart"/>
            <w:tcBorders>
              <w:top w:val="single" w:sz="4" w:space="0" w:color="auto"/>
            </w:tcBorders>
          </w:tcPr>
          <w:p w14:paraId="29D24AA9"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D89BF24" w14:textId="77777777" w:rsidTr="008C7503">
        <w:trPr>
          <w:trHeight w:val="460"/>
        </w:trPr>
        <w:tc>
          <w:tcPr>
            <w:tcW w:w="359" w:type="pct"/>
            <w:gridSpan w:val="2"/>
            <w:vMerge/>
            <w:tcBorders>
              <w:bottom w:val="single" w:sz="4" w:space="0" w:color="auto"/>
            </w:tcBorders>
          </w:tcPr>
          <w:p w14:paraId="6F912045"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2D8FD720"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023CBB5F"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6EECEFB2"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12B464BF" w14:textId="77777777" w:rsidR="00161CB9" w:rsidRPr="00E723CA" w:rsidRDefault="00161CB9" w:rsidP="008C7503">
            <w:pPr>
              <w:jc w:val="both"/>
              <w:rPr>
                <w:rFonts w:ascii="Times New Roman" w:hAnsi="Times New Roman" w:cs="Times New Roman"/>
                <w:sz w:val="24"/>
              </w:rPr>
            </w:pPr>
          </w:p>
        </w:tc>
      </w:tr>
      <w:tr w:rsidR="00161CB9" w:rsidRPr="00E723CA" w14:paraId="08EC15E0" w14:textId="77777777" w:rsidTr="008C7503">
        <w:trPr>
          <w:trHeight w:val="460"/>
        </w:trPr>
        <w:tc>
          <w:tcPr>
            <w:tcW w:w="359" w:type="pct"/>
            <w:gridSpan w:val="2"/>
            <w:vMerge w:val="restart"/>
            <w:tcBorders>
              <w:top w:val="single" w:sz="4" w:space="0" w:color="auto"/>
            </w:tcBorders>
          </w:tcPr>
          <w:p w14:paraId="1876940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10.7.4.</w:t>
            </w:r>
          </w:p>
        </w:tc>
        <w:tc>
          <w:tcPr>
            <w:tcW w:w="2026" w:type="pct"/>
            <w:vMerge w:val="restart"/>
            <w:tcBorders>
              <w:top w:val="single" w:sz="4" w:space="0" w:color="auto"/>
            </w:tcBorders>
          </w:tcPr>
          <w:p w14:paraId="181ABDF9"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Integrēt virsmas apstākļus lidlauka satiksmes vadībā.</w:t>
            </w:r>
          </w:p>
        </w:tc>
        <w:tc>
          <w:tcPr>
            <w:tcW w:w="347" w:type="pct"/>
            <w:tcBorders>
              <w:top w:val="single" w:sz="4" w:space="0" w:color="auto"/>
            </w:tcBorders>
            <w:shd w:val="clear" w:color="auto" w:fill="D9D9D9" w:themeFill="background1" w:themeFillShade="D9"/>
          </w:tcPr>
          <w:p w14:paraId="54F6A79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158907AE"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mitrs, slapjš, ūdens peļķes, applūšana, sniegs, šķīdonis, ledus, bremzēšana</w:t>
            </w:r>
          </w:p>
        </w:tc>
        <w:tc>
          <w:tcPr>
            <w:tcW w:w="315" w:type="pct"/>
            <w:vMerge w:val="restart"/>
            <w:tcBorders>
              <w:top w:val="single" w:sz="4" w:space="0" w:color="auto"/>
            </w:tcBorders>
          </w:tcPr>
          <w:p w14:paraId="44F8694A"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07CDF7A0" w14:textId="77777777" w:rsidTr="008C7503">
        <w:trPr>
          <w:trHeight w:val="460"/>
        </w:trPr>
        <w:tc>
          <w:tcPr>
            <w:tcW w:w="359" w:type="pct"/>
            <w:gridSpan w:val="2"/>
            <w:vMerge/>
            <w:tcBorders>
              <w:bottom w:val="single" w:sz="4" w:space="0" w:color="auto"/>
            </w:tcBorders>
          </w:tcPr>
          <w:p w14:paraId="640FEB9E"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51CF03E9"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0DD5D09F"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5EB12878"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4D6A7316" w14:textId="77777777" w:rsidR="00161CB9" w:rsidRPr="00E723CA" w:rsidRDefault="00161CB9" w:rsidP="008C7503">
            <w:pPr>
              <w:jc w:val="both"/>
              <w:rPr>
                <w:rFonts w:ascii="Times New Roman" w:hAnsi="Times New Roman" w:cs="Times New Roman"/>
                <w:sz w:val="24"/>
              </w:rPr>
            </w:pPr>
          </w:p>
        </w:tc>
      </w:tr>
      <w:tr w:rsidR="00161CB9" w:rsidRPr="00E723CA" w14:paraId="41B14F4A" w14:textId="77777777" w:rsidTr="008C7503">
        <w:trPr>
          <w:trHeight w:val="460"/>
        </w:trPr>
        <w:tc>
          <w:tcPr>
            <w:tcW w:w="359" w:type="pct"/>
            <w:gridSpan w:val="2"/>
            <w:vMerge w:val="restart"/>
            <w:tcBorders>
              <w:top w:val="single" w:sz="4" w:space="0" w:color="auto"/>
            </w:tcBorders>
          </w:tcPr>
          <w:p w14:paraId="03A1666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10.7.5.</w:t>
            </w:r>
          </w:p>
        </w:tc>
        <w:tc>
          <w:tcPr>
            <w:tcW w:w="2026" w:type="pct"/>
            <w:vMerge w:val="restart"/>
            <w:tcBorders>
              <w:top w:val="single" w:sz="4" w:space="0" w:color="auto"/>
            </w:tcBorders>
          </w:tcPr>
          <w:p w14:paraId="61E3515E"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Integrēt informāciju par meteoroloģiskajām parādībām lidlauka satiksmes vadībā.</w:t>
            </w:r>
          </w:p>
        </w:tc>
        <w:tc>
          <w:tcPr>
            <w:tcW w:w="347" w:type="pct"/>
            <w:tcBorders>
              <w:top w:val="single" w:sz="4" w:space="0" w:color="auto"/>
            </w:tcBorders>
            <w:shd w:val="clear" w:color="auto" w:fill="D9D9D9" w:themeFill="background1" w:themeFillShade="D9"/>
          </w:tcPr>
          <w:p w14:paraId="68B560F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115580BB"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mākoņi, nokrišņi, redzamība, vējš, meteoroloģiskais apdraudējums</w:t>
            </w:r>
          </w:p>
        </w:tc>
        <w:tc>
          <w:tcPr>
            <w:tcW w:w="315" w:type="pct"/>
            <w:vMerge w:val="restart"/>
            <w:tcBorders>
              <w:top w:val="single" w:sz="4" w:space="0" w:color="auto"/>
            </w:tcBorders>
          </w:tcPr>
          <w:p w14:paraId="183844BA"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8901D56" w14:textId="77777777" w:rsidTr="008C7503">
        <w:trPr>
          <w:trHeight w:val="460"/>
        </w:trPr>
        <w:tc>
          <w:tcPr>
            <w:tcW w:w="359" w:type="pct"/>
            <w:gridSpan w:val="2"/>
            <w:vMerge/>
            <w:tcBorders>
              <w:bottom w:val="single" w:sz="4" w:space="0" w:color="auto"/>
            </w:tcBorders>
          </w:tcPr>
          <w:p w14:paraId="4A3B9ACE"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6BAEB144"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7D37524"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7641AE3B" w14:textId="77777777" w:rsidR="00161CB9" w:rsidRPr="00E723CA" w:rsidRDefault="00161CB9" w:rsidP="008C7503">
            <w:pPr>
              <w:ind w:left="119" w:right="138"/>
              <w:jc w:val="both"/>
              <w:rPr>
                <w:rFonts w:ascii="Times New Roman" w:hAnsi="Times New Roman" w:cs="Times New Roman"/>
                <w:i/>
                <w:iCs/>
                <w:sz w:val="24"/>
              </w:rPr>
            </w:pPr>
          </w:p>
        </w:tc>
        <w:tc>
          <w:tcPr>
            <w:tcW w:w="315" w:type="pct"/>
            <w:vMerge/>
            <w:tcBorders>
              <w:bottom w:val="single" w:sz="4" w:space="0" w:color="auto"/>
            </w:tcBorders>
          </w:tcPr>
          <w:p w14:paraId="50C60A90" w14:textId="77777777" w:rsidR="00161CB9" w:rsidRPr="00E723CA" w:rsidRDefault="00161CB9" w:rsidP="008C7503">
            <w:pPr>
              <w:jc w:val="both"/>
              <w:rPr>
                <w:rFonts w:ascii="Times New Roman" w:hAnsi="Times New Roman" w:cs="Times New Roman"/>
                <w:sz w:val="24"/>
              </w:rPr>
            </w:pPr>
          </w:p>
        </w:tc>
      </w:tr>
      <w:tr w:rsidR="00161CB9" w:rsidRPr="00E723CA" w14:paraId="758B673C" w14:textId="77777777" w:rsidTr="008C7503">
        <w:trPr>
          <w:trHeight w:val="431"/>
        </w:trPr>
        <w:tc>
          <w:tcPr>
            <w:tcW w:w="359" w:type="pct"/>
            <w:gridSpan w:val="2"/>
            <w:vMerge w:val="restart"/>
            <w:tcBorders>
              <w:top w:val="single" w:sz="4" w:space="0" w:color="auto"/>
            </w:tcBorders>
          </w:tcPr>
          <w:p w14:paraId="2BC2631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10.7.6.</w:t>
            </w:r>
          </w:p>
        </w:tc>
        <w:tc>
          <w:tcPr>
            <w:tcW w:w="2026" w:type="pct"/>
            <w:vMerge w:val="restart"/>
            <w:tcBorders>
              <w:top w:val="single" w:sz="4" w:space="0" w:color="auto"/>
            </w:tcBorders>
          </w:tcPr>
          <w:p w14:paraId="5B5FD340"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Integrēt situācijas attēlojumā sniegto informāciju.</w:t>
            </w:r>
          </w:p>
        </w:tc>
        <w:tc>
          <w:tcPr>
            <w:tcW w:w="347" w:type="pct"/>
            <w:tcBorders>
              <w:top w:val="single" w:sz="4" w:space="0" w:color="auto"/>
            </w:tcBorders>
            <w:shd w:val="clear" w:color="auto" w:fill="D9D9D9" w:themeFill="background1" w:themeFillShade="D9"/>
          </w:tcPr>
          <w:p w14:paraId="0638280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tcBorders>
              <w:top w:val="single" w:sz="4" w:space="0" w:color="auto"/>
            </w:tcBorders>
            <w:shd w:val="clear" w:color="auto" w:fill="FF9999"/>
          </w:tcPr>
          <w:p w14:paraId="3365407B"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sz w:val="24"/>
              </w:rPr>
              <w:t>Izmantošana, priekšrocības, trūkumi</w:t>
            </w:r>
          </w:p>
        </w:tc>
        <w:tc>
          <w:tcPr>
            <w:tcW w:w="315" w:type="pct"/>
            <w:vMerge w:val="restart"/>
            <w:tcBorders>
              <w:top w:val="single" w:sz="4" w:space="0" w:color="auto"/>
            </w:tcBorders>
          </w:tcPr>
          <w:p w14:paraId="4E678CA5"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5D066F1" w14:textId="77777777" w:rsidTr="008C7503">
        <w:trPr>
          <w:trHeight w:val="460"/>
        </w:trPr>
        <w:tc>
          <w:tcPr>
            <w:tcW w:w="359" w:type="pct"/>
            <w:gridSpan w:val="2"/>
            <w:vMerge/>
            <w:tcBorders>
              <w:bottom w:val="single" w:sz="4" w:space="0" w:color="auto"/>
            </w:tcBorders>
          </w:tcPr>
          <w:p w14:paraId="00046C13"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44B2D15F"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1B16F365"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5A842EC6"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1C034DE7" w14:textId="77777777" w:rsidR="00161CB9" w:rsidRPr="00E723CA" w:rsidRDefault="00161CB9" w:rsidP="008C7503">
            <w:pPr>
              <w:jc w:val="both"/>
              <w:rPr>
                <w:rFonts w:ascii="Times New Roman" w:hAnsi="Times New Roman" w:cs="Times New Roman"/>
                <w:sz w:val="24"/>
              </w:rPr>
            </w:pPr>
          </w:p>
        </w:tc>
      </w:tr>
      <w:tr w:rsidR="00161CB9" w:rsidRPr="00E723CA" w14:paraId="09F756F6" w14:textId="77777777" w:rsidTr="008C7503">
        <w:trPr>
          <w:trHeight w:val="460"/>
        </w:trPr>
        <w:tc>
          <w:tcPr>
            <w:tcW w:w="359" w:type="pct"/>
            <w:gridSpan w:val="2"/>
            <w:vMerge w:val="restart"/>
            <w:tcBorders>
              <w:top w:val="single" w:sz="4" w:space="0" w:color="auto"/>
            </w:tcBorders>
          </w:tcPr>
          <w:p w14:paraId="670A051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10.7.7.</w:t>
            </w:r>
          </w:p>
        </w:tc>
        <w:tc>
          <w:tcPr>
            <w:tcW w:w="2026" w:type="pct"/>
            <w:vMerge w:val="restart"/>
            <w:tcBorders>
              <w:top w:val="single" w:sz="4" w:space="0" w:color="auto"/>
            </w:tcBorders>
          </w:tcPr>
          <w:p w14:paraId="06721F85"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Iniciēt iziešanu uz otro riņķi.</w:t>
            </w:r>
          </w:p>
        </w:tc>
        <w:tc>
          <w:tcPr>
            <w:tcW w:w="347" w:type="pct"/>
            <w:tcBorders>
              <w:top w:val="single" w:sz="4" w:space="0" w:color="auto"/>
            </w:tcBorders>
            <w:shd w:val="clear" w:color="auto" w:fill="D9D9D9" w:themeFill="background1" w:themeFillShade="D9"/>
          </w:tcPr>
          <w:p w14:paraId="632FF4D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53" w:type="pct"/>
            <w:vMerge w:val="restart"/>
            <w:tcBorders>
              <w:top w:val="single" w:sz="4" w:space="0" w:color="auto"/>
            </w:tcBorders>
            <w:shd w:val="clear" w:color="auto" w:fill="auto"/>
          </w:tcPr>
          <w:p w14:paraId="41D035BE"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aizšķērsots skrejceļš</w:t>
            </w:r>
          </w:p>
        </w:tc>
        <w:tc>
          <w:tcPr>
            <w:tcW w:w="315" w:type="pct"/>
            <w:vMerge w:val="restart"/>
            <w:tcBorders>
              <w:top w:val="single" w:sz="4" w:space="0" w:color="auto"/>
            </w:tcBorders>
          </w:tcPr>
          <w:p w14:paraId="6BAA93D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BBB11CC" w14:textId="77777777" w:rsidTr="008C7503">
        <w:trPr>
          <w:trHeight w:val="385"/>
        </w:trPr>
        <w:tc>
          <w:tcPr>
            <w:tcW w:w="359" w:type="pct"/>
            <w:gridSpan w:val="2"/>
            <w:vMerge/>
          </w:tcPr>
          <w:p w14:paraId="70CFCE8A" w14:textId="77777777" w:rsidR="00161CB9" w:rsidRPr="00E723CA" w:rsidRDefault="00161CB9" w:rsidP="008C7503">
            <w:pPr>
              <w:jc w:val="both"/>
              <w:rPr>
                <w:rFonts w:ascii="Times New Roman" w:hAnsi="Times New Roman" w:cs="Times New Roman"/>
                <w:sz w:val="24"/>
              </w:rPr>
            </w:pPr>
          </w:p>
        </w:tc>
        <w:tc>
          <w:tcPr>
            <w:tcW w:w="2026" w:type="pct"/>
            <w:vMerge/>
          </w:tcPr>
          <w:p w14:paraId="6F3386A8" w14:textId="77777777" w:rsidR="00161CB9" w:rsidRPr="00E723CA" w:rsidRDefault="00161CB9" w:rsidP="008C7503">
            <w:pPr>
              <w:jc w:val="both"/>
              <w:rPr>
                <w:rFonts w:ascii="Times New Roman" w:hAnsi="Times New Roman" w:cs="Times New Roman"/>
                <w:sz w:val="24"/>
              </w:rPr>
            </w:pPr>
          </w:p>
        </w:tc>
        <w:tc>
          <w:tcPr>
            <w:tcW w:w="347" w:type="pct"/>
          </w:tcPr>
          <w:p w14:paraId="26C1C50F" w14:textId="77777777" w:rsidR="00161CB9" w:rsidRPr="00E723CA" w:rsidRDefault="00161CB9" w:rsidP="008C7503">
            <w:pPr>
              <w:jc w:val="both"/>
              <w:rPr>
                <w:rFonts w:ascii="Times New Roman" w:hAnsi="Times New Roman" w:cs="Times New Roman"/>
                <w:sz w:val="24"/>
              </w:rPr>
            </w:pPr>
          </w:p>
        </w:tc>
        <w:tc>
          <w:tcPr>
            <w:tcW w:w="1953" w:type="pct"/>
            <w:vMerge/>
            <w:shd w:val="clear" w:color="auto" w:fill="auto"/>
          </w:tcPr>
          <w:p w14:paraId="72B184D2" w14:textId="77777777" w:rsidR="00161CB9" w:rsidRPr="00E723CA" w:rsidRDefault="00161CB9" w:rsidP="008C7503">
            <w:pPr>
              <w:jc w:val="both"/>
              <w:rPr>
                <w:rFonts w:ascii="Times New Roman" w:hAnsi="Times New Roman" w:cs="Times New Roman"/>
                <w:i/>
                <w:iCs/>
                <w:sz w:val="24"/>
              </w:rPr>
            </w:pPr>
          </w:p>
        </w:tc>
        <w:tc>
          <w:tcPr>
            <w:tcW w:w="315" w:type="pct"/>
            <w:vMerge/>
          </w:tcPr>
          <w:p w14:paraId="1F416B38" w14:textId="77777777" w:rsidR="00161CB9" w:rsidRPr="00E723CA" w:rsidRDefault="00161CB9" w:rsidP="008C7503">
            <w:pPr>
              <w:jc w:val="both"/>
              <w:rPr>
                <w:rFonts w:ascii="Times New Roman" w:hAnsi="Times New Roman" w:cs="Times New Roman"/>
                <w:sz w:val="24"/>
              </w:rPr>
            </w:pPr>
          </w:p>
        </w:tc>
      </w:tr>
      <w:tr w:rsidR="00161CB9" w:rsidRPr="00E723CA" w14:paraId="078C4A66" w14:textId="77777777" w:rsidTr="008C7503">
        <w:trPr>
          <w:trHeight w:val="624"/>
        </w:trPr>
        <w:tc>
          <w:tcPr>
            <w:tcW w:w="5000" w:type="pct"/>
            <w:gridSpan w:val="6"/>
            <w:shd w:val="clear" w:color="auto" w:fill="A6A6A6" w:themeFill="background1" w:themeFillShade="A6"/>
            <w:vAlign w:val="center"/>
          </w:tcPr>
          <w:p w14:paraId="42A67967"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ATM 10.8. apakštēma. Izmantojamais skrejceļš</w:t>
            </w:r>
          </w:p>
        </w:tc>
      </w:tr>
      <w:tr w:rsidR="00161CB9" w:rsidRPr="00E723CA" w14:paraId="2E8655B7" w14:textId="77777777" w:rsidTr="008C7503">
        <w:trPr>
          <w:trHeight w:val="410"/>
        </w:trPr>
        <w:tc>
          <w:tcPr>
            <w:tcW w:w="359" w:type="pct"/>
            <w:gridSpan w:val="2"/>
            <w:vMerge w:val="restart"/>
          </w:tcPr>
          <w:p w14:paraId="2C0EE6B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10.8.1.</w:t>
            </w:r>
          </w:p>
        </w:tc>
        <w:tc>
          <w:tcPr>
            <w:tcW w:w="2026" w:type="pct"/>
            <w:vMerge w:val="restart"/>
          </w:tcPr>
          <w:p w14:paraId="52B52AFB"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Atlasīt izmantojamo skrejceļu.</w:t>
            </w:r>
          </w:p>
        </w:tc>
        <w:tc>
          <w:tcPr>
            <w:tcW w:w="347" w:type="pct"/>
            <w:shd w:val="clear" w:color="auto" w:fill="D9D9D9" w:themeFill="background1" w:themeFillShade="D9"/>
          </w:tcPr>
          <w:p w14:paraId="0B3EC3B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5</w:t>
            </w:r>
          </w:p>
        </w:tc>
        <w:tc>
          <w:tcPr>
            <w:tcW w:w="1953" w:type="pct"/>
            <w:shd w:val="clear" w:color="auto" w:fill="FF9999"/>
          </w:tcPr>
          <w:p w14:paraId="01E7FA5D" w14:textId="77777777" w:rsidR="00161CB9" w:rsidRPr="00E723CA" w:rsidRDefault="00161CB9" w:rsidP="008C7503">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3B7C66F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1C5B0F1" w14:textId="77777777" w:rsidTr="008C7503">
        <w:trPr>
          <w:trHeight w:val="460"/>
        </w:trPr>
        <w:tc>
          <w:tcPr>
            <w:tcW w:w="359" w:type="pct"/>
            <w:gridSpan w:val="2"/>
            <w:vMerge/>
            <w:tcBorders>
              <w:bottom w:val="single" w:sz="4" w:space="0" w:color="auto"/>
            </w:tcBorders>
          </w:tcPr>
          <w:p w14:paraId="72932B5D"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2F37F7B"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226E4C5B" w14:textId="77777777" w:rsidR="00161CB9" w:rsidRPr="00E723CA" w:rsidRDefault="00161CB9" w:rsidP="008C7503">
            <w:pPr>
              <w:jc w:val="center"/>
              <w:rPr>
                <w:rFonts w:ascii="Times New Roman" w:hAnsi="Times New Roman" w:cs="Times New Roman"/>
                <w:sz w:val="24"/>
              </w:rPr>
            </w:pPr>
          </w:p>
        </w:tc>
        <w:tc>
          <w:tcPr>
            <w:tcW w:w="1953" w:type="pct"/>
            <w:tcBorders>
              <w:bottom w:val="single" w:sz="4" w:space="0" w:color="auto"/>
            </w:tcBorders>
            <w:shd w:val="clear" w:color="auto" w:fill="auto"/>
          </w:tcPr>
          <w:p w14:paraId="7C73FB26" w14:textId="77777777" w:rsidR="00161CB9" w:rsidRPr="00E723CA" w:rsidRDefault="00161CB9" w:rsidP="008C7503">
            <w:pPr>
              <w:ind w:left="119" w:right="138"/>
              <w:jc w:val="both"/>
              <w:rPr>
                <w:rFonts w:ascii="Times New Roman" w:hAnsi="Times New Roman" w:cs="Times New Roman"/>
                <w:sz w:val="24"/>
              </w:rPr>
            </w:pPr>
          </w:p>
        </w:tc>
        <w:tc>
          <w:tcPr>
            <w:tcW w:w="315" w:type="pct"/>
            <w:vMerge/>
            <w:tcBorders>
              <w:bottom w:val="single" w:sz="4" w:space="0" w:color="auto"/>
            </w:tcBorders>
          </w:tcPr>
          <w:p w14:paraId="0876D493" w14:textId="77777777" w:rsidR="00161CB9" w:rsidRPr="00E723CA" w:rsidRDefault="00161CB9" w:rsidP="008C7503">
            <w:pPr>
              <w:jc w:val="both"/>
              <w:rPr>
                <w:rFonts w:ascii="Times New Roman" w:hAnsi="Times New Roman" w:cs="Times New Roman"/>
                <w:sz w:val="24"/>
              </w:rPr>
            </w:pPr>
          </w:p>
        </w:tc>
      </w:tr>
      <w:tr w:rsidR="00161CB9" w:rsidRPr="00E723CA" w14:paraId="5D0ADF7D" w14:textId="77777777" w:rsidTr="008C7503">
        <w:trPr>
          <w:trHeight w:val="460"/>
        </w:trPr>
        <w:tc>
          <w:tcPr>
            <w:tcW w:w="359" w:type="pct"/>
            <w:gridSpan w:val="2"/>
            <w:vMerge w:val="restart"/>
            <w:tcBorders>
              <w:top w:val="single" w:sz="4" w:space="0" w:color="auto"/>
            </w:tcBorders>
          </w:tcPr>
          <w:p w14:paraId="2821E77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ATM 10.8.2.</w:t>
            </w:r>
          </w:p>
        </w:tc>
        <w:tc>
          <w:tcPr>
            <w:tcW w:w="2026" w:type="pct"/>
            <w:vMerge w:val="restart"/>
            <w:tcBorders>
              <w:top w:val="single" w:sz="4" w:space="0" w:color="auto"/>
            </w:tcBorders>
          </w:tcPr>
          <w:p w14:paraId="37B998DF"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t>Koordinēt izmantojamo skrejceļu.</w:t>
            </w:r>
          </w:p>
        </w:tc>
        <w:tc>
          <w:tcPr>
            <w:tcW w:w="347" w:type="pct"/>
            <w:tcBorders>
              <w:top w:val="single" w:sz="4" w:space="0" w:color="auto"/>
            </w:tcBorders>
            <w:shd w:val="clear" w:color="auto" w:fill="D9D9D9" w:themeFill="background1" w:themeFillShade="D9"/>
          </w:tcPr>
          <w:p w14:paraId="662A7847"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53" w:type="pct"/>
            <w:vMerge w:val="restart"/>
            <w:tcBorders>
              <w:top w:val="single" w:sz="4" w:space="0" w:color="auto"/>
            </w:tcBorders>
            <w:shd w:val="clear" w:color="auto" w:fill="auto"/>
          </w:tcPr>
          <w:p w14:paraId="065530C3" w14:textId="77777777" w:rsidR="00161CB9" w:rsidRPr="00E723CA" w:rsidRDefault="00161CB9" w:rsidP="008C7503">
            <w:pPr>
              <w:ind w:left="119" w:right="138"/>
              <w:jc w:val="both"/>
              <w:rPr>
                <w:rFonts w:ascii="Times New Roman" w:hAnsi="Times New Roman" w:cs="Times New Roman"/>
                <w:i/>
                <w:iCs/>
                <w:sz w:val="24"/>
              </w:rPr>
            </w:pPr>
            <w:r>
              <w:rPr>
                <w:rFonts w:ascii="Times New Roman" w:hAnsi="Times New Roman"/>
                <w:i/>
                <w:sz w:val="24"/>
              </w:rPr>
              <w:t>Neobligātais saturs: pieejas kontrole, lidojumu rajona vadība, skrejceļa maiņa</w:t>
            </w:r>
          </w:p>
        </w:tc>
        <w:tc>
          <w:tcPr>
            <w:tcW w:w="315" w:type="pct"/>
            <w:vMerge w:val="restart"/>
            <w:tcBorders>
              <w:top w:val="single" w:sz="4" w:space="0" w:color="auto"/>
            </w:tcBorders>
          </w:tcPr>
          <w:p w14:paraId="0D3C4AB6"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A7FE1FE" w14:textId="77777777" w:rsidTr="008C7503">
        <w:trPr>
          <w:trHeight w:val="460"/>
        </w:trPr>
        <w:tc>
          <w:tcPr>
            <w:tcW w:w="359" w:type="pct"/>
            <w:gridSpan w:val="2"/>
            <w:vMerge/>
            <w:tcBorders>
              <w:bottom w:val="single" w:sz="4" w:space="0" w:color="auto"/>
            </w:tcBorders>
          </w:tcPr>
          <w:p w14:paraId="052CA12B"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1C2FB189" w14:textId="77777777" w:rsidR="00161CB9" w:rsidRPr="00E723CA" w:rsidRDefault="00161CB9" w:rsidP="008C7503">
            <w:pPr>
              <w:ind w:left="58" w:right="184"/>
              <w:jc w:val="both"/>
              <w:rPr>
                <w:rFonts w:ascii="Times New Roman" w:hAnsi="Times New Roman" w:cs="Times New Roman"/>
                <w:sz w:val="24"/>
              </w:rPr>
            </w:pPr>
          </w:p>
        </w:tc>
        <w:tc>
          <w:tcPr>
            <w:tcW w:w="347" w:type="pct"/>
            <w:tcBorders>
              <w:bottom w:val="single" w:sz="4" w:space="0" w:color="auto"/>
            </w:tcBorders>
          </w:tcPr>
          <w:p w14:paraId="6CBA901C" w14:textId="77777777" w:rsidR="00161CB9" w:rsidRPr="00E723CA" w:rsidRDefault="00161CB9" w:rsidP="008C7503">
            <w:pPr>
              <w:jc w:val="center"/>
              <w:rPr>
                <w:rFonts w:ascii="Times New Roman" w:hAnsi="Times New Roman" w:cs="Times New Roman"/>
                <w:sz w:val="24"/>
              </w:rPr>
            </w:pPr>
          </w:p>
        </w:tc>
        <w:tc>
          <w:tcPr>
            <w:tcW w:w="1953" w:type="pct"/>
            <w:vMerge/>
            <w:tcBorders>
              <w:bottom w:val="single" w:sz="4" w:space="0" w:color="auto"/>
            </w:tcBorders>
            <w:shd w:val="clear" w:color="auto" w:fill="auto"/>
          </w:tcPr>
          <w:p w14:paraId="4C377CFB" w14:textId="77777777" w:rsidR="00161CB9" w:rsidRPr="00E723CA" w:rsidRDefault="00161CB9" w:rsidP="008C7503">
            <w:pPr>
              <w:jc w:val="both"/>
              <w:rPr>
                <w:rFonts w:ascii="Times New Roman" w:hAnsi="Times New Roman" w:cs="Times New Roman"/>
                <w:i/>
                <w:iCs/>
                <w:sz w:val="24"/>
              </w:rPr>
            </w:pPr>
          </w:p>
        </w:tc>
        <w:tc>
          <w:tcPr>
            <w:tcW w:w="315" w:type="pct"/>
            <w:vMerge/>
            <w:tcBorders>
              <w:bottom w:val="single" w:sz="4" w:space="0" w:color="auto"/>
            </w:tcBorders>
          </w:tcPr>
          <w:p w14:paraId="07C277F0" w14:textId="77777777" w:rsidR="00161CB9" w:rsidRPr="00E723CA" w:rsidRDefault="00161CB9" w:rsidP="008C7503">
            <w:pPr>
              <w:jc w:val="both"/>
              <w:rPr>
                <w:rFonts w:ascii="Times New Roman" w:hAnsi="Times New Roman" w:cs="Times New Roman"/>
                <w:sz w:val="24"/>
              </w:rPr>
            </w:pPr>
          </w:p>
        </w:tc>
      </w:tr>
      <w:tr w:rsidR="00161CB9" w:rsidRPr="00E723CA" w14:paraId="1743CE48" w14:textId="77777777" w:rsidTr="008C7503">
        <w:trPr>
          <w:trHeight w:val="460"/>
        </w:trPr>
        <w:tc>
          <w:tcPr>
            <w:tcW w:w="359" w:type="pct"/>
            <w:gridSpan w:val="2"/>
            <w:vMerge w:val="restart"/>
            <w:tcBorders>
              <w:top w:val="single" w:sz="4" w:space="0" w:color="auto"/>
            </w:tcBorders>
          </w:tcPr>
          <w:p w14:paraId="270DA2C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ATM 10.8.3.</w:t>
            </w:r>
          </w:p>
        </w:tc>
        <w:tc>
          <w:tcPr>
            <w:tcW w:w="2026" w:type="pct"/>
            <w:vMerge w:val="restart"/>
            <w:tcBorders>
              <w:top w:val="single" w:sz="4" w:space="0" w:color="auto"/>
            </w:tcBorders>
          </w:tcPr>
          <w:p w14:paraId="512A1CB5" w14:textId="77777777" w:rsidR="00161CB9" w:rsidRPr="00E723CA" w:rsidRDefault="00161CB9" w:rsidP="008C7503">
            <w:pPr>
              <w:ind w:left="58" w:right="184"/>
              <w:jc w:val="both"/>
              <w:rPr>
                <w:rFonts w:ascii="Times New Roman" w:hAnsi="Times New Roman" w:cs="Times New Roman"/>
                <w:sz w:val="24"/>
              </w:rPr>
            </w:pPr>
            <w:r>
              <w:rPr>
                <w:rFonts w:ascii="Times New Roman" w:hAnsi="Times New Roman"/>
                <w:sz w:val="24"/>
              </w:rPr>
              <w:lastRenderedPageBreak/>
              <w:t xml:space="preserve">Pārvaldīt satiksmi izmantojamā </w:t>
            </w:r>
            <w:r>
              <w:rPr>
                <w:rFonts w:ascii="Times New Roman" w:hAnsi="Times New Roman"/>
                <w:sz w:val="24"/>
              </w:rPr>
              <w:lastRenderedPageBreak/>
              <w:t>skrejceļa maiņas gadījumā.</w:t>
            </w:r>
          </w:p>
        </w:tc>
        <w:tc>
          <w:tcPr>
            <w:tcW w:w="347" w:type="pct"/>
            <w:tcBorders>
              <w:top w:val="single" w:sz="4" w:space="0" w:color="auto"/>
            </w:tcBorders>
            <w:shd w:val="clear" w:color="auto" w:fill="D9D9D9" w:themeFill="background1" w:themeFillShade="D9"/>
          </w:tcPr>
          <w:p w14:paraId="579C2DF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4</w:t>
            </w:r>
          </w:p>
        </w:tc>
        <w:tc>
          <w:tcPr>
            <w:tcW w:w="1953" w:type="pct"/>
            <w:vMerge w:val="restart"/>
            <w:tcBorders>
              <w:top w:val="single" w:sz="4" w:space="0" w:color="auto"/>
            </w:tcBorders>
            <w:shd w:val="clear" w:color="auto" w:fill="auto"/>
          </w:tcPr>
          <w:p w14:paraId="1D9CFB69" w14:textId="77777777" w:rsidR="00161CB9" w:rsidRPr="00E723CA" w:rsidRDefault="00161CB9" w:rsidP="008C7503">
            <w:pPr>
              <w:jc w:val="both"/>
              <w:rPr>
                <w:rFonts w:ascii="Times New Roman" w:hAnsi="Times New Roman" w:cs="Times New Roman"/>
                <w:sz w:val="24"/>
              </w:rPr>
            </w:pPr>
          </w:p>
        </w:tc>
        <w:tc>
          <w:tcPr>
            <w:tcW w:w="315" w:type="pct"/>
            <w:vMerge w:val="restart"/>
            <w:tcBorders>
              <w:top w:val="single" w:sz="4" w:space="0" w:color="auto"/>
              <w:left w:val="nil"/>
            </w:tcBorders>
          </w:tcPr>
          <w:p w14:paraId="2A659CF9"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 xml:space="preserve">ADV </w:t>
            </w:r>
            <w:r>
              <w:rPr>
                <w:rFonts w:ascii="Times New Roman" w:hAnsi="Times New Roman"/>
                <w:i/>
                <w:iCs/>
                <w:sz w:val="24"/>
              </w:rPr>
              <w:lastRenderedPageBreak/>
              <w:t>ADI</w:t>
            </w:r>
          </w:p>
        </w:tc>
      </w:tr>
      <w:tr w:rsidR="00161CB9" w:rsidRPr="00E723CA" w14:paraId="71A6CF07" w14:textId="77777777" w:rsidTr="008C7503">
        <w:trPr>
          <w:trHeight w:val="460"/>
        </w:trPr>
        <w:tc>
          <w:tcPr>
            <w:tcW w:w="359" w:type="pct"/>
            <w:gridSpan w:val="2"/>
            <w:vMerge/>
            <w:tcBorders>
              <w:bottom w:val="single" w:sz="4" w:space="0" w:color="auto"/>
            </w:tcBorders>
          </w:tcPr>
          <w:p w14:paraId="1F4D611F" w14:textId="77777777" w:rsidR="00161CB9" w:rsidRPr="00E723CA" w:rsidRDefault="00161CB9" w:rsidP="008C7503">
            <w:pPr>
              <w:jc w:val="both"/>
              <w:rPr>
                <w:rFonts w:ascii="Times New Roman" w:hAnsi="Times New Roman" w:cs="Times New Roman"/>
                <w:sz w:val="24"/>
              </w:rPr>
            </w:pPr>
          </w:p>
        </w:tc>
        <w:tc>
          <w:tcPr>
            <w:tcW w:w="2026" w:type="pct"/>
            <w:vMerge/>
            <w:tcBorders>
              <w:bottom w:val="single" w:sz="4" w:space="0" w:color="auto"/>
            </w:tcBorders>
          </w:tcPr>
          <w:p w14:paraId="7693A83E" w14:textId="77777777" w:rsidR="00161CB9" w:rsidRPr="00E723CA" w:rsidRDefault="00161CB9" w:rsidP="008C7503">
            <w:pPr>
              <w:jc w:val="both"/>
              <w:rPr>
                <w:rFonts w:ascii="Times New Roman" w:hAnsi="Times New Roman" w:cs="Times New Roman"/>
                <w:sz w:val="24"/>
              </w:rPr>
            </w:pPr>
          </w:p>
        </w:tc>
        <w:tc>
          <w:tcPr>
            <w:tcW w:w="347" w:type="pct"/>
            <w:tcBorders>
              <w:bottom w:val="single" w:sz="4" w:space="0" w:color="auto"/>
            </w:tcBorders>
          </w:tcPr>
          <w:p w14:paraId="19AA4564" w14:textId="77777777" w:rsidR="00161CB9" w:rsidRPr="00E723CA" w:rsidRDefault="00161CB9" w:rsidP="008C7503">
            <w:pPr>
              <w:jc w:val="both"/>
              <w:rPr>
                <w:rFonts w:ascii="Times New Roman" w:hAnsi="Times New Roman" w:cs="Times New Roman"/>
                <w:sz w:val="24"/>
              </w:rPr>
            </w:pPr>
          </w:p>
        </w:tc>
        <w:tc>
          <w:tcPr>
            <w:tcW w:w="1953" w:type="pct"/>
            <w:vMerge/>
            <w:tcBorders>
              <w:bottom w:val="single" w:sz="4" w:space="0" w:color="auto"/>
            </w:tcBorders>
            <w:shd w:val="clear" w:color="auto" w:fill="auto"/>
          </w:tcPr>
          <w:p w14:paraId="3434D257" w14:textId="77777777" w:rsidR="00161CB9" w:rsidRPr="00E723CA" w:rsidRDefault="00161CB9" w:rsidP="008C7503">
            <w:pPr>
              <w:jc w:val="both"/>
              <w:rPr>
                <w:rFonts w:ascii="Times New Roman" w:hAnsi="Times New Roman" w:cs="Times New Roman"/>
                <w:sz w:val="24"/>
              </w:rPr>
            </w:pPr>
          </w:p>
        </w:tc>
        <w:tc>
          <w:tcPr>
            <w:tcW w:w="315" w:type="pct"/>
            <w:vMerge/>
            <w:tcBorders>
              <w:left w:val="nil"/>
              <w:bottom w:val="single" w:sz="4" w:space="0" w:color="auto"/>
            </w:tcBorders>
          </w:tcPr>
          <w:p w14:paraId="6976123E" w14:textId="77777777" w:rsidR="00161CB9" w:rsidRPr="00E723CA" w:rsidRDefault="00161CB9" w:rsidP="008C7503">
            <w:pPr>
              <w:jc w:val="both"/>
              <w:rPr>
                <w:rFonts w:ascii="Times New Roman" w:hAnsi="Times New Roman" w:cs="Times New Roman"/>
                <w:sz w:val="24"/>
              </w:rPr>
            </w:pPr>
          </w:p>
        </w:tc>
      </w:tr>
    </w:tbl>
    <w:p w14:paraId="27613F13" w14:textId="77777777" w:rsidR="00161CB9" w:rsidRPr="00E723CA" w:rsidRDefault="00161CB9" w:rsidP="00161CB9">
      <w:pPr>
        <w:jc w:val="both"/>
        <w:rPr>
          <w:rFonts w:ascii="Times New Roman" w:hAnsi="Times New Roman" w:cs="Times New Roman"/>
          <w:sz w:val="24"/>
        </w:rPr>
      </w:pPr>
    </w:p>
    <w:p w14:paraId="58BD755F" w14:textId="77777777" w:rsidR="00161CB9" w:rsidRPr="00E723CA" w:rsidRDefault="00161CB9" w:rsidP="00161CB9">
      <w:pPr>
        <w:jc w:val="both"/>
        <w:rPr>
          <w:rFonts w:ascii="Times New Roman" w:hAnsi="Times New Roman" w:cs="Times New Roman"/>
          <w:sz w:val="24"/>
        </w:rPr>
      </w:pPr>
      <w:r>
        <w:br w:type="page"/>
      </w:r>
    </w:p>
    <w:p w14:paraId="774CA390"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4. MĀCĪBU PRIEKŠMETS. METEOROLOĢIJA</w:t>
      </w:r>
    </w:p>
    <w:p w14:paraId="522BB449" w14:textId="77777777" w:rsidR="00161CB9" w:rsidRPr="00E723CA" w:rsidRDefault="00161CB9" w:rsidP="00161CB9">
      <w:pPr>
        <w:jc w:val="both"/>
        <w:rPr>
          <w:rFonts w:ascii="Times New Roman" w:hAnsi="Times New Roman" w:cs="Times New Roman"/>
          <w:b/>
          <w:bCs/>
          <w:sz w:val="24"/>
        </w:rPr>
      </w:pPr>
    </w:p>
    <w:p w14:paraId="71B040CA"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11B27148" w14:textId="77777777" w:rsidR="00161CB9" w:rsidRPr="00E723CA" w:rsidRDefault="00161CB9" w:rsidP="00161CB9">
      <w:pPr>
        <w:jc w:val="both"/>
        <w:rPr>
          <w:rFonts w:ascii="Times New Roman" w:hAnsi="Times New Roman" w:cs="Times New Roman"/>
          <w:sz w:val="24"/>
        </w:rPr>
      </w:pPr>
    </w:p>
    <w:p w14:paraId="05B0A037"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p>
    <w:p w14:paraId="63FF1547" w14:textId="77777777" w:rsidR="00161CB9" w:rsidRPr="00E723CA" w:rsidRDefault="00161CB9" w:rsidP="00161CB9">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3"/>
        <w:gridCol w:w="3645"/>
        <w:gridCol w:w="528"/>
        <w:gridCol w:w="3505"/>
        <w:gridCol w:w="750"/>
      </w:tblGrid>
      <w:tr w:rsidR="00161CB9" w:rsidRPr="00E723CA" w14:paraId="704EBB29" w14:textId="77777777" w:rsidTr="008C7503">
        <w:trPr>
          <w:trHeight w:val="737"/>
        </w:trPr>
        <w:tc>
          <w:tcPr>
            <w:tcW w:w="5000" w:type="pct"/>
            <w:gridSpan w:val="5"/>
            <w:tcBorders>
              <w:top w:val="single" w:sz="12" w:space="0" w:color="auto"/>
              <w:left w:val="nil"/>
              <w:bottom w:val="nil"/>
              <w:right w:val="nil"/>
            </w:tcBorders>
            <w:vAlign w:val="center"/>
          </w:tcPr>
          <w:p w14:paraId="4BE0209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MET 1. TĒMA. METEOROLOĢISKĀS PARĀDĪBAS</w:t>
            </w:r>
          </w:p>
        </w:tc>
      </w:tr>
      <w:tr w:rsidR="00161CB9" w:rsidRPr="00E723CA" w14:paraId="16C28A1D"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76EF53B"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161CB9" w:rsidRPr="00E723CA" w14:paraId="7D1A585C" w14:textId="77777777" w:rsidTr="008C7503">
        <w:trPr>
          <w:trHeight w:val="502"/>
        </w:trPr>
        <w:tc>
          <w:tcPr>
            <w:tcW w:w="406" w:type="pct"/>
            <w:vMerge w:val="restart"/>
            <w:tcBorders>
              <w:top w:val="nil"/>
              <w:left w:val="nil"/>
              <w:right w:val="nil"/>
            </w:tcBorders>
          </w:tcPr>
          <w:p w14:paraId="40393E6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1.1.1.</w:t>
            </w:r>
          </w:p>
        </w:tc>
        <w:tc>
          <w:tcPr>
            <w:tcW w:w="2017" w:type="pct"/>
            <w:vMerge w:val="restart"/>
            <w:tcBorders>
              <w:top w:val="nil"/>
              <w:left w:val="nil"/>
              <w:right w:val="nil"/>
            </w:tcBorders>
          </w:tcPr>
          <w:p w14:paraId="6F1C7E70"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dažādu mākoņu veidu ietekmi</w:t>
            </w:r>
          </w:p>
        </w:tc>
        <w:tc>
          <w:tcPr>
            <w:tcW w:w="310" w:type="pct"/>
            <w:tcBorders>
              <w:top w:val="nil"/>
              <w:left w:val="nil"/>
              <w:bottom w:val="nil"/>
              <w:right w:val="nil"/>
            </w:tcBorders>
            <w:shd w:val="clear" w:color="auto" w:fill="D9D9D9" w:themeFill="background1" w:themeFillShade="D9"/>
          </w:tcPr>
          <w:p w14:paraId="332B7A49"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25FF1611"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i/>
                <w:iCs/>
                <w:sz w:val="24"/>
              </w:rPr>
              <w:t>Cumulus</w:t>
            </w:r>
            <w:r>
              <w:rPr>
                <w:rFonts w:ascii="Times New Roman" w:hAnsi="Times New Roman"/>
                <w:sz w:val="24"/>
              </w:rPr>
              <w:t xml:space="preserve">, </w:t>
            </w:r>
            <w:r>
              <w:rPr>
                <w:rFonts w:ascii="Times New Roman" w:hAnsi="Times New Roman"/>
                <w:i/>
                <w:iCs/>
                <w:sz w:val="24"/>
              </w:rPr>
              <w:t>cumulonimbus</w:t>
            </w:r>
          </w:p>
          <w:p w14:paraId="45FE51F5"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stratus, nimbostratus u.c.</w:t>
            </w:r>
          </w:p>
        </w:tc>
        <w:tc>
          <w:tcPr>
            <w:tcW w:w="327" w:type="pct"/>
            <w:vMerge w:val="restart"/>
            <w:tcBorders>
              <w:top w:val="nil"/>
              <w:left w:val="nil"/>
              <w:right w:val="nil"/>
            </w:tcBorders>
          </w:tcPr>
          <w:p w14:paraId="489AFE4B"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347DD3B" w14:textId="77777777" w:rsidTr="008C7503">
        <w:tc>
          <w:tcPr>
            <w:tcW w:w="406" w:type="pct"/>
            <w:vMerge/>
            <w:tcBorders>
              <w:left w:val="nil"/>
              <w:right w:val="nil"/>
            </w:tcBorders>
          </w:tcPr>
          <w:p w14:paraId="76BCCECF"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456D21C"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51C76033"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68C2712C" w14:textId="77777777" w:rsidR="00161CB9" w:rsidRPr="00E723CA" w:rsidRDefault="00161CB9" w:rsidP="008C7503">
            <w:pPr>
              <w:shd w:val="clear" w:color="auto" w:fill="FF9999"/>
              <w:ind w:left="106" w:right="113"/>
              <w:jc w:val="both"/>
              <w:rPr>
                <w:rFonts w:ascii="Times New Roman" w:hAnsi="Times New Roman" w:cs="Times New Roman"/>
                <w:sz w:val="24"/>
              </w:rPr>
            </w:pPr>
          </w:p>
        </w:tc>
        <w:tc>
          <w:tcPr>
            <w:tcW w:w="327" w:type="pct"/>
            <w:vMerge/>
            <w:tcBorders>
              <w:left w:val="nil"/>
              <w:right w:val="nil"/>
            </w:tcBorders>
          </w:tcPr>
          <w:p w14:paraId="067C8D5D" w14:textId="77777777" w:rsidR="00161CB9" w:rsidRPr="00E723CA" w:rsidRDefault="00161CB9" w:rsidP="008C7503">
            <w:pPr>
              <w:jc w:val="both"/>
              <w:rPr>
                <w:rFonts w:ascii="Times New Roman" w:hAnsi="Times New Roman" w:cs="Times New Roman"/>
                <w:sz w:val="24"/>
              </w:rPr>
            </w:pPr>
          </w:p>
        </w:tc>
      </w:tr>
      <w:tr w:rsidR="00161CB9" w:rsidRPr="00E723CA" w14:paraId="6A4B942A" w14:textId="77777777" w:rsidTr="008C7503">
        <w:trPr>
          <w:trHeight w:val="461"/>
        </w:trPr>
        <w:tc>
          <w:tcPr>
            <w:tcW w:w="406" w:type="pct"/>
            <w:vMerge w:val="restart"/>
            <w:tcBorders>
              <w:left w:val="nil"/>
              <w:right w:val="nil"/>
            </w:tcBorders>
          </w:tcPr>
          <w:p w14:paraId="26FF265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1.1.2.</w:t>
            </w:r>
          </w:p>
        </w:tc>
        <w:tc>
          <w:tcPr>
            <w:tcW w:w="2017" w:type="pct"/>
            <w:vMerge w:val="restart"/>
            <w:tcBorders>
              <w:left w:val="nil"/>
              <w:right w:val="nil"/>
            </w:tcBorders>
          </w:tcPr>
          <w:p w14:paraId="256E5523"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nokrišņu ietekmi.</w:t>
            </w:r>
          </w:p>
        </w:tc>
        <w:tc>
          <w:tcPr>
            <w:tcW w:w="310" w:type="pct"/>
            <w:tcBorders>
              <w:left w:val="nil"/>
              <w:bottom w:val="nil"/>
              <w:right w:val="nil"/>
            </w:tcBorders>
            <w:shd w:val="clear" w:color="auto" w:fill="D9D9D9" w:themeFill="background1" w:themeFillShade="D9"/>
          </w:tcPr>
          <w:p w14:paraId="14C4D36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5DEF7015"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shd w:val="clear" w:color="auto" w:fill="FF9999"/>
              </w:rPr>
              <w:t>Nokrišņi un mikrofizika</w:t>
            </w:r>
            <w:r>
              <w:rPr>
                <w:rFonts w:ascii="Times New Roman" w:hAnsi="Times New Roman"/>
                <w:sz w:val="24"/>
              </w:rPr>
              <w:t xml:space="preserve"> </w:t>
            </w:r>
            <w:r>
              <w:rPr>
                <w:rFonts w:ascii="Times New Roman" w:hAnsi="Times New Roman"/>
                <w:i/>
                <w:sz w:val="24"/>
              </w:rPr>
              <w:t>Neobligātais saturs: lietus, sniegs, lietus ar sniegu, krusa</w:t>
            </w:r>
          </w:p>
        </w:tc>
        <w:tc>
          <w:tcPr>
            <w:tcW w:w="327" w:type="pct"/>
            <w:vMerge w:val="restart"/>
            <w:tcBorders>
              <w:left w:val="nil"/>
              <w:right w:val="nil"/>
            </w:tcBorders>
          </w:tcPr>
          <w:p w14:paraId="45ABC905"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6D9FAB1E" w14:textId="77777777" w:rsidTr="008C7503">
        <w:tc>
          <w:tcPr>
            <w:tcW w:w="406" w:type="pct"/>
            <w:vMerge/>
            <w:tcBorders>
              <w:left w:val="nil"/>
              <w:right w:val="nil"/>
            </w:tcBorders>
          </w:tcPr>
          <w:p w14:paraId="707FF6CE"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782C3E16"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5456B891"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1DF38625" w14:textId="77777777" w:rsidR="00161CB9" w:rsidRPr="00E723CA" w:rsidRDefault="00161CB9" w:rsidP="008C7503">
            <w:pPr>
              <w:ind w:left="106" w:right="113"/>
              <w:jc w:val="both"/>
              <w:rPr>
                <w:rFonts w:ascii="Times New Roman" w:hAnsi="Times New Roman" w:cs="Times New Roman"/>
                <w:sz w:val="24"/>
                <w:shd w:val="clear" w:color="auto" w:fill="FF9999"/>
              </w:rPr>
            </w:pPr>
          </w:p>
        </w:tc>
        <w:tc>
          <w:tcPr>
            <w:tcW w:w="327" w:type="pct"/>
            <w:vMerge/>
            <w:tcBorders>
              <w:left w:val="nil"/>
              <w:right w:val="nil"/>
            </w:tcBorders>
          </w:tcPr>
          <w:p w14:paraId="226DE966" w14:textId="77777777" w:rsidR="00161CB9" w:rsidRPr="00E723CA" w:rsidRDefault="00161CB9" w:rsidP="008C7503">
            <w:pPr>
              <w:jc w:val="both"/>
              <w:rPr>
                <w:rFonts w:ascii="Times New Roman" w:hAnsi="Times New Roman" w:cs="Times New Roman"/>
                <w:sz w:val="24"/>
              </w:rPr>
            </w:pPr>
          </w:p>
        </w:tc>
      </w:tr>
      <w:tr w:rsidR="00161CB9" w:rsidRPr="00E723CA" w14:paraId="76F21108" w14:textId="77777777" w:rsidTr="008C7503">
        <w:trPr>
          <w:trHeight w:val="389"/>
        </w:trPr>
        <w:tc>
          <w:tcPr>
            <w:tcW w:w="406" w:type="pct"/>
            <w:vMerge w:val="restart"/>
            <w:tcBorders>
              <w:left w:val="nil"/>
              <w:right w:val="nil"/>
            </w:tcBorders>
          </w:tcPr>
          <w:p w14:paraId="21749F8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1.1.3.</w:t>
            </w:r>
          </w:p>
        </w:tc>
        <w:tc>
          <w:tcPr>
            <w:tcW w:w="2017" w:type="pct"/>
            <w:vMerge w:val="restart"/>
            <w:tcBorders>
              <w:left w:val="nil"/>
              <w:right w:val="nil"/>
            </w:tcBorders>
          </w:tcPr>
          <w:p w14:paraId="1218BAD0"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atmosfēras necaurspīdīguma ietekmi.</w:t>
            </w:r>
          </w:p>
        </w:tc>
        <w:tc>
          <w:tcPr>
            <w:tcW w:w="310" w:type="pct"/>
            <w:tcBorders>
              <w:left w:val="nil"/>
              <w:bottom w:val="nil"/>
              <w:right w:val="nil"/>
            </w:tcBorders>
            <w:shd w:val="clear" w:color="auto" w:fill="D9D9D9" w:themeFill="background1" w:themeFillShade="D9"/>
          </w:tcPr>
          <w:p w14:paraId="59C37CF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3B9D69BE"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advekcijas migla, radiācijas migla, sajaukšanās, iztvaikošana, dūmaka, smidzināšana</w:t>
            </w:r>
          </w:p>
        </w:tc>
        <w:tc>
          <w:tcPr>
            <w:tcW w:w="327" w:type="pct"/>
            <w:vMerge w:val="restart"/>
            <w:tcBorders>
              <w:left w:val="nil"/>
              <w:right w:val="nil"/>
            </w:tcBorders>
          </w:tcPr>
          <w:p w14:paraId="20EE7458"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3D5E24E3" w14:textId="77777777" w:rsidTr="008C7503">
        <w:tc>
          <w:tcPr>
            <w:tcW w:w="406" w:type="pct"/>
            <w:vMerge/>
            <w:tcBorders>
              <w:left w:val="nil"/>
              <w:right w:val="nil"/>
            </w:tcBorders>
          </w:tcPr>
          <w:p w14:paraId="3F846188"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49E8189"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5FDC4A85"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2123C3C8"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741AA5F9" w14:textId="77777777" w:rsidR="00161CB9" w:rsidRPr="00E723CA" w:rsidRDefault="00161CB9" w:rsidP="008C7503">
            <w:pPr>
              <w:jc w:val="both"/>
              <w:rPr>
                <w:rFonts w:ascii="Times New Roman" w:hAnsi="Times New Roman" w:cs="Times New Roman"/>
                <w:sz w:val="24"/>
              </w:rPr>
            </w:pPr>
          </w:p>
        </w:tc>
      </w:tr>
      <w:tr w:rsidR="00161CB9" w:rsidRPr="00E723CA" w14:paraId="454C6528" w14:textId="77777777" w:rsidTr="008C7503">
        <w:trPr>
          <w:trHeight w:val="359"/>
        </w:trPr>
        <w:tc>
          <w:tcPr>
            <w:tcW w:w="406" w:type="pct"/>
            <w:vMerge w:val="restart"/>
            <w:tcBorders>
              <w:left w:val="nil"/>
              <w:right w:val="nil"/>
            </w:tcBorders>
          </w:tcPr>
          <w:p w14:paraId="5FB9F3C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1.1.4.</w:t>
            </w:r>
          </w:p>
        </w:tc>
        <w:tc>
          <w:tcPr>
            <w:tcW w:w="2017" w:type="pct"/>
            <w:vMerge w:val="restart"/>
            <w:tcBorders>
              <w:left w:val="nil"/>
              <w:right w:val="nil"/>
            </w:tcBorders>
          </w:tcPr>
          <w:p w14:paraId="7BCAE96B"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vēja ietekmi un iedarbību.</w:t>
            </w:r>
          </w:p>
        </w:tc>
        <w:tc>
          <w:tcPr>
            <w:tcW w:w="310" w:type="pct"/>
            <w:tcBorders>
              <w:left w:val="nil"/>
              <w:bottom w:val="nil"/>
              <w:right w:val="nil"/>
            </w:tcBorders>
            <w:shd w:val="clear" w:color="auto" w:fill="D9D9D9" w:themeFill="background1" w:themeFillShade="D9"/>
          </w:tcPr>
          <w:p w14:paraId="3269A7E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1A5C2B42"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Brāzmas, vēja virziena maiņa uz vienu pusi, vēja virziena maiņa atpakaļ</w:t>
            </w:r>
          </w:p>
          <w:p w14:paraId="5CF435A0"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sauszemes brīze, jūras brīze, Fēns</w:t>
            </w:r>
          </w:p>
        </w:tc>
        <w:tc>
          <w:tcPr>
            <w:tcW w:w="327" w:type="pct"/>
            <w:vMerge w:val="restart"/>
            <w:tcBorders>
              <w:left w:val="nil"/>
              <w:right w:val="nil"/>
            </w:tcBorders>
          </w:tcPr>
          <w:p w14:paraId="1FBA333D"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FE9039A" w14:textId="77777777" w:rsidTr="008C7503">
        <w:tc>
          <w:tcPr>
            <w:tcW w:w="406" w:type="pct"/>
            <w:vMerge/>
            <w:tcBorders>
              <w:left w:val="nil"/>
              <w:right w:val="nil"/>
            </w:tcBorders>
          </w:tcPr>
          <w:p w14:paraId="1ED179A3"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65342E57"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1DE2AE6D"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1C4A57E1" w14:textId="77777777" w:rsidR="00161CB9" w:rsidRPr="00E723CA" w:rsidRDefault="00161CB9" w:rsidP="008C7503">
            <w:pPr>
              <w:shd w:val="clear" w:color="auto" w:fill="FF9999"/>
              <w:ind w:left="106" w:right="113"/>
              <w:jc w:val="both"/>
              <w:rPr>
                <w:rFonts w:ascii="Times New Roman" w:hAnsi="Times New Roman" w:cs="Times New Roman"/>
                <w:sz w:val="24"/>
              </w:rPr>
            </w:pPr>
          </w:p>
        </w:tc>
        <w:tc>
          <w:tcPr>
            <w:tcW w:w="327" w:type="pct"/>
            <w:vMerge/>
            <w:tcBorders>
              <w:left w:val="nil"/>
              <w:right w:val="nil"/>
            </w:tcBorders>
          </w:tcPr>
          <w:p w14:paraId="6B1A02C4" w14:textId="77777777" w:rsidR="00161CB9" w:rsidRPr="00E723CA" w:rsidRDefault="00161CB9" w:rsidP="008C7503">
            <w:pPr>
              <w:jc w:val="both"/>
              <w:rPr>
                <w:rFonts w:ascii="Times New Roman" w:hAnsi="Times New Roman" w:cs="Times New Roman"/>
                <w:sz w:val="24"/>
              </w:rPr>
            </w:pPr>
          </w:p>
        </w:tc>
      </w:tr>
      <w:tr w:rsidR="00161CB9" w:rsidRPr="00E723CA" w14:paraId="18AC9675" w14:textId="77777777" w:rsidTr="008C7503">
        <w:trPr>
          <w:trHeight w:val="315"/>
        </w:trPr>
        <w:tc>
          <w:tcPr>
            <w:tcW w:w="406" w:type="pct"/>
            <w:vMerge w:val="restart"/>
            <w:tcBorders>
              <w:left w:val="nil"/>
              <w:right w:val="nil"/>
            </w:tcBorders>
          </w:tcPr>
          <w:p w14:paraId="093C021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1.1.5.</w:t>
            </w:r>
          </w:p>
        </w:tc>
        <w:tc>
          <w:tcPr>
            <w:tcW w:w="2017" w:type="pct"/>
            <w:vMerge w:val="restart"/>
            <w:tcBorders>
              <w:left w:val="nil"/>
              <w:right w:val="nil"/>
            </w:tcBorders>
          </w:tcPr>
          <w:p w14:paraId="5E28E958"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bīstamu meteoroloģisku parādību ietekmi un bīstamību.</w:t>
            </w:r>
          </w:p>
        </w:tc>
        <w:tc>
          <w:tcPr>
            <w:tcW w:w="310" w:type="pct"/>
            <w:tcBorders>
              <w:left w:val="nil"/>
              <w:bottom w:val="nil"/>
              <w:right w:val="nil"/>
            </w:tcBorders>
            <w:shd w:val="clear" w:color="auto" w:fill="D9D9D9" w:themeFill="background1" w:themeFillShade="D9"/>
          </w:tcPr>
          <w:p w14:paraId="628CCFA0"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tcBorders>
              <w:left w:val="nil"/>
              <w:bottom w:val="nil"/>
              <w:right w:val="nil"/>
            </w:tcBorders>
            <w:shd w:val="clear" w:color="auto" w:fill="FF9999"/>
          </w:tcPr>
          <w:p w14:paraId="4F06143A"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rPr>
              <w:t>Vēja novirze, turbulence, pērkona negaisi, apledošana, mikrovētras</w:t>
            </w:r>
          </w:p>
        </w:tc>
        <w:tc>
          <w:tcPr>
            <w:tcW w:w="327" w:type="pct"/>
            <w:vMerge w:val="restart"/>
            <w:tcBorders>
              <w:left w:val="nil"/>
              <w:right w:val="nil"/>
            </w:tcBorders>
          </w:tcPr>
          <w:p w14:paraId="3742CC8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63D52FB8" w14:textId="77777777" w:rsidTr="008C7503">
        <w:tc>
          <w:tcPr>
            <w:tcW w:w="406" w:type="pct"/>
            <w:vMerge/>
            <w:tcBorders>
              <w:left w:val="nil"/>
              <w:right w:val="nil"/>
            </w:tcBorders>
          </w:tcPr>
          <w:p w14:paraId="3014CA51"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8A247AA"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74A40E1C" w14:textId="77777777" w:rsidR="00161CB9" w:rsidRPr="00E723CA" w:rsidRDefault="00161CB9" w:rsidP="008C7503">
            <w:pPr>
              <w:jc w:val="center"/>
              <w:rPr>
                <w:rFonts w:ascii="Times New Roman" w:hAnsi="Times New Roman" w:cs="Times New Roman"/>
                <w:sz w:val="24"/>
              </w:rPr>
            </w:pPr>
          </w:p>
        </w:tc>
        <w:tc>
          <w:tcPr>
            <w:tcW w:w="1940" w:type="pct"/>
            <w:tcBorders>
              <w:top w:val="nil"/>
              <w:left w:val="nil"/>
              <w:right w:val="nil"/>
            </w:tcBorders>
            <w:shd w:val="clear" w:color="auto" w:fill="FFFFFF" w:themeFill="background1"/>
          </w:tcPr>
          <w:p w14:paraId="54BE41B4" w14:textId="77777777" w:rsidR="00161CB9" w:rsidRPr="00E723CA" w:rsidRDefault="00161CB9" w:rsidP="008C7503">
            <w:pPr>
              <w:ind w:left="106" w:right="113"/>
              <w:jc w:val="both"/>
              <w:rPr>
                <w:rFonts w:ascii="Times New Roman" w:hAnsi="Times New Roman" w:cs="Times New Roman"/>
                <w:sz w:val="24"/>
                <w:shd w:val="clear" w:color="auto" w:fill="FF9999"/>
              </w:rPr>
            </w:pPr>
          </w:p>
        </w:tc>
        <w:tc>
          <w:tcPr>
            <w:tcW w:w="327" w:type="pct"/>
            <w:vMerge/>
            <w:tcBorders>
              <w:left w:val="nil"/>
              <w:right w:val="nil"/>
            </w:tcBorders>
          </w:tcPr>
          <w:p w14:paraId="21EB8835" w14:textId="77777777" w:rsidR="00161CB9" w:rsidRPr="00E723CA" w:rsidRDefault="00161CB9" w:rsidP="008C7503">
            <w:pPr>
              <w:jc w:val="both"/>
              <w:rPr>
                <w:rFonts w:ascii="Times New Roman" w:hAnsi="Times New Roman" w:cs="Times New Roman"/>
                <w:sz w:val="24"/>
              </w:rPr>
            </w:pPr>
          </w:p>
        </w:tc>
      </w:tr>
      <w:tr w:rsidR="00161CB9" w:rsidRPr="00E723CA" w14:paraId="2DFACA41" w14:textId="77777777" w:rsidTr="008C7503">
        <w:trPr>
          <w:trHeight w:val="486"/>
        </w:trPr>
        <w:tc>
          <w:tcPr>
            <w:tcW w:w="406" w:type="pct"/>
            <w:vMerge w:val="restart"/>
            <w:tcBorders>
              <w:left w:val="nil"/>
              <w:right w:val="nil"/>
            </w:tcBorders>
          </w:tcPr>
          <w:p w14:paraId="04949737"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1.1.6.</w:t>
            </w:r>
          </w:p>
        </w:tc>
        <w:tc>
          <w:tcPr>
            <w:tcW w:w="2017" w:type="pct"/>
            <w:vMerge w:val="restart"/>
            <w:tcBorders>
              <w:left w:val="nil"/>
              <w:right w:val="nil"/>
            </w:tcBorders>
          </w:tcPr>
          <w:p w14:paraId="5379C5A3"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Aptvert frontālās sistēmas ietekmi uz lidlauka darbību.</w:t>
            </w:r>
          </w:p>
        </w:tc>
        <w:tc>
          <w:tcPr>
            <w:tcW w:w="310" w:type="pct"/>
            <w:tcBorders>
              <w:left w:val="nil"/>
              <w:bottom w:val="nil"/>
              <w:right w:val="nil"/>
            </w:tcBorders>
            <w:shd w:val="clear" w:color="auto" w:fill="D9D9D9" w:themeFill="background1" w:themeFillShade="D9"/>
          </w:tcPr>
          <w:p w14:paraId="019FE1F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6DABD1AF" w14:textId="77777777" w:rsidR="00161CB9" w:rsidRPr="00E723CA" w:rsidRDefault="00161CB9" w:rsidP="008C7503">
            <w:pPr>
              <w:ind w:left="106" w:right="113"/>
              <w:jc w:val="both"/>
              <w:rPr>
                <w:rFonts w:ascii="Times New Roman" w:hAnsi="Times New Roman" w:cs="Times New Roman"/>
                <w:sz w:val="24"/>
              </w:rPr>
            </w:pPr>
          </w:p>
        </w:tc>
        <w:tc>
          <w:tcPr>
            <w:tcW w:w="327" w:type="pct"/>
            <w:vMerge w:val="restart"/>
            <w:tcBorders>
              <w:left w:val="nil"/>
              <w:right w:val="nil"/>
            </w:tcBorders>
          </w:tcPr>
          <w:p w14:paraId="73981F6F"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1DD92D1E" w14:textId="77777777" w:rsidTr="008C7503">
        <w:tc>
          <w:tcPr>
            <w:tcW w:w="406" w:type="pct"/>
            <w:vMerge/>
            <w:tcBorders>
              <w:left w:val="nil"/>
              <w:right w:val="nil"/>
            </w:tcBorders>
          </w:tcPr>
          <w:p w14:paraId="092DECDE"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1E4BE8A"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7F6E8F51"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4F7D18CD" w14:textId="77777777" w:rsidR="00161CB9" w:rsidRPr="00E723CA" w:rsidRDefault="00161CB9" w:rsidP="008C7503">
            <w:pPr>
              <w:ind w:left="106" w:right="113"/>
              <w:jc w:val="both"/>
              <w:rPr>
                <w:rFonts w:ascii="Times New Roman" w:hAnsi="Times New Roman" w:cs="Times New Roman"/>
                <w:sz w:val="24"/>
              </w:rPr>
            </w:pPr>
          </w:p>
        </w:tc>
        <w:tc>
          <w:tcPr>
            <w:tcW w:w="327" w:type="pct"/>
            <w:vMerge/>
            <w:tcBorders>
              <w:left w:val="nil"/>
              <w:right w:val="nil"/>
            </w:tcBorders>
          </w:tcPr>
          <w:p w14:paraId="0D2D4C6A" w14:textId="77777777" w:rsidR="00161CB9" w:rsidRPr="00E723CA" w:rsidRDefault="00161CB9" w:rsidP="008C7503">
            <w:pPr>
              <w:jc w:val="both"/>
              <w:rPr>
                <w:rFonts w:ascii="Times New Roman" w:hAnsi="Times New Roman" w:cs="Times New Roman"/>
                <w:sz w:val="24"/>
              </w:rPr>
            </w:pPr>
          </w:p>
        </w:tc>
      </w:tr>
      <w:tr w:rsidR="00161CB9" w:rsidRPr="00E723CA" w14:paraId="1E332314" w14:textId="77777777" w:rsidTr="008C7503">
        <w:trPr>
          <w:trHeight w:val="583"/>
        </w:trPr>
        <w:tc>
          <w:tcPr>
            <w:tcW w:w="406" w:type="pct"/>
            <w:vMerge w:val="restart"/>
            <w:tcBorders>
              <w:left w:val="nil"/>
              <w:right w:val="nil"/>
            </w:tcBorders>
          </w:tcPr>
          <w:p w14:paraId="2FA48AA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1.1.7.</w:t>
            </w:r>
          </w:p>
        </w:tc>
        <w:tc>
          <w:tcPr>
            <w:tcW w:w="2017" w:type="pct"/>
            <w:vMerge w:val="restart"/>
            <w:tcBorders>
              <w:left w:val="nil"/>
              <w:right w:val="nil"/>
            </w:tcBorders>
          </w:tcPr>
          <w:p w14:paraId="5666F4D7"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10" w:type="pct"/>
            <w:tcBorders>
              <w:left w:val="nil"/>
              <w:bottom w:val="nil"/>
              <w:right w:val="nil"/>
            </w:tcBorders>
            <w:shd w:val="clear" w:color="auto" w:fill="D9D9D9" w:themeFill="background1" w:themeFillShade="D9"/>
          </w:tcPr>
          <w:p w14:paraId="46CBB85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left w:val="nil"/>
              <w:right w:val="nil"/>
            </w:tcBorders>
          </w:tcPr>
          <w:p w14:paraId="106BD273"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Atļaujas, instrukcijas un pārraidītā informācija</w:t>
            </w:r>
          </w:p>
          <w:p w14:paraId="13754E63"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327" w:type="pct"/>
            <w:vMerge w:val="restart"/>
            <w:tcBorders>
              <w:left w:val="nil"/>
              <w:right w:val="nil"/>
            </w:tcBorders>
          </w:tcPr>
          <w:p w14:paraId="164CDFD1" w14:textId="77777777" w:rsidR="00161CB9" w:rsidRPr="00E723CA" w:rsidRDefault="00161CB9" w:rsidP="008C7503">
            <w:pPr>
              <w:jc w:val="both"/>
              <w:rPr>
                <w:rFonts w:ascii="Times New Roman" w:hAnsi="Times New Roman" w:cs="Times New Roman"/>
                <w:sz w:val="24"/>
              </w:rPr>
            </w:pPr>
            <w:r>
              <w:rPr>
                <w:rFonts w:ascii="Times New Roman" w:hAnsi="Times New Roman"/>
                <w:color w:val="C0504D"/>
                <w:sz w:val="24"/>
              </w:rPr>
              <w:t>VISAS</w:t>
            </w:r>
          </w:p>
        </w:tc>
      </w:tr>
      <w:tr w:rsidR="00161CB9" w:rsidRPr="00E723CA" w14:paraId="3000C171" w14:textId="77777777" w:rsidTr="008C7503">
        <w:tc>
          <w:tcPr>
            <w:tcW w:w="406" w:type="pct"/>
            <w:vMerge/>
            <w:tcBorders>
              <w:left w:val="nil"/>
              <w:bottom w:val="single" w:sz="12" w:space="0" w:color="auto"/>
              <w:right w:val="nil"/>
            </w:tcBorders>
          </w:tcPr>
          <w:p w14:paraId="2AD57B0D"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5ADE71D2"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22C165CC"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tcPr>
          <w:p w14:paraId="706B1B26"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bottom w:val="single" w:sz="12" w:space="0" w:color="auto"/>
              <w:right w:val="nil"/>
            </w:tcBorders>
          </w:tcPr>
          <w:p w14:paraId="57FD6B0D" w14:textId="77777777" w:rsidR="00161CB9" w:rsidRPr="00E723CA" w:rsidRDefault="00161CB9" w:rsidP="008C7503">
            <w:pPr>
              <w:jc w:val="both"/>
              <w:rPr>
                <w:rFonts w:ascii="Times New Roman" w:hAnsi="Times New Roman" w:cs="Times New Roman"/>
                <w:color w:val="C0504D"/>
                <w:sz w:val="24"/>
              </w:rPr>
            </w:pPr>
          </w:p>
        </w:tc>
      </w:tr>
      <w:tr w:rsidR="00161CB9" w:rsidRPr="00E723CA" w14:paraId="1DC55903" w14:textId="77777777" w:rsidTr="008C7503">
        <w:trPr>
          <w:trHeight w:val="737"/>
        </w:trPr>
        <w:tc>
          <w:tcPr>
            <w:tcW w:w="5000" w:type="pct"/>
            <w:gridSpan w:val="5"/>
            <w:tcBorders>
              <w:left w:val="nil"/>
              <w:bottom w:val="nil"/>
              <w:right w:val="nil"/>
            </w:tcBorders>
            <w:vAlign w:val="center"/>
          </w:tcPr>
          <w:p w14:paraId="2809DF39"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MET 2. TĒMA. METEOROLOĢISKO DATU AVOTI</w:t>
            </w:r>
          </w:p>
        </w:tc>
      </w:tr>
      <w:tr w:rsidR="00161CB9" w:rsidRPr="00E723CA" w14:paraId="5F5CF70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6F4909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MET 2.1. apakštēma. Meteoroloģiskie instrumenti</w:t>
            </w:r>
          </w:p>
        </w:tc>
      </w:tr>
      <w:tr w:rsidR="00161CB9" w:rsidRPr="00E723CA" w14:paraId="33D7BE90" w14:textId="77777777" w:rsidTr="008C7503">
        <w:trPr>
          <w:trHeight w:val="489"/>
        </w:trPr>
        <w:tc>
          <w:tcPr>
            <w:tcW w:w="406" w:type="pct"/>
            <w:vMerge w:val="restart"/>
            <w:tcBorders>
              <w:top w:val="nil"/>
              <w:left w:val="nil"/>
              <w:bottom w:val="nil"/>
              <w:right w:val="nil"/>
            </w:tcBorders>
          </w:tcPr>
          <w:p w14:paraId="0C7CDA0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2.1.1.</w:t>
            </w:r>
          </w:p>
        </w:tc>
        <w:tc>
          <w:tcPr>
            <w:tcW w:w="2017" w:type="pct"/>
            <w:vMerge w:val="restart"/>
            <w:tcBorders>
              <w:top w:val="nil"/>
              <w:left w:val="nil"/>
              <w:bottom w:val="nil"/>
              <w:right w:val="nil"/>
            </w:tcBorders>
          </w:tcPr>
          <w:p w14:paraId="2CC3F669"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Izvilkt informāciju no meteoroloģiskajiem instrumentiem.</w:t>
            </w:r>
          </w:p>
        </w:tc>
        <w:tc>
          <w:tcPr>
            <w:tcW w:w="310" w:type="pct"/>
            <w:tcBorders>
              <w:top w:val="nil"/>
              <w:left w:val="nil"/>
              <w:bottom w:val="nil"/>
              <w:right w:val="nil"/>
            </w:tcBorders>
            <w:shd w:val="clear" w:color="auto" w:fill="D9D9D9" w:themeFill="background1" w:themeFillShade="D9"/>
          </w:tcPr>
          <w:p w14:paraId="74D0EDC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bottom w:val="nil"/>
              <w:right w:val="nil"/>
            </w:tcBorders>
          </w:tcPr>
          <w:p w14:paraId="0E3E46F5"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 xml:space="preserve">Neobligātais saturs: anemometrs, RVR indikators, mākoņu apakšējās robežas indikators, apakšējās mākoņu robežas augstummērītājs, </w:t>
            </w:r>
            <w:r>
              <w:rPr>
                <w:rFonts w:ascii="Times New Roman" w:hAnsi="Times New Roman"/>
                <w:i/>
                <w:sz w:val="24"/>
              </w:rPr>
              <w:lastRenderedPageBreak/>
              <w:t>barometrs</w:t>
            </w:r>
          </w:p>
        </w:tc>
        <w:tc>
          <w:tcPr>
            <w:tcW w:w="327" w:type="pct"/>
            <w:vMerge w:val="restart"/>
            <w:tcBorders>
              <w:top w:val="nil"/>
              <w:left w:val="nil"/>
              <w:bottom w:val="nil"/>
              <w:right w:val="nil"/>
            </w:tcBorders>
          </w:tcPr>
          <w:p w14:paraId="0634D4E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lastRenderedPageBreak/>
              <w:t>ADV ADI</w:t>
            </w:r>
          </w:p>
        </w:tc>
      </w:tr>
      <w:tr w:rsidR="00161CB9" w:rsidRPr="00E723CA" w14:paraId="08A37831" w14:textId="77777777" w:rsidTr="008C7503">
        <w:tc>
          <w:tcPr>
            <w:tcW w:w="406" w:type="pct"/>
            <w:vMerge/>
            <w:tcBorders>
              <w:top w:val="nil"/>
              <w:left w:val="nil"/>
              <w:bottom w:val="nil"/>
              <w:right w:val="nil"/>
            </w:tcBorders>
          </w:tcPr>
          <w:p w14:paraId="76B679B1" w14:textId="77777777" w:rsidR="00161CB9" w:rsidRPr="00E723CA" w:rsidRDefault="00161CB9" w:rsidP="008C7503">
            <w:pPr>
              <w:jc w:val="both"/>
              <w:rPr>
                <w:rFonts w:ascii="Times New Roman" w:hAnsi="Times New Roman" w:cs="Times New Roman"/>
                <w:sz w:val="24"/>
              </w:rPr>
            </w:pPr>
          </w:p>
        </w:tc>
        <w:tc>
          <w:tcPr>
            <w:tcW w:w="2017" w:type="pct"/>
            <w:vMerge/>
            <w:tcBorders>
              <w:top w:val="nil"/>
              <w:left w:val="nil"/>
              <w:bottom w:val="nil"/>
              <w:right w:val="nil"/>
            </w:tcBorders>
          </w:tcPr>
          <w:p w14:paraId="51678445"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0B4A2668" w14:textId="77777777" w:rsidR="00161CB9" w:rsidRPr="00E723CA" w:rsidRDefault="00161CB9" w:rsidP="008C7503">
            <w:pPr>
              <w:jc w:val="both"/>
              <w:rPr>
                <w:rFonts w:ascii="Times New Roman" w:hAnsi="Times New Roman" w:cs="Times New Roman"/>
                <w:sz w:val="24"/>
              </w:rPr>
            </w:pPr>
          </w:p>
        </w:tc>
        <w:tc>
          <w:tcPr>
            <w:tcW w:w="1940" w:type="pct"/>
            <w:vMerge/>
            <w:tcBorders>
              <w:top w:val="nil"/>
              <w:left w:val="nil"/>
              <w:bottom w:val="nil"/>
              <w:right w:val="nil"/>
            </w:tcBorders>
          </w:tcPr>
          <w:p w14:paraId="36B0275E" w14:textId="77777777" w:rsidR="00161CB9" w:rsidRPr="00E723CA" w:rsidRDefault="00161CB9" w:rsidP="008C7503">
            <w:pPr>
              <w:jc w:val="both"/>
              <w:rPr>
                <w:rFonts w:ascii="Times New Roman" w:hAnsi="Times New Roman" w:cs="Times New Roman"/>
                <w:i/>
                <w:iCs/>
                <w:sz w:val="24"/>
              </w:rPr>
            </w:pPr>
          </w:p>
        </w:tc>
        <w:tc>
          <w:tcPr>
            <w:tcW w:w="327" w:type="pct"/>
            <w:vMerge/>
            <w:tcBorders>
              <w:top w:val="nil"/>
              <w:left w:val="nil"/>
              <w:bottom w:val="nil"/>
              <w:right w:val="nil"/>
            </w:tcBorders>
          </w:tcPr>
          <w:p w14:paraId="1EE314D8" w14:textId="77777777" w:rsidR="00161CB9" w:rsidRPr="00E723CA" w:rsidRDefault="00161CB9" w:rsidP="008C7503">
            <w:pPr>
              <w:jc w:val="both"/>
              <w:rPr>
                <w:rFonts w:ascii="Times New Roman" w:hAnsi="Times New Roman" w:cs="Times New Roman"/>
                <w:sz w:val="24"/>
              </w:rPr>
            </w:pPr>
          </w:p>
        </w:tc>
      </w:tr>
      <w:tr w:rsidR="00161CB9" w:rsidRPr="00E723CA" w14:paraId="69C7B9EA"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2469B7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MET 2.2. apakštēma. Citi meteoroloģisko datu avoti</w:t>
            </w:r>
          </w:p>
        </w:tc>
      </w:tr>
      <w:tr w:rsidR="00161CB9" w:rsidRPr="00E723CA" w14:paraId="4D256161" w14:textId="77777777" w:rsidTr="008C7503">
        <w:trPr>
          <w:trHeight w:val="498"/>
        </w:trPr>
        <w:tc>
          <w:tcPr>
            <w:tcW w:w="406" w:type="pct"/>
            <w:vMerge w:val="restart"/>
            <w:tcBorders>
              <w:top w:val="nil"/>
              <w:left w:val="nil"/>
              <w:right w:val="nil"/>
            </w:tcBorders>
          </w:tcPr>
          <w:p w14:paraId="2E3425F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2.2.1.</w:t>
            </w:r>
          </w:p>
        </w:tc>
        <w:tc>
          <w:tcPr>
            <w:tcW w:w="2017" w:type="pct"/>
            <w:vMerge w:val="restart"/>
            <w:tcBorders>
              <w:top w:val="nil"/>
              <w:left w:val="nil"/>
              <w:right w:val="nil"/>
            </w:tcBorders>
          </w:tcPr>
          <w:p w14:paraId="21A265E8"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Dekodēt informāciju no meteoroloģisko datu attēlojumiem.</w:t>
            </w:r>
          </w:p>
        </w:tc>
        <w:tc>
          <w:tcPr>
            <w:tcW w:w="310" w:type="pct"/>
            <w:tcBorders>
              <w:top w:val="nil"/>
              <w:left w:val="nil"/>
              <w:bottom w:val="nil"/>
              <w:right w:val="nil"/>
            </w:tcBorders>
            <w:shd w:val="clear" w:color="auto" w:fill="D9D9D9" w:themeFill="background1" w:themeFillShade="D9"/>
          </w:tcPr>
          <w:p w14:paraId="6E2C2695"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2ED10FE6"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255BC871"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0E0EE89" w14:textId="77777777" w:rsidTr="008C7503">
        <w:tc>
          <w:tcPr>
            <w:tcW w:w="406" w:type="pct"/>
            <w:vMerge/>
            <w:tcBorders>
              <w:left w:val="nil"/>
              <w:right w:val="nil"/>
            </w:tcBorders>
          </w:tcPr>
          <w:p w14:paraId="2E15A746"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0FBEE487"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2951B615"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3EC30F75"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5C34CE73" w14:textId="77777777" w:rsidR="00161CB9" w:rsidRPr="00E723CA" w:rsidRDefault="00161CB9" w:rsidP="008C7503">
            <w:pPr>
              <w:jc w:val="both"/>
              <w:rPr>
                <w:rFonts w:ascii="Times New Roman" w:hAnsi="Times New Roman" w:cs="Times New Roman"/>
                <w:sz w:val="24"/>
              </w:rPr>
            </w:pPr>
          </w:p>
        </w:tc>
      </w:tr>
      <w:tr w:rsidR="00161CB9" w:rsidRPr="00E723CA" w14:paraId="3DE9F313" w14:textId="77777777" w:rsidTr="008C7503">
        <w:trPr>
          <w:trHeight w:val="476"/>
        </w:trPr>
        <w:tc>
          <w:tcPr>
            <w:tcW w:w="406" w:type="pct"/>
            <w:vMerge w:val="restart"/>
            <w:tcBorders>
              <w:left w:val="nil"/>
              <w:right w:val="nil"/>
            </w:tcBorders>
          </w:tcPr>
          <w:p w14:paraId="002BF90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2.2.2.</w:t>
            </w:r>
          </w:p>
        </w:tc>
        <w:tc>
          <w:tcPr>
            <w:tcW w:w="2017" w:type="pct"/>
            <w:vMerge w:val="restart"/>
            <w:tcBorders>
              <w:left w:val="nil"/>
              <w:right w:val="nil"/>
            </w:tcBorders>
          </w:tcPr>
          <w:p w14:paraId="31FD53BE"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Izmantot atbilstošus sakaru rīkus un tīklus, lai iegūtu meteoroloģiskos datus.</w:t>
            </w:r>
          </w:p>
        </w:tc>
        <w:tc>
          <w:tcPr>
            <w:tcW w:w="310" w:type="pct"/>
            <w:tcBorders>
              <w:left w:val="nil"/>
              <w:bottom w:val="nil"/>
              <w:right w:val="nil"/>
            </w:tcBorders>
            <w:shd w:val="clear" w:color="auto" w:fill="D9D9D9" w:themeFill="background1" w:themeFillShade="D9"/>
          </w:tcPr>
          <w:p w14:paraId="5E825D77"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4A48845C" w14:textId="77777777" w:rsidR="00161CB9" w:rsidRPr="00E723CA" w:rsidRDefault="00161CB9" w:rsidP="008C7503">
            <w:pPr>
              <w:jc w:val="both"/>
              <w:rPr>
                <w:rFonts w:ascii="Times New Roman" w:hAnsi="Times New Roman" w:cs="Times New Roman"/>
                <w:sz w:val="24"/>
              </w:rPr>
            </w:pPr>
          </w:p>
        </w:tc>
        <w:tc>
          <w:tcPr>
            <w:tcW w:w="327" w:type="pct"/>
            <w:vMerge w:val="restart"/>
            <w:tcBorders>
              <w:left w:val="nil"/>
              <w:right w:val="nil"/>
            </w:tcBorders>
          </w:tcPr>
          <w:p w14:paraId="5B0A8700"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2B2AE96" w14:textId="77777777" w:rsidTr="008C7503">
        <w:tc>
          <w:tcPr>
            <w:tcW w:w="406" w:type="pct"/>
            <w:vMerge/>
            <w:tcBorders>
              <w:left w:val="nil"/>
              <w:right w:val="nil"/>
            </w:tcBorders>
          </w:tcPr>
          <w:p w14:paraId="531F0534"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68178BE8" w14:textId="77777777" w:rsidR="00161CB9" w:rsidRPr="00E723CA" w:rsidRDefault="00161CB9" w:rsidP="008C7503">
            <w:pPr>
              <w:ind w:right="259"/>
              <w:jc w:val="both"/>
              <w:rPr>
                <w:rFonts w:ascii="Times New Roman" w:hAnsi="Times New Roman" w:cs="Times New Roman"/>
                <w:sz w:val="24"/>
              </w:rPr>
            </w:pPr>
          </w:p>
        </w:tc>
        <w:tc>
          <w:tcPr>
            <w:tcW w:w="310" w:type="pct"/>
            <w:tcBorders>
              <w:top w:val="nil"/>
              <w:left w:val="nil"/>
              <w:right w:val="nil"/>
            </w:tcBorders>
          </w:tcPr>
          <w:p w14:paraId="6A5F3253"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611A7B55"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4FFA5C45" w14:textId="77777777" w:rsidR="00161CB9" w:rsidRPr="00E723CA" w:rsidRDefault="00161CB9" w:rsidP="008C7503">
            <w:pPr>
              <w:jc w:val="both"/>
              <w:rPr>
                <w:rFonts w:ascii="Times New Roman" w:hAnsi="Times New Roman" w:cs="Times New Roman"/>
                <w:sz w:val="24"/>
              </w:rPr>
            </w:pPr>
          </w:p>
        </w:tc>
      </w:tr>
      <w:tr w:rsidR="00161CB9" w:rsidRPr="00E723CA" w14:paraId="0F7BCE09" w14:textId="77777777" w:rsidTr="008C7503">
        <w:trPr>
          <w:trHeight w:val="432"/>
        </w:trPr>
        <w:tc>
          <w:tcPr>
            <w:tcW w:w="406" w:type="pct"/>
            <w:vMerge w:val="restart"/>
            <w:tcBorders>
              <w:left w:val="nil"/>
              <w:right w:val="nil"/>
            </w:tcBorders>
          </w:tcPr>
          <w:p w14:paraId="2BE0A36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MET 2.2.3.</w:t>
            </w:r>
          </w:p>
        </w:tc>
        <w:tc>
          <w:tcPr>
            <w:tcW w:w="2017" w:type="pct"/>
            <w:vMerge w:val="restart"/>
            <w:tcBorders>
              <w:left w:val="nil"/>
              <w:right w:val="nil"/>
            </w:tcBorders>
          </w:tcPr>
          <w:p w14:paraId="63EAA53A" w14:textId="77777777" w:rsidR="00161CB9" w:rsidRPr="00E723CA" w:rsidRDefault="00161CB9" w:rsidP="008C7503">
            <w:pPr>
              <w:ind w:right="259"/>
              <w:jc w:val="both"/>
              <w:rPr>
                <w:rFonts w:ascii="Times New Roman" w:hAnsi="Times New Roman" w:cs="Times New Roman"/>
                <w:sz w:val="24"/>
              </w:rPr>
            </w:pPr>
            <w:r>
              <w:rPr>
                <w:rFonts w:ascii="Times New Roman" w:hAnsi="Times New Roman"/>
                <w:sz w:val="24"/>
              </w:rPr>
              <w:t>Pārraidīt meteoroloģisko informāciju.</w:t>
            </w:r>
          </w:p>
        </w:tc>
        <w:tc>
          <w:tcPr>
            <w:tcW w:w="310" w:type="pct"/>
            <w:tcBorders>
              <w:left w:val="nil"/>
              <w:bottom w:val="nil"/>
              <w:right w:val="nil"/>
            </w:tcBorders>
            <w:shd w:val="clear" w:color="auto" w:fill="D9D9D9" w:themeFill="background1" w:themeFillShade="D9"/>
          </w:tcPr>
          <w:p w14:paraId="3BD17BF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6E8E4B2F"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3E745B4"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lidojumu informācijas centrs, blakus esoša ATS struktūrvienība</w:t>
            </w:r>
          </w:p>
        </w:tc>
        <w:tc>
          <w:tcPr>
            <w:tcW w:w="327" w:type="pct"/>
            <w:vMerge w:val="restart"/>
            <w:tcBorders>
              <w:left w:val="nil"/>
              <w:right w:val="nil"/>
            </w:tcBorders>
          </w:tcPr>
          <w:p w14:paraId="3A69FF81" w14:textId="77777777" w:rsidR="00161CB9" w:rsidRPr="00E723CA" w:rsidRDefault="00161CB9" w:rsidP="008C7503">
            <w:pPr>
              <w:jc w:val="both"/>
              <w:rPr>
                <w:rFonts w:ascii="Times New Roman" w:hAnsi="Times New Roman" w:cs="Times New Roman"/>
                <w:sz w:val="24"/>
              </w:rPr>
            </w:pPr>
            <w:r>
              <w:rPr>
                <w:rFonts w:ascii="Times New Roman" w:hAnsi="Times New Roman"/>
                <w:color w:val="C0504D"/>
                <w:sz w:val="24"/>
              </w:rPr>
              <w:t>VISAS</w:t>
            </w:r>
          </w:p>
        </w:tc>
      </w:tr>
      <w:tr w:rsidR="00161CB9" w:rsidRPr="00E723CA" w14:paraId="1CD7FB42" w14:textId="77777777" w:rsidTr="008C7503">
        <w:trPr>
          <w:trHeight w:val="725"/>
        </w:trPr>
        <w:tc>
          <w:tcPr>
            <w:tcW w:w="406" w:type="pct"/>
            <w:vMerge/>
            <w:tcBorders>
              <w:left w:val="nil"/>
              <w:right w:val="nil"/>
            </w:tcBorders>
          </w:tcPr>
          <w:p w14:paraId="1B9BDE67"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5AFD28F" w14:textId="77777777" w:rsidR="00161CB9" w:rsidRPr="00E723CA" w:rsidRDefault="00161CB9" w:rsidP="008C7503">
            <w:pPr>
              <w:jc w:val="both"/>
              <w:rPr>
                <w:rFonts w:ascii="Times New Roman" w:hAnsi="Times New Roman" w:cs="Times New Roman"/>
                <w:sz w:val="24"/>
              </w:rPr>
            </w:pPr>
          </w:p>
        </w:tc>
        <w:tc>
          <w:tcPr>
            <w:tcW w:w="310" w:type="pct"/>
            <w:tcBorders>
              <w:top w:val="nil"/>
              <w:left w:val="nil"/>
              <w:right w:val="nil"/>
            </w:tcBorders>
          </w:tcPr>
          <w:p w14:paraId="052D9A2F" w14:textId="77777777" w:rsidR="00161CB9" w:rsidRPr="00E723CA" w:rsidRDefault="00161CB9" w:rsidP="008C7503">
            <w:pPr>
              <w:jc w:val="both"/>
              <w:rPr>
                <w:rFonts w:ascii="Times New Roman" w:hAnsi="Times New Roman" w:cs="Times New Roman"/>
                <w:sz w:val="24"/>
              </w:rPr>
            </w:pPr>
          </w:p>
        </w:tc>
        <w:tc>
          <w:tcPr>
            <w:tcW w:w="1940" w:type="pct"/>
            <w:vMerge/>
            <w:tcBorders>
              <w:left w:val="nil"/>
              <w:right w:val="nil"/>
            </w:tcBorders>
          </w:tcPr>
          <w:p w14:paraId="4180B592" w14:textId="77777777" w:rsidR="00161CB9" w:rsidRPr="00E723CA" w:rsidRDefault="00161CB9" w:rsidP="008C7503">
            <w:pPr>
              <w:shd w:val="clear" w:color="auto" w:fill="FF9999"/>
              <w:jc w:val="both"/>
              <w:rPr>
                <w:rFonts w:ascii="Times New Roman" w:hAnsi="Times New Roman" w:cs="Times New Roman"/>
                <w:sz w:val="24"/>
              </w:rPr>
            </w:pPr>
          </w:p>
        </w:tc>
        <w:tc>
          <w:tcPr>
            <w:tcW w:w="327" w:type="pct"/>
            <w:vMerge/>
            <w:tcBorders>
              <w:left w:val="nil"/>
              <w:right w:val="nil"/>
            </w:tcBorders>
          </w:tcPr>
          <w:p w14:paraId="01C27A3C" w14:textId="77777777" w:rsidR="00161CB9" w:rsidRPr="00E723CA" w:rsidRDefault="00161CB9" w:rsidP="008C7503">
            <w:pPr>
              <w:jc w:val="both"/>
              <w:rPr>
                <w:rFonts w:ascii="Times New Roman" w:hAnsi="Times New Roman" w:cs="Times New Roman"/>
                <w:color w:val="C0504D"/>
                <w:sz w:val="24"/>
              </w:rPr>
            </w:pPr>
          </w:p>
        </w:tc>
      </w:tr>
    </w:tbl>
    <w:p w14:paraId="24CED3F2" w14:textId="77777777" w:rsidR="00161CB9" w:rsidRPr="00E723CA" w:rsidRDefault="00161CB9" w:rsidP="00161CB9">
      <w:pPr>
        <w:jc w:val="both"/>
        <w:rPr>
          <w:rFonts w:ascii="Times New Roman" w:hAnsi="Times New Roman" w:cs="Times New Roman"/>
          <w:b/>
          <w:bCs/>
          <w:sz w:val="24"/>
        </w:rPr>
      </w:pPr>
      <w:r>
        <w:br w:type="page"/>
      </w:r>
    </w:p>
    <w:p w14:paraId="2DA5A18A"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5. MĀCĪBU PRIEKŠMETS. NAVIGĀCIJA</w:t>
      </w:r>
    </w:p>
    <w:p w14:paraId="4632EE91" w14:textId="77777777" w:rsidR="00161CB9" w:rsidRPr="00E723CA" w:rsidRDefault="00161CB9" w:rsidP="00161CB9">
      <w:pPr>
        <w:jc w:val="both"/>
        <w:rPr>
          <w:rFonts w:ascii="Times New Roman" w:hAnsi="Times New Roman" w:cs="Times New Roman"/>
          <w:sz w:val="24"/>
        </w:rPr>
      </w:pPr>
    </w:p>
    <w:p w14:paraId="2AF71CCD"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65189C11" w14:textId="77777777" w:rsidR="00161CB9" w:rsidRPr="00E723CA" w:rsidRDefault="00161CB9" w:rsidP="00161CB9">
      <w:pPr>
        <w:jc w:val="both"/>
        <w:rPr>
          <w:rFonts w:ascii="Times New Roman" w:hAnsi="Times New Roman" w:cs="Times New Roman"/>
          <w:sz w:val="24"/>
        </w:rPr>
      </w:pPr>
    </w:p>
    <w:p w14:paraId="7C282FD5"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kursanti analizē visus navigācijas aspektus, lai organizētu satiksmi.</w:t>
      </w:r>
    </w:p>
    <w:p w14:paraId="2CC001A8" w14:textId="77777777" w:rsidR="00161CB9" w:rsidRPr="00E723CA" w:rsidRDefault="00161CB9" w:rsidP="00161CB9">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3"/>
        <w:gridCol w:w="3645"/>
        <w:gridCol w:w="528"/>
        <w:gridCol w:w="3505"/>
        <w:gridCol w:w="750"/>
      </w:tblGrid>
      <w:tr w:rsidR="00161CB9" w:rsidRPr="00E723CA" w14:paraId="3AF96661" w14:textId="77777777" w:rsidTr="008C7503">
        <w:trPr>
          <w:trHeight w:val="737"/>
        </w:trPr>
        <w:tc>
          <w:tcPr>
            <w:tcW w:w="5000" w:type="pct"/>
            <w:gridSpan w:val="5"/>
            <w:tcBorders>
              <w:top w:val="single" w:sz="12" w:space="0" w:color="auto"/>
              <w:left w:val="nil"/>
              <w:bottom w:val="nil"/>
              <w:right w:val="nil"/>
            </w:tcBorders>
            <w:vAlign w:val="center"/>
          </w:tcPr>
          <w:p w14:paraId="5D0C467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NAV 1. TĒMA. KARTES UN AERONAVIGĀCIJAS KARTES</w:t>
            </w:r>
          </w:p>
        </w:tc>
      </w:tr>
      <w:tr w:rsidR="00161CB9" w:rsidRPr="00E723CA" w14:paraId="0D639779"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CD974D4"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161CB9" w:rsidRPr="00E723CA" w14:paraId="784CA3E4" w14:textId="77777777" w:rsidTr="008C7503">
        <w:trPr>
          <w:trHeight w:val="497"/>
        </w:trPr>
        <w:tc>
          <w:tcPr>
            <w:tcW w:w="406" w:type="pct"/>
            <w:vMerge w:val="restart"/>
            <w:tcBorders>
              <w:top w:val="nil"/>
              <w:left w:val="nil"/>
              <w:right w:val="nil"/>
            </w:tcBorders>
          </w:tcPr>
          <w:p w14:paraId="40B6C81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1.1.1.</w:t>
            </w:r>
          </w:p>
        </w:tc>
        <w:tc>
          <w:tcPr>
            <w:tcW w:w="2017" w:type="pct"/>
            <w:vMerge w:val="restart"/>
            <w:tcBorders>
              <w:top w:val="nil"/>
              <w:left w:val="nil"/>
              <w:right w:val="nil"/>
            </w:tcBorders>
          </w:tcPr>
          <w:p w14:paraId="3F27BB21"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Dekodēt apzīmējumus un informāciju, kas attēlota kartēs un aeronavigācijas kartēs.</w:t>
            </w:r>
          </w:p>
        </w:tc>
        <w:tc>
          <w:tcPr>
            <w:tcW w:w="310" w:type="pct"/>
            <w:tcBorders>
              <w:top w:val="nil"/>
              <w:left w:val="nil"/>
              <w:bottom w:val="nil"/>
              <w:right w:val="nil"/>
            </w:tcBorders>
            <w:shd w:val="clear" w:color="auto" w:fill="D9D9D9" w:themeFill="background1" w:themeFillShade="D9"/>
          </w:tcPr>
          <w:p w14:paraId="7242BC79"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054565D9"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Vizuālās pieejas/izlidošanas kartes, lidlauka kartes</w:t>
            </w:r>
          </w:p>
          <w:p w14:paraId="5260DAEC"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militārās kartes</w:t>
            </w:r>
          </w:p>
        </w:tc>
        <w:tc>
          <w:tcPr>
            <w:tcW w:w="327" w:type="pct"/>
            <w:vMerge w:val="restart"/>
            <w:tcBorders>
              <w:top w:val="nil"/>
              <w:left w:val="nil"/>
              <w:right w:val="nil"/>
            </w:tcBorders>
          </w:tcPr>
          <w:p w14:paraId="68BB663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69A2CDEC" w14:textId="77777777" w:rsidTr="008C7503">
        <w:tc>
          <w:tcPr>
            <w:tcW w:w="406" w:type="pct"/>
            <w:vMerge/>
            <w:tcBorders>
              <w:top w:val="nil"/>
              <w:left w:val="nil"/>
              <w:right w:val="nil"/>
            </w:tcBorders>
          </w:tcPr>
          <w:p w14:paraId="2F385B37" w14:textId="77777777" w:rsidR="00161CB9" w:rsidRPr="00E723CA" w:rsidRDefault="00161CB9" w:rsidP="008C7503">
            <w:pPr>
              <w:jc w:val="both"/>
              <w:rPr>
                <w:rFonts w:ascii="Times New Roman" w:hAnsi="Times New Roman" w:cs="Times New Roman"/>
                <w:sz w:val="24"/>
              </w:rPr>
            </w:pPr>
          </w:p>
        </w:tc>
        <w:tc>
          <w:tcPr>
            <w:tcW w:w="2017" w:type="pct"/>
            <w:vMerge/>
            <w:tcBorders>
              <w:top w:val="nil"/>
              <w:left w:val="nil"/>
              <w:right w:val="nil"/>
            </w:tcBorders>
          </w:tcPr>
          <w:p w14:paraId="20100A59"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2269C91B"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4F54E34E" w14:textId="77777777" w:rsidR="00161CB9" w:rsidRPr="00E723CA" w:rsidRDefault="00161CB9" w:rsidP="008C7503">
            <w:pPr>
              <w:ind w:left="106" w:right="113"/>
              <w:jc w:val="both"/>
              <w:rPr>
                <w:rFonts w:ascii="Times New Roman" w:hAnsi="Times New Roman" w:cs="Times New Roman"/>
                <w:sz w:val="24"/>
              </w:rPr>
            </w:pPr>
          </w:p>
        </w:tc>
        <w:tc>
          <w:tcPr>
            <w:tcW w:w="327" w:type="pct"/>
            <w:vMerge/>
            <w:tcBorders>
              <w:left w:val="nil"/>
              <w:right w:val="nil"/>
            </w:tcBorders>
          </w:tcPr>
          <w:p w14:paraId="06A100A7" w14:textId="77777777" w:rsidR="00161CB9" w:rsidRPr="00E723CA" w:rsidRDefault="00161CB9" w:rsidP="008C7503">
            <w:pPr>
              <w:jc w:val="both"/>
              <w:rPr>
                <w:rFonts w:ascii="Times New Roman" w:hAnsi="Times New Roman" w:cs="Times New Roman"/>
                <w:sz w:val="24"/>
              </w:rPr>
            </w:pPr>
          </w:p>
        </w:tc>
      </w:tr>
      <w:tr w:rsidR="00161CB9" w:rsidRPr="00E723CA" w14:paraId="236AF0E2" w14:textId="77777777" w:rsidTr="008C7503">
        <w:trPr>
          <w:trHeight w:val="461"/>
        </w:trPr>
        <w:tc>
          <w:tcPr>
            <w:tcW w:w="406" w:type="pct"/>
            <w:vMerge w:val="restart"/>
            <w:tcBorders>
              <w:left w:val="nil"/>
              <w:right w:val="nil"/>
            </w:tcBorders>
          </w:tcPr>
          <w:p w14:paraId="25C2CCF9"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1.1.2.</w:t>
            </w:r>
          </w:p>
        </w:tc>
        <w:tc>
          <w:tcPr>
            <w:tcW w:w="2017" w:type="pct"/>
            <w:vMerge w:val="restart"/>
            <w:tcBorders>
              <w:left w:val="nil"/>
              <w:right w:val="nil"/>
            </w:tcBorders>
          </w:tcPr>
          <w:p w14:paraId="3D3E380F"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Izmantot būtiskās kartes.</w:t>
            </w:r>
          </w:p>
        </w:tc>
        <w:tc>
          <w:tcPr>
            <w:tcW w:w="310" w:type="pct"/>
            <w:tcBorders>
              <w:left w:val="nil"/>
              <w:bottom w:val="nil"/>
              <w:right w:val="nil"/>
            </w:tcBorders>
            <w:shd w:val="clear" w:color="auto" w:fill="D9D9D9" w:themeFill="background1" w:themeFillShade="D9"/>
          </w:tcPr>
          <w:p w14:paraId="16F97BD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7C114351" w14:textId="77777777" w:rsidR="00161CB9" w:rsidRPr="00E723CA" w:rsidRDefault="00161CB9" w:rsidP="008C7503">
            <w:pPr>
              <w:shd w:val="clear" w:color="auto" w:fill="FF9999"/>
              <w:ind w:left="106" w:right="113"/>
              <w:jc w:val="both"/>
              <w:rPr>
                <w:rFonts w:ascii="Times New Roman" w:hAnsi="Times New Roman" w:cs="Times New Roman"/>
                <w:sz w:val="24"/>
              </w:rPr>
            </w:pPr>
            <w:r>
              <w:rPr>
                <w:rFonts w:ascii="Times New Roman" w:hAnsi="Times New Roman"/>
                <w:sz w:val="24"/>
              </w:rPr>
              <w:t>Vizuālās pieejas/izlidošanas kartes, lidlauka kartes</w:t>
            </w:r>
          </w:p>
          <w:p w14:paraId="3D50748F"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militārās kartes un militārās aeronavigācijas kartes</w:t>
            </w:r>
          </w:p>
        </w:tc>
        <w:tc>
          <w:tcPr>
            <w:tcW w:w="327" w:type="pct"/>
            <w:vMerge w:val="restart"/>
            <w:tcBorders>
              <w:left w:val="nil"/>
              <w:right w:val="nil"/>
            </w:tcBorders>
          </w:tcPr>
          <w:p w14:paraId="52946EC9"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66D35FE6" w14:textId="77777777" w:rsidTr="008C7503">
        <w:tc>
          <w:tcPr>
            <w:tcW w:w="406" w:type="pct"/>
            <w:vMerge/>
            <w:tcBorders>
              <w:left w:val="nil"/>
              <w:bottom w:val="single" w:sz="12" w:space="0" w:color="auto"/>
              <w:right w:val="nil"/>
            </w:tcBorders>
          </w:tcPr>
          <w:p w14:paraId="58A7DC1A"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3AB3AEA8"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1A403B60" w14:textId="77777777" w:rsidR="00161CB9" w:rsidRPr="00E723CA" w:rsidRDefault="00161CB9" w:rsidP="008C7503">
            <w:pPr>
              <w:jc w:val="center"/>
              <w:rPr>
                <w:rFonts w:ascii="Times New Roman" w:hAnsi="Times New Roman" w:cs="Times New Roman"/>
                <w:sz w:val="24"/>
              </w:rPr>
            </w:pPr>
          </w:p>
        </w:tc>
        <w:tc>
          <w:tcPr>
            <w:tcW w:w="1940" w:type="pct"/>
            <w:vMerge/>
            <w:tcBorders>
              <w:left w:val="nil"/>
              <w:bottom w:val="single" w:sz="12" w:space="0" w:color="auto"/>
              <w:right w:val="nil"/>
            </w:tcBorders>
          </w:tcPr>
          <w:p w14:paraId="2D328B46" w14:textId="77777777" w:rsidR="00161CB9" w:rsidRPr="00E723CA" w:rsidRDefault="00161CB9" w:rsidP="008C7503">
            <w:pPr>
              <w:jc w:val="both"/>
              <w:rPr>
                <w:rFonts w:ascii="Times New Roman" w:hAnsi="Times New Roman" w:cs="Times New Roman"/>
                <w:sz w:val="24"/>
              </w:rPr>
            </w:pPr>
          </w:p>
        </w:tc>
        <w:tc>
          <w:tcPr>
            <w:tcW w:w="327" w:type="pct"/>
            <w:vMerge/>
            <w:tcBorders>
              <w:left w:val="nil"/>
              <w:bottom w:val="single" w:sz="12" w:space="0" w:color="auto"/>
              <w:right w:val="nil"/>
            </w:tcBorders>
          </w:tcPr>
          <w:p w14:paraId="0715B527" w14:textId="77777777" w:rsidR="00161CB9" w:rsidRPr="00E723CA" w:rsidRDefault="00161CB9" w:rsidP="008C7503">
            <w:pPr>
              <w:jc w:val="both"/>
              <w:rPr>
                <w:rFonts w:ascii="Times New Roman" w:hAnsi="Times New Roman" w:cs="Times New Roman"/>
                <w:sz w:val="24"/>
              </w:rPr>
            </w:pPr>
          </w:p>
        </w:tc>
      </w:tr>
      <w:tr w:rsidR="00161CB9" w:rsidRPr="00E723CA" w14:paraId="2E1CD954" w14:textId="77777777" w:rsidTr="008C7503">
        <w:trPr>
          <w:trHeight w:val="737"/>
        </w:trPr>
        <w:tc>
          <w:tcPr>
            <w:tcW w:w="5000" w:type="pct"/>
            <w:gridSpan w:val="5"/>
            <w:tcBorders>
              <w:left w:val="nil"/>
              <w:bottom w:val="nil"/>
              <w:right w:val="nil"/>
            </w:tcBorders>
            <w:vAlign w:val="center"/>
          </w:tcPr>
          <w:p w14:paraId="5612E66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NAV 2. TĒMA. INSTRUMENTĀLĀ NAVIGĀCIJA</w:t>
            </w:r>
          </w:p>
        </w:tc>
      </w:tr>
      <w:tr w:rsidR="00161CB9" w:rsidRPr="00E723CA" w14:paraId="1D447A3D"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23CA26F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NAV 2.1. apakštēma. Navigācijas sistēmas</w:t>
            </w:r>
          </w:p>
        </w:tc>
      </w:tr>
      <w:tr w:rsidR="00161CB9" w:rsidRPr="00E723CA" w14:paraId="6A92B42A" w14:textId="77777777" w:rsidTr="008C7503">
        <w:trPr>
          <w:trHeight w:val="381"/>
        </w:trPr>
        <w:tc>
          <w:tcPr>
            <w:tcW w:w="406" w:type="pct"/>
            <w:vMerge w:val="restart"/>
            <w:tcBorders>
              <w:top w:val="nil"/>
              <w:left w:val="nil"/>
              <w:right w:val="nil"/>
            </w:tcBorders>
          </w:tcPr>
          <w:p w14:paraId="671240B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2.1.1.</w:t>
            </w:r>
          </w:p>
        </w:tc>
        <w:tc>
          <w:tcPr>
            <w:tcW w:w="2017" w:type="pct"/>
            <w:vMerge w:val="restart"/>
            <w:tcBorders>
              <w:top w:val="nil"/>
              <w:left w:val="nil"/>
              <w:right w:val="nil"/>
            </w:tcBorders>
          </w:tcPr>
          <w:p w14:paraId="42497C0E"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navigācijas sistēmu iespējamo 2. ekspluatācijas stāvokli.</w:t>
            </w:r>
          </w:p>
        </w:tc>
        <w:tc>
          <w:tcPr>
            <w:tcW w:w="310" w:type="pct"/>
            <w:tcBorders>
              <w:top w:val="nil"/>
              <w:left w:val="nil"/>
              <w:bottom w:val="nil"/>
              <w:right w:val="nil"/>
            </w:tcBorders>
            <w:shd w:val="clear" w:color="auto" w:fill="D9D9D9" w:themeFill="background1" w:themeFillShade="D9"/>
          </w:tcPr>
          <w:p w14:paraId="1828FB2E"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tcPr>
          <w:p w14:paraId="7738E23C"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NDB, VOR, DME</w:t>
            </w:r>
          </w:p>
        </w:tc>
        <w:tc>
          <w:tcPr>
            <w:tcW w:w="327" w:type="pct"/>
            <w:vMerge w:val="restart"/>
            <w:tcBorders>
              <w:top w:val="nil"/>
              <w:left w:val="nil"/>
              <w:right w:val="nil"/>
            </w:tcBorders>
          </w:tcPr>
          <w:p w14:paraId="5C4BFF6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369556C9" w14:textId="77777777" w:rsidTr="008C7503">
        <w:tc>
          <w:tcPr>
            <w:tcW w:w="406" w:type="pct"/>
            <w:vMerge/>
            <w:tcBorders>
              <w:left w:val="nil"/>
              <w:right w:val="nil"/>
            </w:tcBorders>
          </w:tcPr>
          <w:p w14:paraId="1916989C"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12E95AFD"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1D5445DF"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45094B10"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1091707E" w14:textId="77777777" w:rsidR="00161CB9" w:rsidRPr="00E723CA" w:rsidRDefault="00161CB9" w:rsidP="008C7503">
            <w:pPr>
              <w:jc w:val="both"/>
              <w:rPr>
                <w:rFonts w:ascii="Times New Roman" w:hAnsi="Times New Roman" w:cs="Times New Roman"/>
                <w:sz w:val="24"/>
              </w:rPr>
            </w:pPr>
          </w:p>
        </w:tc>
      </w:tr>
      <w:tr w:rsidR="00161CB9" w:rsidRPr="00E723CA" w14:paraId="43E26FA3" w14:textId="77777777" w:rsidTr="008C7503">
        <w:trPr>
          <w:trHeight w:val="341"/>
        </w:trPr>
        <w:tc>
          <w:tcPr>
            <w:tcW w:w="406" w:type="pct"/>
            <w:vMerge w:val="restart"/>
            <w:tcBorders>
              <w:left w:val="nil"/>
              <w:right w:val="nil"/>
            </w:tcBorders>
          </w:tcPr>
          <w:p w14:paraId="1A2F1BA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2.1.2.</w:t>
            </w:r>
          </w:p>
        </w:tc>
        <w:tc>
          <w:tcPr>
            <w:tcW w:w="2017" w:type="pct"/>
            <w:vMerge w:val="restart"/>
            <w:tcBorders>
              <w:left w:val="nil"/>
              <w:right w:val="nil"/>
            </w:tcBorders>
          </w:tcPr>
          <w:p w14:paraId="1C44F68B"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Dekodēt navigācijas sistēmu ekspluatācijas stāvokļa attēlojumus.</w:t>
            </w:r>
          </w:p>
        </w:tc>
        <w:tc>
          <w:tcPr>
            <w:tcW w:w="310" w:type="pct"/>
            <w:tcBorders>
              <w:left w:val="nil"/>
              <w:bottom w:val="nil"/>
              <w:right w:val="nil"/>
            </w:tcBorders>
            <w:shd w:val="clear" w:color="auto" w:fill="D9D9D9" w:themeFill="background1" w:themeFillShade="D9"/>
          </w:tcPr>
          <w:p w14:paraId="1CB2E54D"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1613744C"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NDB, VOR, DME</w:t>
            </w:r>
          </w:p>
        </w:tc>
        <w:tc>
          <w:tcPr>
            <w:tcW w:w="327" w:type="pct"/>
            <w:vMerge w:val="restart"/>
            <w:tcBorders>
              <w:left w:val="nil"/>
              <w:right w:val="nil"/>
            </w:tcBorders>
          </w:tcPr>
          <w:p w14:paraId="0361395E"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74BD46FA" w14:textId="77777777" w:rsidTr="008C7503">
        <w:tc>
          <w:tcPr>
            <w:tcW w:w="406" w:type="pct"/>
            <w:vMerge/>
            <w:tcBorders>
              <w:left w:val="nil"/>
              <w:right w:val="nil"/>
            </w:tcBorders>
          </w:tcPr>
          <w:p w14:paraId="60E1ABA9"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4C835E5E"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66C80C2B"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2387CD87" w14:textId="77777777" w:rsidR="00161CB9" w:rsidRPr="00E723CA" w:rsidRDefault="00161CB9" w:rsidP="008C7503">
            <w:pPr>
              <w:ind w:left="106" w:right="113"/>
              <w:jc w:val="both"/>
              <w:rPr>
                <w:rFonts w:ascii="Times New Roman" w:hAnsi="Times New Roman" w:cs="Times New Roman"/>
                <w:i/>
                <w:iCs/>
                <w:sz w:val="24"/>
              </w:rPr>
            </w:pPr>
          </w:p>
        </w:tc>
        <w:tc>
          <w:tcPr>
            <w:tcW w:w="327" w:type="pct"/>
            <w:vMerge/>
            <w:tcBorders>
              <w:left w:val="nil"/>
              <w:right w:val="nil"/>
            </w:tcBorders>
          </w:tcPr>
          <w:p w14:paraId="2BE469D8" w14:textId="77777777" w:rsidR="00161CB9" w:rsidRPr="00E723CA" w:rsidRDefault="00161CB9" w:rsidP="008C7503">
            <w:pPr>
              <w:jc w:val="both"/>
              <w:rPr>
                <w:rFonts w:ascii="Times New Roman" w:hAnsi="Times New Roman" w:cs="Times New Roman"/>
                <w:sz w:val="24"/>
              </w:rPr>
            </w:pPr>
          </w:p>
        </w:tc>
      </w:tr>
      <w:tr w:rsidR="00161CB9" w:rsidRPr="00E723CA" w14:paraId="1604A6EF" w14:textId="77777777" w:rsidTr="008C7503">
        <w:trPr>
          <w:trHeight w:val="439"/>
        </w:trPr>
        <w:tc>
          <w:tcPr>
            <w:tcW w:w="406" w:type="pct"/>
            <w:vMerge w:val="restart"/>
            <w:tcBorders>
              <w:left w:val="nil"/>
              <w:right w:val="nil"/>
            </w:tcBorders>
          </w:tcPr>
          <w:p w14:paraId="1C58D7E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2.1.3.</w:t>
            </w:r>
          </w:p>
        </w:tc>
        <w:tc>
          <w:tcPr>
            <w:tcW w:w="2017" w:type="pct"/>
            <w:vMerge w:val="restart"/>
            <w:tcBorders>
              <w:left w:val="nil"/>
              <w:right w:val="nil"/>
            </w:tcBorders>
          </w:tcPr>
          <w:p w14:paraId="175FDF7D"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10" w:type="pct"/>
            <w:tcBorders>
              <w:left w:val="nil"/>
              <w:bottom w:val="nil"/>
              <w:right w:val="nil"/>
            </w:tcBorders>
            <w:shd w:val="clear" w:color="auto" w:fill="D9D9D9" w:themeFill="background1" w:themeFillShade="D9"/>
          </w:tcPr>
          <w:p w14:paraId="540D69B8"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219D913C"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ierobežojumi, stāvoklis, nelabvēlīgas darbības procedūras</w:t>
            </w:r>
          </w:p>
        </w:tc>
        <w:tc>
          <w:tcPr>
            <w:tcW w:w="327" w:type="pct"/>
            <w:vMerge w:val="restart"/>
            <w:tcBorders>
              <w:left w:val="nil"/>
              <w:right w:val="nil"/>
            </w:tcBorders>
          </w:tcPr>
          <w:p w14:paraId="34D97906" w14:textId="77777777" w:rsidR="00161CB9" w:rsidRPr="00E723CA" w:rsidRDefault="00161CB9" w:rsidP="008C7503">
            <w:pPr>
              <w:jc w:val="both"/>
              <w:rPr>
                <w:rFonts w:ascii="Times New Roman" w:hAnsi="Times New Roman" w:cs="Times New Roman"/>
                <w:color w:val="FF9999"/>
                <w:sz w:val="24"/>
              </w:rPr>
            </w:pPr>
            <w:r>
              <w:rPr>
                <w:rFonts w:ascii="Times New Roman" w:hAnsi="Times New Roman"/>
                <w:color w:val="FF9999"/>
                <w:sz w:val="24"/>
              </w:rPr>
              <w:t>VISAS</w:t>
            </w:r>
          </w:p>
        </w:tc>
      </w:tr>
      <w:tr w:rsidR="00161CB9" w:rsidRPr="00E723CA" w14:paraId="49BB8891" w14:textId="77777777" w:rsidTr="008C7503">
        <w:tc>
          <w:tcPr>
            <w:tcW w:w="406" w:type="pct"/>
            <w:vMerge/>
            <w:tcBorders>
              <w:left w:val="nil"/>
              <w:bottom w:val="nil"/>
              <w:right w:val="nil"/>
            </w:tcBorders>
          </w:tcPr>
          <w:p w14:paraId="4B84EACD"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45309B5B"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74C4C693"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3C02F169"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nil"/>
              <w:right w:val="nil"/>
            </w:tcBorders>
          </w:tcPr>
          <w:p w14:paraId="57F4144C" w14:textId="77777777" w:rsidR="00161CB9" w:rsidRPr="00E723CA" w:rsidRDefault="00161CB9" w:rsidP="008C7503">
            <w:pPr>
              <w:jc w:val="both"/>
              <w:rPr>
                <w:rFonts w:ascii="Times New Roman" w:hAnsi="Times New Roman" w:cs="Times New Roman"/>
                <w:color w:val="FF9999"/>
                <w:sz w:val="24"/>
              </w:rPr>
            </w:pPr>
          </w:p>
        </w:tc>
      </w:tr>
      <w:tr w:rsidR="00161CB9" w:rsidRPr="00E723CA" w14:paraId="688D62C7"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A72FE2A"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NAV 2.2. apakštēma. Stabilizēta pieeja</w:t>
            </w:r>
          </w:p>
        </w:tc>
      </w:tr>
      <w:tr w:rsidR="00161CB9" w:rsidRPr="00E723CA" w14:paraId="134AB2FF" w14:textId="77777777" w:rsidTr="008C7503">
        <w:trPr>
          <w:trHeight w:val="433"/>
        </w:trPr>
        <w:tc>
          <w:tcPr>
            <w:tcW w:w="406" w:type="pct"/>
            <w:vMerge w:val="restart"/>
            <w:tcBorders>
              <w:top w:val="nil"/>
              <w:left w:val="nil"/>
              <w:right w:val="nil"/>
            </w:tcBorders>
          </w:tcPr>
          <w:p w14:paraId="13135E1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NAV 2.2.1.</w:t>
            </w:r>
          </w:p>
        </w:tc>
        <w:tc>
          <w:tcPr>
            <w:tcW w:w="2017" w:type="pct"/>
            <w:vMerge w:val="restart"/>
            <w:tcBorders>
              <w:top w:val="nil"/>
              <w:left w:val="nil"/>
              <w:right w:val="nil"/>
            </w:tcBorders>
          </w:tcPr>
          <w:p w14:paraId="690E2EA3"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Aprakstīt stabilizētas pieejas jēdzienu.</w:t>
            </w:r>
          </w:p>
        </w:tc>
        <w:tc>
          <w:tcPr>
            <w:tcW w:w="310" w:type="pct"/>
            <w:tcBorders>
              <w:top w:val="nil"/>
              <w:left w:val="nil"/>
              <w:bottom w:val="nil"/>
              <w:right w:val="nil"/>
            </w:tcBorders>
            <w:shd w:val="clear" w:color="auto" w:fill="D9D9D9" w:themeFill="background1" w:themeFillShade="D9"/>
          </w:tcPr>
          <w:p w14:paraId="6020149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tcPr>
          <w:p w14:paraId="49C26B26" w14:textId="77777777" w:rsidR="00161CB9" w:rsidRPr="00E723CA" w:rsidRDefault="00161CB9" w:rsidP="008C7503">
            <w:pPr>
              <w:shd w:val="clear" w:color="auto" w:fill="FF9999"/>
              <w:ind w:left="106"/>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p w14:paraId="42957489" w14:textId="77777777" w:rsidR="00161CB9" w:rsidRPr="0006504E" w:rsidRDefault="00161CB9" w:rsidP="008C7503">
            <w:pPr>
              <w:ind w:left="106"/>
              <w:jc w:val="both"/>
              <w:rPr>
                <w:rFonts w:ascii="Times New Roman" w:hAnsi="Times New Roman" w:cs="Times New Roman"/>
                <w:sz w:val="24"/>
              </w:rPr>
            </w:pPr>
            <w:r>
              <w:rPr>
                <w:rFonts w:ascii="Times New Roman" w:hAnsi="Times New Roman"/>
                <w:i/>
                <w:sz w:val="24"/>
              </w:rPr>
              <w:t>Neobligātais saturs: SKYbrary, Regula (EK) Nr. 1899/2006</w:t>
            </w:r>
            <w:r>
              <w:rPr>
                <w:rStyle w:val="FootnoteReference"/>
                <w:rFonts w:ascii="Times New Roman" w:hAnsi="Times New Roman" w:cs="Times New Roman"/>
                <w:i/>
                <w:iCs/>
                <w:sz w:val="24"/>
              </w:rPr>
              <w:footnoteReference w:id="19"/>
            </w:r>
          </w:p>
        </w:tc>
        <w:tc>
          <w:tcPr>
            <w:tcW w:w="327" w:type="pct"/>
            <w:vMerge w:val="restart"/>
            <w:tcBorders>
              <w:top w:val="nil"/>
              <w:left w:val="nil"/>
              <w:right w:val="nil"/>
            </w:tcBorders>
          </w:tcPr>
          <w:p w14:paraId="7AA47C8A"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 APP APS</w:t>
            </w:r>
          </w:p>
        </w:tc>
      </w:tr>
      <w:tr w:rsidR="00161CB9" w:rsidRPr="00E723CA" w14:paraId="46A7CE7D" w14:textId="77777777" w:rsidTr="008C7503">
        <w:tc>
          <w:tcPr>
            <w:tcW w:w="406" w:type="pct"/>
            <w:vMerge/>
            <w:tcBorders>
              <w:left w:val="nil"/>
              <w:right w:val="nil"/>
            </w:tcBorders>
          </w:tcPr>
          <w:p w14:paraId="33C193AA"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44AAEFC"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6027C54C"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70C8E6F3"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6650D928" w14:textId="77777777" w:rsidR="00161CB9" w:rsidRPr="00E723CA" w:rsidRDefault="00161CB9" w:rsidP="008C7503">
            <w:pPr>
              <w:jc w:val="both"/>
              <w:rPr>
                <w:rFonts w:ascii="Times New Roman" w:hAnsi="Times New Roman" w:cs="Times New Roman"/>
                <w:sz w:val="24"/>
              </w:rPr>
            </w:pPr>
          </w:p>
        </w:tc>
      </w:tr>
      <w:tr w:rsidR="00161CB9" w:rsidRPr="00E723CA" w14:paraId="173EEACC" w14:textId="77777777" w:rsidTr="008C7503">
        <w:trPr>
          <w:trHeight w:val="397"/>
        </w:trPr>
        <w:tc>
          <w:tcPr>
            <w:tcW w:w="406" w:type="pct"/>
            <w:vMerge w:val="restart"/>
            <w:tcBorders>
              <w:left w:val="nil"/>
              <w:right w:val="nil"/>
            </w:tcBorders>
          </w:tcPr>
          <w:p w14:paraId="2EA96E0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NAV 2.2.2.</w:t>
            </w:r>
          </w:p>
        </w:tc>
        <w:tc>
          <w:tcPr>
            <w:tcW w:w="2017" w:type="pct"/>
            <w:vMerge w:val="restart"/>
            <w:tcBorders>
              <w:left w:val="nil"/>
              <w:right w:val="nil"/>
            </w:tcBorders>
          </w:tcPr>
          <w:p w14:paraId="34EEA323"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lastRenderedPageBreak/>
              <w:t xml:space="preserve">Aptvert izmantojamā skrejceļa </w:t>
            </w:r>
            <w:r>
              <w:rPr>
                <w:rFonts w:ascii="Times New Roman" w:hAnsi="Times New Roman"/>
                <w:sz w:val="24"/>
              </w:rPr>
              <w:lastRenderedPageBreak/>
              <w:t>novēlotas maiņas ietekmi uz lidaparātu, kas veic nosēšanos.</w:t>
            </w:r>
          </w:p>
        </w:tc>
        <w:tc>
          <w:tcPr>
            <w:tcW w:w="310" w:type="pct"/>
            <w:tcBorders>
              <w:left w:val="nil"/>
              <w:bottom w:val="nil"/>
              <w:right w:val="nil"/>
            </w:tcBorders>
            <w:shd w:val="clear" w:color="auto" w:fill="D9D9D9" w:themeFill="background1" w:themeFillShade="D9"/>
          </w:tcPr>
          <w:p w14:paraId="41F55014"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lastRenderedPageBreak/>
              <w:t>3</w:t>
            </w:r>
          </w:p>
        </w:tc>
        <w:tc>
          <w:tcPr>
            <w:tcW w:w="1940" w:type="pct"/>
            <w:vMerge w:val="restart"/>
            <w:tcBorders>
              <w:left w:val="nil"/>
              <w:right w:val="nil"/>
            </w:tcBorders>
          </w:tcPr>
          <w:p w14:paraId="7B0DEB59" w14:textId="77777777" w:rsidR="00161CB9" w:rsidRPr="00E723CA" w:rsidRDefault="00161CB9" w:rsidP="008C7503">
            <w:pPr>
              <w:jc w:val="both"/>
              <w:rPr>
                <w:rFonts w:ascii="Times New Roman" w:hAnsi="Times New Roman" w:cs="Times New Roman"/>
                <w:sz w:val="24"/>
              </w:rPr>
            </w:pPr>
          </w:p>
        </w:tc>
        <w:tc>
          <w:tcPr>
            <w:tcW w:w="327" w:type="pct"/>
            <w:vMerge w:val="restart"/>
            <w:tcBorders>
              <w:left w:val="nil"/>
              <w:right w:val="nil"/>
            </w:tcBorders>
          </w:tcPr>
          <w:p w14:paraId="600ABE99"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 xml:space="preserve">ADV </w:t>
            </w:r>
            <w:r>
              <w:rPr>
                <w:rFonts w:ascii="Times New Roman" w:hAnsi="Times New Roman"/>
                <w:i/>
                <w:iCs/>
                <w:sz w:val="24"/>
              </w:rPr>
              <w:lastRenderedPageBreak/>
              <w:t>ADI</w:t>
            </w:r>
          </w:p>
        </w:tc>
      </w:tr>
      <w:tr w:rsidR="00161CB9" w:rsidRPr="00E723CA" w14:paraId="38BF1457" w14:textId="77777777" w:rsidTr="008C7503">
        <w:tc>
          <w:tcPr>
            <w:tcW w:w="406" w:type="pct"/>
            <w:vMerge/>
            <w:tcBorders>
              <w:left w:val="nil"/>
              <w:right w:val="nil"/>
            </w:tcBorders>
          </w:tcPr>
          <w:p w14:paraId="63C24735"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F32B7D0" w14:textId="77777777" w:rsidR="00161CB9" w:rsidRPr="00E723CA" w:rsidRDefault="00161CB9" w:rsidP="008C7503">
            <w:pPr>
              <w:jc w:val="both"/>
              <w:rPr>
                <w:rFonts w:ascii="Times New Roman" w:hAnsi="Times New Roman" w:cs="Times New Roman"/>
                <w:sz w:val="24"/>
              </w:rPr>
            </w:pPr>
          </w:p>
        </w:tc>
        <w:tc>
          <w:tcPr>
            <w:tcW w:w="310" w:type="pct"/>
            <w:tcBorders>
              <w:top w:val="nil"/>
              <w:left w:val="nil"/>
              <w:right w:val="nil"/>
            </w:tcBorders>
          </w:tcPr>
          <w:p w14:paraId="47C26E32" w14:textId="77777777" w:rsidR="00161CB9" w:rsidRPr="00E723CA" w:rsidRDefault="00161CB9" w:rsidP="008C7503">
            <w:pPr>
              <w:jc w:val="both"/>
              <w:rPr>
                <w:rFonts w:ascii="Times New Roman" w:hAnsi="Times New Roman" w:cs="Times New Roman"/>
                <w:sz w:val="24"/>
              </w:rPr>
            </w:pPr>
          </w:p>
        </w:tc>
        <w:tc>
          <w:tcPr>
            <w:tcW w:w="1940" w:type="pct"/>
            <w:vMerge/>
            <w:tcBorders>
              <w:left w:val="nil"/>
              <w:right w:val="nil"/>
            </w:tcBorders>
          </w:tcPr>
          <w:p w14:paraId="090A4085"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6959E550" w14:textId="77777777" w:rsidR="00161CB9" w:rsidRPr="00E723CA" w:rsidRDefault="00161CB9" w:rsidP="008C7503">
            <w:pPr>
              <w:jc w:val="both"/>
              <w:rPr>
                <w:rFonts w:ascii="Times New Roman" w:hAnsi="Times New Roman" w:cs="Times New Roman"/>
                <w:sz w:val="24"/>
              </w:rPr>
            </w:pPr>
          </w:p>
        </w:tc>
      </w:tr>
    </w:tbl>
    <w:p w14:paraId="157C2520" w14:textId="77777777" w:rsidR="00161CB9" w:rsidRPr="00A60244" w:rsidRDefault="00161CB9" w:rsidP="00161CB9">
      <w:pPr>
        <w:jc w:val="both"/>
        <w:rPr>
          <w:rFonts w:ascii="Times New Roman" w:hAnsi="Times New Roman" w:cs="Times New Roman"/>
          <w:sz w:val="20"/>
          <w:szCs w:val="20"/>
        </w:rPr>
      </w:pPr>
    </w:p>
    <w:p w14:paraId="56A8F618" w14:textId="77777777" w:rsidR="00161CB9" w:rsidRPr="00E723CA" w:rsidRDefault="00161CB9" w:rsidP="00161CB9">
      <w:pPr>
        <w:jc w:val="both"/>
        <w:rPr>
          <w:rFonts w:ascii="Times New Roman" w:hAnsi="Times New Roman" w:cs="Times New Roman"/>
          <w:b/>
          <w:bCs/>
          <w:sz w:val="24"/>
        </w:rPr>
      </w:pPr>
      <w:r>
        <w:br w:type="page"/>
      </w:r>
    </w:p>
    <w:p w14:paraId="2AF5DCC6" w14:textId="77777777" w:rsidR="00161CB9" w:rsidRPr="00E723CA" w:rsidRDefault="00161CB9" w:rsidP="00161CB9">
      <w:pPr>
        <w:jc w:val="both"/>
        <w:rPr>
          <w:rFonts w:ascii="Times New Roman" w:hAnsi="Times New Roman" w:cs="Times New Roman"/>
          <w:b/>
          <w:bCs/>
          <w:sz w:val="24"/>
        </w:rPr>
      </w:pPr>
      <w:r>
        <w:rPr>
          <w:rFonts w:ascii="Times New Roman" w:hAnsi="Times New Roman"/>
          <w:b/>
          <w:sz w:val="24"/>
        </w:rPr>
        <w:lastRenderedPageBreak/>
        <w:t>6. MĀCĪBU PRIEKŠMETS. LIDAPARĀTS</w:t>
      </w:r>
    </w:p>
    <w:p w14:paraId="35235A8B" w14:textId="77777777" w:rsidR="00161CB9" w:rsidRPr="00E723CA" w:rsidRDefault="00161CB9" w:rsidP="00161CB9">
      <w:pPr>
        <w:jc w:val="both"/>
        <w:rPr>
          <w:rFonts w:ascii="Times New Roman" w:hAnsi="Times New Roman" w:cs="Times New Roman"/>
          <w:sz w:val="24"/>
        </w:rPr>
      </w:pPr>
    </w:p>
    <w:p w14:paraId="28554C55"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Šā mācību priekšmeta mērķis:</w:t>
      </w:r>
    </w:p>
    <w:p w14:paraId="6B5E1771" w14:textId="77777777" w:rsidR="00161CB9" w:rsidRPr="00E723CA" w:rsidRDefault="00161CB9" w:rsidP="00161CB9">
      <w:pPr>
        <w:jc w:val="both"/>
        <w:rPr>
          <w:rFonts w:ascii="Times New Roman" w:hAnsi="Times New Roman" w:cs="Times New Roman"/>
          <w:sz w:val="24"/>
        </w:rPr>
      </w:pPr>
    </w:p>
    <w:p w14:paraId="13B63D98" w14:textId="77777777" w:rsidR="00161CB9" w:rsidRPr="00E723CA" w:rsidRDefault="00161CB9" w:rsidP="00161CB9">
      <w:pPr>
        <w:jc w:val="both"/>
        <w:rPr>
          <w:rFonts w:ascii="Times New Roman" w:hAnsi="Times New Roman" w:cs="Times New Roman"/>
          <w:sz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5165A74A" w14:textId="77777777" w:rsidR="00161CB9" w:rsidRPr="00E723CA" w:rsidRDefault="00161CB9" w:rsidP="00161CB9">
      <w:pPr>
        <w:jc w:val="both"/>
        <w:rPr>
          <w:rFonts w:ascii="Times New Roman" w:hAnsi="Times New Roman" w:cs="Times New Roman"/>
          <w:b/>
          <w:bCs/>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03"/>
        <w:gridCol w:w="3645"/>
        <w:gridCol w:w="528"/>
        <w:gridCol w:w="3505"/>
        <w:gridCol w:w="750"/>
      </w:tblGrid>
      <w:tr w:rsidR="00161CB9" w:rsidRPr="00E723CA" w14:paraId="117E5863" w14:textId="77777777" w:rsidTr="008C7503">
        <w:trPr>
          <w:trHeight w:val="737"/>
        </w:trPr>
        <w:tc>
          <w:tcPr>
            <w:tcW w:w="5000" w:type="pct"/>
            <w:gridSpan w:val="5"/>
            <w:tcBorders>
              <w:top w:val="single" w:sz="12" w:space="0" w:color="auto"/>
              <w:left w:val="nil"/>
              <w:bottom w:val="nil"/>
              <w:right w:val="nil"/>
            </w:tcBorders>
            <w:vAlign w:val="center"/>
          </w:tcPr>
          <w:p w14:paraId="43CFAF21"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1. TĒMA. LIDAPARĀTA INSTRUMENTI</w:t>
            </w:r>
          </w:p>
        </w:tc>
      </w:tr>
      <w:tr w:rsidR="00161CB9" w:rsidRPr="00E723CA" w14:paraId="3693F2BB"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71187C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1.1. apakštēma. Lidaparāta instrumenti</w:t>
            </w:r>
          </w:p>
        </w:tc>
      </w:tr>
      <w:tr w:rsidR="00161CB9" w:rsidRPr="00E723CA" w14:paraId="03061525" w14:textId="77777777" w:rsidTr="008C7503">
        <w:trPr>
          <w:trHeight w:val="497"/>
        </w:trPr>
        <w:tc>
          <w:tcPr>
            <w:tcW w:w="406" w:type="pct"/>
            <w:vMerge w:val="restart"/>
            <w:tcBorders>
              <w:top w:val="nil"/>
              <w:left w:val="nil"/>
              <w:right w:val="nil"/>
            </w:tcBorders>
          </w:tcPr>
          <w:p w14:paraId="64D3C44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1.1.1.</w:t>
            </w:r>
          </w:p>
        </w:tc>
        <w:tc>
          <w:tcPr>
            <w:tcW w:w="2017" w:type="pct"/>
            <w:vMerge w:val="restart"/>
            <w:tcBorders>
              <w:top w:val="nil"/>
              <w:left w:val="nil"/>
              <w:right w:val="nil"/>
            </w:tcBorders>
          </w:tcPr>
          <w:p w14:paraId="2B1EAC0B"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tc>
        <w:tc>
          <w:tcPr>
            <w:tcW w:w="310" w:type="pct"/>
            <w:tcBorders>
              <w:top w:val="nil"/>
              <w:left w:val="nil"/>
              <w:bottom w:val="nil"/>
              <w:right w:val="nil"/>
            </w:tcBorders>
            <w:shd w:val="clear" w:color="auto" w:fill="D9D9D9" w:themeFill="background1" w:themeFillShade="D9"/>
          </w:tcPr>
          <w:p w14:paraId="52BAF551"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nil"/>
              <w:left w:val="nil"/>
              <w:right w:val="nil"/>
            </w:tcBorders>
          </w:tcPr>
          <w:p w14:paraId="6961FDAA"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6F4D4968"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7EDC4FF6" w14:textId="77777777" w:rsidTr="008C7503">
        <w:tc>
          <w:tcPr>
            <w:tcW w:w="406" w:type="pct"/>
            <w:vMerge/>
            <w:tcBorders>
              <w:left w:val="nil"/>
              <w:right w:val="nil"/>
            </w:tcBorders>
          </w:tcPr>
          <w:p w14:paraId="1B65D162"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2C1E6523"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251AB39A"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0C68E427"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2F057167" w14:textId="77777777" w:rsidR="00161CB9" w:rsidRPr="00E723CA" w:rsidRDefault="00161CB9" w:rsidP="008C7503">
            <w:pPr>
              <w:jc w:val="both"/>
              <w:rPr>
                <w:rFonts w:ascii="Times New Roman" w:hAnsi="Times New Roman" w:cs="Times New Roman"/>
                <w:sz w:val="24"/>
              </w:rPr>
            </w:pPr>
          </w:p>
        </w:tc>
      </w:tr>
      <w:tr w:rsidR="00161CB9" w:rsidRPr="00E723CA" w14:paraId="2829B675" w14:textId="77777777" w:rsidTr="008C7503">
        <w:trPr>
          <w:trHeight w:val="444"/>
        </w:trPr>
        <w:tc>
          <w:tcPr>
            <w:tcW w:w="406" w:type="pct"/>
            <w:vMerge w:val="restart"/>
            <w:tcBorders>
              <w:left w:val="nil"/>
              <w:right w:val="nil"/>
            </w:tcBorders>
          </w:tcPr>
          <w:p w14:paraId="64F47E8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1.1.2.</w:t>
            </w:r>
          </w:p>
        </w:tc>
        <w:tc>
          <w:tcPr>
            <w:tcW w:w="2017" w:type="pct"/>
            <w:vMerge w:val="restart"/>
            <w:tcBorders>
              <w:left w:val="nil"/>
              <w:right w:val="nil"/>
            </w:tcBorders>
          </w:tcPr>
          <w:p w14:paraId="12A64208"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Izskaidrot lidaparāta radioiekārtu ekspluatāciju.</w:t>
            </w:r>
          </w:p>
        </w:tc>
        <w:tc>
          <w:tcPr>
            <w:tcW w:w="310" w:type="pct"/>
            <w:tcBorders>
              <w:left w:val="nil"/>
              <w:bottom w:val="nil"/>
              <w:right w:val="nil"/>
            </w:tcBorders>
            <w:shd w:val="clear" w:color="auto" w:fill="D9D9D9" w:themeFill="background1" w:themeFillShade="D9"/>
          </w:tcPr>
          <w:p w14:paraId="0F3FE99A"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left w:val="nil"/>
              <w:right w:val="nil"/>
            </w:tcBorders>
          </w:tcPr>
          <w:p w14:paraId="21F1715E"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radioiekārtas (skaits), ārkārtas situācijām paredzētie radio</w:t>
            </w:r>
          </w:p>
        </w:tc>
        <w:tc>
          <w:tcPr>
            <w:tcW w:w="327" w:type="pct"/>
            <w:vMerge w:val="restart"/>
            <w:tcBorders>
              <w:left w:val="nil"/>
              <w:right w:val="nil"/>
            </w:tcBorders>
          </w:tcPr>
          <w:p w14:paraId="4696F45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07DA5302" w14:textId="77777777" w:rsidTr="008C7503">
        <w:tc>
          <w:tcPr>
            <w:tcW w:w="406" w:type="pct"/>
            <w:vMerge/>
            <w:tcBorders>
              <w:left w:val="nil"/>
              <w:bottom w:val="single" w:sz="12" w:space="0" w:color="auto"/>
              <w:right w:val="nil"/>
            </w:tcBorders>
          </w:tcPr>
          <w:p w14:paraId="63496717"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1204CD3A"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5D41E4D0"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tcPr>
          <w:p w14:paraId="43F3E8FD"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single" w:sz="12" w:space="0" w:color="auto"/>
              <w:right w:val="nil"/>
            </w:tcBorders>
          </w:tcPr>
          <w:p w14:paraId="7F3DFB30" w14:textId="77777777" w:rsidR="00161CB9" w:rsidRPr="00E723CA" w:rsidRDefault="00161CB9" w:rsidP="008C7503">
            <w:pPr>
              <w:jc w:val="both"/>
              <w:rPr>
                <w:rFonts w:ascii="Times New Roman" w:hAnsi="Times New Roman" w:cs="Times New Roman"/>
                <w:sz w:val="24"/>
              </w:rPr>
            </w:pPr>
          </w:p>
        </w:tc>
      </w:tr>
      <w:tr w:rsidR="00161CB9" w:rsidRPr="00E723CA" w14:paraId="21F31969" w14:textId="77777777" w:rsidTr="008C7503">
        <w:trPr>
          <w:trHeight w:val="737"/>
        </w:trPr>
        <w:tc>
          <w:tcPr>
            <w:tcW w:w="5000" w:type="pct"/>
            <w:gridSpan w:val="5"/>
            <w:tcBorders>
              <w:left w:val="nil"/>
              <w:bottom w:val="nil"/>
              <w:right w:val="nil"/>
            </w:tcBorders>
            <w:vAlign w:val="center"/>
          </w:tcPr>
          <w:p w14:paraId="5DAF1CD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2. TĒMA. LIDAPARĀTU KATEGORIJAS</w:t>
            </w:r>
          </w:p>
        </w:tc>
      </w:tr>
      <w:tr w:rsidR="00161CB9" w:rsidRPr="00E723CA" w14:paraId="79F263A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622A3CB"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2.1. apakštēma. Pēcstrūklas turbulence</w:t>
            </w:r>
          </w:p>
        </w:tc>
      </w:tr>
      <w:tr w:rsidR="00161CB9" w:rsidRPr="00E723CA" w14:paraId="484BF6FA" w14:textId="77777777" w:rsidTr="008C7503">
        <w:trPr>
          <w:trHeight w:val="501"/>
        </w:trPr>
        <w:tc>
          <w:tcPr>
            <w:tcW w:w="406" w:type="pct"/>
            <w:vMerge w:val="restart"/>
            <w:tcBorders>
              <w:top w:val="nil"/>
              <w:left w:val="nil"/>
              <w:right w:val="nil"/>
            </w:tcBorders>
          </w:tcPr>
          <w:p w14:paraId="62E5233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2.1.1.</w:t>
            </w:r>
          </w:p>
        </w:tc>
        <w:tc>
          <w:tcPr>
            <w:tcW w:w="2017" w:type="pct"/>
            <w:vMerge w:val="restart"/>
            <w:tcBorders>
              <w:top w:val="nil"/>
              <w:left w:val="nil"/>
              <w:right w:val="nil"/>
            </w:tcBorders>
          </w:tcPr>
          <w:p w14:paraId="0B855F23"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Izskaidrot pēcstrūklas turbulences ietekmi un saistītos apdraudējumus nākamajam lidaparātam.</w:t>
            </w:r>
          </w:p>
        </w:tc>
        <w:tc>
          <w:tcPr>
            <w:tcW w:w="310" w:type="pct"/>
            <w:tcBorders>
              <w:top w:val="nil"/>
              <w:left w:val="nil"/>
              <w:bottom w:val="nil"/>
              <w:right w:val="nil"/>
            </w:tcBorders>
            <w:shd w:val="clear" w:color="auto" w:fill="D9D9D9" w:themeFill="background1" w:themeFillShade="D9"/>
          </w:tcPr>
          <w:p w14:paraId="169F66E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tcPr>
          <w:p w14:paraId="7C3AA32C" w14:textId="77777777" w:rsidR="00161CB9" w:rsidRPr="00E723CA" w:rsidRDefault="00161CB9" w:rsidP="008C7503">
            <w:pPr>
              <w:jc w:val="both"/>
              <w:rPr>
                <w:rFonts w:ascii="Times New Roman" w:hAnsi="Times New Roman" w:cs="Times New Roman"/>
                <w:sz w:val="24"/>
              </w:rPr>
            </w:pPr>
          </w:p>
        </w:tc>
        <w:tc>
          <w:tcPr>
            <w:tcW w:w="327" w:type="pct"/>
            <w:vMerge w:val="restart"/>
            <w:tcBorders>
              <w:top w:val="nil"/>
              <w:left w:val="nil"/>
              <w:right w:val="nil"/>
            </w:tcBorders>
          </w:tcPr>
          <w:p w14:paraId="7092BC3A"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3BFCDA17" w14:textId="77777777" w:rsidTr="008C7503">
        <w:tc>
          <w:tcPr>
            <w:tcW w:w="406" w:type="pct"/>
            <w:vMerge/>
            <w:tcBorders>
              <w:left w:val="nil"/>
              <w:right w:val="nil"/>
            </w:tcBorders>
          </w:tcPr>
          <w:p w14:paraId="254EC30B"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99D37E3" w14:textId="77777777" w:rsidR="00161CB9" w:rsidRPr="00E723CA" w:rsidRDefault="00161CB9" w:rsidP="008C7503">
            <w:pPr>
              <w:ind w:right="117"/>
              <w:jc w:val="both"/>
              <w:rPr>
                <w:rFonts w:ascii="Times New Roman" w:hAnsi="Times New Roman" w:cs="Times New Roman"/>
                <w:sz w:val="24"/>
              </w:rPr>
            </w:pPr>
          </w:p>
        </w:tc>
        <w:tc>
          <w:tcPr>
            <w:tcW w:w="310" w:type="pct"/>
            <w:tcBorders>
              <w:top w:val="nil"/>
              <w:left w:val="nil"/>
              <w:right w:val="nil"/>
            </w:tcBorders>
          </w:tcPr>
          <w:p w14:paraId="7F75F6D2" w14:textId="77777777" w:rsidR="00161CB9" w:rsidRPr="00E723CA" w:rsidRDefault="00161CB9" w:rsidP="008C7503">
            <w:pPr>
              <w:jc w:val="center"/>
              <w:rPr>
                <w:rFonts w:ascii="Times New Roman" w:hAnsi="Times New Roman" w:cs="Times New Roman"/>
                <w:sz w:val="24"/>
              </w:rPr>
            </w:pPr>
          </w:p>
        </w:tc>
        <w:tc>
          <w:tcPr>
            <w:tcW w:w="1940" w:type="pct"/>
            <w:vMerge/>
            <w:tcBorders>
              <w:left w:val="nil"/>
              <w:right w:val="nil"/>
            </w:tcBorders>
          </w:tcPr>
          <w:p w14:paraId="6B8AE40D"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4A5BBA09" w14:textId="77777777" w:rsidR="00161CB9" w:rsidRPr="00E723CA" w:rsidRDefault="00161CB9" w:rsidP="008C7503">
            <w:pPr>
              <w:jc w:val="both"/>
              <w:rPr>
                <w:rFonts w:ascii="Times New Roman" w:hAnsi="Times New Roman" w:cs="Times New Roman"/>
                <w:sz w:val="24"/>
              </w:rPr>
            </w:pPr>
          </w:p>
        </w:tc>
      </w:tr>
      <w:tr w:rsidR="00161CB9" w:rsidRPr="00E723CA" w14:paraId="4133836E" w14:textId="77777777" w:rsidTr="008C7503">
        <w:trPr>
          <w:trHeight w:val="433"/>
        </w:trPr>
        <w:tc>
          <w:tcPr>
            <w:tcW w:w="406" w:type="pct"/>
            <w:vMerge w:val="restart"/>
            <w:tcBorders>
              <w:left w:val="nil"/>
              <w:right w:val="nil"/>
            </w:tcBorders>
          </w:tcPr>
          <w:p w14:paraId="6E4770A1"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2.1.2.</w:t>
            </w:r>
          </w:p>
        </w:tc>
        <w:tc>
          <w:tcPr>
            <w:tcW w:w="2017" w:type="pct"/>
            <w:vMerge w:val="restart"/>
            <w:tcBorders>
              <w:left w:val="nil"/>
              <w:right w:val="nil"/>
            </w:tcBorders>
          </w:tcPr>
          <w:p w14:paraId="45B8CD3E"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nākamajam lidaparātam.</w:t>
            </w:r>
          </w:p>
        </w:tc>
        <w:tc>
          <w:tcPr>
            <w:tcW w:w="310" w:type="pct"/>
            <w:tcBorders>
              <w:left w:val="nil"/>
              <w:bottom w:val="nil"/>
              <w:right w:val="nil"/>
            </w:tcBorders>
            <w:shd w:val="clear" w:color="auto" w:fill="D9D9D9" w:themeFill="background1" w:themeFillShade="D9"/>
          </w:tcPr>
          <w:p w14:paraId="5DA6ADFF"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left w:val="nil"/>
              <w:right w:val="nil"/>
            </w:tcBorders>
          </w:tcPr>
          <w:p w14:paraId="5E6DEDBF" w14:textId="77777777" w:rsidR="00161CB9" w:rsidRPr="00E723CA" w:rsidRDefault="00161CB9" w:rsidP="008C7503">
            <w:pPr>
              <w:jc w:val="both"/>
              <w:rPr>
                <w:rFonts w:ascii="Times New Roman" w:hAnsi="Times New Roman" w:cs="Times New Roman"/>
                <w:sz w:val="24"/>
              </w:rPr>
            </w:pPr>
          </w:p>
        </w:tc>
        <w:tc>
          <w:tcPr>
            <w:tcW w:w="327" w:type="pct"/>
            <w:vMerge w:val="restart"/>
            <w:tcBorders>
              <w:left w:val="nil"/>
              <w:right w:val="nil"/>
            </w:tcBorders>
          </w:tcPr>
          <w:p w14:paraId="3A46979F"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VISAS</w:t>
            </w:r>
          </w:p>
        </w:tc>
      </w:tr>
      <w:tr w:rsidR="00161CB9" w:rsidRPr="00E723CA" w14:paraId="6C42B4A0" w14:textId="77777777" w:rsidTr="008C7503">
        <w:tc>
          <w:tcPr>
            <w:tcW w:w="406" w:type="pct"/>
            <w:vMerge/>
            <w:tcBorders>
              <w:left w:val="nil"/>
              <w:bottom w:val="single" w:sz="12" w:space="0" w:color="auto"/>
              <w:right w:val="nil"/>
            </w:tcBorders>
          </w:tcPr>
          <w:p w14:paraId="7045F68A"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470FF555"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4A43989E"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tcPr>
          <w:p w14:paraId="1E42BDF7" w14:textId="77777777" w:rsidR="00161CB9" w:rsidRPr="00E723CA" w:rsidRDefault="00161CB9" w:rsidP="008C7503">
            <w:pPr>
              <w:jc w:val="both"/>
              <w:rPr>
                <w:rFonts w:ascii="Times New Roman" w:hAnsi="Times New Roman" w:cs="Times New Roman"/>
                <w:sz w:val="24"/>
              </w:rPr>
            </w:pPr>
          </w:p>
        </w:tc>
        <w:tc>
          <w:tcPr>
            <w:tcW w:w="327" w:type="pct"/>
            <w:vMerge/>
            <w:tcBorders>
              <w:left w:val="nil"/>
              <w:bottom w:val="single" w:sz="12" w:space="0" w:color="auto"/>
              <w:right w:val="nil"/>
            </w:tcBorders>
          </w:tcPr>
          <w:p w14:paraId="017E7B09" w14:textId="77777777" w:rsidR="00161CB9" w:rsidRPr="00E723CA" w:rsidRDefault="00161CB9" w:rsidP="008C7503">
            <w:pPr>
              <w:jc w:val="both"/>
              <w:rPr>
                <w:rFonts w:ascii="Times New Roman" w:hAnsi="Times New Roman" w:cs="Times New Roman"/>
                <w:sz w:val="24"/>
              </w:rPr>
            </w:pPr>
          </w:p>
        </w:tc>
      </w:tr>
      <w:tr w:rsidR="00161CB9" w:rsidRPr="00E723CA" w14:paraId="7D35B8D6" w14:textId="77777777" w:rsidTr="008C7503">
        <w:trPr>
          <w:trHeight w:val="737"/>
        </w:trPr>
        <w:tc>
          <w:tcPr>
            <w:tcW w:w="5000" w:type="pct"/>
            <w:gridSpan w:val="5"/>
            <w:tcBorders>
              <w:left w:val="nil"/>
              <w:bottom w:val="nil"/>
              <w:right w:val="nil"/>
            </w:tcBorders>
            <w:vAlign w:val="center"/>
          </w:tcPr>
          <w:p w14:paraId="56184C58"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3. TĒMA. FAKTORI, KAS IETEKMĒ LIDAPARĀTA VEIKTSPĒJU</w:t>
            </w:r>
          </w:p>
        </w:tc>
      </w:tr>
      <w:tr w:rsidR="00161CB9" w:rsidRPr="00E723CA" w14:paraId="6AAB9FA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100E707"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3.1. apakštēma. Faktori pacelšanās laikā</w:t>
            </w:r>
          </w:p>
        </w:tc>
      </w:tr>
      <w:tr w:rsidR="00161CB9" w:rsidRPr="00E723CA" w14:paraId="52D1B441" w14:textId="77777777" w:rsidTr="008C7503">
        <w:trPr>
          <w:trHeight w:val="619"/>
        </w:trPr>
        <w:tc>
          <w:tcPr>
            <w:tcW w:w="406" w:type="pct"/>
            <w:vMerge w:val="restart"/>
            <w:tcBorders>
              <w:top w:val="nil"/>
              <w:left w:val="nil"/>
              <w:right w:val="nil"/>
            </w:tcBorders>
          </w:tcPr>
          <w:p w14:paraId="5517C425"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3.1.1.</w:t>
            </w:r>
          </w:p>
        </w:tc>
        <w:tc>
          <w:tcPr>
            <w:tcW w:w="2017" w:type="pct"/>
            <w:vMerge w:val="restart"/>
            <w:tcBorders>
              <w:top w:val="nil"/>
              <w:left w:val="nil"/>
              <w:right w:val="nil"/>
            </w:tcBorders>
          </w:tcPr>
          <w:p w14:paraId="0BCCA56C"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Integrēt ietekmi, ko rada faktori, kuri iedarbojas uz lidaparātu pacelšanās laikā.</w:t>
            </w:r>
          </w:p>
        </w:tc>
        <w:tc>
          <w:tcPr>
            <w:tcW w:w="310" w:type="pct"/>
            <w:tcBorders>
              <w:top w:val="nil"/>
              <w:left w:val="nil"/>
              <w:bottom w:val="nil"/>
              <w:right w:val="nil"/>
            </w:tcBorders>
            <w:shd w:val="clear" w:color="auto" w:fill="D9D9D9" w:themeFill="background1" w:themeFillShade="D9"/>
          </w:tcPr>
          <w:p w14:paraId="44F2DBE1"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nil"/>
              <w:left w:val="nil"/>
              <w:right w:val="nil"/>
            </w:tcBorders>
          </w:tcPr>
          <w:p w14:paraId="33EA10B2"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skrejceļa apstākļi, skrejceļa slīpums, lidlauka pacēlums, vējš, temperatūra, lidaparāta konfigurācija, lidaparāta korpusa piesārņojums un lidaparāta masa</w:t>
            </w:r>
          </w:p>
        </w:tc>
        <w:tc>
          <w:tcPr>
            <w:tcW w:w="327" w:type="pct"/>
            <w:vMerge w:val="restart"/>
            <w:tcBorders>
              <w:top w:val="nil"/>
              <w:left w:val="nil"/>
              <w:right w:val="nil"/>
            </w:tcBorders>
          </w:tcPr>
          <w:p w14:paraId="358F3ADB"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0ED8A826" w14:textId="77777777" w:rsidTr="008C7503">
        <w:tc>
          <w:tcPr>
            <w:tcW w:w="406" w:type="pct"/>
            <w:vMerge/>
            <w:tcBorders>
              <w:left w:val="nil"/>
              <w:bottom w:val="nil"/>
              <w:right w:val="nil"/>
            </w:tcBorders>
          </w:tcPr>
          <w:p w14:paraId="51FD1381"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74E2194C"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20F165DB"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67DD561A"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nil"/>
              <w:right w:val="nil"/>
            </w:tcBorders>
          </w:tcPr>
          <w:p w14:paraId="313D1197" w14:textId="77777777" w:rsidR="00161CB9" w:rsidRPr="00E723CA" w:rsidRDefault="00161CB9" w:rsidP="008C7503">
            <w:pPr>
              <w:jc w:val="both"/>
              <w:rPr>
                <w:rFonts w:ascii="Times New Roman" w:hAnsi="Times New Roman" w:cs="Times New Roman"/>
                <w:sz w:val="24"/>
              </w:rPr>
            </w:pPr>
          </w:p>
        </w:tc>
      </w:tr>
      <w:tr w:rsidR="00161CB9" w:rsidRPr="00E723CA" w14:paraId="1F331CFA"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28B76890"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3.2. apakštēma. Faktori augstuma uzņemšanas laikā</w:t>
            </w:r>
          </w:p>
        </w:tc>
      </w:tr>
      <w:tr w:rsidR="00161CB9" w:rsidRPr="00E723CA" w14:paraId="7ED9CE27" w14:textId="77777777" w:rsidTr="008C7503">
        <w:trPr>
          <w:trHeight w:val="483"/>
        </w:trPr>
        <w:tc>
          <w:tcPr>
            <w:tcW w:w="406" w:type="pct"/>
            <w:vMerge w:val="restart"/>
            <w:tcBorders>
              <w:top w:val="nil"/>
              <w:left w:val="nil"/>
              <w:right w:val="nil"/>
            </w:tcBorders>
          </w:tcPr>
          <w:p w14:paraId="06EB734C"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3.2.1.</w:t>
            </w:r>
          </w:p>
        </w:tc>
        <w:tc>
          <w:tcPr>
            <w:tcW w:w="2017" w:type="pct"/>
            <w:vMerge w:val="restart"/>
            <w:tcBorders>
              <w:top w:val="nil"/>
              <w:left w:val="nil"/>
              <w:right w:val="nil"/>
            </w:tcBorders>
          </w:tcPr>
          <w:p w14:paraId="11B2E13C"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ietekmi, ko rada faktori, kuri iedarbojas uz lidaparātu augstuma uzņemšanas laikā.</w:t>
            </w:r>
          </w:p>
        </w:tc>
        <w:tc>
          <w:tcPr>
            <w:tcW w:w="310" w:type="pct"/>
            <w:tcBorders>
              <w:top w:val="nil"/>
              <w:left w:val="nil"/>
              <w:bottom w:val="nil"/>
              <w:right w:val="nil"/>
            </w:tcBorders>
            <w:shd w:val="clear" w:color="auto" w:fill="D9D9D9" w:themeFill="background1" w:themeFillShade="D9"/>
          </w:tcPr>
          <w:p w14:paraId="16777E3C"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0132898F"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color w:val="000000"/>
                <w:sz w:val="24"/>
              </w:rPr>
              <w:t>Neobligātais saturs: ātrums, masa, gaisa blīvums, vējš un temperatūra</w:t>
            </w:r>
          </w:p>
        </w:tc>
        <w:tc>
          <w:tcPr>
            <w:tcW w:w="327" w:type="pct"/>
            <w:vMerge w:val="restart"/>
            <w:tcBorders>
              <w:top w:val="nil"/>
              <w:left w:val="nil"/>
              <w:right w:val="nil"/>
            </w:tcBorders>
          </w:tcPr>
          <w:p w14:paraId="0AD3EA8D"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59ED7367" w14:textId="77777777" w:rsidTr="008C7503">
        <w:tc>
          <w:tcPr>
            <w:tcW w:w="406" w:type="pct"/>
            <w:vMerge/>
            <w:tcBorders>
              <w:left w:val="nil"/>
              <w:bottom w:val="nil"/>
              <w:right w:val="nil"/>
            </w:tcBorders>
          </w:tcPr>
          <w:p w14:paraId="04C6BCF3"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574B5B11"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00F17C23"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4B33FFD7" w14:textId="77777777" w:rsidR="00161CB9" w:rsidRPr="00E723CA" w:rsidRDefault="00161CB9" w:rsidP="008C7503">
            <w:pPr>
              <w:jc w:val="both"/>
              <w:rPr>
                <w:rFonts w:ascii="Times New Roman" w:hAnsi="Times New Roman" w:cs="Times New Roman"/>
                <w:i/>
                <w:iCs/>
                <w:color w:val="000000"/>
                <w:sz w:val="24"/>
              </w:rPr>
            </w:pPr>
          </w:p>
        </w:tc>
        <w:tc>
          <w:tcPr>
            <w:tcW w:w="327" w:type="pct"/>
            <w:vMerge/>
            <w:tcBorders>
              <w:left w:val="nil"/>
              <w:bottom w:val="nil"/>
              <w:right w:val="nil"/>
            </w:tcBorders>
          </w:tcPr>
          <w:p w14:paraId="24EAACA1" w14:textId="77777777" w:rsidR="00161CB9" w:rsidRPr="00E723CA" w:rsidRDefault="00161CB9" w:rsidP="008C7503">
            <w:pPr>
              <w:jc w:val="both"/>
              <w:rPr>
                <w:rFonts w:ascii="Times New Roman" w:hAnsi="Times New Roman" w:cs="Times New Roman"/>
                <w:sz w:val="24"/>
              </w:rPr>
            </w:pPr>
          </w:p>
        </w:tc>
      </w:tr>
      <w:tr w:rsidR="00161CB9" w:rsidRPr="00E723CA" w14:paraId="61945717"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5712B3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lastRenderedPageBreak/>
              <w:t>ACFT 3.3. apakštēma. Faktori pieejas pēdējā posma un nosēšanās laikā</w:t>
            </w:r>
          </w:p>
        </w:tc>
      </w:tr>
      <w:tr w:rsidR="00161CB9" w:rsidRPr="00E723CA" w14:paraId="71460D22" w14:textId="77777777" w:rsidTr="008C7503">
        <w:trPr>
          <w:trHeight w:val="492"/>
        </w:trPr>
        <w:tc>
          <w:tcPr>
            <w:tcW w:w="406" w:type="pct"/>
            <w:vMerge w:val="restart"/>
            <w:tcBorders>
              <w:top w:val="nil"/>
              <w:left w:val="nil"/>
              <w:right w:val="nil"/>
            </w:tcBorders>
          </w:tcPr>
          <w:p w14:paraId="12DDF356"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3.3.1.</w:t>
            </w:r>
          </w:p>
        </w:tc>
        <w:tc>
          <w:tcPr>
            <w:tcW w:w="2017" w:type="pct"/>
            <w:vMerge w:val="restart"/>
            <w:tcBorders>
              <w:top w:val="nil"/>
              <w:left w:val="nil"/>
              <w:right w:val="nil"/>
            </w:tcBorders>
          </w:tcPr>
          <w:p w14:paraId="67CCE5E2"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Integrēt ietekmi, ko rada faktori, kuri iedarbojas uz lidaparātu pieejas pēdējā posmā un nosēšanās laikā.</w:t>
            </w:r>
          </w:p>
        </w:tc>
        <w:tc>
          <w:tcPr>
            <w:tcW w:w="310" w:type="pct"/>
            <w:tcBorders>
              <w:top w:val="nil"/>
              <w:left w:val="nil"/>
              <w:bottom w:val="nil"/>
              <w:right w:val="nil"/>
            </w:tcBorders>
            <w:shd w:val="clear" w:color="auto" w:fill="D9D9D9" w:themeFill="background1" w:themeFillShade="D9"/>
          </w:tcPr>
          <w:p w14:paraId="3A9BFF6B"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nil"/>
              <w:left w:val="nil"/>
              <w:right w:val="nil"/>
            </w:tcBorders>
          </w:tcPr>
          <w:p w14:paraId="0DA2906E"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vējš, lidaparāta konfigurācija, masa, skrejceļa apstākļi, skrejceļa slīpums, lidlauka pacēlums</w:t>
            </w:r>
          </w:p>
        </w:tc>
        <w:tc>
          <w:tcPr>
            <w:tcW w:w="327" w:type="pct"/>
            <w:vMerge w:val="restart"/>
            <w:tcBorders>
              <w:top w:val="nil"/>
              <w:left w:val="nil"/>
              <w:right w:val="nil"/>
            </w:tcBorders>
          </w:tcPr>
          <w:p w14:paraId="308B764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276A7420" w14:textId="77777777" w:rsidTr="008C7503">
        <w:tc>
          <w:tcPr>
            <w:tcW w:w="406" w:type="pct"/>
            <w:vMerge/>
            <w:tcBorders>
              <w:left w:val="nil"/>
              <w:bottom w:val="nil"/>
              <w:right w:val="nil"/>
            </w:tcBorders>
          </w:tcPr>
          <w:p w14:paraId="2772D527"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7B68001F"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5FD9A5FD"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3BC1B726"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nil"/>
              <w:right w:val="nil"/>
            </w:tcBorders>
          </w:tcPr>
          <w:p w14:paraId="119BF749" w14:textId="77777777" w:rsidR="00161CB9" w:rsidRPr="00E723CA" w:rsidRDefault="00161CB9" w:rsidP="008C7503">
            <w:pPr>
              <w:jc w:val="both"/>
              <w:rPr>
                <w:rFonts w:ascii="Times New Roman" w:hAnsi="Times New Roman" w:cs="Times New Roman"/>
                <w:sz w:val="24"/>
              </w:rPr>
            </w:pPr>
          </w:p>
        </w:tc>
      </w:tr>
      <w:tr w:rsidR="00161CB9" w:rsidRPr="00E723CA" w14:paraId="254D0B42"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9F5C9D7"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3.4. apakštēma. Ekonomiskie faktori</w:t>
            </w:r>
          </w:p>
        </w:tc>
      </w:tr>
      <w:tr w:rsidR="00161CB9" w:rsidRPr="00E723CA" w14:paraId="3613CDC9" w14:textId="77777777" w:rsidTr="008C7503">
        <w:trPr>
          <w:trHeight w:val="382"/>
        </w:trPr>
        <w:tc>
          <w:tcPr>
            <w:tcW w:w="406" w:type="pct"/>
            <w:vMerge w:val="restart"/>
            <w:tcBorders>
              <w:top w:val="nil"/>
              <w:left w:val="nil"/>
              <w:right w:val="nil"/>
            </w:tcBorders>
          </w:tcPr>
          <w:p w14:paraId="17B5A7C3"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3.4.1.</w:t>
            </w:r>
          </w:p>
        </w:tc>
        <w:tc>
          <w:tcPr>
            <w:tcW w:w="2017" w:type="pct"/>
            <w:vMerge w:val="restart"/>
            <w:tcBorders>
              <w:top w:val="nil"/>
              <w:left w:val="nil"/>
              <w:right w:val="nil"/>
            </w:tcBorders>
          </w:tcPr>
          <w:p w14:paraId="2EF1B3F1"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10" w:type="pct"/>
            <w:tcBorders>
              <w:top w:val="nil"/>
              <w:left w:val="nil"/>
              <w:bottom w:val="nil"/>
              <w:right w:val="nil"/>
            </w:tcBorders>
            <w:shd w:val="clear" w:color="auto" w:fill="D9D9D9" w:themeFill="background1" w:themeFillShade="D9"/>
          </w:tcPr>
          <w:p w14:paraId="0990DEB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nil"/>
              <w:left w:val="nil"/>
              <w:right w:val="nil"/>
            </w:tcBorders>
          </w:tcPr>
          <w:p w14:paraId="15BC2AB5"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iedarbināšana, manevrēšana, maršrutēšana, izlidošanas secība</w:t>
            </w:r>
          </w:p>
        </w:tc>
        <w:tc>
          <w:tcPr>
            <w:tcW w:w="327" w:type="pct"/>
            <w:vMerge w:val="restart"/>
            <w:tcBorders>
              <w:top w:val="nil"/>
              <w:left w:val="nil"/>
              <w:right w:val="nil"/>
            </w:tcBorders>
          </w:tcPr>
          <w:p w14:paraId="6EBF25A3"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7679514F" w14:textId="77777777" w:rsidTr="008C7503">
        <w:tc>
          <w:tcPr>
            <w:tcW w:w="406" w:type="pct"/>
            <w:vMerge/>
            <w:tcBorders>
              <w:left w:val="nil"/>
              <w:bottom w:val="nil"/>
              <w:right w:val="nil"/>
            </w:tcBorders>
          </w:tcPr>
          <w:p w14:paraId="30CA5D54"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5E6B3A07"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529E0891"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nil"/>
              <w:right w:val="nil"/>
            </w:tcBorders>
          </w:tcPr>
          <w:p w14:paraId="13BB7D58"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nil"/>
              <w:right w:val="nil"/>
            </w:tcBorders>
          </w:tcPr>
          <w:p w14:paraId="1AC44434" w14:textId="77777777" w:rsidR="00161CB9" w:rsidRPr="00E723CA" w:rsidRDefault="00161CB9" w:rsidP="008C7503">
            <w:pPr>
              <w:jc w:val="both"/>
              <w:rPr>
                <w:rFonts w:ascii="Times New Roman" w:hAnsi="Times New Roman" w:cs="Times New Roman"/>
                <w:sz w:val="24"/>
              </w:rPr>
            </w:pPr>
          </w:p>
        </w:tc>
      </w:tr>
      <w:tr w:rsidR="00161CB9" w:rsidRPr="00E723CA" w14:paraId="26E75399"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27313C69" w14:textId="77777777" w:rsidR="00161CB9" w:rsidRPr="00E723CA" w:rsidRDefault="00161CB9" w:rsidP="008C7503">
            <w:pPr>
              <w:jc w:val="both"/>
              <w:rPr>
                <w:rFonts w:ascii="Times New Roman" w:hAnsi="Times New Roman" w:cs="Times New Roman"/>
                <w:b/>
                <w:sz w:val="24"/>
                <w:szCs w:val="24"/>
              </w:rPr>
            </w:pPr>
            <w:r>
              <w:rPr>
                <w:rFonts w:ascii="Times New Roman" w:hAnsi="Times New Roman"/>
                <w:b/>
                <w:sz w:val="24"/>
              </w:rPr>
              <w:t>ACFT 3.5. apakštēma. Vides faktori</w:t>
            </w:r>
          </w:p>
        </w:tc>
      </w:tr>
      <w:tr w:rsidR="00161CB9" w:rsidRPr="00E723CA" w14:paraId="60671C11" w14:textId="77777777" w:rsidTr="008C7503">
        <w:trPr>
          <w:trHeight w:val="375"/>
        </w:trPr>
        <w:tc>
          <w:tcPr>
            <w:tcW w:w="406" w:type="pct"/>
            <w:vMerge w:val="restart"/>
            <w:tcBorders>
              <w:top w:val="nil"/>
              <w:left w:val="nil"/>
              <w:right w:val="nil"/>
            </w:tcBorders>
          </w:tcPr>
          <w:p w14:paraId="137EEB0D"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3.5.1.</w:t>
            </w:r>
          </w:p>
        </w:tc>
        <w:tc>
          <w:tcPr>
            <w:tcW w:w="2017" w:type="pct"/>
            <w:vMerge w:val="restart"/>
            <w:tcBorders>
              <w:top w:val="nil"/>
              <w:left w:val="nil"/>
              <w:right w:val="nil"/>
            </w:tcBorders>
          </w:tcPr>
          <w:p w14:paraId="070C1CBB"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10" w:type="pct"/>
            <w:tcBorders>
              <w:top w:val="nil"/>
              <w:left w:val="nil"/>
              <w:bottom w:val="nil"/>
              <w:right w:val="nil"/>
            </w:tcBorders>
            <w:shd w:val="clear" w:color="auto" w:fill="D9D9D9" w:themeFill="background1" w:themeFillShade="D9"/>
          </w:tcPr>
          <w:p w14:paraId="76B6DE96"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3</w:t>
            </w:r>
          </w:p>
        </w:tc>
        <w:tc>
          <w:tcPr>
            <w:tcW w:w="1940" w:type="pct"/>
            <w:vMerge w:val="restart"/>
            <w:tcBorders>
              <w:top w:val="nil"/>
              <w:left w:val="nil"/>
              <w:right w:val="nil"/>
            </w:tcBorders>
          </w:tcPr>
          <w:p w14:paraId="60862A95" w14:textId="77777777" w:rsidR="00161CB9" w:rsidRPr="00E723CA" w:rsidRDefault="00161CB9" w:rsidP="008C7503">
            <w:pPr>
              <w:ind w:left="106" w:right="113"/>
              <w:jc w:val="both"/>
              <w:rPr>
                <w:rFonts w:ascii="Times New Roman" w:hAnsi="Times New Roman" w:cs="Times New Roman"/>
                <w:i/>
                <w:iCs/>
                <w:sz w:val="24"/>
              </w:rPr>
            </w:pPr>
            <w:r>
              <w:rPr>
                <w:rFonts w:ascii="Times New Roman" w:hAnsi="Times New Roman"/>
                <w:i/>
                <w:sz w:val="24"/>
              </w:rPr>
              <w:t>Neobligātais saturs: trokšņa samazināšanas procedūras, minimālie lidojuma absolūtie augstumi, sadursmes ar putniem bīstamība</w:t>
            </w:r>
          </w:p>
        </w:tc>
        <w:tc>
          <w:tcPr>
            <w:tcW w:w="327" w:type="pct"/>
            <w:vMerge w:val="restart"/>
            <w:tcBorders>
              <w:top w:val="nil"/>
              <w:left w:val="nil"/>
              <w:right w:val="nil"/>
            </w:tcBorders>
          </w:tcPr>
          <w:p w14:paraId="161C8D58"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031CF85F" w14:textId="77777777" w:rsidTr="008C7503">
        <w:tc>
          <w:tcPr>
            <w:tcW w:w="406" w:type="pct"/>
            <w:vMerge/>
            <w:tcBorders>
              <w:left w:val="nil"/>
              <w:bottom w:val="single" w:sz="12" w:space="0" w:color="auto"/>
              <w:right w:val="nil"/>
            </w:tcBorders>
          </w:tcPr>
          <w:p w14:paraId="6EACB3BB"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single" w:sz="12" w:space="0" w:color="auto"/>
              <w:right w:val="nil"/>
            </w:tcBorders>
          </w:tcPr>
          <w:p w14:paraId="7277FAED"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single" w:sz="12" w:space="0" w:color="auto"/>
              <w:right w:val="nil"/>
            </w:tcBorders>
          </w:tcPr>
          <w:p w14:paraId="7FE248CF" w14:textId="77777777" w:rsidR="00161CB9" w:rsidRPr="00E723CA" w:rsidRDefault="00161CB9" w:rsidP="008C7503">
            <w:pPr>
              <w:jc w:val="both"/>
              <w:rPr>
                <w:rFonts w:ascii="Times New Roman" w:hAnsi="Times New Roman" w:cs="Times New Roman"/>
                <w:sz w:val="24"/>
              </w:rPr>
            </w:pPr>
          </w:p>
        </w:tc>
        <w:tc>
          <w:tcPr>
            <w:tcW w:w="1940" w:type="pct"/>
            <w:vMerge/>
            <w:tcBorders>
              <w:left w:val="nil"/>
              <w:bottom w:val="single" w:sz="12" w:space="0" w:color="auto"/>
              <w:right w:val="nil"/>
            </w:tcBorders>
          </w:tcPr>
          <w:p w14:paraId="27103100" w14:textId="77777777" w:rsidR="00161CB9" w:rsidRPr="00E723CA" w:rsidRDefault="00161CB9" w:rsidP="008C7503">
            <w:pPr>
              <w:jc w:val="both"/>
              <w:rPr>
                <w:rFonts w:ascii="Times New Roman" w:hAnsi="Times New Roman" w:cs="Times New Roman"/>
                <w:i/>
                <w:iCs/>
                <w:sz w:val="24"/>
              </w:rPr>
            </w:pPr>
          </w:p>
        </w:tc>
        <w:tc>
          <w:tcPr>
            <w:tcW w:w="327" w:type="pct"/>
            <w:vMerge/>
            <w:tcBorders>
              <w:left w:val="nil"/>
              <w:bottom w:val="single" w:sz="12" w:space="0" w:color="auto"/>
              <w:right w:val="nil"/>
            </w:tcBorders>
          </w:tcPr>
          <w:p w14:paraId="333493F5" w14:textId="77777777" w:rsidR="00161CB9" w:rsidRPr="00E723CA" w:rsidRDefault="00161CB9" w:rsidP="008C7503">
            <w:pPr>
              <w:jc w:val="both"/>
              <w:rPr>
                <w:rFonts w:ascii="Times New Roman" w:hAnsi="Times New Roman" w:cs="Times New Roman"/>
                <w:sz w:val="24"/>
              </w:rPr>
            </w:pPr>
          </w:p>
        </w:tc>
      </w:tr>
      <w:tr w:rsidR="00161CB9" w:rsidRPr="00E723CA" w14:paraId="50A282B4" w14:textId="77777777" w:rsidTr="008C7503">
        <w:trPr>
          <w:trHeight w:val="737"/>
        </w:trPr>
        <w:tc>
          <w:tcPr>
            <w:tcW w:w="5000" w:type="pct"/>
            <w:gridSpan w:val="5"/>
            <w:tcBorders>
              <w:left w:val="nil"/>
              <w:bottom w:val="nil"/>
              <w:right w:val="nil"/>
            </w:tcBorders>
            <w:vAlign w:val="center"/>
          </w:tcPr>
          <w:p w14:paraId="09710A3D"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4. TĒMA. LIDAPARĀTA DATI</w:t>
            </w:r>
          </w:p>
        </w:tc>
      </w:tr>
      <w:tr w:rsidR="00161CB9" w:rsidRPr="00E723CA" w14:paraId="2B8A8DE9"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57D1B3C"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4.1. apakštēma. Lidaparāta tipu atzīšana</w:t>
            </w:r>
          </w:p>
        </w:tc>
      </w:tr>
      <w:tr w:rsidR="00161CB9" w:rsidRPr="00E723CA" w14:paraId="64FD5B65" w14:textId="77777777" w:rsidTr="008C7503">
        <w:trPr>
          <w:trHeight w:val="551"/>
        </w:trPr>
        <w:tc>
          <w:tcPr>
            <w:tcW w:w="406" w:type="pct"/>
            <w:vMerge w:val="restart"/>
            <w:tcBorders>
              <w:top w:val="nil"/>
              <w:left w:val="nil"/>
              <w:right w:val="nil"/>
            </w:tcBorders>
          </w:tcPr>
          <w:p w14:paraId="7D72F790"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4.1.1.</w:t>
            </w:r>
          </w:p>
        </w:tc>
        <w:tc>
          <w:tcPr>
            <w:tcW w:w="2017" w:type="pct"/>
            <w:vMerge w:val="restart"/>
            <w:tcBorders>
              <w:top w:val="nil"/>
              <w:left w:val="nil"/>
              <w:right w:val="nil"/>
            </w:tcBorders>
          </w:tcPr>
          <w:p w14:paraId="3E9039F0"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Raksturot reprezentatīvu tāda lidaparāta paraugu, ko nāksies sastapt ekspluatācijas/darba vidē.</w:t>
            </w:r>
          </w:p>
        </w:tc>
        <w:tc>
          <w:tcPr>
            <w:tcW w:w="310" w:type="pct"/>
            <w:tcBorders>
              <w:top w:val="nil"/>
              <w:left w:val="nil"/>
              <w:bottom w:val="nil"/>
              <w:right w:val="nil"/>
            </w:tcBorders>
            <w:shd w:val="clear" w:color="auto" w:fill="D9D9D9" w:themeFill="background1" w:themeFillShade="D9"/>
          </w:tcPr>
          <w:p w14:paraId="3E0B71F2"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2</w:t>
            </w:r>
          </w:p>
        </w:tc>
        <w:tc>
          <w:tcPr>
            <w:tcW w:w="1940" w:type="pct"/>
            <w:vMerge w:val="restart"/>
            <w:tcBorders>
              <w:top w:val="nil"/>
              <w:left w:val="nil"/>
              <w:right w:val="nil"/>
            </w:tcBorders>
            <w:shd w:val="clear" w:color="auto" w:fill="FF9999"/>
          </w:tcPr>
          <w:p w14:paraId="581F2EDF"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rPr>
              <w:t xml:space="preserve">Atpazīšana, </w:t>
            </w:r>
            <w:r>
              <w:rPr>
                <w:rFonts w:ascii="Times New Roman" w:hAnsi="Times New Roman"/>
                <w:i/>
                <w:iCs/>
                <w:sz w:val="24"/>
              </w:rPr>
              <w:t>ICAO</w:t>
            </w:r>
            <w:r>
              <w:rPr>
                <w:rFonts w:ascii="Times New Roman" w:hAnsi="Times New Roman"/>
                <w:sz w:val="24"/>
              </w:rPr>
              <w:t xml:space="preserve"> tipa apzīmētāji, pēcstrūklas turbulences kategorijas</w:t>
            </w:r>
          </w:p>
        </w:tc>
        <w:tc>
          <w:tcPr>
            <w:tcW w:w="327" w:type="pct"/>
            <w:vMerge w:val="restart"/>
            <w:tcBorders>
              <w:top w:val="nil"/>
              <w:left w:val="nil"/>
              <w:right w:val="nil"/>
            </w:tcBorders>
          </w:tcPr>
          <w:p w14:paraId="3F5618AC"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w:t>
            </w:r>
          </w:p>
        </w:tc>
      </w:tr>
      <w:tr w:rsidR="00161CB9" w:rsidRPr="00E723CA" w14:paraId="1DC5DEB0" w14:textId="77777777" w:rsidTr="008C7503">
        <w:trPr>
          <w:trHeight w:val="223"/>
        </w:trPr>
        <w:tc>
          <w:tcPr>
            <w:tcW w:w="406" w:type="pct"/>
            <w:vMerge/>
            <w:tcBorders>
              <w:left w:val="nil"/>
              <w:right w:val="nil"/>
            </w:tcBorders>
          </w:tcPr>
          <w:p w14:paraId="66A81485"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5928228F"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shd w:val="clear" w:color="auto" w:fill="auto"/>
          </w:tcPr>
          <w:p w14:paraId="73C2A588" w14:textId="77777777" w:rsidR="00161CB9" w:rsidRPr="00E723CA" w:rsidRDefault="00161CB9" w:rsidP="008C7503">
            <w:pPr>
              <w:jc w:val="center"/>
              <w:rPr>
                <w:rFonts w:ascii="Times New Roman" w:hAnsi="Times New Roman" w:cs="Times New Roman"/>
                <w:sz w:val="24"/>
              </w:rPr>
            </w:pPr>
          </w:p>
        </w:tc>
        <w:tc>
          <w:tcPr>
            <w:tcW w:w="1940" w:type="pct"/>
            <w:vMerge/>
            <w:tcBorders>
              <w:left w:val="nil"/>
              <w:bottom w:val="nil"/>
              <w:right w:val="nil"/>
            </w:tcBorders>
            <w:shd w:val="clear" w:color="auto" w:fill="FF9999"/>
          </w:tcPr>
          <w:p w14:paraId="0D554D97"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1C8E6503" w14:textId="77777777" w:rsidR="00161CB9" w:rsidRPr="00E723CA" w:rsidRDefault="00161CB9" w:rsidP="008C7503">
            <w:pPr>
              <w:jc w:val="both"/>
              <w:rPr>
                <w:rFonts w:ascii="Times New Roman" w:hAnsi="Times New Roman" w:cs="Times New Roman"/>
                <w:sz w:val="24"/>
              </w:rPr>
            </w:pPr>
          </w:p>
        </w:tc>
      </w:tr>
      <w:tr w:rsidR="00161CB9" w:rsidRPr="00E723CA" w14:paraId="0A533415" w14:textId="77777777" w:rsidTr="008C7503">
        <w:tc>
          <w:tcPr>
            <w:tcW w:w="406" w:type="pct"/>
            <w:vMerge/>
            <w:tcBorders>
              <w:left w:val="nil"/>
              <w:bottom w:val="nil"/>
              <w:right w:val="nil"/>
            </w:tcBorders>
          </w:tcPr>
          <w:p w14:paraId="4AFCBB10" w14:textId="77777777" w:rsidR="00161CB9" w:rsidRPr="00E723CA" w:rsidRDefault="00161CB9" w:rsidP="008C7503">
            <w:pPr>
              <w:jc w:val="both"/>
              <w:rPr>
                <w:rFonts w:ascii="Times New Roman" w:hAnsi="Times New Roman" w:cs="Times New Roman"/>
                <w:sz w:val="24"/>
              </w:rPr>
            </w:pPr>
          </w:p>
        </w:tc>
        <w:tc>
          <w:tcPr>
            <w:tcW w:w="2017" w:type="pct"/>
            <w:vMerge/>
            <w:tcBorders>
              <w:left w:val="nil"/>
              <w:bottom w:val="nil"/>
              <w:right w:val="nil"/>
            </w:tcBorders>
          </w:tcPr>
          <w:p w14:paraId="5CA12655"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tcPr>
          <w:p w14:paraId="2D487CB2" w14:textId="77777777" w:rsidR="00161CB9" w:rsidRPr="00E723CA" w:rsidRDefault="00161CB9" w:rsidP="008C7503">
            <w:pPr>
              <w:jc w:val="both"/>
              <w:rPr>
                <w:rFonts w:ascii="Times New Roman" w:hAnsi="Times New Roman" w:cs="Times New Roman"/>
                <w:sz w:val="24"/>
              </w:rPr>
            </w:pPr>
          </w:p>
        </w:tc>
        <w:tc>
          <w:tcPr>
            <w:tcW w:w="1940" w:type="pct"/>
            <w:tcBorders>
              <w:top w:val="nil"/>
              <w:left w:val="nil"/>
              <w:bottom w:val="nil"/>
              <w:right w:val="nil"/>
            </w:tcBorders>
            <w:shd w:val="clear" w:color="auto" w:fill="FFFFFF" w:themeFill="background1"/>
          </w:tcPr>
          <w:p w14:paraId="50E48F21" w14:textId="77777777" w:rsidR="00161CB9" w:rsidRPr="00E723CA" w:rsidRDefault="00161CB9" w:rsidP="008C7503">
            <w:pPr>
              <w:jc w:val="both"/>
              <w:rPr>
                <w:rFonts w:ascii="Times New Roman" w:hAnsi="Times New Roman" w:cs="Times New Roman"/>
                <w:sz w:val="24"/>
              </w:rPr>
            </w:pPr>
          </w:p>
        </w:tc>
        <w:tc>
          <w:tcPr>
            <w:tcW w:w="327" w:type="pct"/>
            <w:vMerge/>
            <w:tcBorders>
              <w:left w:val="nil"/>
              <w:bottom w:val="nil"/>
              <w:right w:val="nil"/>
            </w:tcBorders>
          </w:tcPr>
          <w:p w14:paraId="6B53D65A" w14:textId="77777777" w:rsidR="00161CB9" w:rsidRPr="00E723CA" w:rsidRDefault="00161CB9" w:rsidP="008C7503">
            <w:pPr>
              <w:jc w:val="both"/>
              <w:rPr>
                <w:rFonts w:ascii="Times New Roman" w:hAnsi="Times New Roman" w:cs="Times New Roman"/>
                <w:sz w:val="24"/>
              </w:rPr>
            </w:pPr>
          </w:p>
        </w:tc>
      </w:tr>
      <w:tr w:rsidR="00161CB9" w:rsidRPr="00E723CA" w14:paraId="203BF569"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3501C6FF" w14:textId="77777777" w:rsidR="00161CB9" w:rsidRPr="00E723CA" w:rsidRDefault="00161CB9" w:rsidP="008C7503">
            <w:pPr>
              <w:jc w:val="both"/>
              <w:rPr>
                <w:rFonts w:ascii="Times New Roman" w:hAnsi="Times New Roman" w:cs="Times New Roman"/>
                <w:b/>
                <w:bCs/>
                <w:sz w:val="24"/>
              </w:rPr>
            </w:pPr>
            <w:r>
              <w:rPr>
                <w:rFonts w:ascii="Times New Roman" w:hAnsi="Times New Roman"/>
                <w:b/>
                <w:sz w:val="24"/>
              </w:rPr>
              <w:t>ACFT 4.2. apakštēma. Veiktspējas dati</w:t>
            </w:r>
          </w:p>
        </w:tc>
      </w:tr>
      <w:tr w:rsidR="00161CB9" w:rsidRPr="00E723CA" w14:paraId="51052F8B" w14:textId="77777777" w:rsidTr="008C7503">
        <w:trPr>
          <w:trHeight w:val="565"/>
        </w:trPr>
        <w:tc>
          <w:tcPr>
            <w:tcW w:w="406" w:type="pct"/>
            <w:vMerge w:val="restart"/>
            <w:tcBorders>
              <w:top w:val="nil"/>
              <w:left w:val="nil"/>
              <w:right w:val="nil"/>
            </w:tcBorders>
          </w:tcPr>
          <w:p w14:paraId="37428FA4" w14:textId="77777777" w:rsidR="00161CB9" w:rsidRPr="00E723CA" w:rsidRDefault="00161CB9" w:rsidP="008C7503">
            <w:pPr>
              <w:jc w:val="both"/>
              <w:rPr>
                <w:rFonts w:ascii="Times New Roman" w:hAnsi="Times New Roman" w:cs="Times New Roman"/>
                <w:sz w:val="24"/>
              </w:rPr>
            </w:pPr>
            <w:r>
              <w:rPr>
                <w:rFonts w:ascii="Times New Roman" w:hAnsi="Times New Roman"/>
                <w:sz w:val="24"/>
              </w:rPr>
              <w:t>ADV ACFT 4.2.1.</w:t>
            </w:r>
          </w:p>
        </w:tc>
        <w:tc>
          <w:tcPr>
            <w:tcW w:w="2017" w:type="pct"/>
            <w:vMerge w:val="restart"/>
            <w:tcBorders>
              <w:top w:val="nil"/>
              <w:left w:val="nil"/>
              <w:right w:val="nil"/>
            </w:tcBorders>
          </w:tcPr>
          <w:p w14:paraId="0F8D5FE5" w14:textId="77777777" w:rsidR="00161CB9" w:rsidRPr="00E723CA" w:rsidRDefault="00161CB9" w:rsidP="008C7503">
            <w:pPr>
              <w:ind w:right="117"/>
              <w:jc w:val="both"/>
              <w:rPr>
                <w:rFonts w:ascii="Times New Roman" w:hAnsi="Times New Roman" w:cs="Times New Roman"/>
                <w:sz w:val="24"/>
              </w:rPr>
            </w:pPr>
            <w:r>
              <w:rPr>
                <w:rFonts w:ascii="Times New Roman" w:hAnsi="Times New Roman"/>
                <w:sz w:val="24"/>
              </w:rPr>
              <w:t>Integrēt reprezentatīva tāda lidaparāta parauga vidējos veiktspējas datus, ar ko nāksies saskarties, sniedzot vadības pakalpojumus ekspluatācijas/darba vidē.</w:t>
            </w:r>
          </w:p>
        </w:tc>
        <w:tc>
          <w:tcPr>
            <w:tcW w:w="310" w:type="pct"/>
            <w:tcBorders>
              <w:top w:val="nil"/>
              <w:left w:val="nil"/>
              <w:bottom w:val="nil"/>
              <w:right w:val="nil"/>
            </w:tcBorders>
            <w:shd w:val="clear" w:color="auto" w:fill="D9D9D9" w:themeFill="background1" w:themeFillShade="D9"/>
          </w:tcPr>
          <w:p w14:paraId="3DA49B73" w14:textId="77777777" w:rsidR="00161CB9" w:rsidRPr="00E723CA" w:rsidRDefault="00161CB9" w:rsidP="008C7503">
            <w:pPr>
              <w:jc w:val="center"/>
              <w:rPr>
                <w:rFonts w:ascii="Times New Roman" w:hAnsi="Times New Roman" w:cs="Times New Roman"/>
                <w:sz w:val="24"/>
              </w:rPr>
            </w:pPr>
            <w:r>
              <w:rPr>
                <w:rFonts w:ascii="Times New Roman" w:hAnsi="Times New Roman"/>
                <w:sz w:val="24"/>
              </w:rPr>
              <w:t>4</w:t>
            </w:r>
          </w:p>
        </w:tc>
        <w:tc>
          <w:tcPr>
            <w:tcW w:w="1940" w:type="pct"/>
            <w:vMerge w:val="restart"/>
            <w:tcBorders>
              <w:top w:val="nil"/>
              <w:left w:val="nil"/>
              <w:right w:val="nil"/>
            </w:tcBorders>
            <w:shd w:val="clear" w:color="auto" w:fill="FF9999"/>
          </w:tcPr>
          <w:p w14:paraId="6EEC5AA6" w14:textId="77777777" w:rsidR="00161CB9" w:rsidRPr="00E723CA" w:rsidRDefault="00161CB9" w:rsidP="008C7503">
            <w:pPr>
              <w:ind w:left="106" w:right="113"/>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27" w:type="pct"/>
            <w:vMerge w:val="restart"/>
            <w:tcBorders>
              <w:top w:val="nil"/>
              <w:left w:val="nil"/>
              <w:right w:val="nil"/>
            </w:tcBorders>
          </w:tcPr>
          <w:p w14:paraId="7C5E8444" w14:textId="77777777" w:rsidR="00161CB9" w:rsidRPr="00E723CA" w:rsidRDefault="00161CB9" w:rsidP="008C7503">
            <w:pPr>
              <w:jc w:val="both"/>
              <w:rPr>
                <w:rFonts w:ascii="Times New Roman" w:hAnsi="Times New Roman" w:cs="Times New Roman"/>
                <w:sz w:val="24"/>
              </w:rPr>
            </w:pPr>
            <w:r>
              <w:rPr>
                <w:rFonts w:ascii="Times New Roman" w:hAnsi="Times New Roman"/>
                <w:i/>
                <w:iCs/>
                <w:sz w:val="24"/>
              </w:rPr>
              <w:t>ADV ADI</w:t>
            </w:r>
          </w:p>
        </w:tc>
      </w:tr>
      <w:tr w:rsidR="00161CB9" w:rsidRPr="00E723CA" w14:paraId="4C0A4581" w14:textId="77777777" w:rsidTr="008C7503">
        <w:trPr>
          <w:trHeight w:val="373"/>
        </w:trPr>
        <w:tc>
          <w:tcPr>
            <w:tcW w:w="406" w:type="pct"/>
            <w:vMerge/>
            <w:tcBorders>
              <w:left w:val="nil"/>
              <w:right w:val="nil"/>
            </w:tcBorders>
          </w:tcPr>
          <w:p w14:paraId="4EFDD7AA"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7B476B5F" w14:textId="77777777" w:rsidR="00161CB9" w:rsidRPr="00E723CA" w:rsidRDefault="00161CB9" w:rsidP="008C7503">
            <w:pPr>
              <w:jc w:val="both"/>
              <w:rPr>
                <w:rFonts w:ascii="Times New Roman" w:hAnsi="Times New Roman" w:cs="Times New Roman"/>
                <w:sz w:val="24"/>
              </w:rPr>
            </w:pPr>
          </w:p>
        </w:tc>
        <w:tc>
          <w:tcPr>
            <w:tcW w:w="310" w:type="pct"/>
            <w:tcBorders>
              <w:top w:val="nil"/>
              <w:left w:val="nil"/>
              <w:bottom w:val="nil"/>
              <w:right w:val="nil"/>
            </w:tcBorders>
            <w:shd w:val="clear" w:color="auto" w:fill="auto"/>
          </w:tcPr>
          <w:p w14:paraId="7DEF1AD0" w14:textId="77777777" w:rsidR="00161CB9" w:rsidRPr="00E723CA" w:rsidRDefault="00161CB9" w:rsidP="008C7503">
            <w:pPr>
              <w:jc w:val="center"/>
              <w:rPr>
                <w:rFonts w:ascii="Times New Roman" w:hAnsi="Times New Roman" w:cs="Times New Roman"/>
                <w:sz w:val="24"/>
              </w:rPr>
            </w:pPr>
          </w:p>
        </w:tc>
        <w:tc>
          <w:tcPr>
            <w:tcW w:w="1940" w:type="pct"/>
            <w:vMerge/>
            <w:tcBorders>
              <w:left w:val="nil"/>
              <w:bottom w:val="nil"/>
              <w:right w:val="nil"/>
            </w:tcBorders>
            <w:shd w:val="clear" w:color="auto" w:fill="FF9999"/>
          </w:tcPr>
          <w:p w14:paraId="58E48EC7"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534653D0" w14:textId="77777777" w:rsidR="00161CB9" w:rsidRPr="00E723CA" w:rsidRDefault="00161CB9" w:rsidP="008C7503">
            <w:pPr>
              <w:jc w:val="both"/>
              <w:rPr>
                <w:rFonts w:ascii="Times New Roman" w:hAnsi="Times New Roman" w:cs="Times New Roman"/>
                <w:sz w:val="24"/>
              </w:rPr>
            </w:pPr>
          </w:p>
        </w:tc>
      </w:tr>
      <w:tr w:rsidR="00161CB9" w:rsidRPr="00E723CA" w14:paraId="00D602F2" w14:textId="77777777" w:rsidTr="008C7503">
        <w:tc>
          <w:tcPr>
            <w:tcW w:w="406" w:type="pct"/>
            <w:vMerge/>
            <w:tcBorders>
              <w:left w:val="nil"/>
              <w:right w:val="nil"/>
            </w:tcBorders>
          </w:tcPr>
          <w:p w14:paraId="411931C4" w14:textId="77777777" w:rsidR="00161CB9" w:rsidRPr="00E723CA" w:rsidRDefault="00161CB9" w:rsidP="008C7503">
            <w:pPr>
              <w:jc w:val="both"/>
              <w:rPr>
                <w:rFonts w:ascii="Times New Roman" w:hAnsi="Times New Roman" w:cs="Times New Roman"/>
                <w:sz w:val="24"/>
              </w:rPr>
            </w:pPr>
          </w:p>
        </w:tc>
        <w:tc>
          <w:tcPr>
            <w:tcW w:w="2017" w:type="pct"/>
            <w:vMerge/>
            <w:tcBorders>
              <w:left w:val="nil"/>
              <w:right w:val="nil"/>
            </w:tcBorders>
          </w:tcPr>
          <w:p w14:paraId="7E97061D" w14:textId="77777777" w:rsidR="00161CB9" w:rsidRPr="00E723CA" w:rsidRDefault="00161CB9" w:rsidP="008C7503">
            <w:pPr>
              <w:jc w:val="both"/>
              <w:rPr>
                <w:rFonts w:ascii="Times New Roman" w:hAnsi="Times New Roman" w:cs="Times New Roman"/>
                <w:sz w:val="24"/>
              </w:rPr>
            </w:pPr>
          </w:p>
        </w:tc>
        <w:tc>
          <w:tcPr>
            <w:tcW w:w="310" w:type="pct"/>
            <w:tcBorders>
              <w:top w:val="nil"/>
              <w:left w:val="nil"/>
              <w:right w:val="nil"/>
            </w:tcBorders>
          </w:tcPr>
          <w:p w14:paraId="02D2858B" w14:textId="77777777" w:rsidR="00161CB9" w:rsidRPr="00E723CA" w:rsidRDefault="00161CB9" w:rsidP="008C7503">
            <w:pPr>
              <w:jc w:val="both"/>
              <w:rPr>
                <w:rFonts w:ascii="Times New Roman" w:hAnsi="Times New Roman" w:cs="Times New Roman"/>
                <w:sz w:val="24"/>
              </w:rPr>
            </w:pPr>
          </w:p>
        </w:tc>
        <w:tc>
          <w:tcPr>
            <w:tcW w:w="1940" w:type="pct"/>
            <w:tcBorders>
              <w:top w:val="nil"/>
              <w:left w:val="nil"/>
              <w:right w:val="nil"/>
            </w:tcBorders>
            <w:shd w:val="clear" w:color="auto" w:fill="FFFFFF" w:themeFill="background1"/>
          </w:tcPr>
          <w:p w14:paraId="6159D479" w14:textId="77777777" w:rsidR="00161CB9" w:rsidRPr="00E723CA" w:rsidRDefault="00161CB9" w:rsidP="008C7503">
            <w:pPr>
              <w:jc w:val="both"/>
              <w:rPr>
                <w:rFonts w:ascii="Times New Roman" w:hAnsi="Times New Roman" w:cs="Times New Roman"/>
                <w:sz w:val="24"/>
              </w:rPr>
            </w:pPr>
          </w:p>
        </w:tc>
        <w:tc>
          <w:tcPr>
            <w:tcW w:w="327" w:type="pct"/>
            <w:vMerge/>
            <w:tcBorders>
              <w:left w:val="nil"/>
              <w:right w:val="nil"/>
            </w:tcBorders>
          </w:tcPr>
          <w:p w14:paraId="4E3921E4" w14:textId="77777777" w:rsidR="00161CB9" w:rsidRPr="00E723CA" w:rsidRDefault="00161CB9" w:rsidP="008C7503">
            <w:pPr>
              <w:jc w:val="both"/>
              <w:rPr>
                <w:rFonts w:ascii="Times New Roman" w:hAnsi="Times New Roman" w:cs="Times New Roman"/>
                <w:sz w:val="24"/>
              </w:rPr>
            </w:pPr>
          </w:p>
        </w:tc>
      </w:tr>
    </w:tbl>
    <w:p w14:paraId="2D3BAC99" w14:textId="77777777" w:rsidR="00161CB9" w:rsidRPr="00E723CA" w:rsidRDefault="00161CB9" w:rsidP="00161CB9">
      <w:pPr>
        <w:jc w:val="both"/>
        <w:rPr>
          <w:rFonts w:ascii="Times New Roman" w:hAnsi="Times New Roman" w:cs="Times New Roman"/>
          <w:b/>
          <w:bCs/>
          <w:sz w:val="24"/>
          <w:szCs w:val="24"/>
        </w:rPr>
      </w:pPr>
    </w:p>
    <w:p w14:paraId="65592347" w14:textId="77777777" w:rsidR="00161CB9" w:rsidRPr="00E723CA" w:rsidRDefault="00161CB9" w:rsidP="00161CB9">
      <w:pPr>
        <w:jc w:val="both"/>
        <w:rPr>
          <w:rFonts w:ascii="Times New Roman" w:hAnsi="Times New Roman" w:cs="Times New Roman"/>
          <w:b/>
          <w:bCs/>
          <w:sz w:val="24"/>
          <w:szCs w:val="24"/>
        </w:rPr>
      </w:pPr>
      <w:r>
        <w:br w:type="page"/>
      </w:r>
    </w:p>
    <w:p w14:paraId="27AB3AE4" w14:textId="77777777" w:rsidR="00161CB9" w:rsidRPr="00E723CA" w:rsidRDefault="00161CB9" w:rsidP="00161CB9">
      <w:pPr>
        <w:jc w:val="both"/>
        <w:rPr>
          <w:rFonts w:ascii="Times New Roman" w:hAnsi="Times New Roman" w:cs="Times New Roman"/>
          <w:b/>
          <w:bCs/>
          <w:sz w:val="24"/>
          <w:szCs w:val="24"/>
        </w:rPr>
      </w:pPr>
      <w:r>
        <w:rPr>
          <w:rFonts w:ascii="Times New Roman" w:hAnsi="Times New Roman"/>
          <w:b/>
          <w:sz w:val="24"/>
        </w:rPr>
        <w:lastRenderedPageBreak/>
        <w:t>7. MĀCĪBU PRIEKŠMETS. CILVĒKA FAKTORI</w:t>
      </w:r>
    </w:p>
    <w:p w14:paraId="6EFF01C2" w14:textId="77777777" w:rsidR="00161CB9" w:rsidRPr="00E723CA" w:rsidRDefault="00161CB9" w:rsidP="00161CB9">
      <w:pPr>
        <w:jc w:val="both"/>
        <w:rPr>
          <w:rFonts w:ascii="Times New Roman" w:hAnsi="Times New Roman" w:cs="Times New Roman"/>
          <w:b/>
          <w:bCs/>
          <w:sz w:val="24"/>
          <w:szCs w:val="24"/>
        </w:rPr>
      </w:pPr>
    </w:p>
    <w:p w14:paraId="47F373E0" w14:textId="77777777" w:rsidR="00161CB9" w:rsidRPr="00E723CA" w:rsidRDefault="00161CB9" w:rsidP="00161CB9">
      <w:pPr>
        <w:jc w:val="both"/>
        <w:rPr>
          <w:rFonts w:ascii="Times New Roman" w:hAnsi="Times New Roman" w:cs="Times New Roman"/>
          <w:sz w:val="24"/>
          <w:szCs w:val="24"/>
        </w:rPr>
      </w:pPr>
      <w:r>
        <w:rPr>
          <w:rFonts w:ascii="Times New Roman" w:hAnsi="Times New Roman"/>
          <w:sz w:val="24"/>
        </w:rPr>
        <w:t>Šā mācību priekšmeta mērķis:</w:t>
      </w:r>
    </w:p>
    <w:p w14:paraId="61B130B7" w14:textId="77777777" w:rsidR="00161CB9" w:rsidRPr="00E723CA" w:rsidRDefault="00161CB9" w:rsidP="00161CB9">
      <w:pPr>
        <w:jc w:val="both"/>
        <w:rPr>
          <w:rFonts w:ascii="Times New Roman" w:hAnsi="Times New Roman" w:cs="Times New Roman"/>
          <w:sz w:val="24"/>
          <w:szCs w:val="24"/>
        </w:rPr>
      </w:pPr>
    </w:p>
    <w:p w14:paraId="65A6BC3D" w14:textId="77777777" w:rsidR="00161CB9" w:rsidRPr="00E723CA" w:rsidRDefault="00161CB9" w:rsidP="00161CB9">
      <w:pPr>
        <w:jc w:val="both"/>
        <w:rPr>
          <w:rFonts w:ascii="Times New Roman" w:hAnsi="Times New Roman" w:cs="Times New Roman"/>
          <w:sz w:val="24"/>
          <w:szCs w:val="24"/>
        </w:rPr>
      </w:pPr>
      <w:r>
        <w:rPr>
          <w:rFonts w:ascii="Times New Roman" w:hAnsi="Times New Roman"/>
          <w:sz w:val="24"/>
        </w:rPr>
        <w:t>kursantiem ir jāatpazīst nepieciešamība pastāvīgi paplašināt savas zināšanas un analizēt faktorus, kas ietekmē individuālo un grupas veiktspēju.</w:t>
      </w:r>
    </w:p>
    <w:p w14:paraId="48904F3E" w14:textId="77777777" w:rsidR="00161CB9" w:rsidRPr="00E723CA" w:rsidRDefault="00161CB9" w:rsidP="00161CB9">
      <w:pPr>
        <w:jc w:val="both"/>
        <w:rPr>
          <w:rFonts w:ascii="Times New Roman" w:hAnsi="Times New Roman" w:cs="Times New Roman"/>
          <w:sz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69"/>
        <w:gridCol w:w="3587"/>
        <w:gridCol w:w="570"/>
        <w:gridCol w:w="3455"/>
        <w:gridCol w:w="750"/>
      </w:tblGrid>
      <w:tr w:rsidR="00161CB9" w:rsidRPr="00E723CA" w14:paraId="33019B39" w14:textId="77777777" w:rsidTr="008C7503">
        <w:trPr>
          <w:trHeight w:val="737"/>
        </w:trPr>
        <w:tc>
          <w:tcPr>
            <w:tcW w:w="5000" w:type="pct"/>
            <w:gridSpan w:val="5"/>
            <w:tcBorders>
              <w:top w:val="single" w:sz="12" w:space="0" w:color="auto"/>
              <w:left w:val="nil"/>
              <w:bottom w:val="nil"/>
              <w:right w:val="nil"/>
            </w:tcBorders>
            <w:vAlign w:val="center"/>
          </w:tcPr>
          <w:p w14:paraId="633CEA9E"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1. TĒMA. PSIHOLOĢISKIE FAKTORI</w:t>
            </w:r>
          </w:p>
        </w:tc>
      </w:tr>
      <w:tr w:rsidR="00161CB9" w:rsidRPr="00E723CA" w14:paraId="7BE19C86"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5FAC9BCB" w14:textId="77777777" w:rsidR="00161CB9" w:rsidRPr="00E723CA" w:rsidRDefault="00161CB9" w:rsidP="008C7503">
            <w:pPr>
              <w:jc w:val="both"/>
              <w:rPr>
                <w:rFonts w:ascii="Times New Roman" w:hAnsi="Times New Roman" w:cs="Times New Roman"/>
                <w:b/>
                <w:color w:val="000000"/>
                <w:sz w:val="24"/>
                <w:szCs w:val="24"/>
              </w:rPr>
            </w:pPr>
            <w:r>
              <w:rPr>
                <w:rFonts w:ascii="Times New Roman" w:hAnsi="Times New Roman"/>
                <w:b/>
                <w:color w:val="000000"/>
                <w:sz w:val="24"/>
              </w:rPr>
              <w:t>HUM 1.1. apakštēma. Kognitīvie faktori</w:t>
            </w:r>
          </w:p>
        </w:tc>
      </w:tr>
      <w:tr w:rsidR="00161CB9" w:rsidRPr="00E723CA" w14:paraId="3E19FB44" w14:textId="77777777" w:rsidTr="008C7503">
        <w:trPr>
          <w:trHeight w:val="502"/>
        </w:trPr>
        <w:tc>
          <w:tcPr>
            <w:tcW w:w="441" w:type="pct"/>
            <w:vMerge w:val="restart"/>
            <w:tcBorders>
              <w:top w:val="nil"/>
              <w:left w:val="nil"/>
              <w:right w:val="nil"/>
            </w:tcBorders>
          </w:tcPr>
          <w:p w14:paraId="193EC275"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1.1.1.</w:t>
            </w:r>
          </w:p>
        </w:tc>
        <w:tc>
          <w:tcPr>
            <w:tcW w:w="1984" w:type="pct"/>
            <w:vMerge w:val="restart"/>
            <w:tcBorders>
              <w:top w:val="nil"/>
              <w:left w:val="nil"/>
              <w:right w:val="nil"/>
            </w:tcBorders>
          </w:tcPr>
          <w:p w14:paraId="17B6CD0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cilvēku informācijas apstrādes modeli.</w:t>
            </w:r>
          </w:p>
        </w:tc>
        <w:tc>
          <w:tcPr>
            <w:tcW w:w="332" w:type="pct"/>
            <w:tcBorders>
              <w:top w:val="nil"/>
              <w:left w:val="nil"/>
              <w:bottom w:val="nil"/>
              <w:right w:val="nil"/>
            </w:tcBorders>
            <w:shd w:val="clear" w:color="auto" w:fill="D9D9D9" w:themeFill="background1" w:themeFillShade="D9"/>
          </w:tcPr>
          <w:p w14:paraId="5AE5880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top w:val="nil"/>
              <w:left w:val="nil"/>
              <w:right w:val="nil"/>
            </w:tcBorders>
            <w:shd w:val="clear" w:color="auto" w:fill="FF9999"/>
          </w:tcPr>
          <w:p w14:paraId="32A02446" w14:textId="77777777" w:rsidR="00161CB9" w:rsidRPr="00E723CA" w:rsidRDefault="00161CB9" w:rsidP="008C7503">
            <w:pPr>
              <w:pStyle w:val="BodyText"/>
              <w:ind w:left="69" w:right="100"/>
              <w:jc w:val="both"/>
              <w:rPr>
                <w:rFonts w:ascii="Times New Roman" w:hAnsi="Times New Roman" w:cs="Times New Roman"/>
                <w:color w:val="000000"/>
                <w:sz w:val="24"/>
                <w:szCs w:val="24"/>
              </w:rPr>
            </w:pPr>
            <w:r>
              <w:rPr>
                <w:rFonts w:ascii="Times New Roman" w:hAnsi="Times New Roman"/>
                <w:color w:val="000000"/>
                <w:sz w:val="24"/>
              </w:rPr>
              <w:t>Uzmanība, uztvere, atmiņa, situācijas apzināšanās, lēmumu pieņemšana, reakcija</w:t>
            </w:r>
          </w:p>
        </w:tc>
        <w:tc>
          <w:tcPr>
            <w:tcW w:w="332" w:type="pct"/>
            <w:vMerge w:val="restart"/>
            <w:tcBorders>
              <w:top w:val="nil"/>
              <w:left w:val="nil"/>
              <w:right w:val="nil"/>
            </w:tcBorders>
          </w:tcPr>
          <w:p w14:paraId="449C5FF4" w14:textId="77777777" w:rsidR="00161CB9" w:rsidRPr="00E723CA" w:rsidRDefault="00161CB9" w:rsidP="008C7503">
            <w:pPr>
              <w:pStyle w:val="BodyText"/>
              <w:jc w:val="both"/>
              <w:rPr>
                <w:rFonts w:ascii="Times New Roman" w:hAnsi="Times New Roman" w:cs="Times New Roman"/>
                <w:color w:val="000000"/>
                <w:sz w:val="24"/>
                <w:szCs w:val="24"/>
              </w:rPr>
            </w:pPr>
            <w:r>
              <w:rPr>
                <w:rFonts w:ascii="Times New Roman" w:hAnsi="Times New Roman"/>
                <w:sz w:val="24"/>
              </w:rPr>
              <w:t>VISAS</w:t>
            </w:r>
          </w:p>
        </w:tc>
      </w:tr>
      <w:tr w:rsidR="00161CB9" w:rsidRPr="00E723CA" w14:paraId="292045D4" w14:textId="77777777" w:rsidTr="008C7503">
        <w:trPr>
          <w:trHeight w:val="216"/>
        </w:trPr>
        <w:tc>
          <w:tcPr>
            <w:tcW w:w="441" w:type="pct"/>
            <w:vMerge/>
            <w:tcBorders>
              <w:left w:val="nil"/>
              <w:right w:val="nil"/>
            </w:tcBorders>
          </w:tcPr>
          <w:p w14:paraId="05C94190"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14E4ED55"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nil"/>
              <w:right w:val="nil"/>
            </w:tcBorders>
            <w:shd w:val="clear" w:color="auto" w:fill="auto"/>
          </w:tcPr>
          <w:p w14:paraId="2D719C50"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shd w:val="clear" w:color="auto" w:fill="FF9999"/>
          </w:tcPr>
          <w:p w14:paraId="7A867902" w14:textId="77777777" w:rsidR="00161CB9" w:rsidRPr="00E723CA" w:rsidRDefault="00161CB9" w:rsidP="008C7503">
            <w:pPr>
              <w:pStyle w:val="BodyText"/>
              <w:ind w:left="69" w:right="100"/>
              <w:jc w:val="both"/>
              <w:rPr>
                <w:rFonts w:ascii="Times New Roman" w:hAnsi="Times New Roman" w:cs="Times New Roman"/>
                <w:color w:val="000000"/>
                <w:sz w:val="24"/>
                <w:szCs w:val="24"/>
              </w:rPr>
            </w:pPr>
          </w:p>
        </w:tc>
        <w:tc>
          <w:tcPr>
            <w:tcW w:w="332" w:type="pct"/>
            <w:vMerge/>
            <w:tcBorders>
              <w:left w:val="nil"/>
              <w:right w:val="nil"/>
            </w:tcBorders>
          </w:tcPr>
          <w:p w14:paraId="13DD3AAA" w14:textId="77777777" w:rsidR="00161CB9" w:rsidRPr="00E723CA" w:rsidRDefault="00161CB9" w:rsidP="008C7503">
            <w:pPr>
              <w:pStyle w:val="BodyText"/>
              <w:jc w:val="both"/>
              <w:rPr>
                <w:rFonts w:ascii="Times New Roman" w:hAnsi="Times New Roman" w:cs="Times New Roman"/>
                <w:sz w:val="24"/>
                <w:szCs w:val="24"/>
              </w:rPr>
            </w:pPr>
          </w:p>
        </w:tc>
      </w:tr>
      <w:tr w:rsidR="00161CB9" w:rsidRPr="00E723CA" w14:paraId="5CA802B2" w14:textId="77777777" w:rsidTr="008C7503">
        <w:trPr>
          <w:trHeight w:val="36"/>
        </w:trPr>
        <w:tc>
          <w:tcPr>
            <w:tcW w:w="441" w:type="pct"/>
            <w:vMerge/>
            <w:tcBorders>
              <w:left w:val="nil"/>
              <w:right w:val="nil"/>
            </w:tcBorders>
          </w:tcPr>
          <w:p w14:paraId="5623A716"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30CDE55D"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tcPr>
          <w:p w14:paraId="65E4E99D" w14:textId="77777777" w:rsidR="00161CB9" w:rsidRPr="00E723CA" w:rsidRDefault="00161CB9" w:rsidP="008C7503">
            <w:pPr>
              <w:jc w:val="center"/>
              <w:rPr>
                <w:rFonts w:ascii="Times New Roman" w:hAnsi="Times New Roman" w:cs="Times New Roman"/>
                <w:sz w:val="24"/>
                <w:szCs w:val="24"/>
              </w:rPr>
            </w:pPr>
          </w:p>
        </w:tc>
        <w:tc>
          <w:tcPr>
            <w:tcW w:w="1911" w:type="pct"/>
            <w:tcBorders>
              <w:top w:val="nil"/>
              <w:left w:val="nil"/>
              <w:right w:val="nil"/>
            </w:tcBorders>
            <w:shd w:val="clear" w:color="auto" w:fill="FFFFFF" w:themeFill="background1"/>
          </w:tcPr>
          <w:p w14:paraId="19E31B28" w14:textId="77777777" w:rsidR="00161CB9" w:rsidRPr="00E723CA" w:rsidRDefault="00161CB9" w:rsidP="008C7503">
            <w:pPr>
              <w:pStyle w:val="BodyText"/>
              <w:ind w:left="69" w:right="100"/>
              <w:jc w:val="both"/>
              <w:rPr>
                <w:rFonts w:ascii="Times New Roman" w:hAnsi="Times New Roman" w:cs="Times New Roman"/>
                <w:color w:val="000000"/>
                <w:sz w:val="24"/>
                <w:szCs w:val="24"/>
              </w:rPr>
            </w:pPr>
          </w:p>
        </w:tc>
        <w:tc>
          <w:tcPr>
            <w:tcW w:w="332" w:type="pct"/>
            <w:vMerge/>
            <w:tcBorders>
              <w:left w:val="nil"/>
              <w:right w:val="nil"/>
            </w:tcBorders>
          </w:tcPr>
          <w:p w14:paraId="38958F52" w14:textId="77777777" w:rsidR="00161CB9" w:rsidRPr="00E723CA" w:rsidRDefault="00161CB9" w:rsidP="008C7503">
            <w:pPr>
              <w:pStyle w:val="BodyText"/>
              <w:jc w:val="both"/>
              <w:rPr>
                <w:rFonts w:ascii="Times New Roman" w:hAnsi="Times New Roman" w:cs="Times New Roman"/>
                <w:sz w:val="24"/>
                <w:szCs w:val="24"/>
              </w:rPr>
            </w:pPr>
          </w:p>
        </w:tc>
      </w:tr>
      <w:tr w:rsidR="00161CB9" w:rsidRPr="00E723CA" w14:paraId="74B564E1" w14:textId="77777777" w:rsidTr="008C7503">
        <w:trPr>
          <w:trHeight w:val="503"/>
        </w:trPr>
        <w:tc>
          <w:tcPr>
            <w:tcW w:w="441" w:type="pct"/>
            <w:vMerge w:val="restart"/>
            <w:tcBorders>
              <w:left w:val="nil"/>
              <w:right w:val="nil"/>
            </w:tcBorders>
          </w:tcPr>
          <w:p w14:paraId="347C529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1.1.2.</w:t>
            </w:r>
          </w:p>
        </w:tc>
        <w:tc>
          <w:tcPr>
            <w:tcW w:w="1984" w:type="pct"/>
            <w:vMerge w:val="restart"/>
            <w:tcBorders>
              <w:left w:val="nil"/>
              <w:right w:val="nil"/>
            </w:tcBorders>
          </w:tcPr>
          <w:p w14:paraId="2078275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faktorus, kas ietekmē cilvēku informācijas apstrādi.</w:t>
            </w:r>
          </w:p>
        </w:tc>
        <w:tc>
          <w:tcPr>
            <w:tcW w:w="332" w:type="pct"/>
            <w:tcBorders>
              <w:left w:val="nil"/>
              <w:bottom w:val="nil"/>
              <w:right w:val="nil"/>
            </w:tcBorders>
            <w:shd w:val="clear" w:color="auto" w:fill="D9D9D9" w:themeFill="background1" w:themeFillShade="D9"/>
          </w:tcPr>
          <w:p w14:paraId="3C8B1ECF"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shd w:val="clear" w:color="auto" w:fill="FF9999"/>
          </w:tcPr>
          <w:p w14:paraId="4029C6FD" w14:textId="77777777" w:rsidR="00161CB9" w:rsidRPr="00E723CA" w:rsidRDefault="00161CB9" w:rsidP="008C7503">
            <w:pPr>
              <w:ind w:left="69" w:right="100"/>
              <w:jc w:val="both"/>
              <w:rPr>
                <w:rFonts w:ascii="Times New Roman" w:hAnsi="Times New Roman" w:cs="Times New Roman"/>
                <w:sz w:val="24"/>
                <w:szCs w:val="24"/>
              </w:rPr>
            </w:pPr>
            <w:r>
              <w:rPr>
                <w:rFonts w:ascii="Times New Roman" w:hAnsi="Times New Roman"/>
                <w:sz w:val="24"/>
              </w:rPr>
              <w:t>Pārliecība, stress, mācīšanās, zināšanas, pieredze, nogurums, alkohols/narkotikas, izklaidība, savstarpējās attiecības</w:t>
            </w:r>
          </w:p>
        </w:tc>
        <w:tc>
          <w:tcPr>
            <w:tcW w:w="332" w:type="pct"/>
            <w:vMerge w:val="restart"/>
            <w:tcBorders>
              <w:left w:val="nil"/>
              <w:right w:val="nil"/>
            </w:tcBorders>
          </w:tcPr>
          <w:p w14:paraId="1DC39EF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47077566" w14:textId="77777777" w:rsidTr="008C7503">
        <w:trPr>
          <w:trHeight w:val="502"/>
        </w:trPr>
        <w:tc>
          <w:tcPr>
            <w:tcW w:w="441" w:type="pct"/>
            <w:vMerge/>
            <w:tcBorders>
              <w:left w:val="nil"/>
              <w:right w:val="nil"/>
            </w:tcBorders>
          </w:tcPr>
          <w:p w14:paraId="6DEC0A11"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134B119C"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nil"/>
              <w:right w:val="nil"/>
            </w:tcBorders>
            <w:shd w:val="clear" w:color="auto" w:fill="auto"/>
          </w:tcPr>
          <w:p w14:paraId="41EF42A5"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shd w:val="clear" w:color="auto" w:fill="FF9999"/>
          </w:tcPr>
          <w:p w14:paraId="12DC9DE5"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34A20786" w14:textId="77777777" w:rsidR="00161CB9" w:rsidRPr="00E723CA" w:rsidRDefault="00161CB9" w:rsidP="008C7503">
            <w:pPr>
              <w:jc w:val="both"/>
              <w:rPr>
                <w:rFonts w:ascii="Times New Roman" w:hAnsi="Times New Roman" w:cs="Times New Roman"/>
                <w:sz w:val="24"/>
                <w:szCs w:val="24"/>
              </w:rPr>
            </w:pPr>
          </w:p>
        </w:tc>
      </w:tr>
      <w:tr w:rsidR="00161CB9" w:rsidRPr="00E723CA" w14:paraId="5AEDADBD" w14:textId="77777777" w:rsidTr="008C7503">
        <w:tc>
          <w:tcPr>
            <w:tcW w:w="441" w:type="pct"/>
            <w:vMerge/>
            <w:tcBorders>
              <w:left w:val="nil"/>
              <w:right w:val="nil"/>
            </w:tcBorders>
          </w:tcPr>
          <w:p w14:paraId="042F9C1B"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31846750"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tcPr>
          <w:p w14:paraId="3F7C480C" w14:textId="77777777" w:rsidR="00161CB9" w:rsidRPr="00E723CA" w:rsidRDefault="00161CB9" w:rsidP="008C7503">
            <w:pPr>
              <w:jc w:val="center"/>
              <w:rPr>
                <w:rFonts w:ascii="Times New Roman" w:hAnsi="Times New Roman" w:cs="Times New Roman"/>
                <w:sz w:val="24"/>
                <w:szCs w:val="24"/>
              </w:rPr>
            </w:pPr>
          </w:p>
        </w:tc>
        <w:tc>
          <w:tcPr>
            <w:tcW w:w="1911" w:type="pct"/>
            <w:tcBorders>
              <w:top w:val="nil"/>
              <w:left w:val="nil"/>
              <w:right w:val="nil"/>
            </w:tcBorders>
            <w:shd w:val="clear" w:color="auto" w:fill="FFFFFF" w:themeFill="background1"/>
          </w:tcPr>
          <w:p w14:paraId="1DE4C1FD"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6BF2C147" w14:textId="77777777" w:rsidR="00161CB9" w:rsidRPr="00E723CA" w:rsidRDefault="00161CB9" w:rsidP="008C7503">
            <w:pPr>
              <w:jc w:val="both"/>
              <w:rPr>
                <w:rFonts w:ascii="Times New Roman" w:hAnsi="Times New Roman" w:cs="Times New Roman"/>
                <w:sz w:val="24"/>
                <w:szCs w:val="24"/>
              </w:rPr>
            </w:pPr>
          </w:p>
        </w:tc>
      </w:tr>
      <w:tr w:rsidR="00161CB9" w:rsidRPr="00E723CA" w14:paraId="39EB0F7D" w14:textId="77777777" w:rsidTr="008C7503">
        <w:trPr>
          <w:trHeight w:val="445"/>
        </w:trPr>
        <w:tc>
          <w:tcPr>
            <w:tcW w:w="441" w:type="pct"/>
            <w:vMerge w:val="restart"/>
            <w:tcBorders>
              <w:left w:val="nil"/>
              <w:right w:val="nil"/>
            </w:tcBorders>
          </w:tcPr>
          <w:p w14:paraId="6B2F09B1"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1.1.3.</w:t>
            </w:r>
          </w:p>
        </w:tc>
        <w:tc>
          <w:tcPr>
            <w:tcW w:w="1984" w:type="pct"/>
            <w:vMerge w:val="restart"/>
            <w:tcBorders>
              <w:left w:val="nil"/>
              <w:right w:val="nil"/>
            </w:tcBorders>
          </w:tcPr>
          <w:p w14:paraId="0693C9E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Uzraudzīt cilvēku informācijas apstrādes faktoru ietekmi uz lēmumu pieņemšanu.</w:t>
            </w:r>
          </w:p>
        </w:tc>
        <w:tc>
          <w:tcPr>
            <w:tcW w:w="332" w:type="pct"/>
            <w:tcBorders>
              <w:left w:val="nil"/>
              <w:bottom w:val="nil"/>
              <w:right w:val="nil"/>
            </w:tcBorders>
            <w:shd w:val="clear" w:color="auto" w:fill="D9D9D9" w:themeFill="background1" w:themeFillShade="D9"/>
          </w:tcPr>
          <w:p w14:paraId="6EB6886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left w:val="nil"/>
              <w:right w:val="nil"/>
            </w:tcBorders>
          </w:tcPr>
          <w:p w14:paraId="6B9BA232"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darba slodze, stress, savstarpējās attiecības, izklaidība, pārliecība</w:t>
            </w:r>
          </w:p>
        </w:tc>
        <w:tc>
          <w:tcPr>
            <w:tcW w:w="332" w:type="pct"/>
            <w:vMerge w:val="restart"/>
            <w:tcBorders>
              <w:left w:val="nil"/>
              <w:right w:val="nil"/>
            </w:tcBorders>
          </w:tcPr>
          <w:p w14:paraId="4CAA3CCB"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06BA9B93" w14:textId="77777777" w:rsidTr="008C7503">
        <w:tc>
          <w:tcPr>
            <w:tcW w:w="441" w:type="pct"/>
            <w:vMerge/>
            <w:tcBorders>
              <w:left w:val="nil"/>
              <w:bottom w:val="single" w:sz="12" w:space="0" w:color="auto"/>
              <w:right w:val="nil"/>
            </w:tcBorders>
          </w:tcPr>
          <w:p w14:paraId="09BDFCCA"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12" w:space="0" w:color="auto"/>
              <w:right w:val="nil"/>
            </w:tcBorders>
          </w:tcPr>
          <w:p w14:paraId="589784B5"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12" w:space="0" w:color="auto"/>
              <w:right w:val="nil"/>
            </w:tcBorders>
            <w:vAlign w:val="center"/>
          </w:tcPr>
          <w:p w14:paraId="47CAFDDA"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bottom w:val="single" w:sz="12" w:space="0" w:color="auto"/>
              <w:right w:val="nil"/>
            </w:tcBorders>
          </w:tcPr>
          <w:p w14:paraId="517975D3" w14:textId="77777777" w:rsidR="00161CB9" w:rsidRPr="00E723CA" w:rsidRDefault="00161CB9" w:rsidP="008C7503">
            <w:pPr>
              <w:jc w:val="both"/>
              <w:rPr>
                <w:rFonts w:ascii="Times New Roman" w:hAnsi="Times New Roman" w:cs="Times New Roman"/>
                <w:i/>
                <w:iCs/>
                <w:sz w:val="24"/>
                <w:szCs w:val="24"/>
              </w:rPr>
            </w:pPr>
          </w:p>
        </w:tc>
        <w:tc>
          <w:tcPr>
            <w:tcW w:w="332" w:type="pct"/>
            <w:vMerge/>
            <w:tcBorders>
              <w:left w:val="nil"/>
              <w:bottom w:val="single" w:sz="12" w:space="0" w:color="auto"/>
              <w:right w:val="nil"/>
            </w:tcBorders>
          </w:tcPr>
          <w:p w14:paraId="3BAA137E" w14:textId="77777777" w:rsidR="00161CB9" w:rsidRPr="00E723CA" w:rsidRDefault="00161CB9" w:rsidP="008C7503">
            <w:pPr>
              <w:jc w:val="both"/>
              <w:rPr>
                <w:rFonts w:ascii="Times New Roman" w:hAnsi="Times New Roman" w:cs="Times New Roman"/>
                <w:sz w:val="24"/>
                <w:szCs w:val="24"/>
              </w:rPr>
            </w:pPr>
          </w:p>
        </w:tc>
      </w:tr>
      <w:tr w:rsidR="00161CB9" w:rsidRPr="00E723CA" w14:paraId="4EB4416C" w14:textId="77777777" w:rsidTr="008C7503">
        <w:trPr>
          <w:trHeight w:val="737"/>
        </w:trPr>
        <w:tc>
          <w:tcPr>
            <w:tcW w:w="5000" w:type="pct"/>
            <w:gridSpan w:val="5"/>
            <w:tcBorders>
              <w:top w:val="single" w:sz="12" w:space="0" w:color="auto"/>
              <w:left w:val="nil"/>
              <w:bottom w:val="nil"/>
              <w:right w:val="nil"/>
            </w:tcBorders>
            <w:vAlign w:val="center"/>
          </w:tcPr>
          <w:p w14:paraId="3FEEFEDD"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2. TĒMA. MEDICĪNISKIE UN FIZIOLOĢISKIE FAKTORI</w:t>
            </w:r>
          </w:p>
        </w:tc>
      </w:tr>
      <w:tr w:rsidR="00161CB9" w:rsidRPr="00E723CA" w14:paraId="2131273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743E9D9B" w14:textId="77777777" w:rsidR="00161CB9" w:rsidRPr="00E723CA" w:rsidRDefault="00161CB9" w:rsidP="008C7503">
            <w:pPr>
              <w:jc w:val="both"/>
              <w:rPr>
                <w:rFonts w:ascii="Times New Roman" w:hAnsi="Times New Roman" w:cs="Times New Roman"/>
                <w:b/>
                <w:color w:val="000000"/>
                <w:sz w:val="24"/>
                <w:szCs w:val="24"/>
              </w:rPr>
            </w:pPr>
            <w:r>
              <w:rPr>
                <w:rFonts w:ascii="Times New Roman" w:hAnsi="Times New Roman"/>
                <w:b/>
                <w:color w:val="000000"/>
                <w:sz w:val="24"/>
              </w:rPr>
              <w:t>HUM 2.1. apakštēma. Nogurums</w:t>
            </w:r>
          </w:p>
        </w:tc>
      </w:tr>
      <w:tr w:rsidR="00161CB9" w:rsidRPr="00E723CA" w14:paraId="293F8F60" w14:textId="77777777" w:rsidTr="008C7503">
        <w:trPr>
          <w:trHeight w:val="447"/>
        </w:trPr>
        <w:tc>
          <w:tcPr>
            <w:tcW w:w="441" w:type="pct"/>
            <w:vMerge w:val="restart"/>
            <w:tcBorders>
              <w:top w:val="nil"/>
              <w:left w:val="nil"/>
              <w:right w:val="nil"/>
            </w:tcBorders>
          </w:tcPr>
          <w:p w14:paraId="75B93B3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2.1.1.</w:t>
            </w:r>
          </w:p>
        </w:tc>
        <w:tc>
          <w:tcPr>
            <w:tcW w:w="1984" w:type="pct"/>
            <w:vMerge w:val="restart"/>
            <w:tcBorders>
              <w:top w:val="nil"/>
              <w:left w:val="nil"/>
              <w:right w:val="nil"/>
            </w:tcBorders>
          </w:tcPr>
          <w:p w14:paraId="5E21CAEE"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Norādīt faktorus, kas izraisa nogurumu.</w:t>
            </w:r>
          </w:p>
        </w:tc>
        <w:tc>
          <w:tcPr>
            <w:tcW w:w="332" w:type="pct"/>
            <w:tcBorders>
              <w:top w:val="nil"/>
              <w:left w:val="nil"/>
              <w:bottom w:val="nil"/>
              <w:right w:val="nil"/>
            </w:tcBorders>
            <w:shd w:val="clear" w:color="auto" w:fill="D9D9D9" w:themeFill="background1" w:themeFillShade="D9"/>
          </w:tcPr>
          <w:p w14:paraId="5172E267"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nil"/>
              <w:left w:val="nil"/>
              <w:right w:val="nil"/>
            </w:tcBorders>
          </w:tcPr>
          <w:p w14:paraId="3F64705F" w14:textId="77777777" w:rsidR="00161CB9" w:rsidRPr="00E723CA" w:rsidRDefault="00161CB9" w:rsidP="008C7503">
            <w:pPr>
              <w:shd w:val="clear" w:color="auto" w:fill="FF9999"/>
              <w:ind w:left="69" w:right="100"/>
              <w:jc w:val="both"/>
              <w:rPr>
                <w:rFonts w:ascii="Times New Roman" w:hAnsi="Times New Roman" w:cs="Times New Roman"/>
                <w:sz w:val="24"/>
                <w:szCs w:val="24"/>
              </w:rPr>
            </w:pPr>
            <w:r>
              <w:rPr>
                <w:rFonts w:ascii="Times New Roman" w:hAnsi="Times New Roman"/>
                <w:sz w:val="24"/>
              </w:rPr>
              <w:t>Darbs maiņās</w:t>
            </w:r>
          </w:p>
          <w:p w14:paraId="0B37B605"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nakts maiņas un darba grafiki</w:t>
            </w:r>
          </w:p>
        </w:tc>
        <w:tc>
          <w:tcPr>
            <w:tcW w:w="332" w:type="pct"/>
            <w:vMerge w:val="restart"/>
            <w:tcBorders>
              <w:top w:val="nil"/>
              <w:left w:val="nil"/>
              <w:right w:val="nil"/>
            </w:tcBorders>
          </w:tcPr>
          <w:p w14:paraId="734E988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E556FE5" w14:textId="77777777" w:rsidTr="008C7503">
        <w:tc>
          <w:tcPr>
            <w:tcW w:w="441" w:type="pct"/>
            <w:vMerge/>
            <w:tcBorders>
              <w:left w:val="nil"/>
              <w:right w:val="nil"/>
            </w:tcBorders>
          </w:tcPr>
          <w:p w14:paraId="066C1F3C"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7CF6ED9A"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tcPr>
          <w:p w14:paraId="28061E9D"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0DD135A5" w14:textId="77777777" w:rsidR="00161CB9" w:rsidRPr="00E723CA" w:rsidRDefault="00161CB9" w:rsidP="008C7503">
            <w:pPr>
              <w:shd w:val="clear" w:color="auto" w:fill="FF9999"/>
              <w:ind w:left="69" w:right="100"/>
              <w:jc w:val="both"/>
              <w:rPr>
                <w:rFonts w:ascii="Times New Roman" w:hAnsi="Times New Roman" w:cs="Times New Roman"/>
                <w:sz w:val="24"/>
                <w:szCs w:val="24"/>
              </w:rPr>
            </w:pPr>
          </w:p>
        </w:tc>
        <w:tc>
          <w:tcPr>
            <w:tcW w:w="332" w:type="pct"/>
            <w:vMerge/>
            <w:tcBorders>
              <w:left w:val="nil"/>
              <w:right w:val="nil"/>
            </w:tcBorders>
          </w:tcPr>
          <w:p w14:paraId="2E03AECB" w14:textId="77777777" w:rsidR="00161CB9" w:rsidRPr="00E723CA" w:rsidRDefault="00161CB9" w:rsidP="008C7503">
            <w:pPr>
              <w:jc w:val="both"/>
              <w:rPr>
                <w:rFonts w:ascii="Times New Roman" w:hAnsi="Times New Roman" w:cs="Times New Roman"/>
                <w:sz w:val="24"/>
                <w:szCs w:val="24"/>
              </w:rPr>
            </w:pPr>
          </w:p>
        </w:tc>
      </w:tr>
      <w:tr w:rsidR="00161CB9" w:rsidRPr="00E723CA" w14:paraId="12DEE1CD" w14:textId="77777777" w:rsidTr="008C7503">
        <w:trPr>
          <w:trHeight w:val="549"/>
        </w:trPr>
        <w:tc>
          <w:tcPr>
            <w:tcW w:w="441" w:type="pct"/>
            <w:vMerge w:val="restart"/>
            <w:tcBorders>
              <w:left w:val="nil"/>
              <w:right w:val="nil"/>
            </w:tcBorders>
          </w:tcPr>
          <w:p w14:paraId="0EB28F5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2.1.2.</w:t>
            </w:r>
          </w:p>
        </w:tc>
        <w:tc>
          <w:tcPr>
            <w:tcW w:w="1984" w:type="pct"/>
            <w:vMerge w:val="restart"/>
            <w:tcBorders>
              <w:left w:val="nil"/>
              <w:right w:val="nil"/>
            </w:tcBorders>
          </w:tcPr>
          <w:p w14:paraId="7331CCB3"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noguruma iestāšanos.</w:t>
            </w:r>
          </w:p>
        </w:tc>
        <w:tc>
          <w:tcPr>
            <w:tcW w:w="332" w:type="pct"/>
            <w:tcBorders>
              <w:left w:val="nil"/>
              <w:bottom w:val="nil"/>
              <w:right w:val="nil"/>
            </w:tcBorders>
            <w:shd w:val="clear" w:color="auto" w:fill="D9D9D9" w:themeFill="background1" w:themeFillShade="D9"/>
          </w:tcPr>
          <w:p w14:paraId="5886F5E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4C945098"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koncentrācijas trūkums, gurdenums, aizkaitināmība, frustrācija, ICAO apkārtraksts 241 – AN/145 “Human factors in Air Traffic Control” [Cilvēka faktori gaisa satiksmes vadībā]</w:t>
            </w:r>
          </w:p>
        </w:tc>
        <w:tc>
          <w:tcPr>
            <w:tcW w:w="332" w:type="pct"/>
            <w:vMerge w:val="restart"/>
            <w:tcBorders>
              <w:left w:val="nil"/>
              <w:right w:val="nil"/>
            </w:tcBorders>
          </w:tcPr>
          <w:p w14:paraId="70E4C177"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1CAB4585" w14:textId="77777777" w:rsidTr="008C7503">
        <w:tc>
          <w:tcPr>
            <w:tcW w:w="441" w:type="pct"/>
            <w:vMerge/>
            <w:tcBorders>
              <w:left w:val="nil"/>
              <w:right w:val="nil"/>
            </w:tcBorders>
          </w:tcPr>
          <w:p w14:paraId="0B893AC9"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2AA0E52C"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tcPr>
          <w:p w14:paraId="79848CA4"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6D14709A" w14:textId="77777777" w:rsidR="00161CB9" w:rsidRPr="00E723CA" w:rsidRDefault="00161CB9" w:rsidP="008C7503">
            <w:pPr>
              <w:ind w:left="69" w:right="100"/>
              <w:jc w:val="both"/>
              <w:rPr>
                <w:rFonts w:ascii="Times New Roman" w:hAnsi="Times New Roman" w:cs="Times New Roman"/>
                <w:i/>
                <w:iCs/>
                <w:sz w:val="24"/>
                <w:szCs w:val="24"/>
              </w:rPr>
            </w:pPr>
          </w:p>
        </w:tc>
        <w:tc>
          <w:tcPr>
            <w:tcW w:w="332" w:type="pct"/>
            <w:vMerge/>
            <w:tcBorders>
              <w:left w:val="nil"/>
              <w:right w:val="nil"/>
            </w:tcBorders>
          </w:tcPr>
          <w:p w14:paraId="4430BC0E" w14:textId="77777777" w:rsidR="00161CB9" w:rsidRPr="00E723CA" w:rsidRDefault="00161CB9" w:rsidP="008C7503">
            <w:pPr>
              <w:jc w:val="both"/>
              <w:rPr>
                <w:rFonts w:ascii="Times New Roman" w:hAnsi="Times New Roman" w:cs="Times New Roman"/>
                <w:sz w:val="24"/>
                <w:szCs w:val="24"/>
              </w:rPr>
            </w:pPr>
          </w:p>
        </w:tc>
      </w:tr>
      <w:tr w:rsidR="00161CB9" w:rsidRPr="00E723CA" w14:paraId="7B3C1B2F" w14:textId="77777777" w:rsidTr="008C7503">
        <w:trPr>
          <w:trHeight w:val="527"/>
        </w:trPr>
        <w:tc>
          <w:tcPr>
            <w:tcW w:w="441" w:type="pct"/>
            <w:vMerge w:val="restart"/>
            <w:tcBorders>
              <w:top w:val="nil"/>
              <w:left w:val="nil"/>
              <w:right w:val="nil"/>
            </w:tcBorders>
          </w:tcPr>
          <w:p w14:paraId="7196D06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2.1.3.</w:t>
            </w:r>
          </w:p>
        </w:tc>
        <w:tc>
          <w:tcPr>
            <w:tcW w:w="1984" w:type="pct"/>
            <w:vMerge w:val="restart"/>
            <w:tcBorders>
              <w:left w:val="nil"/>
              <w:right w:val="nil"/>
            </w:tcBorders>
          </w:tcPr>
          <w:p w14:paraId="41C55456"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Atpazīt sava noguruma iestāšanos.</w:t>
            </w:r>
          </w:p>
        </w:tc>
        <w:tc>
          <w:tcPr>
            <w:tcW w:w="332" w:type="pct"/>
            <w:tcBorders>
              <w:left w:val="nil"/>
              <w:bottom w:val="nil"/>
              <w:right w:val="nil"/>
            </w:tcBorders>
            <w:shd w:val="clear" w:color="auto" w:fill="D9D9D9" w:themeFill="background1" w:themeFillShade="D9"/>
          </w:tcPr>
          <w:p w14:paraId="4A41302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left w:val="nil"/>
              <w:right w:val="nil"/>
            </w:tcBorders>
          </w:tcPr>
          <w:p w14:paraId="41E0F187"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241 – AN/145 “Human factors in Air Traffic Control”</w:t>
            </w:r>
          </w:p>
        </w:tc>
        <w:tc>
          <w:tcPr>
            <w:tcW w:w="332" w:type="pct"/>
            <w:vMerge w:val="restart"/>
            <w:tcBorders>
              <w:left w:val="nil"/>
              <w:right w:val="nil"/>
            </w:tcBorders>
          </w:tcPr>
          <w:p w14:paraId="6D9EAC1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6A96DAB" w14:textId="77777777" w:rsidTr="008C7503">
        <w:tc>
          <w:tcPr>
            <w:tcW w:w="441" w:type="pct"/>
            <w:vMerge/>
            <w:tcBorders>
              <w:left w:val="nil"/>
              <w:right w:val="nil"/>
            </w:tcBorders>
          </w:tcPr>
          <w:p w14:paraId="4BEBC299"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2E955068"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tcPr>
          <w:p w14:paraId="313A840B"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2CE860CE" w14:textId="77777777" w:rsidR="00161CB9" w:rsidRPr="00E723CA" w:rsidRDefault="00161CB9" w:rsidP="008C7503">
            <w:pPr>
              <w:jc w:val="both"/>
              <w:rPr>
                <w:rFonts w:ascii="Times New Roman" w:hAnsi="Times New Roman" w:cs="Times New Roman"/>
                <w:i/>
                <w:iCs/>
                <w:sz w:val="24"/>
                <w:szCs w:val="24"/>
              </w:rPr>
            </w:pPr>
          </w:p>
        </w:tc>
        <w:tc>
          <w:tcPr>
            <w:tcW w:w="332" w:type="pct"/>
            <w:vMerge/>
            <w:tcBorders>
              <w:left w:val="nil"/>
              <w:right w:val="nil"/>
            </w:tcBorders>
          </w:tcPr>
          <w:p w14:paraId="69D68B43" w14:textId="77777777" w:rsidR="00161CB9" w:rsidRPr="00E723CA" w:rsidRDefault="00161CB9" w:rsidP="008C7503">
            <w:pPr>
              <w:jc w:val="both"/>
              <w:rPr>
                <w:rFonts w:ascii="Times New Roman" w:hAnsi="Times New Roman" w:cs="Times New Roman"/>
                <w:sz w:val="24"/>
                <w:szCs w:val="24"/>
              </w:rPr>
            </w:pPr>
          </w:p>
        </w:tc>
      </w:tr>
      <w:tr w:rsidR="00161CB9" w:rsidRPr="00E723CA" w14:paraId="51322D5C" w14:textId="77777777" w:rsidTr="008C7503">
        <w:trPr>
          <w:trHeight w:val="441"/>
        </w:trPr>
        <w:tc>
          <w:tcPr>
            <w:tcW w:w="441" w:type="pct"/>
            <w:vMerge w:val="restart"/>
            <w:tcBorders>
              <w:left w:val="nil"/>
              <w:right w:val="nil"/>
            </w:tcBorders>
          </w:tcPr>
          <w:p w14:paraId="0CE11B4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2.1.4.</w:t>
            </w:r>
          </w:p>
        </w:tc>
        <w:tc>
          <w:tcPr>
            <w:tcW w:w="1984" w:type="pct"/>
            <w:vMerge w:val="restart"/>
            <w:tcBorders>
              <w:left w:val="nil"/>
              <w:right w:val="nil"/>
            </w:tcBorders>
          </w:tcPr>
          <w:p w14:paraId="32E04AA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Atpazīt noguruma iestāšanos citos.</w:t>
            </w:r>
          </w:p>
        </w:tc>
        <w:tc>
          <w:tcPr>
            <w:tcW w:w="332" w:type="pct"/>
            <w:tcBorders>
              <w:left w:val="nil"/>
              <w:bottom w:val="nil"/>
              <w:right w:val="nil"/>
            </w:tcBorders>
            <w:shd w:val="clear" w:color="auto" w:fill="D9D9D9" w:themeFill="background1" w:themeFillShade="D9"/>
          </w:tcPr>
          <w:p w14:paraId="619DF7E2"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left w:val="nil"/>
              <w:right w:val="nil"/>
            </w:tcBorders>
          </w:tcPr>
          <w:p w14:paraId="043B90EA"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left w:val="nil"/>
              <w:right w:val="nil"/>
            </w:tcBorders>
          </w:tcPr>
          <w:p w14:paraId="7C33257D"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3EBFB81B" w14:textId="77777777" w:rsidTr="008C7503">
        <w:tc>
          <w:tcPr>
            <w:tcW w:w="441" w:type="pct"/>
            <w:vMerge/>
            <w:tcBorders>
              <w:left w:val="nil"/>
              <w:right w:val="nil"/>
            </w:tcBorders>
          </w:tcPr>
          <w:p w14:paraId="0D03137E"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4A0F7FEC"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tcPr>
          <w:p w14:paraId="4FAB4E96"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79F29FC3"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6BE802C9" w14:textId="77777777" w:rsidR="00161CB9" w:rsidRPr="00E723CA" w:rsidRDefault="00161CB9" w:rsidP="008C7503">
            <w:pPr>
              <w:jc w:val="both"/>
              <w:rPr>
                <w:rFonts w:ascii="Times New Roman" w:hAnsi="Times New Roman" w:cs="Times New Roman"/>
                <w:sz w:val="24"/>
                <w:szCs w:val="24"/>
              </w:rPr>
            </w:pPr>
          </w:p>
        </w:tc>
      </w:tr>
      <w:tr w:rsidR="00161CB9" w:rsidRPr="00E723CA" w14:paraId="3A3D0D73" w14:textId="77777777" w:rsidTr="008C7503">
        <w:trPr>
          <w:trHeight w:val="397"/>
        </w:trPr>
        <w:tc>
          <w:tcPr>
            <w:tcW w:w="441" w:type="pct"/>
            <w:vMerge w:val="restart"/>
            <w:tcBorders>
              <w:left w:val="nil"/>
              <w:right w:val="nil"/>
            </w:tcBorders>
          </w:tcPr>
          <w:p w14:paraId="5C06AA9D"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 xml:space="preserve">ADV </w:t>
            </w:r>
            <w:r>
              <w:rPr>
                <w:rFonts w:ascii="Times New Roman" w:hAnsi="Times New Roman"/>
                <w:sz w:val="24"/>
              </w:rPr>
              <w:lastRenderedPageBreak/>
              <w:t>HUM 2.1.5.</w:t>
            </w:r>
          </w:p>
        </w:tc>
        <w:tc>
          <w:tcPr>
            <w:tcW w:w="1984" w:type="pct"/>
            <w:vMerge w:val="restart"/>
            <w:tcBorders>
              <w:left w:val="nil"/>
              <w:right w:val="nil"/>
            </w:tcBorders>
          </w:tcPr>
          <w:p w14:paraId="06CC3BD4"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lastRenderedPageBreak/>
              <w:t xml:space="preserve">Aprakstīt atbilstošu rīcību </w:t>
            </w:r>
            <w:r>
              <w:rPr>
                <w:rFonts w:ascii="Times New Roman" w:hAnsi="Times New Roman"/>
                <w:sz w:val="24"/>
              </w:rPr>
              <w:lastRenderedPageBreak/>
              <w:t>gadījumos, kad tiek atpazīts nogurums.</w:t>
            </w:r>
          </w:p>
        </w:tc>
        <w:tc>
          <w:tcPr>
            <w:tcW w:w="332" w:type="pct"/>
            <w:tcBorders>
              <w:left w:val="nil"/>
              <w:bottom w:val="nil"/>
              <w:right w:val="nil"/>
            </w:tcBorders>
            <w:shd w:val="clear" w:color="auto" w:fill="D9D9D9" w:themeFill="background1" w:themeFillShade="D9"/>
          </w:tcPr>
          <w:p w14:paraId="641FF1FB"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lastRenderedPageBreak/>
              <w:t>2</w:t>
            </w:r>
          </w:p>
        </w:tc>
        <w:tc>
          <w:tcPr>
            <w:tcW w:w="1911" w:type="pct"/>
            <w:vMerge w:val="restart"/>
            <w:tcBorders>
              <w:left w:val="nil"/>
              <w:right w:val="nil"/>
            </w:tcBorders>
          </w:tcPr>
          <w:p w14:paraId="38930C57"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left w:val="nil"/>
              <w:right w:val="nil"/>
            </w:tcBorders>
          </w:tcPr>
          <w:p w14:paraId="7C4D3D7E"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3E42FFC2" w14:textId="77777777" w:rsidTr="008C7503">
        <w:tc>
          <w:tcPr>
            <w:tcW w:w="441" w:type="pct"/>
            <w:vMerge/>
            <w:tcBorders>
              <w:left w:val="nil"/>
              <w:bottom w:val="nil"/>
              <w:right w:val="nil"/>
            </w:tcBorders>
          </w:tcPr>
          <w:p w14:paraId="5339C639"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6A76638D"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vAlign w:val="center"/>
          </w:tcPr>
          <w:p w14:paraId="5AD6192C"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tcPr>
          <w:p w14:paraId="62909DF9"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6109565C" w14:textId="77777777" w:rsidR="00161CB9" w:rsidRPr="00E723CA" w:rsidRDefault="00161CB9" w:rsidP="008C7503">
            <w:pPr>
              <w:jc w:val="both"/>
              <w:rPr>
                <w:rFonts w:ascii="Times New Roman" w:hAnsi="Times New Roman" w:cs="Times New Roman"/>
                <w:sz w:val="24"/>
                <w:szCs w:val="24"/>
              </w:rPr>
            </w:pPr>
          </w:p>
        </w:tc>
      </w:tr>
      <w:tr w:rsidR="00161CB9" w:rsidRPr="00E723CA" w14:paraId="4A953AFB" w14:textId="77777777" w:rsidTr="008C7503">
        <w:trPr>
          <w:trHeight w:val="624"/>
        </w:trPr>
        <w:tc>
          <w:tcPr>
            <w:tcW w:w="0" w:type="auto"/>
            <w:gridSpan w:val="5"/>
            <w:tcBorders>
              <w:top w:val="nil"/>
              <w:left w:val="nil"/>
              <w:bottom w:val="nil"/>
              <w:right w:val="nil"/>
            </w:tcBorders>
            <w:shd w:val="clear" w:color="auto" w:fill="A6A6A6" w:themeFill="background1" w:themeFillShade="A6"/>
            <w:vAlign w:val="center"/>
          </w:tcPr>
          <w:p w14:paraId="2B5A8461"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2.2. apakštēma. Fiziskā sagatavotība</w:t>
            </w:r>
          </w:p>
        </w:tc>
      </w:tr>
      <w:tr w:rsidR="00161CB9" w:rsidRPr="00E723CA" w14:paraId="1B6DB92C" w14:textId="77777777" w:rsidTr="008C7503">
        <w:trPr>
          <w:trHeight w:val="410"/>
        </w:trPr>
        <w:tc>
          <w:tcPr>
            <w:tcW w:w="0" w:type="auto"/>
            <w:vMerge w:val="restart"/>
            <w:tcBorders>
              <w:top w:val="nil"/>
              <w:left w:val="nil"/>
              <w:right w:val="nil"/>
            </w:tcBorders>
          </w:tcPr>
          <w:p w14:paraId="5A047C6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2.2.1.</w:t>
            </w:r>
          </w:p>
        </w:tc>
        <w:tc>
          <w:tcPr>
            <w:tcW w:w="1984" w:type="pct"/>
            <w:vMerge w:val="restart"/>
            <w:tcBorders>
              <w:top w:val="nil"/>
              <w:left w:val="nil"/>
              <w:right w:val="nil"/>
            </w:tcBorders>
          </w:tcPr>
          <w:p w14:paraId="79269293"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Atpazīt individuālās fiziskās sagatavotības trūkuma pazīmes.</w:t>
            </w:r>
          </w:p>
        </w:tc>
        <w:tc>
          <w:tcPr>
            <w:tcW w:w="332" w:type="pct"/>
            <w:tcBorders>
              <w:top w:val="nil"/>
              <w:left w:val="nil"/>
              <w:bottom w:val="nil"/>
              <w:right w:val="nil"/>
            </w:tcBorders>
            <w:shd w:val="clear" w:color="auto" w:fill="D9D9D9" w:themeFill="background1" w:themeFillShade="D9"/>
          </w:tcPr>
          <w:p w14:paraId="57D212F4"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nil"/>
              <w:left w:val="nil"/>
              <w:right w:val="nil"/>
            </w:tcBorders>
          </w:tcPr>
          <w:p w14:paraId="312DF6BB"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top w:val="nil"/>
              <w:left w:val="nil"/>
              <w:right w:val="nil"/>
            </w:tcBorders>
          </w:tcPr>
          <w:p w14:paraId="4B5F207A"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0DF3BB7" w14:textId="77777777" w:rsidTr="008C7503">
        <w:tc>
          <w:tcPr>
            <w:tcW w:w="0" w:type="auto"/>
            <w:vMerge/>
            <w:tcBorders>
              <w:left w:val="nil"/>
              <w:right w:val="nil"/>
            </w:tcBorders>
          </w:tcPr>
          <w:p w14:paraId="5B658016"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FEFA12F"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right w:val="nil"/>
            </w:tcBorders>
            <w:shd w:val="clear" w:color="auto" w:fill="FFFFFF" w:themeFill="background1"/>
          </w:tcPr>
          <w:p w14:paraId="07077613"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44495CE4"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4D7D7430" w14:textId="77777777" w:rsidR="00161CB9" w:rsidRPr="00E723CA" w:rsidRDefault="00161CB9" w:rsidP="008C7503">
            <w:pPr>
              <w:jc w:val="both"/>
              <w:rPr>
                <w:rFonts w:ascii="Times New Roman" w:hAnsi="Times New Roman" w:cs="Times New Roman"/>
                <w:sz w:val="24"/>
                <w:szCs w:val="24"/>
              </w:rPr>
            </w:pPr>
          </w:p>
        </w:tc>
      </w:tr>
      <w:tr w:rsidR="00161CB9" w:rsidRPr="00E723CA" w14:paraId="6EAC4006" w14:textId="77777777" w:rsidTr="008C7503">
        <w:trPr>
          <w:trHeight w:val="342"/>
        </w:trPr>
        <w:tc>
          <w:tcPr>
            <w:tcW w:w="0" w:type="auto"/>
            <w:vMerge w:val="restart"/>
            <w:tcBorders>
              <w:left w:val="nil"/>
              <w:right w:val="nil"/>
            </w:tcBorders>
          </w:tcPr>
          <w:p w14:paraId="6F02B2F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2.2.2.</w:t>
            </w:r>
          </w:p>
        </w:tc>
        <w:tc>
          <w:tcPr>
            <w:tcW w:w="1984" w:type="pct"/>
            <w:vMerge w:val="restart"/>
            <w:tcBorders>
              <w:left w:val="nil"/>
              <w:right w:val="nil"/>
            </w:tcBorders>
          </w:tcPr>
          <w:p w14:paraId="5599C078"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darbības, kad persona apzinās fiziskās sagatavotības trūkumu.</w:t>
            </w:r>
          </w:p>
        </w:tc>
        <w:tc>
          <w:tcPr>
            <w:tcW w:w="332" w:type="pct"/>
            <w:tcBorders>
              <w:left w:val="nil"/>
              <w:bottom w:val="nil"/>
              <w:right w:val="nil"/>
            </w:tcBorders>
            <w:shd w:val="clear" w:color="auto" w:fill="D9D9D9" w:themeFill="background1" w:themeFillShade="D9"/>
          </w:tcPr>
          <w:p w14:paraId="0679A1BA"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033DFFCA"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left w:val="nil"/>
              <w:right w:val="nil"/>
            </w:tcBorders>
          </w:tcPr>
          <w:p w14:paraId="7C8AAA17"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8B38865" w14:textId="77777777" w:rsidTr="008C7503">
        <w:tc>
          <w:tcPr>
            <w:tcW w:w="0" w:type="auto"/>
            <w:vMerge/>
            <w:tcBorders>
              <w:left w:val="nil"/>
              <w:bottom w:val="single" w:sz="12" w:space="0" w:color="auto"/>
              <w:right w:val="nil"/>
            </w:tcBorders>
          </w:tcPr>
          <w:p w14:paraId="612106E9"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12" w:space="0" w:color="auto"/>
              <w:right w:val="nil"/>
            </w:tcBorders>
          </w:tcPr>
          <w:p w14:paraId="4B1305AA"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12" w:space="0" w:color="auto"/>
              <w:right w:val="nil"/>
            </w:tcBorders>
            <w:shd w:val="clear" w:color="auto" w:fill="FFFFFF" w:themeFill="background1"/>
            <w:vAlign w:val="center"/>
          </w:tcPr>
          <w:p w14:paraId="33CD2F9D"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bottom w:val="single" w:sz="12" w:space="0" w:color="auto"/>
              <w:right w:val="nil"/>
            </w:tcBorders>
          </w:tcPr>
          <w:p w14:paraId="61A8603E"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single" w:sz="12" w:space="0" w:color="auto"/>
              <w:right w:val="nil"/>
            </w:tcBorders>
          </w:tcPr>
          <w:p w14:paraId="13810BEF" w14:textId="77777777" w:rsidR="00161CB9" w:rsidRPr="00E723CA" w:rsidRDefault="00161CB9" w:rsidP="008C7503">
            <w:pPr>
              <w:jc w:val="both"/>
              <w:rPr>
                <w:rFonts w:ascii="Times New Roman" w:hAnsi="Times New Roman" w:cs="Times New Roman"/>
                <w:sz w:val="24"/>
                <w:szCs w:val="24"/>
              </w:rPr>
            </w:pPr>
          </w:p>
        </w:tc>
      </w:tr>
      <w:tr w:rsidR="00161CB9" w:rsidRPr="00E723CA" w14:paraId="44DD9DE5" w14:textId="77777777" w:rsidTr="008C7503">
        <w:trPr>
          <w:trHeight w:val="755"/>
        </w:trPr>
        <w:tc>
          <w:tcPr>
            <w:tcW w:w="0" w:type="auto"/>
            <w:gridSpan w:val="5"/>
            <w:tcBorders>
              <w:left w:val="nil"/>
              <w:bottom w:val="nil"/>
              <w:right w:val="nil"/>
            </w:tcBorders>
            <w:vAlign w:val="center"/>
          </w:tcPr>
          <w:p w14:paraId="7A8469D9"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3. TĒMA. SOCIĀLIE UN ORGANIZATORISKIE FAKTORI</w:t>
            </w:r>
          </w:p>
        </w:tc>
      </w:tr>
      <w:tr w:rsidR="00161CB9" w:rsidRPr="00E723CA" w14:paraId="4F929086" w14:textId="77777777" w:rsidTr="008C7503">
        <w:trPr>
          <w:trHeight w:val="624"/>
        </w:trPr>
        <w:tc>
          <w:tcPr>
            <w:tcW w:w="0" w:type="auto"/>
            <w:gridSpan w:val="5"/>
            <w:tcBorders>
              <w:top w:val="nil"/>
              <w:left w:val="nil"/>
              <w:bottom w:val="nil"/>
              <w:right w:val="nil"/>
            </w:tcBorders>
            <w:shd w:val="clear" w:color="auto" w:fill="A6A6A6" w:themeFill="background1" w:themeFillShade="A6"/>
            <w:vAlign w:val="center"/>
          </w:tcPr>
          <w:p w14:paraId="04FF41F9"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161CB9" w:rsidRPr="00E723CA" w14:paraId="479AD785" w14:textId="77777777" w:rsidTr="008C7503">
        <w:trPr>
          <w:trHeight w:val="385"/>
        </w:trPr>
        <w:tc>
          <w:tcPr>
            <w:tcW w:w="0" w:type="auto"/>
            <w:vMerge w:val="restart"/>
            <w:tcBorders>
              <w:top w:val="nil"/>
              <w:left w:val="nil"/>
              <w:right w:val="nil"/>
            </w:tcBorders>
          </w:tcPr>
          <w:p w14:paraId="44BF3ED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3.1.1.</w:t>
            </w:r>
          </w:p>
        </w:tc>
        <w:tc>
          <w:tcPr>
            <w:tcW w:w="1984" w:type="pct"/>
            <w:vMerge w:val="restart"/>
            <w:tcBorders>
              <w:top w:val="nil"/>
              <w:left w:val="nil"/>
              <w:right w:val="nil"/>
            </w:tcBorders>
          </w:tcPr>
          <w:p w14:paraId="77D9C578"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32" w:type="pct"/>
            <w:tcBorders>
              <w:top w:val="nil"/>
              <w:left w:val="nil"/>
              <w:bottom w:val="nil"/>
              <w:right w:val="nil"/>
            </w:tcBorders>
            <w:shd w:val="clear" w:color="auto" w:fill="D9D9D9" w:themeFill="background1" w:themeFillShade="D9"/>
          </w:tcPr>
          <w:p w14:paraId="78797BDC"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nil"/>
              <w:left w:val="nil"/>
              <w:right w:val="nil"/>
            </w:tcBorders>
          </w:tcPr>
          <w:p w14:paraId="67919D15"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TRM kurss, EIROKONTROLES vadlīnijas “Guidelines for the development of TRM training” [Vadlīnijas par TRM mācību izstrādi]</w:t>
            </w:r>
          </w:p>
        </w:tc>
        <w:tc>
          <w:tcPr>
            <w:tcW w:w="332" w:type="pct"/>
            <w:vMerge w:val="restart"/>
            <w:tcBorders>
              <w:top w:val="nil"/>
              <w:left w:val="nil"/>
              <w:right w:val="nil"/>
            </w:tcBorders>
          </w:tcPr>
          <w:p w14:paraId="584419B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7A37438F" w14:textId="77777777" w:rsidTr="008C7503">
        <w:tc>
          <w:tcPr>
            <w:tcW w:w="0" w:type="auto"/>
            <w:vMerge/>
            <w:tcBorders>
              <w:left w:val="nil"/>
              <w:bottom w:val="single" w:sz="4" w:space="0" w:color="auto"/>
              <w:right w:val="nil"/>
            </w:tcBorders>
          </w:tcPr>
          <w:p w14:paraId="1A4AEDF3"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4" w:space="0" w:color="auto"/>
              <w:right w:val="nil"/>
            </w:tcBorders>
          </w:tcPr>
          <w:p w14:paraId="47973494"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0EC8FF8A"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single" w:sz="4" w:space="0" w:color="auto"/>
              <w:right w:val="nil"/>
            </w:tcBorders>
          </w:tcPr>
          <w:p w14:paraId="50000894"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bottom w:val="single" w:sz="4" w:space="0" w:color="auto"/>
              <w:right w:val="nil"/>
            </w:tcBorders>
          </w:tcPr>
          <w:p w14:paraId="2C55FF7E" w14:textId="77777777" w:rsidR="00161CB9" w:rsidRPr="00E723CA" w:rsidRDefault="00161CB9" w:rsidP="008C7503">
            <w:pPr>
              <w:jc w:val="both"/>
              <w:rPr>
                <w:rFonts w:ascii="Times New Roman" w:hAnsi="Times New Roman" w:cs="Times New Roman"/>
                <w:sz w:val="24"/>
                <w:szCs w:val="24"/>
              </w:rPr>
            </w:pPr>
          </w:p>
        </w:tc>
      </w:tr>
      <w:tr w:rsidR="00161CB9" w:rsidRPr="00E723CA" w14:paraId="5209B530" w14:textId="77777777" w:rsidTr="008C7503">
        <w:trPr>
          <w:trHeight w:val="487"/>
        </w:trPr>
        <w:tc>
          <w:tcPr>
            <w:tcW w:w="0" w:type="auto"/>
            <w:vMerge w:val="restart"/>
            <w:tcBorders>
              <w:top w:val="single" w:sz="4" w:space="0" w:color="auto"/>
              <w:left w:val="nil"/>
              <w:right w:val="nil"/>
            </w:tcBorders>
          </w:tcPr>
          <w:p w14:paraId="3527CD65"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3.1.2.</w:t>
            </w:r>
          </w:p>
        </w:tc>
        <w:tc>
          <w:tcPr>
            <w:tcW w:w="1984" w:type="pct"/>
            <w:vMerge w:val="restart"/>
            <w:tcBorders>
              <w:top w:val="single" w:sz="4" w:space="0" w:color="auto"/>
              <w:left w:val="nil"/>
              <w:right w:val="nil"/>
            </w:tcBorders>
          </w:tcPr>
          <w:p w14:paraId="52FF6CB0"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32" w:type="pct"/>
            <w:tcBorders>
              <w:top w:val="single" w:sz="4" w:space="0" w:color="auto"/>
              <w:left w:val="nil"/>
              <w:bottom w:val="nil"/>
              <w:right w:val="nil"/>
            </w:tcBorders>
            <w:shd w:val="clear" w:color="auto" w:fill="D9D9D9" w:themeFill="background1" w:themeFillShade="D9"/>
          </w:tcPr>
          <w:p w14:paraId="2BF98357"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single" w:sz="4" w:space="0" w:color="auto"/>
              <w:left w:val="nil"/>
              <w:right w:val="nil"/>
            </w:tcBorders>
          </w:tcPr>
          <w:p w14:paraId="1E306D8F"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darbs komandā, cilvēka kļūda, funkciju sadalījums grupā, stress, lēmumu pieņemšana, saziņa, situācijas apzināšanās</w:t>
            </w:r>
          </w:p>
        </w:tc>
        <w:tc>
          <w:tcPr>
            <w:tcW w:w="332" w:type="pct"/>
            <w:vMerge w:val="restart"/>
            <w:tcBorders>
              <w:top w:val="single" w:sz="4" w:space="0" w:color="auto"/>
              <w:left w:val="nil"/>
              <w:right w:val="nil"/>
            </w:tcBorders>
          </w:tcPr>
          <w:p w14:paraId="42E7CF55"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31270C3" w14:textId="77777777" w:rsidTr="008C7503">
        <w:tc>
          <w:tcPr>
            <w:tcW w:w="0" w:type="auto"/>
            <w:vMerge/>
            <w:tcBorders>
              <w:left w:val="nil"/>
              <w:bottom w:val="nil"/>
              <w:right w:val="nil"/>
            </w:tcBorders>
          </w:tcPr>
          <w:p w14:paraId="5978CCF3"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0A5B704E"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tcPr>
          <w:p w14:paraId="70F014A2"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tcPr>
          <w:p w14:paraId="455482D0"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562B380F" w14:textId="77777777" w:rsidR="00161CB9" w:rsidRPr="00E723CA" w:rsidRDefault="00161CB9" w:rsidP="008C7503">
            <w:pPr>
              <w:jc w:val="both"/>
              <w:rPr>
                <w:rFonts w:ascii="Times New Roman" w:hAnsi="Times New Roman" w:cs="Times New Roman"/>
                <w:sz w:val="24"/>
                <w:szCs w:val="24"/>
              </w:rPr>
            </w:pPr>
          </w:p>
        </w:tc>
      </w:tr>
      <w:tr w:rsidR="00161CB9" w:rsidRPr="00E723CA" w14:paraId="213C3CBE"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57CD677"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3.2. apakštēma. Komandas darbs un komandu uzdevumi</w:t>
            </w:r>
          </w:p>
        </w:tc>
      </w:tr>
      <w:tr w:rsidR="00161CB9" w:rsidRPr="00E723CA" w14:paraId="58B09545" w14:textId="77777777" w:rsidTr="008C7503">
        <w:trPr>
          <w:trHeight w:val="481"/>
        </w:trPr>
        <w:tc>
          <w:tcPr>
            <w:tcW w:w="0" w:type="auto"/>
            <w:vMerge w:val="restart"/>
            <w:tcBorders>
              <w:top w:val="nil"/>
              <w:left w:val="nil"/>
              <w:right w:val="nil"/>
            </w:tcBorders>
          </w:tcPr>
          <w:p w14:paraId="1EF310A1"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3.2.1.</w:t>
            </w:r>
          </w:p>
        </w:tc>
        <w:tc>
          <w:tcPr>
            <w:tcW w:w="1984" w:type="pct"/>
            <w:vMerge w:val="restart"/>
            <w:tcBorders>
              <w:top w:val="nil"/>
              <w:left w:val="nil"/>
              <w:right w:val="nil"/>
            </w:tcBorders>
          </w:tcPr>
          <w:p w14:paraId="6DD1AE87"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Identificēt nesaskaņu iemeslus.</w:t>
            </w:r>
          </w:p>
        </w:tc>
        <w:tc>
          <w:tcPr>
            <w:tcW w:w="332" w:type="pct"/>
            <w:tcBorders>
              <w:top w:val="nil"/>
              <w:left w:val="nil"/>
              <w:bottom w:val="nil"/>
              <w:right w:val="nil"/>
            </w:tcBorders>
            <w:shd w:val="clear" w:color="auto" w:fill="D9D9D9" w:themeFill="background1" w:themeFillShade="D9"/>
          </w:tcPr>
          <w:p w14:paraId="20215A2B"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top w:val="nil"/>
              <w:left w:val="nil"/>
              <w:right w:val="nil"/>
            </w:tcBorders>
          </w:tcPr>
          <w:p w14:paraId="3A8CF777"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top w:val="nil"/>
              <w:left w:val="nil"/>
              <w:right w:val="nil"/>
            </w:tcBorders>
          </w:tcPr>
          <w:p w14:paraId="4CFE73E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018FEBD0" w14:textId="77777777" w:rsidTr="008C7503">
        <w:tc>
          <w:tcPr>
            <w:tcW w:w="0" w:type="auto"/>
            <w:vMerge/>
            <w:tcBorders>
              <w:left w:val="nil"/>
              <w:right w:val="nil"/>
            </w:tcBorders>
          </w:tcPr>
          <w:p w14:paraId="095B4EB0"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0EE66884"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38445ABB"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31599C6A"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55D2583C" w14:textId="77777777" w:rsidR="00161CB9" w:rsidRPr="00E723CA" w:rsidRDefault="00161CB9" w:rsidP="008C7503">
            <w:pPr>
              <w:jc w:val="both"/>
              <w:rPr>
                <w:rFonts w:ascii="Times New Roman" w:hAnsi="Times New Roman" w:cs="Times New Roman"/>
                <w:sz w:val="24"/>
                <w:szCs w:val="24"/>
              </w:rPr>
            </w:pPr>
          </w:p>
        </w:tc>
      </w:tr>
      <w:tr w:rsidR="00161CB9" w:rsidRPr="00E723CA" w14:paraId="38DADB6B" w14:textId="77777777" w:rsidTr="008C7503">
        <w:trPr>
          <w:trHeight w:val="441"/>
        </w:trPr>
        <w:tc>
          <w:tcPr>
            <w:tcW w:w="0" w:type="auto"/>
            <w:vMerge w:val="restart"/>
            <w:tcBorders>
              <w:left w:val="nil"/>
              <w:right w:val="nil"/>
            </w:tcBorders>
          </w:tcPr>
          <w:p w14:paraId="09564144"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3.2.2.</w:t>
            </w:r>
          </w:p>
        </w:tc>
        <w:tc>
          <w:tcPr>
            <w:tcW w:w="1984" w:type="pct"/>
            <w:vMerge w:val="restart"/>
            <w:tcBorders>
              <w:left w:val="nil"/>
              <w:right w:val="nil"/>
            </w:tcBorders>
          </w:tcPr>
          <w:p w14:paraId="4D1271B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darbības cilvēku savstarpējo nesaskaņu novēršanai.</w:t>
            </w:r>
          </w:p>
        </w:tc>
        <w:tc>
          <w:tcPr>
            <w:tcW w:w="332" w:type="pct"/>
            <w:tcBorders>
              <w:top w:val="single" w:sz="4" w:space="0" w:color="auto"/>
              <w:left w:val="nil"/>
              <w:bottom w:val="nil"/>
              <w:right w:val="nil"/>
            </w:tcBorders>
            <w:shd w:val="clear" w:color="auto" w:fill="D9D9D9" w:themeFill="background1" w:themeFillShade="D9"/>
          </w:tcPr>
          <w:p w14:paraId="57A2798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0F1CF6A1"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funkciju sadalījums komandā TRM jomā</w:t>
            </w:r>
          </w:p>
        </w:tc>
        <w:tc>
          <w:tcPr>
            <w:tcW w:w="332" w:type="pct"/>
            <w:vMerge w:val="restart"/>
            <w:tcBorders>
              <w:left w:val="nil"/>
              <w:right w:val="nil"/>
            </w:tcBorders>
          </w:tcPr>
          <w:p w14:paraId="652E360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47F3F984" w14:textId="77777777" w:rsidTr="008C7503">
        <w:tc>
          <w:tcPr>
            <w:tcW w:w="0" w:type="auto"/>
            <w:vMerge/>
            <w:tcBorders>
              <w:left w:val="nil"/>
              <w:right w:val="nil"/>
            </w:tcBorders>
          </w:tcPr>
          <w:p w14:paraId="3F2078E7"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BCB185F"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1972E847"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6845B79E" w14:textId="77777777" w:rsidR="00161CB9" w:rsidRPr="00E723CA" w:rsidRDefault="00161CB9" w:rsidP="008C7503">
            <w:pPr>
              <w:ind w:left="69" w:right="100"/>
              <w:jc w:val="both"/>
              <w:rPr>
                <w:rFonts w:ascii="Times New Roman" w:hAnsi="Times New Roman" w:cs="Times New Roman"/>
                <w:i/>
                <w:iCs/>
                <w:sz w:val="24"/>
                <w:szCs w:val="24"/>
              </w:rPr>
            </w:pPr>
          </w:p>
        </w:tc>
        <w:tc>
          <w:tcPr>
            <w:tcW w:w="332" w:type="pct"/>
            <w:vMerge/>
            <w:tcBorders>
              <w:left w:val="nil"/>
              <w:right w:val="nil"/>
            </w:tcBorders>
          </w:tcPr>
          <w:p w14:paraId="55A221B5" w14:textId="77777777" w:rsidR="00161CB9" w:rsidRPr="00E723CA" w:rsidRDefault="00161CB9" w:rsidP="008C7503">
            <w:pPr>
              <w:jc w:val="both"/>
              <w:rPr>
                <w:rFonts w:ascii="Times New Roman" w:hAnsi="Times New Roman" w:cs="Times New Roman"/>
                <w:sz w:val="24"/>
                <w:szCs w:val="24"/>
              </w:rPr>
            </w:pPr>
          </w:p>
        </w:tc>
      </w:tr>
      <w:tr w:rsidR="00161CB9" w:rsidRPr="00E723CA" w14:paraId="6822E31C" w14:textId="77777777" w:rsidTr="008C7503">
        <w:trPr>
          <w:trHeight w:val="411"/>
        </w:trPr>
        <w:tc>
          <w:tcPr>
            <w:tcW w:w="0" w:type="auto"/>
            <w:vMerge w:val="restart"/>
            <w:tcBorders>
              <w:left w:val="nil"/>
              <w:right w:val="nil"/>
            </w:tcBorders>
          </w:tcPr>
          <w:p w14:paraId="75B811D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3.2.3.</w:t>
            </w:r>
          </w:p>
        </w:tc>
        <w:tc>
          <w:tcPr>
            <w:tcW w:w="1984" w:type="pct"/>
            <w:vMerge w:val="restart"/>
            <w:tcBorders>
              <w:left w:val="nil"/>
              <w:right w:val="nil"/>
            </w:tcBorders>
          </w:tcPr>
          <w:p w14:paraId="319183F4"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stratēģijas cilvēku savstarpējo nesaskaņu risināšanai.</w:t>
            </w:r>
          </w:p>
        </w:tc>
        <w:tc>
          <w:tcPr>
            <w:tcW w:w="332" w:type="pct"/>
            <w:tcBorders>
              <w:top w:val="single" w:sz="4" w:space="0" w:color="auto"/>
              <w:left w:val="nil"/>
              <w:bottom w:val="nil"/>
              <w:right w:val="nil"/>
            </w:tcBorders>
            <w:shd w:val="clear" w:color="auto" w:fill="D9D9D9" w:themeFill="background1" w:themeFillShade="D9"/>
          </w:tcPr>
          <w:p w14:paraId="3680047A"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6838982E"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jūsu grupas ietvaros, simulatorā</w:t>
            </w:r>
          </w:p>
        </w:tc>
        <w:tc>
          <w:tcPr>
            <w:tcW w:w="332" w:type="pct"/>
            <w:vMerge w:val="restart"/>
            <w:tcBorders>
              <w:left w:val="nil"/>
              <w:right w:val="nil"/>
            </w:tcBorders>
          </w:tcPr>
          <w:p w14:paraId="5E33111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756108D3" w14:textId="77777777" w:rsidTr="008C7503">
        <w:tc>
          <w:tcPr>
            <w:tcW w:w="0" w:type="auto"/>
            <w:vMerge/>
            <w:tcBorders>
              <w:left w:val="nil"/>
              <w:bottom w:val="nil"/>
              <w:right w:val="nil"/>
            </w:tcBorders>
          </w:tcPr>
          <w:p w14:paraId="1D6FA7E1"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5F881C22"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tcPr>
          <w:p w14:paraId="03AC2371"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tcPr>
          <w:p w14:paraId="7DD8466B" w14:textId="77777777" w:rsidR="00161CB9" w:rsidRPr="00E723CA" w:rsidRDefault="00161CB9" w:rsidP="008C7503">
            <w:pPr>
              <w:jc w:val="both"/>
              <w:rPr>
                <w:rFonts w:ascii="Times New Roman" w:hAnsi="Times New Roman" w:cs="Times New Roman"/>
                <w:i/>
                <w:iCs/>
                <w:sz w:val="24"/>
                <w:szCs w:val="24"/>
              </w:rPr>
            </w:pPr>
          </w:p>
        </w:tc>
        <w:tc>
          <w:tcPr>
            <w:tcW w:w="332" w:type="pct"/>
            <w:vMerge/>
            <w:tcBorders>
              <w:left w:val="nil"/>
              <w:bottom w:val="nil"/>
              <w:right w:val="nil"/>
            </w:tcBorders>
          </w:tcPr>
          <w:p w14:paraId="6D1262B1" w14:textId="77777777" w:rsidR="00161CB9" w:rsidRPr="00E723CA" w:rsidRDefault="00161CB9" w:rsidP="008C7503">
            <w:pPr>
              <w:jc w:val="both"/>
              <w:rPr>
                <w:rFonts w:ascii="Times New Roman" w:hAnsi="Times New Roman" w:cs="Times New Roman"/>
                <w:sz w:val="24"/>
                <w:szCs w:val="24"/>
              </w:rPr>
            </w:pPr>
          </w:p>
        </w:tc>
      </w:tr>
      <w:tr w:rsidR="00161CB9" w:rsidRPr="00E723CA" w14:paraId="5A6D79A7"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269C6F7B"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3.3. apakštēma. Atbildīga rīcība</w:t>
            </w:r>
          </w:p>
        </w:tc>
      </w:tr>
      <w:tr w:rsidR="00161CB9" w:rsidRPr="00E723CA" w14:paraId="52DED284" w14:textId="77777777" w:rsidTr="008C7503">
        <w:trPr>
          <w:trHeight w:val="543"/>
        </w:trPr>
        <w:tc>
          <w:tcPr>
            <w:tcW w:w="0" w:type="auto"/>
            <w:vMerge w:val="restart"/>
            <w:tcBorders>
              <w:top w:val="nil"/>
              <w:left w:val="nil"/>
              <w:right w:val="nil"/>
            </w:tcBorders>
          </w:tcPr>
          <w:p w14:paraId="34E0EFC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3.3.1.</w:t>
            </w:r>
          </w:p>
        </w:tc>
        <w:tc>
          <w:tcPr>
            <w:tcW w:w="1984" w:type="pct"/>
            <w:vMerge w:val="restart"/>
            <w:tcBorders>
              <w:top w:val="nil"/>
              <w:left w:val="nil"/>
              <w:right w:val="nil"/>
            </w:tcBorders>
          </w:tcPr>
          <w:p w14:paraId="345CA082"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Apsvērt faktorus, kas ietekmē atbildīgu uzvedību.</w:t>
            </w:r>
          </w:p>
        </w:tc>
        <w:tc>
          <w:tcPr>
            <w:tcW w:w="332" w:type="pct"/>
            <w:tcBorders>
              <w:top w:val="nil"/>
              <w:left w:val="nil"/>
              <w:bottom w:val="nil"/>
              <w:right w:val="nil"/>
            </w:tcBorders>
            <w:shd w:val="clear" w:color="auto" w:fill="D9D9D9" w:themeFill="background1" w:themeFillShade="D9"/>
          </w:tcPr>
          <w:p w14:paraId="60865991"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top w:val="nil"/>
              <w:left w:val="nil"/>
              <w:right w:val="nil"/>
            </w:tcBorders>
          </w:tcPr>
          <w:p w14:paraId="1D26EE50"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situācija, komanda, personīgā situācija un spriestspēja, pamatojuma sniegšana, morālā motivācija, personība</w:t>
            </w:r>
          </w:p>
        </w:tc>
        <w:tc>
          <w:tcPr>
            <w:tcW w:w="332" w:type="pct"/>
            <w:vMerge w:val="restart"/>
            <w:tcBorders>
              <w:top w:val="nil"/>
              <w:left w:val="nil"/>
              <w:right w:val="nil"/>
            </w:tcBorders>
          </w:tcPr>
          <w:p w14:paraId="7991365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30EB67C" w14:textId="77777777" w:rsidTr="008C7503">
        <w:tc>
          <w:tcPr>
            <w:tcW w:w="0" w:type="auto"/>
            <w:vMerge/>
            <w:tcBorders>
              <w:left w:val="nil"/>
              <w:right w:val="nil"/>
            </w:tcBorders>
          </w:tcPr>
          <w:p w14:paraId="493EF83B"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0FC5C6F4"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316E381D"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6C6B7039" w14:textId="77777777" w:rsidR="00161CB9" w:rsidRPr="00E723CA" w:rsidRDefault="00161CB9" w:rsidP="008C7503">
            <w:pPr>
              <w:ind w:left="69" w:right="100"/>
              <w:jc w:val="both"/>
              <w:rPr>
                <w:rFonts w:ascii="Times New Roman" w:hAnsi="Times New Roman" w:cs="Times New Roman"/>
                <w:i/>
                <w:iCs/>
                <w:sz w:val="24"/>
                <w:szCs w:val="24"/>
              </w:rPr>
            </w:pPr>
          </w:p>
        </w:tc>
        <w:tc>
          <w:tcPr>
            <w:tcW w:w="332" w:type="pct"/>
            <w:vMerge/>
            <w:tcBorders>
              <w:left w:val="nil"/>
              <w:right w:val="nil"/>
            </w:tcBorders>
          </w:tcPr>
          <w:p w14:paraId="70BD23AE" w14:textId="77777777" w:rsidR="00161CB9" w:rsidRPr="00E723CA" w:rsidRDefault="00161CB9" w:rsidP="008C7503">
            <w:pPr>
              <w:jc w:val="both"/>
              <w:rPr>
                <w:rFonts w:ascii="Times New Roman" w:hAnsi="Times New Roman" w:cs="Times New Roman"/>
                <w:sz w:val="24"/>
                <w:szCs w:val="24"/>
              </w:rPr>
            </w:pPr>
          </w:p>
        </w:tc>
      </w:tr>
      <w:tr w:rsidR="00161CB9" w:rsidRPr="00E723CA" w14:paraId="22A3866C" w14:textId="77777777" w:rsidTr="008C7503">
        <w:trPr>
          <w:trHeight w:val="351"/>
        </w:trPr>
        <w:tc>
          <w:tcPr>
            <w:tcW w:w="0" w:type="auto"/>
            <w:vMerge w:val="restart"/>
            <w:tcBorders>
              <w:left w:val="nil"/>
              <w:right w:val="nil"/>
            </w:tcBorders>
          </w:tcPr>
          <w:p w14:paraId="067B78A9"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3.3.2.</w:t>
            </w:r>
          </w:p>
        </w:tc>
        <w:tc>
          <w:tcPr>
            <w:tcW w:w="1984" w:type="pct"/>
            <w:vMerge w:val="restart"/>
            <w:tcBorders>
              <w:left w:val="nil"/>
              <w:right w:val="nil"/>
            </w:tcBorders>
          </w:tcPr>
          <w:p w14:paraId="49D0950E"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Piemērot atbilstošu spriestspēju.</w:t>
            </w:r>
          </w:p>
        </w:tc>
        <w:tc>
          <w:tcPr>
            <w:tcW w:w="332" w:type="pct"/>
            <w:tcBorders>
              <w:top w:val="single" w:sz="4" w:space="0" w:color="auto"/>
              <w:left w:val="nil"/>
              <w:bottom w:val="nil"/>
              <w:right w:val="nil"/>
            </w:tcBorders>
            <w:shd w:val="clear" w:color="auto" w:fill="D9D9D9" w:themeFill="background1" w:themeFillShade="D9"/>
          </w:tcPr>
          <w:p w14:paraId="61F313A0"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tcBorders>
              <w:left w:val="nil"/>
              <w:bottom w:val="nil"/>
              <w:right w:val="nil"/>
            </w:tcBorders>
            <w:shd w:val="clear" w:color="auto" w:fill="FF9999"/>
          </w:tcPr>
          <w:p w14:paraId="4544BD49" w14:textId="77777777" w:rsidR="00161CB9" w:rsidRPr="00E723CA" w:rsidRDefault="00161CB9" w:rsidP="008C7503">
            <w:pPr>
              <w:ind w:left="69" w:right="100"/>
              <w:jc w:val="both"/>
              <w:rPr>
                <w:rFonts w:ascii="Times New Roman" w:hAnsi="Times New Roman" w:cs="Times New Roman"/>
                <w:sz w:val="24"/>
                <w:szCs w:val="24"/>
              </w:rPr>
            </w:pPr>
            <w:r>
              <w:rPr>
                <w:rFonts w:ascii="Times New Roman" w:hAnsi="Times New Roman"/>
                <w:sz w:val="24"/>
              </w:rPr>
              <w:t>Gadījumu izpēte un dilemmas situāciju apspriešana</w:t>
            </w:r>
          </w:p>
        </w:tc>
        <w:tc>
          <w:tcPr>
            <w:tcW w:w="332" w:type="pct"/>
            <w:vMerge w:val="restart"/>
            <w:tcBorders>
              <w:left w:val="nil"/>
              <w:right w:val="nil"/>
            </w:tcBorders>
          </w:tcPr>
          <w:p w14:paraId="791E8364"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EBC35E7" w14:textId="77777777" w:rsidTr="008C7503">
        <w:tc>
          <w:tcPr>
            <w:tcW w:w="0" w:type="auto"/>
            <w:vMerge/>
            <w:tcBorders>
              <w:left w:val="nil"/>
              <w:bottom w:val="single" w:sz="12" w:space="0" w:color="auto"/>
              <w:right w:val="nil"/>
            </w:tcBorders>
          </w:tcPr>
          <w:p w14:paraId="766890B5"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12" w:space="0" w:color="auto"/>
              <w:right w:val="nil"/>
            </w:tcBorders>
          </w:tcPr>
          <w:p w14:paraId="248467CB"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12" w:space="0" w:color="auto"/>
              <w:right w:val="nil"/>
            </w:tcBorders>
            <w:shd w:val="clear" w:color="auto" w:fill="FFFFFF" w:themeFill="background1"/>
            <w:vAlign w:val="center"/>
          </w:tcPr>
          <w:p w14:paraId="068E89ED" w14:textId="77777777" w:rsidR="00161CB9" w:rsidRPr="00E723CA" w:rsidRDefault="00161CB9" w:rsidP="008C7503">
            <w:pPr>
              <w:jc w:val="both"/>
              <w:rPr>
                <w:rFonts w:ascii="Times New Roman" w:hAnsi="Times New Roman" w:cs="Times New Roman"/>
                <w:sz w:val="24"/>
                <w:szCs w:val="24"/>
              </w:rPr>
            </w:pPr>
          </w:p>
        </w:tc>
        <w:tc>
          <w:tcPr>
            <w:tcW w:w="1911" w:type="pct"/>
            <w:tcBorders>
              <w:top w:val="nil"/>
              <w:left w:val="nil"/>
              <w:bottom w:val="single" w:sz="12" w:space="0" w:color="auto"/>
              <w:right w:val="nil"/>
            </w:tcBorders>
            <w:shd w:val="clear" w:color="auto" w:fill="FFFFFF" w:themeFill="background1"/>
          </w:tcPr>
          <w:p w14:paraId="254DFEE6"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single" w:sz="12" w:space="0" w:color="auto"/>
              <w:right w:val="nil"/>
            </w:tcBorders>
          </w:tcPr>
          <w:p w14:paraId="3C388111" w14:textId="77777777" w:rsidR="00161CB9" w:rsidRPr="00E723CA" w:rsidRDefault="00161CB9" w:rsidP="008C7503">
            <w:pPr>
              <w:jc w:val="both"/>
              <w:rPr>
                <w:rFonts w:ascii="Times New Roman" w:hAnsi="Times New Roman" w:cs="Times New Roman"/>
                <w:sz w:val="24"/>
                <w:szCs w:val="24"/>
              </w:rPr>
            </w:pPr>
          </w:p>
        </w:tc>
      </w:tr>
      <w:tr w:rsidR="00161CB9" w:rsidRPr="00E723CA" w14:paraId="66F8BC25" w14:textId="77777777" w:rsidTr="008C7503">
        <w:trPr>
          <w:trHeight w:val="737"/>
        </w:trPr>
        <w:tc>
          <w:tcPr>
            <w:tcW w:w="5000" w:type="pct"/>
            <w:gridSpan w:val="5"/>
            <w:tcBorders>
              <w:left w:val="nil"/>
              <w:bottom w:val="nil"/>
              <w:right w:val="nil"/>
            </w:tcBorders>
            <w:vAlign w:val="center"/>
          </w:tcPr>
          <w:p w14:paraId="756CB8C1"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lastRenderedPageBreak/>
              <w:t>HUM 4. TĒMA. STRESS</w:t>
            </w:r>
          </w:p>
        </w:tc>
      </w:tr>
      <w:tr w:rsidR="00161CB9" w:rsidRPr="00E723CA" w14:paraId="71902721"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6F56D757" w14:textId="77777777" w:rsidR="00161CB9" w:rsidRPr="00E723CA" w:rsidRDefault="00161CB9" w:rsidP="008C7503">
            <w:pPr>
              <w:jc w:val="both"/>
              <w:rPr>
                <w:rFonts w:ascii="Times New Roman" w:hAnsi="Times New Roman" w:cs="Times New Roman"/>
                <w:b/>
                <w:color w:val="000000"/>
                <w:sz w:val="24"/>
                <w:szCs w:val="24"/>
              </w:rPr>
            </w:pPr>
            <w:r>
              <w:rPr>
                <w:rFonts w:ascii="Times New Roman" w:hAnsi="Times New Roman"/>
                <w:b/>
                <w:color w:val="000000"/>
                <w:sz w:val="24"/>
              </w:rPr>
              <w:t>HUM 4.1. apakštēma. Stress</w:t>
            </w:r>
          </w:p>
        </w:tc>
      </w:tr>
      <w:tr w:rsidR="00161CB9" w:rsidRPr="00E723CA" w14:paraId="734D524D" w14:textId="77777777" w:rsidTr="008C7503">
        <w:tc>
          <w:tcPr>
            <w:tcW w:w="0" w:type="auto"/>
            <w:vMerge w:val="restart"/>
            <w:tcBorders>
              <w:top w:val="nil"/>
              <w:left w:val="nil"/>
              <w:right w:val="nil"/>
            </w:tcBorders>
          </w:tcPr>
          <w:p w14:paraId="423A070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4.1.1.</w:t>
            </w:r>
          </w:p>
        </w:tc>
        <w:tc>
          <w:tcPr>
            <w:tcW w:w="1984" w:type="pct"/>
            <w:vMerge w:val="restart"/>
            <w:tcBorders>
              <w:top w:val="nil"/>
              <w:left w:val="nil"/>
              <w:right w:val="nil"/>
            </w:tcBorders>
          </w:tcPr>
          <w:p w14:paraId="472BD8D4"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Atpazīt stresa ietekmi uz veiktspēju.</w:t>
            </w:r>
          </w:p>
        </w:tc>
        <w:tc>
          <w:tcPr>
            <w:tcW w:w="332" w:type="pct"/>
            <w:tcBorders>
              <w:top w:val="nil"/>
              <w:left w:val="nil"/>
              <w:bottom w:val="nil"/>
              <w:right w:val="nil"/>
            </w:tcBorders>
            <w:shd w:val="clear" w:color="auto" w:fill="D9D9D9" w:themeFill="background1" w:themeFillShade="D9"/>
          </w:tcPr>
          <w:p w14:paraId="782A1594"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tcBorders>
              <w:top w:val="nil"/>
              <w:left w:val="nil"/>
              <w:bottom w:val="nil"/>
              <w:right w:val="nil"/>
            </w:tcBorders>
            <w:shd w:val="clear" w:color="auto" w:fill="FF9999"/>
          </w:tcPr>
          <w:p w14:paraId="018AC36F" w14:textId="77777777" w:rsidR="00161CB9" w:rsidRPr="00E723CA" w:rsidRDefault="00161CB9" w:rsidP="008C7503">
            <w:pPr>
              <w:ind w:left="69" w:right="100"/>
              <w:jc w:val="both"/>
              <w:rPr>
                <w:rFonts w:ascii="Times New Roman" w:hAnsi="Times New Roman" w:cs="Times New Roman"/>
                <w:sz w:val="24"/>
                <w:szCs w:val="24"/>
              </w:rPr>
            </w:pPr>
            <w:r>
              <w:rPr>
                <w:rFonts w:ascii="Times New Roman" w:hAnsi="Times New Roman"/>
                <w:sz w:val="24"/>
              </w:rPr>
              <w:t>Stress un tā simptomi sevī un citos</w:t>
            </w:r>
          </w:p>
        </w:tc>
        <w:tc>
          <w:tcPr>
            <w:tcW w:w="332" w:type="pct"/>
            <w:vMerge w:val="restart"/>
            <w:tcBorders>
              <w:top w:val="nil"/>
              <w:left w:val="nil"/>
              <w:right w:val="nil"/>
            </w:tcBorders>
          </w:tcPr>
          <w:p w14:paraId="437825C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CC7EB69" w14:textId="77777777" w:rsidTr="008C7503">
        <w:tc>
          <w:tcPr>
            <w:tcW w:w="0" w:type="auto"/>
            <w:vMerge/>
            <w:tcBorders>
              <w:left w:val="nil"/>
              <w:bottom w:val="nil"/>
              <w:right w:val="nil"/>
            </w:tcBorders>
          </w:tcPr>
          <w:p w14:paraId="785B3C92"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5F2F9CC1"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vAlign w:val="center"/>
          </w:tcPr>
          <w:p w14:paraId="409D91B9" w14:textId="77777777" w:rsidR="00161CB9" w:rsidRPr="00E723CA" w:rsidRDefault="00161CB9" w:rsidP="008C7503">
            <w:pPr>
              <w:jc w:val="both"/>
              <w:rPr>
                <w:rFonts w:ascii="Times New Roman" w:hAnsi="Times New Roman" w:cs="Times New Roman"/>
                <w:sz w:val="24"/>
                <w:szCs w:val="24"/>
              </w:rPr>
            </w:pPr>
          </w:p>
        </w:tc>
        <w:tc>
          <w:tcPr>
            <w:tcW w:w="1911" w:type="pct"/>
            <w:tcBorders>
              <w:top w:val="nil"/>
              <w:left w:val="nil"/>
              <w:bottom w:val="nil"/>
              <w:right w:val="nil"/>
            </w:tcBorders>
            <w:shd w:val="clear" w:color="auto" w:fill="FFFFFF" w:themeFill="background1"/>
          </w:tcPr>
          <w:p w14:paraId="77EC387A"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3C3F8B18" w14:textId="77777777" w:rsidR="00161CB9" w:rsidRPr="00E723CA" w:rsidRDefault="00161CB9" w:rsidP="008C7503">
            <w:pPr>
              <w:jc w:val="both"/>
              <w:rPr>
                <w:rFonts w:ascii="Times New Roman" w:hAnsi="Times New Roman" w:cs="Times New Roman"/>
                <w:sz w:val="24"/>
                <w:szCs w:val="24"/>
              </w:rPr>
            </w:pPr>
          </w:p>
        </w:tc>
      </w:tr>
      <w:tr w:rsidR="00161CB9" w:rsidRPr="00E723CA" w14:paraId="0E4ADE1F"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4C9F173A"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4.2. apakštēma. Stresa pārvaldība</w:t>
            </w:r>
          </w:p>
        </w:tc>
      </w:tr>
      <w:tr w:rsidR="00161CB9" w:rsidRPr="00E723CA" w14:paraId="098FBBF1" w14:textId="77777777" w:rsidTr="008C7503">
        <w:trPr>
          <w:trHeight w:val="374"/>
        </w:trPr>
        <w:tc>
          <w:tcPr>
            <w:tcW w:w="0" w:type="auto"/>
            <w:vMerge w:val="restart"/>
            <w:tcBorders>
              <w:top w:val="nil"/>
              <w:left w:val="nil"/>
              <w:right w:val="nil"/>
            </w:tcBorders>
          </w:tcPr>
          <w:p w14:paraId="6937FAC4"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4.2.1.</w:t>
            </w:r>
          </w:p>
        </w:tc>
        <w:tc>
          <w:tcPr>
            <w:tcW w:w="1984" w:type="pct"/>
            <w:vMerge w:val="restart"/>
            <w:tcBorders>
              <w:top w:val="nil"/>
              <w:left w:val="nil"/>
              <w:right w:val="nil"/>
            </w:tcBorders>
          </w:tcPr>
          <w:p w14:paraId="239C1130"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Rīcība, lai mazinātu stresu.</w:t>
            </w:r>
          </w:p>
        </w:tc>
        <w:tc>
          <w:tcPr>
            <w:tcW w:w="332" w:type="pct"/>
            <w:tcBorders>
              <w:top w:val="nil"/>
              <w:left w:val="nil"/>
              <w:bottom w:val="nil"/>
              <w:right w:val="nil"/>
            </w:tcBorders>
            <w:shd w:val="clear" w:color="auto" w:fill="D9D9D9" w:themeFill="background1" w:themeFillShade="D9"/>
          </w:tcPr>
          <w:p w14:paraId="354C2C10"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top w:val="nil"/>
              <w:left w:val="nil"/>
              <w:right w:val="nil"/>
            </w:tcBorders>
            <w:shd w:val="clear" w:color="auto" w:fill="FF9999"/>
          </w:tcPr>
          <w:p w14:paraId="4643428B" w14:textId="77777777" w:rsidR="00161CB9" w:rsidRPr="00E723CA" w:rsidRDefault="00161CB9" w:rsidP="008C7503">
            <w:pPr>
              <w:ind w:left="69" w:right="100"/>
              <w:jc w:val="both"/>
              <w:rPr>
                <w:rFonts w:ascii="Times New Roman" w:hAnsi="Times New Roman" w:cs="Times New Roman"/>
                <w:sz w:val="24"/>
                <w:szCs w:val="24"/>
              </w:rPr>
            </w:pPr>
            <w:r>
              <w:rPr>
                <w:rFonts w:ascii="Times New Roman" w:hAnsi="Times New Roman"/>
                <w:sz w:val="24"/>
              </w:rPr>
              <w:t>Personības iezīmju ietekme uz spēju tikt galā ar stresu, aktīvas stresa mazināšanas priekšrocības</w:t>
            </w:r>
          </w:p>
        </w:tc>
        <w:tc>
          <w:tcPr>
            <w:tcW w:w="332" w:type="pct"/>
            <w:vMerge w:val="restart"/>
            <w:tcBorders>
              <w:top w:val="nil"/>
              <w:left w:val="nil"/>
              <w:right w:val="nil"/>
            </w:tcBorders>
          </w:tcPr>
          <w:p w14:paraId="1D5CBB7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1019C5DB" w14:textId="77777777" w:rsidTr="008C7503">
        <w:trPr>
          <w:trHeight w:val="373"/>
        </w:trPr>
        <w:tc>
          <w:tcPr>
            <w:tcW w:w="0" w:type="auto"/>
            <w:vMerge/>
            <w:tcBorders>
              <w:left w:val="nil"/>
              <w:right w:val="nil"/>
            </w:tcBorders>
          </w:tcPr>
          <w:p w14:paraId="6A29B084"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C6598FC"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nil"/>
              <w:right w:val="nil"/>
            </w:tcBorders>
            <w:shd w:val="clear" w:color="auto" w:fill="auto"/>
          </w:tcPr>
          <w:p w14:paraId="40AADE01"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shd w:val="clear" w:color="auto" w:fill="FF9999"/>
          </w:tcPr>
          <w:p w14:paraId="761399C3"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68FEC007" w14:textId="77777777" w:rsidR="00161CB9" w:rsidRPr="00E723CA" w:rsidRDefault="00161CB9" w:rsidP="008C7503">
            <w:pPr>
              <w:jc w:val="both"/>
              <w:rPr>
                <w:rFonts w:ascii="Times New Roman" w:hAnsi="Times New Roman" w:cs="Times New Roman"/>
                <w:sz w:val="24"/>
                <w:szCs w:val="24"/>
              </w:rPr>
            </w:pPr>
          </w:p>
        </w:tc>
      </w:tr>
      <w:tr w:rsidR="00161CB9" w:rsidRPr="00E723CA" w14:paraId="0C7928B1" w14:textId="77777777" w:rsidTr="008C7503">
        <w:tc>
          <w:tcPr>
            <w:tcW w:w="0" w:type="auto"/>
            <w:vMerge/>
            <w:tcBorders>
              <w:left w:val="nil"/>
              <w:right w:val="nil"/>
            </w:tcBorders>
          </w:tcPr>
          <w:p w14:paraId="47C818F5"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627243E5"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54A3A0AD" w14:textId="77777777" w:rsidR="00161CB9" w:rsidRPr="00E723CA" w:rsidRDefault="00161CB9" w:rsidP="008C7503">
            <w:pPr>
              <w:jc w:val="center"/>
              <w:rPr>
                <w:rFonts w:ascii="Times New Roman" w:hAnsi="Times New Roman" w:cs="Times New Roman"/>
                <w:sz w:val="24"/>
                <w:szCs w:val="24"/>
              </w:rPr>
            </w:pPr>
          </w:p>
        </w:tc>
        <w:tc>
          <w:tcPr>
            <w:tcW w:w="1911" w:type="pct"/>
            <w:tcBorders>
              <w:top w:val="nil"/>
              <w:left w:val="nil"/>
              <w:right w:val="nil"/>
            </w:tcBorders>
          </w:tcPr>
          <w:p w14:paraId="2457E9B0"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5BACBA6F" w14:textId="77777777" w:rsidR="00161CB9" w:rsidRPr="00E723CA" w:rsidRDefault="00161CB9" w:rsidP="008C7503">
            <w:pPr>
              <w:jc w:val="both"/>
              <w:rPr>
                <w:rFonts w:ascii="Times New Roman" w:hAnsi="Times New Roman" w:cs="Times New Roman"/>
                <w:sz w:val="24"/>
                <w:szCs w:val="24"/>
              </w:rPr>
            </w:pPr>
          </w:p>
        </w:tc>
      </w:tr>
      <w:tr w:rsidR="00161CB9" w:rsidRPr="00E723CA" w14:paraId="45AB4106" w14:textId="77777777" w:rsidTr="008C7503">
        <w:trPr>
          <w:trHeight w:val="483"/>
        </w:trPr>
        <w:tc>
          <w:tcPr>
            <w:tcW w:w="0" w:type="auto"/>
            <w:vMerge w:val="restart"/>
            <w:tcBorders>
              <w:left w:val="nil"/>
              <w:right w:val="nil"/>
            </w:tcBorders>
          </w:tcPr>
          <w:p w14:paraId="1F1AC527"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4.2.2.</w:t>
            </w:r>
          </w:p>
        </w:tc>
        <w:tc>
          <w:tcPr>
            <w:tcW w:w="1984" w:type="pct"/>
            <w:vMerge w:val="restart"/>
            <w:tcBorders>
              <w:left w:val="nil"/>
              <w:right w:val="nil"/>
            </w:tcBorders>
          </w:tcPr>
          <w:p w14:paraId="610A1B25"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Reaģēt uz stresa situācijām, piedāvājot, lūdzot vai pieņemot palīdzību.</w:t>
            </w:r>
          </w:p>
        </w:tc>
        <w:tc>
          <w:tcPr>
            <w:tcW w:w="332" w:type="pct"/>
            <w:tcBorders>
              <w:top w:val="single" w:sz="4" w:space="0" w:color="auto"/>
              <w:left w:val="nil"/>
              <w:bottom w:val="nil"/>
              <w:right w:val="nil"/>
            </w:tcBorders>
            <w:shd w:val="clear" w:color="auto" w:fill="D9D9D9" w:themeFill="background1" w:themeFillShade="D9"/>
          </w:tcPr>
          <w:p w14:paraId="5BC03A33"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left w:val="nil"/>
              <w:right w:val="nil"/>
            </w:tcBorders>
          </w:tcPr>
          <w:p w14:paraId="7885959C"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Neobligāts saturs: priekšrocības, kas piemīt palīdzības piedāvāšanai, pieņemšanai vai lūgšanai stresa situācijās</w:t>
            </w:r>
          </w:p>
        </w:tc>
        <w:tc>
          <w:tcPr>
            <w:tcW w:w="332" w:type="pct"/>
            <w:vMerge w:val="restart"/>
            <w:tcBorders>
              <w:left w:val="nil"/>
              <w:right w:val="nil"/>
            </w:tcBorders>
          </w:tcPr>
          <w:p w14:paraId="37C96EC5"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7EEB564" w14:textId="77777777" w:rsidTr="008C7503">
        <w:tc>
          <w:tcPr>
            <w:tcW w:w="0" w:type="auto"/>
            <w:vMerge/>
            <w:tcBorders>
              <w:left w:val="nil"/>
              <w:right w:val="nil"/>
            </w:tcBorders>
          </w:tcPr>
          <w:p w14:paraId="55EA6BA1"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1D2FE146"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50E1EF7A"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06AD0C3E"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37BB4FBC" w14:textId="77777777" w:rsidR="00161CB9" w:rsidRPr="00E723CA" w:rsidRDefault="00161CB9" w:rsidP="008C7503">
            <w:pPr>
              <w:jc w:val="both"/>
              <w:rPr>
                <w:rFonts w:ascii="Times New Roman" w:hAnsi="Times New Roman" w:cs="Times New Roman"/>
                <w:sz w:val="24"/>
                <w:szCs w:val="24"/>
              </w:rPr>
            </w:pPr>
          </w:p>
        </w:tc>
      </w:tr>
      <w:tr w:rsidR="00161CB9" w:rsidRPr="00E723CA" w14:paraId="11B104F2" w14:textId="77777777" w:rsidTr="008C7503">
        <w:trPr>
          <w:trHeight w:val="439"/>
        </w:trPr>
        <w:tc>
          <w:tcPr>
            <w:tcW w:w="0" w:type="auto"/>
            <w:vMerge w:val="restart"/>
            <w:tcBorders>
              <w:left w:val="nil"/>
              <w:right w:val="nil"/>
            </w:tcBorders>
          </w:tcPr>
          <w:p w14:paraId="0BB18BDB"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4.2.3.</w:t>
            </w:r>
          </w:p>
        </w:tc>
        <w:tc>
          <w:tcPr>
            <w:tcW w:w="1984" w:type="pct"/>
            <w:vMerge w:val="restart"/>
            <w:tcBorders>
              <w:left w:val="nil"/>
              <w:right w:val="nil"/>
            </w:tcBorders>
          </w:tcPr>
          <w:p w14:paraId="354F11D2"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Atpazīt šokējošu un stresu radošu notikumu ietekmi.</w:t>
            </w:r>
          </w:p>
        </w:tc>
        <w:tc>
          <w:tcPr>
            <w:tcW w:w="332" w:type="pct"/>
            <w:tcBorders>
              <w:top w:val="single" w:sz="4" w:space="0" w:color="auto"/>
              <w:left w:val="nil"/>
              <w:bottom w:val="nil"/>
              <w:right w:val="nil"/>
            </w:tcBorders>
            <w:shd w:val="clear" w:color="auto" w:fill="D9D9D9" w:themeFill="background1" w:themeFillShade="D9"/>
          </w:tcPr>
          <w:p w14:paraId="356B8725"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tcBorders>
              <w:left w:val="nil"/>
              <w:bottom w:val="nil"/>
              <w:right w:val="nil"/>
            </w:tcBorders>
            <w:shd w:val="clear" w:color="auto" w:fill="FF9999"/>
          </w:tcPr>
          <w:p w14:paraId="792C78D2" w14:textId="77777777" w:rsidR="00161CB9" w:rsidRPr="00E723CA" w:rsidRDefault="00161CB9" w:rsidP="008C7503">
            <w:pPr>
              <w:ind w:left="69" w:right="100"/>
              <w:jc w:val="both"/>
              <w:rPr>
                <w:rFonts w:ascii="Times New Roman" w:hAnsi="Times New Roman" w:cs="Times New Roman"/>
                <w:sz w:val="24"/>
                <w:szCs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32" w:type="pct"/>
            <w:vMerge w:val="restart"/>
            <w:tcBorders>
              <w:left w:val="nil"/>
              <w:right w:val="nil"/>
            </w:tcBorders>
          </w:tcPr>
          <w:p w14:paraId="3A23FD16"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3C2076A9" w14:textId="77777777" w:rsidTr="008C7503">
        <w:trPr>
          <w:trHeight w:val="108"/>
        </w:trPr>
        <w:tc>
          <w:tcPr>
            <w:tcW w:w="0" w:type="auto"/>
            <w:vMerge/>
            <w:tcBorders>
              <w:left w:val="nil"/>
              <w:right w:val="nil"/>
            </w:tcBorders>
          </w:tcPr>
          <w:p w14:paraId="4F17641F"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4F68D98B"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046E9300" w14:textId="77777777" w:rsidR="00161CB9" w:rsidRPr="00E723CA" w:rsidRDefault="00161CB9" w:rsidP="008C7503">
            <w:pPr>
              <w:jc w:val="center"/>
              <w:rPr>
                <w:rFonts w:ascii="Times New Roman" w:hAnsi="Times New Roman" w:cs="Times New Roman"/>
                <w:sz w:val="24"/>
                <w:szCs w:val="24"/>
              </w:rPr>
            </w:pPr>
          </w:p>
        </w:tc>
        <w:tc>
          <w:tcPr>
            <w:tcW w:w="1911" w:type="pct"/>
            <w:tcBorders>
              <w:top w:val="nil"/>
              <w:left w:val="nil"/>
              <w:right w:val="nil"/>
            </w:tcBorders>
            <w:shd w:val="clear" w:color="auto" w:fill="auto"/>
          </w:tcPr>
          <w:p w14:paraId="210A10E3"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1A369C8C" w14:textId="77777777" w:rsidR="00161CB9" w:rsidRPr="00E723CA" w:rsidRDefault="00161CB9" w:rsidP="008C7503">
            <w:pPr>
              <w:jc w:val="both"/>
              <w:rPr>
                <w:rFonts w:ascii="Times New Roman" w:hAnsi="Times New Roman" w:cs="Times New Roman"/>
                <w:sz w:val="24"/>
                <w:szCs w:val="24"/>
              </w:rPr>
            </w:pPr>
          </w:p>
        </w:tc>
      </w:tr>
      <w:tr w:rsidR="00161CB9" w:rsidRPr="00E723CA" w14:paraId="07B37508" w14:textId="77777777" w:rsidTr="008C7503">
        <w:trPr>
          <w:trHeight w:val="453"/>
        </w:trPr>
        <w:tc>
          <w:tcPr>
            <w:tcW w:w="0" w:type="auto"/>
            <w:vMerge w:val="restart"/>
            <w:tcBorders>
              <w:left w:val="nil"/>
              <w:right w:val="nil"/>
            </w:tcBorders>
          </w:tcPr>
          <w:p w14:paraId="4474F607"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4.2.4.</w:t>
            </w:r>
          </w:p>
        </w:tc>
        <w:tc>
          <w:tcPr>
            <w:tcW w:w="1984" w:type="pct"/>
            <w:vMerge w:val="restart"/>
            <w:tcBorders>
              <w:left w:val="nil"/>
              <w:right w:val="nil"/>
            </w:tcBorders>
          </w:tcPr>
          <w:p w14:paraId="560F5311"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32" w:type="pct"/>
            <w:tcBorders>
              <w:top w:val="single" w:sz="4" w:space="0" w:color="auto"/>
              <w:left w:val="nil"/>
              <w:bottom w:val="nil"/>
              <w:right w:val="nil"/>
            </w:tcBorders>
            <w:shd w:val="clear" w:color="auto" w:fill="D9D9D9" w:themeFill="background1" w:themeFillShade="D9"/>
          </w:tcPr>
          <w:p w14:paraId="24F29BED"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0A54AA65"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val="restart"/>
            <w:tcBorders>
              <w:left w:val="nil"/>
              <w:right w:val="nil"/>
            </w:tcBorders>
          </w:tcPr>
          <w:p w14:paraId="6D198941"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1AB5C525" w14:textId="77777777" w:rsidTr="008C7503">
        <w:tc>
          <w:tcPr>
            <w:tcW w:w="0" w:type="auto"/>
            <w:vMerge/>
            <w:tcBorders>
              <w:left w:val="nil"/>
              <w:right w:val="nil"/>
            </w:tcBorders>
          </w:tcPr>
          <w:p w14:paraId="0A9D7579"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5B053F6"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6891D643"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3DD5B6A2"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4ACC4D14" w14:textId="77777777" w:rsidR="00161CB9" w:rsidRPr="00E723CA" w:rsidRDefault="00161CB9" w:rsidP="008C7503">
            <w:pPr>
              <w:jc w:val="both"/>
              <w:rPr>
                <w:rFonts w:ascii="Times New Roman" w:hAnsi="Times New Roman" w:cs="Times New Roman"/>
                <w:sz w:val="24"/>
                <w:szCs w:val="24"/>
              </w:rPr>
            </w:pPr>
          </w:p>
        </w:tc>
      </w:tr>
      <w:tr w:rsidR="00161CB9" w:rsidRPr="00E723CA" w14:paraId="014BA23E" w14:textId="77777777" w:rsidTr="008C7503">
        <w:trPr>
          <w:trHeight w:val="410"/>
        </w:trPr>
        <w:tc>
          <w:tcPr>
            <w:tcW w:w="0" w:type="auto"/>
            <w:vMerge w:val="restart"/>
            <w:tcBorders>
              <w:left w:val="nil"/>
              <w:right w:val="nil"/>
            </w:tcBorders>
          </w:tcPr>
          <w:p w14:paraId="4A58DDDA"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4.2.5.</w:t>
            </w:r>
          </w:p>
        </w:tc>
        <w:tc>
          <w:tcPr>
            <w:tcW w:w="1984" w:type="pct"/>
            <w:vMerge w:val="restart"/>
            <w:tcBorders>
              <w:left w:val="nil"/>
              <w:right w:val="nil"/>
            </w:tcBorders>
          </w:tcPr>
          <w:p w14:paraId="4E43E3FD"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procedūras, ko izmanto pēc incidenta / nelaimes gadījuma.</w:t>
            </w:r>
          </w:p>
        </w:tc>
        <w:tc>
          <w:tcPr>
            <w:tcW w:w="332" w:type="pct"/>
            <w:tcBorders>
              <w:top w:val="single" w:sz="4" w:space="0" w:color="auto"/>
              <w:left w:val="nil"/>
              <w:bottom w:val="nil"/>
              <w:right w:val="nil"/>
            </w:tcBorders>
            <w:shd w:val="clear" w:color="auto" w:fill="D9D9D9" w:themeFill="background1" w:themeFillShade="D9"/>
          </w:tcPr>
          <w:p w14:paraId="1D8E3B0D"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747C28E7"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CISM, konsultēšana, cilvēka elements</w:t>
            </w:r>
          </w:p>
        </w:tc>
        <w:tc>
          <w:tcPr>
            <w:tcW w:w="332" w:type="pct"/>
            <w:vMerge w:val="restart"/>
            <w:tcBorders>
              <w:left w:val="nil"/>
              <w:right w:val="nil"/>
            </w:tcBorders>
          </w:tcPr>
          <w:p w14:paraId="5A3A152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7194F8B" w14:textId="77777777" w:rsidTr="008C7503">
        <w:tc>
          <w:tcPr>
            <w:tcW w:w="0" w:type="auto"/>
            <w:vMerge/>
            <w:tcBorders>
              <w:left w:val="nil"/>
              <w:bottom w:val="single" w:sz="12" w:space="0" w:color="auto"/>
              <w:right w:val="nil"/>
            </w:tcBorders>
          </w:tcPr>
          <w:p w14:paraId="4D9BC2CB"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12" w:space="0" w:color="auto"/>
              <w:right w:val="nil"/>
            </w:tcBorders>
          </w:tcPr>
          <w:p w14:paraId="6B8CCE45"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12" w:space="0" w:color="auto"/>
              <w:right w:val="nil"/>
            </w:tcBorders>
            <w:shd w:val="clear" w:color="auto" w:fill="FFFFFF" w:themeFill="background1"/>
          </w:tcPr>
          <w:p w14:paraId="13D22149"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single" w:sz="12" w:space="0" w:color="auto"/>
              <w:right w:val="nil"/>
            </w:tcBorders>
          </w:tcPr>
          <w:p w14:paraId="7F539680"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single" w:sz="12" w:space="0" w:color="auto"/>
              <w:right w:val="nil"/>
            </w:tcBorders>
          </w:tcPr>
          <w:p w14:paraId="44C1BA6A" w14:textId="77777777" w:rsidR="00161CB9" w:rsidRPr="00E723CA" w:rsidRDefault="00161CB9" w:rsidP="008C7503">
            <w:pPr>
              <w:jc w:val="both"/>
              <w:rPr>
                <w:rFonts w:ascii="Times New Roman" w:hAnsi="Times New Roman" w:cs="Times New Roman"/>
                <w:sz w:val="24"/>
                <w:szCs w:val="24"/>
              </w:rPr>
            </w:pPr>
          </w:p>
        </w:tc>
      </w:tr>
      <w:tr w:rsidR="00161CB9" w:rsidRPr="00E723CA" w14:paraId="7D586400" w14:textId="77777777" w:rsidTr="008C7503">
        <w:trPr>
          <w:trHeight w:val="737"/>
        </w:trPr>
        <w:tc>
          <w:tcPr>
            <w:tcW w:w="5000" w:type="pct"/>
            <w:gridSpan w:val="5"/>
            <w:tcBorders>
              <w:left w:val="nil"/>
              <w:bottom w:val="nil"/>
              <w:right w:val="nil"/>
            </w:tcBorders>
            <w:vAlign w:val="center"/>
          </w:tcPr>
          <w:p w14:paraId="010D7BF0"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5. TĒMA. CILVĒKA KĻŪDAS</w:t>
            </w:r>
          </w:p>
        </w:tc>
      </w:tr>
      <w:tr w:rsidR="00161CB9" w:rsidRPr="00E723CA" w14:paraId="243095CE"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43014E96"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5.1. apakštēma. Cilvēka kļūdas</w:t>
            </w:r>
          </w:p>
        </w:tc>
      </w:tr>
      <w:tr w:rsidR="00161CB9" w:rsidRPr="00E723CA" w14:paraId="4DD823D1" w14:textId="77777777" w:rsidTr="008C7503">
        <w:trPr>
          <w:trHeight w:val="453"/>
        </w:trPr>
        <w:tc>
          <w:tcPr>
            <w:tcW w:w="0" w:type="auto"/>
            <w:vMerge w:val="restart"/>
            <w:tcBorders>
              <w:top w:val="nil"/>
              <w:left w:val="nil"/>
              <w:right w:val="nil"/>
            </w:tcBorders>
          </w:tcPr>
          <w:p w14:paraId="76EFB3FC"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5.1.1.</w:t>
            </w:r>
          </w:p>
        </w:tc>
        <w:tc>
          <w:tcPr>
            <w:tcW w:w="1984" w:type="pct"/>
            <w:vMerge w:val="restart"/>
            <w:tcBorders>
              <w:top w:val="nil"/>
              <w:left w:val="nil"/>
              <w:right w:val="nil"/>
            </w:tcBorders>
          </w:tcPr>
          <w:p w14:paraId="64D8B492"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saistību starp kļūdu un drošumu.</w:t>
            </w:r>
          </w:p>
        </w:tc>
        <w:tc>
          <w:tcPr>
            <w:tcW w:w="332" w:type="pct"/>
            <w:tcBorders>
              <w:top w:val="nil"/>
              <w:left w:val="nil"/>
              <w:bottom w:val="nil"/>
              <w:right w:val="nil"/>
            </w:tcBorders>
            <w:shd w:val="clear" w:color="auto" w:fill="D9D9D9" w:themeFill="background1" w:themeFillShade="D9"/>
          </w:tcPr>
          <w:p w14:paraId="68941FC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top w:val="nil"/>
              <w:left w:val="nil"/>
              <w:right w:val="nil"/>
            </w:tcBorders>
          </w:tcPr>
          <w:p w14:paraId="1593EDDC" w14:textId="77777777" w:rsidR="00161CB9" w:rsidRPr="00E723CA" w:rsidRDefault="00161CB9" w:rsidP="008C7503">
            <w:pPr>
              <w:shd w:val="clear" w:color="auto" w:fill="FF9999"/>
              <w:ind w:left="69" w:right="100"/>
              <w:jc w:val="both"/>
              <w:rPr>
                <w:rFonts w:ascii="Times New Roman" w:hAnsi="Times New Roman" w:cs="Times New Roman"/>
                <w:sz w:val="24"/>
                <w:szCs w:val="24"/>
              </w:rPr>
            </w:pPr>
            <w:r>
              <w:rPr>
                <w:rFonts w:ascii="Times New Roman" w:hAnsi="Times New Roman"/>
                <w:sz w:val="24"/>
              </w:rPr>
              <w:t>Kļūdu skaits un kombinācija, aktīva pieeja pretstatā reaktīvai pieejai attiecībā uz kļūdas atklāšanu</w:t>
            </w:r>
          </w:p>
          <w:p w14:paraId="6718DF38"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314 – AN/178 “Threat and Error Management (TEM) in Air Traffic Control” [Draudu un kļūdu pārvaldība (TEM) gaisa satiksmes vadībā]</w:t>
            </w:r>
          </w:p>
        </w:tc>
        <w:tc>
          <w:tcPr>
            <w:tcW w:w="332" w:type="pct"/>
            <w:vMerge w:val="restart"/>
            <w:tcBorders>
              <w:top w:val="nil"/>
              <w:left w:val="nil"/>
              <w:right w:val="nil"/>
            </w:tcBorders>
          </w:tcPr>
          <w:p w14:paraId="4038606E"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1000465" w14:textId="77777777" w:rsidTr="008C7503">
        <w:tc>
          <w:tcPr>
            <w:tcW w:w="0" w:type="auto"/>
            <w:vMerge/>
            <w:tcBorders>
              <w:left w:val="nil"/>
              <w:right w:val="nil"/>
            </w:tcBorders>
          </w:tcPr>
          <w:p w14:paraId="77E2EA2E"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73EDE12"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21DA4004"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4CD6AD5F"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62C60022" w14:textId="77777777" w:rsidR="00161CB9" w:rsidRPr="00E723CA" w:rsidRDefault="00161CB9" w:rsidP="008C7503">
            <w:pPr>
              <w:jc w:val="both"/>
              <w:rPr>
                <w:rFonts w:ascii="Times New Roman" w:hAnsi="Times New Roman" w:cs="Times New Roman"/>
                <w:sz w:val="24"/>
                <w:szCs w:val="24"/>
              </w:rPr>
            </w:pPr>
          </w:p>
        </w:tc>
      </w:tr>
      <w:tr w:rsidR="00161CB9" w:rsidRPr="00E723CA" w14:paraId="7C0D4EBC" w14:textId="77777777" w:rsidTr="008C7503">
        <w:trPr>
          <w:trHeight w:val="443"/>
        </w:trPr>
        <w:tc>
          <w:tcPr>
            <w:tcW w:w="0" w:type="auto"/>
            <w:vMerge w:val="restart"/>
            <w:tcBorders>
              <w:left w:val="nil"/>
              <w:right w:val="nil"/>
            </w:tcBorders>
          </w:tcPr>
          <w:p w14:paraId="58B5940C"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5.1.2.</w:t>
            </w:r>
          </w:p>
        </w:tc>
        <w:tc>
          <w:tcPr>
            <w:tcW w:w="1984" w:type="pct"/>
            <w:vMerge w:val="restart"/>
            <w:tcBorders>
              <w:left w:val="nil"/>
              <w:right w:val="nil"/>
            </w:tcBorders>
          </w:tcPr>
          <w:p w14:paraId="48FD65C7"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Atšķirt dažādus kļūdu veidus.</w:t>
            </w:r>
          </w:p>
        </w:tc>
        <w:tc>
          <w:tcPr>
            <w:tcW w:w="332" w:type="pct"/>
            <w:tcBorders>
              <w:top w:val="single" w:sz="4" w:space="0" w:color="auto"/>
              <w:left w:val="nil"/>
              <w:bottom w:val="nil"/>
              <w:right w:val="nil"/>
            </w:tcBorders>
            <w:shd w:val="clear" w:color="auto" w:fill="D9D9D9" w:themeFill="background1" w:themeFillShade="D9"/>
          </w:tcPr>
          <w:p w14:paraId="3C365FD4"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0D072E5F" w14:textId="77777777" w:rsidR="00161CB9" w:rsidRPr="00E723CA" w:rsidRDefault="00161CB9" w:rsidP="008C7503">
            <w:pPr>
              <w:shd w:val="clear" w:color="auto" w:fill="FF9999"/>
              <w:ind w:left="69" w:right="100"/>
              <w:jc w:val="both"/>
              <w:rPr>
                <w:rFonts w:ascii="Times New Roman" w:hAnsi="Times New Roman" w:cs="Times New Roman"/>
                <w:sz w:val="24"/>
                <w:szCs w:val="24"/>
              </w:rPr>
            </w:pPr>
            <w:r>
              <w:rPr>
                <w:rFonts w:ascii="Times New Roman" w:hAnsi="Times New Roman"/>
                <w:sz w:val="24"/>
              </w:rPr>
              <w:t>Pārteikšanās, pārrakstīšanās, misēkļi</w:t>
            </w:r>
          </w:p>
          <w:p w14:paraId="678AAAA2"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 xml:space="preserve">Neobligātais saturs: ICAO apkārtraksts 314 – AN/178 “Threat and Error Management </w:t>
            </w:r>
            <w:r>
              <w:rPr>
                <w:rFonts w:ascii="Times New Roman" w:hAnsi="Times New Roman"/>
                <w:i/>
                <w:sz w:val="24"/>
              </w:rPr>
              <w:lastRenderedPageBreak/>
              <w:t>(TEM) in Air Traffic Control”</w:t>
            </w:r>
          </w:p>
        </w:tc>
        <w:tc>
          <w:tcPr>
            <w:tcW w:w="332" w:type="pct"/>
            <w:vMerge w:val="restart"/>
            <w:tcBorders>
              <w:left w:val="nil"/>
              <w:right w:val="nil"/>
            </w:tcBorders>
          </w:tcPr>
          <w:p w14:paraId="4DC0E49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lastRenderedPageBreak/>
              <w:t>VISAS</w:t>
            </w:r>
          </w:p>
        </w:tc>
      </w:tr>
      <w:tr w:rsidR="00161CB9" w:rsidRPr="00E723CA" w14:paraId="57736F1D" w14:textId="77777777" w:rsidTr="008C7503">
        <w:tc>
          <w:tcPr>
            <w:tcW w:w="0" w:type="auto"/>
            <w:vMerge/>
            <w:tcBorders>
              <w:left w:val="nil"/>
              <w:right w:val="nil"/>
            </w:tcBorders>
          </w:tcPr>
          <w:p w14:paraId="25928E1D"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0262C648"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225D602C"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733F2B4F"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596D76CD" w14:textId="77777777" w:rsidR="00161CB9" w:rsidRPr="00E723CA" w:rsidRDefault="00161CB9" w:rsidP="008C7503">
            <w:pPr>
              <w:jc w:val="both"/>
              <w:rPr>
                <w:rFonts w:ascii="Times New Roman" w:hAnsi="Times New Roman" w:cs="Times New Roman"/>
                <w:sz w:val="24"/>
                <w:szCs w:val="24"/>
              </w:rPr>
            </w:pPr>
          </w:p>
        </w:tc>
      </w:tr>
      <w:tr w:rsidR="00161CB9" w:rsidRPr="00E723CA" w14:paraId="280EFA06" w14:textId="77777777" w:rsidTr="008C7503">
        <w:trPr>
          <w:trHeight w:val="421"/>
        </w:trPr>
        <w:tc>
          <w:tcPr>
            <w:tcW w:w="0" w:type="auto"/>
            <w:vMerge w:val="restart"/>
            <w:tcBorders>
              <w:left w:val="nil"/>
              <w:right w:val="nil"/>
            </w:tcBorders>
          </w:tcPr>
          <w:p w14:paraId="027A80C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5.1.3.</w:t>
            </w:r>
          </w:p>
        </w:tc>
        <w:tc>
          <w:tcPr>
            <w:tcW w:w="1984" w:type="pct"/>
            <w:vMerge w:val="restart"/>
            <w:tcBorders>
              <w:left w:val="nil"/>
              <w:right w:val="nil"/>
            </w:tcBorders>
          </w:tcPr>
          <w:p w14:paraId="30AC2D70"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apstākļus, kas veicina kļūdu rašanos.</w:t>
            </w:r>
          </w:p>
        </w:tc>
        <w:tc>
          <w:tcPr>
            <w:tcW w:w="332" w:type="pct"/>
            <w:tcBorders>
              <w:top w:val="single" w:sz="4" w:space="0" w:color="auto"/>
              <w:left w:val="nil"/>
              <w:bottom w:val="nil"/>
              <w:right w:val="nil"/>
            </w:tcBorders>
            <w:shd w:val="clear" w:color="auto" w:fill="D9D9D9" w:themeFill="background1" w:themeFillShade="D9"/>
          </w:tcPr>
          <w:p w14:paraId="5857E9EB"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3FB5D11C"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32" w:type="pct"/>
            <w:vMerge w:val="restart"/>
            <w:tcBorders>
              <w:left w:val="nil"/>
              <w:right w:val="nil"/>
            </w:tcBorders>
          </w:tcPr>
          <w:p w14:paraId="3D23F8DD"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4C6297B2" w14:textId="77777777" w:rsidTr="008C7503">
        <w:tc>
          <w:tcPr>
            <w:tcW w:w="0" w:type="auto"/>
            <w:vMerge/>
            <w:tcBorders>
              <w:left w:val="nil"/>
              <w:right w:val="nil"/>
            </w:tcBorders>
          </w:tcPr>
          <w:p w14:paraId="619A7372"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7D4BD040"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60812068"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54C52B0B"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2B11291A" w14:textId="77777777" w:rsidR="00161CB9" w:rsidRPr="00E723CA" w:rsidRDefault="00161CB9" w:rsidP="008C7503">
            <w:pPr>
              <w:jc w:val="both"/>
              <w:rPr>
                <w:rFonts w:ascii="Times New Roman" w:hAnsi="Times New Roman" w:cs="Times New Roman"/>
                <w:sz w:val="24"/>
                <w:szCs w:val="24"/>
              </w:rPr>
            </w:pPr>
          </w:p>
        </w:tc>
      </w:tr>
      <w:tr w:rsidR="00161CB9" w:rsidRPr="00E723CA" w14:paraId="0A8B99A2" w14:textId="77777777" w:rsidTr="008C7503">
        <w:trPr>
          <w:trHeight w:val="395"/>
        </w:trPr>
        <w:tc>
          <w:tcPr>
            <w:tcW w:w="0" w:type="auto"/>
            <w:vMerge w:val="restart"/>
            <w:tcBorders>
              <w:left w:val="nil"/>
              <w:right w:val="nil"/>
            </w:tcBorders>
          </w:tcPr>
          <w:p w14:paraId="7D626BEA"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5.1.4.</w:t>
            </w:r>
          </w:p>
        </w:tc>
        <w:tc>
          <w:tcPr>
            <w:tcW w:w="1984" w:type="pct"/>
            <w:vMerge w:val="restart"/>
            <w:tcBorders>
              <w:left w:val="nil"/>
              <w:right w:val="nil"/>
            </w:tcBorders>
          </w:tcPr>
          <w:p w14:paraId="43D2F18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Apkopot dažādu kļūdu veidu piemērus, to cēloņus un sekas gaisa satiksmes vadībā.</w:t>
            </w:r>
          </w:p>
        </w:tc>
        <w:tc>
          <w:tcPr>
            <w:tcW w:w="332" w:type="pct"/>
            <w:tcBorders>
              <w:top w:val="single" w:sz="4" w:space="0" w:color="auto"/>
              <w:left w:val="nil"/>
              <w:bottom w:val="nil"/>
              <w:right w:val="nil"/>
            </w:tcBorders>
            <w:shd w:val="clear" w:color="auto" w:fill="D9D9D9" w:themeFill="background1" w:themeFillShade="D9"/>
          </w:tcPr>
          <w:p w14:paraId="0E89D70A"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left w:val="nil"/>
              <w:right w:val="nil"/>
            </w:tcBorders>
          </w:tcPr>
          <w:p w14:paraId="590B572C"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314 – AN/178 “Threat and Error Management (TEM) in Air Traffic Control”</w:t>
            </w:r>
          </w:p>
        </w:tc>
        <w:tc>
          <w:tcPr>
            <w:tcW w:w="332" w:type="pct"/>
            <w:vMerge w:val="restart"/>
            <w:tcBorders>
              <w:left w:val="nil"/>
              <w:right w:val="nil"/>
            </w:tcBorders>
          </w:tcPr>
          <w:p w14:paraId="231C2A3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75F98B75" w14:textId="77777777" w:rsidTr="008C7503">
        <w:tc>
          <w:tcPr>
            <w:tcW w:w="0" w:type="auto"/>
            <w:vMerge/>
            <w:tcBorders>
              <w:left w:val="nil"/>
              <w:right w:val="nil"/>
            </w:tcBorders>
          </w:tcPr>
          <w:p w14:paraId="28918AAF"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72822334"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058D749C"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1EBF3BBF"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2963D545" w14:textId="77777777" w:rsidR="00161CB9" w:rsidRPr="00E723CA" w:rsidRDefault="00161CB9" w:rsidP="008C7503">
            <w:pPr>
              <w:jc w:val="both"/>
              <w:rPr>
                <w:rFonts w:ascii="Times New Roman" w:hAnsi="Times New Roman" w:cs="Times New Roman"/>
                <w:sz w:val="24"/>
                <w:szCs w:val="24"/>
              </w:rPr>
            </w:pPr>
          </w:p>
        </w:tc>
      </w:tr>
      <w:tr w:rsidR="00161CB9" w:rsidRPr="00E723CA" w14:paraId="2A6DBD2D" w14:textId="77777777" w:rsidTr="008C7503">
        <w:trPr>
          <w:trHeight w:val="483"/>
        </w:trPr>
        <w:tc>
          <w:tcPr>
            <w:tcW w:w="0" w:type="auto"/>
            <w:vMerge w:val="restart"/>
            <w:tcBorders>
              <w:left w:val="nil"/>
              <w:right w:val="nil"/>
            </w:tcBorders>
          </w:tcPr>
          <w:p w14:paraId="01680E14"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5.1.5.</w:t>
            </w:r>
          </w:p>
        </w:tc>
        <w:tc>
          <w:tcPr>
            <w:tcW w:w="1984" w:type="pct"/>
            <w:vMerge w:val="restart"/>
            <w:tcBorders>
              <w:left w:val="nil"/>
              <w:right w:val="nil"/>
            </w:tcBorders>
          </w:tcPr>
          <w:p w14:paraId="0FF0D170"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to, kā konstatēt kļūdas, lai neitralizētu to ietekmi.</w:t>
            </w:r>
          </w:p>
        </w:tc>
        <w:tc>
          <w:tcPr>
            <w:tcW w:w="332" w:type="pct"/>
            <w:tcBorders>
              <w:top w:val="single" w:sz="4" w:space="0" w:color="auto"/>
              <w:left w:val="nil"/>
              <w:bottom w:val="nil"/>
              <w:right w:val="nil"/>
            </w:tcBorders>
            <w:shd w:val="clear" w:color="auto" w:fill="D9D9D9" w:themeFill="background1" w:themeFillShade="D9"/>
          </w:tcPr>
          <w:p w14:paraId="249F63B2"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11C076E0" w14:textId="77777777" w:rsidR="00161CB9" w:rsidRPr="00E723CA" w:rsidRDefault="00161CB9" w:rsidP="008C7503">
            <w:pPr>
              <w:shd w:val="clear" w:color="auto" w:fill="FF9999"/>
              <w:ind w:left="69" w:right="100"/>
              <w:jc w:val="both"/>
              <w:rPr>
                <w:rFonts w:ascii="Times New Roman" w:hAnsi="Times New Roman" w:cs="Times New Roman"/>
                <w:sz w:val="24"/>
                <w:szCs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1F9D2AFC"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314 – AN/178 “Threat and Error Management (TEM) in Air Traffic Control”</w:t>
            </w:r>
          </w:p>
        </w:tc>
        <w:tc>
          <w:tcPr>
            <w:tcW w:w="332" w:type="pct"/>
            <w:vMerge w:val="restart"/>
            <w:tcBorders>
              <w:left w:val="nil"/>
              <w:right w:val="nil"/>
            </w:tcBorders>
          </w:tcPr>
          <w:p w14:paraId="6B86B8D5"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0A2260B" w14:textId="77777777" w:rsidTr="008C7503">
        <w:tc>
          <w:tcPr>
            <w:tcW w:w="0" w:type="auto"/>
            <w:vMerge/>
            <w:tcBorders>
              <w:left w:val="nil"/>
              <w:right w:val="nil"/>
            </w:tcBorders>
          </w:tcPr>
          <w:p w14:paraId="4EFF37E5"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30103026"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7813E11E"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2DB02865"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5A0A8521" w14:textId="77777777" w:rsidR="00161CB9" w:rsidRPr="00E723CA" w:rsidRDefault="00161CB9" w:rsidP="008C7503">
            <w:pPr>
              <w:jc w:val="both"/>
              <w:rPr>
                <w:rFonts w:ascii="Times New Roman" w:hAnsi="Times New Roman" w:cs="Times New Roman"/>
                <w:sz w:val="24"/>
                <w:szCs w:val="24"/>
              </w:rPr>
            </w:pPr>
          </w:p>
        </w:tc>
      </w:tr>
      <w:tr w:rsidR="00161CB9" w:rsidRPr="00E723CA" w14:paraId="3CAA0C57" w14:textId="77777777" w:rsidTr="008C7503">
        <w:trPr>
          <w:trHeight w:val="400"/>
        </w:trPr>
        <w:tc>
          <w:tcPr>
            <w:tcW w:w="0" w:type="auto"/>
            <w:vMerge w:val="restart"/>
            <w:tcBorders>
              <w:left w:val="nil"/>
              <w:right w:val="nil"/>
            </w:tcBorders>
          </w:tcPr>
          <w:p w14:paraId="479A52C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5.1.6.</w:t>
            </w:r>
          </w:p>
        </w:tc>
        <w:tc>
          <w:tcPr>
            <w:tcW w:w="1984" w:type="pct"/>
            <w:vMerge w:val="restart"/>
            <w:tcBorders>
              <w:left w:val="nil"/>
              <w:right w:val="nil"/>
            </w:tcBorders>
          </w:tcPr>
          <w:p w14:paraId="066693E2"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Izpildīt korektīvus pasākumus.</w:t>
            </w:r>
          </w:p>
        </w:tc>
        <w:tc>
          <w:tcPr>
            <w:tcW w:w="332" w:type="pct"/>
            <w:tcBorders>
              <w:top w:val="single" w:sz="4" w:space="0" w:color="auto"/>
              <w:left w:val="nil"/>
              <w:bottom w:val="nil"/>
              <w:right w:val="nil"/>
            </w:tcBorders>
            <w:shd w:val="clear" w:color="auto" w:fill="D9D9D9" w:themeFill="background1" w:themeFillShade="D9"/>
          </w:tcPr>
          <w:p w14:paraId="2843F4AF"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left w:val="nil"/>
              <w:right w:val="nil"/>
            </w:tcBorders>
          </w:tcPr>
          <w:p w14:paraId="520E9E29" w14:textId="77777777" w:rsidR="00161CB9" w:rsidRPr="00E723CA" w:rsidRDefault="00161CB9" w:rsidP="008C7503">
            <w:pPr>
              <w:shd w:val="clear" w:color="auto" w:fill="FF9999"/>
              <w:ind w:left="69" w:right="100"/>
              <w:jc w:val="both"/>
              <w:rPr>
                <w:rFonts w:ascii="Times New Roman" w:hAnsi="Times New Roman" w:cs="Times New Roman"/>
                <w:sz w:val="24"/>
                <w:szCs w:val="24"/>
              </w:rPr>
            </w:pPr>
            <w:r>
              <w:rPr>
                <w:rFonts w:ascii="Times New Roman" w:hAnsi="Times New Roman"/>
                <w:sz w:val="24"/>
              </w:rPr>
              <w:t>Kļūdas kompensācija</w:t>
            </w:r>
          </w:p>
          <w:p w14:paraId="15D67AC4"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314 – AN/178 “Threat and Error Management (TEM) in Air Traffic Control”</w:t>
            </w:r>
          </w:p>
        </w:tc>
        <w:tc>
          <w:tcPr>
            <w:tcW w:w="332" w:type="pct"/>
            <w:vMerge w:val="restart"/>
            <w:tcBorders>
              <w:left w:val="nil"/>
              <w:right w:val="nil"/>
            </w:tcBorders>
          </w:tcPr>
          <w:p w14:paraId="60306BF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2EAA75F" w14:textId="77777777" w:rsidTr="008C7503">
        <w:tc>
          <w:tcPr>
            <w:tcW w:w="0" w:type="auto"/>
            <w:vMerge/>
            <w:tcBorders>
              <w:left w:val="nil"/>
              <w:right w:val="nil"/>
            </w:tcBorders>
          </w:tcPr>
          <w:p w14:paraId="62A82EE2"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691B86AA"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600A1D8B"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7F1C4C03"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7B9D0C37" w14:textId="77777777" w:rsidR="00161CB9" w:rsidRPr="00E723CA" w:rsidRDefault="00161CB9" w:rsidP="008C7503">
            <w:pPr>
              <w:jc w:val="both"/>
              <w:rPr>
                <w:rFonts w:ascii="Times New Roman" w:hAnsi="Times New Roman" w:cs="Times New Roman"/>
                <w:sz w:val="24"/>
                <w:szCs w:val="24"/>
              </w:rPr>
            </w:pPr>
          </w:p>
        </w:tc>
      </w:tr>
      <w:tr w:rsidR="00161CB9" w:rsidRPr="00E723CA" w14:paraId="5717A4ED" w14:textId="77777777" w:rsidTr="008C7503">
        <w:trPr>
          <w:trHeight w:val="519"/>
        </w:trPr>
        <w:tc>
          <w:tcPr>
            <w:tcW w:w="0" w:type="auto"/>
            <w:vMerge w:val="restart"/>
            <w:tcBorders>
              <w:left w:val="nil"/>
              <w:right w:val="nil"/>
            </w:tcBorders>
          </w:tcPr>
          <w:p w14:paraId="0F23B81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5.1.7.</w:t>
            </w:r>
          </w:p>
        </w:tc>
        <w:tc>
          <w:tcPr>
            <w:tcW w:w="1984" w:type="pct"/>
            <w:vMerge w:val="restart"/>
            <w:tcBorders>
              <w:left w:val="nil"/>
              <w:right w:val="nil"/>
            </w:tcBorders>
          </w:tcPr>
          <w:p w14:paraId="6858FB67"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kļūdu pārvaldības būtisko nozīmi.</w:t>
            </w:r>
          </w:p>
        </w:tc>
        <w:tc>
          <w:tcPr>
            <w:tcW w:w="332" w:type="pct"/>
            <w:tcBorders>
              <w:top w:val="single" w:sz="4" w:space="0" w:color="auto"/>
              <w:left w:val="nil"/>
              <w:bottom w:val="nil"/>
              <w:right w:val="nil"/>
            </w:tcBorders>
            <w:shd w:val="clear" w:color="auto" w:fill="D9D9D9" w:themeFill="background1" w:themeFillShade="D9"/>
          </w:tcPr>
          <w:p w14:paraId="38B18419"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0D257938"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incidentu novēršana, drošuma uzlabošana, procedūru pārskatīšana un/vai darba prakse</w:t>
            </w:r>
          </w:p>
        </w:tc>
        <w:tc>
          <w:tcPr>
            <w:tcW w:w="332" w:type="pct"/>
            <w:vMerge w:val="restart"/>
            <w:tcBorders>
              <w:left w:val="nil"/>
              <w:right w:val="nil"/>
            </w:tcBorders>
          </w:tcPr>
          <w:p w14:paraId="71A80D6B"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7CF7F5D4" w14:textId="77777777" w:rsidTr="008C7503">
        <w:tc>
          <w:tcPr>
            <w:tcW w:w="0" w:type="auto"/>
            <w:vMerge/>
            <w:tcBorders>
              <w:left w:val="nil"/>
              <w:right w:val="nil"/>
            </w:tcBorders>
          </w:tcPr>
          <w:p w14:paraId="411EF708"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5BF7CD10"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4C82D2E0"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51E0C313"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36A898BA" w14:textId="77777777" w:rsidR="00161CB9" w:rsidRPr="00E723CA" w:rsidRDefault="00161CB9" w:rsidP="008C7503">
            <w:pPr>
              <w:jc w:val="both"/>
              <w:rPr>
                <w:rFonts w:ascii="Times New Roman" w:hAnsi="Times New Roman" w:cs="Times New Roman"/>
                <w:sz w:val="24"/>
                <w:szCs w:val="24"/>
              </w:rPr>
            </w:pPr>
          </w:p>
        </w:tc>
      </w:tr>
      <w:tr w:rsidR="00161CB9" w:rsidRPr="00E723CA" w14:paraId="50250BFB" w14:textId="77777777" w:rsidTr="008C7503">
        <w:trPr>
          <w:trHeight w:val="465"/>
        </w:trPr>
        <w:tc>
          <w:tcPr>
            <w:tcW w:w="0" w:type="auto"/>
            <w:vMerge w:val="restart"/>
            <w:tcBorders>
              <w:left w:val="nil"/>
              <w:right w:val="nil"/>
            </w:tcBorders>
          </w:tcPr>
          <w:p w14:paraId="4F9EB32F"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sz w:val="24"/>
              </w:rPr>
              <w:t>ADV HUM 5.1.8.</w:t>
            </w:r>
          </w:p>
        </w:tc>
        <w:tc>
          <w:tcPr>
            <w:tcW w:w="1984" w:type="pct"/>
            <w:vMerge w:val="restart"/>
            <w:tcBorders>
              <w:left w:val="nil"/>
              <w:right w:val="nil"/>
            </w:tcBorders>
          </w:tcPr>
          <w:p w14:paraId="164D04F1"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32" w:type="pct"/>
            <w:tcBorders>
              <w:top w:val="single" w:sz="4" w:space="0" w:color="auto"/>
              <w:left w:val="nil"/>
              <w:bottom w:val="nil"/>
              <w:right w:val="nil"/>
            </w:tcBorders>
            <w:shd w:val="clear" w:color="auto" w:fill="D9D9D9" w:themeFill="background1" w:themeFillShade="D9"/>
          </w:tcPr>
          <w:p w14:paraId="23C3567D"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17D9B116"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ziņošana, SMS, izmeklēšana, CISM</w:t>
            </w:r>
          </w:p>
        </w:tc>
        <w:tc>
          <w:tcPr>
            <w:tcW w:w="332" w:type="pct"/>
            <w:vMerge w:val="restart"/>
            <w:tcBorders>
              <w:left w:val="nil"/>
              <w:right w:val="nil"/>
            </w:tcBorders>
          </w:tcPr>
          <w:p w14:paraId="156B4AE6"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09A1FCB" w14:textId="77777777" w:rsidTr="008C7503">
        <w:tc>
          <w:tcPr>
            <w:tcW w:w="0" w:type="auto"/>
            <w:vMerge/>
            <w:tcBorders>
              <w:left w:val="nil"/>
              <w:bottom w:val="nil"/>
              <w:right w:val="nil"/>
            </w:tcBorders>
          </w:tcPr>
          <w:p w14:paraId="38497F64"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76A8E5AF"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tcPr>
          <w:p w14:paraId="488059EB"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tcPr>
          <w:p w14:paraId="7F066336"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3318FC77" w14:textId="77777777" w:rsidR="00161CB9" w:rsidRPr="00E723CA" w:rsidRDefault="00161CB9" w:rsidP="008C7503">
            <w:pPr>
              <w:jc w:val="both"/>
              <w:rPr>
                <w:rFonts w:ascii="Times New Roman" w:hAnsi="Times New Roman" w:cs="Times New Roman"/>
                <w:sz w:val="24"/>
                <w:szCs w:val="24"/>
              </w:rPr>
            </w:pPr>
          </w:p>
        </w:tc>
      </w:tr>
      <w:tr w:rsidR="00161CB9" w:rsidRPr="00E723CA" w14:paraId="2CD8A7CF"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13C2A24A"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5.2. apakštēma. Noteikumu pārkāpšana</w:t>
            </w:r>
          </w:p>
        </w:tc>
      </w:tr>
      <w:tr w:rsidR="00161CB9" w:rsidRPr="00E723CA" w14:paraId="640C5C55" w14:textId="77777777" w:rsidTr="008C7503">
        <w:trPr>
          <w:trHeight w:val="469"/>
        </w:trPr>
        <w:tc>
          <w:tcPr>
            <w:tcW w:w="0" w:type="auto"/>
            <w:vMerge w:val="restart"/>
            <w:tcBorders>
              <w:top w:val="nil"/>
              <w:left w:val="nil"/>
              <w:right w:val="nil"/>
            </w:tcBorders>
          </w:tcPr>
          <w:p w14:paraId="0EAA6926"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5.2.1.</w:t>
            </w:r>
          </w:p>
        </w:tc>
        <w:tc>
          <w:tcPr>
            <w:tcW w:w="1984" w:type="pct"/>
            <w:vMerge w:val="restart"/>
            <w:tcBorders>
              <w:top w:val="nil"/>
              <w:left w:val="nil"/>
              <w:right w:val="nil"/>
            </w:tcBorders>
          </w:tcPr>
          <w:p w14:paraId="3A908C14"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iemeslus tam, kādēļ noteikumu pārkāpšana kļūst par pieņemamu praksi, un šādas tendences bīstamību.</w:t>
            </w:r>
          </w:p>
        </w:tc>
        <w:tc>
          <w:tcPr>
            <w:tcW w:w="332" w:type="pct"/>
            <w:tcBorders>
              <w:top w:val="nil"/>
              <w:left w:val="nil"/>
              <w:bottom w:val="nil"/>
              <w:right w:val="nil"/>
            </w:tcBorders>
            <w:shd w:val="clear" w:color="auto" w:fill="D9D9D9" w:themeFill="background1" w:themeFillShade="D9"/>
          </w:tcPr>
          <w:p w14:paraId="565ABAB9"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top w:val="nil"/>
              <w:left w:val="nil"/>
              <w:right w:val="nil"/>
            </w:tcBorders>
          </w:tcPr>
          <w:p w14:paraId="71BA34C7"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ICAO apkārtraksts 314 – AN/178 “Threat and Error Management (TEM) in Air Traffic Control”</w:t>
            </w:r>
          </w:p>
        </w:tc>
        <w:tc>
          <w:tcPr>
            <w:tcW w:w="332" w:type="pct"/>
            <w:vMerge w:val="restart"/>
            <w:tcBorders>
              <w:top w:val="nil"/>
              <w:left w:val="nil"/>
              <w:right w:val="nil"/>
            </w:tcBorders>
          </w:tcPr>
          <w:p w14:paraId="0F87B3E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54C19263" w14:textId="77777777" w:rsidTr="008C7503">
        <w:trPr>
          <w:trHeight w:val="293"/>
        </w:trPr>
        <w:tc>
          <w:tcPr>
            <w:tcW w:w="0" w:type="auto"/>
            <w:vMerge/>
            <w:tcBorders>
              <w:left w:val="nil"/>
              <w:bottom w:val="single" w:sz="12" w:space="0" w:color="auto"/>
              <w:right w:val="nil"/>
            </w:tcBorders>
          </w:tcPr>
          <w:p w14:paraId="493F1F6A"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single" w:sz="12" w:space="0" w:color="auto"/>
              <w:right w:val="nil"/>
            </w:tcBorders>
          </w:tcPr>
          <w:p w14:paraId="15A50CFD"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single" w:sz="12" w:space="0" w:color="auto"/>
              <w:right w:val="nil"/>
            </w:tcBorders>
            <w:shd w:val="clear" w:color="auto" w:fill="FFFFFF" w:themeFill="background1"/>
            <w:vAlign w:val="center"/>
          </w:tcPr>
          <w:p w14:paraId="77EFF377"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bottom w:val="single" w:sz="12" w:space="0" w:color="auto"/>
              <w:right w:val="nil"/>
            </w:tcBorders>
          </w:tcPr>
          <w:p w14:paraId="4B5C06DA"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single" w:sz="12" w:space="0" w:color="auto"/>
              <w:right w:val="nil"/>
            </w:tcBorders>
          </w:tcPr>
          <w:p w14:paraId="247FC552" w14:textId="77777777" w:rsidR="00161CB9" w:rsidRPr="00E723CA" w:rsidRDefault="00161CB9" w:rsidP="008C7503">
            <w:pPr>
              <w:jc w:val="both"/>
              <w:rPr>
                <w:rFonts w:ascii="Times New Roman" w:hAnsi="Times New Roman" w:cs="Times New Roman"/>
                <w:sz w:val="24"/>
                <w:szCs w:val="24"/>
              </w:rPr>
            </w:pPr>
          </w:p>
        </w:tc>
      </w:tr>
      <w:tr w:rsidR="00161CB9" w:rsidRPr="00E723CA" w14:paraId="71B23440" w14:textId="77777777" w:rsidTr="008C7503">
        <w:trPr>
          <w:trHeight w:val="737"/>
        </w:trPr>
        <w:tc>
          <w:tcPr>
            <w:tcW w:w="5000" w:type="pct"/>
            <w:gridSpan w:val="5"/>
            <w:tcBorders>
              <w:left w:val="nil"/>
              <w:bottom w:val="nil"/>
              <w:right w:val="nil"/>
            </w:tcBorders>
            <w:vAlign w:val="center"/>
          </w:tcPr>
          <w:p w14:paraId="2119B144"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6. TĒMA. SADARBĪBA</w:t>
            </w:r>
          </w:p>
        </w:tc>
      </w:tr>
      <w:tr w:rsidR="00161CB9" w:rsidRPr="00E723CA" w14:paraId="69A51595"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5C8B5E14"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6.1. apakštēma. Saziņa</w:t>
            </w:r>
          </w:p>
        </w:tc>
      </w:tr>
      <w:tr w:rsidR="00161CB9" w:rsidRPr="00E723CA" w14:paraId="58DA606C" w14:textId="77777777" w:rsidTr="008C7503">
        <w:trPr>
          <w:trHeight w:val="380"/>
        </w:trPr>
        <w:tc>
          <w:tcPr>
            <w:tcW w:w="0" w:type="auto"/>
            <w:vMerge w:val="restart"/>
            <w:tcBorders>
              <w:top w:val="nil"/>
              <w:left w:val="nil"/>
              <w:right w:val="nil"/>
            </w:tcBorders>
          </w:tcPr>
          <w:p w14:paraId="7D39D9AE"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6.1.1.</w:t>
            </w:r>
          </w:p>
        </w:tc>
        <w:tc>
          <w:tcPr>
            <w:tcW w:w="1984" w:type="pct"/>
            <w:vMerge w:val="restart"/>
            <w:tcBorders>
              <w:top w:val="nil"/>
              <w:left w:val="nil"/>
              <w:right w:val="nil"/>
            </w:tcBorders>
          </w:tcPr>
          <w:p w14:paraId="2F60DF46"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Efektīvi izmantot saziņu gaisa satiksmes vadībā.</w:t>
            </w:r>
          </w:p>
        </w:tc>
        <w:tc>
          <w:tcPr>
            <w:tcW w:w="332" w:type="pct"/>
            <w:tcBorders>
              <w:top w:val="nil"/>
              <w:left w:val="nil"/>
              <w:bottom w:val="nil"/>
              <w:right w:val="nil"/>
            </w:tcBorders>
            <w:shd w:val="clear" w:color="auto" w:fill="D9D9D9" w:themeFill="background1" w:themeFillShade="D9"/>
          </w:tcPr>
          <w:p w14:paraId="32624C09"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3</w:t>
            </w:r>
          </w:p>
        </w:tc>
        <w:tc>
          <w:tcPr>
            <w:tcW w:w="1911" w:type="pct"/>
            <w:vMerge w:val="restart"/>
            <w:tcBorders>
              <w:top w:val="nil"/>
              <w:left w:val="nil"/>
              <w:right w:val="nil"/>
            </w:tcBorders>
          </w:tcPr>
          <w:p w14:paraId="000BB350"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top w:val="nil"/>
              <w:left w:val="nil"/>
              <w:right w:val="nil"/>
            </w:tcBorders>
          </w:tcPr>
          <w:p w14:paraId="5BEAC6D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7B062F02" w14:textId="77777777" w:rsidTr="008C7503">
        <w:tc>
          <w:tcPr>
            <w:tcW w:w="0" w:type="auto"/>
            <w:vMerge/>
            <w:tcBorders>
              <w:left w:val="nil"/>
              <w:right w:val="nil"/>
            </w:tcBorders>
          </w:tcPr>
          <w:p w14:paraId="4CB1F98F" w14:textId="77777777" w:rsidR="00161CB9" w:rsidRPr="00E723CA" w:rsidRDefault="00161CB9" w:rsidP="008C7503">
            <w:pPr>
              <w:jc w:val="both"/>
              <w:rPr>
                <w:rFonts w:ascii="Times New Roman" w:hAnsi="Times New Roman" w:cs="Times New Roman"/>
                <w:sz w:val="24"/>
              </w:rPr>
            </w:pPr>
          </w:p>
        </w:tc>
        <w:tc>
          <w:tcPr>
            <w:tcW w:w="1984" w:type="pct"/>
            <w:vMerge/>
            <w:tcBorders>
              <w:left w:val="nil"/>
              <w:right w:val="nil"/>
            </w:tcBorders>
          </w:tcPr>
          <w:p w14:paraId="62BFB31F"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6F4793BC"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27FB8D95"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78735163" w14:textId="77777777" w:rsidR="00161CB9" w:rsidRPr="00E723CA" w:rsidRDefault="00161CB9" w:rsidP="008C7503">
            <w:pPr>
              <w:jc w:val="both"/>
              <w:rPr>
                <w:rFonts w:ascii="Times New Roman" w:hAnsi="Times New Roman" w:cs="Times New Roman"/>
                <w:sz w:val="24"/>
                <w:szCs w:val="24"/>
              </w:rPr>
            </w:pPr>
          </w:p>
        </w:tc>
      </w:tr>
      <w:tr w:rsidR="00161CB9" w:rsidRPr="00E723CA" w14:paraId="31F8FB14" w14:textId="77777777" w:rsidTr="008C7503">
        <w:trPr>
          <w:trHeight w:val="467"/>
        </w:trPr>
        <w:tc>
          <w:tcPr>
            <w:tcW w:w="0" w:type="auto"/>
            <w:vMerge w:val="restart"/>
            <w:tcBorders>
              <w:left w:val="nil"/>
              <w:right w:val="nil"/>
            </w:tcBorders>
          </w:tcPr>
          <w:p w14:paraId="37465D3B"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6.1.2.</w:t>
            </w:r>
          </w:p>
        </w:tc>
        <w:tc>
          <w:tcPr>
            <w:tcW w:w="1984" w:type="pct"/>
            <w:vMerge w:val="restart"/>
            <w:tcBorders>
              <w:left w:val="nil"/>
              <w:right w:val="nil"/>
            </w:tcBorders>
          </w:tcPr>
          <w:p w14:paraId="217383DE"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Analizēt pilota un dispečera saziņas piemērus, lai uzlabotu efektivitāti.</w:t>
            </w:r>
          </w:p>
        </w:tc>
        <w:tc>
          <w:tcPr>
            <w:tcW w:w="332" w:type="pct"/>
            <w:tcBorders>
              <w:top w:val="single" w:sz="4" w:space="0" w:color="auto"/>
              <w:left w:val="nil"/>
              <w:bottom w:val="nil"/>
              <w:right w:val="nil"/>
            </w:tcBorders>
            <w:shd w:val="clear" w:color="auto" w:fill="D9D9D9" w:themeFill="background1" w:themeFillShade="D9"/>
          </w:tcPr>
          <w:p w14:paraId="6796908C"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4</w:t>
            </w:r>
          </w:p>
        </w:tc>
        <w:tc>
          <w:tcPr>
            <w:tcW w:w="1911" w:type="pct"/>
            <w:vMerge w:val="restart"/>
            <w:tcBorders>
              <w:left w:val="nil"/>
              <w:right w:val="nil"/>
            </w:tcBorders>
          </w:tcPr>
          <w:p w14:paraId="16342DD8" w14:textId="77777777" w:rsidR="00161CB9" w:rsidRPr="00E723CA" w:rsidRDefault="00161CB9" w:rsidP="008C7503">
            <w:pPr>
              <w:jc w:val="both"/>
              <w:rPr>
                <w:rFonts w:ascii="Times New Roman" w:hAnsi="Times New Roman" w:cs="Times New Roman"/>
                <w:sz w:val="24"/>
                <w:szCs w:val="24"/>
              </w:rPr>
            </w:pPr>
          </w:p>
        </w:tc>
        <w:tc>
          <w:tcPr>
            <w:tcW w:w="332" w:type="pct"/>
            <w:vMerge w:val="restart"/>
            <w:tcBorders>
              <w:left w:val="nil"/>
              <w:right w:val="nil"/>
            </w:tcBorders>
          </w:tcPr>
          <w:p w14:paraId="6ACF68EB"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37B3A73E" w14:textId="77777777" w:rsidTr="008C7503">
        <w:tc>
          <w:tcPr>
            <w:tcW w:w="0" w:type="auto"/>
            <w:vMerge/>
            <w:tcBorders>
              <w:left w:val="nil"/>
              <w:bottom w:val="nil"/>
              <w:right w:val="nil"/>
            </w:tcBorders>
          </w:tcPr>
          <w:p w14:paraId="37C503E9" w14:textId="77777777" w:rsidR="00161CB9" w:rsidRPr="00E723CA" w:rsidRDefault="00161CB9" w:rsidP="008C7503">
            <w:pPr>
              <w:jc w:val="both"/>
              <w:rPr>
                <w:rFonts w:ascii="Times New Roman" w:hAnsi="Times New Roman" w:cs="Times New Roman"/>
                <w:sz w:val="24"/>
              </w:rPr>
            </w:pPr>
          </w:p>
        </w:tc>
        <w:tc>
          <w:tcPr>
            <w:tcW w:w="1984" w:type="pct"/>
            <w:vMerge/>
            <w:tcBorders>
              <w:left w:val="nil"/>
              <w:bottom w:val="nil"/>
              <w:right w:val="nil"/>
            </w:tcBorders>
          </w:tcPr>
          <w:p w14:paraId="1C33CCBA"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vAlign w:val="center"/>
          </w:tcPr>
          <w:p w14:paraId="0A41AF33"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bottom w:val="nil"/>
              <w:right w:val="nil"/>
            </w:tcBorders>
          </w:tcPr>
          <w:p w14:paraId="14EAF0C7"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1423AD14" w14:textId="77777777" w:rsidR="00161CB9" w:rsidRPr="00E723CA" w:rsidRDefault="00161CB9" w:rsidP="008C7503">
            <w:pPr>
              <w:jc w:val="both"/>
              <w:rPr>
                <w:rFonts w:ascii="Times New Roman" w:hAnsi="Times New Roman" w:cs="Times New Roman"/>
                <w:sz w:val="24"/>
                <w:szCs w:val="24"/>
              </w:rPr>
            </w:pPr>
          </w:p>
        </w:tc>
      </w:tr>
      <w:tr w:rsidR="00161CB9" w:rsidRPr="00E723CA" w14:paraId="2FAC58EE"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0223BA3D"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6.2. apakštēma. Sadarbība vienā un tajā pašā atbildības apgabalā</w:t>
            </w:r>
          </w:p>
        </w:tc>
      </w:tr>
      <w:tr w:rsidR="00161CB9" w:rsidRPr="00E723CA" w14:paraId="17B31354" w14:textId="77777777" w:rsidTr="008C7503">
        <w:trPr>
          <w:trHeight w:val="471"/>
        </w:trPr>
        <w:tc>
          <w:tcPr>
            <w:tcW w:w="0" w:type="auto"/>
            <w:vMerge w:val="restart"/>
            <w:tcBorders>
              <w:top w:val="nil"/>
              <w:left w:val="nil"/>
              <w:right w:val="nil"/>
            </w:tcBorders>
          </w:tcPr>
          <w:p w14:paraId="01DC60BC"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lastRenderedPageBreak/>
              <w:t>ADV HUM 6.2.1.</w:t>
            </w:r>
          </w:p>
        </w:tc>
        <w:tc>
          <w:tcPr>
            <w:tcW w:w="1984" w:type="pct"/>
            <w:vMerge w:val="restart"/>
            <w:tcBorders>
              <w:top w:val="nil"/>
              <w:left w:val="nil"/>
              <w:right w:val="nil"/>
            </w:tcBorders>
          </w:tcPr>
          <w:p w14:paraId="7E77AE3C"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Uzskaitīt par vienu un to pašu atbildības apgabalu (sektoru vai torni) atbildīgu dispečeru savstarpējās saziņas līdzekļus.</w:t>
            </w:r>
          </w:p>
        </w:tc>
        <w:tc>
          <w:tcPr>
            <w:tcW w:w="332" w:type="pct"/>
            <w:tcBorders>
              <w:top w:val="nil"/>
              <w:left w:val="nil"/>
              <w:bottom w:val="nil"/>
              <w:right w:val="nil"/>
            </w:tcBorders>
            <w:shd w:val="clear" w:color="auto" w:fill="D9D9D9" w:themeFill="background1" w:themeFillShade="D9"/>
          </w:tcPr>
          <w:p w14:paraId="50643EDE"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nil"/>
              <w:left w:val="nil"/>
              <w:right w:val="nil"/>
            </w:tcBorders>
          </w:tcPr>
          <w:p w14:paraId="30CC9A00"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elektroniskā, rakstiskā, mutvārdu un neverbālā saziņa</w:t>
            </w:r>
          </w:p>
        </w:tc>
        <w:tc>
          <w:tcPr>
            <w:tcW w:w="332" w:type="pct"/>
            <w:vMerge w:val="restart"/>
            <w:tcBorders>
              <w:top w:val="nil"/>
              <w:left w:val="nil"/>
              <w:right w:val="nil"/>
            </w:tcBorders>
          </w:tcPr>
          <w:p w14:paraId="343CB33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492F0357" w14:textId="77777777" w:rsidTr="008C7503">
        <w:tc>
          <w:tcPr>
            <w:tcW w:w="0" w:type="auto"/>
            <w:vMerge/>
            <w:tcBorders>
              <w:left w:val="nil"/>
              <w:right w:val="nil"/>
            </w:tcBorders>
          </w:tcPr>
          <w:p w14:paraId="4BF93DA7"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33BF1C17"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45A571D3"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770C92D3"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3869AD6D" w14:textId="77777777" w:rsidR="00161CB9" w:rsidRPr="00E723CA" w:rsidRDefault="00161CB9" w:rsidP="008C7503">
            <w:pPr>
              <w:jc w:val="both"/>
              <w:rPr>
                <w:rFonts w:ascii="Times New Roman" w:hAnsi="Times New Roman" w:cs="Times New Roman"/>
                <w:sz w:val="24"/>
                <w:szCs w:val="24"/>
              </w:rPr>
            </w:pPr>
          </w:p>
        </w:tc>
      </w:tr>
      <w:tr w:rsidR="00161CB9" w:rsidRPr="00E723CA" w14:paraId="78F2D0AD" w14:textId="77777777" w:rsidTr="008C7503">
        <w:trPr>
          <w:trHeight w:val="435"/>
        </w:trPr>
        <w:tc>
          <w:tcPr>
            <w:tcW w:w="0" w:type="auto"/>
            <w:vMerge w:val="restart"/>
            <w:tcBorders>
              <w:left w:val="nil"/>
              <w:right w:val="nil"/>
            </w:tcBorders>
          </w:tcPr>
          <w:p w14:paraId="2BA00B2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6.2.2.</w:t>
            </w:r>
          </w:p>
        </w:tc>
        <w:tc>
          <w:tcPr>
            <w:tcW w:w="1984" w:type="pct"/>
            <w:vMerge w:val="restart"/>
            <w:tcBorders>
              <w:left w:val="nil"/>
              <w:right w:val="nil"/>
            </w:tcBorders>
          </w:tcPr>
          <w:p w14:paraId="35D8BC3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saziņas līdzekļu izmantošanas ietekmi uz efektivitāti.</w:t>
            </w:r>
          </w:p>
        </w:tc>
        <w:tc>
          <w:tcPr>
            <w:tcW w:w="332" w:type="pct"/>
            <w:tcBorders>
              <w:top w:val="single" w:sz="4" w:space="0" w:color="auto"/>
              <w:left w:val="nil"/>
              <w:bottom w:val="nil"/>
              <w:right w:val="nil"/>
            </w:tcBorders>
            <w:shd w:val="clear" w:color="auto" w:fill="D9D9D9" w:themeFill="background1" w:themeFillShade="D9"/>
          </w:tcPr>
          <w:p w14:paraId="56BA9800"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4F660D0B"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lidojuma lapu skaidrība un kodēšana, zīmju apzīmējumi, atgriezeniskā saite</w:t>
            </w:r>
          </w:p>
        </w:tc>
        <w:tc>
          <w:tcPr>
            <w:tcW w:w="332" w:type="pct"/>
            <w:vMerge w:val="restart"/>
            <w:tcBorders>
              <w:left w:val="nil"/>
              <w:right w:val="nil"/>
            </w:tcBorders>
          </w:tcPr>
          <w:p w14:paraId="190F3F0F"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1D1D173" w14:textId="77777777" w:rsidTr="008C7503">
        <w:tc>
          <w:tcPr>
            <w:tcW w:w="0" w:type="auto"/>
            <w:vMerge/>
            <w:tcBorders>
              <w:left w:val="nil"/>
              <w:right w:val="nil"/>
            </w:tcBorders>
          </w:tcPr>
          <w:p w14:paraId="163C7FD3"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2A00889C"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7185A308"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2ECC6C5C"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7365C209" w14:textId="77777777" w:rsidR="00161CB9" w:rsidRPr="00E723CA" w:rsidRDefault="00161CB9" w:rsidP="008C7503">
            <w:pPr>
              <w:jc w:val="both"/>
              <w:rPr>
                <w:rFonts w:ascii="Times New Roman" w:hAnsi="Times New Roman" w:cs="Times New Roman"/>
                <w:sz w:val="24"/>
                <w:szCs w:val="24"/>
              </w:rPr>
            </w:pPr>
          </w:p>
        </w:tc>
      </w:tr>
      <w:tr w:rsidR="00161CB9" w:rsidRPr="00E723CA" w14:paraId="43CFBAF7" w14:textId="77777777" w:rsidTr="008C7503">
        <w:trPr>
          <w:trHeight w:val="391"/>
        </w:trPr>
        <w:tc>
          <w:tcPr>
            <w:tcW w:w="0" w:type="auto"/>
            <w:vMerge w:val="restart"/>
            <w:tcBorders>
              <w:left w:val="nil"/>
              <w:right w:val="nil"/>
            </w:tcBorders>
          </w:tcPr>
          <w:p w14:paraId="095CFE20"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6.2.3.</w:t>
            </w:r>
          </w:p>
        </w:tc>
        <w:tc>
          <w:tcPr>
            <w:tcW w:w="1984" w:type="pct"/>
            <w:vMerge w:val="restart"/>
            <w:tcBorders>
              <w:left w:val="nil"/>
              <w:right w:val="nil"/>
            </w:tcBorders>
          </w:tcPr>
          <w:p w14:paraId="4F8DC0D4"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Uzskaitīt darbības, ko var veikt, lai nodrošinātu drošu vietas nodošanu.</w:t>
            </w:r>
          </w:p>
        </w:tc>
        <w:tc>
          <w:tcPr>
            <w:tcW w:w="332" w:type="pct"/>
            <w:tcBorders>
              <w:top w:val="single" w:sz="4" w:space="0" w:color="auto"/>
              <w:left w:val="nil"/>
              <w:bottom w:val="nil"/>
              <w:right w:val="nil"/>
            </w:tcBorders>
            <w:shd w:val="clear" w:color="auto" w:fill="D9D9D9" w:themeFill="background1" w:themeFillShade="D9"/>
          </w:tcPr>
          <w:p w14:paraId="0C2B6F7E"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left w:val="nil"/>
              <w:right w:val="nil"/>
            </w:tcBorders>
          </w:tcPr>
          <w:p w14:paraId="7960EC84"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stingrība, sagatavošana, pārklāšanās laiks</w:t>
            </w:r>
          </w:p>
        </w:tc>
        <w:tc>
          <w:tcPr>
            <w:tcW w:w="332" w:type="pct"/>
            <w:vMerge w:val="restart"/>
            <w:tcBorders>
              <w:left w:val="nil"/>
              <w:right w:val="nil"/>
            </w:tcBorders>
          </w:tcPr>
          <w:p w14:paraId="165E898E"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6DF6BF4D" w14:textId="77777777" w:rsidTr="008C7503">
        <w:tc>
          <w:tcPr>
            <w:tcW w:w="0" w:type="auto"/>
            <w:vMerge/>
            <w:tcBorders>
              <w:left w:val="nil"/>
              <w:right w:val="nil"/>
            </w:tcBorders>
          </w:tcPr>
          <w:p w14:paraId="13448048"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45FA08DF" w14:textId="77777777" w:rsidR="00161CB9" w:rsidRPr="00E723CA" w:rsidRDefault="00161CB9" w:rsidP="008C7503">
            <w:pPr>
              <w:ind w:right="117"/>
              <w:jc w:val="both"/>
              <w:rPr>
                <w:rFonts w:ascii="Times New Roman" w:hAnsi="Times New Roman" w:cs="Times New Roman"/>
                <w:sz w:val="24"/>
                <w:szCs w:val="24"/>
              </w:rPr>
            </w:pPr>
          </w:p>
        </w:tc>
        <w:tc>
          <w:tcPr>
            <w:tcW w:w="332" w:type="pct"/>
            <w:tcBorders>
              <w:top w:val="nil"/>
              <w:left w:val="nil"/>
              <w:bottom w:val="single" w:sz="4" w:space="0" w:color="auto"/>
              <w:right w:val="nil"/>
            </w:tcBorders>
            <w:shd w:val="clear" w:color="auto" w:fill="FFFFFF" w:themeFill="background1"/>
          </w:tcPr>
          <w:p w14:paraId="24332E20"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right w:val="nil"/>
            </w:tcBorders>
          </w:tcPr>
          <w:p w14:paraId="5A7D56AB"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tcBorders>
              <w:left w:val="nil"/>
              <w:right w:val="nil"/>
            </w:tcBorders>
          </w:tcPr>
          <w:p w14:paraId="1572BE2F" w14:textId="77777777" w:rsidR="00161CB9" w:rsidRPr="00E723CA" w:rsidRDefault="00161CB9" w:rsidP="008C7503">
            <w:pPr>
              <w:jc w:val="both"/>
              <w:rPr>
                <w:rFonts w:ascii="Times New Roman" w:hAnsi="Times New Roman" w:cs="Times New Roman"/>
                <w:sz w:val="24"/>
                <w:szCs w:val="24"/>
              </w:rPr>
            </w:pPr>
          </w:p>
        </w:tc>
      </w:tr>
      <w:tr w:rsidR="00161CB9" w:rsidRPr="00E723CA" w14:paraId="3A361F26" w14:textId="77777777" w:rsidTr="008C7503">
        <w:trPr>
          <w:trHeight w:val="347"/>
        </w:trPr>
        <w:tc>
          <w:tcPr>
            <w:tcW w:w="0" w:type="auto"/>
            <w:vMerge w:val="restart"/>
            <w:tcBorders>
              <w:left w:val="nil"/>
              <w:right w:val="nil"/>
            </w:tcBorders>
          </w:tcPr>
          <w:p w14:paraId="2E15EFF3"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6.2.4.</w:t>
            </w:r>
          </w:p>
        </w:tc>
        <w:tc>
          <w:tcPr>
            <w:tcW w:w="1984" w:type="pct"/>
            <w:vMerge w:val="restart"/>
            <w:tcBorders>
              <w:left w:val="nil"/>
              <w:right w:val="nil"/>
            </w:tcBorders>
          </w:tcPr>
          <w:p w14:paraId="1AA3043D"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Izskaidrot to, kādas sekas var rasties, ja netiek ievērots vietas nodošanas process.</w:t>
            </w:r>
          </w:p>
        </w:tc>
        <w:tc>
          <w:tcPr>
            <w:tcW w:w="332" w:type="pct"/>
            <w:tcBorders>
              <w:top w:val="single" w:sz="4" w:space="0" w:color="auto"/>
              <w:left w:val="nil"/>
              <w:bottom w:val="nil"/>
              <w:right w:val="nil"/>
            </w:tcBorders>
            <w:shd w:val="clear" w:color="auto" w:fill="D9D9D9" w:themeFill="background1" w:themeFillShade="D9"/>
          </w:tcPr>
          <w:p w14:paraId="7AE64C28"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left w:val="nil"/>
              <w:right w:val="nil"/>
            </w:tcBorders>
          </w:tcPr>
          <w:p w14:paraId="70049CFB" w14:textId="77777777" w:rsidR="00161CB9" w:rsidRPr="00E723CA" w:rsidRDefault="00161CB9" w:rsidP="008C7503">
            <w:pPr>
              <w:ind w:left="69" w:right="100"/>
              <w:jc w:val="both"/>
              <w:rPr>
                <w:rFonts w:ascii="Times New Roman" w:hAnsi="Times New Roman" w:cs="Times New Roman"/>
                <w:sz w:val="24"/>
                <w:szCs w:val="24"/>
              </w:rPr>
            </w:pPr>
          </w:p>
        </w:tc>
        <w:tc>
          <w:tcPr>
            <w:tcW w:w="332" w:type="pct"/>
            <w:vMerge w:val="restart"/>
            <w:tcBorders>
              <w:left w:val="nil"/>
              <w:right w:val="nil"/>
            </w:tcBorders>
          </w:tcPr>
          <w:p w14:paraId="7C072C29"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A8EBC78" w14:textId="77777777" w:rsidTr="008C7503">
        <w:trPr>
          <w:trHeight w:val="293"/>
        </w:trPr>
        <w:tc>
          <w:tcPr>
            <w:tcW w:w="0" w:type="auto"/>
            <w:vMerge/>
            <w:tcBorders>
              <w:left w:val="nil"/>
              <w:bottom w:val="nil"/>
              <w:right w:val="nil"/>
            </w:tcBorders>
          </w:tcPr>
          <w:p w14:paraId="4955D131"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7C471D36"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tcPr>
          <w:p w14:paraId="4F38ADB5" w14:textId="77777777" w:rsidR="00161CB9" w:rsidRPr="00E723CA" w:rsidRDefault="00161CB9" w:rsidP="008C7503">
            <w:pPr>
              <w:jc w:val="center"/>
              <w:rPr>
                <w:rFonts w:ascii="Times New Roman" w:hAnsi="Times New Roman" w:cs="Times New Roman"/>
                <w:sz w:val="24"/>
                <w:szCs w:val="24"/>
              </w:rPr>
            </w:pPr>
          </w:p>
        </w:tc>
        <w:tc>
          <w:tcPr>
            <w:tcW w:w="1911" w:type="pct"/>
            <w:vMerge/>
            <w:tcBorders>
              <w:left w:val="nil"/>
              <w:bottom w:val="nil"/>
              <w:right w:val="nil"/>
            </w:tcBorders>
          </w:tcPr>
          <w:p w14:paraId="4C6CD3CB"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0605E0D3" w14:textId="77777777" w:rsidR="00161CB9" w:rsidRPr="00E723CA" w:rsidRDefault="00161CB9" w:rsidP="008C7503">
            <w:pPr>
              <w:jc w:val="both"/>
              <w:rPr>
                <w:rFonts w:ascii="Times New Roman" w:hAnsi="Times New Roman" w:cs="Times New Roman"/>
                <w:sz w:val="24"/>
                <w:szCs w:val="24"/>
              </w:rPr>
            </w:pPr>
          </w:p>
        </w:tc>
      </w:tr>
      <w:tr w:rsidR="00161CB9" w:rsidRPr="00E723CA" w14:paraId="16F4DAB3"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40E11BD0"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6.3. apakštēma. Sadarbība starp dažādiem atbildības apgabaliem</w:t>
            </w:r>
          </w:p>
        </w:tc>
      </w:tr>
      <w:tr w:rsidR="00161CB9" w:rsidRPr="00E723CA" w14:paraId="26A1836E" w14:textId="77777777" w:rsidTr="008C7503">
        <w:trPr>
          <w:trHeight w:val="479"/>
        </w:trPr>
        <w:tc>
          <w:tcPr>
            <w:tcW w:w="0" w:type="auto"/>
            <w:vMerge w:val="restart"/>
            <w:tcBorders>
              <w:top w:val="nil"/>
              <w:left w:val="nil"/>
              <w:right w:val="nil"/>
            </w:tcBorders>
          </w:tcPr>
          <w:p w14:paraId="4A76BA3A"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6.3.1.</w:t>
            </w:r>
          </w:p>
        </w:tc>
        <w:tc>
          <w:tcPr>
            <w:tcW w:w="1984" w:type="pct"/>
            <w:vMerge w:val="restart"/>
            <w:tcBorders>
              <w:top w:val="nil"/>
              <w:left w:val="nil"/>
              <w:right w:val="nil"/>
            </w:tcBorders>
          </w:tcPr>
          <w:p w14:paraId="47D31B8F"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Uzskaitīt faktorus un līdzekļus efektīvai koordinācijai starp sektoriem un/vai torņa vietām.</w:t>
            </w:r>
          </w:p>
        </w:tc>
        <w:tc>
          <w:tcPr>
            <w:tcW w:w="332" w:type="pct"/>
            <w:tcBorders>
              <w:top w:val="nil"/>
              <w:left w:val="nil"/>
              <w:bottom w:val="nil"/>
              <w:right w:val="nil"/>
            </w:tcBorders>
            <w:shd w:val="clear" w:color="auto" w:fill="D9D9D9" w:themeFill="background1" w:themeFillShade="D9"/>
          </w:tcPr>
          <w:p w14:paraId="08D52AA6"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1</w:t>
            </w:r>
          </w:p>
        </w:tc>
        <w:tc>
          <w:tcPr>
            <w:tcW w:w="1911" w:type="pct"/>
            <w:vMerge w:val="restart"/>
            <w:tcBorders>
              <w:top w:val="nil"/>
              <w:left w:val="nil"/>
              <w:right w:val="nil"/>
            </w:tcBorders>
          </w:tcPr>
          <w:p w14:paraId="74D1D2C8"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citi sektora ierobežojumi, elektroniskie koordinācijas rīki</w:t>
            </w:r>
          </w:p>
        </w:tc>
        <w:tc>
          <w:tcPr>
            <w:tcW w:w="332" w:type="pct"/>
            <w:vMerge w:val="restart"/>
            <w:tcBorders>
              <w:top w:val="nil"/>
              <w:left w:val="nil"/>
              <w:right w:val="nil"/>
            </w:tcBorders>
          </w:tcPr>
          <w:p w14:paraId="30903081"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4908F9A" w14:textId="77777777" w:rsidTr="008C7503">
        <w:tc>
          <w:tcPr>
            <w:tcW w:w="0" w:type="auto"/>
            <w:vMerge/>
            <w:tcBorders>
              <w:left w:val="nil"/>
              <w:bottom w:val="nil"/>
              <w:right w:val="nil"/>
            </w:tcBorders>
          </w:tcPr>
          <w:p w14:paraId="1D3BE024"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bottom w:val="nil"/>
              <w:right w:val="nil"/>
            </w:tcBorders>
          </w:tcPr>
          <w:p w14:paraId="1D127C01"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bottom w:val="nil"/>
              <w:right w:val="nil"/>
            </w:tcBorders>
            <w:shd w:val="clear" w:color="auto" w:fill="FFFFFF" w:themeFill="background1"/>
            <w:vAlign w:val="center"/>
          </w:tcPr>
          <w:p w14:paraId="692BEB4E"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bottom w:val="nil"/>
              <w:right w:val="nil"/>
            </w:tcBorders>
          </w:tcPr>
          <w:p w14:paraId="54EF1156"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bottom w:val="nil"/>
              <w:right w:val="nil"/>
            </w:tcBorders>
          </w:tcPr>
          <w:p w14:paraId="7278EFB3" w14:textId="77777777" w:rsidR="00161CB9" w:rsidRPr="00E723CA" w:rsidRDefault="00161CB9" w:rsidP="008C7503">
            <w:pPr>
              <w:jc w:val="both"/>
              <w:rPr>
                <w:rFonts w:ascii="Times New Roman" w:hAnsi="Times New Roman" w:cs="Times New Roman"/>
                <w:sz w:val="24"/>
                <w:szCs w:val="24"/>
              </w:rPr>
            </w:pPr>
          </w:p>
        </w:tc>
      </w:tr>
      <w:tr w:rsidR="00161CB9" w:rsidRPr="00E723CA" w14:paraId="6C179516" w14:textId="77777777" w:rsidTr="008C7503">
        <w:trPr>
          <w:trHeight w:val="624"/>
        </w:trPr>
        <w:tc>
          <w:tcPr>
            <w:tcW w:w="5000" w:type="pct"/>
            <w:gridSpan w:val="5"/>
            <w:tcBorders>
              <w:top w:val="nil"/>
              <w:left w:val="nil"/>
              <w:bottom w:val="nil"/>
              <w:right w:val="nil"/>
            </w:tcBorders>
            <w:shd w:val="clear" w:color="auto" w:fill="A6A6A6" w:themeFill="background1" w:themeFillShade="A6"/>
            <w:vAlign w:val="center"/>
          </w:tcPr>
          <w:p w14:paraId="58E1DE3C" w14:textId="77777777" w:rsidR="00161CB9" w:rsidRPr="00E723CA" w:rsidRDefault="00161CB9" w:rsidP="008C7503">
            <w:pPr>
              <w:jc w:val="both"/>
              <w:rPr>
                <w:rFonts w:ascii="Times New Roman" w:hAnsi="Times New Roman" w:cs="Times New Roman"/>
                <w:b/>
                <w:bCs/>
                <w:sz w:val="24"/>
                <w:szCs w:val="24"/>
              </w:rPr>
            </w:pPr>
            <w:r>
              <w:rPr>
                <w:rFonts w:ascii="Times New Roman" w:hAnsi="Times New Roman"/>
                <w:b/>
                <w:sz w:val="24"/>
              </w:rPr>
              <w:t>HUM 6.4. apakštēma. Sadarbība starp vadības dispečeru / pilotu</w:t>
            </w:r>
          </w:p>
        </w:tc>
      </w:tr>
      <w:tr w:rsidR="00161CB9" w:rsidRPr="00E723CA" w14:paraId="7CE184E0" w14:textId="77777777" w:rsidTr="008C7503">
        <w:trPr>
          <w:trHeight w:val="371"/>
        </w:trPr>
        <w:tc>
          <w:tcPr>
            <w:tcW w:w="0" w:type="auto"/>
            <w:vMerge w:val="restart"/>
            <w:tcBorders>
              <w:top w:val="nil"/>
              <w:left w:val="nil"/>
              <w:right w:val="nil"/>
            </w:tcBorders>
          </w:tcPr>
          <w:p w14:paraId="5FBF5F68"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ADV HUM 6.4.1.</w:t>
            </w:r>
          </w:p>
        </w:tc>
        <w:tc>
          <w:tcPr>
            <w:tcW w:w="1984" w:type="pct"/>
            <w:vMerge w:val="restart"/>
            <w:tcBorders>
              <w:top w:val="nil"/>
              <w:left w:val="nil"/>
              <w:right w:val="nil"/>
            </w:tcBorders>
          </w:tcPr>
          <w:p w14:paraId="4BBC00B5" w14:textId="77777777" w:rsidR="00161CB9" w:rsidRPr="00E723CA" w:rsidRDefault="00161CB9" w:rsidP="008C7503">
            <w:pPr>
              <w:ind w:right="117"/>
              <w:jc w:val="both"/>
              <w:rPr>
                <w:rFonts w:ascii="Times New Roman" w:hAnsi="Times New Roman" w:cs="Times New Roman"/>
                <w:sz w:val="24"/>
                <w:szCs w:val="24"/>
              </w:rPr>
            </w:pPr>
            <w:r>
              <w:rPr>
                <w:rFonts w:ascii="Times New Roman" w:hAnsi="Times New Roman"/>
                <w:sz w:val="24"/>
              </w:rPr>
              <w:t>Aprakstīt parametrus, kas ietekmē dispečera/pilota sadarbību.</w:t>
            </w:r>
          </w:p>
        </w:tc>
        <w:tc>
          <w:tcPr>
            <w:tcW w:w="332" w:type="pct"/>
            <w:tcBorders>
              <w:top w:val="nil"/>
              <w:left w:val="nil"/>
              <w:bottom w:val="nil"/>
              <w:right w:val="nil"/>
            </w:tcBorders>
            <w:shd w:val="clear" w:color="auto" w:fill="D9D9D9" w:themeFill="background1" w:themeFillShade="D9"/>
          </w:tcPr>
          <w:p w14:paraId="0673F720" w14:textId="77777777" w:rsidR="00161CB9" w:rsidRPr="00E723CA" w:rsidRDefault="00161CB9" w:rsidP="008C7503">
            <w:pPr>
              <w:jc w:val="center"/>
              <w:rPr>
                <w:rFonts w:ascii="Times New Roman" w:hAnsi="Times New Roman" w:cs="Times New Roman"/>
                <w:sz w:val="24"/>
                <w:szCs w:val="24"/>
              </w:rPr>
            </w:pPr>
            <w:r>
              <w:rPr>
                <w:rFonts w:ascii="Times New Roman" w:hAnsi="Times New Roman"/>
                <w:sz w:val="24"/>
              </w:rPr>
              <w:t>2</w:t>
            </w:r>
          </w:p>
        </w:tc>
        <w:tc>
          <w:tcPr>
            <w:tcW w:w="1911" w:type="pct"/>
            <w:vMerge w:val="restart"/>
            <w:tcBorders>
              <w:top w:val="nil"/>
              <w:left w:val="nil"/>
              <w:right w:val="nil"/>
            </w:tcBorders>
          </w:tcPr>
          <w:p w14:paraId="29DC3229" w14:textId="77777777" w:rsidR="00161CB9" w:rsidRPr="00E723CA" w:rsidRDefault="00161CB9" w:rsidP="008C7503">
            <w:pPr>
              <w:ind w:left="69" w:right="100"/>
              <w:jc w:val="both"/>
              <w:rPr>
                <w:rFonts w:ascii="Times New Roman" w:hAnsi="Times New Roman" w:cs="Times New Roman"/>
                <w:i/>
                <w:iCs/>
                <w:sz w:val="24"/>
                <w:szCs w:val="24"/>
              </w:rPr>
            </w:pPr>
            <w:r>
              <w:rPr>
                <w:rFonts w:ascii="Times New Roman" w:hAnsi="Times New Roman"/>
                <w:i/>
                <w:sz w:val="24"/>
              </w:rPr>
              <w:t>Neobligātais saturs: darba slodze, abpusējas zināšanas, priekšstati par dispečera un pilota mijiedarbību</w:t>
            </w:r>
          </w:p>
        </w:tc>
        <w:tc>
          <w:tcPr>
            <w:tcW w:w="332" w:type="pct"/>
            <w:vMerge w:val="restart"/>
            <w:tcBorders>
              <w:top w:val="nil"/>
              <w:left w:val="nil"/>
              <w:right w:val="nil"/>
            </w:tcBorders>
          </w:tcPr>
          <w:p w14:paraId="7F7D16D2" w14:textId="77777777" w:rsidR="00161CB9" w:rsidRPr="00E723CA" w:rsidRDefault="00161CB9" w:rsidP="008C7503">
            <w:pPr>
              <w:jc w:val="both"/>
              <w:rPr>
                <w:rFonts w:ascii="Times New Roman" w:hAnsi="Times New Roman" w:cs="Times New Roman"/>
                <w:sz w:val="24"/>
                <w:szCs w:val="24"/>
              </w:rPr>
            </w:pPr>
            <w:r>
              <w:rPr>
                <w:rFonts w:ascii="Times New Roman" w:hAnsi="Times New Roman"/>
                <w:sz w:val="24"/>
              </w:rPr>
              <w:t>VISAS</w:t>
            </w:r>
          </w:p>
        </w:tc>
      </w:tr>
      <w:tr w:rsidR="00161CB9" w:rsidRPr="00E723CA" w14:paraId="277782B0" w14:textId="77777777" w:rsidTr="008C7503">
        <w:tc>
          <w:tcPr>
            <w:tcW w:w="0" w:type="auto"/>
            <w:vMerge/>
            <w:tcBorders>
              <w:left w:val="nil"/>
              <w:right w:val="nil"/>
            </w:tcBorders>
          </w:tcPr>
          <w:p w14:paraId="72B378B0" w14:textId="77777777" w:rsidR="00161CB9" w:rsidRPr="00E723CA" w:rsidRDefault="00161CB9" w:rsidP="008C7503">
            <w:pPr>
              <w:jc w:val="both"/>
              <w:rPr>
                <w:rFonts w:ascii="Times New Roman" w:hAnsi="Times New Roman" w:cs="Times New Roman"/>
                <w:sz w:val="24"/>
                <w:szCs w:val="24"/>
              </w:rPr>
            </w:pPr>
          </w:p>
        </w:tc>
        <w:tc>
          <w:tcPr>
            <w:tcW w:w="1984" w:type="pct"/>
            <w:vMerge/>
            <w:tcBorders>
              <w:left w:val="nil"/>
              <w:right w:val="nil"/>
            </w:tcBorders>
          </w:tcPr>
          <w:p w14:paraId="6A29E6C1" w14:textId="77777777" w:rsidR="00161CB9" w:rsidRPr="00E723CA" w:rsidRDefault="00161CB9" w:rsidP="008C7503">
            <w:pPr>
              <w:jc w:val="both"/>
              <w:rPr>
                <w:rFonts w:ascii="Times New Roman" w:hAnsi="Times New Roman" w:cs="Times New Roman"/>
                <w:sz w:val="24"/>
                <w:szCs w:val="24"/>
              </w:rPr>
            </w:pPr>
          </w:p>
        </w:tc>
        <w:tc>
          <w:tcPr>
            <w:tcW w:w="332" w:type="pct"/>
            <w:tcBorders>
              <w:top w:val="nil"/>
              <w:left w:val="nil"/>
              <w:right w:val="nil"/>
            </w:tcBorders>
            <w:shd w:val="clear" w:color="auto" w:fill="FFFFFF" w:themeFill="background1"/>
            <w:vAlign w:val="center"/>
          </w:tcPr>
          <w:p w14:paraId="64866CD4" w14:textId="77777777" w:rsidR="00161CB9" w:rsidRPr="00E723CA" w:rsidRDefault="00161CB9" w:rsidP="008C7503">
            <w:pPr>
              <w:jc w:val="both"/>
              <w:rPr>
                <w:rFonts w:ascii="Times New Roman" w:hAnsi="Times New Roman" w:cs="Times New Roman"/>
                <w:sz w:val="24"/>
                <w:szCs w:val="24"/>
              </w:rPr>
            </w:pPr>
          </w:p>
        </w:tc>
        <w:tc>
          <w:tcPr>
            <w:tcW w:w="1911" w:type="pct"/>
            <w:vMerge/>
            <w:tcBorders>
              <w:left w:val="nil"/>
              <w:right w:val="nil"/>
            </w:tcBorders>
          </w:tcPr>
          <w:p w14:paraId="1409DE61" w14:textId="77777777" w:rsidR="00161CB9" w:rsidRPr="00E723CA" w:rsidRDefault="00161CB9" w:rsidP="008C7503">
            <w:pPr>
              <w:jc w:val="both"/>
              <w:rPr>
                <w:rFonts w:ascii="Times New Roman" w:hAnsi="Times New Roman" w:cs="Times New Roman"/>
                <w:sz w:val="24"/>
                <w:szCs w:val="24"/>
              </w:rPr>
            </w:pPr>
          </w:p>
        </w:tc>
        <w:tc>
          <w:tcPr>
            <w:tcW w:w="332" w:type="pct"/>
            <w:vMerge/>
            <w:tcBorders>
              <w:left w:val="nil"/>
              <w:right w:val="nil"/>
            </w:tcBorders>
          </w:tcPr>
          <w:p w14:paraId="59A4EF27" w14:textId="77777777" w:rsidR="00161CB9" w:rsidRPr="00E723CA" w:rsidRDefault="00161CB9" w:rsidP="008C7503">
            <w:pPr>
              <w:jc w:val="both"/>
              <w:rPr>
                <w:rFonts w:ascii="Times New Roman" w:hAnsi="Times New Roman" w:cs="Times New Roman"/>
                <w:sz w:val="24"/>
                <w:szCs w:val="24"/>
              </w:rPr>
            </w:pPr>
          </w:p>
        </w:tc>
      </w:tr>
    </w:tbl>
    <w:p w14:paraId="2EDD5369" w14:textId="77777777" w:rsidR="00161CB9" w:rsidRPr="00E723CA" w:rsidRDefault="00161CB9" w:rsidP="00161CB9">
      <w:pPr>
        <w:jc w:val="both"/>
        <w:rPr>
          <w:rFonts w:ascii="Times New Roman" w:hAnsi="Times New Roman" w:cs="Times New Roman"/>
          <w:sz w:val="24"/>
        </w:rPr>
      </w:pPr>
    </w:p>
    <w:p w14:paraId="7BD5A2D5" w14:textId="77777777" w:rsidR="00161CB9" w:rsidRPr="00E723CA" w:rsidRDefault="00161CB9" w:rsidP="00161CB9">
      <w:pPr>
        <w:jc w:val="both"/>
        <w:rPr>
          <w:rFonts w:ascii="Times New Roman" w:hAnsi="Times New Roman" w:cs="Times New Roman"/>
          <w:sz w:val="24"/>
        </w:rPr>
      </w:pPr>
    </w:p>
    <w:p w14:paraId="7EAD9A2B" w14:textId="77777777" w:rsidR="00E11AA9" w:rsidRPr="00B325C1" w:rsidRDefault="00E11AA9" w:rsidP="00E11AA9">
      <w:pPr>
        <w:jc w:val="both"/>
        <w:rPr>
          <w:rFonts w:ascii="Times New Roman" w:hAnsi="Times New Roman" w:cs="Times New Roman"/>
          <w:b/>
          <w:noProof/>
          <w:sz w:val="24"/>
          <w:szCs w:val="24"/>
        </w:rPr>
      </w:pPr>
      <w:bookmarkStart w:id="202" w:name="_bookmark120"/>
      <w:bookmarkEnd w:id="202"/>
      <w:r>
        <w:rPr>
          <w:rFonts w:ascii="Times New Roman" w:hAnsi="Times New Roman"/>
          <w:b/>
          <w:sz w:val="24"/>
        </w:rPr>
        <w:t>8. MĀCĪBU PRIEKŠMETS. IEKĀRTAS UN SISTĒMAS</w:t>
      </w:r>
    </w:p>
    <w:p w14:paraId="65005895" w14:textId="77777777" w:rsidR="00E11AA9" w:rsidRPr="00B325C1" w:rsidRDefault="00E11AA9" w:rsidP="00E11AA9">
      <w:pPr>
        <w:jc w:val="both"/>
        <w:rPr>
          <w:rFonts w:ascii="Times New Roman" w:hAnsi="Times New Roman" w:cs="Times New Roman"/>
          <w:b/>
          <w:noProof/>
          <w:sz w:val="24"/>
          <w:szCs w:val="24"/>
        </w:rPr>
      </w:pPr>
    </w:p>
    <w:p w14:paraId="59533ACC"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690388D0" w14:textId="77777777" w:rsidR="00E11AA9" w:rsidRPr="00B325C1" w:rsidRDefault="00E11AA9" w:rsidP="00E11AA9">
      <w:pPr>
        <w:jc w:val="both"/>
        <w:rPr>
          <w:rFonts w:ascii="Times New Roman" w:hAnsi="Times New Roman" w:cs="Times New Roman"/>
          <w:noProof/>
          <w:sz w:val="24"/>
          <w:szCs w:val="24"/>
        </w:rPr>
      </w:pPr>
    </w:p>
    <w:p w14:paraId="47A47232"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0ABDD1D1"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43"/>
        <w:gridCol w:w="3632"/>
        <w:gridCol w:w="587"/>
        <w:gridCol w:w="3519"/>
        <w:gridCol w:w="750"/>
      </w:tblGrid>
      <w:tr w:rsidR="00E11AA9" w:rsidRPr="00B325C1" w14:paraId="04D4E398" w14:textId="77777777" w:rsidTr="00E56D89">
        <w:trPr>
          <w:trHeight w:val="728"/>
        </w:trPr>
        <w:tc>
          <w:tcPr>
            <w:tcW w:w="5000" w:type="pct"/>
            <w:gridSpan w:val="5"/>
            <w:tcBorders>
              <w:top w:val="single" w:sz="12" w:space="0" w:color="000000"/>
            </w:tcBorders>
            <w:vAlign w:val="center"/>
          </w:tcPr>
          <w:p w14:paraId="2F26F6C0" w14:textId="77777777" w:rsidR="00E11AA9" w:rsidRPr="00B325C1" w:rsidRDefault="00E11AA9" w:rsidP="00E56D89">
            <w:pPr>
              <w:jc w:val="both"/>
              <w:rPr>
                <w:rFonts w:ascii="Times New Roman" w:hAnsi="Times New Roman" w:cs="Times New Roman"/>
                <w:b/>
                <w:noProof/>
                <w:sz w:val="24"/>
                <w:szCs w:val="24"/>
              </w:rPr>
            </w:pPr>
            <w:r>
              <w:rPr>
                <w:rFonts w:ascii="Times New Roman" w:hAnsi="Times New Roman"/>
                <w:b/>
                <w:sz w:val="24"/>
              </w:rPr>
              <w:t>EQPS 1. TĒMA. BALSS SAKARI</w:t>
            </w:r>
          </w:p>
        </w:tc>
      </w:tr>
      <w:tr w:rsidR="00E11AA9" w:rsidRPr="00B325C1" w14:paraId="0D7F9B60" w14:textId="77777777" w:rsidTr="00E56D89">
        <w:trPr>
          <w:trHeight w:val="624"/>
        </w:trPr>
        <w:tc>
          <w:tcPr>
            <w:tcW w:w="5000" w:type="pct"/>
            <w:gridSpan w:val="5"/>
            <w:shd w:val="clear" w:color="auto" w:fill="A6A6A6" w:themeFill="background1" w:themeFillShade="A6"/>
            <w:vAlign w:val="center"/>
          </w:tcPr>
          <w:p w14:paraId="762BE86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E11AA9" w:rsidRPr="00B325C1" w14:paraId="223BE56F" w14:textId="77777777" w:rsidTr="00E56D89">
        <w:trPr>
          <w:trHeight w:val="473"/>
        </w:trPr>
        <w:tc>
          <w:tcPr>
            <w:tcW w:w="362" w:type="pct"/>
            <w:vMerge w:val="restart"/>
          </w:tcPr>
          <w:p w14:paraId="737871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1.1.1.</w:t>
            </w:r>
          </w:p>
        </w:tc>
        <w:tc>
          <w:tcPr>
            <w:tcW w:w="2026" w:type="pct"/>
            <w:vMerge w:val="restart"/>
          </w:tcPr>
          <w:p w14:paraId="6EA0EAA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Ekspluatēt divvirzienu sakaru iekārtas.</w:t>
            </w:r>
          </w:p>
        </w:tc>
        <w:tc>
          <w:tcPr>
            <w:tcW w:w="345" w:type="pct"/>
            <w:shd w:val="clear" w:color="auto" w:fill="D9D9D9" w:themeFill="background1" w:themeFillShade="D9"/>
          </w:tcPr>
          <w:p w14:paraId="2E57C13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Pr>
          <w:p w14:paraId="779B669D" w14:textId="77777777" w:rsidR="00E11AA9" w:rsidRPr="00B325C1" w:rsidRDefault="00E11AA9" w:rsidP="00E56D89">
            <w:pPr>
              <w:shd w:val="clear" w:color="auto" w:fill="FF9999"/>
              <w:ind w:left="172" w:right="184"/>
              <w:jc w:val="both"/>
              <w:rPr>
                <w:rFonts w:ascii="Times New Roman" w:hAnsi="Times New Roman" w:cs="Times New Roman"/>
                <w:sz w:val="24"/>
              </w:rPr>
            </w:pPr>
            <w:r>
              <w:rPr>
                <w:rFonts w:ascii="Times New Roman" w:hAnsi="Times New Roman"/>
                <w:sz w:val="24"/>
              </w:rPr>
              <w:t>Pārraidīšanas/saņemšanas slēdži, procedūras</w:t>
            </w:r>
          </w:p>
          <w:p w14:paraId="1FBC91DE" w14:textId="77777777" w:rsidR="00E11AA9" w:rsidRPr="00B325C1" w:rsidRDefault="00E11AA9" w:rsidP="00E56D89">
            <w:pPr>
              <w:ind w:left="172" w:right="184"/>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17" w:type="pct"/>
            <w:vMerge w:val="restart"/>
          </w:tcPr>
          <w:p w14:paraId="2034BCC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495CC7A" w14:textId="77777777" w:rsidTr="00E56D89">
        <w:trPr>
          <w:trHeight w:val="211"/>
        </w:trPr>
        <w:tc>
          <w:tcPr>
            <w:tcW w:w="362" w:type="pct"/>
            <w:vMerge/>
            <w:tcBorders>
              <w:bottom w:val="single" w:sz="4" w:space="0" w:color="000000"/>
            </w:tcBorders>
          </w:tcPr>
          <w:p w14:paraId="6EDD8872"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43C8754D"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000000"/>
            </w:tcBorders>
            <w:shd w:val="clear" w:color="auto" w:fill="auto"/>
          </w:tcPr>
          <w:p w14:paraId="7C48D66C"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000000"/>
            </w:tcBorders>
          </w:tcPr>
          <w:p w14:paraId="1156EA11" w14:textId="77777777" w:rsidR="00E11AA9" w:rsidRPr="00B325C1" w:rsidRDefault="00E11AA9" w:rsidP="00E56D89">
            <w:pPr>
              <w:shd w:val="clear" w:color="auto" w:fill="FF9999"/>
              <w:ind w:left="118" w:right="255"/>
              <w:jc w:val="both"/>
              <w:rPr>
                <w:rFonts w:ascii="Times New Roman" w:hAnsi="Times New Roman" w:cs="Times New Roman"/>
                <w:sz w:val="24"/>
              </w:rPr>
            </w:pPr>
          </w:p>
        </w:tc>
        <w:tc>
          <w:tcPr>
            <w:tcW w:w="317" w:type="pct"/>
            <w:vMerge/>
            <w:tcBorders>
              <w:bottom w:val="single" w:sz="4" w:space="0" w:color="000000"/>
            </w:tcBorders>
          </w:tcPr>
          <w:p w14:paraId="4E5E5954" w14:textId="77777777" w:rsidR="00E11AA9" w:rsidRPr="00B325C1" w:rsidRDefault="00E11AA9" w:rsidP="00E56D89">
            <w:pPr>
              <w:jc w:val="both"/>
              <w:rPr>
                <w:rFonts w:ascii="Times New Roman" w:hAnsi="Times New Roman" w:cs="Times New Roman"/>
                <w:sz w:val="24"/>
              </w:rPr>
            </w:pPr>
          </w:p>
        </w:tc>
      </w:tr>
      <w:tr w:rsidR="00E11AA9" w:rsidRPr="00B325C1" w14:paraId="17C78CCF" w14:textId="77777777" w:rsidTr="00E56D89">
        <w:trPr>
          <w:trHeight w:val="433"/>
        </w:trPr>
        <w:tc>
          <w:tcPr>
            <w:tcW w:w="362" w:type="pct"/>
            <w:vMerge w:val="restart"/>
            <w:tcBorders>
              <w:top w:val="single" w:sz="4" w:space="0" w:color="000000"/>
            </w:tcBorders>
          </w:tcPr>
          <w:p w14:paraId="51D219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1.1.2.</w:t>
            </w:r>
          </w:p>
        </w:tc>
        <w:tc>
          <w:tcPr>
            <w:tcW w:w="2026" w:type="pct"/>
            <w:vMerge w:val="restart"/>
            <w:tcBorders>
              <w:top w:val="single" w:sz="4" w:space="0" w:color="000000"/>
            </w:tcBorders>
          </w:tcPr>
          <w:p w14:paraId="0426FBF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Identificēt radioiekārtu darbības statusa norādes.</w:t>
            </w:r>
          </w:p>
        </w:tc>
        <w:tc>
          <w:tcPr>
            <w:tcW w:w="345" w:type="pct"/>
            <w:tcBorders>
              <w:top w:val="single" w:sz="4" w:space="0" w:color="000000"/>
            </w:tcBorders>
            <w:shd w:val="clear" w:color="auto" w:fill="D9D9D9" w:themeFill="background1" w:themeFillShade="D9"/>
          </w:tcPr>
          <w:p w14:paraId="669BF1A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000000"/>
            </w:tcBorders>
          </w:tcPr>
          <w:p w14:paraId="0791F70D" w14:textId="77777777" w:rsidR="00E11AA9" w:rsidRPr="00B325C1" w:rsidRDefault="00E11AA9" w:rsidP="00E56D89">
            <w:pPr>
              <w:ind w:left="116" w:right="102"/>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17" w:type="pct"/>
            <w:vMerge w:val="restart"/>
            <w:tcBorders>
              <w:top w:val="single" w:sz="4" w:space="0" w:color="000000"/>
            </w:tcBorders>
          </w:tcPr>
          <w:p w14:paraId="05BF525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6488EB6" w14:textId="77777777" w:rsidTr="00E56D89">
        <w:trPr>
          <w:trHeight w:val="153"/>
        </w:trPr>
        <w:tc>
          <w:tcPr>
            <w:tcW w:w="362" w:type="pct"/>
            <w:vMerge/>
          </w:tcPr>
          <w:p w14:paraId="5D719E90" w14:textId="77777777" w:rsidR="00E11AA9" w:rsidRPr="00B325C1" w:rsidRDefault="00E11AA9" w:rsidP="00E56D89">
            <w:pPr>
              <w:jc w:val="both"/>
              <w:rPr>
                <w:rFonts w:ascii="Times New Roman" w:hAnsi="Times New Roman" w:cs="Times New Roman"/>
                <w:sz w:val="24"/>
              </w:rPr>
            </w:pPr>
          </w:p>
        </w:tc>
        <w:tc>
          <w:tcPr>
            <w:tcW w:w="2026" w:type="pct"/>
            <w:vMerge/>
          </w:tcPr>
          <w:p w14:paraId="6ADCF172"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39279B46" w14:textId="77777777" w:rsidR="00E11AA9" w:rsidRPr="00B325C1" w:rsidRDefault="00E11AA9" w:rsidP="00E56D89">
            <w:pPr>
              <w:jc w:val="center"/>
              <w:rPr>
                <w:rFonts w:ascii="Times New Roman" w:hAnsi="Times New Roman" w:cs="Times New Roman"/>
                <w:sz w:val="24"/>
              </w:rPr>
            </w:pPr>
          </w:p>
        </w:tc>
        <w:tc>
          <w:tcPr>
            <w:tcW w:w="1950" w:type="pct"/>
            <w:vMerge/>
          </w:tcPr>
          <w:p w14:paraId="3F7CA5D2" w14:textId="77777777" w:rsidR="00E11AA9" w:rsidRPr="00B325C1" w:rsidRDefault="00E11AA9" w:rsidP="00E56D89">
            <w:pPr>
              <w:jc w:val="both"/>
              <w:rPr>
                <w:rFonts w:ascii="Times New Roman" w:hAnsi="Times New Roman" w:cs="Times New Roman"/>
                <w:sz w:val="24"/>
              </w:rPr>
            </w:pPr>
          </w:p>
        </w:tc>
        <w:tc>
          <w:tcPr>
            <w:tcW w:w="317" w:type="pct"/>
            <w:vMerge/>
          </w:tcPr>
          <w:p w14:paraId="2BF23784" w14:textId="77777777" w:rsidR="00E11AA9" w:rsidRPr="00B325C1" w:rsidRDefault="00E11AA9" w:rsidP="00E56D89">
            <w:pPr>
              <w:jc w:val="both"/>
              <w:rPr>
                <w:rFonts w:ascii="Times New Roman" w:hAnsi="Times New Roman" w:cs="Times New Roman"/>
                <w:sz w:val="24"/>
              </w:rPr>
            </w:pPr>
          </w:p>
        </w:tc>
      </w:tr>
      <w:tr w:rsidR="00E11AA9" w:rsidRPr="00B325C1" w14:paraId="5758C3D1" w14:textId="77777777" w:rsidTr="00E56D89">
        <w:trPr>
          <w:trHeight w:val="624"/>
        </w:trPr>
        <w:tc>
          <w:tcPr>
            <w:tcW w:w="5000" w:type="pct"/>
            <w:gridSpan w:val="5"/>
            <w:shd w:val="clear" w:color="auto" w:fill="A6A6A6" w:themeFill="background1" w:themeFillShade="A6"/>
            <w:vAlign w:val="center"/>
          </w:tcPr>
          <w:p w14:paraId="289781B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EQPS 1.2. apakštēma. Citi balss sakari</w:t>
            </w:r>
          </w:p>
        </w:tc>
      </w:tr>
      <w:tr w:rsidR="00E11AA9" w:rsidRPr="00B325C1" w14:paraId="595DC5F8" w14:textId="77777777" w:rsidTr="00E56D89">
        <w:trPr>
          <w:trHeight w:val="583"/>
        </w:trPr>
        <w:tc>
          <w:tcPr>
            <w:tcW w:w="362" w:type="pct"/>
            <w:vMerge w:val="restart"/>
          </w:tcPr>
          <w:p w14:paraId="035CFD7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1.2.1.</w:t>
            </w:r>
          </w:p>
        </w:tc>
        <w:tc>
          <w:tcPr>
            <w:tcW w:w="2026" w:type="pct"/>
            <w:vMerge w:val="restart"/>
          </w:tcPr>
          <w:p w14:paraId="2173D40F"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Ekspluatēt fiksētās sakaru līnijas.</w:t>
            </w:r>
          </w:p>
        </w:tc>
        <w:tc>
          <w:tcPr>
            <w:tcW w:w="345" w:type="pct"/>
            <w:shd w:val="clear" w:color="auto" w:fill="D9D9D9" w:themeFill="background1" w:themeFillShade="D9"/>
          </w:tcPr>
          <w:p w14:paraId="739B0E8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1E892B09" w14:textId="77777777" w:rsidR="00E11AA9" w:rsidRPr="00B325C1" w:rsidRDefault="00E11AA9" w:rsidP="00E56D89">
            <w:pPr>
              <w:ind w:left="118" w:right="244"/>
              <w:jc w:val="both"/>
              <w:rPr>
                <w:rFonts w:ascii="Times New Roman" w:hAnsi="Times New Roman" w:cs="Times New Roman"/>
                <w:i/>
                <w:iCs/>
                <w:sz w:val="24"/>
              </w:rPr>
            </w:pPr>
            <w:r>
              <w:rPr>
                <w:rFonts w:ascii="Times New Roman" w:hAnsi="Times New Roman"/>
                <w:i/>
                <w:sz w:val="24"/>
              </w:rPr>
              <w:t>Neobligātais saturs: tālrunis, iekšējais telefons un iekšējo sakaru iekārta</w:t>
            </w:r>
          </w:p>
        </w:tc>
        <w:tc>
          <w:tcPr>
            <w:tcW w:w="317" w:type="pct"/>
            <w:vMerge w:val="restart"/>
          </w:tcPr>
          <w:p w14:paraId="0F44B19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7774539" w14:textId="77777777" w:rsidTr="00E56D89">
        <w:trPr>
          <w:trHeight w:val="45"/>
        </w:trPr>
        <w:tc>
          <w:tcPr>
            <w:tcW w:w="362" w:type="pct"/>
            <w:vMerge/>
            <w:tcBorders>
              <w:bottom w:val="single" w:sz="12" w:space="0" w:color="000000"/>
            </w:tcBorders>
          </w:tcPr>
          <w:p w14:paraId="7D80AC4F"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000000"/>
            </w:tcBorders>
          </w:tcPr>
          <w:p w14:paraId="4C5F3E25"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12" w:space="0" w:color="000000"/>
            </w:tcBorders>
            <w:shd w:val="clear" w:color="auto" w:fill="auto"/>
          </w:tcPr>
          <w:p w14:paraId="7CDFFD8F"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12" w:space="0" w:color="000000"/>
            </w:tcBorders>
            <w:shd w:val="clear" w:color="auto" w:fill="auto"/>
          </w:tcPr>
          <w:p w14:paraId="380F5B46" w14:textId="77777777" w:rsidR="00E11AA9" w:rsidRPr="00B325C1" w:rsidRDefault="00E11AA9" w:rsidP="00E56D89">
            <w:pPr>
              <w:ind w:left="118" w:right="244"/>
              <w:jc w:val="both"/>
              <w:rPr>
                <w:rFonts w:ascii="Times New Roman" w:hAnsi="Times New Roman" w:cs="Times New Roman"/>
                <w:sz w:val="24"/>
              </w:rPr>
            </w:pPr>
          </w:p>
        </w:tc>
        <w:tc>
          <w:tcPr>
            <w:tcW w:w="317" w:type="pct"/>
            <w:vMerge/>
            <w:tcBorders>
              <w:bottom w:val="single" w:sz="12" w:space="0" w:color="000000"/>
            </w:tcBorders>
          </w:tcPr>
          <w:p w14:paraId="402D5DE1" w14:textId="77777777" w:rsidR="00E11AA9" w:rsidRPr="00B325C1" w:rsidRDefault="00E11AA9" w:rsidP="00E56D89">
            <w:pPr>
              <w:jc w:val="both"/>
              <w:rPr>
                <w:rFonts w:ascii="Times New Roman" w:hAnsi="Times New Roman" w:cs="Times New Roman"/>
                <w:sz w:val="24"/>
              </w:rPr>
            </w:pPr>
          </w:p>
        </w:tc>
      </w:tr>
      <w:tr w:rsidR="00E11AA9" w:rsidRPr="00B325C1" w14:paraId="24720C3D" w14:textId="77777777" w:rsidTr="00E56D89">
        <w:trPr>
          <w:trHeight w:val="720"/>
        </w:trPr>
        <w:tc>
          <w:tcPr>
            <w:tcW w:w="5000" w:type="pct"/>
            <w:gridSpan w:val="5"/>
            <w:vAlign w:val="center"/>
          </w:tcPr>
          <w:p w14:paraId="25A7764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E11AA9" w:rsidRPr="00B325C1" w14:paraId="79A7095C" w14:textId="77777777" w:rsidTr="00E56D89">
        <w:trPr>
          <w:trHeight w:val="624"/>
        </w:trPr>
        <w:tc>
          <w:tcPr>
            <w:tcW w:w="5000" w:type="pct"/>
            <w:gridSpan w:val="5"/>
            <w:shd w:val="clear" w:color="auto" w:fill="A6A6A6" w:themeFill="background1" w:themeFillShade="A6"/>
            <w:vAlign w:val="center"/>
          </w:tcPr>
          <w:p w14:paraId="464C56B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E11AA9" w:rsidRPr="00B325C1" w14:paraId="4DE8AE28" w14:textId="77777777" w:rsidTr="00E56D89">
        <w:trPr>
          <w:trHeight w:val="511"/>
        </w:trPr>
        <w:tc>
          <w:tcPr>
            <w:tcW w:w="362" w:type="pct"/>
            <w:vMerge w:val="restart"/>
          </w:tcPr>
          <w:p w14:paraId="181F03B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2.1.1.</w:t>
            </w:r>
          </w:p>
        </w:tc>
        <w:tc>
          <w:tcPr>
            <w:tcW w:w="2026" w:type="pct"/>
            <w:vMerge w:val="restart"/>
          </w:tcPr>
          <w:p w14:paraId="78DD34C0" w14:textId="77777777" w:rsidR="00E11AA9" w:rsidRPr="00B325C1" w:rsidRDefault="00E11AA9" w:rsidP="00E56D89">
            <w:pPr>
              <w:ind w:left="172" w:right="42"/>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45" w:type="pct"/>
            <w:shd w:val="clear" w:color="auto" w:fill="D9D9D9" w:themeFill="background1" w:themeFillShade="D9"/>
          </w:tcPr>
          <w:p w14:paraId="593DA45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2CD63103"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17" w:type="pct"/>
            <w:vMerge w:val="restart"/>
          </w:tcPr>
          <w:p w14:paraId="30231BA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886995C" w14:textId="77777777" w:rsidTr="00E56D89">
        <w:trPr>
          <w:trHeight w:val="241"/>
        </w:trPr>
        <w:tc>
          <w:tcPr>
            <w:tcW w:w="362" w:type="pct"/>
            <w:vMerge/>
          </w:tcPr>
          <w:p w14:paraId="726E2239" w14:textId="77777777" w:rsidR="00E11AA9" w:rsidRPr="00B325C1" w:rsidRDefault="00E11AA9" w:rsidP="00E56D89">
            <w:pPr>
              <w:jc w:val="both"/>
              <w:rPr>
                <w:rFonts w:ascii="Times New Roman" w:hAnsi="Times New Roman" w:cs="Times New Roman"/>
                <w:sz w:val="24"/>
              </w:rPr>
            </w:pPr>
          </w:p>
        </w:tc>
        <w:tc>
          <w:tcPr>
            <w:tcW w:w="2026" w:type="pct"/>
            <w:vMerge/>
          </w:tcPr>
          <w:p w14:paraId="0623E1EB" w14:textId="77777777" w:rsidR="00E11AA9" w:rsidRPr="00B325C1" w:rsidRDefault="00E11AA9" w:rsidP="00E56D89">
            <w:pPr>
              <w:ind w:left="172" w:right="42"/>
              <w:jc w:val="both"/>
              <w:rPr>
                <w:rFonts w:ascii="Times New Roman" w:hAnsi="Times New Roman" w:cs="Times New Roman"/>
                <w:sz w:val="24"/>
              </w:rPr>
            </w:pPr>
          </w:p>
        </w:tc>
        <w:tc>
          <w:tcPr>
            <w:tcW w:w="345" w:type="pct"/>
          </w:tcPr>
          <w:p w14:paraId="299E9591"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auto"/>
          </w:tcPr>
          <w:p w14:paraId="43DCA10F" w14:textId="77777777" w:rsidR="00E11AA9" w:rsidRPr="00B325C1" w:rsidRDefault="00E11AA9" w:rsidP="00E56D89">
            <w:pPr>
              <w:ind w:left="172" w:right="42"/>
              <w:jc w:val="both"/>
              <w:rPr>
                <w:rFonts w:ascii="Times New Roman" w:hAnsi="Times New Roman" w:cs="Times New Roman"/>
                <w:sz w:val="24"/>
              </w:rPr>
            </w:pPr>
          </w:p>
        </w:tc>
        <w:tc>
          <w:tcPr>
            <w:tcW w:w="317" w:type="pct"/>
            <w:vMerge/>
          </w:tcPr>
          <w:p w14:paraId="021B9DEF" w14:textId="77777777" w:rsidR="00E11AA9" w:rsidRPr="00B325C1" w:rsidRDefault="00E11AA9" w:rsidP="00E56D89">
            <w:pPr>
              <w:jc w:val="both"/>
              <w:rPr>
                <w:rFonts w:ascii="Times New Roman" w:hAnsi="Times New Roman" w:cs="Times New Roman"/>
                <w:sz w:val="24"/>
              </w:rPr>
            </w:pPr>
          </w:p>
        </w:tc>
      </w:tr>
      <w:tr w:rsidR="00E11AA9" w:rsidRPr="00B325C1" w14:paraId="158706BC" w14:textId="77777777" w:rsidTr="00E56D89">
        <w:trPr>
          <w:trHeight w:val="624"/>
        </w:trPr>
        <w:tc>
          <w:tcPr>
            <w:tcW w:w="5000" w:type="pct"/>
            <w:gridSpan w:val="5"/>
            <w:shd w:val="clear" w:color="auto" w:fill="A6A6A6" w:themeFill="background1" w:themeFillShade="A6"/>
            <w:vAlign w:val="center"/>
          </w:tcPr>
          <w:p w14:paraId="5EB65FD3"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2.2. apakštēma. Automātiskā datu apmaiņa</w:t>
            </w:r>
          </w:p>
        </w:tc>
      </w:tr>
      <w:tr w:rsidR="00E11AA9" w:rsidRPr="00B325C1" w14:paraId="2442DEEC" w14:textId="77777777" w:rsidTr="00E56D89">
        <w:trPr>
          <w:trHeight w:val="513"/>
        </w:trPr>
        <w:tc>
          <w:tcPr>
            <w:tcW w:w="362" w:type="pct"/>
            <w:vMerge w:val="restart"/>
          </w:tcPr>
          <w:p w14:paraId="781A0F0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2.2.1.</w:t>
            </w:r>
          </w:p>
        </w:tc>
        <w:tc>
          <w:tcPr>
            <w:tcW w:w="2026" w:type="pct"/>
            <w:vMerge w:val="restart"/>
          </w:tcPr>
          <w:p w14:paraId="1AC01468" w14:textId="77777777" w:rsidR="00E11AA9" w:rsidRPr="00B325C1" w:rsidRDefault="00E11AA9" w:rsidP="00E56D89">
            <w:pPr>
              <w:ind w:left="172" w:right="182"/>
              <w:jc w:val="both"/>
              <w:rPr>
                <w:rFonts w:ascii="Times New Roman" w:hAnsi="Times New Roman" w:cs="Times New Roman"/>
                <w:sz w:val="24"/>
              </w:rPr>
            </w:pPr>
            <w:r>
              <w:rPr>
                <w:rFonts w:ascii="Times New Roman" w:hAnsi="Times New Roman"/>
                <w:sz w:val="24"/>
              </w:rPr>
              <w:t>Izmantot automātiskas datu pārsūtīšanas iekārtas, ja tādas ir pieejamas.</w:t>
            </w:r>
          </w:p>
        </w:tc>
        <w:tc>
          <w:tcPr>
            <w:tcW w:w="345" w:type="pct"/>
            <w:shd w:val="clear" w:color="auto" w:fill="D9D9D9" w:themeFill="background1" w:themeFillShade="D9"/>
          </w:tcPr>
          <w:p w14:paraId="55DB938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63B863C8"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sekvencēšanas sistēmas, automatizēta informācija un koordinācija, OLDI</w:t>
            </w:r>
          </w:p>
        </w:tc>
        <w:tc>
          <w:tcPr>
            <w:tcW w:w="317" w:type="pct"/>
            <w:vMerge w:val="restart"/>
          </w:tcPr>
          <w:p w14:paraId="33D8EE8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APS ACS</w:t>
            </w:r>
          </w:p>
        </w:tc>
      </w:tr>
      <w:tr w:rsidR="00E11AA9" w:rsidRPr="00B325C1" w14:paraId="6FA695E9" w14:textId="77777777" w:rsidTr="00E56D89">
        <w:trPr>
          <w:trHeight w:val="210"/>
        </w:trPr>
        <w:tc>
          <w:tcPr>
            <w:tcW w:w="362" w:type="pct"/>
            <w:vMerge/>
            <w:tcBorders>
              <w:bottom w:val="single" w:sz="4" w:space="0" w:color="000000"/>
            </w:tcBorders>
          </w:tcPr>
          <w:p w14:paraId="346EDA94"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1BC42740" w14:textId="77777777" w:rsidR="00E11AA9" w:rsidRPr="00B325C1" w:rsidRDefault="00E11AA9" w:rsidP="00E56D89">
            <w:pPr>
              <w:ind w:left="172" w:right="42"/>
              <w:jc w:val="both"/>
              <w:rPr>
                <w:rFonts w:ascii="Times New Roman" w:hAnsi="Times New Roman" w:cs="Times New Roman"/>
                <w:noProof/>
                <w:sz w:val="24"/>
                <w:szCs w:val="24"/>
              </w:rPr>
            </w:pPr>
          </w:p>
        </w:tc>
        <w:tc>
          <w:tcPr>
            <w:tcW w:w="345" w:type="pct"/>
            <w:tcBorders>
              <w:bottom w:val="single" w:sz="4" w:space="0" w:color="000000"/>
            </w:tcBorders>
            <w:shd w:val="clear" w:color="auto" w:fill="auto"/>
          </w:tcPr>
          <w:p w14:paraId="4F2280AA"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000000"/>
            </w:tcBorders>
            <w:shd w:val="clear" w:color="auto" w:fill="auto"/>
          </w:tcPr>
          <w:p w14:paraId="79AEDF5B" w14:textId="77777777" w:rsidR="00E11AA9" w:rsidRPr="00B325C1" w:rsidRDefault="00E11AA9" w:rsidP="00E56D89">
            <w:pPr>
              <w:ind w:left="118" w:right="242"/>
              <w:jc w:val="both"/>
              <w:rPr>
                <w:rFonts w:ascii="Times New Roman" w:hAnsi="Times New Roman" w:cs="Times New Roman"/>
                <w:sz w:val="24"/>
              </w:rPr>
            </w:pPr>
          </w:p>
        </w:tc>
        <w:tc>
          <w:tcPr>
            <w:tcW w:w="317" w:type="pct"/>
            <w:vMerge/>
            <w:tcBorders>
              <w:bottom w:val="single" w:sz="4" w:space="0" w:color="000000"/>
            </w:tcBorders>
          </w:tcPr>
          <w:p w14:paraId="44BBB1F3" w14:textId="77777777" w:rsidR="00E11AA9" w:rsidRPr="00B325C1" w:rsidRDefault="00E11AA9" w:rsidP="00E56D89">
            <w:pPr>
              <w:jc w:val="both"/>
              <w:rPr>
                <w:rFonts w:ascii="Times New Roman" w:hAnsi="Times New Roman" w:cs="Times New Roman"/>
                <w:sz w:val="24"/>
              </w:rPr>
            </w:pPr>
          </w:p>
        </w:tc>
      </w:tr>
      <w:tr w:rsidR="00E11AA9" w:rsidRPr="00B325C1" w14:paraId="080A2CAC" w14:textId="77777777" w:rsidTr="00E56D89">
        <w:trPr>
          <w:trHeight w:val="506"/>
        </w:trPr>
        <w:tc>
          <w:tcPr>
            <w:tcW w:w="362" w:type="pct"/>
            <w:vMerge w:val="restart"/>
            <w:tcBorders>
              <w:top w:val="single" w:sz="4" w:space="0" w:color="000000"/>
            </w:tcBorders>
          </w:tcPr>
          <w:p w14:paraId="64D1F54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2.2.2.</w:t>
            </w:r>
          </w:p>
        </w:tc>
        <w:tc>
          <w:tcPr>
            <w:tcW w:w="2026" w:type="pct"/>
            <w:vMerge w:val="restart"/>
            <w:tcBorders>
              <w:top w:val="single" w:sz="4" w:space="0" w:color="000000"/>
            </w:tcBorders>
          </w:tcPr>
          <w:p w14:paraId="65BC1C94"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CPDLC</w:t>
            </w:r>
            <w:r>
              <w:rPr>
                <w:rFonts w:ascii="Times New Roman" w:hAnsi="Times New Roman"/>
                <w:sz w:val="24"/>
              </w:rPr>
              <w:t xml:space="preserve"> operatīvo piemērošanu attiecībā uz izlidošanas atļauju (</w:t>
            </w:r>
            <w:r>
              <w:rPr>
                <w:rFonts w:ascii="Times New Roman" w:hAnsi="Times New Roman"/>
                <w:i/>
                <w:iCs/>
                <w:sz w:val="24"/>
              </w:rPr>
              <w:t>DCL</w:t>
            </w:r>
            <w:r>
              <w:rPr>
                <w:rFonts w:ascii="Times New Roman" w:hAnsi="Times New Roman"/>
                <w:sz w:val="24"/>
              </w:rPr>
              <w:t xml:space="preserve">) izdošanu un </w:t>
            </w:r>
            <w:r>
              <w:rPr>
                <w:rFonts w:ascii="Times New Roman" w:hAnsi="Times New Roman"/>
                <w:i/>
                <w:iCs/>
                <w:sz w:val="24"/>
              </w:rPr>
              <w:t>D-ATIS</w:t>
            </w:r>
            <w:r>
              <w:rPr>
                <w:rFonts w:ascii="Times New Roman" w:hAnsi="Times New Roman"/>
                <w:sz w:val="24"/>
              </w:rPr>
              <w:t>.</w:t>
            </w:r>
          </w:p>
        </w:tc>
        <w:tc>
          <w:tcPr>
            <w:tcW w:w="345" w:type="pct"/>
            <w:tcBorders>
              <w:top w:val="single" w:sz="4" w:space="0" w:color="000000"/>
            </w:tcBorders>
            <w:shd w:val="clear" w:color="auto" w:fill="D9D9D9" w:themeFill="background1" w:themeFillShade="D9"/>
          </w:tcPr>
          <w:p w14:paraId="7CA14DE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tcBorders>
              <w:top w:val="single" w:sz="4" w:space="0" w:color="000000"/>
            </w:tcBorders>
            <w:shd w:val="clear" w:color="auto" w:fill="FF9999"/>
          </w:tcPr>
          <w:p w14:paraId="53368596"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9694</w:t>
            </w:r>
          </w:p>
        </w:tc>
        <w:tc>
          <w:tcPr>
            <w:tcW w:w="317" w:type="pct"/>
            <w:vMerge w:val="restart"/>
            <w:tcBorders>
              <w:top w:val="single" w:sz="4" w:space="0" w:color="000000"/>
            </w:tcBorders>
          </w:tcPr>
          <w:p w14:paraId="6DAFB04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3CE9727" w14:textId="77777777" w:rsidTr="00E56D89">
        <w:trPr>
          <w:trHeight w:val="249"/>
        </w:trPr>
        <w:tc>
          <w:tcPr>
            <w:tcW w:w="362" w:type="pct"/>
            <w:vMerge/>
            <w:tcBorders>
              <w:bottom w:val="single" w:sz="12" w:space="0" w:color="auto"/>
            </w:tcBorders>
          </w:tcPr>
          <w:p w14:paraId="096081A7"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auto"/>
            </w:tcBorders>
          </w:tcPr>
          <w:p w14:paraId="565A9BDD" w14:textId="77777777" w:rsidR="00E11AA9" w:rsidRPr="00B325C1" w:rsidRDefault="00E11AA9" w:rsidP="00E56D89">
            <w:pPr>
              <w:ind w:left="240" w:right="184"/>
              <w:jc w:val="both"/>
              <w:rPr>
                <w:rFonts w:ascii="Times New Roman" w:hAnsi="Times New Roman" w:cs="Times New Roman"/>
                <w:sz w:val="24"/>
              </w:rPr>
            </w:pPr>
          </w:p>
        </w:tc>
        <w:tc>
          <w:tcPr>
            <w:tcW w:w="345" w:type="pct"/>
            <w:tcBorders>
              <w:bottom w:val="single" w:sz="12" w:space="0" w:color="auto"/>
            </w:tcBorders>
          </w:tcPr>
          <w:p w14:paraId="6D1A4FF7" w14:textId="77777777" w:rsidR="00E11AA9" w:rsidRPr="00B325C1" w:rsidRDefault="00E11AA9" w:rsidP="00E56D89">
            <w:pPr>
              <w:jc w:val="center"/>
              <w:rPr>
                <w:rFonts w:ascii="Times New Roman" w:hAnsi="Times New Roman" w:cs="Times New Roman"/>
                <w:sz w:val="24"/>
              </w:rPr>
            </w:pPr>
          </w:p>
        </w:tc>
        <w:tc>
          <w:tcPr>
            <w:tcW w:w="1950" w:type="pct"/>
            <w:tcBorders>
              <w:bottom w:val="single" w:sz="12" w:space="0" w:color="auto"/>
            </w:tcBorders>
            <w:shd w:val="clear" w:color="auto" w:fill="auto"/>
          </w:tcPr>
          <w:p w14:paraId="257A990A" w14:textId="77777777" w:rsidR="00E11AA9" w:rsidRPr="00B325C1" w:rsidRDefault="00E11AA9" w:rsidP="00E56D89">
            <w:pPr>
              <w:ind w:left="240" w:right="184"/>
              <w:jc w:val="both"/>
              <w:rPr>
                <w:rFonts w:ascii="Times New Roman" w:hAnsi="Times New Roman" w:cs="Times New Roman"/>
                <w:sz w:val="24"/>
              </w:rPr>
            </w:pPr>
          </w:p>
        </w:tc>
        <w:tc>
          <w:tcPr>
            <w:tcW w:w="317" w:type="pct"/>
            <w:vMerge/>
            <w:tcBorders>
              <w:bottom w:val="single" w:sz="12" w:space="0" w:color="auto"/>
            </w:tcBorders>
          </w:tcPr>
          <w:p w14:paraId="6B4DD418" w14:textId="77777777" w:rsidR="00E11AA9" w:rsidRPr="00B325C1" w:rsidRDefault="00E11AA9" w:rsidP="00E56D89">
            <w:pPr>
              <w:jc w:val="both"/>
              <w:rPr>
                <w:rFonts w:ascii="Times New Roman" w:hAnsi="Times New Roman" w:cs="Times New Roman"/>
                <w:sz w:val="24"/>
              </w:rPr>
            </w:pPr>
          </w:p>
        </w:tc>
      </w:tr>
      <w:tr w:rsidR="00E11AA9" w:rsidRPr="00B325C1" w14:paraId="01D3E456" w14:textId="77777777" w:rsidTr="00E56D89">
        <w:trPr>
          <w:trHeight w:val="737"/>
        </w:trPr>
        <w:tc>
          <w:tcPr>
            <w:tcW w:w="5000" w:type="pct"/>
            <w:gridSpan w:val="5"/>
            <w:shd w:val="clear" w:color="auto" w:fill="auto"/>
            <w:vAlign w:val="center"/>
          </w:tcPr>
          <w:p w14:paraId="4789858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3. TĒMA. DISPEČERA DARBA VIETA</w:t>
            </w:r>
          </w:p>
        </w:tc>
      </w:tr>
      <w:tr w:rsidR="00E11AA9" w:rsidRPr="00B325C1" w14:paraId="38DD385E" w14:textId="77777777" w:rsidTr="00E56D89">
        <w:trPr>
          <w:trHeight w:val="624"/>
        </w:trPr>
        <w:tc>
          <w:tcPr>
            <w:tcW w:w="5000" w:type="pct"/>
            <w:gridSpan w:val="5"/>
            <w:shd w:val="clear" w:color="auto" w:fill="A6A6A6" w:themeFill="background1" w:themeFillShade="A6"/>
            <w:vAlign w:val="center"/>
          </w:tcPr>
          <w:p w14:paraId="38EB606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3.1. apakštēma. Iekārtu ekspluatācija un uzraudzība</w:t>
            </w:r>
          </w:p>
        </w:tc>
      </w:tr>
      <w:tr w:rsidR="00E11AA9" w:rsidRPr="00B325C1" w14:paraId="5B609B42" w14:textId="77777777" w:rsidTr="00E56D89">
        <w:trPr>
          <w:trHeight w:val="538"/>
        </w:trPr>
        <w:tc>
          <w:tcPr>
            <w:tcW w:w="362" w:type="pct"/>
            <w:vMerge w:val="restart"/>
          </w:tcPr>
          <w:p w14:paraId="19C8317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3.1.1.</w:t>
            </w:r>
          </w:p>
        </w:tc>
        <w:tc>
          <w:tcPr>
            <w:tcW w:w="2026" w:type="pct"/>
            <w:vMerge w:val="restart"/>
          </w:tcPr>
          <w:p w14:paraId="301D4D8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Uzraudzīt dispečera darba vietas tehnisko integritāti.</w:t>
            </w:r>
          </w:p>
        </w:tc>
        <w:tc>
          <w:tcPr>
            <w:tcW w:w="345" w:type="pct"/>
            <w:shd w:val="clear" w:color="auto" w:fill="D9D9D9" w:themeFill="background1" w:themeFillShade="D9"/>
          </w:tcPr>
          <w:p w14:paraId="6F335A6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shd w:val="clear" w:color="auto" w:fill="FF9999"/>
          </w:tcPr>
          <w:p w14:paraId="2020FE83"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Paziņošanas procedūras, pienākumi</w:t>
            </w:r>
          </w:p>
        </w:tc>
        <w:tc>
          <w:tcPr>
            <w:tcW w:w="317" w:type="pct"/>
            <w:vMerge w:val="restart"/>
          </w:tcPr>
          <w:p w14:paraId="2CD0A54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8BB0259" w14:textId="77777777" w:rsidTr="00E56D89">
        <w:trPr>
          <w:trHeight w:val="377"/>
        </w:trPr>
        <w:tc>
          <w:tcPr>
            <w:tcW w:w="362" w:type="pct"/>
            <w:vMerge/>
            <w:tcBorders>
              <w:bottom w:val="single" w:sz="4" w:space="0" w:color="auto"/>
            </w:tcBorders>
          </w:tcPr>
          <w:p w14:paraId="24311B5B"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0AF32683"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shd w:val="clear" w:color="auto" w:fill="auto"/>
          </w:tcPr>
          <w:p w14:paraId="2D1928C3"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393D8B05" w14:textId="77777777" w:rsidR="00E11AA9" w:rsidRPr="00B325C1" w:rsidRDefault="00E11AA9" w:rsidP="00E56D89">
            <w:pPr>
              <w:ind w:left="119" w:right="242"/>
              <w:jc w:val="both"/>
              <w:rPr>
                <w:rFonts w:ascii="Times New Roman" w:hAnsi="Times New Roman" w:cs="Times New Roman"/>
                <w:sz w:val="24"/>
              </w:rPr>
            </w:pPr>
          </w:p>
        </w:tc>
        <w:tc>
          <w:tcPr>
            <w:tcW w:w="317" w:type="pct"/>
            <w:vMerge/>
            <w:tcBorders>
              <w:bottom w:val="single" w:sz="4" w:space="0" w:color="auto"/>
            </w:tcBorders>
          </w:tcPr>
          <w:p w14:paraId="090B11EA" w14:textId="77777777" w:rsidR="00E11AA9" w:rsidRPr="00B325C1" w:rsidRDefault="00E11AA9" w:rsidP="00E56D89">
            <w:pPr>
              <w:jc w:val="both"/>
              <w:rPr>
                <w:rFonts w:ascii="Times New Roman" w:hAnsi="Times New Roman" w:cs="Times New Roman"/>
                <w:sz w:val="24"/>
              </w:rPr>
            </w:pPr>
          </w:p>
        </w:tc>
      </w:tr>
      <w:tr w:rsidR="00E11AA9" w:rsidRPr="00B325C1" w14:paraId="5CF2401B" w14:textId="77777777" w:rsidTr="00E56D89">
        <w:trPr>
          <w:trHeight w:val="460"/>
        </w:trPr>
        <w:tc>
          <w:tcPr>
            <w:tcW w:w="362" w:type="pct"/>
            <w:vMerge w:val="restart"/>
            <w:tcBorders>
              <w:top w:val="single" w:sz="4" w:space="0" w:color="auto"/>
            </w:tcBorders>
          </w:tcPr>
          <w:p w14:paraId="0955B6A0"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ADV EQPS 3.1.2.</w:t>
            </w:r>
          </w:p>
        </w:tc>
        <w:tc>
          <w:tcPr>
            <w:tcW w:w="2026" w:type="pct"/>
            <w:vMerge w:val="restart"/>
            <w:tcBorders>
              <w:top w:val="single" w:sz="4" w:space="0" w:color="auto"/>
            </w:tcBorders>
          </w:tcPr>
          <w:p w14:paraId="384BC4A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Ekspluatēt dispečera darba vietas aprīkojumu.</w:t>
            </w:r>
          </w:p>
        </w:tc>
        <w:tc>
          <w:tcPr>
            <w:tcW w:w="345" w:type="pct"/>
            <w:tcBorders>
              <w:top w:val="single" w:sz="4" w:space="0" w:color="auto"/>
            </w:tcBorders>
            <w:shd w:val="clear" w:color="auto" w:fill="D9D9D9" w:themeFill="background1" w:themeFillShade="D9"/>
          </w:tcPr>
          <w:p w14:paraId="4DC350A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58F9A2F4" w14:textId="77777777" w:rsidR="00E11AA9" w:rsidRPr="00B325C1" w:rsidRDefault="00E11AA9" w:rsidP="00E56D89">
            <w:pPr>
              <w:ind w:left="116" w:right="244"/>
              <w:jc w:val="both"/>
              <w:rPr>
                <w:rFonts w:ascii="Times New Roman" w:hAnsi="Times New Roman" w:cs="Times New Roman"/>
                <w:i/>
                <w:noProof/>
                <w:sz w:val="24"/>
                <w:szCs w:val="24"/>
              </w:rPr>
            </w:pPr>
            <w:r>
              <w:rPr>
                <w:rFonts w:ascii="Times New Roman" w:hAnsi="Times New Roman"/>
                <w:i/>
                <w:sz w:val="24"/>
              </w:rPr>
              <w:t>Neobligātais saturs: situācijas displeji, lidojuma gaitas dēlis, lidojuma datu displejs, radio, tālrunis, kartes, lidojuma lapu printeris, pulkstenis, informācijas sistēmas, UDF/VDF</w:t>
            </w:r>
          </w:p>
        </w:tc>
        <w:tc>
          <w:tcPr>
            <w:tcW w:w="317" w:type="pct"/>
            <w:vMerge w:val="restart"/>
            <w:tcBorders>
              <w:top w:val="single" w:sz="4" w:space="0" w:color="auto"/>
            </w:tcBorders>
          </w:tcPr>
          <w:p w14:paraId="7BED62B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2922B3E" w14:textId="77777777" w:rsidTr="00E56D89">
        <w:trPr>
          <w:trHeight w:val="460"/>
        </w:trPr>
        <w:tc>
          <w:tcPr>
            <w:tcW w:w="362" w:type="pct"/>
            <w:vMerge/>
            <w:tcBorders>
              <w:bottom w:val="single" w:sz="4" w:space="0" w:color="auto"/>
            </w:tcBorders>
          </w:tcPr>
          <w:p w14:paraId="54923C6D"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0924FBAA" w14:textId="77777777" w:rsidR="00E11AA9" w:rsidRPr="00B325C1" w:rsidRDefault="00E11AA9" w:rsidP="00E56D89">
            <w:pPr>
              <w:ind w:right="184"/>
              <w:jc w:val="both"/>
              <w:rPr>
                <w:rFonts w:ascii="Times New Roman" w:hAnsi="Times New Roman" w:cs="Times New Roman"/>
                <w:sz w:val="24"/>
              </w:rPr>
            </w:pPr>
          </w:p>
        </w:tc>
        <w:tc>
          <w:tcPr>
            <w:tcW w:w="345" w:type="pct"/>
            <w:tcBorders>
              <w:bottom w:val="single" w:sz="4" w:space="0" w:color="auto"/>
            </w:tcBorders>
          </w:tcPr>
          <w:p w14:paraId="6AD768F8"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64E2E57B"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auto"/>
            </w:tcBorders>
          </w:tcPr>
          <w:p w14:paraId="6F8A9565" w14:textId="77777777" w:rsidR="00E11AA9" w:rsidRPr="00B325C1" w:rsidRDefault="00E11AA9" w:rsidP="00E56D89">
            <w:pPr>
              <w:jc w:val="both"/>
              <w:rPr>
                <w:rFonts w:ascii="Times New Roman" w:hAnsi="Times New Roman" w:cs="Times New Roman"/>
                <w:sz w:val="24"/>
              </w:rPr>
            </w:pPr>
          </w:p>
        </w:tc>
      </w:tr>
      <w:tr w:rsidR="00E11AA9" w:rsidRPr="00B325C1" w14:paraId="06A6B680" w14:textId="77777777" w:rsidTr="00E56D89">
        <w:trPr>
          <w:trHeight w:val="460"/>
        </w:trPr>
        <w:tc>
          <w:tcPr>
            <w:tcW w:w="362" w:type="pct"/>
            <w:vMerge w:val="restart"/>
            <w:tcBorders>
              <w:top w:val="single" w:sz="4" w:space="0" w:color="auto"/>
            </w:tcBorders>
          </w:tcPr>
          <w:p w14:paraId="2C91C49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3.1.3.</w:t>
            </w:r>
          </w:p>
        </w:tc>
        <w:tc>
          <w:tcPr>
            <w:tcW w:w="2026" w:type="pct"/>
            <w:vMerge w:val="restart"/>
            <w:tcBorders>
              <w:top w:val="single" w:sz="4" w:space="0" w:color="auto"/>
            </w:tcBorders>
          </w:tcPr>
          <w:p w14:paraId="6F2E966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45" w:type="pct"/>
            <w:tcBorders>
              <w:top w:val="single" w:sz="4" w:space="0" w:color="auto"/>
            </w:tcBorders>
            <w:shd w:val="clear" w:color="auto" w:fill="D9D9D9" w:themeFill="background1" w:themeFillShade="D9"/>
          </w:tcPr>
          <w:p w14:paraId="694C382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2C12B7BD"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651F8E6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0B90189" w14:textId="77777777" w:rsidTr="00E56D89">
        <w:trPr>
          <w:trHeight w:val="304"/>
        </w:trPr>
        <w:tc>
          <w:tcPr>
            <w:tcW w:w="362" w:type="pct"/>
            <w:vMerge/>
          </w:tcPr>
          <w:p w14:paraId="44B3FF00" w14:textId="77777777" w:rsidR="00E11AA9" w:rsidRPr="00B325C1" w:rsidRDefault="00E11AA9" w:rsidP="00E56D89">
            <w:pPr>
              <w:jc w:val="both"/>
              <w:rPr>
                <w:rFonts w:ascii="Times New Roman" w:hAnsi="Times New Roman" w:cs="Times New Roman"/>
                <w:sz w:val="24"/>
              </w:rPr>
            </w:pPr>
          </w:p>
        </w:tc>
        <w:tc>
          <w:tcPr>
            <w:tcW w:w="2026" w:type="pct"/>
            <w:vMerge/>
          </w:tcPr>
          <w:p w14:paraId="484A8D2C" w14:textId="77777777" w:rsidR="00E11AA9" w:rsidRPr="00B325C1" w:rsidRDefault="00E11AA9" w:rsidP="00E56D89">
            <w:pPr>
              <w:jc w:val="both"/>
              <w:rPr>
                <w:rFonts w:ascii="Times New Roman" w:hAnsi="Times New Roman" w:cs="Times New Roman"/>
                <w:sz w:val="24"/>
              </w:rPr>
            </w:pPr>
          </w:p>
        </w:tc>
        <w:tc>
          <w:tcPr>
            <w:tcW w:w="345" w:type="pct"/>
          </w:tcPr>
          <w:p w14:paraId="6F16B995" w14:textId="77777777" w:rsidR="00E11AA9" w:rsidRPr="00B325C1" w:rsidRDefault="00E11AA9" w:rsidP="00E56D89">
            <w:pPr>
              <w:jc w:val="both"/>
              <w:rPr>
                <w:rFonts w:ascii="Times New Roman" w:hAnsi="Times New Roman" w:cs="Times New Roman"/>
                <w:sz w:val="24"/>
              </w:rPr>
            </w:pPr>
          </w:p>
        </w:tc>
        <w:tc>
          <w:tcPr>
            <w:tcW w:w="1950" w:type="pct"/>
            <w:vMerge/>
            <w:shd w:val="clear" w:color="auto" w:fill="auto"/>
          </w:tcPr>
          <w:p w14:paraId="55DA78D9" w14:textId="77777777" w:rsidR="00E11AA9" w:rsidRPr="00B325C1" w:rsidRDefault="00E11AA9" w:rsidP="00E56D89">
            <w:pPr>
              <w:jc w:val="both"/>
              <w:rPr>
                <w:rFonts w:ascii="Times New Roman" w:hAnsi="Times New Roman" w:cs="Times New Roman"/>
                <w:sz w:val="24"/>
              </w:rPr>
            </w:pPr>
          </w:p>
        </w:tc>
        <w:tc>
          <w:tcPr>
            <w:tcW w:w="317" w:type="pct"/>
            <w:vMerge/>
          </w:tcPr>
          <w:p w14:paraId="395AF014" w14:textId="77777777" w:rsidR="00E11AA9" w:rsidRPr="00B325C1" w:rsidRDefault="00E11AA9" w:rsidP="00E56D89">
            <w:pPr>
              <w:jc w:val="both"/>
              <w:rPr>
                <w:rFonts w:ascii="Times New Roman" w:hAnsi="Times New Roman" w:cs="Times New Roman"/>
                <w:sz w:val="24"/>
              </w:rPr>
            </w:pPr>
          </w:p>
        </w:tc>
      </w:tr>
      <w:tr w:rsidR="00E11AA9" w:rsidRPr="00B325C1" w14:paraId="4332DB31" w14:textId="77777777" w:rsidTr="00E56D89">
        <w:trPr>
          <w:trHeight w:val="623"/>
        </w:trPr>
        <w:tc>
          <w:tcPr>
            <w:tcW w:w="5000" w:type="pct"/>
            <w:gridSpan w:val="5"/>
            <w:shd w:val="clear" w:color="auto" w:fill="A6A6A6" w:themeFill="background1" w:themeFillShade="A6"/>
            <w:vAlign w:val="center"/>
          </w:tcPr>
          <w:p w14:paraId="047CCF8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3.2. apakštēma. Situācijas displeji un informācijas sistēmas</w:t>
            </w:r>
          </w:p>
        </w:tc>
      </w:tr>
      <w:tr w:rsidR="00E11AA9" w:rsidRPr="00B325C1" w14:paraId="3FE95CFB" w14:textId="77777777" w:rsidTr="00E56D89">
        <w:trPr>
          <w:trHeight w:val="537"/>
        </w:trPr>
        <w:tc>
          <w:tcPr>
            <w:tcW w:w="362" w:type="pct"/>
            <w:vMerge w:val="restart"/>
          </w:tcPr>
          <w:p w14:paraId="110FBC8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3.2.1.</w:t>
            </w:r>
          </w:p>
        </w:tc>
        <w:tc>
          <w:tcPr>
            <w:tcW w:w="2026" w:type="pct"/>
            <w:vMerge w:val="restart"/>
          </w:tcPr>
          <w:p w14:paraId="23C00C5D"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Izmantot situācijas displejus.</w:t>
            </w:r>
          </w:p>
        </w:tc>
        <w:tc>
          <w:tcPr>
            <w:tcW w:w="345" w:type="pct"/>
            <w:shd w:val="clear" w:color="auto" w:fill="D9D9D9" w:themeFill="background1" w:themeFillShade="D9"/>
          </w:tcPr>
          <w:p w14:paraId="19A721A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3BC2E3A7" w14:textId="77777777" w:rsidR="00E11AA9" w:rsidRPr="00B325C1" w:rsidRDefault="00E11AA9" w:rsidP="00E56D89">
            <w:pPr>
              <w:ind w:left="119" w:right="138"/>
              <w:jc w:val="both"/>
              <w:rPr>
                <w:rFonts w:ascii="Times New Roman" w:hAnsi="Times New Roman" w:cs="Times New Roman"/>
                <w:sz w:val="24"/>
              </w:rPr>
            </w:pPr>
          </w:p>
        </w:tc>
        <w:tc>
          <w:tcPr>
            <w:tcW w:w="317" w:type="pct"/>
            <w:vMerge w:val="restart"/>
          </w:tcPr>
          <w:p w14:paraId="3EA44B4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FBDAEE1" w14:textId="77777777" w:rsidTr="00E56D89">
        <w:trPr>
          <w:trHeight w:val="92"/>
        </w:trPr>
        <w:tc>
          <w:tcPr>
            <w:tcW w:w="362" w:type="pct"/>
            <w:vMerge/>
          </w:tcPr>
          <w:p w14:paraId="76A0CFC3" w14:textId="77777777" w:rsidR="00E11AA9" w:rsidRPr="00B325C1" w:rsidRDefault="00E11AA9" w:rsidP="00E56D89">
            <w:pPr>
              <w:jc w:val="both"/>
              <w:rPr>
                <w:rFonts w:ascii="Times New Roman" w:hAnsi="Times New Roman" w:cs="Times New Roman"/>
                <w:sz w:val="24"/>
              </w:rPr>
            </w:pPr>
          </w:p>
        </w:tc>
        <w:tc>
          <w:tcPr>
            <w:tcW w:w="2026" w:type="pct"/>
            <w:vMerge/>
          </w:tcPr>
          <w:p w14:paraId="124F7017"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0C8BECC3"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auto"/>
          </w:tcPr>
          <w:p w14:paraId="6F06B679"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6F9344A7" w14:textId="77777777" w:rsidR="00E11AA9" w:rsidRPr="00B325C1" w:rsidRDefault="00E11AA9" w:rsidP="00E56D89">
            <w:pPr>
              <w:jc w:val="both"/>
              <w:rPr>
                <w:rFonts w:ascii="Times New Roman" w:hAnsi="Times New Roman" w:cs="Times New Roman"/>
                <w:sz w:val="24"/>
              </w:rPr>
            </w:pPr>
          </w:p>
        </w:tc>
      </w:tr>
      <w:tr w:rsidR="00E11AA9" w:rsidRPr="00B325C1" w14:paraId="79197995" w14:textId="77777777" w:rsidTr="00E56D89">
        <w:trPr>
          <w:trHeight w:val="501"/>
        </w:trPr>
        <w:tc>
          <w:tcPr>
            <w:tcW w:w="362" w:type="pct"/>
            <w:vMerge w:val="restart"/>
            <w:tcBorders>
              <w:top w:val="single" w:sz="4" w:space="0" w:color="000000"/>
            </w:tcBorders>
          </w:tcPr>
          <w:p w14:paraId="2AEAE37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ADV EQPS 3.2.2.</w:t>
            </w:r>
          </w:p>
        </w:tc>
        <w:tc>
          <w:tcPr>
            <w:tcW w:w="2026" w:type="pct"/>
            <w:vMerge w:val="restart"/>
            <w:tcBorders>
              <w:top w:val="single" w:sz="4" w:space="0" w:color="000000"/>
            </w:tcBorders>
          </w:tcPr>
          <w:p w14:paraId="10249A6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Pārbaudīt informācijas materiāla pieejamību.</w:t>
            </w:r>
          </w:p>
        </w:tc>
        <w:tc>
          <w:tcPr>
            <w:tcW w:w="345" w:type="pct"/>
            <w:tcBorders>
              <w:top w:val="single" w:sz="4" w:space="0" w:color="000000"/>
            </w:tcBorders>
            <w:shd w:val="clear" w:color="auto" w:fill="D9D9D9" w:themeFill="background1" w:themeFillShade="D9"/>
          </w:tcPr>
          <w:p w14:paraId="6744434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000000"/>
            </w:tcBorders>
            <w:shd w:val="clear" w:color="auto" w:fill="auto"/>
          </w:tcPr>
          <w:p w14:paraId="40D5B6D0" w14:textId="77777777" w:rsidR="00E11AA9" w:rsidRPr="00B325C1" w:rsidRDefault="00E11AA9" w:rsidP="00E56D89">
            <w:pPr>
              <w:ind w:left="119" w:right="138"/>
              <w:jc w:val="both"/>
              <w:rPr>
                <w:rFonts w:ascii="Times New Roman" w:hAnsi="Times New Roman" w:cs="Times New Roman"/>
                <w:sz w:val="24"/>
              </w:rPr>
            </w:pPr>
          </w:p>
        </w:tc>
        <w:tc>
          <w:tcPr>
            <w:tcW w:w="317" w:type="pct"/>
            <w:vMerge w:val="restart"/>
            <w:tcBorders>
              <w:top w:val="single" w:sz="4" w:space="0" w:color="000000"/>
            </w:tcBorders>
          </w:tcPr>
          <w:p w14:paraId="61D30FF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7149982" w14:textId="77777777" w:rsidTr="00E56D89">
        <w:trPr>
          <w:trHeight w:val="320"/>
        </w:trPr>
        <w:tc>
          <w:tcPr>
            <w:tcW w:w="362" w:type="pct"/>
            <w:vMerge/>
          </w:tcPr>
          <w:p w14:paraId="615A4210" w14:textId="77777777" w:rsidR="00E11AA9" w:rsidRPr="00B325C1" w:rsidRDefault="00E11AA9" w:rsidP="00E56D89">
            <w:pPr>
              <w:jc w:val="both"/>
              <w:rPr>
                <w:rFonts w:ascii="Times New Roman" w:hAnsi="Times New Roman" w:cs="Times New Roman"/>
                <w:sz w:val="24"/>
              </w:rPr>
            </w:pPr>
          </w:p>
        </w:tc>
        <w:tc>
          <w:tcPr>
            <w:tcW w:w="2026" w:type="pct"/>
            <w:vMerge/>
          </w:tcPr>
          <w:p w14:paraId="5EA5403E"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049E81F7"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auto"/>
          </w:tcPr>
          <w:p w14:paraId="4FEC825F"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3F5265B5" w14:textId="77777777" w:rsidR="00E11AA9" w:rsidRPr="00B325C1" w:rsidRDefault="00E11AA9" w:rsidP="00E56D89">
            <w:pPr>
              <w:jc w:val="both"/>
              <w:rPr>
                <w:rFonts w:ascii="Times New Roman" w:hAnsi="Times New Roman" w:cs="Times New Roman"/>
                <w:sz w:val="24"/>
              </w:rPr>
            </w:pPr>
          </w:p>
        </w:tc>
      </w:tr>
      <w:tr w:rsidR="00E11AA9" w:rsidRPr="00B325C1" w14:paraId="19F2EDBF" w14:textId="77777777" w:rsidTr="00E56D89">
        <w:trPr>
          <w:trHeight w:val="545"/>
        </w:trPr>
        <w:tc>
          <w:tcPr>
            <w:tcW w:w="362" w:type="pct"/>
            <w:vMerge w:val="restart"/>
            <w:tcBorders>
              <w:top w:val="single" w:sz="4" w:space="0" w:color="auto"/>
            </w:tcBorders>
          </w:tcPr>
          <w:p w14:paraId="4C51F86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3.2.3.</w:t>
            </w:r>
          </w:p>
        </w:tc>
        <w:tc>
          <w:tcPr>
            <w:tcW w:w="2026" w:type="pct"/>
            <w:vMerge w:val="restart"/>
            <w:tcBorders>
              <w:top w:val="single" w:sz="4" w:space="0" w:color="auto"/>
            </w:tcBorders>
          </w:tcPr>
          <w:p w14:paraId="7FB26725"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Saņemt informāciju no iekārtas.</w:t>
            </w:r>
          </w:p>
        </w:tc>
        <w:tc>
          <w:tcPr>
            <w:tcW w:w="345" w:type="pct"/>
            <w:tcBorders>
              <w:top w:val="single" w:sz="4" w:space="0" w:color="auto"/>
            </w:tcBorders>
            <w:shd w:val="clear" w:color="auto" w:fill="D9D9D9" w:themeFill="background1" w:themeFillShade="D9"/>
          </w:tcPr>
          <w:p w14:paraId="7A2BE25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0096ECAA"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informācija no vēja virziena rādītāja</w:t>
            </w:r>
          </w:p>
        </w:tc>
        <w:tc>
          <w:tcPr>
            <w:tcW w:w="317" w:type="pct"/>
            <w:vMerge w:val="restart"/>
            <w:tcBorders>
              <w:top w:val="single" w:sz="4" w:space="0" w:color="auto"/>
            </w:tcBorders>
          </w:tcPr>
          <w:p w14:paraId="3901ED2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C5EF02A" w14:textId="77777777" w:rsidTr="00E56D89">
        <w:trPr>
          <w:trHeight w:val="223"/>
        </w:trPr>
        <w:tc>
          <w:tcPr>
            <w:tcW w:w="362" w:type="pct"/>
            <w:vMerge/>
          </w:tcPr>
          <w:p w14:paraId="179786C4" w14:textId="77777777" w:rsidR="00E11AA9" w:rsidRPr="00B325C1" w:rsidRDefault="00E11AA9" w:rsidP="00E56D89">
            <w:pPr>
              <w:jc w:val="both"/>
              <w:rPr>
                <w:rFonts w:ascii="Times New Roman" w:hAnsi="Times New Roman" w:cs="Times New Roman"/>
                <w:sz w:val="24"/>
              </w:rPr>
            </w:pPr>
          </w:p>
        </w:tc>
        <w:tc>
          <w:tcPr>
            <w:tcW w:w="2026" w:type="pct"/>
            <w:vMerge/>
          </w:tcPr>
          <w:p w14:paraId="2B19C088" w14:textId="77777777" w:rsidR="00E11AA9" w:rsidRPr="00B325C1" w:rsidRDefault="00E11AA9" w:rsidP="00E56D89">
            <w:pPr>
              <w:ind w:left="172" w:right="184"/>
              <w:jc w:val="both"/>
              <w:rPr>
                <w:rFonts w:ascii="Times New Roman" w:hAnsi="Times New Roman" w:cs="Times New Roman"/>
                <w:sz w:val="24"/>
              </w:rPr>
            </w:pPr>
          </w:p>
        </w:tc>
        <w:tc>
          <w:tcPr>
            <w:tcW w:w="345" w:type="pct"/>
          </w:tcPr>
          <w:p w14:paraId="15FBE525"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auto"/>
          </w:tcPr>
          <w:p w14:paraId="7B9277B5"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3D074E98" w14:textId="77777777" w:rsidR="00E11AA9" w:rsidRPr="00B325C1" w:rsidRDefault="00E11AA9" w:rsidP="00E56D89">
            <w:pPr>
              <w:jc w:val="both"/>
              <w:rPr>
                <w:rFonts w:ascii="Times New Roman" w:hAnsi="Times New Roman" w:cs="Times New Roman"/>
                <w:sz w:val="24"/>
              </w:rPr>
            </w:pPr>
          </w:p>
        </w:tc>
      </w:tr>
      <w:tr w:rsidR="00E11AA9" w:rsidRPr="00B325C1" w14:paraId="76AD8CB5" w14:textId="77777777" w:rsidTr="00E56D89">
        <w:trPr>
          <w:trHeight w:val="624"/>
        </w:trPr>
        <w:tc>
          <w:tcPr>
            <w:tcW w:w="5000" w:type="pct"/>
            <w:gridSpan w:val="5"/>
            <w:shd w:val="clear" w:color="auto" w:fill="A6A6A6" w:themeFill="background1" w:themeFillShade="A6"/>
            <w:vAlign w:val="center"/>
          </w:tcPr>
          <w:p w14:paraId="41305805"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3.3. apakštēma. Lidojuma datu sistēmas</w:t>
            </w:r>
          </w:p>
        </w:tc>
      </w:tr>
      <w:tr w:rsidR="00E11AA9" w:rsidRPr="00B325C1" w14:paraId="1D5987BD" w14:textId="77777777" w:rsidTr="00E56D89">
        <w:trPr>
          <w:trHeight w:val="527"/>
        </w:trPr>
        <w:tc>
          <w:tcPr>
            <w:tcW w:w="362" w:type="pct"/>
            <w:vMerge w:val="restart"/>
          </w:tcPr>
          <w:p w14:paraId="7AFBF43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3.3.1.</w:t>
            </w:r>
          </w:p>
        </w:tc>
        <w:tc>
          <w:tcPr>
            <w:tcW w:w="2026" w:type="pct"/>
            <w:vMerge w:val="restart"/>
          </w:tcPr>
          <w:p w14:paraId="2ED5A4FF"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Izmantot lidojuma datu informāciju dispečera darba vietā.</w:t>
            </w:r>
          </w:p>
        </w:tc>
        <w:tc>
          <w:tcPr>
            <w:tcW w:w="345" w:type="pct"/>
            <w:shd w:val="clear" w:color="auto" w:fill="D9D9D9" w:themeFill="background1" w:themeFillShade="D9"/>
          </w:tcPr>
          <w:p w14:paraId="5527A69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6D2E2A5E" w14:textId="77777777" w:rsidR="00E11AA9" w:rsidRPr="00B325C1" w:rsidRDefault="00E11AA9" w:rsidP="00E56D89">
            <w:pPr>
              <w:ind w:left="119" w:right="138"/>
              <w:jc w:val="both"/>
              <w:rPr>
                <w:rFonts w:ascii="Times New Roman" w:hAnsi="Times New Roman" w:cs="Times New Roman"/>
                <w:sz w:val="24"/>
              </w:rPr>
            </w:pPr>
          </w:p>
        </w:tc>
        <w:tc>
          <w:tcPr>
            <w:tcW w:w="317" w:type="pct"/>
            <w:vMerge w:val="restart"/>
          </w:tcPr>
          <w:p w14:paraId="1F1C579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68C057F" w14:textId="77777777" w:rsidTr="00E56D89">
        <w:trPr>
          <w:trHeight w:val="46"/>
        </w:trPr>
        <w:tc>
          <w:tcPr>
            <w:tcW w:w="362" w:type="pct"/>
            <w:vMerge/>
            <w:tcBorders>
              <w:bottom w:val="single" w:sz="12" w:space="0" w:color="000000"/>
            </w:tcBorders>
          </w:tcPr>
          <w:p w14:paraId="0EB91A81"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000000"/>
            </w:tcBorders>
          </w:tcPr>
          <w:p w14:paraId="6E3A8D38"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12" w:space="0" w:color="000000"/>
            </w:tcBorders>
          </w:tcPr>
          <w:p w14:paraId="57488CB0"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12" w:space="0" w:color="000000"/>
            </w:tcBorders>
            <w:shd w:val="clear" w:color="auto" w:fill="auto"/>
          </w:tcPr>
          <w:p w14:paraId="154A12C8"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12" w:space="0" w:color="000000"/>
            </w:tcBorders>
          </w:tcPr>
          <w:p w14:paraId="55BF4A23" w14:textId="77777777" w:rsidR="00E11AA9" w:rsidRPr="00B325C1" w:rsidRDefault="00E11AA9" w:rsidP="00E56D89">
            <w:pPr>
              <w:jc w:val="both"/>
              <w:rPr>
                <w:rFonts w:ascii="Times New Roman" w:hAnsi="Times New Roman" w:cs="Times New Roman"/>
                <w:sz w:val="24"/>
              </w:rPr>
            </w:pPr>
          </w:p>
        </w:tc>
      </w:tr>
      <w:tr w:rsidR="00E11AA9" w:rsidRPr="00B325C1" w14:paraId="0BD18068" w14:textId="77777777" w:rsidTr="00E56D89">
        <w:trPr>
          <w:trHeight w:val="737"/>
        </w:trPr>
        <w:tc>
          <w:tcPr>
            <w:tcW w:w="5000" w:type="pct"/>
            <w:gridSpan w:val="5"/>
            <w:tcBorders>
              <w:top w:val="single" w:sz="4" w:space="0" w:color="auto"/>
            </w:tcBorders>
            <w:vAlign w:val="center"/>
          </w:tcPr>
          <w:p w14:paraId="64BB9860"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4. TĒMA. NĀKOTNES IEKĀRTAS</w:t>
            </w:r>
          </w:p>
        </w:tc>
      </w:tr>
      <w:tr w:rsidR="00E11AA9" w:rsidRPr="00B325C1" w14:paraId="1AE5D281" w14:textId="77777777" w:rsidTr="00E56D89">
        <w:trPr>
          <w:trHeight w:val="624"/>
        </w:trPr>
        <w:tc>
          <w:tcPr>
            <w:tcW w:w="5000" w:type="pct"/>
            <w:gridSpan w:val="5"/>
            <w:shd w:val="clear" w:color="auto" w:fill="A6A6A6" w:themeFill="background1" w:themeFillShade="A6"/>
            <w:vAlign w:val="center"/>
          </w:tcPr>
          <w:p w14:paraId="7F37CDF9"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4.1. apakštēma. Jaunas izstrādes</w:t>
            </w:r>
          </w:p>
        </w:tc>
      </w:tr>
      <w:tr w:rsidR="00E11AA9" w:rsidRPr="00B325C1" w14:paraId="74E69EB2" w14:textId="77777777" w:rsidTr="00E56D89">
        <w:trPr>
          <w:trHeight w:val="455"/>
        </w:trPr>
        <w:tc>
          <w:tcPr>
            <w:tcW w:w="362" w:type="pct"/>
            <w:vMerge w:val="restart"/>
          </w:tcPr>
          <w:p w14:paraId="7DC95AE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4.1.1.</w:t>
            </w:r>
          </w:p>
        </w:tc>
        <w:tc>
          <w:tcPr>
            <w:tcW w:w="2026" w:type="pct"/>
            <w:vMerge w:val="restart"/>
          </w:tcPr>
          <w:p w14:paraId="30B05689"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Atpazīt turpmākās norises.</w:t>
            </w:r>
          </w:p>
        </w:tc>
        <w:tc>
          <w:tcPr>
            <w:tcW w:w="345" w:type="pct"/>
            <w:shd w:val="clear" w:color="auto" w:fill="D9D9D9" w:themeFill="background1" w:themeFillShade="D9"/>
          </w:tcPr>
          <w:p w14:paraId="77F495B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50" w:type="pct"/>
            <w:shd w:val="clear" w:color="auto" w:fill="FF9999"/>
          </w:tcPr>
          <w:p w14:paraId="7D208669"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Jaunas uzlabotas sistēmas</w:t>
            </w:r>
          </w:p>
        </w:tc>
        <w:tc>
          <w:tcPr>
            <w:tcW w:w="317" w:type="pct"/>
            <w:vMerge w:val="restart"/>
          </w:tcPr>
          <w:p w14:paraId="63D170F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D2C1DB3" w14:textId="77777777" w:rsidTr="00E56D89">
        <w:trPr>
          <w:trHeight w:val="460"/>
        </w:trPr>
        <w:tc>
          <w:tcPr>
            <w:tcW w:w="362" w:type="pct"/>
            <w:vMerge/>
            <w:tcBorders>
              <w:bottom w:val="single" w:sz="12" w:space="0" w:color="000000"/>
            </w:tcBorders>
          </w:tcPr>
          <w:p w14:paraId="4E630800"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000000"/>
            </w:tcBorders>
          </w:tcPr>
          <w:p w14:paraId="4836D339"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12" w:space="0" w:color="000000"/>
            </w:tcBorders>
          </w:tcPr>
          <w:p w14:paraId="7A5208C5" w14:textId="77777777" w:rsidR="00E11AA9" w:rsidRPr="00B325C1" w:rsidRDefault="00E11AA9" w:rsidP="00E56D89">
            <w:pPr>
              <w:jc w:val="center"/>
              <w:rPr>
                <w:rFonts w:ascii="Times New Roman" w:hAnsi="Times New Roman" w:cs="Times New Roman"/>
                <w:sz w:val="24"/>
              </w:rPr>
            </w:pPr>
          </w:p>
        </w:tc>
        <w:tc>
          <w:tcPr>
            <w:tcW w:w="1950" w:type="pct"/>
            <w:tcBorders>
              <w:bottom w:val="single" w:sz="12" w:space="0" w:color="000000"/>
            </w:tcBorders>
            <w:shd w:val="clear" w:color="auto" w:fill="auto"/>
          </w:tcPr>
          <w:p w14:paraId="38277051"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12" w:space="0" w:color="000000"/>
            </w:tcBorders>
          </w:tcPr>
          <w:p w14:paraId="5C0CABEA" w14:textId="77777777" w:rsidR="00E11AA9" w:rsidRPr="00B325C1" w:rsidRDefault="00E11AA9" w:rsidP="00E56D89">
            <w:pPr>
              <w:jc w:val="both"/>
              <w:rPr>
                <w:rFonts w:ascii="Times New Roman" w:hAnsi="Times New Roman" w:cs="Times New Roman"/>
                <w:sz w:val="24"/>
              </w:rPr>
            </w:pPr>
          </w:p>
        </w:tc>
      </w:tr>
      <w:tr w:rsidR="00E11AA9" w:rsidRPr="00B325C1" w14:paraId="4D781A5A" w14:textId="77777777" w:rsidTr="00E56D89">
        <w:trPr>
          <w:trHeight w:val="737"/>
        </w:trPr>
        <w:tc>
          <w:tcPr>
            <w:tcW w:w="5000" w:type="pct"/>
            <w:gridSpan w:val="5"/>
            <w:tcBorders>
              <w:top w:val="single" w:sz="4" w:space="0" w:color="auto"/>
            </w:tcBorders>
            <w:vAlign w:val="center"/>
          </w:tcPr>
          <w:p w14:paraId="507C593B"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5. TĒMA. IEKĀRTU UN SISTĒMU IEROBEŽOJUMI UN DARBĪBAS PASLIKTINĀŠANĀS</w:t>
            </w:r>
          </w:p>
        </w:tc>
      </w:tr>
      <w:tr w:rsidR="00E11AA9" w:rsidRPr="00B325C1" w14:paraId="43A40288" w14:textId="77777777" w:rsidTr="00E56D89">
        <w:trPr>
          <w:trHeight w:val="624"/>
        </w:trPr>
        <w:tc>
          <w:tcPr>
            <w:tcW w:w="5000" w:type="pct"/>
            <w:gridSpan w:val="5"/>
            <w:shd w:val="clear" w:color="auto" w:fill="A6A6A6" w:themeFill="background1" w:themeFillShade="A6"/>
            <w:vAlign w:val="center"/>
          </w:tcPr>
          <w:p w14:paraId="1397DA72"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5.1. apakštēma. Reaģēšana uz ierobežojumiem</w:t>
            </w:r>
          </w:p>
        </w:tc>
      </w:tr>
      <w:tr w:rsidR="00E11AA9" w:rsidRPr="00B325C1" w14:paraId="15685845" w14:textId="77777777" w:rsidTr="00E56D89">
        <w:trPr>
          <w:trHeight w:val="405"/>
        </w:trPr>
        <w:tc>
          <w:tcPr>
            <w:tcW w:w="362" w:type="pct"/>
            <w:vMerge w:val="restart"/>
          </w:tcPr>
          <w:p w14:paraId="0602015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5.1.1.</w:t>
            </w:r>
          </w:p>
        </w:tc>
        <w:tc>
          <w:tcPr>
            <w:tcW w:w="2026" w:type="pct"/>
            <w:vMerge w:val="restart"/>
          </w:tcPr>
          <w:p w14:paraId="15F90EBD"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Ņemt vērā aprīkojuma un sistēmu ierobežojumus.</w:t>
            </w:r>
          </w:p>
        </w:tc>
        <w:tc>
          <w:tcPr>
            <w:tcW w:w="345" w:type="pct"/>
            <w:shd w:val="clear" w:color="auto" w:fill="D9D9D9" w:themeFill="background1" w:themeFillShade="D9"/>
          </w:tcPr>
          <w:p w14:paraId="0EB736B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25BBAE7A"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val="restart"/>
          </w:tcPr>
          <w:p w14:paraId="2C21528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AC96689" w14:textId="77777777" w:rsidTr="00E56D89">
        <w:trPr>
          <w:trHeight w:val="460"/>
        </w:trPr>
        <w:tc>
          <w:tcPr>
            <w:tcW w:w="362" w:type="pct"/>
            <w:vMerge/>
          </w:tcPr>
          <w:p w14:paraId="5F0F0444" w14:textId="77777777" w:rsidR="00E11AA9" w:rsidRPr="00B325C1" w:rsidRDefault="00E11AA9" w:rsidP="00E56D89">
            <w:pPr>
              <w:jc w:val="both"/>
              <w:rPr>
                <w:rFonts w:ascii="Times New Roman" w:hAnsi="Times New Roman" w:cs="Times New Roman"/>
                <w:sz w:val="24"/>
              </w:rPr>
            </w:pPr>
          </w:p>
        </w:tc>
        <w:tc>
          <w:tcPr>
            <w:tcW w:w="2026" w:type="pct"/>
            <w:vMerge/>
          </w:tcPr>
          <w:p w14:paraId="5E237D31"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auto"/>
            </w:tcBorders>
          </w:tcPr>
          <w:p w14:paraId="1286AE80"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53E114FA" w14:textId="77777777" w:rsidR="00E11AA9" w:rsidRPr="00B325C1" w:rsidRDefault="00E11AA9" w:rsidP="00E56D89">
            <w:pPr>
              <w:jc w:val="both"/>
              <w:rPr>
                <w:rFonts w:ascii="Times New Roman" w:hAnsi="Times New Roman" w:cs="Times New Roman"/>
                <w:sz w:val="24"/>
              </w:rPr>
            </w:pPr>
          </w:p>
        </w:tc>
        <w:tc>
          <w:tcPr>
            <w:tcW w:w="317" w:type="pct"/>
            <w:vMerge/>
          </w:tcPr>
          <w:p w14:paraId="7CEEA8A9" w14:textId="77777777" w:rsidR="00E11AA9" w:rsidRPr="00B325C1" w:rsidRDefault="00E11AA9" w:rsidP="00E56D89">
            <w:pPr>
              <w:jc w:val="both"/>
              <w:rPr>
                <w:rFonts w:ascii="Times New Roman" w:hAnsi="Times New Roman" w:cs="Times New Roman"/>
                <w:sz w:val="24"/>
              </w:rPr>
            </w:pPr>
          </w:p>
        </w:tc>
      </w:tr>
      <w:tr w:rsidR="00E11AA9" w:rsidRPr="00B325C1" w14:paraId="3742FB04" w14:textId="77777777" w:rsidTr="00E56D89">
        <w:trPr>
          <w:trHeight w:val="498"/>
        </w:trPr>
        <w:tc>
          <w:tcPr>
            <w:tcW w:w="362" w:type="pct"/>
            <w:vMerge w:val="restart"/>
            <w:tcBorders>
              <w:top w:val="single" w:sz="4" w:space="0" w:color="auto"/>
            </w:tcBorders>
          </w:tcPr>
          <w:p w14:paraId="4B6F7B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5.1.2.</w:t>
            </w:r>
          </w:p>
        </w:tc>
        <w:tc>
          <w:tcPr>
            <w:tcW w:w="2026" w:type="pct"/>
            <w:vMerge w:val="restart"/>
            <w:tcBorders>
              <w:top w:val="single" w:sz="4" w:space="0" w:color="auto"/>
            </w:tcBorders>
          </w:tcPr>
          <w:p w14:paraId="0EDFB0FD"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Atbildēt uz darba vietas tehniskajām nepilnībām.</w:t>
            </w:r>
          </w:p>
        </w:tc>
        <w:tc>
          <w:tcPr>
            <w:tcW w:w="345" w:type="pct"/>
            <w:tcBorders>
              <w:top w:val="single" w:sz="4" w:space="0" w:color="auto"/>
            </w:tcBorders>
            <w:shd w:val="clear" w:color="auto" w:fill="D9D9D9" w:themeFill="background1" w:themeFillShade="D9"/>
          </w:tcPr>
          <w:p w14:paraId="369594F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tcBorders>
              <w:top w:val="single" w:sz="4" w:space="0" w:color="auto"/>
            </w:tcBorders>
            <w:shd w:val="clear" w:color="auto" w:fill="FF9999"/>
          </w:tcPr>
          <w:p w14:paraId="23803394"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Paziņošanas procedūras, pienākumi</w:t>
            </w:r>
          </w:p>
        </w:tc>
        <w:tc>
          <w:tcPr>
            <w:tcW w:w="317" w:type="pct"/>
            <w:vMerge w:val="restart"/>
            <w:tcBorders>
              <w:top w:val="single" w:sz="4" w:space="0" w:color="auto"/>
            </w:tcBorders>
          </w:tcPr>
          <w:p w14:paraId="08476D9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F52B1E6" w14:textId="77777777" w:rsidTr="00E56D89">
        <w:trPr>
          <w:trHeight w:val="332"/>
        </w:trPr>
        <w:tc>
          <w:tcPr>
            <w:tcW w:w="362" w:type="pct"/>
            <w:vMerge/>
          </w:tcPr>
          <w:p w14:paraId="1FA489CB" w14:textId="77777777" w:rsidR="00E11AA9" w:rsidRPr="00B325C1" w:rsidRDefault="00E11AA9" w:rsidP="00E56D89">
            <w:pPr>
              <w:jc w:val="both"/>
              <w:rPr>
                <w:rFonts w:ascii="Times New Roman" w:hAnsi="Times New Roman" w:cs="Times New Roman"/>
                <w:sz w:val="24"/>
              </w:rPr>
            </w:pPr>
          </w:p>
        </w:tc>
        <w:tc>
          <w:tcPr>
            <w:tcW w:w="2026" w:type="pct"/>
            <w:vMerge/>
          </w:tcPr>
          <w:p w14:paraId="0646F336"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6AED1683" w14:textId="77777777" w:rsidR="00E11AA9" w:rsidRPr="00B325C1" w:rsidRDefault="00E11AA9" w:rsidP="00E56D89">
            <w:pPr>
              <w:jc w:val="center"/>
              <w:rPr>
                <w:rFonts w:ascii="Times New Roman" w:hAnsi="Times New Roman" w:cs="Times New Roman"/>
                <w:sz w:val="24"/>
              </w:rPr>
            </w:pPr>
          </w:p>
        </w:tc>
        <w:tc>
          <w:tcPr>
            <w:tcW w:w="1950" w:type="pct"/>
            <w:shd w:val="clear" w:color="auto" w:fill="auto"/>
          </w:tcPr>
          <w:p w14:paraId="24858CC3" w14:textId="77777777" w:rsidR="00E11AA9" w:rsidRPr="00B325C1" w:rsidRDefault="00E11AA9" w:rsidP="00E56D89">
            <w:pPr>
              <w:ind w:left="119" w:right="242"/>
              <w:jc w:val="both"/>
              <w:rPr>
                <w:rFonts w:ascii="Times New Roman" w:hAnsi="Times New Roman" w:cs="Times New Roman"/>
                <w:sz w:val="24"/>
              </w:rPr>
            </w:pPr>
          </w:p>
        </w:tc>
        <w:tc>
          <w:tcPr>
            <w:tcW w:w="317" w:type="pct"/>
            <w:vMerge/>
          </w:tcPr>
          <w:p w14:paraId="3275E158" w14:textId="77777777" w:rsidR="00E11AA9" w:rsidRPr="00B325C1" w:rsidRDefault="00E11AA9" w:rsidP="00E56D89">
            <w:pPr>
              <w:jc w:val="both"/>
              <w:rPr>
                <w:rFonts w:ascii="Times New Roman" w:hAnsi="Times New Roman" w:cs="Times New Roman"/>
                <w:sz w:val="24"/>
              </w:rPr>
            </w:pPr>
          </w:p>
        </w:tc>
      </w:tr>
      <w:tr w:rsidR="00E11AA9" w:rsidRPr="00B325C1" w14:paraId="0B4D10FC" w14:textId="77777777" w:rsidTr="00E56D89">
        <w:trPr>
          <w:trHeight w:val="624"/>
        </w:trPr>
        <w:tc>
          <w:tcPr>
            <w:tcW w:w="5000" w:type="pct"/>
            <w:gridSpan w:val="5"/>
            <w:shd w:val="clear" w:color="auto" w:fill="A6A6A6" w:themeFill="background1" w:themeFillShade="A6"/>
            <w:vAlign w:val="center"/>
          </w:tcPr>
          <w:p w14:paraId="527FC8F4"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5.2. apakštēma. Sakaru iekārtu darbības pasliktināšanās</w:t>
            </w:r>
          </w:p>
        </w:tc>
      </w:tr>
      <w:tr w:rsidR="00E11AA9" w:rsidRPr="00B325C1" w14:paraId="65A5DA3E" w14:textId="77777777" w:rsidTr="00E56D89">
        <w:trPr>
          <w:trHeight w:val="439"/>
        </w:trPr>
        <w:tc>
          <w:tcPr>
            <w:tcW w:w="362" w:type="pct"/>
            <w:vMerge w:val="restart"/>
          </w:tcPr>
          <w:p w14:paraId="26914CF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5.2.1.</w:t>
            </w:r>
          </w:p>
        </w:tc>
        <w:tc>
          <w:tcPr>
            <w:tcW w:w="2026" w:type="pct"/>
            <w:vMerge w:val="restart"/>
          </w:tcPr>
          <w:p w14:paraId="2F4198A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45" w:type="pct"/>
            <w:shd w:val="clear" w:color="auto" w:fill="D9D9D9" w:themeFill="background1" w:themeFillShade="D9"/>
          </w:tcPr>
          <w:p w14:paraId="02896BF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6CFF0EBC"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“zeme–gaiss”, “zeme–zeme” un fiksētās sakaru līnijas</w:t>
            </w:r>
          </w:p>
        </w:tc>
        <w:tc>
          <w:tcPr>
            <w:tcW w:w="317" w:type="pct"/>
            <w:vMerge w:val="restart"/>
          </w:tcPr>
          <w:p w14:paraId="0FE52AC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9D230DB" w14:textId="77777777" w:rsidTr="00E56D89">
        <w:trPr>
          <w:trHeight w:val="460"/>
        </w:trPr>
        <w:tc>
          <w:tcPr>
            <w:tcW w:w="362" w:type="pct"/>
            <w:vMerge/>
            <w:tcBorders>
              <w:bottom w:val="single" w:sz="4" w:space="0" w:color="000000"/>
            </w:tcBorders>
          </w:tcPr>
          <w:p w14:paraId="26B27C34"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28539E26"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000000"/>
            </w:tcBorders>
          </w:tcPr>
          <w:p w14:paraId="2AE6E7AE" w14:textId="77777777" w:rsidR="00E11AA9" w:rsidRPr="00B325C1" w:rsidRDefault="00E11AA9"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7752C9CF"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000000"/>
            </w:tcBorders>
          </w:tcPr>
          <w:p w14:paraId="3E1514F8" w14:textId="77777777" w:rsidR="00E11AA9" w:rsidRPr="00B325C1" w:rsidRDefault="00E11AA9" w:rsidP="00E56D89">
            <w:pPr>
              <w:jc w:val="both"/>
              <w:rPr>
                <w:rFonts w:ascii="Times New Roman" w:hAnsi="Times New Roman" w:cs="Times New Roman"/>
                <w:color w:val="000000"/>
                <w:sz w:val="24"/>
              </w:rPr>
            </w:pPr>
          </w:p>
        </w:tc>
      </w:tr>
      <w:tr w:rsidR="00E11AA9" w:rsidRPr="00B325C1" w14:paraId="7A020F02" w14:textId="77777777" w:rsidTr="00E56D89">
        <w:trPr>
          <w:trHeight w:val="477"/>
        </w:trPr>
        <w:tc>
          <w:tcPr>
            <w:tcW w:w="362" w:type="pct"/>
            <w:vMerge w:val="restart"/>
            <w:tcBorders>
              <w:top w:val="single" w:sz="4" w:space="0" w:color="000000"/>
            </w:tcBorders>
          </w:tcPr>
          <w:p w14:paraId="1FA9155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EQPS 5.2.2.</w:t>
            </w:r>
          </w:p>
        </w:tc>
        <w:tc>
          <w:tcPr>
            <w:tcW w:w="2026" w:type="pct"/>
            <w:vMerge w:val="restart"/>
            <w:tcBorders>
              <w:top w:val="single" w:sz="4" w:space="0" w:color="000000"/>
            </w:tcBorders>
          </w:tcPr>
          <w:p w14:paraId="34A41434"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Integrēt darbnepārtrauces procedūras sakaru iekārtas darbības pasliktināšanās gadījumā.</w:t>
            </w:r>
          </w:p>
        </w:tc>
        <w:tc>
          <w:tcPr>
            <w:tcW w:w="345" w:type="pct"/>
            <w:tcBorders>
              <w:top w:val="single" w:sz="4" w:space="0" w:color="000000"/>
            </w:tcBorders>
            <w:shd w:val="clear" w:color="auto" w:fill="D9D9D9" w:themeFill="background1" w:themeFillShade="D9"/>
          </w:tcPr>
          <w:p w14:paraId="15A7DCD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0" w:type="pct"/>
            <w:vMerge w:val="restart"/>
            <w:tcBorders>
              <w:top w:val="single" w:sz="4" w:space="0" w:color="000000"/>
            </w:tcBorders>
            <w:shd w:val="clear" w:color="auto" w:fill="auto"/>
          </w:tcPr>
          <w:p w14:paraId="63CF142B" w14:textId="77777777" w:rsidR="00E11AA9" w:rsidRPr="00B325C1" w:rsidRDefault="00E11AA9" w:rsidP="00E56D89">
            <w:pPr>
              <w:ind w:left="119" w:right="250"/>
              <w:jc w:val="both"/>
              <w:rPr>
                <w:rFonts w:ascii="Times New Roman" w:hAnsi="Times New Roman" w:cs="Times New Roman"/>
                <w:i/>
                <w:iCs/>
                <w:sz w:val="24"/>
              </w:rPr>
            </w:pPr>
            <w:r>
              <w:rPr>
                <w:rFonts w:ascii="Times New Roman" w:hAnsi="Times New Roman"/>
                <w:i/>
                <w:sz w:val="24"/>
              </w:rPr>
              <w:t>Neobligātais saturs: pilnīga vai daļēja “zeme–gaiss”, “zeme–zeme” un fiksētās sakaru līnijas darbības pasliktināšanās; alternatīvas datu pārraidīšanas metodes.</w:t>
            </w:r>
          </w:p>
        </w:tc>
        <w:tc>
          <w:tcPr>
            <w:tcW w:w="317" w:type="pct"/>
            <w:vMerge w:val="restart"/>
            <w:tcBorders>
              <w:top w:val="single" w:sz="4" w:space="0" w:color="000000"/>
            </w:tcBorders>
          </w:tcPr>
          <w:p w14:paraId="1A45921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99BD42D" w14:textId="77777777" w:rsidTr="00E56D89">
        <w:trPr>
          <w:trHeight w:val="460"/>
        </w:trPr>
        <w:tc>
          <w:tcPr>
            <w:tcW w:w="362" w:type="pct"/>
            <w:vMerge/>
          </w:tcPr>
          <w:p w14:paraId="3C06C8B2" w14:textId="77777777" w:rsidR="00E11AA9" w:rsidRPr="00B325C1" w:rsidRDefault="00E11AA9" w:rsidP="00E56D89">
            <w:pPr>
              <w:jc w:val="both"/>
              <w:rPr>
                <w:rFonts w:ascii="Times New Roman" w:hAnsi="Times New Roman" w:cs="Times New Roman"/>
                <w:sz w:val="24"/>
              </w:rPr>
            </w:pPr>
          </w:p>
        </w:tc>
        <w:tc>
          <w:tcPr>
            <w:tcW w:w="2026" w:type="pct"/>
            <w:vMerge/>
          </w:tcPr>
          <w:p w14:paraId="6B4E3000" w14:textId="77777777" w:rsidR="00E11AA9" w:rsidRPr="00B325C1" w:rsidRDefault="00E11AA9" w:rsidP="00E56D89">
            <w:pPr>
              <w:jc w:val="both"/>
              <w:rPr>
                <w:rFonts w:ascii="Times New Roman" w:hAnsi="Times New Roman" w:cs="Times New Roman"/>
                <w:sz w:val="24"/>
              </w:rPr>
            </w:pPr>
          </w:p>
        </w:tc>
        <w:tc>
          <w:tcPr>
            <w:tcW w:w="345" w:type="pct"/>
          </w:tcPr>
          <w:p w14:paraId="319459F3" w14:textId="77777777" w:rsidR="00E11AA9" w:rsidRPr="00B325C1" w:rsidRDefault="00E11AA9" w:rsidP="00E56D89">
            <w:pPr>
              <w:jc w:val="both"/>
              <w:rPr>
                <w:rFonts w:ascii="Times New Roman" w:hAnsi="Times New Roman" w:cs="Times New Roman"/>
                <w:sz w:val="24"/>
              </w:rPr>
            </w:pPr>
          </w:p>
        </w:tc>
        <w:tc>
          <w:tcPr>
            <w:tcW w:w="1950" w:type="pct"/>
            <w:vMerge/>
            <w:shd w:val="clear" w:color="auto" w:fill="auto"/>
          </w:tcPr>
          <w:p w14:paraId="234B9320" w14:textId="77777777" w:rsidR="00E11AA9" w:rsidRPr="00B325C1" w:rsidRDefault="00E11AA9" w:rsidP="00E56D89">
            <w:pPr>
              <w:jc w:val="both"/>
              <w:rPr>
                <w:rFonts w:ascii="Times New Roman" w:hAnsi="Times New Roman" w:cs="Times New Roman"/>
                <w:sz w:val="24"/>
              </w:rPr>
            </w:pPr>
          </w:p>
        </w:tc>
        <w:tc>
          <w:tcPr>
            <w:tcW w:w="317" w:type="pct"/>
            <w:vMerge/>
          </w:tcPr>
          <w:p w14:paraId="2557EFEB" w14:textId="77777777" w:rsidR="00E11AA9" w:rsidRPr="00B325C1" w:rsidRDefault="00E11AA9" w:rsidP="00E56D89">
            <w:pPr>
              <w:jc w:val="both"/>
              <w:rPr>
                <w:rFonts w:ascii="Times New Roman" w:hAnsi="Times New Roman" w:cs="Times New Roman"/>
                <w:color w:val="000000"/>
                <w:sz w:val="24"/>
              </w:rPr>
            </w:pPr>
          </w:p>
        </w:tc>
      </w:tr>
      <w:tr w:rsidR="00E11AA9" w:rsidRPr="00B325C1" w14:paraId="4C2414AC" w14:textId="77777777" w:rsidTr="00E56D89">
        <w:trPr>
          <w:trHeight w:val="624"/>
        </w:trPr>
        <w:tc>
          <w:tcPr>
            <w:tcW w:w="5000" w:type="pct"/>
            <w:gridSpan w:val="5"/>
            <w:shd w:val="clear" w:color="auto" w:fill="A6A6A6" w:themeFill="background1" w:themeFillShade="A6"/>
            <w:vAlign w:val="center"/>
          </w:tcPr>
          <w:p w14:paraId="2A2798F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5.3. apakštēma. Navigācijas iekārtu darbības pasliktināšanās</w:t>
            </w:r>
          </w:p>
        </w:tc>
      </w:tr>
      <w:tr w:rsidR="00E11AA9" w:rsidRPr="00B325C1" w14:paraId="34C3A186" w14:textId="77777777" w:rsidTr="00E56D89">
        <w:trPr>
          <w:trHeight w:val="543"/>
        </w:trPr>
        <w:tc>
          <w:tcPr>
            <w:tcW w:w="362" w:type="pct"/>
            <w:vMerge w:val="restart"/>
          </w:tcPr>
          <w:p w14:paraId="1F39D54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ADV EQPS 5.3.1.</w:t>
            </w:r>
          </w:p>
        </w:tc>
        <w:tc>
          <w:tcPr>
            <w:tcW w:w="2026" w:type="pct"/>
            <w:vMerge w:val="restart"/>
          </w:tcPr>
          <w:p w14:paraId="08B74FD3"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45" w:type="pct"/>
            <w:shd w:val="clear" w:color="auto" w:fill="D9D9D9" w:themeFill="background1" w:themeFillShade="D9"/>
          </w:tcPr>
          <w:p w14:paraId="7B7DF50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tcBorders>
              <w:bottom w:val="single" w:sz="4" w:space="0" w:color="000000"/>
            </w:tcBorders>
            <w:shd w:val="clear" w:color="auto" w:fill="auto"/>
          </w:tcPr>
          <w:p w14:paraId="2A2D9078" w14:textId="77777777" w:rsidR="00E11AA9" w:rsidRPr="00B325C1" w:rsidRDefault="00E11AA9" w:rsidP="00E56D89">
            <w:pPr>
              <w:ind w:left="119" w:right="250"/>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17" w:type="pct"/>
            <w:vMerge w:val="restart"/>
            <w:tcBorders>
              <w:bottom w:val="single" w:sz="4" w:space="0" w:color="000000"/>
            </w:tcBorders>
          </w:tcPr>
          <w:p w14:paraId="310C025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5546092" w14:textId="77777777" w:rsidTr="00E56D89">
        <w:tc>
          <w:tcPr>
            <w:tcW w:w="362" w:type="pct"/>
            <w:vMerge/>
            <w:tcBorders>
              <w:bottom w:val="single" w:sz="4" w:space="0" w:color="000000"/>
            </w:tcBorders>
          </w:tcPr>
          <w:p w14:paraId="50184F32"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4FA30FDF" w14:textId="77777777" w:rsidR="00E11AA9" w:rsidRPr="00B325C1" w:rsidRDefault="00E11AA9" w:rsidP="00E56D89">
            <w:pPr>
              <w:ind w:left="176" w:right="184"/>
              <w:jc w:val="both"/>
              <w:rPr>
                <w:rFonts w:ascii="Times New Roman" w:hAnsi="Times New Roman" w:cs="Times New Roman"/>
                <w:sz w:val="24"/>
              </w:rPr>
            </w:pPr>
          </w:p>
        </w:tc>
        <w:tc>
          <w:tcPr>
            <w:tcW w:w="345" w:type="pct"/>
            <w:tcBorders>
              <w:bottom w:val="single" w:sz="4" w:space="0" w:color="000000"/>
            </w:tcBorders>
          </w:tcPr>
          <w:p w14:paraId="3DA4CEA1" w14:textId="77777777" w:rsidR="00E11AA9" w:rsidRPr="00B325C1" w:rsidRDefault="00E11AA9" w:rsidP="00E56D89">
            <w:pPr>
              <w:jc w:val="both"/>
              <w:rPr>
                <w:rFonts w:ascii="Times New Roman" w:hAnsi="Times New Roman" w:cs="Times New Roman"/>
                <w:sz w:val="24"/>
              </w:rPr>
            </w:pPr>
          </w:p>
        </w:tc>
        <w:tc>
          <w:tcPr>
            <w:tcW w:w="1950" w:type="pct"/>
            <w:vMerge/>
            <w:tcBorders>
              <w:top w:val="single" w:sz="4" w:space="0" w:color="000000"/>
              <w:bottom w:val="single" w:sz="4" w:space="0" w:color="000000"/>
            </w:tcBorders>
            <w:shd w:val="clear" w:color="auto" w:fill="auto"/>
          </w:tcPr>
          <w:p w14:paraId="7697D08D"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000000"/>
            </w:tcBorders>
          </w:tcPr>
          <w:p w14:paraId="392897CD" w14:textId="77777777" w:rsidR="00E11AA9" w:rsidRPr="00B325C1" w:rsidRDefault="00E11AA9" w:rsidP="00E56D89">
            <w:pPr>
              <w:jc w:val="both"/>
              <w:rPr>
                <w:rFonts w:ascii="Times New Roman" w:hAnsi="Times New Roman" w:cs="Times New Roman"/>
                <w:color w:val="000000"/>
                <w:sz w:val="24"/>
              </w:rPr>
            </w:pPr>
          </w:p>
        </w:tc>
      </w:tr>
    </w:tbl>
    <w:p w14:paraId="7109BDB8" w14:textId="77777777" w:rsidR="00E11AA9" w:rsidRPr="00B325C1" w:rsidRDefault="00E11AA9" w:rsidP="00E11AA9">
      <w:pPr>
        <w:jc w:val="both"/>
        <w:rPr>
          <w:rFonts w:ascii="Times New Roman" w:hAnsi="Times New Roman" w:cs="Times New Roman"/>
          <w:noProof/>
          <w:sz w:val="24"/>
          <w:szCs w:val="24"/>
        </w:rPr>
      </w:pPr>
    </w:p>
    <w:p w14:paraId="1DC01F47" w14:textId="77777777" w:rsidR="00E11AA9" w:rsidRPr="00B325C1" w:rsidRDefault="00E11AA9" w:rsidP="00E11AA9">
      <w:pPr>
        <w:autoSpaceDE/>
        <w:autoSpaceDN/>
        <w:spacing w:after="160"/>
        <w:rPr>
          <w:rFonts w:ascii="Times New Roman" w:hAnsi="Times New Roman" w:cs="Times New Roman"/>
          <w:noProof/>
          <w:sz w:val="24"/>
          <w:szCs w:val="24"/>
        </w:rPr>
      </w:pPr>
      <w:bookmarkStart w:id="203" w:name="_bookmark121"/>
      <w:bookmarkEnd w:id="203"/>
      <w:r>
        <w:br w:type="page"/>
      </w:r>
    </w:p>
    <w:p w14:paraId="6E7C9BC4"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9. MĀCĪBU PRIEKŠMETS. PROFESIONĀLĀ VIDE</w:t>
      </w:r>
    </w:p>
    <w:p w14:paraId="3D709827" w14:textId="77777777" w:rsidR="00E11AA9" w:rsidRPr="00B325C1" w:rsidRDefault="00E11AA9" w:rsidP="00E11AA9">
      <w:pPr>
        <w:jc w:val="both"/>
        <w:rPr>
          <w:rFonts w:ascii="Times New Roman" w:hAnsi="Times New Roman" w:cs="Times New Roman"/>
          <w:b/>
          <w:noProof/>
          <w:sz w:val="24"/>
          <w:szCs w:val="24"/>
        </w:rPr>
      </w:pPr>
    </w:p>
    <w:p w14:paraId="2389E404"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7BFD2ABE" w14:textId="77777777" w:rsidR="00E11AA9" w:rsidRPr="00B325C1" w:rsidRDefault="00E11AA9" w:rsidP="00E11AA9">
      <w:pPr>
        <w:jc w:val="both"/>
        <w:rPr>
          <w:rFonts w:ascii="Times New Roman" w:hAnsi="Times New Roman" w:cs="Times New Roman"/>
          <w:noProof/>
          <w:sz w:val="24"/>
          <w:szCs w:val="24"/>
        </w:rPr>
      </w:pPr>
    </w:p>
    <w:p w14:paraId="3A5DAB31"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p>
    <w:p w14:paraId="367D4D7E" w14:textId="77777777" w:rsidR="00E11AA9" w:rsidRPr="00B325C1" w:rsidRDefault="00E11AA9" w:rsidP="00E11AA9">
      <w:pPr>
        <w:pStyle w:val="BodyText"/>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1"/>
        <w:gridCol w:w="3745"/>
        <w:gridCol w:w="535"/>
        <w:gridCol w:w="3470"/>
        <w:gridCol w:w="750"/>
      </w:tblGrid>
      <w:tr w:rsidR="00E11AA9" w:rsidRPr="00B325C1" w14:paraId="6990923B" w14:textId="77777777" w:rsidTr="00E56D89">
        <w:trPr>
          <w:trHeight w:val="728"/>
        </w:trPr>
        <w:tc>
          <w:tcPr>
            <w:tcW w:w="5000" w:type="pct"/>
            <w:gridSpan w:val="5"/>
            <w:tcBorders>
              <w:top w:val="single" w:sz="12" w:space="0" w:color="000000"/>
            </w:tcBorders>
            <w:vAlign w:val="center"/>
          </w:tcPr>
          <w:p w14:paraId="0012BAB0" w14:textId="77777777" w:rsidR="00E11AA9" w:rsidRPr="00B325C1" w:rsidRDefault="00E11AA9" w:rsidP="00E56D89">
            <w:pPr>
              <w:jc w:val="both"/>
              <w:rPr>
                <w:rFonts w:ascii="Times New Roman" w:hAnsi="Times New Roman" w:cs="Times New Roman"/>
                <w:b/>
                <w:noProof/>
                <w:sz w:val="24"/>
                <w:szCs w:val="24"/>
              </w:rPr>
            </w:pPr>
            <w:r>
              <w:rPr>
                <w:rFonts w:ascii="Times New Roman" w:hAnsi="Times New Roman"/>
                <w:b/>
                <w:sz w:val="24"/>
              </w:rPr>
              <w:t>PEN 1. TĒMA. IEPAZĪŠANAS APMĀCĪBA</w:t>
            </w:r>
          </w:p>
        </w:tc>
      </w:tr>
      <w:tr w:rsidR="00E11AA9" w:rsidRPr="00B325C1" w14:paraId="3831D8BA" w14:textId="77777777" w:rsidTr="00E56D89">
        <w:trPr>
          <w:trHeight w:val="624"/>
        </w:trPr>
        <w:tc>
          <w:tcPr>
            <w:tcW w:w="5000" w:type="pct"/>
            <w:gridSpan w:val="5"/>
            <w:shd w:val="clear" w:color="auto" w:fill="A6A6A6" w:themeFill="background1" w:themeFillShade="A6"/>
            <w:vAlign w:val="center"/>
          </w:tcPr>
          <w:p w14:paraId="6A46C64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1.1. apakštēma. Lidlauka mācību apmeklējums</w:t>
            </w:r>
          </w:p>
        </w:tc>
      </w:tr>
      <w:tr w:rsidR="00E11AA9" w:rsidRPr="00B325C1" w14:paraId="5C955C28" w14:textId="77777777" w:rsidTr="00E56D89">
        <w:trPr>
          <w:trHeight w:val="473"/>
        </w:trPr>
        <w:tc>
          <w:tcPr>
            <w:tcW w:w="369" w:type="pct"/>
            <w:vMerge w:val="restart"/>
          </w:tcPr>
          <w:p w14:paraId="6B543B3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1.1.1.</w:t>
            </w:r>
          </w:p>
        </w:tc>
        <w:tc>
          <w:tcPr>
            <w:tcW w:w="2074" w:type="pct"/>
            <w:vMerge w:val="restart"/>
          </w:tcPr>
          <w:p w14:paraId="1970E9E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Aptvert operatīvā lidlauka vadības pakalpojuma funkcijas un sniegšanu.</w:t>
            </w:r>
          </w:p>
        </w:tc>
        <w:tc>
          <w:tcPr>
            <w:tcW w:w="316" w:type="pct"/>
            <w:shd w:val="clear" w:color="auto" w:fill="D9D9D9" w:themeFill="background1" w:themeFillShade="D9"/>
          </w:tcPr>
          <w:p w14:paraId="1BC90D1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shd w:val="clear" w:color="auto" w:fill="FF9999"/>
          </w:tcPr>
          <w:p w14:paraId="0B072516" w14:textId="77777777" w:rsidR="00E11AA9" w:rsidRPr="00B325C1" w:rsidRDefault="00E11AA9" w:rsidP="00E56D89">
            <w:pPr>
              <w:ind w:left="118" w:right="255"/>
              <w:jc w:val="both"/>
              <w:rPr>
                <w:rFonts w:ascii="Times New Roman" w:hAnsi="Times New Roman" w:cs="Times New Roman"/>
                <w:sz w:val="24"/>
              </w:rPr>
            </w:pPr>
            <w:r>
              <w:rPr>
                <w:rFonts w:ascii="Times New Roman" w:hAnsi="Times New Roman"/>
                <w:i/>
                <w:iCs/>
                <w:sz w:val="24"/>
              </w:rPr>
              <w:t>TWR</w:t>
            </w:r>
            <w:r>
              <w:rPr>
                <w:rFonts w:ascii="Times New Roman" w:hAnsi="Times New Roman"/>
                <w:sz w:val="24"/>
              </w:rPr>
              <w:t xml:space="preserve"> mācību apmeklējums</w:t>
            </w:r>
          </w:p>
        </w:tc>
        <w:tc>
          <w:tcPr>
            <w:tcW w:w="318" w:type="pct"/>
            <w:vMerge w:val="restart"/>
          </w:tcPr>
          <w:p w14:paraId="2C2683A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9795B90" w14:textId="77777777" w:rsidTr="00E56D89">
        <w:trPr>
          <w:trHeight w:val="353"/>
        </w:trPr>
        <w:tc>
          <w:tcPr>
            <w:tcW w:w="369" w:type="pct"/>
            <w:vMerge/>
            <w:tcBorders>
              <w:bottom w:val="single" w:sz="12" w:space="0" w:color="000000"/>
            </w:tcBorders>
          </w:tcPr>
          <w:p w14:paraId="68FD571A"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12" w:space="0" w:color="000000"/>
            </w:tcBorders>
          </w:tcPr>
          <w:p w14:paraId="5A0361DA"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12" w:space="0" w:color="000000"/>
            </w:tcBorders>
            <w:shd w:val="clear" w:color="auto" w:fill="auto"/>
          </w:tcPr>
          <w:p w14:paraId="4ECDC721" w14:textId="77777777" w:rsidR="00E11AA9" w:rsidRPr="00B325C1" w:rsidRDefault="00E11AA9" w:rsidP="00E56D89">
            <w:pPr>
              <w:jc w:val="center"/>
              <w:rPr>
                <w:rFonts w:ascii="Times New Roman" w:hAnsi="Times New Roman" w:cs="Times New Roman"/>
                <w:sz w:val="24"/>
              </w:rPr>
            </w:pPr>
          </w:p>
        </w:tc>
        <w:tc>
          <w:tcPr>
            <w:tcW w:w="1923" w:type="pct"/>
            <w:tcBorders>
              <w:bottom w:val="single" w:sz="12" w:space="0" w:color="000000"/>
            </w:tcBorders>
          </w:tcPr>
          <w:p w14:paraId="475D1C26" w14:textId="77777777" w:rsidR="00E11AA9" w:rsidRPr="00B325C1" w:rsidRDefault="00E11AA9" w:rsidP="00E56D89">
            <w:pPr>
              <w:ind w:left="118" w:right="255"/>
              <w:jc w:val="both"/>
              <w:rPr>
                <w:rFonts w:ascii="Times New Roman" w:hAnsi="Times New Roman" w:cs="Times New Roman"/>
                <w:sz w:val="24"/>
              </w:rPr>
            </w:pPr>
          </w:p>
        </w:tc>
        <w:tc>
          <w:tcPr>
            <w:tcW w:w="318" w:type="pct"/>
            <w:vMerge/>
            <w:tcBorders>
              <w:bottom w:val="single" w:sz="12" w:space="0" w:color="000000"/>
            </w:tcBorders>
          </w:tcPr>
          <w:p w14:paraId="5A0DAB81" w14:textId="77777777" w:rsidR="00E11AA9" w:rsidRPr="00B325C1" w:rsidRDefault="00E11AA9" w:rsidP="00E56D89">
            <w:pPr>
              <w:jc w:val="both"/>
              <w:rPr>
                <w:rFonts w:ascii="Times New Roman" w:hAnsi="Times New Roman" w:cs="Times New Roman"/>
                <w:sz w:val="24"/>
              </w:rPr>
            </w:pPr>
          </w:p>
        </w:tc>
      </w:tr>
      <w:tr w:rsidR="00E11AA9" w:rsidRPr="00B325C1" w14:paraId="529EF8F9" w14:textId="77777777" w:rsidTr="00E56D89">
        <w:trPr>
          <w:trHeight w:val="720"/>
        </w:trPr>
        <w:tc>
          <w:tcPr>
            <w:tcW w:w="5000" w:type="pct"/>
            <w:gridSpan w:val="5"/>
            <w:vAlign w:val="center"/>
          </w:tcPr>
          <w:p w14:paraId="1FBA8C2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E11AA9" w:rsidRPr="00B325C1" w14:paraId="355BCDEB" w14:textId="77777777" w:rsidTr="00E56D89">
        <w:trPr>
          <w:trHeight w:val="624"/>
        </w:trPr>
        <w:tc>
          <w:tcPr>
            <w:tcW w:w="5000" w:type="pct"/>
            <w:gridSpan w:val="5"/>
            <w:shd w:val="clear" w:color="auto" w:fill="A6A6A6" w:themeFill="background1" w:themeFillShade="A6"/>
            <w:vAlign w:val="center"/>
          </w:tcPr>
          <w:p w14:paraId="37C255A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E11AA9" w:rsidRPr="00B325C1" w14:paraId="35350DEF" w14:textId="77777777" w:rsidTr="00E56D89">
        <w:trPr>
          <w:trHeight w:val="511"/>
        </w:trPr>
        <w:tc>
          <w:tcPr>
            <w:tcW w:w="369" w:type="pct"/>
            <w:vMerge w:val="restart"/>
          </w:tcPr>
          <w:p w14:paraId="1DF76E5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2.1.1.</w:t>
            </w:r>
          </w:p>
        </w:tc>
        <w:tc>
          <w:tcPr>
            <w:tcW w:w="2074" w:type="pct"/>
            <w:vMerge w:val="restart"/>
          </w:tcPr>
          <w:p w14:paraId="3850BB66" w14:textId="77777777" w:rsidR="00E11AA9" w:rsidRPr="00B325C1" w:rsidRDefault="00E11AA9" w:rsidP="00E56D89">
            <w:pPr>
              <w:ind w:left="172" w:right="197"/>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lidlaukā.</w:t>
            </w:r>
          </w:p>
        </w:tc>
        <w:tc>
          <w:tcPr>
            <w:tcW w:w="316" w:type="pct"/>
            <w:shd w:val="clear" w:color="auto" w:fill="D9D9D9" w:themeFill="background1" w:themeFillShade="D9"/>
          </w:tcPr>
          <w:p w14:paraId="0C320FF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shd w:val="clear" w:color="auto" w:fill="auto"/>
          </w:tcPr>
          <w:p w14:paraId="779A9339" w14:textId="77777777" w:rsidR="00E11AA9" w:rsidRPr="00B325C1" w:rsidRDefault="00E11AA9" w:rsidP="00E56D89">
            <w:pPr>
              <w:shd w:val="clear" w:color="auto" w:fill="FF9999"/>
              <w:ind w:left="118" w:right="242"/>
              <w:jc w:val="both"/>
              <w:rPr>
                <w:rFonts w:ascii="Times New Roman" w:hAnsi="Times New Roman" w:cs="Times New Roman"/>
                <w:sz w:val="24"/>
              </w:rPr>
            </w:pPr>
            <w:r>
              <w:rPr>
                <w:rFonts w:ascii="Times New Roman" w:hAnsi="Times New Roman"/>
                <w:i/>
                <w:iCs/>
                <w:sz w:val="24"/>
              </w:rPr>
              <w:t>TWR</w:t>
            </w:r>
            <w:r>
              <w:rPr>
                <w:rFonts w:ascii="Times New Roman" w:hAnsi="Times New Roman"/>
                <w:sz w:val="24"/>
              </w:rPr>
              <w:t xml:space="preserve"> mācību apmeklējums</w:t>
            </w:r>
          </w:p>
          <w:p w14:paraId="000EE986"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APP, ACC, AIS, RCC iepazīšanas apmeklējumi</w:t>
            </w:r>
          </w:p>
        </w:tc>
        <w:tc>
          <w:tcPr>
            <w:tcW w:w="318" w:type="pct"/>
            <w:vMerge w:val="restart"/>
          </w:tcPr>
          <w:p w14:paraId="572157E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FAD3492" w14:textId="77777777" w:rsidTr="00E56D89">
        <w:trPr>
          <w:trHeight w:val="241"/>
        </w:trPr>
        <w:tc>
          <w:tcPr>
            <w:tcW w:w="369" w:type="pct"/>
            <w:vMerge/>
            <w:tcBorders>
              <w:bottom w:val="single" w:sz="4" w:space="0" w:color="auto"/>
            </w:tcBorders>
          </w:tcPr>
          <w:p w14:paraId="4F645DF8"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5875CC42" w14:textId="77777777" w:rsidR="00E11AA9" w:rsidRPr="00B325C1" w:rsidRDefault="00E11AA9" w:rsidP="00E56D89">
            <w:pPr>
              <w:ind w:left="172" w:right="197"/>
              <w:jc w:val="both"/>
              <w:rPr>
                <w:rFonts w:ascii="Times New Roman" w:hAnsi="Times New Roman" w:cs="Times New Roman"/>
                <w:sz w:val="24"/>
              </w:rPr>
            </w:pPr>
          </w:p>
        </w:tc>
        <w:tc>
          <w:tcPr>
            <w:tcW w:w="316" w:type="pct"/>
            <w:tcBorders>
              <w:bottom w:val="single" w:sz="4" w:space="0" w:color="auto"/>
            </w:tcBorders>
          </w:tcPr>
          <w:p w14:paraId="3A29DFA9"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auto"/>
            </w:tcBorders>
            <w:shd w:val="clear" w:color="auto" w:fill="auto"/>
          </w:tcPr>
          <w:p w14:paraId="73762E82" w14:textId="77777777" w:rsidR="00E11AA9" w:rsidRPr="00B325C1" w:rsidRDefault="00E11AA9" w:rsidP="00E56D89">
            <w:pPr>
              <w:ind w:left="172" w:right="197"/>
              <w:jc w:val="both"/>
              <w:rPr>
                <w:rFonts w:ascii="Times New Roman" w:hAnsi="Times New Roman" w:cs="Times New Roman"/>
                <w:sz w:val="24"/>
              </w:rPr>
            </w:pPr>
          </w:p>
        </w:tc>
        <w:tc>
          <w:tcPr>
            <w:tcW w:w="318" w:type="pct"/>
            <w:vMerge/>
            <w:tcBorders>
              <w:bottom w:val="single" w:sz="4" w:space="0" w:color="auto"/>
            </w:tcBorders>
          </w:tcPr>
          <w:p w14:paraId="17E32272" w14:textId="77777777" w:rsidR="00E11AA9" w:rsidRPr="00B325C1" w:rsidRDefault="00E11AA9" w:rsidP="00E56D89">
            <w:pPr>
              <w:jc w:val="both"/>
              <w:rPr>
                <w:rFonts w:ascii="Times New Roman" w:hAnsi="Times New Roman" w:cs="Times New Roman"/>
                <w:sz w:val="24"/>
              </w:rPr>
            </w:pPr>
          </w:p>
        </w:tc>
      </w:tr>
      <w:tr w:rsidR="00E11AA9" w:rsidRPr="00B325C1" w14:paraId="24EB83B4" w14:textId="77777777" w:rsidTr="00E56D89">
        <w:trPr>
          <w:trHeight w:val="415"/>
        </w:trPr>
        <w:tc>
          <w:tcPr>
            <w:tcW w:w="369" w:type="pct"/>
            <w:vMerge w:val="restart"/>
            <w:tcBorders>
              <w:top w:val="single" w:sz="4" w:space="0" w:color="auto"/>
            </w:tcBorders>
          </w:tcPr>
          <w:p w14:paraId="32C6B7F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2.1.2.</w:t>
            </w:r>
          </w:p>
        </w:tc>
        <w:tc>
          <w:tcPr>
            <w:tcW w:w="2074" w:type="pct"/>
            <w:vMerge w:val="restart"/>
            <w:tcBorders>
              <w:top w:val="single" w:sz="4" w:space="0" w:color="auto"/>
            </w:tcBorders>
          </w:tcPr>
          <w:p w14:paraId="0C8CE43D" w14:textId="77777777" w:rsidR="00E11AA9" w:rsidRPr="00B325C1" w:rsidRDefault="00E11AA9" w:rsidP="00E56D89">
            <w:pPr>
              <w:ind w:left="172" w:right="197"/>
              <w:jc w:val="both"/>
              <w:rPr>
                <w:rFonts w:ascii="Times New Roman" w:hAnsi="Times New Roman" w:cs="Times New Roman"/>
                <w:sz w:val="24"/>
              </w:rPr>
            </w:pPr>
            <w:r>
              <w:rPr>
                <w:rFonts w:ascii="Times New Roman" w:hAnsi="Times New Roman"/>
                <w:sz w:val="24"/>
              </w:rPr>
              <w:t xml:space="preserve">Raksturot citas puses, kam ir saskarsme ar </w:t>
            </w:r>
            <w:r>
              <w:rPr>
                <w:rFonts w:ascii="Times New Roman" w:hAnsi="Times New Roman"/>
                <w:i/>
                <w:iCs/>
                <w:sz w:val="24"/>
              </w:rPr>
              <w:t>ATS</w:t>
            </w:r>
            <w:r>
              <w:rPr>
                <w:rFonts w:ascii="Times New Roman" w:hAnsi="Times New Roman"/>
                <w:sz w:val="24"/>
              </w:rPr>
              <w:t xml:space="preserve"> darbībām.</w:t>
            </w:r>
          </w:p>
        </w:tc>
        <w:tc>
          <w:tcPr>
            <w:tcW w:w="316" w:type="pct"/>
            <w:tcBorders>
              <w:top w:val="single" w:sz="4" w:space="0" w:color="auto"/>
            </w:tcBorders>
            <w:shd w:val="clear" w:color="auto" w:fill="D9D9D9" w:themeFill="background1" w:themeFillShade="D9"/>
          </w:tcPr>
          <w:p w14:paraId="141CB9A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auto"/>
            </w:tcBorders>
            <w:shd w:val="clear" w:color="auto" w:fill="auto"/>
          </w:tcPr>
          <w:p w14:paraId="2D0AE5B4"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tehnisko dienestu, ugunsdzēsības un glābšanas dienestu, aviosabiedrību apkalpošanas biroju iepazīšanas apmeklējumi</w:t>
            </w:r>
          </w:p>
        </w:tc>
        <w:tc>
          <w:tcPr>
            <w:tcW w:w="318" w:type="pct"/>
            <w:vMerge w:val="restart"/>
            <w:tcBorders>
              <w:top w:val="single" w:sz="4" w:space="0" w:color="auto"/>
            </w:tcBorders>
          </w:tcPr>
          <w:p w14:paraId="161B006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E690244" w14:textId="77777777" w:rsidTr="00E56D89">
        <w:trPr>
          <w:trHeight w:val="332"/>
        </w:trPr>
        <w:tc>
          <w:tcPr>
            <w:tcW w:w="369" w:type="pct"/>
            <w:vMerge/>
            <w:tcBorders>
              <w:bottom w:val="nil"/>
            </w:tcBorders>
          </w:tcPr>
          <w:p w14:paraId="7A2855C5" w14:textId="77777777" w:rsidR="00E11AA9" w:rsidRPr="00B325C1" w:rsidRDefault="00E11AA9" w:rsidP="00E56D89">
            <w:pPr>
              <w:jc w:val="both"/>
              <w:rPr>
                <w:rFonts w:ascii="Times New Roman" w:hAnsi="Times New Roman" w:cs="Times New Roman"/>
                <w:sz w:val="24"/>
              </w:rPr>
            </w:pPr>
          </w:p>
        </w:tc>
        <w:tc>
          <w:tcPr>
            <w:tcW w:w="2074" w:type="pct"/>
            <w:vMerge/>
            <w:tcBorders>
              <w:bottom w:val="nil"/>
            </w:tcBorders>
          </w:tcPr>
          <w:p w14:paraId="786F6E69" w14:textId="77777777" w:rsidR="00E11AA9" w:rsidRPr="00B325C1" w:rsidRDefault="00E11AA9" w:rsidP="00E56D89">
            <w:pPr>
              <w:ind w:left="172" w:right="42"/>
              <w:jc w:val="both"/>
              <w:rPr>
                <w:rFonts w:ascii="Times New Roman" w:hAnsi="Times New Roman" w:cs="Times New Roman"/>
                <w:noProof/>
                <w:sz w:val="24"/>
                <w:szCs w:val="24"/>
              </w:rPr>
            </w:pPr>
          </w:p>
        </w:tc>
        <w:tc>
          <w:tcPr>
            <w:tcW w:w="316" w:type="pct"/>
            <w:tcBorders>
              <w:bottom w:val="nil"/>
            </w:tcBorders>
            <w:shd w:val="clear" w:color="auto" w:fill="auto"/>
          </w:tcPr>
          <w:p w14:paraId="65EB981F" w14:textId="77777777" w:rsidR="00E11AA9" w:rsidRPr="00B325C1" w:rsidRDefault="00E11AA9" w:rsidP="00E56D89">
            <w:pPr>
              <w:jc w:val="center"/>
              <w:rPr>
                <w:rFonts w:ascii="Times New Roman" w:hAnsi="Times New Roman" w:cs="Times New Roman"/>
                <w:sz w:val="24"/>
              </w:rPr>
            </w:pPr>
          </w:p>
        </w:tc>
        <w:tc>
          <w:tcPr>
            <w:tcW w:w="1923" w:type="pct"/>
            <w:vMerge/>
            <w:tcBorders>
              <w:bottom w:val="nil"/>
            </w:tcBorders>
            <w:shd w:val="clear" w:color="auto" w:fill="auto"/>
          </w:tcPr>
          <w:p w14:paraId="1A37BF58" w14:textId="77777777" w:rsidR="00E11AA9" w:rsidRPr="00B325C1" w:rsidRDefault="00E11AA9" w:rsidP="00E56D89">
            <w:pPr>
              <w:ind w:left="118" w:right="242"/>
              <w:jc w:val="both"/>
              <w:rPr>
                <w:rFonts w:ascii="Times New Roman" w:hAnsi="Times New Roman" w:cs="Times New Roman"/>
                <w:sz w:val="24"/>
              </w:rPr>
            </w:pPr>
          </w:p>
        </w:tc>
        <w:tc>
          <w:tcPr>
            <w:tcW w:w="318" w:type="pct"/>
            <w:vMerge/>
            <w:tcBorders>
              <w:bottom w:val="nil"/>
            </w:tcBorders>
          </w:tcPr>
          <w:p w14:paraId="67B463E4" w14:textId="77777777" w:rsidR="00E11AA9" w:rsidRPr="00B325C1" w:rsidRDefault="00E11AA9" w:rsidP="00E56D89">
            <w:pPr>
              <w:jc w:val="both"/>
              <w:rPr>
                <w:rFonts w:ascii="Times New Roman" w:hAnsi="Times New Roman" w:cs="Times New Roman"/>
                <w:sz w:val="24"/>
              </w:rPr>
            </w:pPr>
          </w:p>
        </w:tc>
      </w:tr>
      <w:tr w:rsidR="00E11AA9" w:rsidRPr="00B325C1" w14:paraId="2BD8CB84" w14:textId="77777777" w:rsidTr="00E56D89">
        <w:trPr>
          <w:trHeight w:val="624"/>
        </w:trPr>
        <w:tc>
          <w:tcPr>
            <w:tcW w:w="5000" w:type="pct"/>
            <w:gridSpan w:val="5"/>
            <w:shd w:val="clear" w:color="auto" w:fill="A6A6A6" w:themeFill="background1" w:themeFillShade="A6"/>
            <w:vAlign w:val="center"/>
          </w:tcPr>
          <w:p w14:paraId="6D88956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E11AA9" w:rsidRPr="00B325C1" w14:paraId="6E319415" w14:textId="77777777" w:rsidTr="00E56D89">
        <w:trPr>
          <w:trHeight w:val="506"/>
        </w:trPr>
        <w:tc>
          <w:tcPr>
            <w:tcW w:w="369" w:type="pct"/>
            <w:vMerge w:val="restart"/>
          </w:tcPr>
          <w:p w14:paraId="37044FD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2.2.1.</w:t>
            </w:r>
          </w:p>
        </w:tc>
        <w:tc>
          <w:tcPr>
            <w:tcW w:w="2074" w:type="pct"/>
            <w:vMerge w:val="restart"/>
          </w:tcPr>
          <w:p w14:paraId="3B787AA5"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16" w:type="pct"/>
            <w:shd w:val="clear" w:color="auto" w:fill="D9D9D9" w:themeFill="background1" w:themeFillShade="D9"/>
          </w:tcPr>
          <w:p w14:paraId="1805EFF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shd w:val="clear" w:color="auto" w:fill="auto"/>
          </w:tcPr>
          <w:p w14:paraId="36D3E9BE"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struktūrvienību iepazīšanas apmeklējumi</w:t>
            </w:r>
          </w:p>
        </w:tc>
        <w:tc>
          <w:tcPr>
            <w:tcW w:w="318" w:type="pct"/>
            <w:vMerge w:val="restart"/>
          </w:tcPr>
          <w:p w14:paraId="7ABAE00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DBDCF4D" w14:textId="77777777" w:rsidTr="00E56D89">
        <w:trPr>
          <w:trHeight w:val="179"/>
        </w:trPr>
        <w:tc>
          <w:tcPr>
            <w:tcW w:w="369" w:type="pct"/>
            <w:vMerge/>
            <w:tcBorders>
              <w:bottom w:val="single" w:sz="12" w:space="0" w:color="auto"/>
            </w:tcBorders>
          </w:tcPr>
          <w:p w14:paraId="7F0AC929"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12" w:space="0" w:color="auto"/>
            </w:tcBorders>
          </w:tcPr>
          <w:p w14:paraId="5BD41A83" w14:textId="77777777" w:rsidR="00E11AA9" w:rsidRPr="00B325C1" w:rsidRDefault="00E11AA9" w:rsidP="00E56D89">
            <w:pPr>
              <w:ind w:left="240" w:right="184"/>
              <w:jc w:val="both"/>
              <w:rPr>
                <w:rFonts w:ascii="Times New Roman" w:hAnsi="Times New Roman" w:cs="Times New Roman"/>
                <w:sz w:val="24"/>
              </w:rPr>
            </w:pPr>
          </w:p>
        </w:tc>
        <w:tc>
          <w:tcPr>
            <w:tcW w:w="316" w:type="pct"/>
            <w:tcBorders>
              <w:bottom w:val="single" w:sz="12" w:space="0" w:color="auto"/>
            </w:tcBorders>
          </w:tcPr>
          <w:p w14:paraId="7309EDBA"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12" w:space="0" w:color="auto"/>
            </w:tcBorders>
            <w:shd w:val="clear" w:color="auto" w:fill="auto"/>
          </w:tcPr>
          <w:p w14:paraId="5EF1E61D"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12" w:space="0" w:color="auto"/>
            </w:tcBorders>
          </w:tcPr>
          <w:p w14:paraId="0115D5F5" w14:textId="77777777" w:rsidR="00E11AA9" w:rsidRPr="00B325C1" w:rsidRDefault="00E11AA9" w:rsidP="00E56D89">
            <w:pPr>
              <w:jc w:val="both"/>
              <w:rPr>
                <w:rFonts w:ascii="Times New Roman" w:hAnsi="Times New Roman" w:cs="Times New Roman"/>
                <w:sz w:val="24"/>
              </w:rPr>
            </w:pPr>
          </w:p>
        </w:tc>
      </w:tr>
      <w:tr w:rsidR="00E11AA9" w:rsidRPr="00B325C1" w14:paraId="1EDF4357" w14:textId="77777777" w:rsidTr="00E56D89">
        <w:trPr>
          <w:trHeight w:val="737"/>
        </w:trPr>
        <w:tc>
          <w:tcPr>
            <w:tcW w:w="5000" w:type="pct"/>
            <w:gridSpan w:val="5"/>
            <w:shd w:val="clear" w:color="auto" w:fill="auto"/>
            <w:vAlign w:val="center"/>
          </w:tcPr>
          <w:p w14:paraId="35C698C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3. TĒMA. ATTIECĪBAS AR KLIENTIEM</w:t>
            </w:r>
          </w:p>
        </w:tc>
      </w:tr>
      <w:tr w:rsidR="00E11AA9" w:rsidRPr="00B325C1" w14:paraId="54261C35" w14:textId="77777777" w:rsidTr="00E56D89">
        <w:trPr>
          <w:trHeight w:val="629"/>
        </w:trPr>
        <w:tc>
          <w:tcPr>
            <w:tcW w:w="5000" w:type="pct"/>
            <w:gridSpan w:val="5"/>
            <w:shd w:val="clear" w:color="auto" w:fill="A6A6A6" w:themeFill="background1" w:themeFillShade="A6"/>
            <w:vAlign w:val="center"/>
          </w:tcPr>
          <w:p w14:paraId="7627138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3.1. apakštēma. Pakalpojumu sniegšana un lietotāju prasības</w:t>
            </w:r>
          </w:p>
        </w:tc>
      </w:tr>
      <w:tr w:rsidR="00E11AA9" w:rsidRPr="00B325C1" w14:paraId="3CCFD6A6" w14:textId="77777777" w:rsidTr="00E56D89">
        <w:trPr>
          <w:trHeight w:val="460"/>
        </w:trPr>
        <w:tc>
          <w:tcPr>
            <w:tcW w:w="369" w:type="pct"/>
            <w:vMerge w:val="restart"/>
          </w:tcPr>
          <w:p w14:paraId="5514ED3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3.1.1.</w:t>
            </w:r>
          </w:p>
        </w:tc>
        <w:tc>
          <w:tcPr>
            <w:tcW w:w="2074" w:type="pct"/>
            <w:vMerge w:val="restart"/>
          </w:tcPr>
          <w:p w14:paraId="1EDCB677"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w:t>
            </w:r>
          </w:p>
        </w:tc>
        <w:tc>
          <w:tcPr>
            <w:tcW w:w="316" w:type="pct"/>
            <w:shd w:val="clear" w:color="auto" w:fill="D9D9D9" w:themeFill="background1" w:themeFillShade="D9"/>
          </w:tcPr>
          <w:p w14:paraId="1450AD2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shd w:val="clear" w:color="auto" w:fill="auto"/>
          </w:tcPr>
          <w:p w14:paraId="760F744D" w14:textId="77777777" w:rsidR="00E11AA9" w:rsidRPr="00B325C1" w:rsidRDefault="00E11AA9" w:rsidP="00E56D89">
            <w:pPr>
              <w:ind w:left="118"/>
              <w:jc w:val="both"/>
              <w:rPr>
                <w:rFonts w:ascii="Times New Roman" w:hAnsi="Times New Roman" w:cs="Times New Roman"/>
                <w:sz w:val="24"/>
              </w:rPr>
            </w:pPr>
          </w:p>
        </w:tc>
        <w:tc>
          <w:tcPr>
            <w:tcW w:w="318" w:type="pct"/>
            <w:vMerge w:val="restart"/>
          </w:tcPr>
          <w:p w14:paraId="49EDA49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1EDA440" w14:textId="77777777" w:rsidTr="00E56D89">
        <w:trPr>
          <w:trHeight w:val="460"/>
        </w:trPr>
        <w:tc>
          <w:tcPr>
            <w:tcW w:w="369" w:type="pct"/>
            <w:vMerge/>
            <w:tcBorders>
              <w:bottom w:val="single" w:sz="4" w:space="0" w:color="auto"/>
            </w:tcBorders>
          </w:tcPr>
          <w:p w14:paraId="0C6A7513"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6B1A1A6A"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auto"/>
            </w:tcBorders>
          </w:tcPr>
          <w:p w14:paraId="63743D68"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auto"/>
            </w:tcBorders>
            <w:shd w:val="clear" w:color="auto" w:fill="auto"/>
          </w:tcPr>
          <w:p w14:paraId="7D64A402"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auto"/>
            </w:tcBorders>
          </w:tcPr>
          <w:p w14:paraId="18F4C9C7" w14:textId="77777777" w:rsidR="00E11AA9" w:rsidRPr="00B325C1" w:rsidRDefault="00E11AA9" w:rsidP="00E56D89">
            <w:pPr>
              <w:jc w:val="both"/>
              <w:rPr>
                <w:rFonts w:ascii="Times New Roman" w:hAnsi="Times New Roman" w:cs="Times New Roman"/>
                <w:sz w:val="24"/>
              </w:rPr>
            </w:pPr>
          </w:p>
        </w:tc>
      </w:tr>
      <w:tr w:rsidR="00E11AA9" w:rsidRPr="00B325C1" w14:paraId="5D37C7FD" w14:textId="77777777" w:rsidTr="00E56D89">
        <w:trPr>
          <w:trHeight w:val="515"/>
        </w:trPr>
        <w:tc>
          <w:tcPr>
            <w:tcW w:w="369" w:type="pct"/>
            <w:vMerge w:val="restart"/>
            <w:tcBorders>
              <w:top w:val="single" w:sz="4" w:space="0" w:color="auto"/>
            </w:tcBorders>
          </w:tcPr>
          <w:p w14:paraId="14C2CD4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3.1.2.</w:t>
            </w:r>
          </w:p>
        </w:tc>
        <w:tc>
          <w:tcPr>
            <w:tcW w:w="2074" w:type="pct"/>
            <w:vMerge w:val="restart"/>
            <w:tcBorders>
              <w:top w:val="single" w:sz="4" w:space="0" w:color="auto"/>
            </w:tcBorders>
          </w:tcPr>
          <w:p w14:paraId="1049956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16" w:type="pct"/>
            <w:tcBorders>
              <w:top w:val="single" w:sz="4" w:space="0" w:color="auto"/>
            </w:tcBorders>
            <w:shd w:val="clear" w:color="auto" w:fill="D9D9D9" w:themeFill="background1" w:themeFillShade="D9"/>
          </w:tcPr>
          <w:p w14:paraId="71F4756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tcBorders>
              <w:top w:val="single" w:sz="4" w:space="0" w:color="auto"/>
            </w:tcBorders>
            <w:shd w:val="clear" w:color="auto" w:fill="auto"/>
          </w:tcPr>
          <w:p w14:paraId="4A485E49" w14:textId="77777777" w:rsidR="00E11AA9" w:rsidRPr="00B325C1" w:rsidRDefault="00E11AA9" w:rsidP="00E56D89">
            <w:pPr>
              <w:ind w:left="75" w:right="138"/>
              <w:jc w:val="both"/>
              <w:rPr>
                <w:rFonts w:ascii="Times New Roman" w:hAnsi="Times New Roman" w:cs="Times New Roman"/>
                <w:sz w:val="24"/>
              </w:rPr>
            </w:pPr>
          </w:p>
        </w:tc>
        <w:tc>
          <w:tcPr>
            <w:tcW w:w="318" w:type="pct"/>
            <w:vMerge w:val="restart"/>
            <w:tcBorders>
              <w:top w:val="single" w:sz="4" w:space="0" w:color="auto"/>
            </w:tcBorders>
          </w:tcPr>
          <w:p w14:paraId="5555F22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2A17F2E" w14:textId="77777777" w:rsidTr="00E56D89">
        <w:trPr>
          <w:trHeight w:val="313"/>
        </w:trPr>
        <w:tc>
          <w:tcPr>
            <w:tcW w:w="369" w:type="pct"/>
            <w:vMerge/>
          </w:tcPr>
          <w:p w14:paraId="40001E7C" w14:textId="77777777" w:rsidR="00E11AA9" w:rsidRPr="00B325C1" w:rsidRDefault="00E11AA9" w:rsidP="00E56D89">
            <w:pPr>
              <w:jc w:val="both"/>
              <w:rPr>
                <w:rFonts w:ascii="Times New Roman" w:hAnsi="Times New Roman" w:cs="Times New Roman"/>
                <w:sz w:val="24"/>
              </w:rPr>
            </w:pPr>
          </w:p>
        </w:tc>
        <w:tc>
          <w:tcPr>
            <w:tcW w:w="2074" w:type="pct"/>
            <w:vMerge/>
          </w:tcPr>
          <w:p w14:paraId="5F9E5243" w14:textId="77777777" w:rsidR="00E11AA9" w:rsidRPr="00B325C1" w:rsidRDefault="00E11AA9" w:rsidP="00E56D89">
            <w:pPr>
              <w:jc w:val="both"/>
              <w:rPr>
                <w:rFonts w:ascii="Times New Roman" w:hAnsi="Times New Roman" w:cs="Times New Roman"/>
                <w:sz w:val="24"/>
              </w:rPr>
            </w:pPr>
          </w:p>
        </w:tc>
        <w:tc>
          <w:tcPr>
            <w:tcW w:w="316" w:type="pct"/>
          </w:tcPr>
          <w:p w14:paraId="57C6BEA9" w14:textId="77777777" w:rsidR="00E11AA9" w:rsidRPr="00B325C1" w:rsidRDefault="00E11AA9" w:rsidP="00E56D89">
            <w:pPr>
              <w:jc w:val="both"/>
              <w:rPr>
                <w:rFonts w:ascii="Times New Roman" w:hAnsi="Times New Roman" w:cs="Times New Roman"/>
                <w:sz w:val="24"/>
              </w:rPr>
            </w:pPr>
          </w:p>
        </w:tc>
        <w:tc>
          <w:tcPr>
            <w:tcW w:w="1923" w:type="pct"/>
            <w:vMerge/>
            <w:shd w:val="clear" w:color="auto" w:fill="auto"/>
          </w:tcPr>
          <w:p w14:paraId="7E8D4FED" w14:textId="77777777" w:rsidR="00E11AA9" w:rsidRPr="00B325C1" w:rsidRDefault="00E11AA9" w:rsidP="00E56D89">
            <w:pPr>
              <w:jc w:val="both"/>
              <w:rPr>
                <w:rFonts w:ascii="Times New Roman" w:hAnsi="Times New Roman" w:cs="Times New Roman"/>
                <w:i/>
                <w:iCs/>
                <w:sz w:val="24"/>
              </w:rPr>
            </w:pPr>
          </w:p>
        </w:tc>
        <w:tc>
          <w:tcPr>
            <w:tcW w:w="318" w:type="pct"/>
            <w:vMerge/>
          </w:tcPr>
          <w:p w14:paraId="0E4044F1" w14:textId="77777777" w:rsidR="00E11AA9" w:rsidRPr="00B325C1" w:rsidRDefault="00E11AA9" w:rsidP="00E56D89">
            <w:pPr>
              <w:jc w:val="both"/>
              <w:rPr>
                <w:rFonts w:ascii="Times New Roman" w:hAnsi="Times New Roman" w:cs="Times New Roman"/>
                <w:sz w:val="24"/>
              </w:rPr>
            </w:pPr>
          </w:p>
        </w:tc>
      </w:tr>
      <w:tr w:rsidR="00E11AA9" w:rsidRPr="00B325C1" w14:paraId="3FA0E6E6" w14:textId="77777777" w:rsidTr="00E56D89">
        <w:trPr>
          <w:trHeight w:val="737"/>
        </w:trPr>
        <w:tc>
          <w:tcPr>
            <w:tcW w:w="5000" w:type="pct"/>
            <w:gridSpan w:val="5"/>
            <w:tcBorders>
              <w:top w:val="single" w:sz="12" w:space="0" w:color="auto"/>
            </w:tcBorders>
            <w:vAlign w:val="center"/>
          </w:tcPr>
          <w:p w14:paraId="1898F94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PEN 4. TĒMA. VIDES AIZSARDZĪBA</w:t>
            </w:r>
          </w:p>
        </w:tc>
      </w:tr>
      <w:tr w:rsidR="00E11AA9" w:rsidRPr="00B325C1" w14:paraId="5A161BA1" w14:textId="77777777" w:rsidTr="00E56D89">
        <w:trPr>
          <w:trHeight w:val="624"/>
        </w:trPr>
        <w:tc>
          <w:tcPr>
            <w:tcW w:w="5000" w:type="pct"/>
            <w:gridSpan w:val="5"/>
            <w:shd w:val="clear" w:color="auto" w:fill="A6A6A6" w:themeFill="background1" w:themeFillShade="A6"/>
            <w:vAlign w:val="center"/>
          </w:tcPr>
          <w:p w14:paraId="1AC6DCE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4.1. apakštēma. Vides aizsardzība</w:t>
            </w:r>
          </w:p>
        </w:tc>
      </w:tr>
      <w:tr w:rsidR="00E11AA9" w:rsidRPr="00B325C1" w14:paraId="1DAB613B" w14:textId="77777777" w:rsidTr="00E56D89">
        <w:trPr>
          <w:trHeight w:val="567"/>
        </w:trPr>
        <w:tc>
          <w:tcPr>
            <w:tcW w:w="369" w:type="pct"/>
            <w:vMerge w:val="restart"/>
          </w:tcPr>
          <w:p w14:paraId="1D2EDDC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4.1.1.</w:t>
            </w:r>
          </w:p>
        </w:tc>
        <w:tc>
          <w:tcPr>
            <w:tcW w:w="2074" w:type="pct"/>
            <w:vMerge w:val="restart"/>
          </w:tcPr>
          <w:p w14:paraId="29FF29E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vides ierobežojumus attiecībā uz lidlauka ekspluatāciju.</w:t>
            </w:r>
          </w:p>
        </w:tc>
        <w:tc>
          <w:tcPr>
            <w:tcW w:w="316" w:type="pct"/>
            <w:shd w:val="clear" w:color="auto" w:fill="D9D9D9" w:themeFill="background1" w:themeFillShade="D9"/>
          </w:tcPr>
          <w:p w14:paraId="3CF68FF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shd w:val="clear" w:color="auto" w:fill="auto"/>
          </w:tcPr>
          <w:p w14:paraId="59FE5198"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ICAO apkārtraksts Nr. 303 “Operational opportunities to minimise fuel use and reduce emissions” [Darbības iespējas, lai līdz minimumam samazinātu degvielas patēriņu un samazinātu emisijas]</w:t>
            </w:r>
          </w:p>
        </w:tc>
        <w:tc>
          <w:tcPr>
            <w:tcW w:w="318" w:type="pct"/>
            <w:vMerge w:val="restart"/>
          </w:tcPr>
          <w:p w14:paraId="0C8D240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4049E01B" w14:textId="77777777" w:rsidTr="00E56D89">
        <w:trPr>
          <w:trHeight w:val="293"/>
        </w:trPr>
        <w:tc>
          <w:tcPr>
            <w:tcW w:w="369" w:type="pct"/>
            <w:vMerge/>
            <w:tcBorders>
              <w:bottom w:val="single" w:sz="4" w:space="0" w:color="auto"/>
            </w:tcBorders>
          </w:tcPr>
          <w:p w14:paraId="52BDDB9D"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589F054D"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4" w:space="0" w:color="auto"/>
            </w:tcBorders>
          </w:tcPr>
          <w:p w14:paraId="679B510F"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auto"/>
            </w:tcBorders>
            <w:shd w:val="clear" w:color="auto" w:fill="auto"/>
          </w:tcPr>
          <w:p w14:paraId="4C81907A"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auto"/>
            </w:tcBorders>
          </w:tcPr>
          <w:p w14:paraId="219084F8" w14:textId="77777777" w:rsidR="00E11AA9" w:rsidRPr="00B325C1" w:rsidRDefault="00E11AA9" w:rsidP="00E56D89">
            <w:pPr>
              <w:jc w:val="both"/>
              <w:rPr>
                <w:rFonts w:ascii="Times New Roman" w:hAnsi="Times New Roman" w:cs="Times New Roman"/>
                <w:sz w:val="24"/>
              </w:rPr>
            </w:pPr>
          </w:p>
        </w:tc>
      </w:tr>
      <w:tr w:rsidR="00E11AA9" w:rsidRPr="00B325C1" w14:paraId="6F2F0DAB" w14:textId="77777777" w:rsidTr="00E56D89">
        <w:trPr>
          <w:trHeight w:val="439"/>
        </w:trPr>
        <w:tc>
          <w:tcPr>
            <w:tcW w:w="369" w:type="pct"/>
            <w:vMerge w:val="restart"/>
            <w:tcBorders>
              <w:top w:val="single" w:sz="4" w:space="0" w:color="auto"/>
            </w:tcBorders>
          </w:tcPr>
          <w:p w14:paraId="6D27469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4.1.2.</w:t>
            </w:r>
          </w:p>
        </w:tc>
        <w:tc>
          <w:tcPr>
            <w:tcW w:w="2074" w:type="pct"/>
            <w:vMerge w:val="restart"/>
            <w:tcBorders>
              <w:top w:val="single" w:sz="4" w:space="0" w:color="auto"/>
            </w:tcBorders>
          </w:tcPr>
          <w:p w14:paraId="16CD214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Izskaidrot kopīgas vides pārvaldības (</w:t>
            </w:r>
            <w:r>
              <w:rPr>
                <w:rFonts w:ascii="Times New Roman" w:hAnsi="Times New Roman"/>
                <w:i/>
                <w:iCs/>
                <w:sz w:val="24"/>
              </w:rPr>
              <w:t>CEM</w:t>
            </w:r>
            <w:r>
              <w:rPr>
                <w:rFonts w:ascii="Times New Roman" w:hAnsi="Times New Roman"/>
                <w:sz w:val="24"/>
              </w:rPr>
              <w:t>) procesa izmantošanu lidostās.</w:t>
            </w:r>
          </w:p>
        </w:tc>
        <w:tc>
          <w:tcPr>
            <w:tcW w:w="316" w:type="pct"/>
            <w:tcBorders>
              <w:top w:val="single" w:sz="4" w:space="0" w:color="auto"/>
            </w:tcBorders>
            <w:shd w:val="clear" w:color="auto" w:fill="D9D9D9" w:themeFill="background1" w:themeFillShade="D9"/>
          </w:tcPr>
          <w:p w14:paraId="56832AD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auto"/>
            </w:tcBorders>
            <w:shd w:val="clear" w:color="auto" w:fill="auto"/>
          </w:tcPr>
          <w:p w14:paraId="01103A5A" w14:textId="77777777" w:rsidR="00E11AA9" w:rsidRPr="00B325C1" w:rsidRDefault="00E11AA9" w:rsidP="00E56D89">
            <w:pPr>
              <w:ind w:left="119" w:right="242"/>
              <w:jc w:val="both"/>
              <w:rPr>
                <w:rFonts w:ascii="Times New Roman" w:hAnsi="Times New Roman" w:cs="Times New Roman"/>
                <w:i/>
                <w:iCs/>
                <w:sz w:val="24"/>
              </w:rPr>
            </w:pPr>
          </w:p>
        </w:tc>
        <w:tc>
          <w:tcPr>
            <w:tcW w:w="318" w:type="pct"/>
            <w:vMerge w:val="restart"/>
            <w:tcBorders>
              <w:top w:val="single" w:sz="4" w:space="0" w:color="auto"/>
            </w:tcBorders>
          </w:tcPr>
          <w:p w14:paraId="669B4EE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5F31BAB8" w14:textId="77777777" w:rsidTr="00E56D89">
        <w:trPr>
          <w:trHeight w:val="460"/>
        </w:trPr>
        <w:tc>
          <w:tcPr>
            <w:tcW w:w="369" w:type="pct"/>
            <w:vMerge/>
            <w:tcBorders>
              <w:bottom w:val="single" w:sz="4" w:space="0" w:color="auto"/>
            </w:tcBorders>
          </w:tcPr>
          <w:p w14:paraId="7B2C5A4B"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6F90F524"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auto"/>
            </w:tcBorders>
          </w:tcPr>
          <w:p w14:paraId="271956B2"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auto"/>
            </w:tcBorders>
            <w:shd w:val="clear" w:color="auto" w:fill="auto"/>
          </w:tcPr>
          <w:p w14:paraId="121FC4CE"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auto"/>
            </w:tcBorders>
          </w:tcPr>
          <w:p w14:paraId="67CDDA04" w14:textId="77777777" w:rsidR="00E11AA9" w:rsidRPr="00B325C1" w:rsidRDefault="00E11AA9" w:rsidP="00E56D89">
            <w:pPr>
              <w:jc w:val="both"/>
              <w:rPr>
                <w:rFonts w:ascii="Times New Roman" w:hAnsi="Times New Roman" w:cs="Times New Roman"/>
                <w:color w:val="000000"/>
                <w:sz w:val="24"/>
              </w:rPr>
            </w:pPr>
          </w:p>
        </w:tc>
      </w:tr>
      <w:tr w:rsidR="00E11AA9" w:rsidRPr="00B325C1" w14:paraId="7321A89D" w14:textId="77777777" w:rsidTr="00E56D89">
        <w:trPr>
          <w:trHeight w:val="419"/>
        </w:trPr>
        <w:tc>
          <w:tcPr>
            <w:tcW w:w="369" w:type="pct"/>
            <w:vMerge w:val="restart"/>
            <w:tcBorders>
              <w:top w:val="single" w:sz="4" w:space="0" w:color="auto"/>
              <w:bottom w:val="single" w:sz="4" w:space="0" w:color="auto"/>
            </w:tcBorders>
          </w:tcPr>
          <w:p w14:paraId="11D51AE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PEN 4.1.3.</w:t>
            </w:r>
          </w:p>
        </w:tc>
        <w:tc>
          <w:tcPr>
            <w:tcW w:w="2074" w:type="pct"/>
            <w:vMerge w:val="restart"/>
            <w:tcBorders>
              <w:top w:val="single" w:sz="4" w:space="0" w:color="auto"/>
              <w:bottom w:val="single" w:sz="4" w:space="0" w:color="auto"/>
            </w:tcBorders>
          </w:tcPr>
          <w:p w14:paraId="3777007E"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Aptvert mazināšanas paņēmienus, ko izmanto lidlaukos, lai samazinātu aviācijas ietekmi uz vidi.</w:t>
            </w:r>
          </w:p>
        </w:tc>
        <w:tc>
          <w:tcPr>
            <w:tcW w:w="316" w:type="pct"/>
            <w:tcBorders>
              <w:top w:val="single" w:sz="4" w:space="0" w:color="auto"/>
            </w:tcBorders>
            <w:shd w:val="clear" w:color="auto" w:fill="D9D9D9" w:themeFill="background1" w:themeFillShade="D9"/>
          </w:tcPr>
          <w:p w14:paraId="6B5AA80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tcBorders>
              <w:top w:val="single" w:sz="4" w:space="0" w:color="auto"/>
              <w:bottom w:val="single" w:sz="4" w:space="0" w:color="auto"/>
            </w:tcBorders>
            <w:shd w:val="clear" w:color="auto" w:fill="auto"/>
          </w:tcPr>
          <w:p w14:paraId="0FEE0977" w14:textId="77777777" w:rsidR="00E11AA9" w:rsidRPr="00B325C1" w:rsidRDefault="00E11AA9" w:rsidP="00E56D89">
            <w:pPr>
              <w:ind w:left="119" w:right="250"/>
              <w:jc w:val="both"/>
              <w:rPr>
                <w:rFonts w:ascii="Times New Roman" w:hAnsi="Times New Roman" w:cs="Times New Roman"/>
                <w:i/>
                <w:iCs/>
                <w:sz w:val="24"/>
              </w:rPr>
            </w:pPr>
            <w:r>
              <w:rPr>
                <w:rFonts w:ascii="Times New Roman" w:hAnsi="Times New Roman"/>
                <w:i/>
                <w:sz w:val="24"/>
              </w:rPr>
              <w:t>Neobligātais saturs: trokšņa samazināšanas procedūras, lidojumu efektivitāte</w:t>
            </w:r>
          </w:p>
        </w:tc>
        <w:tc>
          <w:tcPr>
            <w:tcW w:w="318" w:type="pct"/>
            <w:vMerge w:val="restart"/>
            <w:tcBorders>
              <w:top w:val="single" w:sz="4" w:space="0" w:color="auto"/>
              <w:bottom w:val="single" w:sz="4" w:space="0" w:color="auto"/>
            </w:tcBorders>
          </w:tcPr>
          <w:p w14:paraId="39EDCEC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77ECE82" w14:textId="77777777" w:rsidTr="00E56D89">
        <w:trPr>
          <w:trHeight w:val="460"/>
        </w:trPr>
        <w:tc>
          <w:tcPr>
            <w:tcW w:w="369" w:type="pct"/>
            <w:vMerge/>
            <w:tcBorders>
              <w:bottom w:val="single" w:sz="4" w:space="0" w:color="auto"/>
            </w:tcBorders>
          </w:tcPr>
          <w:p w14:paraId="6D4E7B74" w14:textId="77777777" w:rsidR="00E11AA9" w:rsidRPr="00B325C1" w:rsidRDefault="00E11AA9" w:rsidP="00E56D89">
            <w:pPr>
              <w:jc w:val="both"/>
              <w:rPr>
                <w:rFonts w:ascii="Times New Roman" w:hAnsi="Times New Roman" w:cs="Times New Roman"/>
                <w:sz w:val="24"/>
              </w:rPr>
            </w:pPr>
          </w:p>
        </w:tc>
        <w:tc>
          <w:tcPr>
            <w:tcW w:w="2074" w:type="pct"/>
            <w:vMerge/>
            <w:tcBorders>
              <w:top w:val="single" w:sz="4" w:space="0" w:color="auto"/>
              <w:bottom w:val="single" w:sz="4" w:space="0" w:color="auto"/>
            </w:tcBorders>
          </w:tcPr>
          <w:p w14:paraId="76E30B0C"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auto"/>
            </w:tcBorders>
          </w:tcPr>
          <w:p w14:paraId="7F2BB993"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auto"/>
            </w:tcBorders>
            <w:shd w:val="clear" w:color="auto" w:fill="auto"/>
          </w:tcPr>
          <w:p w14:paraId="4B7B4419"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auto"/>
            </w:tcBorders>
          </w:tcPr>
          <w:p w14:paraId="52F04B1F" w14:textId="77777777" w:rsidR="00E11AA9" w:rsidRPr="00B325C1" w:rsidRDefault="00E11AA9" w:rsidP="00E56D89">
            <w:pPr>
              <w:jc w:val="both"/>
              <w:rPr>
                <w:rFonts w:ascii="Times New Roman" w:hAnsi="Times New Roman" w:cs="Times New Roman"/>
                <w:sz w:val="24"/>
              </w:rPr>
            </w:pPr>
          </w:p>
        </w:tc>
      </w:tr>
    </w:tbl>
    <w:p w14:paraId="06C540CC" w14:textId="77777777" w:rsidR="00E11AA9" w:rsidRPr="00B325C1" w:rsidRDefault="00E11AA9" w:rsidP="00E11AA9">
      <w:pPr>
        <w:pStyle w:val="BodyText"/>
        <w:jc w:val="both"/>
        <w:rPr>
          <w:rFonts w:ascii="Times New Roman" w:hAnsi="Times New Roman" w:cs="Times New Roman"/>
          <w:noProof/>
          <w:sz w:val="24"/>
          <w:szCs w:val="24"/>
        </w:rPr>
      </w:pPr>
    </w:p>
    <w:p w14:paraId="58539758" w14:textId="77777777" w:rsidR="00E11AA9" w:rsidRPr="00B325C1" w:rsidRDefault="00E11AA9" w:rsidP="00E11AA9">
      <w:pPr>
        <w:autoSpaceDE/>
        <w:autoSpaceDN/>
        <w:spacing w:after="160"/>
        <w:rPr>
          <w:rFonts w:ascii="Times New Roman" w:hAnsi="Times New Roman" w:cs="Times New Roman"/>
          <w:noProof/>
          <w:sz w:val="24"/>
          <w:szCs w:val="24"/>
        </w:rPr>
      </w:pPr>
      <w:bookmarkStart w:id="204" w:name="_bookmark122"/>
      <w:bookmarkEnd w:id="204"/>
      <w:r>
        <w:br w:type="page"/>
      </w:r>
    </w:p>
    <w:p w14:paraId="19E1DE84"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10. MĀCĪBU PRIEKŠMETS. ĀRKĀRTAS UN AVĀRIJAS SITUĀCIJAS</w:t>
      </w:r>
    </w:p>
    <w:p w14:paraId="092235BD" w14:textId="77777777" w:rsidR="00E11AA9" w:rsidRPr="00B325C1" w:rsidRDefault="00E11AA9" w:rsidP="00E11AA9">
      <w:pPr>
        <w:jc w:val="both"/>
        <w:rPr>
          <w:rFonts w:ascii="Times New Roman" w:hAnsi="Times New Roman" w:cs="Times New Roman"/>
          <w:b/>
          <w:noProof/>
          <w:sz w:val="24"/>
          <w:szCs w:val="24"/>
        </w:rPr>
      </w:pPr>
    </w:p>
    <w:p w14:paraId="00744797" w14:textId="77777777" w:rsidR="00E11AA9" w:rsidRPr="00B325C1" w:rsidRDefault="00E11AA9" w:rsidP="00E11AA9">
      <w:pPr>
        <w:pStyle w:val="BodyText"/>
        <w:jc w:val="both"/>
        <w:rPr>
          <w:rFonts w:ascii="Times New Roman" w:hAnsi="Times New Roman" w:cs="Times New Roman"/>
          <w:noProof/>
          <w:sz w:val="24"/>
          <w:szCs w:val="24"/>
        </w:rPr>
      </w:pPr>
      <w:r>
        <w:rPr>
          <w:rFonts w:ascii="Times New Roman" w:hAnsi="Times New Roman"/>
          <w:sz w:val="24"/>
        </w:rPr>
        <w:t>Šā mācību priekšmeta mērķis:</w:t>
      </w:r>
    </w:p>
    <w:p w14:paraId="07EB1A9D" w14:textId="77777777" w:rsidR="00E11AA9" w:rsidRPr="00B325C1" w:rsidRDefault="00E11AA9" w:rsidP="00E11AA9">
      <w:pPr>
        <w:pStyle w:val="BodyText"/>
        <w:jc w:val="both"/>
        <w:rPr>
          <w:rFonts w:ascii="Times New Roman" w:hAnsi="Times New Roman" w:cs="Times New Roman"/>
          <w:noProof/>
          <w:sz w:val="24"/>
          <w:szCs w:val="24"/>
        </w:rPr>
      </w:pPr>
    </w:p>
    <w:p w14:paraId="6168B9B3" w14:textId="77777777" w:rsidR="00E11AA9" w:rsidRPr="00B325C1" w:rsidRDefault="00E11AA9" w:rsidP="00E11AA9">
      <w:pPr>
        <w:pStyle w:val="BodyText"/>
        <w:jc w:val="both"/>
        <w:rPr>
          <w:rFonts w:ascii="Times New Roman" w:hAnsi="Times New Roman" w:cs="Times New Roman"/>
          <w:noProof/>
          <w:sz w:val="24"/>
          <w:szCs w:val="24"/>
        </w:rPr>
      </w:pPr>
      <w:r>
        <w:rPr>
          <w:rFonts w:ascii="Times New Roman" w:hAnsi="Times New Roman"/>
          <w:sz w:val="24"/>
        </w:rPr>
        <w:t>kursantiem jāattīsta profesionāla attieksme pret satiksmes pārvaldību ārkārtas un avārijas situācijās.</w:t>
      </w:r>
    </w:p>
    <w:p w14:paraId="09A8E401" w14:textId="77777777" w:rsidR="00E11AA9" w:rsidRPr="00B325C1" w:rsidRDefault="00E11AA9" w:rsidP="00E11AA9">
      <w:pPr>
        <w:pStyle w:val="BodyText"/>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706"/>
        <w:gridCol w:w="535"/>
        <w:gridCol w:w="3470"/>
        <w:gridCol w:w="750"/>
      </w:tblGrid>
      <w:tr w:rsidR="00E11AA9" w:rsidRPr="00B325C1" w14:paraId="3BA62421" w14:textId="77777777" w:rsidTr="00E56D89">
        <w:trPr>
          <w:trHeight w:val="728"/>
        </w:trPr>
        <w:tc>
          <w:tcPr>
            <w:tcW w:w="5000" w:type="pct"/>
            <w:gridSpan w:val="5"/>
            <w:tcBorders>
              <w:top w:val="single" w:sz="12" w:space="0" w:color="000000"/>
            </w:tcBorders>
            <w:vAlign w:val="center"/>
          </w:tcPr>
          <w:p w14:paraId="2F3FBF99" w14:textId="77777777" w:rsidR="00E11AA9" w:rsidRPr="00B325C1" w:rsidRDefault="00E11AA9" w:rsidP="00E56D89">
            <w:pPr>
              <w:jc w:val="both"/>
              <w:rPr>
                <w:rFonts w:ascii="Times New Roman" w:hAnsi="Times New Roman" w:cs="Times New Roman"/>
                <w:b/>
                <w:noProof/>
                <w:sz w:val="24"/>
                <w:szCs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E11AA9" w:rsidRPr="00B325C1" w14:paraId="6C16D8DA" w14:textId="77777777" w:rsidTr="00E56D89">
        <w:trPr>
          <w:trHeight w:val="624"/>
        </w:trPr>
        <w:tc>
          <w:tcPr>
            <w:tcW w:w="5000" w:type="pct"/>
            <w:gridSpan w:val="5"/>
            <w:shd w:val="clear" w:color="auto" w:fill="A6A6A6" w:themeFill="background1" w:themeFillShade="A6"/>
            <w:vAlign w:val="center"/>
          </w:tcPr>
          <w:p w14:paraId="6FC4CDC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E11AA9" w:rsidRPr="00B325C1" w14:paraId="496E459B" w14:textId="77777777" w:rsidTr="00E56D89">
        <w:trPr>
          <w:trHeight w:val="473"/>
        </w:trPr>
        <w:tc>
          <w:tcPr>
            <w:tcW w:w="369" w:type="pct"/>
            <w:vMerge w:val="restart"/>
          </w:tcPr>
          <w:p w14:paraId="438A1EC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1.1.1.</w:t>
            </w:r>
          </w:p>
        </w:tc>
        <w:tc>
          <w:tcPr>
            <w:tcW w:w="2074" w:type="pct"/>
            <w:vMerge w:val="restart"/>
          </w:tcPr>
          <w:p w14:paraId="24CA99D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16" w:type="pct"/>
            <w:shd w:val="clear" w:color="auto" w:fill="D9D9D9" w:themeFill="background1" w:themeFillShade="D9"/>
          </w:tcPr>
          <w:p w14:paraId="0B7BE09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23" w:type="pct"/>
            <w:vMerge w:val="restart"/>
          </w:tcPr>
          <w:p w14:paraId="2A6499EA" w14:textId="77777777" w:rsidR="00E11AA9" w:rsidRPr="00B325C1" w:rsidRDefault="00E11AA9" w:rsidP="00E56D89">
            <w:pPr>
              <w:ind w:left="118" w:right="255"/>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18" w:type="pct"/>
            <w:vMerge w:val="restart"/>
          </w:tcPr>
          <w:p w14:paraId="7071664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3BE4D14" w14:textId="77777777" w:rsidTr="00E56D89">
        <w:trPr>
          <w:trHeight w:val="479"/>
        </w:trPr>
        <w:tc>
          <w:tcPr>
            <w:tcW w:w="369" w:type="pct"/>
            <w:vMerge/>
            <w:tcBorders>
              <w:bottom w:val="single" w:sz="4" w:space="0" w:color="000000" w:themeColor="text1"/>
            </w:tcBorders>
          </w:tcPr>
          <w:p w14:paraId="2671169D"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hemeColor="text1"/>
            </w:tcBorders>
          </w:tcPr>
          <w:p w14:paraId="5B7D4D90"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4" w:space="0" w:color="000000" w:themeColor="text1"/>
            </w:tcBorders>
            <w:shd w:val="clear" w:color="auto" w:fill="auto"/>
          </w:tcPr>
          <w:p w14:paraId="711586EB"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000000" w:themeColor="text1"/>
            </w:tcBorders>
          </w:tcPr>
          <w:p w14:paraId="61E5DE01" w14:textId="77777777" w:rsidR="00E11AA9" w:rsidRPr="00B325C1" w:rsidRDefault="00E11AA9" w:rsidP="00E56D89">
            <w:pPr>
              <w:shd w:val="clear" w:color="auto" w:fill="FF9999"/>
              <w:ind w:left="118" w:right="255"/>
              <w:jc w:val="both"/>
              <w:rPr>
                <w:rFonts w:ascii="Times New Roman" w:hAnsi="Times New Roman" w:cs="Times New Roman"/>
                <w:sz w:val="24"/>
              </w:rPr>
            </w:pPr>
          </w:p>
        </w:tc>
        <w:tc>
          <w:tcPr>
            <w:tcW w:w="318" w:type="pct"/>
            <w:vMerge/>
            <w:tcBorders>
              <w:bottom w:val="single" w:sz="4" w:space="0" w:color="000000" w:themeColor="text1"/>
            </w:tcBorders>
          </w:tcPr>
          <w:p w14:paraId="4A82B749" w14:textId="77777777" w:rsidR="00E11AA9" w:rsidRPr="00B325C1" w:rsidRDefault="00E11AA9" w:rsidP="00E56D89">
            <w:pPr>
              <w:jc w:val="both"/>
              <w:rPr>
                <w:rFonts w:ascii="Times New Roman" w:hAnsi="Times New Roman" w:cs="Times New Roman"/>
                <w:sz w:val="24"/>
              </w:rPr>
            </w:pPr>
          </w:p>
        </w:tc>
      </w:tr>
      <w:tr w:rsidR="00E11AA9" w:rsidRPr="00B325C1" w14:paraId="0FE7DE38" w14:textId="77777777" w:rsidTr="00E56D89">
        <w:trPr>
          <w:trHeight w:val="437"/>
        </w:trPr>
        <w:tc>
          <w:tcPr>
            <w:tcW w:w="369" w:type="pct"/>
            <w:vMerge w:val="restart"/>
            <w:tcBorders>
              <w:top w:val="single" w:sz="4" w:space="0" w:color="000000" w:themeColor="text1"/>
            </w:tcBorders>
          </w:tcPr>
          <w:p w14:paraId="069FBEC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1.1.2.</w:t>
            </w:r>
          </w:p>
        </w:tc>
        <w:tc>
          <w:tcPr>
            <w:tcW w:w="2074" w:type="pct"/>
            <w:vMerge w:val="restart"/>
            <w:tcBorders>
              <w:top w:val="single" w:sz="4" w:space="0" w:color="000000" w:themeColor="text1"/>
            </w:tcBorders>
          </w:tcPr>
          <w:p w14:paraId="396688D9"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16" w:type="pct"/>
            <w:tcBorders>
              <w:top w:val="single" w:sz="4" w:space="0" w:color="000000" w:themeColor="text1"/>
            </w:tcBorders>
            <w:shd w:val="clear" w:color="auto" w:fill="D9D9D9" w:themeFill="background1" w:themeFillShade="D9"/>
          </w:tcPr>
          <w:p w14:paraId="2D9CBB4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tcBorders>
              <w:top w:val="single" w:sz="4" w:space="0" w:color="000000" w:themeColor="text1"/>
            </w:tcBorders>
            <w:shd w:val="clear" w:color="auto" w:fill="auto"/>
          </w:tcPr>
          <w:p w14:paraId="70C999D0" w14:textId="77777777" w:rsidR="00E11AA9" w:rsidRPr="00B325C1" w:rsidRDefault="00E11AA9" w:rsidP="00E56D89">
            <w:pPr>
              <w:ind w:left="118" w:right="255"/>
              <w:jc w:val="both"/>
              <w:rPr>
                <w:rFonts w:ascii="Times New Roman" w:hAnsi="Times New Roman" w:cs="Times New Roman"/>
                <w:sz w:val="24"/>
              </w:rPr>
            </w:pPr>
          </w:p>
        </w:tc>
        <w:tc>
          <w:tcPr>
            <w:tcW w:w="318" w:type="pct"/>
            <w:vMerge w:val="restart"/>
            <w:tcBorders>
              <w:top w:val="single" w:sz="4" w:space="0" w:color="000000" w:themeColor="text1"/>
            </w:tcBorders>
          </w:tcPr>
          <w:p w14:paraId="011EA68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BB019CB" w14:textId="77777777" w:rsidTr="00E56D89">
        <w:trPr>
          <w:trHeight w:val="86"/>
        </w:trPr>
        <w:tc>
          <w:tcPr>
            <w:tcW w:w="369" w:type="pct"/>
            <w:vMerge/>
            <w:tcBorders>
              <w:bottom w:val="single" w:sz="4" w:space="0" w:color="000000"/>
            </w:tcBorders>
          </w:tcPr>
          <w:p w14:paraId="4D44B4E7"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5FDCEDDA"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000000"/>
            </w:tcBorders>
            <w:shd w:val="clear" w:color="auto" w:fill="auto"/>
          </w:tcPr>
          <w:p w14:paraId="399DA3F4"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000000"/>
            </w:tcBorders>
            <w:shd w:val="clear" w:color="auto" w:fill="auto"/>
          </w:tcPr>
          <w:p w14:paraId="6FA7A6B9" w14:textId="77777777" w:rsidR="00E11AA9" w:rsidRPr="00B325C1" w:rsidRDefault="00E11AA9" w:rsidP="00E56D89">
            <w:pPr>
              <w:ind w:left="118" w:right="255"/>
              <w:jc w:val="both"/>
              <w:rPr>
                <w:rFonts w:ascii="Times New Roman" w:hAnsi="Times New Roman" w:cs="Times New Roman"/>
                <w:sz w:val="24"/>
              </w:rPr>
            </w:pPr>
          </w:p>
        </w:tc>
        <w:tc>
          <w:tcPr>
            <w:tcW w:w="318" w:type="pct"/>
            <w:vMerge/>
            <w:tcBorders>
              <w:bottom w:val="single" w:sz="4" w:space="0" w:color="000000"/>
            </w:tcBorders>
          </w:tcPr>
          <w:p w14:paraId="0DB3F44E" w14:textId="77777777" w:rsidR="00E11AA9" w:rsidRPr="00B325C1" w:rsidRDefault="00E11AA9" w:rsidP="00E56D89">
            <w:pPr>
              <w:jc w:val="both"/>
              <w:rPr>
                <w:rFonts w:ascii="Times New Roman" w:hAnsi="Times New Roman" w:cs="Times New Roman"/>
                <w:sz w:val="24"/>
              </w:rPr>
            </w:pPr>
          </w:p>
        </w:tc>
      </w:tr>
      <w:tr w:rsidR="00E11AA9" w:rsidRPr="00B325C1" w14:paraId="787C1F03" w14:textId="77777777" w:rsidTr="00E56D89">
        <w:trPr>
          <w:trHeight w:val="500"/>
        </w:trPr>
        <w:tc>
          <w:tcPr>
            <w:tcW w:w="369" w:type="pct"/>
            <w:vMerge w:val="restart"/>
            <w:tcBorders>
              <w:top w:val="single" w:sz="4" w:space="0" w:color="000000"/>
            </w:tcBorders>
          </w:tcPr>
          <w:p w14:paraId="3DDA693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1.1.3.</w:t>
            </w:r>
          </w:p>
        </w:tc>
        <w:tc>
          <w:tcPr>
            <w:tcW w:w="2074" w:type="pct"/>
            <w:vMerge w:val="restart"/>
            <w:tcBorders>
              <w:top w:val="single" w:sz="4" w:space="0" w:color="000000"/>
            </w:tcBorders>
          </w:tcPr>
          <w:p w14:paraId="7F0284F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16" w:type="pct"/>
            <w:tcBorders>
              <w:top w:val="single" w:sz="4" w:space="0" w:color="000000"/>
            </w:tcBorders>
            <w:shd w:val="clear" w:color="auto" w:fill="D9D9D9" w:themeFill="background1" w:themeFillShade="D9"/>
          </w:tcPr>
          <w:p w14:paraId="1EB3135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000000"/>
            </w:tcBorders>
            <w:shd w:val="clear" w:color="auto" w:fill="auto"/>
          </w:tcPr>
          <w:p w14:paraId="56F94811" w14:textId="77777777" w:rsidR="00E11AA9" w:rsidRPr="00B325C1" w:rsidRDefault="00E11AA9" w:rsidP="00E56D89">
            <w:pPr>
              <w:shd w:val="clear" w:color="auto" w:fill="FF9999"/>
              <w:ind w:left="118"/>
              <w:jc w:val="both"/>
              <w:rPr>
                <w:rFonts w:ascii="Times New Roman" w:hAnsi="Times New Roman" w:cs="Times New Roman"/>
                <w:sz w:val="24"/>
              </w:rPr>
            </w:pPr>
            <w:r>
              <w:rPr>
                <w:rFonts w:ascii="Times New Roman" w:hAnsi="Times New Roman"/>
                <w:sz w:val="24"/>
              </w:rPr>
              <w:t>Sadursme ar putniem, pārtraukta pacelšanās</w:t>
            </w:r>
          </w:p>
          <w:p w14:paraId="344EAA1D" w14:textId="77777777" w:rsidR="00E11AA9" w:rsidRPr="00B325C1" w:rsidRDefault="00E11AA9" w:rsidP="00E56D89">
            <w:pPr>
              <w:ind w:left="118" w:right="244"/>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18" w:type="pct"/>
            <w:vMerge w:val="restart"/>
            <w:tcBorders>
              <w:top w:val="single" w:sz="4" w:space="0" w:color="000000"/>
            </w:tcBorders>
          </w:tcPr>
          <w:p w14:paraId="48E0F0A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D5EEA7F" w14:textId="77777777" w:rsidTr="00E56D89">
        <w:trPr>
          <w:trHeight w:val="260"/>
        </w:trPr>
        <w:tc>
          <w:tcPr>
            <w:tcW w:w="369" w:type="pct"/>
            <w:vMerge/>
            <w:tcBorders>
              <w:bottom w:val="single" w:sz="4" w:space="0" w:color="000000" w:themeColor="text1"/>
            </w:tcBorders>
          </w:tcPr>
          <w:p w14:paraId="4CBE9DB7"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hemeColor="text1"/>
            </w:tcBorders>
          </w:tcPr>
          <w:p w14:paraId="47B55769"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4" w:space="0" w:color="000000" w:themeColor="text1"/>
            </w:tcBorders>
          </w:tcPr>
          <w:p w14:paraId="12E7407F"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000000" w:themeColor="text1"/>
            </w:tcBorders>
            <w:shd w:val="clear" w:color="auto" w:fill="auto"/>
          </w:tcPr>
          <w:p w14:paraId="4CA20A73" w14:textId="77777777" w:rsidR="00E11AA9" w:rsidRPr="00B325C1" w:rsidRDefault="00E11AA9" w:rsidP="00E56D89">
            <w:pPr>
              <w:ind w:left="118"/>
              <w:jc w:val="both"/>
              <w:rPr>
                <w:rFonts w:ascii="Times New Roman" w:hAnsi="Times New Roman" w:cs="Times New Roman"/>
                <w:sz w:val="24"/>
              </w:rPr>
            </w:pPr>
          </w:p>
        </w:tc>
        <w:tc>
          <w:tcPr>
            <w:tcW w:w="318" w:type="pct"/>
            <w:vMerge/>
            <w:tcBorders>
              <w:bottom w:val="single" w:sz="4" w:space="0" w:color="000000" w:themeColor="text1"/>
            </w:tcBorders>
          </w:tcPr>
          <w:p w14:paraId="7F77AE19" w14:textId="77777777" w:rsidR="00E11AA9" w:rsidRPr="00B325C1" w:rsidRDefault="00E11AA9" w:rsidP="00E56D89">
            <w:pPr>
              <w:jc w:val="both"/>
              <w:rPr>
                <w:rFonts w:ascii="Times New Roman" w:hAnsi="Times New Roman" w:cs="Times New Roman"/>
                <w:sz w:val="24"/>
              </w:rPr>
            </w:pPr>
          </w:p>
        </w:tc>
      </w:tr>
      <w:tr w:rsidR="00E11AA9" w:rsidRPr="00B325C1" w14:paraId="5751E2EE" w14:textId="77777777" w:rsidTr="00E56D89">
        <w:trPr>
          <w:trHeight w:val="460"/>
        </w:trPr>
        <w:tc>
          <w:tcPr>
            <w:tcW w:w="369" w:type="pct"/>
            <w:vMerge w:val="restart"/>
            <w:tcBorders>
              <w:top w:val="single" w:sz="4" w:space="0" w:color="000000" w:themeColor="text1"/>
            </w:tcBorders>
          </w:tcPr>
          <w:p w14:paraId="2D56D5E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1.1.4.</w:t>
            </w:r>
          </w:p>
        </w:tc>
        <w:tc>
          <w:tcPr>
            <w:tcW w:w="2074" w:type="pct"/>
            <w:vMerge w:val="restart"/>
            <w:tcBorders>
              <w:top w:val="single" w:sz="4" w:space="0" w:color="000000" w:themeColor="text1"/>
            </w:tcBorders>
          </w:tcPr>
          <w:p w14:paraId="775857CD"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16" w:type="pct"/>
            <w:tcBorders>
              <w:top w:val="single" w:sz="4" w:space="0" w:color="000000" w:themeColor="text1"/>
            </w:tcBorders>
            <w:shd w:val="clear" w:color="auto" w:fill="D9D9D9" w:themeFill="background1" w:themeFillShade="D9"/>
          </w:tcPr>
          <w:p w14:paraId="132D5AB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000000" w:themeColor="text1"/>
            </w:tcBorders>
          </w:tcPr>
          <w:p w14:paraId="4DFE1970"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praktiski piemēri</w:t>
            </w:r>
          </w:p>
        </w:tc>
        <w:tc>
          <w:tcPr>
            <w:tcW w:w="318" w:type="pct"/>
            <w:vMerge w:val="restart"/>
            <w:tcBorders>
              <w:top w:val="single" w:sz="4" w:space="0" w:color="000000" w:themeColor="text1"/>
            </w:tcBorders>
          </w:tcPr>
          <w:p w14:paraId="2822BA4D" w14:textId="77777777" w:rsidR="00E11AA9" w:rsidRPr="00B325C1" w:rsidRDefault="00E11AA9" w:rsidP="00E56D89">
            <w:pPr>
              <w:jc w:val="both"/>
              <w:rPr>
                <w:rFonts w:ascii="Times New Roman" w:hAnsi="Times New Roman" w:cs="Times New Roman"/>
                <w:i/>
                <w:iCs/>
                <w:sz w:val="24"/>
              </w:rPr>
            </w:pPr>
            <w:r>
              <w:rPr>
                <w:rFonts w:ascii="Times New Roman" w:hAnsi="Times New Roman"/>
                <w:sz w:val="24"/>
              </w:rPr>
              <w:t>VISAS</w:t>
            </w:r>
          </w:p>
        </w:tc>
      </w:tr>
      <w:tr w:rsidR="00E11AA9" w:rsidRPr="00B325C1" w14:paraId="1A7C32EA" w14:textId="77777777" w:rsidTr="00E56D89">
        <w:trPr>
          <w:trHeight w:val="386"/>
        </w:trPr>
        <w:tc>
          <w:tcPr>
            <w:tcW w:w="369" w:type="pct"/>
            <w:vMerge/>
            <w:tcBorders>
              <w:bottom w:val="single" w:sz="4" w:space="0" w:color="000000" w:themeColor="text1"/>
            </w:tcBorders>
          </w:tcPr>
          <w:p w14:paraId="7B7B9ED2"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hemeColor="text1"/>
            </w:tcBorders>
          </w:tcPr>
          <w:p w14:paraId="5088E0BD"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4" w:space="0" w:color="000000" w:themeColor="text1"/>
            </w:tcBorders>
          </w:tcPr>
          <w:p w14:paraId="2E2295A4"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000000" w:themeColor="text1"/>
            </w:tcBorders>
          </w:tcPr>
          <w:p w14:paraId="7FD38C64" w14:textId="77777777" w:rsidR="00E11AA9" w:rsidRPr="00B325C1" w:rsidRDefault="00E11AA9" w:rsidP="00E56D89">
            <w:pPr>
              <w:shd w:val="clear" w:color="auto" w:fill="FF9999"/>
              <w:ind w:left="118"/>
              <w:jc w:val="both"/>
              <w:rPr>
                <w:rFonts w:ascii="Times New Roman" w:hAnsi="Times New Roman" w:cs="Times New Roman"/>
                <w:sz w:val="24"/>
              </w:rPr>
            </w:pPr>
          </w:p>
        </w:tc>
        <w:tc>
          <w:tcPr>
            <w:tcW w:w="318" w:type="pct"/>
            <w:vMerge/>
            <w:tcBorders>
              <w:bottom w:val="single" w:sz="4" w:space="0" w:color="000000" w:themeColor="text1"/>
            </w:tcBorders>
          </w:tcPr>
          <w:p w14:paraId="71BDD408" w14:textId="77777777" w:rsidR="00E11AA9" w:rsidRPr="00B325C1" w:rsidRDefault="00E11AA9" w:rsidP="00E56D89">
            <w:pPr>
              <w:jc w:val="both"/>
              <w:rPr>
                <w:rFonts w:ascii="Times New Roman" w:hAnsi="Times New Roman" w:cs="Times New Roman"/>
                <w:color w:val="C0504D"/>
                <w:sz w:val="24"/>
              </w:rPr>
            </w:pPr>
          </w:p>
        </w:tc>
      </w:tr>
      <w:tr w:rsidR="00E11AA9" w:rsidRPr="00B325C1" w14:paraId="7C23643C" w14:textId="77777777" w:rsidTr="00E56D89">
        <w:trPr>
          <w:trHeight w:val="518"/>
        </w:trPr>
        <w:tc>
          <w:tcPr>
            <w:tcW w:w="369" w:type="pct"/>
            <w:vMerge w:val="restart"/>
            <w:tcBorders>
              <w:top w:val="single" w:sz="4" w:space="0" w:color="000000" w:themeColor="text1"/>
            </w:tcBorders>
          </w:tcPr>
          <w:p w14:paraId="29BA062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1.1.5.</w:t>
            </w:r>
          </w:p>
        </w:tc>
        <w:tc>
          <w:tcPr>
            <w:tcW w:w="2074" w:type="pct"/>
            <w:vMerge w:val="restart"/>
            <w:tcBorders>
              <w:top w:val="single" w:sz="4" w:space="0" w:color="000000" w:themeColor="text1"/>
            </w:tcBorders>
          </w:tcPr>
          <w:p w14:paraId="608B33DA"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Apsvērt, kā situācijas attīstība var ietekmēt drošumu.</w:t>
            </w:r>
          </w:p>
        </w:tc>
        <w:tc>
          <w:tcPr>
            <w:tcW w:w="316" w:type="pct"/>
            <w:tcBorders>
              <w:top w:val="single" w:sz="4" w:space="0" w:color="000000" w:themeColor="text1"/>
            </w:tcBorders>
            <w:shd w:val="clear" w:color="auto" w:fill="D9D9D9" w:themeFill="background1" w:themeFillShade="D9"/>
          </w:tcPr>
          <w:p w14:paraId="57510DA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000000" w:themeColor="text1"/>
            </w:tcBorders>
            <w:shd w:val="clear" w:color="auto" w:fill="auto"/>
          </w:tcPr>
          <w:p w14:paraId="5B86C418"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distancēšana, informācija, koordinācija</w:t>
            </w:r>
          </w:p>
        </w:tc>
        <w:tc>
          <w:tcPr>
            <w:tcW w:w="318" w:type="pct"/>
            <w:vMerge w:val="restart"/>
            <w:tcBorders>
              <w:top w:val="single" w:sz="4" w:space="0" w:color="000000" w:themeColor="text1"/>
            </w:tcBorders>
          </w:tcPr>
          <w:p w14:paraId="5C1DBE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ACA471B" w14:textId="77777777" w:rsidTr="00E56D89">
        <w:trPr>
          <w:trHeight w:val="125"/>
        </w:trPr>
        <w:tc>
          <w:tcPr>
            <w:tcW w:w="369" w:type="pct"/>
            <w:vMerge/>
            <w:tcBorders>
              <w:bottom w:val="single" w:sz="12" w:space="0" w:color="000000"/>
            </w:tcBorders>
          </w:tcPr>
          <w:p w14:paraId="74C94329"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12" w:space="0" w:color="000000"/>
            </w:tcBorders>
          </w:tcPr>
          <w:p w14:paraId="6822755A" w14:textId="77777777" w:rsidR="00E11AA9" w:rsidRPr="00B325C1" w:rsidRDefault="00E11AA9" w:rsidP="00E56D89">
            <w:pPr>
              <w:ind w:left="172" w:right="184"/>
              <w:jc w:val="both"/>
              <w:rPr>
                <w:rFonts w:ascii="Times New Roman" w:hAnsi="Times New Roman" w:cs="Times New Roman"/>
                <w:sz w:val="24"/>
              </w:rPr>
            </w:pPr>
          </w:p>
        </w:tc>
        <w:tc>
          <w:tcPr>
            <w:tcW w:w="316" w:type="pct"/>
            <w:tcBorders>
              <w:bottom w:val="single" w:sz="12" w:space="0" w:color="000000"/>
            </w:tcBorders>
          </w:tcPr>
          <w:p w14:paraId="0CFCE879" w14:textId="77777777" w:rsidR="00E11AA9" w:rsidRPr="00B325C1" w:rsidRDefault="00E11AA9" w:rsidP="00E56D89">
            <w:pPr>
              <w:jc w:val="center"/>
              <w:rPr>
                <w:rFonts w:ascii="Times New Roman" w:hAnsi="Times New Roman" w:cs="Times New Roman"/>
                <w:color w:val="000000"/>
                <w:sz w:val="24"/>
                <w:shd w:val="clear" w:color="auto" w:fill="D9D9D9"/>
              </w:rPr>
            </w:pPr>
          </w:p>
        </w:tc>
        <w:tc>
          <w:tcPr>
            <w:tcW w:w="1923" w:type="pct"/>
            <w:vMerge/>
            <w:tcBorders>
              <w:bottom w:val="single" w:sz="12" w:space="0" w:color="000000"/>
            </w:tcBorders>
            <w:shd w:val="clear" w:color="auto" w:fill="auto"/>
          </w:tcPr>
          <w:p w14:paraId="5D6F1736" w14:textId="77777777" w:rsidR="00E11AA9" w:rsidRPr="00B325C1" w:rsidRDefault="00E11AA9" w:rsidP="00E56D89">
            <w:pPr>
              <w:ind w:left="118"/>
              <w:jc w:val="both"/>
              <w:rPr>
                <w:rFonts w:ascii="Times New Roman" w:hAnsi="Times New Roman" w:cs="Times New Roman"/>
                <w:sz w:val="24"/>
              </w:rPr>
            </w:pPr>
          </w:p>
        </w:tc>
        <w:tc>
          <w:tcPr>
            <w:tcW w:w="318" w:type="pct"/>
            <w:vMerge/>
            <w:tcBorders>
              <w:bottom w:val="single" w:sz="12" w:space="0" w:color="000000"/>
            </w:tcBorders>
          </w:tcPr>
          <w:p w14:paraId="09DA67BC" w14:textId="77777777" w:rsidR="00E11AA9" w:rsidRPr="00B325C1" w:rsidRDefault="00E11AA9" w:rsidP="00E56D89">
            <w:pPr>
              <w:jc w:val="both"/>
              <w:rPr>
                <w:rFonts w:ascii="Times New Roman" w:hAnsi="Times New Roman" w:cs="Times New Roman"/>
                <w:sz w:val="24"/>
              </w:rPr>
            </w:pPr>
          </w:p>
        </w:tc>
      </w:tr>
      <w:tr w:rsidR="00E11AA9" w:rsidRPr="00B325C1" w14:paraId="441D2BB1" w14:textId="77777777" w:rsidTr="00E56D89">
        <w:trPr>
          <w:trHeight w:val="720"/>
        </w:trPr>
        <w:tc>
          <w:tcPr>
            <w:tcW w:w="5000" w:type="pct"/>
            <w:gridSpan w:val="5"/>
            <w:vAlign w:val="center"/>
          </w:tcPr>
          <w:p w14:paraId="5D1685F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E11AA9" w:rsidRPr="00B325C1" w14:paraId="6A87CB43" w14:textId="77777777" w:rsidTr="00E56D89">
        <w:trPr>
          <w:trHeight w:val="624"/>
        </w:trPr>
        <w:tc>
          <w:tcPr>
            <w:tcW w:w="5000" w:type="pct"/>
            <w:gridSpan w:val="5"/>
            <w:shd w:val="clear" w:color="auto" w:fill="A6A6A6" w:themeFill="background1" w:themeFillShade="A6"/>
            <w:vAlign w:val="center"/>
          </w:tcPr>
          <w:p w14:paraId="2E22078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E11AA9" w:rsidRPr="00B325C1" w14:paraId="4D51DEBF" w14:textId="77777777" w:rsidTr="00E56D89">
        <w:trPr>
          <w:trHeight w:val="511"/>
        </w:trPr>
        <w:tc>
          <w:tcPr>
            <w:tcW w:w="369" w:type="pct"/>
            <w:vMerge w:val="restart"/>
          </w:tcPr>
          <w:p w14:paraId="768DC7E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2.1.1.</w:t>
            </w:r>
          </w:p>
        </w:tc>
        <w:tc>
          <w:tcPr>
            <w:tcW w:w="2074" w:type="pct"/>
            <w:vMerge w:val="restart"/>
          </w:tcPr>
          <w:p w14:paraId="383A6E04" w14:textId="77777777" w:rsidR="00E11AA9" w:rsidRPr="00B325C1" w:rsidRDefault="00E11AA9" w:rsidP="00E56D89">
            <w:pPr>
              <w:ind w:left="172" w:right="197"/>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16" w:type="pct"/>
            <w:shd w:val="clear" w:color="auto" w:fill="D9D9D9" w:themeFill="background1" w:themeFillShade="D9"/>
          </w:tcPr>
          <w:p w14:paraId="349B506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23" w:type="pct"/>
            <w:shd w:val="clear" w:color="auto" w:fill="FF9999"/>
          </w:tcPr>
          <w:p w14:paraId="4568DEDB"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18" w:type="pct"/>
            <w:vMerge w:val="restart"/>
          </w:tcPr>
          <w:p w14:paraId="633A440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4F11889" w14:textId="77777777" w:rsidTr="00E56D89">
        <w:trPr>
          <w:trHeight w:val="241"/>
        </w:trPr>
        <w:tc>
          <w:tcPr>
            <w:tcW w:w="369" w:type="pct"/>
            <w:vMerge/>
            <w:tcBorders>
              <w:bottom w:val="single" w:sz="4" w:space="0" w:color="auto"/>
            </w:tcBorders>
          </w:tcPr>
          <w:p w14:paraId="58DB236C"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69EABE7F" w14:textId="77777777" w:rsidR="00E11AA9" w:rsidRPr="00B325C1" w:rsidRDefault="00E11AA9" w:rsidP="00E56D89">
            <w:pPr>
              <w:ind w:left="172" w:right="197"/>
              <w:jc w:val="both"/>
              <w:rPr>
                <w:rFonts w:ascii="Times New Roman" w:hAnsi="Times New Roman" w:cs="Times New Roman"/>
                <w:sz w:val="24"/>
              </w:rPr>
            </w:pPr>
          </w:p>
        </w:tc>
        <w:tc>
          <w:tcPr>
            <w:tcW w:w="316" w:type="pct"/>
            <w:tcBorders>
              <w:bottom w:val="single" w:sz="4" w:space="0" w:color="auto"/>
            </w:tcBorders>
          </w:tcPr>
          <w:p w14:paraId="6D9B0D4A" w14:textId="77777777" w:rsidR="00E11AA9" w:rsidRPr="00B325C1" w:rsidRDefault="00E11AA9" w:rsidP="00E56D89">
            <w:pPr>
              <w:jc w:val="center"/>
              <w:rPr>
                <w:rFonts w:ascii="Times New Roman" w:hAnsi="Times New Roman" w:cs="Times New Roman"/>
                <w:sz w:val="24"/>
              </w:rPr>
            </w:pPr>
          </w:p>
        </w:tc>
        <w:tc>
          <w:tcPr>
            <w:tcW w:w="1923" w:type="pct"/>
            <w:tcBorders>
              <w:bottom w:val="single" w:sz="4" w:space="0" w:color="auto"/>
            </w:tcBorders>
            <w:shd w:val="clear" w:color="auto" w:fill="auto"/>
          </w:tcPr>
          <w:p w14:paraId="7059B316" w14:textId="77777777" w:rsidR="00E11AA9" w:rsidRPr="00B325C1" w:rsidRDefault="00E11AA9" w:rsidP="00E56D89">
            <w:pPr>
              <w:ind w:left="172" w:right="197"/>
              <w:jc w:val="both"/>
              <w:rPr>
                <w:rFonts w:ascii="Times New Roman" w:hAnsi="Times New Roman" w:cs="Times New Roman"/>
                <w:sz w:val="24"/>
              </w:rPr>
            </w:pPr>
          </w:p>
        </w:tc>
        <w:tc>
          <w:tcPr>
            <w:tcW w:w="318" w:type="pct"/>
            <w:vMerge/>
            <w:tcBorders>
              <w:bottom w:val="single" w:sz="4" w:space="0" w:color="auto"/>
            </w:tcBorders>
          </w:tcPr>
          <w:p w14:paraId="3C383FB7" w14:textId="77777777" w:rsidR="00E11AA9" w:rsidRPr="00B325C1" w:rsidRDefault="00E11AA9" w:rsidP="00E56D89">
            <w:pPr>
              <w:jc w:val="both"/>
              <w:rPr>
                <w:rFonts w:ascii="Times New Roman" w:hAnsi="Times New Roman" w:cs="Times New Roman"/>
                <w:sz w:val="24"/>
              </w:rPr>
            </w:pPr>
          </w:p>
        </w:tc>
      </w:tr>
      <w:tr w:rsidR="00E11AA9" w:rsidRPr="00B325C1" w14:paraId="09D706F5" w14:textId="77777777" w:rsidTr="00E56D89">
        <w:trPr>
          <w:trHeight w:val="415"/>
        </w:trPr>
        <w:tc>
          <w:tcPr>
            <w:tcW w:w="369" w:type="pct"/>
            <w:vMerge w:val="restart"/>
            <w:tcBorders>
              <w:top w:val="single" w:sz="4" w:space="0" w:color="auto"/>
            </w:tcBorders>
          </w:tcPr>
          <w:p w14:paraId="40471D6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2.1.2.</w:t>
            </w:r>
          </w:p>
        </w:tc>
        <w:tc>
          <w:tcPr>
            <w:tcW w:w="2074" w:type="pct"/>
            <w:vMerge w:val="restart"/>
            <w:tcBorders>
              <w:top w:val="single" w:sz="4" w:space="0" w:color="auto"/>
            </w:tcBorders>
          </w:tcPr>
          <w:p w14:paraId="0340E0C1" w14:textId="77777777" w:rsidR="00E11AA9" w:rsidRPr="00B325C1" w:rsidRDefault="00E11AA9" w:rsidP="00E56D89">
            <w:pPr>
              <w:ind w:left="172" w:right="197"/>
              <w:jc w:val="both"/>
              <w:rPr>
                <w:rFonts w:ascii="Times New Roman" w:hAnsi="Times New Roman" w:cs="Times New Roman"/>
                <w:sz w:val="24"/>
              </w:rPr>
            </w:pPr>
            <w:r>
              <w:rPr>
                <w:rFonts w:ascii="Times New Roman" w:hAnsi="Times New Roman"/>
                <w:sz w:val="24"/>
              </w:rPr>
              <w:t>Piemērot radiotelefonijas izsaukuma signāla maiņu.</w:t>
            </w:r>
          </w:p>
        </w:tc>
        <w:tc>
          <w:tcPr>
            <w:tcW w:w="316" w:type="pct"/>
            <w:tcBorders>
              <w:top w:val="single" w:sz="4" w:space="0" w:color="auto"/>
            </w:tcBorders>
            <w:shd w:val="clear" w:color="auto" w:fill="D9D9D9" w:themeFill="background1" w:themeFillShade="D9"/>
          </w:tcPr>
          <w:p w14:paraId="6AFAECC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tcBorders>
              <w:top w:val="single" w:sz="4" w:space="0" w:color="auto"/>
            </w:tcBorders>
            <w:shd w:val="clear" w:color="auto" w:fill="FF9999"/>
          </w:tcPr>
          <w:p w14:paraId="375A95FE"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8" w:type="pct"/>
            <w:vMerge w:val="restart"/>
            <w:tcBorders>
              <w:top w:val="single" w:sz="4" w:space="0" w:color="auto"/>
            </w:tcBorders>
          </w:tcPr>
          <w:p w14:paraId="2938F9E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976AD79" w14:textId="77777777" w:rsidTr="00E56D89">
        <w:trPr>
          <w:trHeight w:val="332"/>
        </w:trPr>
        <w:tc>
          <w:tcPr>
            <w:tcW w:w="369" w:type="pct"/>
            <w:vMerge/>
            <w:tcBorders>
              <w:bottom w:val="nil"/>
            </w:tcBorders>
          </w:tcPr>
          <w:p w14:paraId="19328CCB" w14:textId="77777777" w:rsidR="00E11AA9" w:rsidRPr="00B325C1" w:rsidRDefault="00E11AA9" w:rsidP="00E56D89">
            <w:pPr>
              <w:jc w:val="both"/>
              <w:rPr>
                <w:rFonts w:ascii="Times New Roman" w:hAnsi="Times New Roman" w:cs="Times New Roman"/>
                <w:sz w:val="24"/>
              </w:rPr>
            </w:pPr>
          </w:p>
        </w:tc>
        <w:tc>
          <w:tcPr>
            <w:tcW w:w="2074" w:type="pct"/>
            <w:vMerge/>
            <w:tcBorders>
              <w:bottom w:val="nil"/>
            </w:tcBorders>
          </w:tcPr>
          <w:p w14:paraId="43500C88" w14:textId="77777777" w:rsidR="00E11AA9" w:rsidRPr="00B325C1" w:rsidRDefault="00E11AA9" w:rsidP="00E56D89">
            <w:pPr>
              <w:ind w:left="172" w:right="42"/>
              <w:jc w:val="both"/>
              <w:rPr>
                <w:rFonts w:ascii="Times New Roman" w:hAnsi="Times New Roman" w:cs="Times New Roman"/>
                <w:noProof/>
                <w:sz w:val="24"/>
                <w:szCs w:val="24"/>
              </w:rPr>
            </w:pPr>
          </w:p>
        </w:tc>
        <w:tc>
          <w:tcPr>
            <w:tcW w:w="316" w:type="pct"/>
            <w:tcBorders>
              <w:bottom w:val="nil"/>
            </w:tcBorders>
            <w:shd w:val="clear" w:color="auto" w:fill="auto"/>
          </w:tcPr>
          <w:p w14:paraId="70FD8D80" w14:textId="77777777" w:rsidR="00E11AA9" w:rsidRPr="00B325C1" w:rsidRDefault="00E11AA9" w:rsidP="00E56D89">
            <w:pPr>
              <w:jc w:val="center"/>
              <w:rPr>
                <w:rFonts w:ascii="Times New Roman" w:hAnsi="Times New Roman" w:cs="Times New Roman"/>
                <w:sz w:val="24"/>
              </w:rPr>
            </w:pPr>
          </w:p>
        </w:tc>
        <w:tc>
          <w:tcPr>
            <w:tcW w:w="1923" w:type="pct"/>
            <w:tcBorders>
              <w:bottom w:val="nil"/>
            </w:tcBorders>
            <w:shd w:val="clear" w:color="auto" w:fill="auto"/>
          </w:tcPr>
          <w:p w14:paraId="4A2A6E5F" w14:textId="77777777" w:rsidR="00E11AA9" w:rsidRPr="00B325C1" w:rsidRDefault="00E11AA9" w:rsidP="00E56D89">
            <w:pPr>
              <w:ind w:left="118" w:right="242"/>
              <w:jc w:val="both"/>
              <w:rPr>
                <w:rFonts w:ascii="Times New Roman" w:hAnsi="Times New Roman" w:cs="Times New Roman"/>
                <w:sz w:val="24"/>
              </w:rPr>
            </w:pPr>
          </w:p>
        </w:tc>
        <w:tc>
          <w:tcPr>
            <w:tcW w:w="318" w:type="pct"/>
            <w:vMerge/>
            <w:tcBorders>
              <w:bottom w:val="nil"/>
            </w:tcBorders>
          </w:tcPr>
          <w:p w14:paraId="58D90A8D" w14:textId="77777777" w:rsidR="00E11AA9" w:rsidRPr="00B325C1" w:rsidRDefault="00E11AA9" w:rsidP="00E56D89">
            <w:pPr>
              <w:jc w:val="both"/>
              <w:rPr>
                <w:rFonts w:ascii="Times New Roman" w:hAnsi="Times New Roman" w:cs="Times New Roman"/>
                <w:sz w:val="24"/>
              </w:rPr>
            </w:pPr>
          </w:p>
        </w:tc>
      </w:tr>
      <w:tr w:rsidR="00E11AA9" w:rsidRPr="00B325C1" w14:paraId="3B17447E" w14:textId="77777777" w:rsidTr="00E56D89">
        <w:trPr>
          <w:trHeight w:val="624"/>
        </w:trPr>
        <w:tc>
          <w:tcPr>
            <w:tcW w:w="5000" w:type="pct"/>
            <w:gridSpan w:val="5"/>
            <w:shd w:val="clear" w:color="auto" w:fill="A6A6A6" w:themeFill="background1" w:themeFillShade="A6"/>
            <w:vAlign w:val="center"/>
          </w:tcPr>
          <w:p w14:paraId="78E9C42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ABES 2.2. apakštēma. Izvairīšanās no garīgas pārslodzes</w:t>
            </w:r>
          </w:p>
        </w:tc>
      </w:tr>
      <w:tr w:rsidR="00E11AA9" w:rsidRPr="00B325C1" w14:paraId="56780B1A" w14:textId="77777777" w:rsidTr="00E56D89">
        <w:trPr>
          <w:trHeight w:val="506"/>
        </w:trPr>
        <w:tc>
          <w:tcPr>
            <w:tcW w:w="369" w:type="pct"/>
            <w:vMerge w:val="restart"/>
          </w:tcPr>
          <w:p w14:paraId="06AB695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2.2.1.</w:t>
            </w:r>
          </w:p>
        </w:tc>
        <w:tc>
          <w:tcPr>
            <w:tcW w:w="2074" w:type="pct"/>
            <w:vMerge w:val="restart"/>
          </w:tcPr>
          <w:p w14:paraId="78F43691"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16" w:type="pct"/>
            <w:shd w:val="clear" w:color="auto" w:fill="D9D9D9" w:themeFill="background1" w:themeFillShade="D9"/>
          </w:tcPr>
          <w:p w14:paraId="4BDE595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shd w:val="clear" w:color="auto" w:fill="auto"/>
          </w:tcPr>
          <w:p w14:paraId="2C15C0B6"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sektoru sadalīšana, gaidīšana, plūsmas vadība, uzdevumu deleģēšana</w:t>
            </w:r>
          </w:p>
        </w:tc>
        <w:tc>
          <w:tcPr>
            <w:tcW w:w="318" w:type="pct"/>
            <w:vMerge w:val="restart"/>
          </w:tcPr>
          <w:p w14:paraId="598ECDB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1640331" w14:textId="77777777" w:rsidTr="00E56D89">
        <w:trPr>
          <w:trHeight w:val="249"/>
        </w:trPr>
        <w:tc>
          <w:tcPr>
            <w:tcW w:w="369" w:type="pct"/>
            <w:vMerge/>
            <w:tcBorders>
              <w:bottom w:val="single" w:sz="4" w:space="0" w:color="auto"/>
            </w:tcBorders>
          </w:tcPr>
          <w:p w14:paraId="564EC1CE"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266DE21D" w14:textId="77777777" w:rsidR="00E11AA9" w:rsidRPr="00B325C1" w:rsidRDefault="00E11AA9" w:rsidP="00E56D89">
            <w:pPr>
              <w:ind w:left="240" w:right="184"/>
              <w:jc w:val="both"/>
              <w:rPr>
                <w:rFonts w:ascii="Times New Roman" w:hAnsi="Times New Roman" w:cs="Times New Roman"/>
                <w:sz w:val="24"/>
              </w:rPr>
            </w:pPr>
          </w:p>
        </w:tc>
        <w:tc>
          <w:tcPr>
            <w:tcW w:w="316" w:type="pct"/>
            <w:tcBorders>
              <w:bottom w:val="single" w:sz="4" w:space="0" w:color="auto"/>
            </w:tcBorders>
          </w:tcPr>
          <w:p w14:paraId="60884A0D"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auto"/>
            </w:tcBorders>
            <w:shd w:val="clear" w:color="auto" w:fill="auto"/>
          </w:tcPr>
          <w:p w14:paraId="678DB48E"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auto"/>
            </w:tcBorders>
          </w:tcPr>
          <w:p w14:paraId="425491A3" w14:textId="77777777" w:rsidR="00E11AA9" w:rsidRPr="00B325C1" w:rsidRDefault="00E11AA9" w:rsidP="00E56D89">
            <w:pPr>
              <w:jc w:val="both"/>
              <w:rPr>
                <w:rFonts w:ascii="Times New Roman" w:hAnsi="Times New Roman" w:cs="Times New Roman"/>
                <w:sz w:val="24"/>
              </w:rPr>
            </w:pPr>
          </w:p>
        </w:tc>
      </w:tr>
      <w:tr w:rsidR="00E11AA9" w:rsidRPr="00B325C1" w14:paraId="5686DCD0" w14:textId="77777777" w:rsidTr="00E56D89">
        <w:trPr>
          <w:trHeight w:val="485"/>
        </w:trPr>
        <w:tc>
          <w:tcPr>
            <w:tcW w:w="369" w:type="pct"/>
            <w:vMerge w:val="restart"/>
            <w:tcBorders>
              <w:top w:val="single" w:sz="4" w:space="0" w:color="auto"/>
            </w:tcBorders>
          </w:tcPr>
          <w:p w14:paraId="34DB34A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2.2.2.</w:t>
            </w:r>
          </w:p>
        </w:tc>
        <w:tc>
          <w:tcPr>
            <w:tcW w:w="2074" w:type="pct"/>
            <w:vMerge w:val="restart"/>
            <w:tcBorders>
              <w:top w:val="single" w:sz="4" w:space="0" w:color="auto"/>
            </w:tcBorders>
          </w:tcPr>
          <w:p w14:paraId="587F0FC7"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Sakārtot darbības prioritārā secībā.</w:t>
            </w:r>
          </w:p>
        </w:tc>
        <w:tc>
          <w:tcPr>
            <w:tcW w:w="316" w:type="pct"/>
            <w:tcBorders>
              <w:top w:val="single" w:sz="4" w:space="0" w:color="auto"/>
            </w:tcBorders>
            <w:shd w:val="clear" w:color="auto" w:fill="D9D9D9" w:themeFill="background1" w:themeFillShade="D9"/>
          </w:tcPr>
          <w:p w14:paraId="1D8D38D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23" w:type="pct"/>
            <w:vMerge w:val="restart"/>
            <w:tcBorders>
              <w:top w:val="single" w:sz="4" w:space="0" w:color="auto"/>
            </w:tcBorders>
            <w:shd w:val="clear" w:color="auto" w:fill="auto"/>
          </w:tcPr>
          <w:p w14:paraId="4DCA20AA" w14:textId="77777777" w:rsidR="00E11AA9" w:rsidRPr="00B325C1" w:rsidRDefault="00E11AA9" w:rsidP="00E56D89">
            <w:pPr>
              <w:ind w:left="99"/>
              <w:jc w:val="both"/>
              <w:rPr>
                <w:rFonts w:ascii="Times New Roman" w:hAnsi="Times New Roman" w:cs="Times New Roman"/>
                <w:sz w:val="24"/>
              </w:rPr>
            </w:pPr>
          </w:p>
        </w:tc>
        <w:tc>
          <w:tcPr>
            <w:tcW w:w="318" w:type="pct"/>
            <w:vMerge w:val="restart"/>
            <w:tcBorders>
              <w:top w:val="single" w:sz="4" w:space="0" w:color="auto"/>
            </w:tcBorders>
          </w:tcPr>
          <w:p w14:paraId="5E53F91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3F7AF58" w14:textId="77777777" w:rsidTr="00E56D89">
        <w:trPr>
          <w:trHeight w:val="263"/>
        </w:trPr>
        <w:tc>
          <w:tcPr>
            <w:tcW w:w="369" w:type="pct"/>
            <w:vMerge/>
            <w:tcBorders>
              <w:bottom w:val="single" w:sz="4" w:space="0" w:color="auto"/>
            </w:tcBorders>
          </w:tcPr>
          <w:p w14:paraId="0ED1F706"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auto"/>
            </w:tcBorders>
          </w:tcPr>
          <w:p w14:paraId="27FE6464" w14:textId="77777777" w:rsidR="00E11AA9" w:rsidRPr="00B325C1" w:rsidRDefault="00E11AA9" w:rsidP="00E56D89">
            <w:pPr>
              <w:ind w:left="240" w:right="184"/>
              <w:jc w:val="both"/>
              <w:rPr>
                <w:rFonts w:ascii="Times New Roman" w:hAnsi="Times New Roman" w:cs="Times New Roman"/>
                <w:sz w:val="24"/>
              </w:rPr>
            </w:pPr>
          </w:p>
        </w:tc>
        <w:tc>
          <w:tcPr>
            <w:tcW w:w="316" w:type="pct"/>
            <w:tcBorders>
              <w:bottom w:val="single" w:sz="4" w:space="0" w:color="auto"/>
            </w:tcBorders>
          </w:tcPr>
          <w:p w14:paraId="655E278B" w14:textId="77777777" w:rsidR="00E11AA9" w:rsidRPr="00B325C1" w:rsidRDefault="00E11AA9" w:rsidP="00E56D89">
            <w:pPr>
              <w:jc w:val="center"/>
              <w:rPr>
                <w:rFonts w:ascii="Times New Roman" w:hAnsi="Times New Roman" w:cs="Times New Roman"/>
                <w:sz w:val="24"/>
              </w:rPr>
            </w:pPr>
          </w:p>
        </w:tc>
        <w:tc>
          <w:tcPr>
            <w:tcW w:w="1923" w:type="pct"/>
            <w:vMerge/>
            <w:tcBorders>
              <w:bottom w:val="single" w:sz="4" w:space="0" w:color="auto"/>
            </w:tcBorders>
            <w:shd w:val="clear" w:color="auto" w:fill="auto"/>
          </w:tcPr>
          <w:p w14:paraId="681FE9D1" w14:textId="77777777" w:rsidR="00E11AA9" w:rsidRPr="00B325C1" w:rsidRDefault="00E11AA9" w:rsidP="00E56D89">
            <w:pPr>
              <w:ind w:left="99"/>
              <w:jc w:val="both"/>
              <w:rPr>
                <w:rFonts w:ascii="Times New Roman" w:hAnsi="Times New Roman" w:cs="Times New Roman"/>
                <w:sz w:val="24"/>
              </w:rPr>
            </w:pPr>
          </w:p>
        </w:tc>
        <w:tc>
          <w:tcPr>
            <w:tcW w:w="318" w:type="pct"/>
            <w:vMerge/>
            <w:tcBorders>
              <w:bottom w:val="single" w:sz="4" w:space="0" w:color="auto"/>
            </w:tcBorders>
          </w:tcPr>
          <w:p w14:paraId="2B59ED77" w14:textId="77777777" w:rsidR="00E11AA9" w:rsidRPr="00B325C1" w:rsidRDefault="00E11AA9" w:rsidP="00E56D89">
            <w:pPr>
              <w:jc w:val="both"/>
              <w:rPr>
                <w:rFonts w:ascii="Times New Roman" w:hAnsi="Times New Roman" w:cs="Times New Roman"/>
                <w:sz w:val="24"/>
              </w:rPr>
            </w:pPr>
          </w:p>
        </w:tc>
      </w:tr>
      <w:tr w:rsidR="00E11AA9" w:rsidRPr="00B325C1" w14:paraId="32315EFB" w14:textId="77777777" w:rsidTr="00E56D89">
        <w:trPr>
          <w:trHeight w:val="441"/>
        </w:trPr>
        <w:tc>
          <w:tcPr>
            <w:tcW w:w="369" w:type="pct"/>
            <w:vMerge w:val="restart"/>
            <w:tcBorders>
              <w:top w:val="single" w:sz="4" w:space="0" w:color="auto"/>
            </w:tcBorders>
          </w:tcPr>
          <w:p w14:paraId="400E96E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2.2.3.</w:t>
            </w:r>
          </w:p>
        </w:tc>
        <w:tc>
          <w:tcPr>
            <w:tcW w:w="2074" w:type="pct"/>
            <w:vMerge w:val="restart"/>
            <w:tcBorders>
              <w:top w:val="single" w:sz="4" w:space="0" w:color="auto"/>
            </w:tcBorders>
          </w:tcPr>
          <w:p w14:paraId="0ABF6D17"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Nodrošināt efektīvu informācijas apriti.</w:t>
            </w:r>
          </w:p>
        </w:tc>
        <w:tc>
          <w:tcPr>
            <w:tcW w:w="316" w:type="pct"/>
            <w:tcBorders>
              <w:top w:val="single" w:sz="4" w:space="0" w:color="auto"/>
            </w:tcBorders>
            <w:shd w:val="clear" w:color="auto" w:fill="D9D9D9" w:themeFill="background1" w:themeFillShade="D9"/>
          </w:tcPr>
          <w:p w14:paraId="6CC8D10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23" w:type="pct"/>
            <w:vMerge w:val="restart"/>
            <w:tcBorders>
              <w:top w:val="single" w:sz="4" w:space="0" w:color="auto"/>
            </w:tcBorders>
            <w:shd w:val="clear" w:color="auto" w:fill="auto"/>
          </w:tcPr>
          <w:p w14:paraId="6F08439F" w14:textId="77777777" w:rsidR="00E11AA9" w:rsidRPr="00B325C1" w:rsidRDefault="00E11AA9" w:rsidP="00E56D89">
            <w:pPr>
              <w:ind w:left="99" w:right="250"/>
              <w:jc w:val="both"/>
              <w:rPr>
                <w:rFonts w:ascii="Times New Roman" w:hAnsi="Times New Roman" w:cs="Times New Roman"/>
                <w:i/>
                <w:iCs/>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18" w:type="pct"/>
            <w:vMerge w:val="restart"/>
            <w:tcBorders>
              <w:top w:val="single" w:sz="4" w:space="0" w:color="auto"/>
            </w:tcBorders>
          </w:tcPr>
          <w:p w14:paraId="2B17269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9AD5310" w14:textId="77777777" w:rsidTr="00E56D89">
        <w:trPr>
          <w:trHeight w:val="297"/>
        </w:trPr>
        <w:tc>
          <w:tcPr>
            <w:tcW w:w="369" w:type="pct"/>
            <w:vMerge/>
            <w:tcBorders>
              <w:bottom w:val="single" w:sz="4" w:space="0" w:color="000000"/>
            </w:tcBorders>
          </w:tcPr>
          <w:p w14:paraId="2B158605"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73C3488D"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000000"/>
            </w:tcBorders>
          </w:tcPr>
          <w:p w14:paraId="25C34827"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000000"/>
            </w:tcBorders>
            <w:shd w:val="clear" w:color="auto" w:fill="auto"/>
          </w:tcPr>
          <w:p w14:paraId="4FB3CE9E"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400A640E" w14:textId="77777777" w:rsidR="00E11AA9" w:rsidRPr="00B325C1" w:rsidRDefault="00E11AA9" w:rsidP="00E56D89">
            <w:pPr>
              <w:jc w:val="both"/>
              <w:rPr>
                <w:rFonts w:ascii="Times New Roman" w:hAnsi="Times New Roman" w:cs="Times New Roman"/>
                <w:sz w:val="24"/>
              </w:rPr>
            </w:pPr>
          </w:p>
        </w:tc>
      </w:tr>
      <w:tr w:rsidR="00E11AA9" w:rsidRPr="00B325C1" w14:paraId="5FA4FE48" w14:textId="77777777" w:rsidTr="00E56D89">
        <w:trPr>
          <w:trHeight w:val="460"/>
        </w:trPr>
        <w:tc>
          <w:tcPr>
            <w:tcW w:w="369" w:type="pct"/>
            <w:vMerge w:val="restart"/>
            <w:tcBorders>
              <w:top w:val="single" w:sz="4" w:space="0" w:color="000000"/>
            </w:tcBorders>
          </w:tcPr>
          <w:p w14:paraId="39586ED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2.2.4.</w:t>
            </w:r>
          </w:p>
        </w:tc>
        <w:tc>
          <w:tcPr>
            <w:tcW w:w="2074" w:type="pct"/>
            <w:vMerge w:val="restart"/>
            <w:tcBorders>
              <w:top w:val="single" w:sz="4" w:space="0" w:color="000000"/>
            </w:tcBorders>
          </w:tcPr>
          <w:p w14:paraId="10A0383F"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Apsvērt palīdzības lūgšanu.</w:t>
            </w:r>
          </w:p>
        </w:tc>
        <w:tc>
          <w:tcPr>
            <w:tcW w:w="316" w:type="pct"/>
            <w:tcBorders>
              <w:top w:val="single" w:sz="4" w:space="0" w:color="000000"/>
            </w:tcBorders>
            <w:shd w:val="clear" w:color="auto" w:fill="D9D9D9" w:themeFill="background1" w:themeFillShade="D9"/>
          </w:tcPr>
          <w:p w14:paraId="6D9A871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tcBorders>
              <w:top w:val="single" w:sz="4" w:space="0" w:color="000000"/>
            </w:tcBorders>
            <w:shd w:val="clear" w:color="auto" w:fill="auto"/>
          </w:tcPr>
          <w:p w14:paraId="5C3CDAF6" w14:textId="77777777" w:rsidR="00E11AA9" w:rsidRPr="00B325C1" w:rsidRDefault="00E11AA9" w:rsidP="00E56D89">
            <w:pPr>
              <w:ind w:left="119" w:right="242"/>
              <w:jc w:val="both"/>
              <w:rPr>
                <w:rFonts w:ascii="Times New Roman" w:hAnsi="Times New Roman" w:cs="Times New Roman"/>
                <w:i/>
                <w:iCs/>
                <w:sz w:val="24"/>
              </w:rPr>
            </w:pPr>
          </w:p>
        </w:tc>
        <w:tc>
          <w:tcPr>
            <w:tcW w:w="318" w:type="pct"/>
            <w:vMerge w:val="restart"/>
            <w:tcBorders>
              <w:top w:val="single" w:sz="4" w:space="0" w:color="000000"/>
            </w:tcBorders>
          </w:tcPr>
          <w:p w14:paraId="25A901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1FA2AFF" w14:textId="77777777" w:rsidTr="00E56D89">
        <w:trPr>
          <w:trHeight w:val="273"/>
        </w:trPr>
        <w:tc>
          <w:tcPr>
            <w:tcW w:w="369" w:type="pct"/>
            <w:vMerge/>
          </w:tcPr>
          <w:p w14:paraId="57BBF948" w14:textId="77777777" w:rsidR="00E11AA9" w:rsidRPr="00B325C1" w:rsidRDefault="00E11AA9" w:rsidP="00E56D89">
            <w:pPr>
              <w:jc w:val="both"/>
              <w:rPr>
                <w:rFonts w:ascii="Times New Roman" w:hAnsi="Times New Roman" w:cs="Times New Roman"/>
                <w:sz w:val="24"/>
              </w:rPr>
            </w:pPr>
          </w:p>
        </w:tc>
        <w:tc>
          <w:tcPr>
            <w:tcW w:w="2074" w:type="pct"/>
            <w:vMerge/>
          </w:tcPr>
          <w:p w14:paraId="615712ED" w14:textId="77777777" w:rsidR="00E11AA9" w:rsidRPr="00B325C1" w:rsidRDefault="00E11AA9" w:rsidP="00E56D89">
            <w:pPr>
              <w:ind w:left="172" w:right="184"/>
              <w:jc w:val="both"/>
              <w:rPr>
                <w:rFonts w:ascii="Times New Roman" w:hAnsi="Times New Roman" w:cs="Times New Roman"/>
                <w:sz w:val="24"/>
              </w:rPr>
            </w:pPr>
          </w:p>
        </w:tc>
        <w:tc>
          <w:tcPr>
            <w:tcW w:w="316" w:type="pct"/>
          </w:tcPr>
          <w:p w14:paraId="647DEAC8" w14:textId="77777777" w:rsidR="00E11AA9" w:rsidRPr="00B325C1" w:rsidRDefault="00E11AA9" w:rsidP="00E56D89">
            <w:pPr>
              <w:jc w:val="center"/>
              <w:rPr>
                <w:rFonts w:ascii="Times New Roman" w:hAnsi="Times New Roman" w:cs="Times New Roman"/>
                <w:sz w:val="24"/>
              </w:rPr>
            </w:pPr>
          </w:p>
        </w:tc>
        <w:tc>
          <w:tcPr>
            <w:tcW w:w="1923" w:type="pct"/>
            <w:vMerge/>
            <w:shd w:val="clear" w:color="auto" w:fill="auto"/>
          </w:tcPr>
          <w:p w14:paraId="4DA4EEF2"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4B6F9028" w14:textId="77777777" w:rsidR="00E11AA9" w:rsidRPr="00B325C1" w:rsidRDefault="00E11AA9" w:rsidP="00E56D89">
            <w:pPr>
              <w:jc w:val="both"/>
              <w:rPr>
                <w:rFonts w:ascii="Times New Roman" w:hAnsi="Times New Roman" w:cs="Times New Roman"/>
                <w:sz w:val="24"/>
              </w:rPr>
            </w:pPr>
          </w:p>
        </w:tc>
      </w:tr>
      <w:tr w:rsidR="00E11AA9" w:rsidRPr="00B325C1" w14:paraId="308DDCA3" w14:textId="77777777" w:rsidTr="00E56D89">
        <w:trPr>
          <w:trHeight w:val="629"/>
        </w:trPr>
        <w:tc>
          <w:tcPr>
            <w:tcW w:w="5000" w:type="pct"/>
            <w:gridSpan w:val="5"/>
            <w:shd w:val="clear" w:color="auto" w:fill="A6A6A6" w:themeFill="background1" w:themeFillShade="A6"/>
            <w:vAlign w:val="center"/>
          </w:tcPr>
          <w:p w14:paraId="455031A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2.3. apakštēma. “Gaiss–zeme” sadarbība</w:t>
            </w:r>
          </w:p>
        </w:tc>
      </w:tr>
      <w:tr w:rsidR="00E11AA9" w:rsidRPr="00B325C1" w14:paraId="1B6F24FD" w14:textId="77777777" w:rsidTr="00E56D89">
        <w:trPr>
          <w:trHeight w:val="460"/>
        </w:trPr>
        <w:tc>
          <w:tcPr>
            <w:tcW w:w="369" w:type="pct"/>
            <w:vMerge w:val="restart"/>
          </w:tcPr>
          <w:p w14:paraId="4D56348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2.3.1.</w:t>
            </w:r>
          </w:p>
        </w:tc>
        <w:tc>
          <w:tcPr>
            <w:tcW w:w="2074" w:type="pct"/>
            <w:vMerge w:val="restart"/>
          </w:tcPr>
          <w:p w14:paraId="7F2AEF2B"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16" w:type="pct"/>
            <w:shd w:val="clear" w:color="auto" w:fill="D9D9D9" w:themeFill="background1" w:themeFillShade="D9"/>
          </w:tcPr>
          <w:p w14:paraId="2D263EA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shd w:val="clear" w:color="auto" w:fill="auto"/>
          </w:tcPr>
          <w:p w14:paraId="2F3F6F01" w14:textId="77777777" w:rsidR="00E11AA9" w:rsidRPr="00B325C1" w:rsidRDefault="00E11AA9" w:rsidP="00E56D89">
            <w:pPr>
              <w:ind w:left="118"/>
              <w:jc w:val="both"/>
              <w:rPr>
                <w:rFonts w:ascii="Times New Roman" w:hAnsi="Times New Roman" w:cs="Times New Roman"/>
                <w:sz w:val="24"/>
              </w:rPr>
            </w:pPr>
          </w:p>
        </w:tc>
        <w:tc>
          <w:tcPr>
            <w:tcW w:w="318" w:type="pct"/>
            <w:vMerge w:val="restart"/>
          </w:tcPr>
          <w:p w14:paraId="2F92526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CF47E65" w14:textId="77777777" w:rsidTr="00E56D89">
        <w:trPr>
          <w:trHeight w:val="460"/>
        </w:trPr>
        <w:tc>
          <w:tcPr>
            <w:tcW w:w="369" w:type="pct"/>
            <w:vMerge/>
            <w:tcBorders>
              <w:bottom w:val="single" w:sz="4" w:space="0" w:color="000000"/>
            </w:tcBorders>
          </w:tcPr>
          <w:p w14:paraId="11EAB7E8"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749E0962"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000000"/>
            </w:tcBorders>
          </w:tcPr>
          <w:p w14:paraId="6DDAE717"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000000"/>
            </w:tcBorders>
            <w:shd w:val="clear" w:color="auto" w:fill="auto"/>
          </w:tcPr>
          <w:p w14:paraId="01E04C2E"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14D726B4" w14:textId="77777777" w:rsidR="00E11AA9" w:rsidRPr="00B325C1" w:rsidRDefault="00E11AA9" w:rsidP="00E56D89">
            <w:pPr>
              <w:jc w:val="both"/>
              <w:rPr>
                <w:rFonts w:ascii="Times New Roman" w:hAnsi="Times New Roman" w:cs="Times New Roman"/>
                <w:sz w:val="24"/>
              </w:rPr>
            </w:pPr>
          </w:p>
        </w:tc>
      </w:tr>
      <w:tr w:rsidR="00E11AA9" w:rsidRPr="00B325C1" w14:paraId="78F25C4F" w14:textId="77777777" w:rsidTr="00E56D89">
        <w:trPr>
          <w:trHeight w:val="515"/>
        </w:trPr>
        <w:tc>
          <w:tcPr>
            <w:tcW w:w="369" w:type="pct"/>
            <w:vMerge w:val="restart"/>
            <w:tcBorders>
              <w:top w:val="single" w:sz="4" w:space="0" w:color="000000"/>
            </w:tcBorders>
          </w:tcPr>
          <w:p w14:paraId="6AA1993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2.3.2.</w:t>
            </w:r>
          </w:p>
        </w:tc>
        <w:tc>
          <w:tcPr>
            <w:tcW w:w="2074" w:type="pct"/>
            <w:vMerge w:val="restart"/>
            <w:tcBorders>
              <w:top w:val="single" w:sz="4" w:space="0" w:color="000000"/>
            </w:tcBorders>
          </w:tcPr>
          <w:p w14:paraId="5480D456"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Palīdzēt pilotam.</w:t>
            </w:r>
          </w:p>
        </w:tc>
        <w:tc>
          <w:tcPr>
            <w:tcW w:w="316" w:type="pct"/>
            <w:tcBorders>
              <w:top w:val="single" w:sz="4" w:space="0" w:color="000000"/>
            </w:tcBorders>
            <w:shd w:val="clear" w:color="auto" w:fill="D9D9D9" w:themeFill="background1" w:themeFillShade="D9"/>
          </w:tcPr>
          <w:p w14:paraId="6D5EC7E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tcBorders>
              <w:top w:val="single" w:sz="4" w:space="0" w:color="000000"/>
            </w:tcBorders>
            <w:shd w:val="clear" w:color="auto" w:fill="auto"/>
          </w:tcPr>
          <w:p w14:paraId="6827A888" w14:textId="77777777" w:rsidR="00E11AA9" w:rsidRPr="00B325C1" w:rsidRDefault="00E11AA9" w:rsidP="00E56D89">
            <w:pPr>
              <w:pStyle w:val="TableParagraph"/>
              <w:shd w:val="clear" w:color="auto" w:fill="FF9999"/>
              <w:ind w:left="75"/>
              <w:jc w:val="both"/>
              <w:rPr>
                <w:rFonts w:ascii="Times New Roman" w:hAnsi="Times New Roman" w:cs="Times New Roman"/>
                <w:noProof/>
                <w:sz w:val="24"/>
                <w:szCs w:val="24"/>
              </w:rPr>
            </w:pPr>
            <w:r>
              <w:rPr>
                <w:rFonts w:ascii="Times New Roman" w:hAnsi="Times New Roman"/>
                <w:sz w:val="24"/>
              </w:rPr>
              <w:t>Pilota darba slodze</w:t>
            </w:r>
          </w:p>
          <w:p w14:paraId="54794B7D" w14:textId="77777777" w:rsidR="00E11AA9" w:rsidRPr="00B325C1" w:rsidRDefault="00E11AA9" w:rsidP="00E56D89">
            <w:pPr>
              <w:ind w:left="75" w:right="138"/>
              <w:jc w:val="both"/>
              <w:rPr>
                <w:rFonts w:ascii="Times New Roman" w:hAnsi="Times New Roman" w:cs="Times New Roman"/>
                <w:sz w:val="24"/>
              </w:rPr>
            </w:pPr>
            <w:r>
              <w:rPr>
                <w:rFonts w:ascii="Times New Roman" w:hAnsi="Times New Roman"/>
                <w:i/>
                <w:sz w:val="24"/>
              </w:rPr>
              <w:t>Neobligātais saturs: instrukcijas, informācija, atbalsts, cilvēka faktori u. c.</w:t>
            </w:r>
          </w:p>
        </w:tc>
        <w:tc>
          <w:tcPr>
            <w:tcW w:w="318" w:type="pct"/>
            <w:vMerge w:val="restart"/>
            <w:tcBorders>
              <w:top w:val="single" w:sz="4" w:space="0" w:color="000000"/>
            </w:tcBorders>
          </w:tcPr>
          <w:p w14:paraId="4C51CB5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621836A" w14:textId="77777777" w:rsidTr="00E56D89">
        <w:trPr>
          <w:trHeight w:val="313"/>
        </w:trPr>
        <w:tc>
          <w:tcPr>
            <w:tcW w:w="369" w:type="pct"/>
            <w:vMerge/>
          </w:tcPr>
          <w:p w14:paraId="04CC3A24" w14:textId="77777777" w:rsidR="00E11AA9" w:rsidRPr="00B325C1" w:rsidRDefault="00E11AA9" w:rsidP="00E56D89">
            <w:pPr>
              <w:jc w:val="both"/>
              <w:rPr>
                <w:rFonts w:ascii="Times New Roman" w:hAnsi="Times New Roman" w:cs="Times New Roman"/>
                <w:sz w:val="24"/>
              </w:rPr>
            </w:pPr>
          </w:p>
        </w:tc>
        <w:tc>
          <w:tcPr>
            <w:tcW w:w="2074" w:type="pct"/>
            <w:vMerge/>
          </w:tcPr>
          <w:p w14:paraId="29DF18DF" w14:textId="77777777" w:rsidR="00E11AA9" w:rsidRPr="00B325C1" w:rsidRDefault="00E11AA9" w:rsidP="00E56D89">
            <w:pPr>
              <w:jc w:val="both"/>
              <w:rPr>
                <w:rFonts w:ascii="Times New Roman" w:hAnsi="Times New Roman" w:cs="Times New Roman"/>
                <w:sz w:val="24"/>
              </w:rPr>
            </w:pPr>
          </w:p>
        </w:tc>
        <w:tc>
          <w:tcPr>
            <w:tcW w:w="316" w:type="pct"/>
          </w:tcPr>
          <w:p w14:paraId="6EC9F9C7" w14:textId="77777777" w:rsidR="00E11AA9" w:rsidRPr="00B325C1" w:rsidRDefault="00E11AA9" w:rsidP="00E56D89">
            <w:pPr>
              <w:jc w:val="both"/>
              <w:rPr>
                <w:rFonts w:ascii="Times New Roman" w:hAnsi="Times New Roman" w:cs="Times New Roman"/>
                <w:sz w:val="24"/>
              </w:rPr>
            </w:pPr>
          </w:p>
        </w:tc>
        <w:tc>
          <w:tcPr>
            <w:tcW w:w="1923" w:type="pct"/>
            <w:vMerge/>
            <w:shd w:val="clear" w:color="auto" w:fill="auto"/>
          </w:tcPr>
          <w:p w14:paraId="55802E2B" w14:textId="77777777" w:rsidR="00E11AA9" w:rsidRPr="00B325C1" w:rsidRDefault="00E11AA9" w:rsidP="00E56D89">
            <w:pPr>
              <w:jc w:val="both"/>
              <w:rPr>
                <w:rFonts w:ascii="Times New Roman" w:hAnsi="Times New Roman" w:cs="Times New Roman"/>
                <w:i/>
                <w:iCs/>
                <w:sz w:val="24"/>
              </w:rPr>
            </w:pPr>
          </w:p>
        </w:tc>
        <w:tc>
          <w:tcPr>
            <w:tcW w:w="318" w:type="pct"/>
            <w:vMerge/>
          </w:tcPr>
          <w:p w14:paraId="31781099" w14:textId="77777777" w:rsidR="00E11AA9" w:rsidRPr="00B325C1" w:rsidRDefault="00E11AA9" w:rsidP="00E56D89">
            <w:pPr>
              <w:jc w:val="both"/>
              <w:rPr>
                <w:rFonts w:ascii="Times New Roman" w:hAnsi="Times New Roman" w:cs="Times New Roman"/>
                <w:sz w:val="24"/>
              </w:rPr>
            </w:pPr>
          </w:p>
        </w:tc>
      </w:tr>
      <w:tr w:rsidR="00E11AA9" w:rsidRPr="00B325C1" w14:paraId="6522BBDD" w14:textId="77777777" w:rsidTr="00E56D89">
        <w:trPr>
          <w:trHeight w:val="737"/>
        </w:trPr>
        <w:tc>
          <w:tcPr>
            <w:tcW w:w="5000" w:type="pct"/>
            <w:gridSpan w:val="5"/>
            <w:tcBorders>
              <w:top w:val="single" w:sz="12" w:space="0" w:color="auto"/>
            </w:tcBorders>
            <w:vAlign w:val="center"/>
          </w:tcPr>
          <w:p w14:paraId="2EBB5E7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E11AA9" w:rsidRPr="00B325C1" w14:paraId="5F6CC259" w14:textId="77777777" w:rsidTr="00E56D89">
        <w:trPr>
          <w:trHeight w:val="624"/>
        </w:trPr>
        <w:tc>
          <w:tcPr>
            <w:tcW w:w="5000" w:type="pct"/>
            <w:gridSpan w:val="5"/>
            <w:shd w:val="clear" w:color="auto" w:fill="A6A6A6" w:themeFill="background1" w:themeFillShade="A6"/>
            <w:vAlign w:val="center"/>
          </w:tcPr>
          <w:p w14:paraId="008DEA9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E11AA9" w:rsidRPr="00B325C1" w14:paraId="52D8CCF3" w14:textId="77777777" w:rsidTr="00E56D89">
        <w:trPr>
          <w:trHeight w:val="567"/>
        </w:trPr>
        <w:tc>
          <w:tcPr>
            <w:tcW w:w="369" w:type="pct"/>
            <w:vMerge w:val="restart"/>
          </w:tcPr>
          <w:p w14:paraId="6A68ABF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3.1.1.</w:t>
            </w:r>
          </w:p>
        </w:tc>
        <w:tc>
          <w:tcPr>
            <w:tcW w:w="2074" w:type="pct"/>
            <w:vMerge w:val="restart"/>
          </w:tcPr>
          <w:p w14:paraId="4C9A3404"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16" w:type="pct"/>
            <w:shd w:val="clear" w:color="auto" w:fill="D9D9D9" w:themeFill="background1" w:themeFillShade="D9"/>
          </w:tcPr>
          <w:p w14:paraId="52CA5F02" w14:textId="77777777" w:rsidR="00E11AA9" w:rsidRPr="00B325C1" w:rsidRDefault="00E11AA9" w:rsidP="00E56D89">
            <w:pPr>
              <w:jc w:val="center"/>
              <w:rPr>
                <w:rFonts w:ascii="Times New Roman" w:hAnsi="Times New Roman" w:cs="Times New Roman"/>
                <w:sz w:val="24"/>
              </w:rPr>
            </w:pPr>
          </w:p>
        </w:tc>
        <w:tc>
          <w:tcPr>
            <w:tcW w:w="1923" w:type="pct"/>
            <w:vMerge w:val="restart"/>
            <w:shd w:val="clear" w:color="auto" w:fill="auto"/>
          </w:tcPr>
          <w:p w14:paraId="38ABBC99"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18" w:type="pct"/>
            <w:vMerge w:val="restart"/>
          </w:tcPr>
          <w:p w14:paraId="2F6F108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7A7C16B" w14:textId="77777777" w:rsidTr="00E56D89">
        <w:trPr>
          <w:trHeight w:val="293"/>
        </w:trPr>
        <w:tc>
          <w:tcPr>
            <w:tcW w:w="369" w:type="pct"/>
            <w:vMerge/>
          </w:tcPr>
          <w:p w14:paraId="623B66EF" w14:textId="77777777" w:rsidR="00E11AA9" w:rsidRPr="00B325C1" w:rsidRDefault="00E11AA9" w:rsidP="00E56D89">
            <w:pPr>
              <w:jc w:val="both"/>
              <w:rPr>
                <w:rFonts w:ascii="Times New Roman" w:hAnsi="Times New Roman" w:cs="Times New Roman"/>
                <w:sz w:val="24"/>
              </w:rPr>
            </w:pPr>
          </w:p>
        </w:tc>
        <w:tc>
          <w:tcPr>
            <w:tcW w:w="2074" w:type="pct"/>
            <w:vMerge/>
          </w:tcPr>
          <w:p w14:paraId="1BE8C4CE" w14:textId="77777777" w:rsidR="00E11AA9" w:rsidRPr="00B325C1" w:rsidRDefault="00E11AA9" w:rsidP="00E56D89">
            <w:pPr>
              <w:ind w:left="172" w:right="184"/>
              <w:jc w:val="both"/>
              <w:rPr>
                <w:rFonts w:ascii="Times New Roman" w:hAnsi="Times New Roman" w:cs="Times New Roman"/>
                <w:sz w:val="24"/>
              </w:rPr>
            </w:pPr>
          </w:p>
        </w:tc>
        <w:tc>
          <w:tcPr>
            <w:tcW w:w="316" w:type="pct"/>
          </w:tcPr>
          <w:p w14:paraId="4BD2CE7A" w14:textId="77777777" w:rsidR="00E11AA9" w:rsidRPr="00B325C1" w:rsidRDefault="00E11AA9" w:rsidP="00E56D89">
            <w:pPr>
              <w:jc w:val="center"/>
              <w:rPr>
                <w:rFonts w:ascii="Times New Roman" w:hAnsi="Times New Roman" w:cs="Times New Roman"/>
                <w:sz w:val="24"/>
              </w:rPr>
            </w:pPr>
          </w:p>
        </w:tc>
        <w:tc>
          <w:tcPr>
            <w:tcW w:w="1923" w:type="pct"/>
            <w:vMerge/>
            <w:shd w:val="clear" w:color="auto" w:fill="auto"/>
          </w:tcPr>
          <w:p w14:paraId="71480EA3" w14:textId="77777777" w:rsidR="00E11AA9" w:rsidRPr="00B325C1" w:rsidRDefault="00E11AA9" w:rsidP="00E56D89">
            <w:pPr>
              <w:ind w:left="119" w:right="138"/>
              <w:jc w:val="both"/>
              <w:rPr>
                <w:rFonts w:ascii="Times New Roman" w:hAnsi="Times New Roman" w:cs="Times New Roman"/>
                <w:sz w:val="24"/>
              </w:rPr>
            </w:pPr>
          </w:p>
        </w:tc>
        <w:tc>
          <w:tcPr>
            <w:tcW w:w="318" w:type="pct"/>
            <w:vMerge/>
          </w:tcPr>
          <w:p w14:paraId="746667C4" w14:textId="77777777" w:rsidR="00E11AA9" w:rsidRPr="00B325C1" w:rsidRDefault="00E11AA9" w:rsidP="00E56D89">
            <w:pPr>
              <w:jc w:val="both"/>
              <w:rPr>
                <w:rFonts w:ascii="Times New Roman" w:hAnsi="Times New Roman" w:cs="Times New Roman"/>
                <w:sz w:val="24"/>
              </w:rPr>
            </w:pPr>
          </w:p>
        </w:tc>
      </w:tr>
      <w:tr w:rsidR="00E11AA9" w:rsidRPr="00B325C1" w14:paraId="239A7D86" w14:textId="77777777" w:rsidTr="00E56D89">
        <w:trPr>
          <w:trHeight w:val="624"/>
        </w:trPr>
        <w:tc>
          <w:tcPr>
            <w:tcW w:w="5000" w:type="pct"/>
            <w:gridSpan w:val="5"/>
            <w:shd w:val="clear" w:color="auto" w:fill="A6A6A6" w:themeFill="background1" w:themeFillShade="A6"/>
            <w:vAlign w:val="center"/>
          </w:tcPr>
          <w:p w14:paraId="19B3D90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3.2. apakštēma. Radiosakaru atteice</w:t>
            </w:r>
          </w:p>
        </w:tc>
      </w:tr>
      <w:tr w:rsidR="00E11AA9" w:rsidRPr="00B325C1" w14:paraId="4D09D613" w14:textId="77777777" w:rsidTr="00E56D89">
        <w:trPr>
          <w:trHeight w:val="439"/>
        </w:trPr>
        <w:tc>
          <w:tcPr>
            <w:tcW w:w="369" w:type="pct"/>
            <w:vMerge w:val="restart"/>
          </w:tcPr>
          <w:p w14:paraId="78CE413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3.2.1.</w:t>
            </w:r>
          </w:p>
        </w:tc>
        <w:tc>
          <w:tcPr>
            <w:tcW w:w="2074" w:type="pct"/>
            <w:vMerge w:val="restart"/>
          </w:tcPr>
          <w:p w14:paraId="1BA7C18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procedūras, ko veic pilots, kad saskaras ar pilnīgu vai daļēju radiosakaru atteici.</w:t>
            </w:r>
          </w:p>
        </w:tc>
        <w:tc>
          <w:tcPr>
            <w:tcW w:w="316" w:type="pct"/>
            <w:shd w:val="clear" w:color="auto" w:fill="D9D9D9" w:themeFill="background1" w:themeFillShade="D9"/>
          </w:tcPr>
          <w:p w14:paraId="0DB831E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23" w:type="pct"/>
            <w:vMerge w:val="restart"/>
            <w:shd w:val="clear" w:color="auto" w:fill="auto"/>
          </w:tcPr>
          <w:p w14:paraId="6E5E7CC5" w14:textId="77777777" w:rsidR="00E11AA9" w:rsidRPr="00B325C1" w:rsidRDefault="00E11AA9" w:rsidP="00E56D89">
            <w:pPr>
              <w:shd w:val="clear" w:color="auto" w:fill="FF9999"/>
              <w:ind w:left="119"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7030</w:t>
            </w:r>
          </w:p>
          <w:p w14:paraId="39E59152"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militārās procedūras</w:t>
            </w:r>
          </w:p>
        </w:tc>
        <w:tc>
          <w:tcPr>
            <w:tcW w:w="318" w:type="pct"/>
            <w:vMerge w:val="restart"/>
          </w:tcPr>
          <w:p w14:paraId="3704C51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BC8F388" w14:textId="77777777" w:rsidTr="00E56D89">
        <w:trPr>
          <w:trHeight w:val="460"/>
        </w:trPr>
        <w:tc>
          <w:tcPr>
            <w:tcW w:w="369" w:type="pct"/>
            <w:vMerge/>
            <w:tcBorders>
              <w:bottom w:val="single" w:sz="4" w:space="0" w:color="000000"/>
            </w:tcBorders>
          </w:tcPr>
          <w:p w14:paraId="0D668520"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310DD785"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000000"/>
            </w:tcBorders>
          </w:tcPr>
          <w:p w14:paraId="7B11DA50"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000000"/>
            </w:tcBorders>
            <w:shd w:val="clear" w:color="auto" w:fill="auto"/>
          </w:tcPr>
          <w:p w14:paraId="76F11676"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19F7A02F" w14:textId="77777777" w:rsidR="00E11AA9" w:rsidRPr="00B325C1" w:rsidRDefault="00E11AA9" w:rsidP="00E56D89">
            <w:pPr>
              <w:jc w:val="both"/>
              <w:rPr>
                <w:rFonts w:ascii="Times New Roman" w:hAnsi="Times New Roman" w:cs="Times New Roman"/>
                <w:color w:val="000000"/>
                <w:sz w:val="24"/>
              </w:rPr>
            </w:pPr>
          </w:p>
        </w:tc>
      </w:tr>
      <w:tr w:rsidR="00E11AA9" w:rsidRPr="00B325C1" w14:paraId="6482CF77" w14:textId="77777777" w:rsidTr="00E56D89">
        <w:trPr>
          <w:trHeight w:val="419"/>
        </w:trPr>
        <w:tc>
          <w:tcPr>
            <w:tcW w:w="369" w:type="pct"/>
            <w:vMerge w:val="restart"/>
            <w:tcBorders>
              <w:top w:val="single" w:sz="4" w:space="0" w:color="000000"/>
            </w:tcBorders>
          </w:tcPr>
          <w:p w14:paraId="773374A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ADV ABES 3.2.2.</w:t>
            </w:r>
          </w:p>
        </w:tc>
        <w:tc>
          <w:tcPr>
            <w:tcW w:w="2074" w:type="pct"/>
            <w:vMerge w:val="restart"/>
            <w:tcBorders>
              <w:top w:val="single" w:sz="4" w:space="0" w:color="000000"/>
            </w:tcBorders>
          </w:tcPr>
          <w:p w14:paraId="0C1033F8"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16" w:type="pct"/>
            <w:tcBorders>
              <w:top w:val="single" w:sz="4" w:space="0" w:color="000000"/>
            </w:tcBorders>
            <w:shd w:val="clear" w:color="auto" w:fill="D9D9D9" w:themeFill="background1" w:themeFillShade="D9"/>
          </w:tcPr>
          <w:p w14:paraId="64A6753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tcBorders>
              <w:top w:val="single" w:sz="4" w:space="0" w:color="000000"/>
            </w:tcBorders>
            <w:shd w:val="clear" w:color="auto" w:fill="auto"/>
          </w:tcPr>
          <w:p w14:paraId="60EB2A00" w14:textId="77777777" w:rsidR="00E11AA9" w:rsidRPr="00B325C1" w:rsidRDefault="00E11AA9" w:rsidP="00E56D89">
            <w:pPr>
              <w:ind w:left="119" w:right="250"/>
              <w:jc w:val="both"/>
              <w:rPr>
                <w:rFonts w:ascii="Times New Roman" w:hAnsi="Times New Roman" w:cs="Times New Roman"/>
                <w:sz w:val="24"/>
              </w:rPr>
            </w:pPr>
            <w:r>
              <w:rPr>
                <w:rFonts w:ascii="Times New Roman" w:hAnsi="Times New Roman"/>
                <w:i/>
                <w:sz w:val="24"/>
              </w:rPr>
              <w:t>Neobligātais saturs: ilgstošs sakaru zudums</w:t>
            </w:r>
          </w:p>
        </w:tc>
        <w:tc>
          <w:tcPr>
            <w:tcW w:w="318" w:type="pct"/>
            <w:vMerge w:val="restart"/>
            <w:tcBorders>
              <w:top w:val="single" w:sz="4" w:space="0" w:color="000000"/>
            </w:tcBorders>
          </w:tcPr>
          <w:p w14:paraId="38B7213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7BBDB65" w14:textId="77777777" w:rsidTr="00E56D89">
        <w:trPr>
          <w:trHeight w:val="460"/>
        </w:trPr>
        <w:tc>
          <w:tcPr>
            <w:tcW w:w="369" w:type="pct"/>
            <w:vMerge/>
          </w:tcPr>
          <w:p w14:paraId="095DEBD0" w14:textId="77777777" w:rsidR="00E11AA9" w:rsidRPr="00B325C1" w:rsidRDefault="00E11AA9" w:rsidP="00E56D89">
            <w:pPr>
              <w:jc w:val="both"/>
              <w:rPr>
                <w:rFonts w:ascii="Times New Roman" w:hAnsi="Times New Roman" w:cs="Times New Roman"/>
                <w:sz w:val="24"/>
              </w:rPr>
            </w:pPr>
          </w:p>
        </w:tc>
        <w:tc>
          <w:tcPr>
            <w:tcW w:w="2074" w:type="pct"/>
            <w:vMerge/>
          </w:tcPr>
          <w:p w14:paraId="732C4D65" w14:textId="77777777" w:rsidR="00E11AA9" w:rsidRPr="00B325C1" w:rsidRDefault="00E11AA9" w:rsidP="00E56D89">
            <w:pPr>
              <w:jc w:val="both"/>
              <w:rPr>
                <w:rFonts w:ascii="Times New Roman" w:hAnsi="Times New Roman" w:cs="Times New Roman"/>
                <w:sz w:val="24"/>
              </w:rPr>
            </w:pPr>
          </w:p>
        </w:tc>
        <w:tc>
          <w:tcPr>
            <w:tcW w:w="316" w:type="pct"/>
          </w:tcPr>
          <w:p w14:paraId="05A21CCC" w14:textId="77777777" w:rsidR="00E11AA9" w:rsidRPr="00B325C1" w:rsidRDefault="00E11AA9" w:rsidP="00E56D89">
            <w:pPr>
              <w:jc w:val="both"/>
              <w:rPr>
                <w:rFonts w:ascii="Times New Roman" w:hAnsi="Times New Roman" w:cs="Times New Roman"/>
                <w:sz w:val="24"/>
              </w:rPr>
            </w:pPr>
          </w:p>
        </w:tc>
        <w:tc>
          <w:tcPr>
            <w:tcW w:w="1923" w:type="pct"/>
            <w:vMerge/>
            <w:shd w:val="clear" w:color="auto" w:fill="auto"/>
          </w:tcPr>
          <w:p w14:paraId="37377063" w14:textId="77777777" w:rsidR="00E11AA9" w:rsidRPr="00B325C1" w:rsidRDefault="00E11AA9" w:rsidP="00E56D89">
            <w:pPr>
              <w:jc w:val="both"/>
              <w:rPr>
                <w:rFonts w:ascii="Times New Roman" w:hAnsi="Times New Roman" w:cs="Times New Roman"/>
                <w:sz w:val="24"/>
              </w:rPr>
            </w:pPr>
          </w:p>
        </w:tc>
        <w:tc>
          <w:tcPr>
            <w:tcW w:w="318" w:type="pct"/>
            <w:vMerge/>
          </w:tcPr>
          <w:p w14:paraId="64DF5B3B" w14:textId="77777777" w:rsidR="00E11AA9" w:rsidRPr="00B325C1" w:rsidRDefault="00E11AA9" w:rsidP="00E56D89">
            <w:pPr>
              <w:jc w:val="both"/>
              <w:rPr>
                <w:rFonts w:ascii="Times New Roman" w:hAnsi="Times New Roman" w:cs="Times New Roman"/>
                <w:sz w:val="24"/>
              </w:rPr>
            </w:pPr>
          </w:p>
        </w:tc>
      </w:tr>
      <w:tr w:rsidR="00E11AA9" w:rsidRPr="00B325C1" w14:paraId="26FDEE42" w14:textId="77777777" w:rsidTr="00E56D89">
        <w:trPr>
          <w:trHeight w:val="624"/>
        </w:trPr>
        <w:tc>
          <w:tcPr>
            <w:tcW w:w="5000" w:type="pct"/>
            <w:gridSpan w:val="5"/>
            <w:shd w:val="clear" w:color="auto" w:fill="A6A6A6" w:themeFill="background1" w:themeFillShade="A6"/>
            <w:vAlign w:val="center"/>
          </w:tcPr>
          <w:p w14:paraId="2CDCA04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3.3. apakštēma. Nelikumīga iejaukšanās un spridzināšanas draudi gaisa kuģos</w:t>
            </w:r>
          </w:p>
        </w:tc>
      </w:tr>
      <w:tr w:rsidR="00E11AA9" w:rsidRPr="00B325C1" w14:paraId="4C9F6D5B" w14:textId="77777777" w:rsidTr="00E56D89">
        <w:trPr>
          <w:trHeight w:val="413"/>
        </w:trPr>
        <w:tc>
          <w:tcPr>
            <w:tcW w:w="369" w:type="pct"/>
            <w:vMerge w:val="restart"/>
          </w:tcPr>
          <w:p w14:paraId="76AA165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3.3.1.</w:t>
            </w:r>
          </w:p>
        </w:tc>
        <w:tc>
          <w:tcPr>
            <w:tcW w:w="2074" w:type="pct"/>
            <w:vMerge w:val="restart"/>
          </w:tcPr>
          <w:p w14:paraId="7628FD6B"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nelikumīgu iejaukšanos un spridzināšanas draudiem lidaparātos.</w:t>
            </w:r>
          </w:p>
        </w:tc>
        <w:tc>
          <w:tcPr>
            <w:tcW w:w="316" w:type="pct"/>
            <w:shd w:val="clear" w:color="auto" w:fill="D9D9D9" w:themeFill="background1" w:themeFillShade="D9"/>
          </w:tcPr>
          <w:p w14:paraId="1D8EFA0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shd w:val="clear" w:color="auto" w:fill="FF9999"/>
          </w:tcPr>
          <w:p w14:paraId="111A46F2"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8" w:type="pct"/>
            <w:vMerge w:val="restart"/>
          </w:tcPr>
          <w:p w14:paraId="38205D1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E166026" w14:textId="77777777" w:rsidTr="00E56D89">
        <w:trPr>
          <w:trHeight w:val="460"/>
        </w:trPr>
        <w:tc>
          <w:tcPr>
            <w:tcW w:w="369" w:type="pct"/>
            <w:vMerge/>
          </w:tcPr>
          <w:p w14:paraId="1B331287" w14:textId="77777777" w:rsidR="00E11AA9" w:rsidRPr="00B325C1" w:rsidRDefault="00E11AA9" w:rsidP="00E56D89">
            <w:pPr>
              <w:jc w:val="both"/>
              <w:rPr>
                <w:rFonts w:ascii="Times New Roman" w:hAnsi="Times New Roman" w:cs="Times New Roman"/>
                <w:sz w:val="24"/>
              </w:rPr>
            </w:pPr>
          </w:p>
        </w:tc>
        <w:tc>
          <w:tcPr>
            <w:tcW w:w="2074" w:type="pct"/>
            <w:vMerge/>
          </w:tcPr>
          <w:p w14:paraId="115A900D" w14:textId="77777777" w:rsidR="00E11AA9" w:rsidRPr="00B325C1" w:rsidRDefault="00E11AA9" w:rsidP="00E56D89">
            <w:pPr>
              <w:jc w:val="both"/>
              <w:rPr>
                <w:rFonts w:ascii="Times New Roman" w:hAnsi="Times New Roman" w:cs="Times New Roman"/>
                <w:sz w:val="24"/>
              </w:rPr>
            </w:pPr>
          </w:p>
        </w:tc>
        <w:tc>
          <w:tcPr>
            <w:tcW w:w="316" w:type="pct"/>
          </w:tcPr>
          <w:p w14:paraId="5A54EF61" w14:textId="77777777" w:rsidR="00E11AA9" w:rsidRPr="00B325C1" w:rsidRDefault="00E11AA9" w:rsidP="00E56D89">
            <w:pPr>
              <w:jc w:val="both"/>
              <w:rPr>
                <w:rFonts w:ascii="Times New Roman" w:hAnsi="Times New Roman" w:cs="Times New Roman"/>
                <w:sz w:val="24"/>
              </w:rPr>
            </w:pPr>
          </w:p>
        </w:tc>
        <w:tc>
          <w:tcPr>
            <w:tcW w:w="1923" w:type="pct"/>
            <w:shd w:val="clear" w:color="auto" w:fill="auto"/>
          </w:tcPr>
          <w:p w14:paraId="07703FF9" w14:textId="77777777" w:rsidR="00E11AA9" w:rsidRPr="00B325C1" w:rsidRDefault="00E11AA9" w:rsidP="00E56D89">
            <w:pPr>
              <w:jc w:val="both"/>
              <w:rPr>
                <w:rFonts w:ascii="Times New Roman" w:hAnsi="Times New Roman" w:cs="Times New Roman"/>
                <w:sz w:val="24"/>
              </w:rPr>
            </w:pPr>
          </w:p>
        </w:tc>
        <w:tc>
          <w:tcPr>
            <w:tcW w:w="318" w:type="pct"/>
            <w:vMerge/>
          </w:tcPr>
          <w:p w14:paraId="7852DDDD" w14:textId="77777777" w:rsidR="00E11AA9" w:rsidRPr="00B325C1" w:rsidRDefault="00E11AA9" w:rsidP="00E56D89">
            <w:pPr>
              <w:jc w:val="both"/>
              <w:rPr>
                <w:rFonts w:ascii="Times New Roman" w:hAnsi="Times New Roman" w:cs="Times New Roman"/>
                <w:color w:val="000000"/>
                <w:sz w:val="24"/>
              </w:rPr>
            </w:pPr>
          </w:p>
        </w:tc>
      </w:tr>
      <w:tr w:rsidR="00E11AA9" w:rsidRPr="00B325C1" w14:paraId="70246D9A" w14:textId="77777777" w:rsidTr="00E56D89">
        <w:trPr>
          <w:trHeight w:val="624"/>
        </w:trPr>
        <w:tc>
          <w:tcPr>
            <w:tcW w:w="5000" w:type="pct"/>
            <w:gridSpan w:val="5"/>
            <w:shd w:val="clear" w:color="auto" w:fill="A6A6A6" w:themeFill="background1" w:themeFillShade="A6"/>
            <w:vAlign w:val="center"/>
          </w:tcPr>
          <w:p w14:paraId="5B7344D4" w14:textId="77777777" w:rsidR="00E11AA9" w:rsidRPr="00B325C1" w:rsidRDefault="00E11AA9" w:rsidP="00E56D89">
            <w:pPr>
              <w:ind w:right="256"/>
              <w:jc w:val="both"/>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E11AA9" w:rsidRPr="00B325C1" w14:paraId="383EF6D3" w14:textId="77777777" w:rsidTr="00E56D89">
        <w:trPr>
          <w:trHeight w:val="408"/>
        </w:trPr>
        <w:tc>
          <w:tcPr>
            <w:tcW w:w="369" w:type="pct"/>
            <w:vMerge w:val="restart"/>
            <w:tcBorders>
              <w:bottom w:val="single" w:sz="4" w:space="0" w:color="000000"/>
            </w:tcBorders>
          </w:tcPr>
          <w:p w14:paraId="408D9F1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3.4.1.</w:t>
            </w:r>
          </w:p>
        </w:tc>
        <w:tc>
          <w:tcPr>
            <w:tcW w:w="2074" w:type="pct"/>
            <w:vMerge w:val="restart"/>
          </w:tcPr>
          <w:p w14:paraId="141BF4DE"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Piemērot procedūras, kas paredzētas gadījumiem, kad lidaparāts ir nomaldījies.</w:t>
            </w:r>
          </w:p>
        </w:tc>
        <w:tc>
          <w:tcPr>
            <w:tcW w:w="316" w:type="pct"/>
            <w:shd w:val="clear" w:color="auto" w:fill="D9D9D9" w:themeFill="background1" w:themeFillShade="D9"/>
          </w:tcPr>
          <w:p w14:paraId="0F8DAA2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vMerge w:val="restart"/>
            <w:shd w:val="clear" w:color="auto" w:fill="auto"/>
          </w:tcPr>
          <w:p w14:paraId="48C4D11D" w14:textId="77777777" w:rsidR="00E11AA9" w:rsidRPr="00B325C1" w:rsidRDefault="00E11AA9" w:rsidP="00E56D89">
            <w:pPr>
              <w:shd w:val="clear" w:color="auto" w:fill="FF9999"/>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1971B8E" w14:textId="77777777" w:rsidR="00E11AA9" w:rsidRPr="00B325C1" w:rsidRDefault="00E11AA9" w:rsidP="00E56D89">
            <w:pPr>
              <w:ind w:left="119"/>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18" w:type="pct"/>
            <w:vMerge w:val="restart"/>
          </w:tcPr>
          <w:p w14:paraId="5D08DE2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E6CB81C" w14:textId="77777777" w:rsidTr="00E56D89">
        <w:trPr>
          <w:trHeight w:val="460"/>
        </w:trPr>
        <w:tc>
          <w:tcPr>
            <w:tcW w:w="369" w:type="pct"/>
            <w:vMerge/>
            <w:tcBorders>
              <w:top w:val="single" w:sz="4" w:space="0" w:color="000000"/>
              <w:bottom w:val="single" w:sz="4" w:space="0" w:color="000000"/>
            </w:tcBorders>
          </w:tcPr>
          <w:p w14:paraId="628FDE22"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4449A441" w14:textId="77777777" w:rsidR="00E11AA9" w:rsidRPr="00B325C1" w:rsidRDefault="00E11AA9" w:rsidP="00E56D89">
            <w:pPr>
              <w:jc w:val="both"/>
              <w:rPr>
                <w:rFonts w:ascii="Times New Roman" w:hAnsi="Times New Roman" w:cs="Times New Roman"/>
                <w:sz w:val="24"/>
              </w:rPr>
            </w:pPr>
          </w:p>
        </w:tc>
        <w:tc>
          <w:tcPr>
            <w:tcW w:w="316" w:type="pct"/>
            <w:tcBorders>
              <w:bottom w:val="single" w:sz="4" w:space="0" w:color="000000"/>
            </w:tcBorders>
          </w:tcPr>
          <w:p w14:paraId="582F2CA6" w14:textId="77777777" w:rsidR="00E11AA9" w:rsidRPr="00B325C1" w:rsidRDefault="00E11AA9" w:rsidP="00E56D89">
            <w:pPr>
              <w:jc w:val="both"/>
              <w:rPr>
                <w:rFonts w:ascii="Times New Roman" w:hAnsi="Times New Roman" w:cs="Times New Roman"/>
                <w:sz w:val="24"/>
              </w:rPr>
            </w:pPr>
          </w:p>
        </w:tc>
        <w:tc>
          <w:tcPr>
            <w:tcW w:w="1923" w:type="pct"/>
            <w:vMerge/>
            <w:tcBorders>
              <w:bottom w:val="single" w:sz="4" w:space="0" w:color="000000"/>
            </w:tcBorders>
            <w:shd w:val="clear" w:color="auto" w:fill="auto"/>
          </w:tcPr>
          <w:p w14:paraId="24D0D0BF" w14:textId="77777777" w:rsidR="00E11AA9" w:rsidRPr="00B325C1" w:rsidRDefault="00E11AA9" w:rsidP="00E56D89">
            <w:pPr>
              <w:jc w:val="both"/>
              <w:rPr>
                <w:rFonts w:ascii="Times New Roman" w:hAnsi="Times New Roman" w:cs="Times New Roman"/>
                <w:sz w:val="24"/>
              </w:rPr>
            </w:pPr>
          </w:p>
        </w:tc>
        <w:tc>
          <w:tcPr>
            <w:tcW w:w="318" w:type="pct"/>
            <w:vMerge/>
          </w:tcPr>
          <w:p w14:paraId="79E4ED33" w14:textId="77777777" w:rsidR="00E11AA9" w:rsidRPr="00B325C1" w:rsidRDefault="00E11AA9" w:rsidP="00E56D89">
            <w:pPr>
              <w:jc w:val="both"/>
              <w:rPr>
                <w:rFonts w:ascii="Times New Roman" w:hAnsi="Times New Roman" w:cs="Times New Roman"/>
                <w:color w:val="000000"/>
                <w:sz w:val="24"/>
              </w:rPr>
            </w:pPr>
          </w:p>
        </w:tc>
      </w:tr>
      <w:tr w:rsidR="00E11AA9" w:rsidRPr="00B325C1" w14:paraId="45AC33EC" w14:textId="77777777" w:rsidTr="00E56D89">
        <w:trPr>
          <w:trHeight w:val="455"/>
        </w:trPr>
        <w:tc>
          <w:tcPr>
            <w:tcW w:w="369" w:type="pct"/>
            <w:vMerge w:val="restart"/>
            <w:tcBorders>
              <w:top w:val="single" w:sz="4" w:space="0" w:color="000000"/>
            </w:tcBorders>
          </w:tcPr>
          <w:p w14:paraId="0BDFEA4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3.4.2.</w:t>
            </w:r>
          </w:p>
        </w:tc>
        <w:tc>
          <w:tcPr>
            <w:tcW w:w="2074" w:type="pct"/>
            <w:vMerge w:val="restart"/>
            <w:tcBorders>
              <w:top w:val="single" w:sz="4" w:space="0" w:color="000000"/>
            </w:tcBorders>
          </w:tcPr>
          <w:p w14:paraId="282C8DE6"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Piemērot procedūras neidentificēta lidaparāta gadījumā.</w:t>
            </w:r>
          </w:p>
        </w:tc>
        <w:tc>
          <w:tcPr>
            <w:tcW w:w="316" w:type="pct"/>
            <w:tcBorders>
              <w:top w:val="single" w:sz="4" w:space="0" w:color="000000"/>
            </w:tcBorders>
            <w:shd w:val="clear" w:color="auto" w:fill="D9D9D9" w:themeFill="background1" w:themeFillShade="D9"/>
          </w:tcPr>
          <w:p w14:paraId="504C890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tcBorders>
              <w:top w:val="single" w:sz="4" w:space="0" w:color="000000"/>
            </w:tcBorders>
            <w:shd w:val="clear" w:color="auto" w:fill="FF9999"/>
          </w:tcPr>
          <w:p w14:paraId="233258B1" w14:textId="77777777" w:rsidR="00E11AA9" w:rsidRPr="00B325C1" w:rsidRDefault="00E11AA9" w:rsidP="00E56D89">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8" w:type="pct"/>
            <w:vMerge w:val="restart"/>
            <w:tcBorders>
              <w:top w:val="single" w:sz="4" w:space="0" w:color="000000"/>
            </w:tcBorders>
          </w:tcPr>
          <w:p w14:paraId="5D81552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B523F2E" w14:textId="77777777" w:rsidTr="00E56D89">
        <w:trPr>
          <w:trHeight w:val="460"/>
        </w:trPr>
        <w:tc>
          <w:tcPr>
            <w:tcW w:w="369" w:type="pct"/>
            <w:vMerge/>
            <w:tcBorders>
              <w:bottom w:val="single" w:sz="4" w:space="0" w:color="000000"/>
            </w:tcBorders>
          </w:tcPr>
          <w:p w14:paraId="7A50C982"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084F8C32" w14:textId="77777777" w:rsidR="00E11AA9" w:rsidRPr="00B325C1" w:rsidRDefault="00E11AA9" w:rsidP="00E56D89">
            <w:pPr>
              <w:ind w:left="58" w:right="184"/>
              <w:jc w:val="both"/>
              <w:rPr>
                <w:rFonts w:ascii="Times New Roman" w:hAnsi="Times New Roman" w:cs="Times New Roman"/>
                <w:sz w:val="24"/>
              </w:rPr>
            </w:pPr>
          </w:p>
        </w:tc>
        <w:tc>
          <w:tcPr>
            <w:tcW w:w="316" w:type="pct"/>
            <w:tcBorders>
              <w:bottom w:val="single" w:sz="4" w:space="0" w:color="000000"/>
            </w:tcBorders>
          </w:tcPr>
          <w:p w14:paraId="6EC21953" w14:textId="77777777" w:rsidR="00E11AA9" w:rsidRPr="00B325C1" w:rsidRDefault="00E11AA9" w:rsidP="00E56D89">
            <w:pPr>
              <w:jc w:val="center"/>
              <w:rPr>
                <w:rFonts w:ascii="Times New Roman" w:hAnsi="Times New Roman" w:cs="Times New Roman"/>
                <w:sz w:val="24"/>
              </w:rPr>
            </w:pPr>
          </w:p>
        </w:tc>
        <w:tc>
          <w:tcPr>
            <w:tcW w:w="1923" w:type="pct"/>
            <w:tcBorders>
              <w:bottom w:val="single" w:sz="4" w:space="0" w:color="000000"/>
            </w:tcBorders>
            <w:shd w:val="clear" w:color="auto" w:fill="auto"/>
          </w:tcPr>
          <w:p w14:paraId="27528A14" w14:textId="77777777" w:rsidR="00E11AA9" w:rsidRPr="00B325C1" w:rsidRDefault="00E11AA9" w:rsidP="00E56D89">
            <w:pPr>
              <w:ind w:left="119" w:right="-3"/>
              <w:jc w:val="both"/>
              <w:rPr>
                <w:rFonts w:ascii="Times New Roman" w:hAnsi="Times New Roman" w:cs="Times New Roman"/>
                <w:sz w:val="24"/>
              </w:rPr>
            </w:pPr>
          </w:p>
        </w:tc>
        <w:tc>
          <w:tcPr>
            <w:tcW w:w="318" w:type="pct"/>
            <w:vMerge/>
            <w:tcBorders>
              <w:bottom w:val="single" w:sz="4" w:space="0" w:color="000000"/>
            </w:tcBorders>
          </w:tcPr>
          <w:p w14:paraId="2487DDBC" w14:textId="77777777" w:rsidR="00E11AA9" w:rsidRPr="00B325C1" w:rsidRDefault="00E11AA9" w:rsidP="00E56D89">
            <w:pPr>
              <w:jc w:val="both"/>
              <w:rPr>
                <w:rFonts w:ascii="Times New Roman" w:hAnsi="Times New Roman" w:cs="Times New Roman"/>
                <w:color w:val="000000"/>
                <w:sz w:val="24"/>
              </w:rPr>
            </w:pPr>
          </w:p>
        </w:tc>
      </w:tr>
      <w:tr w:rsidR="00E11AA9" w:rsidRPr="00B325C1" w14:paraId="2E5D9B87" w14:textId="77777777" w:rsidTr="00E56D89">
        <w:trPr>
          <w:trHeight w:val="510"/>
        </w:trPr>
        <w:tc>
          <w:tcPr>
            <w:tcW w:w="369" w:type="pct"/>
            <w:vMerge w:val="restart"/>
            <w:tcBorders>
              <w:top w:val="single" w:sz="4" w:space="0" w:color="000000"/>
            </w:tcBorders>
          </w:tcPr>
          <w:p w14:paraId="6D4E7EE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3.4.3.</w:t>
            </w:r>
          </w:p>
        </w:tc>
        <w:tc>
          <w:tcPr>
            <w:tcW w:w="2074" w:type="pct"/>
            <w:vMerge w:val="restart"/>
            <w:tcBorders>
              <w:top w:val="single" w:sz="4" w:space="0" w:color="000000"/>
            </w:tcBorders>
          </w:tcPr>
          <w:p w14:paraId="77686BA4" w14:textId="77777777" w:rsidR="00E11AA9" w:rsidRPr="00B325C1" w:rsidRDefault="00E11AA9" w:rsidP="00E56D89">
            <w:pPr>
              <w:ind w:left="155" w:right="184"/>
              <w:jc w:val="both"/>
              <w:rPr>
                <w:rFonts w:ascii="Times New Roman" w:hAnsi="Times New Roman" w:cs="Times New Roman"/>
                <w:sz w:val="24"/>
              </w:rPr>
            </w:pPr>
            <w:r>
              <w:rPr>
                <w:rFonts w:ascii="Times New Roman" w:hAnsi="Times New Roman"/>
                <w:sz w:val="24"/>
              </w:rPr>
              <w:t>Nodrošināt navigācijas palīdzību lidaparātam.</w:t>
            </w:r>
          </w:p>
        </w:tc>
        <w:tc>
          <w:tcPr>
            <w:tcW w:w="316" w:type="pct"/>
            <w:tcBorders>
              <w:top w:val="single" w:sz="4" w:space="0" w:color="000000"/>
            </w:tcBorders>
            <w:shd w:val="clear" w:color="auto" w:fill="D9D9D9" w:themeFill="background1" w:themeFillShade="D9"/>
          </w:tcPr>
          <w:p w14:paraId="7BF6641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23" w:type="pct"/>
            <w:vMerge w:val="restart"/>
            <w:tcBorders>
              <w:top w:val="single" w:sz="4" w:space="0" w:color="000000"/>
            </w:tcBorders>
            <w:shd w:val="clear" w:color="auto" w:fill="auto"/>
          </w:tcPr>
          <w:p w14:paraId="366ACDC0" w14:textId="77777777" w:rsidR="00E11AA9" w:rsidRPr="00B325C1" w:rsidRDefault="00E11AA9" w:rsidP="00E56D89">
            <w:pPr>
              <w:ind w:left="119" w:right="250"/>
              <w:jc w:val="both"/>
              <w:rPr>
                <w:rFonts w:ascii="Times New Roman" w:hAnsi="Times New Roman" w:cs="Times New Roman"/>
                <w:i/>
                <w:iCs/>
                <w:sz w:val="24"/>
              </w:rPr>
            </w:pPr>
            <w:r>
              <w:rPr>
                <w:rFonts w:ascii="Times New Roman" w:hAnsi="Times New Roman"/>
                <w:i/>
                <w:sz w:val="24"/>
              </w:rPr>
              <w:t>Neobligātais saturs: novirzīts lidaparāts, lidaparāts, kas nezina vai nav pārliecināts par savu atrašanās vietu, informācija, kas tiek iegūta uz vietas no radiolokācijas pakalpojuma vai no citiem pilotiem, tuvākais piemērotākais lidlauks, treks, kurss, distance, lidlauka informācija, cita būtiska navigācijas palīdzība, ICAO dok. Nr. 4444, u. c.</w:t>
            </w:r>
          </w:p>
        </w:tc>
        <w:tc>
          <w:tcPr>
            <w:tcW w:w="318" w:type="pct"/>
            <w:vMerge w:val="restart"/>
            <w:tcBorders>
              <w:top w:val="single" w:sz="4" w:space="0" w:color="000000"/>
            </w:tcBorders>
          </w:tcPr>
          <w:p w14:paraId="3A642148" w14:textId="77777777" w:rsidR="00E11AA9" w:rsidRPr="00B325C1" w:rsidRDefault="00E11AA9" w:rsidP="00E56D89">
            <w:pPr>
              <w:jc w:val="both"/>
              <w:rPr>
                <w:rFonts w:ascii="Times New Roman" w:hAnsi="Times New Roman" w:cs="Times New Roman"/>
                <w:color w:val="000000"/>
                <w:sz w:val="24"/>
              </w:rPr>
            </w:pPr>
            <w:r>
              <w:rPr>
                <w:rFonts w:ascii="Times New Roman" w:hAnsi="Times New Roman"/>
                <w:i/>
                <w:iCs/>
                <w:color w:val="000000"/>
                <w:sz w:val="24"/>
              </w:rPr>
              <w:t>ADV ADI</w:t>
            </w:r>
          </w:p>
        </w:tc>
      </w:tr>
      <w:tr w:rsidR="00E11AA9" w:rsidRPr="00B325C1" w14:paraId="055725E0" w14:textId="77777777" w:rsidTr="00E56D89">
        <w:trPr>
          <w:trHeight w:val="228"/>
        </w:trPr>
        <w:tc>
          <w:tcPr>
            <w:tcW w:w="369" w:type="pct"/>
            <w:vMerge/>
          </w:tcPr>
          <w:p w14:paraId="582451C0" w14:textId="77777777" w:rsidR="00E11AA9" w:rsidRPr="00B325C1" w:rsidRDefault="00E11AA9" w:rsidP="00E56D89">
            <w:pPr>
              <w:jc w:val="both"/>
              <w:rPr>
                <w:rFonts w:ascii="Times New Roman" w:hAnsi="Times New Roman" w:cs="Times New Roman"/>
                <w:sz w:val="24"/>
              </w:rPr>
            </w:pPr>
          </w:p>
        </w:tc>
        <w:tc>
          <w:tcPr>
            <w:tcW w:w="2074" w:type="pct"/>
            <w:vMerge/>
          </w:tcPr>
          <w:p w14:paraId="04610613" w14:textId="77777777" w:rsidR="00E11AA9" w:rsidRPr="00B325C1" w:rsidRDefault="00E11AA9" w:rsidP="00E56D89">
            <w:pPr>
              <w:ind w:left="58" w:right="184"/>
              <w:jc w:val="both"/>
              <w:rPr>
                <w:rFonts w:ascii="Times New Roman" w:hAnsi="Times New Roman" w:cs="Times New Roman"/>
                <w:sz w:val="24"/>
              </w:rPr>
            </w:pPr>
          </w:p>
        </w:tc>
        <w:tc>
          <w:tcPr>
            <w:tcW w:w="316" w:type="pct"/>
          </w:tcPr>
          <w:p w14:paraId="1932B9C8" w14:textId="77777777" w:rsidR="00E11AA9" w:rsidRPr="00B325C1" w:rsidRDefault="00E11AA9" w:rsidP="00E56D89">
            <w:pPr>
              <w:jc w:val="center"/>
              <w:rPr>
                <w:rFonts w:ascii="Times New Roman" w:hAnsi="Times New Roman" w:cs="Times New Roman"/>
                <w:sz w:val="24"/>
              </w:rPr>
            </w:pPr>
          </w:p>
        </w:tc>
        <w:tc>
          <w:tcPr>
            <w:tcW w:w="1923" w:type="pct"/>
            <w:vMerge/>
            <w:shd w:val="clear" w:color="auto" w:fill="auto"/>
          </w:tcPr>
          <w:p w14:paraId="4A0DEDF2" w14:textId="77777777" w:rsidR="00E11AA9" w:rsidRPr="00B325C1" w:rsidRDefault="00E11AA9" w:rsidP="00E56D89">
            <w:pPr>
              <w:ind w:left="119" w:right="-3"/>
              <w:jc w:val="both"/>
              <w:rPr>
                <w:rFonts w:ascii="Times New Roman" w:hAnsi="Times New Roman" w:cs="Times New Roman"/>
                <w:sz w:val="24"/>
              </w:rPr>
            </w:pPr>
          </w:p>
        </w:tc>
        <w:tc>
          <w:tcPr>
            <w:tcW w:w="318" w:type="pct"/>
            <w:vMerge/>
          </w:tcPr>
          <w:p w14:paraId="136E30E9" w14:textId="77777777" w:rsidR="00E11AA9" w:rsidRPr="00B325C1" w:rsidRDefault="00E11AA9" w:rsidP="00E56D89">
            <w:pPr>
              <w:jc w:val="both"/>
              <w:rPr>
                <w:rFonts w:ascii="Times New Roman" w:hAnsi="Times New Roman" w:cs="Times New Roman"/>
                <w:color w:val="000000"/>
                <w:sz w:val="24"/>
              </w:rPr>
            </w:pPr>
          </w:p>
        </w:tc>
      </w:tr>
      <w:tr w:rsidR="00E11AA9" w:rsidRPr="00B325C1" w14:paraId="7DEDA58D" w14:textId="77777777" w:rsidTr="00E56D89">
        <w:trPr>
          <w:trHeight w:val="624"/>
        </w:trPr>
        <w:tc>
          <w:tcPr>
            <w:tcW w:w="5000" w:type="pct"/>
            <w:gridSpan w:val="5"/>
            <w:shd w:val="clear" w:color="auto" w:fill="A6A6A6" w:themeFill="background1" w:themeFillShade="A6"/>
            <w:vAlign w:val="center"/>
          </w:tcPr>
          <w:p w14:paraId="7B54C3EF" w14:textId="77777777" w:rsidR="00E11AA9" w:rsidRPr="00B325C1" w:rsidRDefault="00E11AA9" w:rsidP="00E56D89">
            <w:pPr>
              <w:rPr>
                <w:rFonts w:ascii="Times New Roman" w:hAnsi="Times New Roman" w:cs="Times New Roman"/>
                <w:b/>
                <w:bCs/>
                <w:color w:val="000000"/>
                <w:sz w:val="24"/>
              </w:rPr>
            </w:pPr>
            <w:r>
              <w:rPr>
                <w:rFonts w:ascii="Times New Roman" w:hAnsi="Times New Roman"/>
                <w:b/>
                <w:color w:val="000000"/>
                <w:sz w:val="24"/>
              </w:rPr>
              <w:t>ABES 3.5. apakštēma. Nesankcionēta nokļūšana uz skrejceļa</w:t>
            </w:r>
          </w:p>
        </w:tc>
      </w:tr>
      <w:tr w:rsidR="00E11AA9" w:rsidRPr="00B325C1" w14:paraId="067E8CCD" w14:textId="77777777" w:rsidTr="00E56D89">
        <w:trPr>
          <w:trHeight w:val="404"/>
        </w:trPr>
        <w:tc>
          <w:tcPr>
            <w:tcW w:w="369" w:type="pct"/>
            <w:vMerge w:val="restart"/>
          </w:tcPr>
          <w:p w14:paraId="20F50AA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ABES 3.5.1.</w:t>
            </w:r>
          </w:p>
        </w:tc>
        <w:tc>
          <w:tcPr>
            <w:tcW w:w="2074" w:type="pct"/>
            <w:vMerge w:val="restart"/>
          </w:tcPr>
          <w:p w14:paraId="73A5BECB"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nesankcionētu nokļūšanu uz skrejceļa.</w:t>
            </w:r>
          </w:p>
        </w:tc>
        <w:tc>
          <w:tcPr>
            <w:tcW w:w="316" w:type="pct"/>
            <w:shd w:val="clear" w:color="auto" w:fill="D9D9D9" w:themeFill="background1" w:themeFillShade="D9"/>
          </w:tcPr>
          <w:p w14:paraId="389558B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23" w:type="pct"/>
            <w:shd w:val="clear" w:color="auto" w:fill="FF9999"/>
          </w:tcPr>
          <w:p w14:paraId="547894AE" w14:textId="77777777" w:rsidR="00E11AA9" w:rsidRPr="00B325C1" w:rsidRDefault="00E11AA9" w:rsidP="00E56D89">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8" w:type="pct"/>
            <w:vMerge w:val="restart"/>
          </w:tcPr>
          <w:p w14:paraId="30ECC642" w14:textId="77777777" w:rsidR="00E11AA9" w:rsidRPr="00B325C1" w:rsidRDefault="00E11AA9" w:rsidP="00E56D89">
            <w:pPr>
              <w:jc w:val="both"/>
              <w:rPr>
                <w:rFonts w:ascii="Times New Roman" w:hAnsi="Times New Roman" w:cs="Times New Roman"/>
                <w:sz w:val="24"/>
              </w:rPr>
            </w:pPr>
            <w:r>
              <w:rPr>
                <w:rFonts w:ascii="Times New Roman" w:hAnsi="Times New Roman"/>
                <w:i/>
                <w:iCs/>
                <w:color w:val="000000"/>
                <w:sz w:val="24"/>
              </w:rPr>
              <w:t>ADV ADI</w:t>
            </w:r>
          </w:p>
        </w:tc>
      </w:tr>
      <w:tr w:rsidR="00E11AA9" w:rsidRPr="00B325C1" w14:paraId="7DD1EB35" w14:textId="77777777" w:rsidTr="00E56D89">
        <w:trPr>
          <w:trHeight w:val="460"/>
        </w:trPr>
        <w:tc>
          <w:tcPr>
            <w:tcW w:w="369" w:type="pct"/>
            <w:vMerge/>
            <w:tcBorders>
              <w:bottom w:val="single" w:sz="4" w:space="0" w:color="000000"/>
            </w:tcBorders>
          </w:tcPr>
          <w:p w14:paraId="3FEC3824" w14:textId="77777777" w:rsidR="00E11AA9" w:rsidRPr="00B325C1" w:rsidRDefault="00E11AA9" w:rsidP="00E56D89">
            <w:pPr>
              <w:jc w:val="both"/>
              <w:rPr>
                <w:rFonts w:ascii="Times New Roman" w:hAnsi="Times New Roman" w:cs="Times New Roman"/>
                <w:sz w:val="24"/>
              </w:rPr>
            </w:pPr>
          </w:p>
        </w:tc>
        <w:tc>
          <w:tcPr>
            <w:tcW w:w="2074" w:type="pct"/>
            <w:vMerge/>
            <w:tcBorders>
              <w:bottom w:val="single" w:sz="4" w:space="0" w:color="000000"/>
            </w:tcBorders>
          </w:tcPr>
          <w:p w14:paraId="6432823C" w14:textId="77777777" w:rsidR="00E11AA9" w:rsidRPr="00B325C1" w:rsidRDefault="00E11AA9" w:rsidP="00E56D89">
            <w:pPr>
              <w:ind w:left="176" w:right="184"/>
              <w:jc w:val="both"/>
              <w:rPr>
                <w:rFonts w:ascii="Times New Roman" w:hAnsi="Times New Roman" w:cs="Times New Roman"/>
                <w:sz w:val="24"/>
              </w:rPr>
            </w:pPr>
          </w:p>
        </w:tc>
        <w:tc>
          <w:tcPr>
            <w:tcW w:w="316" w:type="pct"/>
            <w:tcBorders>
              <w:bottom w:val="single" w:sz="4" w:space="0" w:color="000000"/>
            </w:tcBorders>
          </w:tcPr>
          <w:p w14:paraId="00BB2ABE" w14:textId="77777777" w:rsidR="00E11AA9" w:rsidRPr="00B325C1" w:rsidRDefault="00E11AA9" w:rsidP="00E56D89">
            <w:pPr>
              <w:jc w:val="center"/>
              <w:rPr>
                <w:rFonts w:ascii="Times New Roman" w:hAnsi="Times New Roman" w:cs="Times New Roman"/>
                <w:sz w:val="24"/>
              </w:rPr>
            </w:pPr>
          </w:p>
        </w:tc>
        <w:tc>
          <w:tcPr>
            <w:tcW w:w="1923" w:type="pct"/>
            <w:tcBorders>
              <w:bottom w:val="single" w:sz="4" w:space="0" w:color="000000"/>
            </w:tcBorders>
            <w:shd w:val="clear" w:color="auto" w:fill="auto"/>
          </w:tcPr>
          <w:p w14:paraId="27636090" w14:textId="77777777" w:rsidR="00E11AA9" w:rsidRPr="00B325C1" w:rsidRDefault="00E11AA9" w:rsidP="00E56D89">
            <w:pPr>
              <w:ind w:left="119" w:right="-3"/>
              <w:jc w:val="both"/>
              <w:rPr>
                <w:rFonts w:ascii="Times New Roman" w:hAnsi="Times New Roman" w:cs="Times New Roman"/>
                <w:sz w:val="24"/>
              </w:rPr>
            </w:pPr>
          </w:p>
        </w:tc>
        <w:tc>
          <w:tcPr>
            <w:tcW w:w="318" w:type="pct"/>
            <w:vMerge/>
            <w:tcBorders>
              <w:bottom w:val="single" w:sz="4" w:space="0" w:color="000000"/>
            </w:tcBorders>
          </w:tcPr>
          <w:p w14:paraId="2A7C4E3B" w14:textId="77777777" w:rsidR="00E11AA9" w:rsidRPr="00B325C1" w:rsidRDefault="00E11AA9" w:rsidP="00E56D89">
            <w:pPr>
              <w:jc w:val="both"/>
              <w:rPr>
                <w:rFonts w:ascii="Times New Roman" w:hAnsi="Times New Roman" w:cs="Times New Roman"/>
                <w:sz w:val="24"/>
              </w:rPr>
            </w:pPr>
          </w:p>
        </w:tc>
      </w:tr>
    </w:tbl>
    <w:p w14:paraId="79395A88" w14:textId="77777777" w:rsidR="00E11AA9" w:rsidRPr="00B325C1" w:rsidRDefault="00E11AA9" w:rsidP="00E11AA9">
      <w:pPr>
        <w:pStyle w:val="BodyText"/>
        <w:jc w:val="both"/>
        <w:rPr>
          <w:rFonts w:ascii="Times New Roman" w:hAnsi="Times New Roman" w:cs="Times New Roman"/>
          <w:noProof/>
          <w:sz w:val="24"/>
          <w:szCs w:val="24"/>
        </w:rPr>
      </w:pPr>
    </w:p>
    <w:p w14:paraId="285308D2"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14862C0B"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11. MĀCĪBU PRIEKŠMETS. LIDLAUKI</w:t>
      </w:r>
    </w:p>
    <w:p w14:paraId="7A546DF8" w14:textId="77777777" w:rsidR="00E11AA9" w:rsidRPr="00B325C1" w:rsidRDefault="00E11AA9" w:rsidP="00E11AA9">
      <w:pPr>
        <w:jc w:val="both"/>
        <w:rPr>
          <w:rFonts w:ascii="Times New Roman" w:hAnsi="Times New Roman" w:cs="Times New Roman"/>
          <w:b/>
          <w:noProof/>
          <w:sz w:val="24"/>
          <w:szCs w:val="24"/>
        </w:rPr>
      </w:pPr>
    </w:p>
    <w:p w14:paraId="140BCA58"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235E4034" w14:textId="77777777" w:rsidR="00E11AA9" w:rsidRPr="00B325C1" w:rsidRDefault="00E11AA9" w:rsidP="00E11AA9">
      <w:pPr>
        <w:jc w:val="both"/>
        <w:rPr>
          <w:rFonts w:ascii="Times New Roman" w:hAnsi="Times New Roman" w:cs="Times New Roman"/>
          <w:noProof/>
          <w:sz w:val="24"/>
          <w:szCs w:val="24"/>
        </w:rPr>
      </w:pPr>
    </w:p>
    <w:p w14:paraId="71D1C123"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jāatpazīst un jāsaprot lidlauku uzbūve un izkārtojums.</w:t>
      </w:r>
    </w:p>
    <w:p w14:paraId="16EB490A"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686"/>
        <w:gridCol w:w="616"/>
        <w:gridCol w:w="3547"/>
        <w:gridCol w:w="566"/>
      </w:tblGrid>
      <w:tr w:rsidR="00E11AA9" w:rsidRPr="00B325C1" w14:paraId="3583DACF" w14:textId="77777777" w:rsidTr="00E56D89">
        <w:trPr>
          <w:trHeight w:val="728"/>
        </w:trPr>
        <w:tc>
          <w:tcPr>
            <w:tcW w:w="5000" w:type="pct"/>
            <w:gridSpan w:val="5"/>
            <w:tcBorders>
              <w:top w:val="single" w:sz="12" w:space="0" w:color="000000"/>
            </w:tcBorders>
            <w:vAlign w:val="center"/>
          </w:tcPr>
          <w:p w14:paraId="5B5DB8B5" w14:textId="77777777" w:rsidR="00E11AA9" w:rsidRPr="00B325C1" w:rsidRDefault="00E11AA9" w:rsidP="00E56D89">
            <w:pPr>
              <w:jc w:val="both"/>
              <w:rPr>
                <w:rFonts w:ascii="Times New Roman" w:hAnsi="Times New Roman" w:cs="Times New Roman"/>
                <w:b/>
                <w:noProof/>
                <w:sz w:val="24"/>
                <w:szCs w:val="24"/>
              </w:rPr>
            </w:pPr>
            <w:r>
              <w:rPr>
                <w:rFonts w:ascii="Times New Roman" w:hAnsi="Times New Roman"/>
                <w:b/>
                <w:sz w:val="24"/>
              </w:rPr>
              <w:t>AGA 1. TĒMA. LIDLAUKA DATI, IZKĀRTOJUMS UN KOORDINĀCIJA</w:t>
            </w:r>
          </w:p>
        </w:tc>
      </w:tr>
      <w:tr w:rsidR="00E11AA9" w:rsidRPr="00B325C1" w14:paraId="004E35C6" w14:textId="77777777" w:rsidTr="00E56D89">
        <w:trPr>
          <w:trHeight w:val="624"/>
        </w:trPr>
        <w:tc>
          <w:tcPr>
            <w:tcW w:w="5000" w:type="pct"/>
            <w:gridSpan w:val="5"/>
            <w:shd w:val="clear" w:color="auto" w:fill="A6A6A6" w:themeFill="background1" w:themeFillShade="A6"/>
            <w:vAlign w:val="center"/>
          </w:tcPr>
          <w:p w14:paraId="1E6E15F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1.1. apakštēma. Definīcijas</w:t>
            </w:r>
          </w:p>
        </w:tc>
      </w:tr>
      <w:tr w:rsidR="00E11AA9" w:rsidRPr="00B325C1" w14:paraId="52B2B137" w14:textId="77777777" w:rsidTr="00E56D89">
        <w:trPr>
          <w:trHeight w:val="473"/>
        </w:trPr>
        <w:tc>
          <w:tcPr>
            <w:tcW w:w="362" w:type="pct"/>
            <w:vMerge w:val="restart"/>
          </w:tcPr>
          <w:p w14:paraId="53719C8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1.1.1.</w:t>
            </w:r>
          </w:p>
        </w:tc>
        <w:tc>
          <w:tcPr>
            <w:tcW w:w="2026" w:type="pct"/>
            <w:vMerge w:val="restart"/>
          </w:tcPr>
          <w:p w14:paraId="488E0E2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Definēt lidlauka datus.</w:t>
            </w:r>
          </w:p>
        </w:tc>
        <w:tc>
          <w:tcPr>
            <w:tcW w:w="345" w:type="pct"/>
            <w:shd w:val="clear" w:color="auto" w:fill="D9D9D9" w:themeFill="background1" w:themeFillShade="D9"/>
          </w:tcPr>
          <w:p w14:paraId="0CC2D29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50" w:type="pct"/>
            <w:vMerge w:val="restart"/>
          </w:tcPr>
          <w:p w14:paraId="29163A42" w14:textId="77777777" w:rsidR="00E11AA9" w:rsidRPr="00B325C1" w:rsidRDefault="00E11AA9" w:rsidP="00E56D89">
            <w:pPr>
              <w:shd w:val="clear" w:color="auto" w:fill="FF9999"/>
              <w:ind w:left="118" w:right="255"/>
              <w:jc w:val="both"/>
              <w:rPr>
                <w:rFonts w:ascii="Times New Roman" w:hAnsi="Times New Roman" w:cs="Times New Roman"/>
                <w:sz w:val="24"/>
              </w:rPr>
            </w:pPr>
            <w:r>
              <w:rPr>
                <w:rFonts w:ascii="Times New Roman" w:hAnsi="Times New Roman"/>
                <w:sz w:val="24"/>
              </w:rPr>
              <w:t>Regula (ES) Nr. 139/2014</w:t>
            </w:r>
            <w:r w:rsidRPr="00B325C1">
              <w:rPr>
                <w:rStyle w:val="FootnoteReference"/>
                <w:rFonts w:ascii="Times New Roman" w:hAnsi="Times New Roman" w:cs="Times New Roman"/>
                <w:sz w:val="24"/>
              </w:rPr>
              <w:footnoteReference w:id="20"/>
            </w:r>
            <w:r>
              <w:rPr>
                <w:rFonts w:ascii="Times New Roman" w:hAnsi="Times New Roman"/>
                <w:sz w:val="24"/>
              </w:rPr>
              <w:t xml:space="preserve"> – </w:t>
            </w:r>
            <w:r>
              <w:rPr>
                <w:rFonts w:ascii="Times New Roman" w:hAnsi="Times New Roman"/>
                <w:i/>
                <w:iCs/>
                <w:sz w:val="24"/>
              </w:rPr>
              <w:t>EASA ED</w:t>
            </w:r>
            <w:r>
              <w:rPr>
                <w:rFonts w:ascii="Times New Roman" w:hAnsi="Times New Roman"/>
                <w:sz w:val="24"/>
              </w:rPr>
              <w:t xml:space="preserve"> Lēmums 2014/013/R</w:t>
            </w:r>
            <w:r w:rsidRPr="00B325C1">
              <w:rPr>
                <w:rStyle w:val="FootnoteReference"/>
                <w:rFonts w:ascii="Times New Roman" w:hAnsi="Times New Roman" w:cs="Times New Roman"/>
                <w:sz w:val="24"/>
              </w:rPr>
              <w:footnoteReference w:id="21"/>
            </w:r>
            <w:r>
              <w:rPr>
                <w:rFonts w:ascii="Times New Roman" w:hAnsi="Times New Roman"/>
                <w:sz w:val="24"/>
              </w:rPr>
              <w:t xml:space="preserve"> “CS-ADR-DSN - Initial issue”, </w:t>
            </w:r>
            <w:r>
              <w:rPr>
                <w:rFonts w:ascii="Times New Roman" w:hAnsi="Times New Roman"/>
                <w:i/>
                <w:iCs/>
                <w:sz w:val="24"/>
              </w:rPr>
              <w:t>EASA ED</w:t>
            </w:r>
            <w:r>
              <w:rPr>
                <w:rFonts w:ascii="Times New Roman" w:hAnsi="Times New Roman"/>
                <w:sz w:val="24"/>
              </w:rPr>
              <w:t xml:space="preserve"> Lēmums 2014/012/R</w:t>
            </w:r>
            <w:r w:rsidRPr="00B325C1">
              <w:rPr>
                <w:rStyle w:val="FootnoteReference"/>
                <w:rFonts w:ascii="Times New Roman" w:hAnsi="Times New Roman" w:cs="Times New Roman"/>
                <w:sz w:val="24"/>
              </w:rPr>
              <w:footnoteReference w:id="22"/>
            </w:r>
            <w:r>
              <w:rPr>
                <w:rFonts w:ascii="Times New Roman" w:hAnsi="Times New Roman"/>
                <w:sz w:val="24"/>
              </w:rPr>
              <w:t xml:space="preserve"> “ADR AMC/GM – Initial issue”</w:t>
            </w:r>
          </w:p>
          <w:p w14:paraId="54C5C76C" w14:textId="77777777" w:rsidR="00E11AA9" w:rsidRPr="00B325C1" w:rsidRDefault="00E11AA9" w:rsidP="00E56D89">
            <w:pPr>
              <w:ind w:left="118" w:right="255"/>
              <w:jc w:val="both"/>
              <w:rPr>
                <w:rFonts w:ascii="Times New Roman" w:hAnsi="Times New Roman" w:cs="Times New Roman"/>
                <w:i/>
                <w:iCs/>
                <w:sz w:val="24"/>
              </w:rPr>
            </w:pPr>
            <w:r>
              <w:rPr>
                <w:rFonts w:ascii="Times New Roman" w:hAnsi="Times New Roman"/>
                <w:i/>
                <w:sz w:val="24"/>
              </w:rPr>
              <w:t>Neobligātais saturs: lidlauka pacēlums, orientieris, perons, kustības zona, manevrēšanas teritorija, bīstama vieta</w:t>
            </w:r>
          </w:p>
        </w:tc>
        <w:tc>
          <w:tcPr>
            <w:tcW w:w="317" w:type="pct"/>
            <w:vMerge w:val="restart"/>
          </w:tcPr>
          <w:p w14:paraId="4280651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0D8711BA" w14:textId="77777777" w:rsidTr="00E56D89">
        <w:trPr>
          <w:trHeight w:val="211"/>
        </w:trPr>
        <w:tc>
          <w:tcPr>
            <w:tcW w:w="362" w:type="pct"/>
            <w:vMerge/>
          </w:tcPr>
          <w:p w14:paraId="2C457BF9" w14:textId="77777777" w:rsidR="00E11AA9" w:rsidRPr="00B325C1" w:rsidRDefault="00E11AA9" w:rsidP="00E56D89">
            <w:pPr>
              <w:jc w:val="both"/>
              <w:rPr>
                <w:rFonts w:ascii="Times New Roman" w:hAnsi="Times New Roman" w:cs="Times New Roman"/>
                <w:sz w:val="24"/>
              </w:rPr>
            </w:pPr>
          </w:p>
        </w:tc>
        <w:tc>
          <w:tcPr>
            <w:tcW w:w="2026" w:type="pct"/>
            <w:vMerge/>
          </w:tcPr>
          <w:p w14:paraId="00B1D601"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416B8FF9" w14:textId="77777777" w:rsidR="00E11AA9" w:rsidRPr="00B325C1" w:rsidRDefault="00E11AA9" w:rsidP="00E56D89">
            <w:pPr>
              <w:jc w:val="center"/>
              <w:rPr>
                <w:rFonts w:ascii="Times New Roman" w:hAnsi="Times New Roman" w:cs="Times New Roman"/>
                <w:sz w:val="24"/>
              </w:rPr>
            </w:pPr>
          </w:p>
        </w:tc>
        <w:tc>
          <w:tcPr>
            <w:tcW w:w="1950" w:type="pct"/>
            <w:vMerge/>
          </w:tcPr>
          <w:p w14:paraId="567F125B" w14:textId="77777777" w:rsidR="00E11AA9" w:rsidRPr="00B325C1" w:rsidRDefault="00E11AA9" w:rsidP="00E56D89">
            <w:pPr>
              <w:shd w:val="clear" w:color="auto" w:fill="FF9999"/>
              <w:ind w:left="118" w:right="255"/>
              <w:jc w:val="both"/>
              <w:rPr>
                <w:rFonts w:ascii="Times New Roman" w:hAnsi="Times New Roman" w:cs="Times New Roman"/>
                <w:sz w:val="24"/>
              </w:rPr>
            </w:pPr>
          </w:p>
        </w:tc>
        <w:tc>
          <w:tcPr>
            <w:tcW w:w="317" w:type="pct"/>
            <w:vMerge/>
          </w:tcPr>
          <w:p w14:paraId="63F01CA0" w14:textId="77777777" w:rsidR="00E11AA9" w:rsidRPr="00B325C1" w:rsidRDefault="00E11AA9" w:rsidP="00E56D89">
            <w:pPr>
              <w:jc w:val="both"/>
              <w:rPr>
                <w:rFonts w:ascii="Times New Roman" w:hAnsi="Times New Roman" w:cs="Times New Roman"/>
                <w:sz w:val="24"/>
              </w:rPr>
            </w:pPr>
          </w:p>
        </w:tc>
      </w:tr>
      <w:tr w:rsidR="00E11AA9" w:rsidRPr="00B325C1" w14:paraId="0345E8E6" w14:textId="77777777" w:rsidTr="00E56D89">
        <w:trPr>
          <w:trHeight w:val="624"/>
        </w:trPr>
        <w:tc>
          <w:tcPr>
            <w:tcW w:w="5000" w:type="pct"/>
            <w:gridSpan w:val="5"/>
            <w:shd w:val="clear" w:color="auto" w:fill="A6A6A6" w:themeFill="background1" w:themeFillShade="A6"/>
            <w:vAlign w:val="center"/>
          </w:tcPr>
          <w:p w14:paraId="11BFB9C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1.2. apakštēma. Koordinācija</w:t>
            </w:r>
          </w:p>
        </w:tc>
      </w:tr>
      <w:tr w:rsidR="00E11AA9" w:rsidRPr="00B325C1" w14:paraId="404E1319" w14:textId="77777777" w:rsidTr="00E56D89">
        <w:trPr>
          <w:trHeight w:val="651"/>
        </w:trPr>
        <w:tc>
          <w:tcPr>
            <w:tcW w:w="362" w:type="pct"/>
            <w:vMerge w:val="restart"/>
          </w:tcPr>
          <w:p w14:paraId="2C04737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1.2.1.</w:t>
            </w:r>
          </w:p>
        </w:tc>
        <w:tc>
          <w:tcPr>
            <w:tcW w:w="2026" w:type="pct"/>
            <w:vMerge w:val="restart"/>
          </w:tcPr>
          <w:p w14:paraId="41CF0AC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Identificēt informāciju, kas ir jānodod starp gaisa satiksmes vadības dienestiem (</w:t>
            </w:r>
            <w:r>
              <w:rPr>
                <w:rFonts w:ascii="Times New Roman" w:hAnsi="Times New Roman"/>
                <w:i/>
                <w:iCs/>
                <w:sz w:val="24"/>
              </w:rPr>
              <w:t>ATS</w:t>
            </w:r>
            <w:r>
              <w:rPr>
                <w:rFonts w:ascii="Times New Roman" w:hAnsi="Times New Roman"/>
                <w:sz w:val="24"/>
              </w:rPr>
              <w:t>) un lidostas pilnvaroto iestādi.</w:t>
            </w:r>
          </w:p>
        </w:tc>
        <w:tc>
          <w:tcPr>
            <w:tcW w:w="345" w:type="pct"/>
            <w:shd w:val="clear" w:color="auto" w:fill="D9D9D9" w:themeFill="background1" w:themeFillShade="D9"/>
          </w:tcPr>
          <w:p w14:paraId="3EDE588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vMerge w:val="restart"/>
            <w:shd w:val="clear" w:color="auto" w:fill="FF9999"/>
          </w:tcPr>
          <w:p w14:paraId="72F61444" w14:textId="77777777" w:rsidR="00E11AA9" w:rsidRPr="00B325C1" w:rsidRDefault="00E11AA9" w:rsidP="00E56D89">
            <w:pPr>
              <w:ind w:left="118" w:right="244"/>
              <w:jc w:val="both"/>
              <w:rPr>
                <w:rFonts w:ascii="Times New Roman" w:hAnsi="Times New Roman" w:cs="Times New Roman"/>
                <w:sz w:val="24"/>
              </w:rPr>
            </w:pPr>
            <w:r>
              <w:rPr>
                <w:rFonts w:ascii="Times New Roman" w:hAnsi="Times New Roman"/>
                <w:sz w:val="24"/>
              </w:rPr>
              <w:t xml:space="preserve">Lidostas apstākļi, ugunsdzēsības/glābšanas kategorija, zemes aprīkojuma stāvoklis un </w:t>
            </w:r>
            <w:r>
              <w:rPr>
                <w:rFonts w:ascii="Times New Roman" w:hAnsi="Times New Roman"/>
                <w:i/>
                <w:iCs/>
                <w:sz w:val="24"/>
              </w:rPr>
              <w:t>NAVAID</w:t>
            </w:r>
            <w:r>
              <w:rPr>
                <w:rFonts w:ascii="Times New Roman" w:hAnsi="Times New Roman"/>
                <w:sz w:val="24"/>
              </w:rPr>
              <w:t xml:space="preserve">, </w:t>
            </w:r>
            <w:r>
              <w:rPr>
                <w:rFonts w:ascii="Times New Roman" w:hAnsi="Times New Roman"/>
                <w:i/>
                <w:iCs/>
                <w:sz w:val="24"/>
              </w:rPr>
              <w:t>AIRAC</w:t>
            </w:r>
            <w:r>
              <w:rPr>
                <w:rFonts w:ascii="Times New Roman" w:hAnsi="Times New Roman"/>
                <w:sz w:val="24"/>
              </w:rPr>
              <w:t xml:space="preserve">, Regula (ES) Nr. 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657478E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APP APS ADV ADI</w:t>
            </w:r>
          </w:p>
        </w:tc>
      </w:tr>
      <w:tr w:rsidR="00E11AA9" w:rsidRPr="00B325C1" w14:paraId="42D3093B" w14:textId="77777777" w:rsidTr="00E56D89">
        <w:trPr>
          <w:trHeight w:val="1380"/>
        </w:trPr>
        <w:tc>
          <w:tcPr>
            <w:tcW w:w="362" w:type="pct"/>
            <w:vMerge/>
          </w:tcPr>
          <w:p w14:paraId="0E3F8B3D" w14:textId="77777777" w:rsidR="00E11AA9" w:rsidRPr="00B325C1" w:rsidRDefault="00E11AA9" w:rsidP="00E56D89">
            <w:pPr>
              <w:jc w:val="both"/>
              <w:rPr>
                <w:rFonts w:ascii="Times New Roman" w:hAnsi="Times New Roman" w:cs="Times New Roman"/>
                <w:sz w:val="24"/>
              </w:rPr>
            </w:pPr>
          </w:p>
        </w:tc>
        <w:tc>
          <w:tcPr>
            <w:tcW w:w="2026" w:type="pct"/>
            <w:vMerge/>
          </w:tcPr>
          <w:p w14:paraId="36CD5EE1"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7FBDAEA8"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FF9999"/>
          </w:tcPr>
          <w:p w14:paraId="2AE269D4" w14:textId="77777777" w:rsidR="00E11AA9" w:rsidRPr="00B325C1" w:rsidRDefault="00E11AA9" w:rsidP="00E56D89">
            <w:pPr>
              <w:ind w:left="118" w:right="244"/>
              <w:jc w:val="both"/>
              <w:rPr>
                <w:rFonts w:ascii="Times New Roman" w:hAnsi="Times New Roman" w:cs="Times New Roman"/>
                <w:sz w:val="24"/>
              </w:rPr>
            </w:pPr>
          </w:p>
        </w:tc>
        <w:tc>
          <w:tcPr>
            <w:tcW w:w="317" w:type="pct"/>
            <w:vMerge/>
          </w:tcPr>
          <w:p w14:paraId="4B02BB2A" w14:textId="77777777" w:rsidR="00E11AA9" w:rsidRPr="00B325C1" w:rsidRDefault="00E11AA9" w:rsidP="00E56D89">
            <w:pPr>
              <w:jc w:val="both"/>
              <w:rPr>
                <w:rFonts w:ascii="Times New Roman" w:hAnsi="Times New Roman" w:cs="Times New Roman"/>
                <w:sz w:val="24"/>
              </w:rPr>
            </w:pPr>
          </w:p>
        </w:tc>
      </w:tr>
      <w:tr w:rsidR="00E11AA9" w:rsidRPr="00B325C1" w14:paraId="5900784A" w14:textId="77777777" w:rsidTr="00E56D89">
        <w:trPr>
          <w:trHeight w:val="260"/>
        </w:trPr>
        <w:tc>
          <w:tcPr>
            <w:tcW w:w="362" w:type="pct"/>
            <w:vMerge/>
            <w:tcBorders>
              <w:bottom w:val="single" w:sz="12" w:space="0" w:color="000000"/>
            </w:tcBorders>
          </w:tcPr>
          <w:p w14:paraId="35160782"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000000"/>
            </w:tcBorders>
          </w:tcPr>
          <w:p w14:paraId="292ACF5C"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12" w:space="0" w:color="000000"/>
            </w:tcBorders>
          </w:tcPr>
          <w:p w14:paraId="6A61BAAF" w14:textId="77777777" w:rsidR="00E11AA9" w:rsidRPr="00B325C1" w:rsidRDefault="00E11AA9" w:rsidP="00E56D89">
            <w:pPr>
              <w:jc w:val="center"/>
              <w:rPr>
                <w:rFonts w:ascii="Times New Roman" w:hAnsi="Times New Roman" w:cs="Times New Roman"/>
                <w:sz w:val="24"/>
              </w:rPr>
            </w:pPr>
          </w:p>
        </w:tc>
        <w:tc>
          <w:tcPr>
            <w:tcW w:w="1950" w:type="pct"/>
            <w:tcBorders>
              <w:bottom w:val="single" w:sz="12" w:space="0" w:color="000000"/>
            </w:tcBorders>
            <w:shd w:val="clear" w:color="auto" w:fill="auto"/>
          </w:tcPr>
          <w:p w14:paraId="4243C99B" w14:textId="77777777" w:rsidR="00E11AA9" w:rsidRPr="00B325C1" w:rsidRDefault="00E11AA9" w:rsidP="00E56D89">
            <w:pPr>
              <w:ind w:left="118"/>
              <w:jc w:val="both"/>
              <w:rPr>
                <w:rFonts w:ascii="Times New Roman" w:hAnsi="Times New Roman" w:cs="Times New Roman"/>
                <w:sz w:val="24"/>
              </w:rPr>
            </w:pPr>
          </w:p>
        </w:tc>
        <w:tc>
          <w:tcPr>
            <w:tcW w:w="317" w:type="pct"/>
            <w:vMerge/>
            <w:tcBorders>
              <w:bottom w:val="single" w:sz="12" w:space="0" w:color="000000"/>
            </w:tcBorders>
          </w:tcPr>
          <w:p w14:paraId="3D9A06B7" w14:textId="77777777" w:rsidR="00E11AA9" w:rsidRPr="00B325C1" w:rsidRDefault="00E11AA9" w:rsidP="00E56D89">
            <w:pPr>
              <w:jc w:val="both"/>
              <w:rPr>
                <w:rFonts w:ascii="Times New Roman" w:hAnsi="Times New Roman" w:cs="Times New Roman"/>
                <w:sz w:val="24"/>
              </w:rPr>
            </w:pPr>
          </w:p>
        </w:tc>
      </w:tr>
      <w:tr w:rsidR="00E11AA9" w:rsidRPr="00B325C1" w14:paraId="44D25776" w14:textId="77777777" w:rsidTr="00E56D89">
        <w:trPr>
          <w:trHeight w:val="720"/>
        </w:trPr>
        <w:tc>
          <w:tcPr>
            <w:tcW w:w="5000" w:type="pct"/>
            <w:gridSpan w:val="5"/>
            <w:vAlign w:val="center"/>
          </w:tcPr>
          <w:p w14:paraId="0213989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 TĒMA. KUSTĪBAS ZONA</w:t>
            </w:r>
          </w:p>
        </w:tc>
      </w:tr>
      <w:tr w:rsidR="00E11AA9" w:rsidRPr="00B325C1" w14:paraId="3B0CF134" w14:textId="77777777" w:rsidTr="00E56D89">
        <w:trPr>
          <w:trHeight w:val="624"/>
        </w:trPr>
        <w:tc>
          <w:tcPr>
            <w:tcW w:w="5000" w:type="pct"/>
            <w:gridSpan w:val="5"/>
            <w:shd w:val="clear" w:color="auto" w:fill="A6A6A6" w:themeFill="background1" w:themeFillShade="A6"/>
            <w:vAlign w:val="center"/>
          </w:tcPr>
          <w:p w14:paraId="54722BF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2.1. apakštēma. Kustības zona</w:t>
            </w:r>
          </w:p>
        </w:tc>
      </w:tr>
      <w:tr w:rsidR="00E11AA9" w:rsidRPr="00B325C1" w14:paraId="35BD036B" w14:textId="77777777" w:rsidTr="00E56D89">
        <w:trPr>
          <w:trHeight w:val="511"/>
        </w:trPr>
        <w:tc>
          <w:tcPr>
            <w:tcW w:w="362" w:type="pct"/>
            <w:vMerge w:val="restart"/>
          </w:tcPr>
          <w:p w14:paraId="7A8E2F4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ADV AGA 2.1.1.</w:t>
            </w:r>
          </w:p>
        </w:tc>
        <w:tc>
          <w:tcPr>
            <w:tcW w:w="2026" w:type="pct"/>
            <w:vMerge w:val="restart"/>
          </w:tcPr>
          <w:p w14:paraId="3BB7C8E0" w14:textId="77777777" w:rsidR="00E11AA9" w:rsidRPr="00B325C1" w:rsidRDefault="00E11AA9" w:rsidP="00E56D89">
            <w:pPr>
              <w:ind w:left="172" w:right="42"/>
              <w:jc w:val="both"/>
              <w:rPr>
                <w:rFonts w:ascii="Times New Roman" w:hAnsi="Times New Roman" w:cs="Times New Roman"/>
                <w:sz w:val="24"/>
              </w:rPr>
            </w:pPr>
            <w:r>
              <w:rPr>
                <w:rFonts w:ascii="Times New Roman" w:hAnsi="Times New Roman"/>
                <w:sz w:val="24"/>
              </w:rPr>
              <w:t>Aprakstīt kustības zonu.</w:t>
            </w:r>
          </w:p>
        </w:tc>
        <w:tc>
          <w:tcPr>
            <w:tcW w:w="345" w:type="pct"/>
            <w:shd w:val="clear" w:color="auto" w:fill="D9D9D9" w:themeFill="background1" w:themeFillShade="D9"/>
          </w:tcPr>
          <w:p w14:paraId="14A2016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shd w:val="clear" w:color="auto" w:fill="FF9999"/>
          </w:tcPr>
          <w:p w14:paraId="261BD56F"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14D7CC1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21EF4563" w14:textId="77777777" w:rsidTr="00E56D89">
        <w:trPr>
          <w:trHeight w:val="241"/>
        </w:trPr>
        <w:tc>
          <w:tcPr>
            <w:tcW w:w="362" w:type="pct"/>
            <w:vMerge/>
            <w:tcBorders>
              <w:bottom w:val="single" w:sz="4" w:space="0" w:color="auto"/>
            </w:tcBorders>
          </w:tcPr>
          <w:p w14:paraId="2F38E5C8"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34D3EF31" w14:textId="77777777" w:rsidR="00E11AA9" w:rsidRPr="00B325C1" w:rsidRDefault="00E11AA9" w:rsidP="00E56D89">
            <w:pPr>
              <w:ind w:left="172" w:right="42"/>
              <w:jc w:val="both"/>
              <w:rPr>
                <w:rFonts w:ascii="Times New Roman" w:hAnsi="Times New Roman" w:cs="Times New Roman"/>
                <w:sz w:val="24"/>
              </w:rPr>
            </w:pPr>
          </w:p>
        </w:tc>
        <w:tc>
          <w:tcPr>
            <w:tcW w:w="345" w:type="pct"/>
            <w:tcBorders>
              <w:bottom w:val="single" w:sz="4" w:space="0" w:color="auto"/>
            </w:tcBorders>
          </w:tcPr>
          <w:p w14:paraId="418BF3DB"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3116F638" w14:textId="77777777" w:rsidR="00E11AA9" w:rsidRPr="00B325C1" w:rsidRDefault="00E11AA9" w:rsidP="00E56D89">
            <w:pPr>
              <w:ind w:left="172" w:right="42"/>
              <w:jc w:val="both"/>
              <w:rPr>
                <w:rFonts w:ascii="Times New Roman" w:hAnsi="Times New Roman" w:cs="Times New Roman"/>
                <w:sz w:val="24"/>
              </w:rPr>
            </w:pPr>
          </w:p>
        </w:tc>
        <w:tc>
          <w:tcPr>
            <w:tcW w:w="317" w:type="pct"/>
            <w:vMerge/>
            <w:tcBorders>
              <w:bottom w:val="single" w:sz="4" w:space="0" w:color="auto"/>
            </w:tcBorders>
          </w:tcPr>
          <w:p w14:paraId="58F09E21" w14:textId="77777777" w:rsidR="00E11AA9" w:rsidRPr="00B325C1" w:rsidRDefault="00E11AA9" w:rsidP="00E56D89">
            <w:pPr>
              <w:jc w:val="both"/>
              <w:rPr>
                <w:rFonts w:ascii="Times New Roman" w:hAnsi="Times New Roman" w:cs="Times New Roman"/>
                <w:sz w:val="24"/>
              </w:rPr>
            </w:pPr>
          </w:p>
        </w:tc>
      </w:tr>
      <w:tr w:rsidR="00E11AA9" w:rsidRPr="00B325C1" w14:paraId="2A8FAEAB" w14:textId="77777777" w:rsidTr="00E56D89">
        <w:trPr>
          <w:trHeight w:val="513"/>
        </w:trPr>
        <w:tc>
          <w:tcPr>
            <w:tcW w:w="362" w:type="pct"/>
            <w:vMerge w:val="restart"/>
            <w:tcBorders>
              <w:top w:val="single" w:sz="4" w:space="0" w:color="auto"/>
            </w:tcBorders>
          </w:tcPr>
          <w:p w14:paraId="7345A1E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2.1.2.</w:t>
            </w:r>
          </w:p>
        </w:tc>
        <w:tc>
          <w:tcPr>
            <w:tcW w:w="2026" w:type="pct"/>
            <w:vMerge w:val="restart"/>
            <w:tcBorders>
              <w:top w:val="single" w:sz="4" w:space="0" w:color="auto"/>
            </w:tcBorders>
          </w:tcPr>
          <w:p w14:paraId="516225CA" w14:textId="77777777" w:rsidR="00E11AA9" w:rsidRPr="00B325C1" w:rsidRDefault="00E11AA9" w:rsidP="00E56D89">
            <w:pPr>
              <w:ind w:left="172" w:right="182"/>
              <w:jc w:val="both"/>
              <w:rPr>
                <w:rFonts w:ascii="Times New Roman" w:hAnsi="Times New Roman" w:cs="Times New Roman"/>
                <w:sz w:val="24"/>
              </w:rPr>
            </w:pPr>
            <w:r>
              <w:rPr>
                <w:rFonts w:ascii="Times New Roman" w:hAnsi="Times New Roman"/>
                <w:sz w:val="24"/>
              </w:rPr>
              <w:t>Aprakstīt šķēršļu un nelietojamu vai neizmantojamu zonu marķēšanu.</w:t>
            </w:r>
          </w:p>
        </w:tc>
        <w:tc>
          <w:tcPr>
            <w:tcW w:w="345" w:type="pct"/>
            <w:tcBorders>
              <w:top w:val="single" w:sz="4" w:space="0" w:color="auto"/>
            </w:tcBorders>
            <w:shd w:val="clear" w:color="auto" w:fill="D9D9D9" w:themeFill="background1" w:themeFillShade="D9"/>
          </w:tcPr>
          <w:p w14:paraId="3D5099D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58299BD3"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sz w:val="24"/>
              </w:rPr>
              <w:t>Karogi, zīmes uz mākslīgā seguma, ugunis</w:t>
            </w:r>
          </w:p>
        </w:tc>
        <w:tc>
          <w:tcPr>
            <w:tcW w:w="317" w:type="pct"/>
            <w:vMerge w:val="restart"/>
            <w:tcBorders>
              <w:top w:val="single" w:sz="4" w:space="0" w:color="auto"/>
            </w:tcBorders>
          </w:tcPr>
          <w:p w14:paraId="4F4BD0A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5E76563E" w14:textId="77777777" w:rsidTr="00E56D89">
        <w:trPr>
          <w:trHeight w:val="210"/>
        </w:trPr>
        <w:tc>
          <w:tcPr>
            <w:tcW w:w="362" w:type="pct"/>
            <w:vMerge/>
            <w:tcBorders>
              <w:bottom w:val="single" w:sz="4" w:space="0" w:color="000000"/>
            </w:tcBorders>
          </w:tcPr>
          <w:p w14:paraId="652CAB76"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7DBAC9CC" w14:textId="77777777" w:rsidR="00E11AA9" w:rsidRPr="00B325C1" w:rsidRDefault="00E11AA9" w:rsidP="00E56D89">
            <w:pPr>
              <w:ind w:left="172" w:right="42"/>
              <w:jc w:val="both"/>
              <w:rPr>
                <w:rFonts w:ascii="Times New Roman" w:hAnsi="Times New Roman" w:cs="Times New Roman"/>
                <w:noProof/>
                <w:sz w:val="24"/>
                <w:szCs w:val="24"/>
              </w:rPr>
            </w:pPr>
          </w:p>
        </w:tc>
        <w:tc>
          <w:tcPr>
            <w:tcW w:w="345" w:type="pct"/>
            <w:tcBorders>
              <w:bottom w:val="single" w:sz="4" w:space="0" w:color="000000"/>
            </w:tcBorders>
            <w:shd w:val="clear" w:color="auto" w:fill="auto"/>
          </w:tcPr>
          <w:p w14:paraId="01DC8196"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000000"/>
            </w:tcBorders>
            <w:shd w:val="clear" w:color="auto" w:fill="auto"/>
          </w:tcPr>
          <w:p w14:paraId="03640F51" w14:textId="77777777" w:rsidR="00E11AA9" w:rsidRPr="00B325C1" w:rsidRDefault="00E11AA9" w:rsidP="00E56D89">
            <w:pPr>
              <w:ind w:left="118" w:right="242"/>
              <w:jc w:val="both"/>
              <w:rPr>
                <w:rFonts w:ascii="Times New Roman" w:hAnsi="Times New Roman" w:cs="Times New Roman"/>
                <w:sz w:val="24"/>
              </w:rPr>
            </w:pPr>
          </w:p>
        </w:tc>
        <w:tc>
          <w:tcPr>
            <w:tcW w:w="317" w:type="pct"/>
            <w:vMerge/>
            <w:tcBorders>
              <w:bottom w:val="single" w:sz="4" w:space="0" w:color="000000"/>
            </w:tcBorders>
          </w:tcPr>
          <w:p w14:paraId="30AC5645" w14:textId="77777777" w:rsidR="00E11AA9" w:rsidRPr="00B325C1" w:rsidRDefault="00E11AA9" w:rsidP="00E56D89">
            <w:pPr>
              <w:jc w:val="both"/>
              <w:rPr>
                <w:rFonts w:ascii="Times New Roman" w:hAnsi="Times New Roman" w:cs="Times New Roman"/>
                <w:sz w:val="24"/>
              </w:rPr>
            </w:pPr>
          </w:p>
        </w:tc>
      </w:tr>
      <w:tr w:rsidR="00E11AA9" w:rsidRPr="00B325C1" w14:paraId="3B9918EA" w14:textId="77777777" w:rsidTr="00E56D89">
        <w:trPr>
          <w:trHeight w:val="506"/>
        </w:trPr>
        <w:tc>
          <w:tcPr>
            <w:tcW w:w="362" w:type="pct"/>
            <w:vMerge w:val="restart"/>
            <w:tcBorders>
              <w:top w:val="single" w:sz="4" w:space="0" w:color="000000"/>
            </w:tcBorders>
          </w:tcPr>
          <w:p w14:paraId="7CD77A8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2.1.3.</w:t>
            </w:r>
          </w:p>
        </w:tc>
        <w:tc>
          <w:tcPr>
            <w:tcW w:w="2026" w:type="pct"/>
            <w:vMerge w:val="restart"/>
            <w:tcBorders>
              <w:top w:val="single" w:sz="4" w:space="0" w:color="000000"/>
            </w:tcBorders>
          </w:tcPr>
          <w:p w14:paraId="718461B6"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Identificēt informāciju par kustības zonas apstākļiem, kas ir jānodod lidaparātam.</w:t>
            </w:r>
          </w:p>
        </w:tc>
        <w:tc>
          <w:tcPr>
            <w:tcW w:w="345" w:type="pct"/>
            <w:tcBorders>
              <w:top w:val="single" w:sz="4" w:space="0" w:color="000000"/>
            </w:tcBorders>
            <w:shd w:val="clear" w:color="auto" w:fill="D9D9D9" w:themeFill="background1" w:themeFillShade="D9"/>
          </w:tcPr>
          <w:p w14:paraId="7EA566D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0" w:type="pct"/>
            <w:tcBorders>
              <w:top w:val="single" w:sz="4" w:space="0" w:color="000000"/>
            </w:tcBorders>
            <w:shd w:val="clear" w:color="auto" w:fill="FF9999"/>
          </w:tcPr>
          <w:p w14:paraId="2A6763AE"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Būtiska informācija par lidlauka apstākļiem</w:t>
            </w:r>
          </w:p>
        </w:tc>
        <w:tc>
          <w:tcPr>
            <w:tcW w:w="317" w:type="pct"/>
            <w:vMerge w:val="restart"/>
            <w:tcBorders>
              <w:top w:val="single" w:sz="4" w:space="0" w:color="000000"/>
            </w:tcBorders>
          </w:tcPr>
          <w:p w14:paraId="5B67E3C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581731DB" w14:textId="77777777" w:rsidTr="00E56D89">
        <w:trPr>
          <w:trHeight w:val="249"/>
        </w:trPr>
        <w:tc>
          <w:tcPr>
            <w:tcW w:w="362" w:type="pct"/>
            <w:vMerge/>
          </w:tcPr>
          <w:p w14:paraId="7B5D8C84" w14:textId="77777777" w:rsidR="00E11AA9" w:rsidRPr="00B325C1" w:rsidRDefault="00E11AA9" w:rsidP="00E56D89">
            <w:pPr>
              <w:jc w:val="both"/>
              <w:rPr>
                <w:rFonts w:ascii="Times New Roman" w:hAnsi="Times New Roman" w:cs="Times New Roman"/>
                <w:sz w:val="24"/>
              </w:rPr>
            </w:pPr>
          </w:p>
        </w:tc>
        <w:tc>
          <w:tcPr>
            <w:tcW w:w="2026" w:type="pct"/>
            <w:vMerge/>
          </w:tcPr>
          <w:p w14:paraId="4EE4970B" w14:textId="77777777" w:rsidR="00E11AA9" w:rsidRPr="00B325C1" w:rsidRDefault="00E11AA9" w:rsidP="00E56D89">
            <w:pPr>
              <w:ind w:left="240" w:right="184"/>
              <w:jc w:val="both"/>
              <w:rPr>
                <w:rFonts w:ascii="Times New Roman" w:hAnsi="Times New Roman" w:cs="Times New Roman"/>
                <w:sz w:val="24"/>
              </w:rPr>
            </w:pPr>
          </w:p>
        </w:tc>
        <w:tc>
          <w:tcPr>
            <w:tcW w:w="345" w:type="pct"/>
          </w:tcPr>
          <w:p w14:paraId="32835AD6" w14:textId="77777777" w:rsidR="00E11AA9" w:rsidRPr="00B325C1" w:rsidRDefault="00E11AA9" w:rsidP="00E56D89">
            <w:pPr>
              <w:jc w:val="center"/>
              <w:rPr>
                <w:rFonts w:ascii="Times New Roman" w:hAnsi="Times New Roman" w:cs="Times New Roman"/>
                <w:sz w:val="24"/>
              </w:rPr>
            </w:pPr>
          </w:p>
        </w:tc>
        <w:tc>
          <w:tcPr>
            <w:tcW w:w="1950" w:type="pct"/>
            <w:shd w:val="clear" w:color="auto" w:fill="auto"/>
          </w:tcPr>
          <w:p w14:paraId="74409569" w14:textId="77777777" w:rsidR="00E11AA9" w:rsidRPr="00B325C1" w:rsidRDefault="00E11AA9" w:rsidP="00E56D89">
            <w:pPr>
              <w:ind w:left="240" w:right="184"/>
              <w:jc w:val="both"/>
              <w:rPr>
                <w:rFonts w:ascii="Times New Roman" w:hAnsi="Times New Roman" w:cs="Times New Roman"/>
                <w:sz w:val="24"/>
              </w:rPr>
            </w:pPr>
          </w:p>
        </w:tc>
        <w:tc>
          <w:tcPr>
            <w:tcW w:w="317" w:type="pct"/>
            <w:vMerge/>
          </w:tcPr>
          <w:p w14:paraId="6CB0DCE5" w14:textId="77777777" w:rsidR="00E11AA9" w:rsidRPr="00B325C1" w:rsidRDefault="00E11AA9" w:rsidP="00E56D89">
            <w:pPr>
              <w:jc w:val="both"/>
              <w:rPr>
                <w:rFonts w:ascii="Times New Roman" w:hAnsi="Times New Roman" w:cs="Times New Roman"/>
                <w:sz w:val="24"/>
              </w:rPr>
            </w:pPr>
          </w:p>
        </w:tc>
      </w:tr>
      <w:tr w:rsidR="00E11AA9" w:rsidRPr="00B325C1" w14:paraId="19697EE3" w14:textId="77777777" w:rsidTr="00E56D89">
        <w:trPr>
          <w:trHeight w:val="624"/>
        </w:trPr>
        <w:tc>
          <w:tcPr>
            <w:tcW w:w="5000" w:type="pct"/>
            <w:gridSpan w:val="5"/>
            <w:shd w:val="clear" w:color="auto" w:fill="A6A6A6" w:themeFill="background1" w:themeFillShade="A6"/>
            <w:vAlign w:val="center"/>
          </w:tcPr>
          <w:p w14:paraId="0CE0715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2.2. apakštēma. Manevrēšanas teritorija</w:t>
            </w:r>
          </w:p>
        </w:tc>
      </w:tr>
      <w:tr w:rsidR="00E11AA9" w:rsidRPr="00B325C1" w14:paraId="2D58A969" w14:textId="77777777" w:rsidTr="00E56D89">
        <w:trPr>
          <w:trHeight w:val="538"/>
        </w:trPr>
        <w:tc>
          <w:tcPr>
            <w:tcW w:w="362" w:type="pct"/>
            <w:vMerge w:val="restart"/>
          </w:tcPr>
          <w:p w14:paraId="7F35813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2.2.1.</w:t>
            </w:r>
          </w:p>
        </w:tc>
        <w:tc>
          <w:tcPr>
            <w:tcW w:w="2026" w:type="pct"/>
            <w:vMerge w:val="restart"/>
          </w:tcPr>
          <w:p w14:paraId="42ABD28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manevrēšanas teritoriju.</w:t>
            </w:r>
          </w:p>
        </w:tc>
        <w:tc>
          <w:tcPr>
            <w:tcW w:w="345" w:type="pct"/>
            <w:shd w:val="clear" w:color="auto" w:fill="D9D9D9" w:themeFill="background1" w:themeFillShade="D9"/>
          </w:tcPr>
          <w:p w14:paraId="54B88F6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476381F8"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4F7DEF7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580E6D18" w14:textId="77777777" w:rsidTr="00E56D89">
        <w:trPr>
          <w:trHeight w:val="453"/>
        </w:trPr>
        <w:tc>
          <w:tcPr>
            <w:tcW w:w="362" w:type="pct"/>
            <w:vMerge/>
          </w:tcPr>
          <w:p w14:paraId="3D67DA51" w14:textId="77777777" w:rsidR="00E11AA9" w:rsidRPr="00B325C1" w:rsidRDefault="00E11AA9" w:rsidP="00E56D89">
            <w:pPr>
              <w:jc w:val="both"/>
              <w:rPr>
                <w:rFonts w:ascii="Times New Roman" w:hAnsi="Times New Roman" w:cs="Times New Roman"/>
                <w:sz w:val="24"/>
              </w:rPr>
            </w:pPr>
          </w:p>
        </w:tc>
        <w:tc>
          <w:tcPr>
            <w:tcW w:w="2026" w:type="pct"/>
            <w:vMerge/>
          </w:tcPr>
          <w:p w14:paraId="542F1F9B"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2EDC5068"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FF9999"/>
          </w:tcPr>
          <w:p w14:paraId="55056A1D" w14:textId="77777777" w:rsidR="00E11AA9" w:rsidRPr="00B325C1" w:rsidRDefault="00E11AA9" w:rsidP="00E56D89">
            <w:pPr>
              <w:ind w:left="119" w:right="242"/>
              <w:jc w:val="both"/>
              <w:rPr>
                <w:rFonts w:ascii="Times New Roman" w:hAnsi="Times New Roman" w:cs="Times New Roman"/>
                <w:sz w:val="24"/>
              </w:rPr>
            </w:pPr>
          </w:p>
        </w:tc>
        <w:tc>
          <w:tcPr>
            <w:tcW w:w="317" w:type="pct"/>
            <w:vMerge/>
          </w:tcPr>
          <w:p w14:paraId="4BC4CD8D" w14:textId="77777777" w:rsidR="00E11AA9" w:rsidRPr="00B325C1" w:rsidRDefault="00E11AA9" w:rsidP="00E56D89">
            <w:pPr>
              <w:jc w:val="both"/>
              <w:rPr>
                <w:rFonts w:ascii="Times New Roman" w:hAnsi="Times New Roman" w:cs="Times New Roman"/>
                <w:sz w:val="24"/>
              </w:rPr>
            </w:pPr>
          </w:p>
        </w:tc>
      </w:tr>
      <w:tr w:rsidR="00E11AA9" w:rsidRPr="00B325C1" w14:paraId="4795F97C" w14:textId="77777777" w:rsidTr="00E56D89">
        <w:trPr>
          <w:trHeight w:val="45"/>
        </w:trPr>
        <w:tc>
          <w:tcPr>
            <w:tcW w:w="362" w:type="pct"/>
            <w:vMerge/>
            <w:tcBorders>
              <w:bottom w:val="single" w:sz="4" w:space="0" w:color="auto"/>
            </w:tcBorders>
          </w:tcPr>
          <w:p w14:paraId="3C7C0783"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7D39059A"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0F98DD0F"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76654284" w14:textId="77777777" w:rsidR="00E11AA9" w:rsidRPr="00B325C1" w:rsidRDefault="00E11AA9" w:rsidP="00E56D89">
            <w:pPr>
              <w:ind w:left="172" w:right="184"/>
              <w:jc w:val="both"/>
              <w:rPr>
                <w:rFonts w:ascii="Times New Roman" w:hAnsi="Times New Roman" w:cs="Times New Roman"/>
                <w:sz w:val="24"/>
              </w:rPr>
            </w:pPr>
          </w:p>
        </w:tc>
        <w:tc>
          <w:tcPr>
            <w:tcW w:w="317" w:type="pct"/>
            <w:vMerge/>
            <w:tcBorders>
              <w:bottom w:val="single" w:sz="4" w:space="0" w:color="auto"/>
            </w:tcBorders>
          </w:tcPr>
          <w:p w14:paraId="25B5B964" w14:textId="77777777" w:rsidR="00E11AA9" w:rsidRPr="00B325C1" w:rsidRDefault="00E11AA9" w:rsidP="00E56D89">
            <w:pPr>
              <w:jc w:val="both"/>
              <w:rPr>
                <w:rFonts w:ascii="Times New Roman" w:hAnsi="Times New Roman" w:cs="Times New Roman"/>
                <w:sz w:val="24"/>
              </w:rPr>
            </w:pPr>
          </w:p>
        </w:tc>
      </w:tr>
      <w:tr w:rsidR="00E11AA9" w:rsidRPr="00B325C1" w14:paraId="2CC2EAFF" w14:textId="77777777" w:rsidTr="00E56D89">
        <w:trPr>
          <w:trHeight w:val="460"/>
        </w:trPr>
        <w:tc>
          <w:tcPr>
            <w:tcW w:w="362" w:type="pct"/>
            <w:vMerge w:val="restart"/>
            <w:tcBorders>
              <w:top w:val="single" w:sz="4" w:space="0" w:color="auto"/>
            </w:tcBorders>
          </w:tcPr>
          <w:p w14:paraId="5F90E0D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2.2.2.</w:t>
            </w:r>
          </w:p>
        </w:tc>
        <w:tc>
          <w:tcPr>
            <w:tcW w:w="2026" w:type="pct"/>
            <w:vMerge w:val="restart"/>
            <w:tcBorders>
              <w:top w:val="single" w:sz="4" w:space="0" w:color="auto"/>
            </w:tcBorders>
          </w:tcPr>
          <w:p w14:paraId="540D7270"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manevrēšanas ceļu.</w:t>
            </w:r>
          </w:p>
        </w:tc>
        <w:tc>
          <w:tcPr>
            <w:tcW w:w="345" w:type="pct"/>
            <w:tcBorders>
              <w:top w:val="single" w:sz="4" w:space="0" w:color="auto"/>
            </w:tcBorders>
            <w:shd w:val="clear" w:color="auto" w:fill="D9D9D9" w:themeFill="background1" w:themeFillShade="D9"/>
          </w:tcPr>
          <w:p w14:paraId="22EC1B9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6EB2EB8"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176C31E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08712628" w14:textId="77777777" w:rsidTr="00E56D89">
        <w:trPr>
          <w:trHeight w:val="460"/>
        </w:trPr>
        <w:tc>
          <w:tcPr>
            <w:tcW w:w="362" w:type="pct"/>
            <w:vMerge/>
            <w:tcBorders>
              <w:bottom w:val="single" w:sz="4" w:space="0" w:color="auto"/>
            </w:tcBorders>
          </w:tcPr>
          <w:p w14:paraId="4CBDF315"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2E233A2E" w14:textId="77777777" w:rsidR="00E11AA9" w:rsidRPr="00B325C1" w:rsidRDefault="00E11AA9" w:rsidP="00E56D89">
            <w:pPr>
              <w:ind w:right="184"/>
              <w:jc w:val="both"/>
              <w:rPr>
                <w:rFonts w:ascii="Times New Roman" w:hAnsi="Times New Roman" w:cs="Times New Roman"/>
                <w:sz w:val="24"/>
              </w:rPr>
            </w:pPr>
          </w:p>
        </w:tc>
        <w:tc>
          <w:tcPr>
            <w:tcW w:w="345" w:type="pct"/>
            <w:tcBorders>
              <w:bottom w:val="single" w:sz="4" w:space="0" w:color="auto"/>
            </w:tcBorders>
          </w:tcPr>
          <w:p w14:paraId="187BD07A"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60F9A306"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auto"/>
            </w:tcBorders>
          </w:tcPr>
          <w:p w14:paraId="63EFFAB0" w14:textId="77777777" w:rsidR="00E11AA9" w:rsidRPr="00B325C1" w:rsidRDefault="00E11AA9" w:rsidP="00E56D89">
            <w:pPr>
              <w:jc w:val="both"/>
              <w:rPr>
                <w:rFonts w:ascii="Times New Roman" w:hAnsi="Times New Roman" w:cs="Times New Roman"/>
                <w:sz w:val="24"/>
              </w:rPr>
            </w:pPr>
          </w:p>
        </w:tc>
      </w:tr>
      <w:tr w:rsidR="00E11AA9" w:rsidRPr="00B325C1" w14:paraId="4AA66540" w14:textId="77777777" w:rsidTr="00E56D89">
        <w:trPr>
          <w:trHeight w:val="460"/>
        </w:trPr>
        <w:tc>
          <w:tcPr>
            <w:tcW w:w="362" w:type="pct"/>
            <w:vMerge w:val="restart"/>
            <w:tcBorders>
              <w:top w:val="single" w:sz="4" w:space="0" w:color="auto"/>
            </w:tcBorders>
          </w:tcPr>
          <w:p w14:paraId="77D1757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2.2.3.</w:t>
            </w:r>
          </w:p>
        </w:tc>
        <w:tc>
          <w:tcPr>
            <w:tcW w:w="2026" w:type="pct"/>
            <w:vMerge w:val="restart"/>
            <w:tcBorders>
              <w:top w:val="single" w:sz="4" w:space="0" w:color="auto"/>
            </w:tcBorders>
          </w:tcPr>
          <w:p w14:paraId="399350A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dienasgaismas marķējumu uz manevrēšanas ceļiem.</w:t>
            </w:r>
          </w:p>
        </w:tc>
        <w:tc>
          <w:tcPr>
            <w:tcW w:w="345" w:type="pct"/>
            <w:tcBorders>
              <w:top w:val="single" w:sz="4" w:space="0" w:color="auto"/>
            </w:tcBorders>
            <w:shd w:val="clear" w:color="auto" w:fill="D9D9D9" w:themeFill="background1" w:themeFillShade="D9"/>
          </w:tcPr>
          <w:p w14:paraId="638935E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21E6FEEC"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35CE693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10791C62" w14:textId="77777777" w:rsidTr="00E56D89">
        <w:trPr>
          <w:trHeight w:val="128"/>
        </w:trPr>
        <w:tc>
          <w:tcPr>
            <w:tcW w:w="362" w:type="pct"/>
            <w:vMerge/>
            <w:tcBorders>
              <w:bottom w:val="single" w:sz="4" w:space="0" w:color="000000"/>
            </w:tcBorders>
          </w:tcPr>
          <w:p w14:paraId="6C872A07"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18645052"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000000"/>
            </w:tcBorders>
          </w:tcPr>
          <w:p w14:paraId="5B6A2457" w14:textId="77777777" w:rsidR="00E11AA9" w:rsidRPr="00B325C1" w:rsidRDefault="00E11AA9"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1201138C"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000000"/>
            </w:tcBorders>
          </w:tcPr>
          <w:p w14:paraId="4E579197" w14:textId="77777777" w:rsidR="00E11AA9" w:rsidRPr="00B325C1" w:rsidRDefault="00E11AA9" w:rsidP="00E56D89">
            <w:pPr>
              <w:jc w:val="both"/>
              <w:rPr>
                <w:rFonts w:ascii="Times New Roman" w:hAnsi="Times New Roman" w:cs="Times New Roman"/>
                <w:sz w:val="24"/>
              </w:rPr>
            </w:pPr>
          </w:p>
        </w:tc>
      </w:tr>
      <w:tr w:rsidR="00E11AA9" w:rsidRPr="00B325C1" w14:paraId="1625314F" w14:textId="77777777" w:rsidTr="00E56D89">
        <w:trPr>
          <w:trHeight w:val="460"/>
        </w:trPr>
        <w:tc>
          <w:tcPr>
            <w:tcW w:w="362" w:type="pct"/>
            <w:vMerge w:val="restart"/>
            <w:tcBorders>
              <w:top w:val="single" w:sz="4" w:space="0" w:color="000000"/>
            </w:tcBorders>
          </w:tcPr>
          <w:p w14:paraId="11429CD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2.2.4.</w:t>
            </w:r>
          </w:p>
        </w:tc>
        <w:tc>
          <w:tcPr>
            <w:tcW w:w="2026" w:type="pct"/>
            <w:vMerge w:val="restart"/>
            <w:tcBorders>
              <w:top w:val="single" w:sz="4" w:space="0" w:color="000000"/>
            </w:tcBorders>
          </w:tcPr>
          <w:p w14:paraId="4388AC24"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manevrēšanas ceļa apgaismojumu.</w:t>
            </w:r>
          </w:p>
        </w:tc>
        <w:tc>
          <w:tcPr>
            <w:tcW w:w="345" w:type="pct"/>
            <w:tcBorders>
              <w:top w:val="single" w:sz="4" w:space="0" w:color="000000"/>
            </w:tcBorders>
            <w:shd w:val="clear" w:color="auto" w:fill="D9D9D9" w:themeFill="background1" w:themeFillShade="D9"/>
          </w:tcPr>
          <w:p w14:paraId="6D40C37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000000"/>
            </w:tcBorders>
            <w:shd w:val="clear" w:color="auto" w:fill="auto"/>
          </w:tcPr>
          <w:p w14:paraId="68974C4C" w14:textId="77777777" w:rsidR="00E11AA9" w:rsidRPr="00B325C1" w:rsidRDefault="00E11AA9" w:rsidP="00E56D89">
            <w:pPr>
              <w:ind w:left="118"/>
              <w:jc w:val="both"/>
              <w:rPr>
                <w:rFonts w:ascii="Times New Roman" w:hAnsi="Times New Roman" w:cs="Times New Roman"/>
                <w:sz w:val="24"/>
              </w:rPr>
            </w:pPr>
          </w:p>
        </w:tc>
        <w:tc>
          <w:tcPr>
            <w:tcW w:w="317" w:type="pct"/>
            <w:vMerge w:val="restart"/>
            <w:tcBorders>
              <w:top w:val="single" w:sz="4" w:space="0" w:color="000000"/>
            </w:tcBorders>
          </w:tcPr>
          <w:p w14:paraId="0F56F5E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67359982" w14:textId="77777777" w:rsidTr="00E56D89">
        <w:trPr>
          <w:trHeight w:val="460"/>
        </w:trPr>
        <w:tc>
          <w:tcPr>
            <w:tcW w:w="362" w:type="pct"/>
            <w:vMerge/>
          </w:tcPr>
          <w:p w14:paraId="2BE15D9F" w14:textId="77777777" w:rsidR="00E11AA9" w:rsidRPr="00B325C1" w:rsidRDefault="00E11AA9" w:rsidP="00E56D89">
            <w:pPr>
              <w:jc w:val="both"/>
              <w:rPr>
                <w:rFonts w:ascii="Times New Roman" w:hAnsi="Times New Roman" w:cs="Times New Roman"/>
                <w:sz w:val="24"/>
              </w:rPr>
            </w:pPr>
          </w:p>
        </w:tc>
        <w:tc>
          <w:tcPr>
            <w:tcW w:w="2026" w:type="pct"/>
            <w:vMerge/>
          </w:tcPr>
          <w:p w14:paraId="7FD15FE5" w14:textId="77777777" w:rsidR="00E11AA9" w:rsidRPr="00B325C1" w:rsidRDefault="00E11AA9" w:rsidP="00E56D89">
            <w:pPr>
              <w:jc w:val="both"/>
              <w:rPr>
                <w:rFonts w:ascii="Times New Roman" w:hAnsi="Times New Roman" w:cs="Times New Roman"/>
                <w:sz w:val="24"/>
              </w:rPr>
            </w:pPr>
          </w:p>
        </w:tc>
        <w:tc>
          <w:tcPr>
            <w:tcW w:w="345" w:type="pct"/>
          </w:tcPr>
          <w:p w14:paraId="1E58CACE" w14:textId="77777777" w:rsidR="00E11AA9" w:rsidRPr="00B325C1" w:rsidRDefault="00E11AA9" w:rsidP="00E56D89">
            <w:pPr>
              <w:jc w:val="both"/>
              <w:rPr>
                <w:rFonts w:ascii="Times New Roman" w:hAnsi="Times New Roman" w:cs="Times New Roman"/>
                <w:sz w:val="24"/>
              </w:rPr>
            </w:pPr>
          </w:p>
        </w:tc>
        <w:tc>
          <w:tcPr>
            <w:tcW w:w="1950" w:type="pct"/>
            <w:vMerge/>
            <w:shd w:val="clear" w:color="auto" w:fill="auto"/>
          </w:tcPr>
          <w:p w14:paraId="4F6908FE" w14:textId="77777777" w:rsidR="00E11AA9" w:rsidRPr="00B325C1" w:rsidRDefault="00E11AA9" w:rsidP="00E56D89">
            <w:pPr>
              <w:jc w:val="both"/>
              <w:rPr>
                <w:rFonts w:ascii="Times New Roman" w:hAnsi="Times New Roman" w:cs="Times New Roman"/>
                <w:sz w:val="24"/>
              </w:rPr>
            </w:pPr>
          </w:p>
        </w:tc>
        <w:tc>
          <w:tcPr>
            <w:tcW w:w="317" w:type="pct"/>
            <w:vMerge/>
          </w:tcPr>
          <w:p w14:paraId="0B8ACF0B" w14:textId="77777777" w:rsidR="00E11AA9" w:rsidRPr="00B325C1" w:rsidRDefault="00E11AA9" w:rsidP="00E56D89">
            <w:pPr>
              <w:jc w:val="both"/>
              <w:rPr>
                <w:rFonts w:ascii="Times New Roman" w:hAnsi="Times New Roman" w:cs="Times New Roman"/>
                <w:sz w:val="24"/>
              </w:rPr>
            </w:pPr>
          </w:p>
        </w:tc>
      </w:tr>
      <w:tr w:rsidR="00E11AA9" w:rsidRPr="00B325C1" w14:paraId="06B825DB" w14:textId="77777777" w:rsidTr="00E56D89">
        <w:trPr>
          <w:trHeight w:val="623"/>
        </w:trPr>
        <w:tc>
          <w:tcPr>
            <w:tcW w:w="5000" w:type="pct"/>
            <w:gridSpan w:val="5"/>
            <w:shd w:val="clear" w:color="auto" w:fill="A6A6A6" w:themeFill="background1" w:themeFillShade="A6"/>
            <w:vAlign w:val="center"/>
          </w:tcPr>
          <w:p w14:paraId="0E4EF92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2.3. apakštēma. Skrejceļi</w:t>
            </w:r>
          </w:p>
        </w:tc>
      </w:tr>
      <w:tr w:rsidR="00E11AA9" w:rsidRPr="00B325C1" w14:paraId="11736559" w14:textId="77777777" w:rsidTr="00E56D89">
        <w:trPr>
          <w:trHeight w:val="537"/>
        </w:trPr>
        <w:tc>
          <w:tcPr>
            <w:tcW w:w="362" w:type="pct"/>
            <w:vMerge w:val="restart"/>
          </w:tcPr>
          <w:p w14:paraId="6191053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2.3.1.</w:t>
            </w:r>
          </w:p>
        </w:tc>
        <w:tc>
          <w:tcPr>
            <w:tcW w:w="2026" w:type="pct"/>
            <w:vMerge w:val="restart"/>
          </w:tcPr>
          <w:p w14:paraId="13830EB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skrejceļu.</w:t>
            </w:r>
          </w:p>
        </w:tc>
        <w:tc>
          <w:tcPr>
            <w:tcW w:w="345" w:type="pct"/>
            <w:shd w:val="clear" w:color="auto" w:fill="D9D9D9" w:themeFill="background1" w:themeFillShade="D9"/>
          </w:tcPr>
          <w:p w14:paraId="25D756B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5127AAF0"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Skrejceļš, skrejceļa virsma, lidjosla, sānu drošuma josla, skrejceļa gala drošuma zonas, šķēršļbrīvas joslas, skrejceļa gala bremzēšanas joslas</w:t>
            </w:r>
          </w:p>
        </w:tc>
        <w:tc>
          <w:tcPr>
            <w:tcW w:w="317" w:type="pct"/>
            <w:vMerge w:val="restart"/>
          </w:tcPr>
          <w:p w14:paraId="79D592F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60B0BBC7" w14:textId="77777777" w:rsidTr="00E56D89">
        <w:trPr>
          <w:trHeight w:val="92"/>
        </w:trPr>
        <w:tc>
          <w:tcPr>
            <w:tcW w:w="362" w:type="pct"/>
            <w:vMerge/>
          </w:tcPr>
          <w:p w14:paraId="1303BE8F" w14:textId="77777777" w:rsidR="00E11AA9" w:rsidRPr="00B325C1" w:rsidRDefault="00E11AA9" w:rsidP="00E56D89">
            <w:pPr>
              <w:jc w:val="both"/>
              <w:rPr>
                <w:rFonts w:ascii="Times New Roman" w:hAnsi="Times New Roman" w:cs="Times New Roman"/>
                <w:sz w:val="24"/>
              </w:rPr>
            </w:pPr>
          </w:p>
        </w:tc>
        <w:tc>
          <w:tcPr>
            <w:tcW w:w="2026" w:type="pct"/>
            <w:vMerge/>
          </w:tcPr>
          <w:p w14:paraId="11B22268"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79DEBAEE"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FF9999"/>
          </w:tcPr>
          <w:p w14:paraId="70B643C7"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1B532B4C" w14:textId="77777777" w:rsidR="00E11AA9" w:rsidRPr="00B325C1" w:rsidRDefault="00E11AA9" w:rsidP="00E56D89">
            <w:pPr>
              <w:jc w:val="both"/>
              <w:rPr>
                <w:rFonts w:ascii="Times New Roman" w:hAnsi="Times New Roman" w:cs="Times New Roman"/>
                <w:sz w:val="24"/>
              </w:rPr>
            </w:pPr>
          </w:p>
        </w:tc>
      </w:tr>
      <w:tr w:rsidR="00E11AA9" w:rsidRPr="00B325C1" w14:paraId="5FEA0C69" w14:textId="77777777" w:rsidTr="00E56D89">
        <w:trPr>
          <w:trHeight w:val="248"/>
        </w:trPr>
        <w:tc>
          <w:tcPr>
            <w:tcW w:w="362" w:type="pct"/>
            <w:vMerge/>
            <w:tcBorders>
              <w:bottom w:val="single" w:sz="4" w:space="0" w:color="000000"/>
            </w:tcBorders>
          </w:tcPr>
          <w:p w14:paraId="7720B1D5"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3C5331D7"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000000"/>
            </w:tcBorders>
          </w:tcPr>
          <w:p w14:paraId="5EABC983" w14:textId="77777777" w:rsidR="00E11AA9" w:rsidRPr="00B325C1" w:rsidRDefault="00E11AA9" w:rsidP="00E56D89">
            <w:pPr>
              <w:jc w:val="both"/>
              <w:rPr>
                <w:rFonts w:ascii="Times New Roman" w:hAnsi="Times New Roman" w:cs="Times New Roman"/>
                <w:sz w:val="24"/>
              </w:rPr>
            </w:pPr>
          </w:p>
        </w:tc>
        <w:tc>
          <w:tcPr>
            <w:tcW w:w="1950" w:type="pct"/>
            <w:tcBorders>
              <w:bottom w:val="single" w:sz="4" w:space="0" w:color="000000"/>
            </w:tcBorders>
            <w:shd w:val="clear" w:color="auto" w:fill="auto"/>
          </w:tcPr>
          <w:p w14:paraId="7F5EA092" w14:textId="77777777" w:rsidR="00E11AA9" w:rsidRPr="00B325C1" w:rsidRDefault="00E11AA9" w:rsidP="00E56D89">
            <w:pPr>
              <w:jc w:val="both"/>
              <w:rPr>
                <w:rFonts w:ascii="Times New Roman" w:hAnsi="Times New Roman" w:cs="Times New Roman"/>
                <w:i/>
                <w:iCs/>
                <w:sz w:val="24"/>
              </w:rPr>
            </w:pPr>
          </w:p>
        </w:tc>
        <w:tc>
          <w:tcPr>
            <w:tcW w:w="317" w:type="pct"/>
            <w:vMerge/>
            <w:tcBorders>
              <w:bottom w:val="single" w:sz="4" w:space="0" w:color="000000"/>
            </w:tcBorders>
          </w:tcPr>
          <w:p w14:paraId="6C42F626" w14:textId="77777777" w:rsidR="00E11AA9" w:rsidRPr="00B325C1" w:rsidRDefault="00E11AA9" w:rsidP="00E56D89">
            <w:pPr>
              <w:jc w:val="both"/>
              <w:rPr>
                <w:rFonts w:ascii="Times New Roman" w:hAnsi="Times New Roman" w:cs="Times New Roman"/>
                <w:sz w:val="24"/>
              </w:rPr>
            </w:pPr>
          </w:p>
        </w:tc>
      </w:tr>
      <w:tr w:rsidR="00E11AA9" w:rsidRPr="00B325C1" w14:paraId="543C73EF" w14:textId="77777777" w:rsidTr="00E56D89">
        <w:trPr>
          <w:trHeight w:val="501"/>
        </w:trPr>
        <w:tc>
          <w:tcPr>
            <w:tcW w:w="362" w:type="pct"/>
            <w:vMerge w:val="restart"/>
            <w:tcBorders>
              <w:top w:val="single" w:sz="4" w:space="0" w:color="000000"/>
            </w:tcBorders>
          </w:tcPr>
          <w:p w14:paraId="30EAF4A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2.3.2.</w:t>
            </w:r>
          </w:p>
        </w:tc>
        <w:tc>
          <w:tcPr>
            <w:tcW w:w="2026" w:type="pct"/>
            <w:vMerge w:val="restart"/>
            <w:tcBorders>
              <w:top w:val="single" w:sz="4" w:space="0" w:color="000000"/>
            </w:tcBorders>
          </w:tcPr>
          <w:p w14:paraId="40B99D90"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neinstrumentālo skrejceļu.</w:t>
            </w:r>
          </w:p>
        </w:tc>
        <w:tc>
          <w:tcPr>
            <w:tcW w:w="345" w:type="pct"/>
            <w:tcBorders>
              <w:top w:val="single" w:sz="4" w:space="0" w:color="000000"/>
            </w:tcBorders>
            <w:shd w:val="clear" w:color="auto" w:fill="D9D9D9" w:themeFill="background1" w:themeFillShade="D9"/>
          </w:tcPr>
          <w:p w14:paraId="2BDE7BC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000000"/>
            </w:tcBorders>
            <w:shd w:val="clear" w:color="auto" w:fill="FF9999"/>
          </w:tcPr>
          <w:p w14:paraId="11401CD3"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lastRenderedPageBreak/>
              <w:t>EASA ED</w:t>
            </w:r>
            <w:r>
              <w:rPr>
                <w:rFonts w:ascii="Times New Roman" w:hAnsi="Times New Roman"/>
                <w:sz w:val="24"/>
              </w:rPr>
              <w:t xml:space="preserve"> Lēmums 2014/012/R “ADR AMC/GM – Initial issue”</w:t>
            </w:r>
          </w:p>
        </w:tc>
        <w:tc>
          <w:tcPr>
            <w:tcW w:w="317" w:type="pct"/>
            <w:vMerge w:val="restart"/>
            <w:tcBorders>
              <w:top w:val="single" w:sz="4" w:space="0" w:color="000000"/>
            </w:tcBorders>
          </w:tcPr>
          <w:p w14:paraId="639E8AB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lastRenderedPageBreak/>
              <w:t>ADV</w:t>
            </w:r>
            <w:r>
              <w:rPr>
                <w:rFonts w:ascii="Times New Roman" w:hAnsi="Times New Roman"/>
                <w:sz w:val="24"/>
              </w:rPr>
              <w:t xml:space="preserve"> </w:t>
            </w:r>
            <w:r>
              <w:rPr>
                <w:rFonts w:ascii="Times New Roman" w:hAnsi="Times New Roman"/>
                <w:i/>
                <w:color w:val="FF9999"/>
                <w:sz w:val="24"/>
              </w:rPr>
              <w:t xml:space="preserve">ADI APP </w:t>
            </w:r>
            <w:r>
              <w:rPr>
                <w:rFonts w:ascii="Times New Roman" w:hAnsi="Times New Roman"/>
                <w:i/>
                <w:color w:val="FF9999"/>
                <w:sz w:val="24"/>
              </w:rPr>
              <w:lastRenderedPageBreak/>
              <w:t>APS</w:t>
            </w:r>
          </w:p>
        </w:tc>
      </w:tr>
      <w:tr w:rsidR="00E11AA9" w:rsidRPr="00B325C1" w14:paraId="0AABEFF0" w14:textId="77777777" w:rsidTr="00E56D89">
        <w:trPr>
          <w:trHeight w:val="320"/>
        </w:trPr>
        <w:tc>
          <w:tcPr>
            <w:tcW w:w="362" w:type="pct"/>
            <w:vMerge/>
          </w:tcPr>
          <w:p w14:paraId="2E386F6B" w14:textId="77777777" w:rsidR="00E11AA9" w:rsidRPr="00B325C1" w:rsidRDefault="00E11AA9" w:rsidP="00E56D89">
            <w:pPr>
              <w:jc w:val="both"/>
              <w:rPr>
                <w:rFonts w:ascii="Times New Roman" w:hAnsi="Times New Roman" w:cs="Times New Roman"/>
                <w:sz w:val="24"/>
              </w:rPr>
            </w:pPr>
          </w:p>
        </w:tc>
        <w:tc>
          <w:tcPr>
            <w:tcW w:w="2026" w:type="pct"/>
            <w:vMerge/>
          </w:tcPr>
          <w:p w14:paraId="46171C4F"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7FA5E4A0"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FF9999"/>
          </w:tcPr>
          <w:p w14:paraId="1A40DDD7"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458B4391" w14:textId="77777777" w:rsidR="00E11AA9" w:rsidRPr="00B325C1" w:rsidRDefault="00E11AA9" w:rsidP="00E56D89">
            <w:pPr>
              <w:jc w:val="both"/>
              <w:rPr>
                <w:rFonts w:ascii="Times New Roman" w:hAnsi="Times New Roman" w:cs="Times New Roman"/>
                <w:sz w:val="24"/>
              </w:rPr>
            </w:pPr>
          </w:p>
        </w:tc>
      </w:tr>
      <w:tr w:rsidR="00E11AA9" w:rsidRPr="00B325C1" w14:paraId="376CBA64" w14:textId="77777777" w:rsidTr="00E56D89">
        <w:trPr>
          <w:trHeight w:val="240"/>
        </w:trPr>
        <w:tc>
          <w:tcPr>
            <w:tcW w:w="362" w:type="pct"/>
            <w:vMerge/>
            <w:tcBorders>
              <w:bottom w:val="single" w:sz="4" w:space="0" w:color="auto"/>
            </w:tcBorders>
          </w:tcPr>
          <w:p w14:paraId="01209100"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59675310"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6BEA7124"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1C035FB3" w14:textId="77777777" w:rsidR="00E11AA9" w:rsidRPr="00B325C1" w:rsidRDefault="00E11AA9" w:rsidP="00E56D89">
            <w:pPr>
              <w:ind w:left="172" w:right="184"/>
              <w:jc w:val="both"/>
              <w:rPr>
                <w:rFonts w:ascii="Times New Roman" w:hAnsi="Times New Roman" w:cs="Times New Roman"/>
                <w:sz w:val="24"/>
              </w:rPr>
            </w:pPr>
          </w:p>
        </w:tc>
        <w:tc>
          <w:tcPr>
            <w:tcW w:w="317" w:type="pct"/>
            <w:vMerge/>
            <w:tcBorders>
              <w:bottom w:val="single" w:sz="4" w:space="0" w:color="auto"/>
            </w:tcBorders>
          </w:tcPr>
          <w:p w14:paraId="487B25FA" w14:textId="77777777" w:rsidR="00E11AA9" w:rsidRPr="00B325C1" w:rsidRDefault="00E11AA9" w:rsidP="00E56D89">
            <w:pPr>
              <w:jc w:val="both"/>
              <w:rPr>
                <w:rFonts w:ascii="Times New Roman" w:hAnsi="Times New Roman" w:cs="Times New Roman"/>
                <w:sz w:val="24"/>
              </w:rPr>
            </w:pPr>
          </w:p>
        </w:tc>
      </w:tr>
      <w:tr w:rsidR="00E11AA9" w:rsidRPr="00B325C1" w14:paraId="18BB72C5" w14:textId="77777777" w:rsidTr="00E56D89">
        <w:trPr>
          <w:trHeight w:val="545"/>
        </w:trPr>
        <w:tc>
          <w:tcPr>
            <w:tcW w:w="362" w:type="pct"/>
            <w:vMerge w:val="restart"/>
            <w:tcBorders>
              <w:top w:val="single" w:sz="4" w:space="0" w:color="auto"/>
            </w:tcBorders>
          </w:tcPr>
          <w:p w14:paraId="61376E9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2.3.3.</w:t>
            </w:r>
          </w:p>
        </w:tc>
        <w:tc>
          <w:tcPr>
            <w:tcW w:w="2026" w:type="pct"/>
            <w:vMerge w:val="restart"/>
            <w:tcBorders>
              <w:top w:val="single" w:sz="4" w:space="0" w:color="auto"/>
            </w:tcBorders>
          </w:tcPr>
          <w:p w14:paraId="269B402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Izskaidrot deklarētās distances.</w:t>
            </w:r>
          </w:p>
        </w:tc>
        <w:tc>
          <w:tcPr>
            <w:tcW w:w="345" w:type="pct"/>
            <w:tcBorders>
              <w:top w:val="single" w:sz="4" w:space="0" w:color="auto"/>
            </w:tcBorders>
            <w:shd w:val="clear" w:color="auto" w:fill="D9D9D9" w:themeFill="background1" w:themeFillShade="D9"/>
          </w:tcPr>
          <w:p w14:paraId="2CF9A83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00B7CDE2"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TORA</w:t>
            </w:r>
            <w:r>
              <w:rPr>
                <w:rFonts w:ascii="Times New Roman" w:hAnsi="Times New Roman"/>
                <w:sz w:val="24"/>
              </w:rPr>
              <w:t xml:space="preserve">, </w:t>
            </w:r>
            <w:r>
              <w:rPr>
                <w:rFonts w:ascii="Times New Roman" w:hAnsi="Times New Roman"/>
                <w:i/>
                <w:iCs/>
                <w:sz w:val="24"/>
              </w:rPr>
              <w:t>TODA</w:t>
            </w:r>
            <w:r>
              <w:rPr>
                <w:rFonts w:ascii="Times New Roman" w:hAnsi="Times New Roman"/>
                <w:sz w:val="24"/>
              </w:rPr>
              <w:t xml:space="preserve">, </w:t>
            </w:r>
            <w:r>
              <w:rPr>
                <w:rFonts w:ascii="Times New Roman" w:hAnsi="Times New Roman"/>
                <w:i/>
                <w:iCs/>
                <w:sz w:val="24"/>
              </w:rPr>
              <w:t>ASDA</w:t>
            </w:r>
            <w:r>
              <w:rPr>
                <w:rFonts w:ascii="Times New Roman" w:hAnsi="Times New Roman"/>
                <w:sz w:val="24"/>
              </w:rPr>
              <w:t xml:space="preserve">, </w:t>
            </w:r>
            <w:r>
              <w:rPr>
                <w:rFonts w:ascii="Times New Roman" w:hAnsi="Times New Roman"/>
                <w:i/>
                <w:iCs/>
                <w:sz w:val="24"/>
              </w:rPr>
              <w:t>LDA</w:t>
            </w:r>
          </w:p>
        </w:tc>
        <w:tc>
          <w:tcPr>
            <w:tcW w:w="317" w:type="pct"/>
            <w:vMerge w:val="restart"/>
            <w:tcBorders>
              <w:top w:val="single" w:sz="4" w:space="0" w:color="auto"/>
            </w:tcBorders>
          </w:tcPr>
          <w:p w14:paraId="2662008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1CB529E4" w14:textId="77777777" w:rsidTr="00E56D89">
        <w:trPr>
          <w:trHeight w:val="223"/>
        </w:trPr>
        <w:tc>
          <w:tcPr>
            <w:tcW w:w="362" w:type="pct"/>
            <w:vMerge/>
            <w:tcBorders>
              <w:bottom w:val="single" w:sz="4" w:space="0" w:color="auto"/>
            </w:tcBorders>
          </w:tcPr>
          <w:p w14:paraId="6A2EBD3A"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1E1E5179"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0C284043"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7F3611BE"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5853AA32" w14:textId="77777777" w:rsidR="00E11AA9" w:rsidRPr="00B325C1" w:rsidRDefault="00E11AA9" w:rsidP="00E56D89">
            <w:pPr>
              <w:jc w:val="both"/>
              <w:rPr>
                <w:rFonts w:ascii="Times New Roman" w:hAnsi="Times New Roman" w:cs="Times New Roman"/>
                <w:sz w:val="24"/>
              </w:rPr>
            </w:pPr>
          </w:p>
        </w:tc>
      </w:tr>
      <w:tr w:rsidR="00E11AA9" w:rsidRPr="00B325C1" w14:paraId="5DA3D34A" w14:textId="77777777" w:rsidTr="00E56D89">
        <w:trPr>
          <w:trHeight w:val="527"/>
        </w:trPr>
        <w:tc>
          <w:tcPr>
            <w:tcW w:w="362" w:type="pct"/>
            <w:vMerge w:val="restart"/>
            <w:tcBorders>
              <w:top w:val="single" w:sz="4" w:space="0" w:color="auto"/>
            </w:tcBorders>
          </w:tcPr>
          <w:p w14:paraId="6D14CE9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2.3.4.</w:t>
            </w:r>
          </w:p>
        </w:tc>
        <w:tc>
          <w:tcPr>
            <w:tcW w:w="2026" w:type="pct"/>
            <w:vMerge w:val="restart"/>
            <w:tcBorders>
              <w:top w:val="single" w:sz="4" w:space="0" w:color="auto"/>
            </w:tcBorders>
          </w:tcPr>
          <w:p w14:paraId="5247657B"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Izskaidrot atšķirības starp </w:t>
            </w:r>
            <w:r>
              <w:rPr>
                <w:rFonts w:ascii="Times New Roman" w:hAnsi="Times New Roman"/>
                <w:i/>
                <w:iCs/>
                <w:sz w:val="24"/>
              </w:rPr>
              <w:t>ACN</w:t>
            </w:r>
            <w:r>
              <w:rPr>
                <w:rFonts w:ascii="Times New Roman" w:hAnsi="Times New Roman"/>
                <w:sz w:val="24"/>
              </w:rPr>
              <w:t xml:space="preserve"> un </w:t>
            </w:r>
            <w:r>
              <w:rPr>
                <w:rFonts w:ascii="Times New Roman" w:hAnsi="Times New Roman"/>
                <w:i/>
                <w:iCs/>
                <w:sz w:val="24"/>
              </w:rPr>
              <w:t>PCN</w:t>
            </w:r>
            <w:r>
              <w:rPr>
                <w:rFonts w:ascii="Times New Roman" w:hAnsi="Times New Roman"/>
                <w:sz w:val="24"/>
              </w:rPr>
              <w:t>.</w:t>
            </w:r>
          </w:p>
        </w:tc>
        <w:tc>
          <w:tcPr>
            <w:tcW w:w="345" w:type="pct"/>
            <w:tcBorders>
              <w:top w:val="single" w:sz="4" w:space="0" w:color="auto"/>
            </w:tcBorders>
            <w:shd w:val="clear" w:color="auto" w:fill="D9D9D9" w:themeFill="background1" w:themeFillShade="D9"/>
          </w:tcPr>
          <w:p w14:paraId="180CF0A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437A2A9D"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Mākslīgo segumu izturība</w:t>
            </w:r>
          </w:p>
        </w:tc>
        <w:tc>
          <w:tcPr>
            <w:tcW w:w="317" w:type="pct"/>
            <w:vMerge w:val="restart"/>
            <w:tcBorders>
              <w:top w:val="single" w:sz="4" w:space="0" w:color="auto"/>
            </w:tcBorders>
          </w:tcPr>
          <w:p w14:paraId="40C195F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4C8D7B15" w14:textId="77777777" w:rsidTr="00E56D89">
        <w:trPr>
          <w:trHeight w:val="46"/>
        </w:trPr>
        <w:tc>
          <w:tcPr>
            <w:tcW w:w="362" w:type="pct"/>
            <w:vMerge/>
            <w:tcBorders>
              <w:bottom w:val="single" w:sz="4" w:space="0" w:color="auto"/>
            </w:tcBorders>
          </w:tcPr>
          <w:p w14:paraId="70EDA98D"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688E8719"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3EE1B41B"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73C74A78"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3F80D58E" w14:textId="77777777" w:rsidR="00E11AA9" w:rsidRPr="00B325C1" w:rsidRDefault="00E11AA9" w:rsidP="00E56D89">
            <w:pPr>
              <w:jc w:val="both"/>
              <w:rPr>
                <w:rFonts w:ascii="Times New Roman" w:hAnsi="Times New Roman" w:cs="Times New Roman"/>
                <w:sz w:val="24"/>
              </w:rPr>
            </w:pPr>
          </w:p>
        </w:tc>
      </w:tr>
      <w:tr w:rsidR="00E11AA9" w:rsidRPr="00B325C1" w14:paraId="204CC5C1" w14:textId="77777777" w:rsidTr="00E56D89">
        <w:trPr>
          <w:trHeight w:val="455"/>
        </w:trPr>
        <w:tc>
          <w:tcPr>
            <w:tcW w:w="362" w:type="pct"/>
            <w:vMerge w:val="restart"/>
            <w:tcBorders>
              <w:top w:val="single" w:sz="4" w:space="0" w:color="auto"/>
            </w:tcBorders>
          </w:tcPr>
          <w:p w14:paraId="6AB7ADF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2.3.5.</w:t>
            </w:r>
          </w:p>
        </w:tc>
        <w:tc>
          <w:tcPr>
            <w:tcW w:w="2026" w:type="pct"/>
            <w:vMerge w:val="restart"/>
            <w:tcBorders>
              <w:top w:val="single" w:sz="4" w:space="0" w:color="auto"/>
            </w:tcBorders>
          </w:tcPr>
          <w:p w14:paraId="2398E42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dienasgaismas marķējumus uz skrejceļiem.</w:t>
            </w:r>
          </w:p>
        </w:tc>
        <w:tc>
          <w:tcPr>
            <w:tcW w:w="345" w:type="pct"/>
            <w:tcBorders>
              <w:top w:val="single" w:sz="4" w:space="0" w:color="auto"/>
            </w:tcBorders>
            <w:shd w:val="clear" w:color="auto" w:fill="D9D9D9" w:themeFill="background1" w:themeFillShade="D9"/>
          </w:tcPr>
          <w:p w14:paraId="3B763BD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41E33286"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skrejceļa apzīmējums, centra līnija, slieksnis, mērķējumpunkts, noteikts attālums, zemskares zona, sānu josla, krāsa</w:t>
            </w:r>
          </w:p>
        </w:tc>
        <w:tc>
          <w:tcPr>
            <w:tcW w:w="317" w:type="pct"/>
            <w:vMerge w:val="restart"/>
            <w:tcBorders>
              <w:top w:val="single" w:sz="4" w:space="0" w:color="auto"/>
            </w:tcBorders>
          </w:tcPr>
          <w:p w14:paraId="4416231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287379A0" w14:textId="77777777" w:rsidTr="00E56D89">
        <w:trPr>
          <w:trHeight w:val="460"/>
        </w:trPr>
        <w:tc>
          <w:tcPr>
            <w:tcW w:w="362" w:type="pct"/>
            <w:vMerge/>
            <w:tcBorders>
              <w:bottom w:val="single" w:sz="4" w:space="0" w:color="auto"/>
            </w:tcBorders>
          </w:tcPr>
          <w:p w14:paraId="3C4B50E2"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306ACACA"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0BF27550"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6F8B2DF0"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496E5303" w14:textId="77777777" w:rsidR="00E11AA9" w:rsidRPr="00B325C1" w:rsidRDefault="00E11AA9" w:rsidP="00E56D89">
            <w:pPr>
              <w:jc w:val="both"/>
              <w:rPr>
                <w:rFonts w:ascii="Times New Roman" w:hAnsi="Times New Roman" w:cs="Times New Roman"/>
                <w:sz w:val="24"/>
              </w:rPr>
            </w:pPr>
          </w:p>
        </w:tc>
      </w:tr>
      <w:tr w:rsidR="00E11AA9" w:rsidRPr="00B325C1" w14:paraId="5D662D6E" w14:textId="77777777" w:rsidTr="00E56D89">
        <w:trPr>
          <w:trHeight w:val="555"/>
        </w:trPr>
        <w:tc>
          <w:tcPr>
            <w:tcW w:w="362" w:type="pct"/>
            <w:vMerge w:val="restart"/>
            <w:tcBorders>
              <w:top w:val="single" w:sz="4" w:space="0" w:color="auto"/>
            </w:tcBorders>
          </w:tcPr>
          <w:p w14:paraId="710DB94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2.3.6.</w:t>
            </w:r>
          </w:p>
        </w:tc>
        <w:tc>
          <w:tcPr>
            <w:tcW w:w="2026" w:type="pct"/>
            <w:vMerge w:val="restart"/>
            <w:tcBorders>
              <w:top w:val="single" w:sz="4" w:space="0" w:color="auto"/>
            </w:tcBorders>
          </w:tcPr>
          <w:p w14:paraId="368AB86F"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skrejceļa ugunis.</w:t>
            </w:r>
          </w:p>
        </w:tc>
        <w:tc>
          <w:tcPr>
            <w:tcW w:w="345" w:type="pct"/>
            <w:tcBorders>
              <w:top w:val="single" w:sz="4" w:space="0" w:color="auto"/>
            </w:tcBorders>
            <w:shd w:val="clear" w:color="auto" w:fill="D9D9D9" w:themeFill="background1" w:themeFillShade="D9"/>
          </w:tcPr>
          <w:p w14:paraId="02D23EB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6BD85EA"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krāsa, centra līnija, intensitāte, mala, zemskares zona, slieksnis, līnijugunis</w:t>
            </w:r>
          </w:p>
        </w:tc>
        <w:tc>
          <w:tcPr>
            <w:tcW w:w="317" w:type="pct"/>
            <w:vMerge w:val="restart"/>
            <w:tcBorders>
              <w:top w:val="single" w:sz="4" w:space="0" w:color="auto"/>
            </w:tcBorders>
          </w:tcPr>
          <w:p w14:paraId="3FC7572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126F3C82" w14:textId="77777777" w:rsidTr="00E56D89">
        <w:trPr>
          <w:trHeight w:val="460"/>
        </w:trPr>
        <w:tc>
          <w:tcPr>
            <w:tcW w:w="362" w:type="pct"/>
            <w:vMerge/>
            <w:tcBorders>
              <w:bottom w:val="single" w:sz="4" w:space="0" w:color="auto"/>
            </w:tcBorders>
          </w:tcPr>
          <w:p w14:paraId="33E9C7C1"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2AA0F515"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7BE6E26B"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63892120"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1EC8A504" w14:textId="77777777" w:rsidR="00E11AA9" w:rsidRPr="00B325C1" w:rsidRDefault="00E11AA9" w:rsidP="00E56D89">
            <w:pPr>
              <w:jc w:val="both"/>
              <w:rPr>
                <w:rFonts w:ascii="Times New Roman" w:hAnsi="Times New Roman" w:cs="Times New Roman"/>
                <w:sz w:val="24"/>
              </w:rPr>
            </w:pPr>
          </w:p>
        </w:tc>
      </w:tr>
      <w:tr w:rsidR="00E11AA9" w:rsidRPr="00B325C1" w14:paraId="0D1D31A2" w14:textId="77777777" w:rsidTr="00E56D89">
        <w:trPr>
          <w:trHeight w:val="405"/>
        </w:trPr>
        <w:tc>
          <w:tcPr>
            <w:tcW w:w="362" w:type="pct"/>
            <w:vMerge w:val="restart"/>
            <w:tcBorders>
              <w:top w:val="single" w:sz="4" w:space="0" w:color="auto"/>
            </w:tcBorders>
          </w:tcPr>
          <w:p w14:paraId="5071079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2.3.7.</w:t>
            </w:r>
          </w:p>
        </w:tc>
        <w:tc>
          <w:tcPr>
            <w:tcW w:w="2026" w:type="pct"/>
            <w:vMerge w:val="restart"/>
            <w:tcBorders>
              <w:top w:val="single" w:sz="4" w:space="0" w:color="auto"/>
            </w:tcBorders>
          </w:tcPr>
          <w:p w14:paraId="1B3D06D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Izskaidrot vizuālo nosēšanās palīglīdzekļu funkcijas.</w:t>
            </w:r>
          </w:p>
        </w:tc>
        <w:tc>
          <w:tcPr>
            <w:tcW w:w="345" w:type="pct"/>
            <w:tcBorders>
              <w:top w:val="single" w:sz="4" w:space="0" w:color="auto"/>
            </w:tcBorders>
            <w:shd w:val="clear" w:color="auto" w:fill="D9D9D9" w:themeFill="background1" w:themeFillShade="D9"/>
          </w:tcPr>
          <w:p w14:paraId="0F3B6D6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75E0A3FD"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AVASI, VASI, PAPI</w:t>
            </w:r>
          </w:p>
        </w:tc>
        <w:tc>
          <w:tcPr>
            <w:tcW w:w="317" w:type="pct"/>
            <w:vMerge w:val="restart"/>
            <w:tcBorders>
              <w:top w:val="single" w:sz="4" w:space="0" w:color="auto"/>
            </w:tcBorders>
          </w:tcPr>
          <w:p w14:paraId="46001B1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5BD98E17" w14:textId="77777777" w:rsidTr="00E56D89">
        <w:trPr>
          <w:trHeight w:val="460"/>
        </w:trPr>
        <w:tc>
          <w:tcPr>
            <w:tcW w:w="362" w:type="pct"/>
            <w:vMerge/>
          </w:tcPr>
          <w:p w14:paraId="3405BE43" w14:textId="77777777" w:rsidR="00E11AA9" w:rsidRPr="00B325C1" w:rsidRDefault="00E11AA9" w:rsidP="00E56D89">
            <w:pPr>
              <w:jc w:val="both"/>
              <w:rPr>
                <w:rFonts w:ascii="Times New Roman" w:hAnsi="Times New Roman" w:cs="Times New Roman"/>
                <w:sz w:val="24"/>
              </w:rPr>
            </w:pPr>
          </w:p>
        </w:tc>
        <w:tc>
          <w:tcPr>
            <w:tcW w:w="2026" w:type="pct"/>
            <w:vMerge/>
          </w:tcPr>
          <w:p w14:paraId="5B60E2D6"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auto"/>
            </w:tcBorders>
          </w:tcPr>
          <w:p w14:paraId="2EEB050F"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092DD7B6" w14:textId="77777777" w:rsidR="00E11AA9" w:rsidRPr="00B325C1" w:rsidRDefault="00E11AA9" w:rsidP="00E56D89">
            <w:pPr>
              <w:jc w:val="both"/>
              <w:rPr>
                <w:rFonts w:ascii="Times New Roman" w:hAnsi="Times New Roman" w:cs="Times New Roman"/>
                <w:sz w:val="24"/>
              </w:rPr>
            </w:pPr>
          </w:p>
        </w:tc>
        <w:tc>
          <w:tcPr>
            <w:tcW w:w="317" w:type="pct"/>
            <w:vMerge/>
          </w:tcPr>
          <w:p w14:paraId="3EB90AA1" w14:textId="77777777" w:rsidR="00E11AA9" w:rsidRPr="00B325C1" w:rsidRDefault="00E11AA9" w:rsidP="00E56D89">
            <w:pPr>
              <w:jc w:val="both"/>
              <w:rPr>
                <w:rFonts w:ascii="Times New Roman" w:hAnsi="Times New Roman" w:cs="Times New Roman"/>
                <w:sz w:val="24"/>
              </w:rPr>
            </w:pPr>
          </w:p>
        </w:tc>
      </w:tr>
      <w:tr w:rsidR="00E11AA9" w:rsidRPr="00B325C1" w14:paraId="4157CEF9" w14:textId="77777777" w:rsidTr="00E56D89">
        <w:trPr>
          <w:trHeight w:val="498"/>
        </w:trPr>
        <w:tc>
          <w:tcPr>
            <w:tcW w:w="362" w:type="pct"/>
            <w:vMerge w:val="restart"/>
            <w:tcBorders>
              <w:top w:val="single" w:sz="4" w:space="0" w:color="auto"/>
            </w:tcBorders>
          </w:tcPr>
          <w:p w14:paraId="442CECC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2.3.8.</w:t>
            </w:r>
          </w:p>
        </w:tc>
        <w:tc>
          <w:tcPr>
            <w:tcW w:w="2026" w:type="pct"/>
            <w:vMerge w:val="restart"/>
            <w:tcBorders>
              <w:top w:val="single" w:sz="4" w:space="0" w:color="auto"/>
            </w:tcBorders>
          </w:tcPr>
          <w:p w14:paraId="0A83B79B"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pieejas uguņu sistēmas.</w:t>
            </w:r>
          </w:p>
        </w:tc>
        <w:tc>
          <w:tcPr>
            <w:tcW w:w="345" w:type="pct"/>
            <w:tcBorders>
              <w:top w:val="single" w:sz="4" w:space="0" w:color="auto"/>
            </w:tcBorders>
            <w:shd w:val="clear" w:color="auto" w:fill="D9D9D9" w:themeFill="background1" w:themeFillShade="D9"/>
          </w:tcPr>
          <w:p w14:paraId="7A2762B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FF9999"/>
          </w:tcPr>
          <w:p w14:paraId="5402E32A"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Centra līnija, gaismas horizonti, stroboskopiskās ugunis, krāsas, intensitāte un spilgtums</w:t>
            </w:r>
          </w:p>
        </w:tc>
        <w:tc>
          <w:tcPr>
            <w:tcW w:w="317" w:type="pct"/>
            <w:vMerge w:val="restart"/>
            <w:tcBorders>
              <w:top w:val="single" w:sz="4" w:space="0" w:color="auto"/>
            </w:tcBorders>
          </w:tcPr>
          <w:p w14:paraId="0DD1B6A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047AD13D" w14:textId="77777777" w:rsidTr="00E56D89">
        <w:tc>
          <w:tcPr>
            <w:tcW w:w="362" w:type="pct"/>
            <w:vMerge/>
          </w:tcPr>
          <w:p w14:paraId="60ABFECC" w14:textId="77777777" w:rsidR="00E11AA9" w:rsidRPr="00B325C1" w:rsidRDefault="00E11AA9" w:rsidP="00E56D89">
            <w:pPr>
              <w:jc w:val="both"/>
              <w:rPr>
                <w:rFonts w:ascii="Times New Roman" w:hAnsi="Times New Roman" w:cs="Times New Roman"/>
                <w:sz w:val="24"/>
              </w:rPr>
            </w:pPr>
          </w:p>
        </w:tc>
        <w:tc>
          <w:tcPr>
            <w:tcW w:w="2026" w:type="pct"/>
            <w:vMerge/>
          </w:tcPr>
          <w:p w14:paraId="415AB7DE" w14:textId="77777777" w:rsidR="00E11AA9" w:rsidRPr="00B325C1" w:rsidRDefault="00E11AA9" w:rsidP="00E56D89">
            <w:pPr>
              <w:ind w:left="172" w:right="184"/>
              <w:jc w:val="both"/>
              <w:rPr>
                <w:rFonts w:ascii="Times New Roman" w:hAnsi="Times New Roman" w:cs="Times New Roman"/>
                <w:sz w:val="24"/>
              </w:rPr>
            </w:pPr>
          </w:p>
        </w:tc>
        <w:tc>
          <w:tcPr>
            <w:tcW w:w="345" w:type="pct"/>
            <w:shd w:val="clear" w:color="auto" w:fill="auto"/>
          </w:tcPr>
          <w:p w14:paraId="504C9EBB" w14:textId="77777777" w:rsidR="00E11AA9" w:rsidRPr="00B325C1" w:rsidRDefault="00E11AA9" w:rsidP="00E56D89">
            <w:pPr>
              <w:jc w:val="center"/>
              <w:rPr>
                <w:rFonts w:ascii="Times New Roman" w:hAnsi="Times New Roman" w:cs="Times New Roman"/>
                <w:sz w:val="24"/>
              </w:rPr>
            </w:pPr>
          </w:p>
        </w:tc>
        <w:tc>
          <w:tcPr>
            <w:tcW w:w="1950" w:type="pct"/>
            <w:vMerge/>
            <w:shd w:val="clear" w:color="auto" w:fill="FF9999"/>
          </w:tcPr>
          <w:p w14:paraId="26725908" w14:textId="77777777" w:rsidR="00E11AA9" w:rsidRPr="00B325C1" w:rsidRDefault="00E11AA9" w:rsidP="00E56D89">
            <w:pPr>
              <w:ind w:left="119" w:right="242"/>
              <w:jc w:val="both"/>
              <w:rPr>
                <w:rFonts w:ascii="Times New Roman" w:hAnsi="Times New Roman" w:cs="Times New Roman"/>
                <w:sz w:val="24"/>
              </w:rPr>
            </w:pPr>
          </w:p>
        </w:tc>
        <w:tc>
          <w:tcPr>
            <w:tcW w:w="317" w:type="pct"/>
            <w:vMerge/>
          </w:tcPr>
          <w:p w14:paraId="0BCE4D5E" w14:textId="77777777" w:rsidR="00E11AA9" w:rsidRPr="00B325C1" w:rsidRDefault="00E11AA9" w:rsidP="00E56D89">
            <w:pPr>
              <w:jc w:val="both"/>
              <w:rPr>
                <w:rFonts w:ascii="Times New Roman" w:hAnsi="Times New Roman" w:cs="Times New Roman"/>
                <w:sz w:val="24"/>
              </w:rPr>
            </w:pPr>
          </w:p>
        </w:tc>
      </w:tr>
      <w:tr w:rsidR="00E11AA9" w:rsidRPr="00B325C1" w14:paraId="37E067FE" w14:textId="77777777" w:rsidTr="00E56D89">
        <w:tc>
          <w:tcPr>
            <w:tcW w:w="362" w:type="pct"/>
            <w:vMerge/>
            <w:tcBorders>
              <w:bottom w:val="single" w:sz="4" w:space="0" w:color="auto"/>
            </w:tcBorders>
          </w:tcPr>
          <w:p w14:paraId="76B9CC93"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50EA252D" w14:textId="77777777" w:rsidR="00E11AA9" w:rsidRPr="00B325C1" w:rsidRDefault="00E11AA9" w:rsidP="00E56D89">
            <w:pPr>
              <w:ind w:left="172" w:right="184"/>
              <w:jc w:val="both"/>
              <w:rPr>
                <w:rFonts w:ascii="Times New Roman" w:hAnsi="Times New Roman" w:cs="Times New Roman"/>
                <w:sz w:val="24"/>
              </w:rPr>
            </w:pPr>
          </w:p>
        </w:tc>
        <w:tc>
          <w:tcPr>
            <w:tcW w:w="345" w:type="pct"/>
            <w:tcBorders>
              <w:bottom w:val="single" w:sz="4" w:space="0" w:color="auto"/>
            </w:tcBorders>
          </w:tcPr>
          <w:p w14:paraId="41A12044" w14:textId="77777777" w:rsidR="00E11AA9" w:rsidRPr="00B325C1" w:rsidRDefault="00E11AA9" w:rsidP="00E56D89">
            <w:pPr>
              <w:jc w:val="center"/>
              <w:rPr>
                <w:rFonts w:ascii="Times New Roman" w:hAnsi="Times New Roman" w:cs="Times New Roman"/>
                <w:sz w:val="24"/>
              </w:rPr>
            </w:pPr>
          </w:p>
        </w:tc>
        <w:tc>
          <w:tcPr>
            <w:tcW w:w="1950" w:type="pct"/>
            <w:tcBorders>
              <w:bottom w:val="single" w:sz="4" w:space="0" w:color="auto"/>
            </w:tcBorders>
            <w:shd w:val="clear" w:color="auto" w:fill="auto"/>
          </w:tcPr>
          <w:p w14:paraId="5D5FA047"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389499E3" w14:textId="77777777" w:rsidR="00E11AA9" w:rsidRPr="00B325C1" w:rsidRDefault="00E11AA9" w:rsidP="00E56D89">
            <w:pPr>
              <w:jc w:val="both"/>
              <w:rPr>
                <w:rFonts w:ascii="Times New Roman" w:hAnsi="Times New Roman" w:cs="Times New Roman"/>
                <w:sz w:val="24"/>
              </w:rPr>
            </w:pPr>
          </w:p>
        </w:tc>
      </w:tr>
      <w:tr w:rsidR="00E11AA9" w:rsidRPr="00B325C1" w14:paraId="62FCBD6E" w14:textId="77777777" w:rsidTr="00E56D89">
        <w:trPr>
          <w:trHeight w:val="545"/>
        </w:trPr>
        <w:tc>
          <w:tcPr>
            <w:tcW w:w="362" w:type="pct"/>
            <w:vMerge w:val="restart"/>
            <w:tcBorders>
              <w:top w:val="single" w:sz="4" w:space="0" w:color="auto"/>
            </w:tcBorders>
          </w:tcPr>
          <w:p w14:paraId="37023C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2.3.9.</w:t>
            </w:r>
          </w:p>
        </w:tc>
        <w:tc>
          <w:tcPr>
            <w:tcW w:w="2026" w:type="pct"/>
            <w:vMerge w:val="restart"/>
            <w:tcBorders>
              <w:top w:val="single" w:sz="4" w:space="0" w:color="auto"/>
            </w:tcBorders>
          </w:tcPr>
          <w:p w14:paraId="6BD935A0"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Raksturot ūdens/ledus ietekmi uz skrejceļiem.</w:t>
            </w:r>
          </w:p>
        </w:tc>
        <w:tc>
          <w:tcPr>
            <w:tcW w:w="345" w:type="pct"/>
            <w:tcBorders>
              <w:top w:val="single" w:sz="4" w:space="0" w:color="auto"/>
            </w:tcBorders>
            <w:shd w:val="clear" w:color="auto" w:fill="D9D9D9" w:themeFill="background1" w:themeFillShade="D9"/>
          </w:tcPr>
          <w:p w14:paraId="06EB1D8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04D7CABD" w14:textId="77777777" w:rsidR="00E11AA9" w:rsidRPr="00B325C1" w:rsidRDefault="00E11AA9" w:rsidP="00E56D89">
            <w:pPr>
              <w:ind w:left="119" w:right="242"/>
              <w:jc w:val="both"/>
              <w:rPr>
                <w:rFonts w:ascii="Times New Roman" w:hAnsi="Times New Roman" w:cs="Times New Roman"/>
                <w:i/>
                <w:iCs/>
                <w:sz w:val="24"/>
              </w:rPr>
            </w:pPr>
          </w:p>
        </w:tc>
        <w:tc>
          <w:tcPr>
            <w:tcW w:w="317" w:type="pct"/>
            <w:vMerge w:val="restart"/>
            <w:tcBorders>
              <w:top w:val="single" w:sz="4" w:space="0" w:color="auto"/>
            </w:tcBorders>
          </w:tcPr>
          <w:p w14:paraId="6589653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52752D46" w14:textId="77777777" w:rsidTr="00E56D89">
        <w:trPr>
          <w:trHeight w:val="263"/>
        </w:trPr>
        <w:tc>
          <w:tcPr>
            <w:tcW w:w="362" w:type="pct"/>
            <w:vMerge/>
            <w:tcBorders>
              <w:bottom w:val="single" w:sz="4" w:space="0" w:color="000000"/>
            </w:tcBorders>
          </w:tcPr>
          <w:p w14:paraId="14FC059F"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23706461"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000000"/>
            </w:tcBorders>
          </w:tcPr>
          <w:p w14:paraId="29C798E2" w14:textId="77777777" w:rsidR="00E11AA9" w:rsidRPr="00B325C1" w:rsidRDefault="00E11AA9"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6940E00E" w14:textId="77777777" w:rsidR="00E11AA9" w:rsidRPr="00B325C1" w:rsidRDefault="00E11AA9" w:rsidP="00E56D89">
            <w:pPr>
              <w:jc w:val="both"/>
              <w:rPr>
                <w:rFonts w:ascii="Times New Roman" w:hAnsi="Times New Roman" w:cs="Times New Roman"/>
                <w:i/>
                <w:iCs/>
                <w:sz w:val="24"/>
              </w:rPr>
            </w:pPr>
          </w:p>
        </w:tc>
        <w:tc>
          <w:tcPr>
            <w:tcW w:w="317" w:type="pct"/>
            <w:vMerge/>
            <w:tcBorders>
              <w:bottom w:val="single" w:sz="4" w:space="0" w:color="000000"/>
            </w:tcBorders>
          </w:tcPr>
          <w:p w14:paraId="78E05DA3" w14:textId="77777777" w:rsidR="00E11AA9" w:rsidRPr="00B325C1" w:rsidRDefault="00E11AA9" w:rsidP="00E56D89">
            <w:pPr>
              <w:jc w:val="both"/>
              <w:rPr>
                <w:rFonts w:ascii="Times New Roman" w:hAnsi="Times New Roman" w:cs="Times New Roman"/>
                <w:sz w:val="24"/>
              </w:rPr>
            </w:pPr>
          </w:p>
        </w:tc>
      </w:tr>
      <w:tr w:rsidR="00E11AA9" w:rsidRPr="00B325C1" w14:paraId="1F95F8C3" w14:textId="77777777" w:rsidTr="00E56D89">
        <w:trPr>
          <w:trHeight w:val="439"/>
        </w:trPr>
        <w:tc>
          <w:tcPr>
            <w:tcW w:w="362" w:type="pct"/>
            <w:vMerge w:val="restart"/>
            <w:tcBorders>
              <w:top w:val="single" w:sz="4" w:space="0" w:color="000000"/>
            </w:tcBorders>
          </w:tcPr>
          <w:p w14:paraId="7456C86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2.3.10.</w:t>
            </w:r>
          </w:p>
        </w:tc>
        <w:tc>
          <w:tcPr>
            <w:tcW w:w="2026" w:type="pct"/>
            <w:vMerge w:val="restart"/>
            <w:tcBorders>
              <w:top w:val="single" w:sz="4" w:space="0" w:color="000000"/>
            </w:tcBorders>
          </w:tcPr>
          <w:p w14:paraId="4052AF1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Izskaidrot bremzēšanu.</w:t>
            </w:r>
          </w:p>
        </w:tc>
        <w:tc>
          <w:tcPr>
            <w:tcW w:w="345" w:type="pct"/>
            <w:tcBorders>
              <w:top w:val="single" w:sz="4" w:space="0" w:color="000000"/>
            </w:tcBorders>
            <w:shd w:val="clear" w:color="auto" w:fill="D9D9D9" w:themeFill="background1" w:themeFillShade="D9"/>
          </w:tcPr>
          <w:p w14:paraId="3F1414D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tcBorders>
              <w:top w:val="single" w:sz="4" w:space="0" w:color="000000"/>
            </w:tcBorders>
            <w:shd w:val="clear" w:color="auto" w:fill="FF9999"/>
          </w:tcPr>
          <w:p w14:paraId="0070763E"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sz w:val="24"/>
              </w:rPr>
              <w:t>Bremzēšanas koeficients</w:t>
            </w:r>
          </w:p>
        </w:tc>
        <w:tc>
          <w:tcPr>
            <w:tcW w:w="317" w:type="pct"/>
            <w:vMerge w:val="restart"/>
            <w:tcBorders>
              <w:top w:val="single" w:sz="4" w:space="0" w:color="000000"/>
            </w:tcBorders>
          </w:tcPr>
          <w:p w14:paraId="7574DED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3E422413" w14:textId="77777777" w:rsidTr="00E56D89">
        <w:trPr>
          <w:trHeight w:val="460"/>
        </w:trPr>
        <w:tc>
          <w:tcPr>
            <w:tcW w:w="362" w:type="pct"/>
            <w:vMerge/>
            <w:tcBorders>
              <w:bottom w:val="single" w:sz="4" w:space="0" w:color="000000"/>
            </w:tcBorders>
          </w:tcPr>
          <w:p w14:paraId="57750C42"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000000"/>
            </w:tcBorders>
          </w:tcPr>
          <w:p w14:paraId="40641B64" w14:textId="77777777" w:rsidR="00E11AA9" w:rsidRPr="00B325C1" w:rsidRDefault="00E11AA9" w:rsidP="00E56D89">
            <w:pPr>
              <w:jc w:val="both"/>
              <w:rPr>
                <w:rFonts w:ascii="Times New Roman" w:hAnsi="Times New Roman" w:cs="Times New Roman"/>
                <w:sz w:val="24"/>
              </w:rPr>
            </w:pPr>
          </w:p>
        </w:tc>
        <w:tc>
          <w:tcPr>
            <w:tcW w:w="345" w:type="pct"/>
            <w:tcBorders>
              <w:bottom w:val="single" w:sz="4" w:space="0" w:color="000000"/>
            </w:tcBorders>
          </w:tcPr>
          <w:p w14:paraId="5B7B95E1" w14:textId="77777777" w:rsidR="00E11AA9" w:rsidRPr="00B325C1" w:rsidRDefault="00E11AA9" w:rsidP="00E56D89">
            <w:pPr>
              <w:jc w:val="both"/>
              <w:rPr>
                <w:rFonts w:ascii="Times New Roman" w:hAnsi="Times New Roman" w:cs="Times New Roman"/>
                <w:sz w:val="24"/>
              </w:rPr>
            </w:pPr>
          </w:p>
        </w:tc>
        <w:tc>
          <w:tcPr>
            <w:tcW w:w="1950" w:type="pct"/>
            <w:tcBorders>
              <w:bottom w:val="single" w:sz="4" w:space="0" w:color="000000"/>
            </w:tcBorders>
            <w:shd w:val="clear" w:color="auto" w:fill="auto"/>
          </w:tcPr>
          <w:p w14:paraId="2F31CEAD"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000000"/>
            </w:tcBorders>
          </w:tcPr>
          <w:p w14:paraId="24D298F1" w14:textId="77777777" w:rsidR="00E11AA9" w:rsidRPr="00B325C1" w:rsidRDefault="00E11AA9" w:rsidP="00E56D89">
            <w:pPr>
              <w:jc w:val="both"/>
              <w:rPr>
                <w:rFonts w:ascii="Times New Roman" w:hAnsi="Times New Roman" w:cs="Times New Roman"/>
                <w:color w:val="000000"/>
                <w:sz w:val="24"/>
              </w:rPr>
            </w:pPr>
          </w:p>
        </w:tc>
      </w:tr>
      <w:tr w:rsidR="00E11AA9" w:rsidRPr="00B325C1" w14:paraId="3C8191B0" w14:textId="77777777" w:rsidTr="00E56D89">
        <w:trPr>
          <w:trHeight w:val="477"/>
        </w:trPr>
        <w:tc>
          <w:tcPr>
            <w:tcW w:w="362" w:type="pct"/>
            <w:vMerge w:val="restart"/>
            <w:tcBorders>
              <w:top w:val="single" w:sz="4" w:space="0" w:color="000000"/>
            </w:tcBorders>
          </w:tcPr>
          <w:p w14:paraId="0A6ED48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2.3.11.</w:t>
            </w:r>
          </w:p>
        </w:tc>
        <w:tc>
          <w:tcPr>
            <w:tcW w:w="2026" w:type="pct"/>
            <w:vMerge w:val="restart"/>
            <w:tcBorders>
              <w:top w:val="single" w:sz="4" w:space="0" w:color="000000"/>
            </w:tcBorders>
          </w:tcPr>
          <w:p w14:paraId="58DC20E6"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Izskaidrot skrejceļa redzamības tāluma ietekmi uz lidlauka ekspluatāciju.</w:t>
            </w:r>
          </w:p>
        </w:tc>
        <w:tc>
          <w:tcPr>
            <w:tcW w:w="345" w:type="pct"/>
            <w:tcBorders>
              <w:top w:val="single" w:sz="4" w:space="0" w:color="000000"/>
            </w:tcBorders>
            <w:shd w:val="clear" w:color="auto" w:fill="D9D9D9" w:themeFill="background1" w:themeFillShade="D9"/>
          </w:tcPr>
          <w:p w14:paraId="0FE6F9F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000000"/>
            </w:tcBorders>
            <w:shd w:val="clear" w:color="auto" w:fill="auto"/>
          </w:tcPr>
          <w:p w14:paraId="2B0F329F"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000000"/>
            </w:tcBorders>
          </w:tcPr>
          <w:p w14:paraId="0115CDB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w:t>
            </w:r>
            <w:r>
              <w:rPr>
                <w:rFonts w:ascii="Times New Roman" w:hAnsi="Times New Roman"/>
                <w:sz w:val="24"/>
              </w:rPr>
              <w:t xml:space="preserve"> </w:t>
            </w:r>
            <w:r>
              <w:rPr>
                <w:rFonts w:ascii="Times New Roman" w:hAnsi="Times New Roman"/>
                <w:i/>
                <w:color w:val="FF9999"/>
                <w:sz w:val="24"/>
              </w:rPr>
              <w:t>ADI APP APS</w:t>
            </w:r>
          </w:p>
        </w:tc>
      </w:tr>
      <w:tr w:rsidR="00E11AA9" w:rsidRPr="00B325C1" w14:paraId="674EF0A5" w14:textId="77777777" w:rsidTr="00E56D89">
        <w:trPr>
          <w:trHeight w:val="460"/>
        </w:trPr>
        <w:tc>
          <w:tcPr>
            <w:tcW w:w="362" w:type="pct"/>
            <w:vMerge/>
            <w:tcBorders>
              <w:bottom w:val="single" w:sz="12" w:space="0" w:color="auto"/>
            </w:tcBorders>
          </w:tcPr>
          <w:p w14:paraId="51BEED39"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auto"/>
            </w:tcBorders>
          </w:tcPr>
          <w:p w14:paraId="249F724F" w14:textId="77777777" w:rsidR="00E11AA9" w:rsidRPr="00B325C1" w:rsidRDefault="00E11AA9" w:rsidP="00E56D89">
            <w:pPr>
              <w:jc w:val="both"/>
              <w:rPr>
                <w:rFonts w:ascii="Times New Roman" w:hAnsi="Times New Roman" w:cs="Times New Roman"/>
                <w:sz w:val="24"/>
              </w:rPr>
            </w:pPr>
          </w:p>
        </w:tc>
        <w:tc>
          <w:tcPr>
            <w:tcW w:w="345" w:type="pct"/>
            <w:tcBorders>
              <w:bottom w:val="single" w:sz="12" w:space="0" w:color="auto"/>
            </w:tcBorders>
          </w:tcPr>
          <w:p w14:paraId="13F108EF" w14:textId="77777777" w:rsidR="00E11AA9" w:rsidRPr="00B325C1" w:rsidRDefault="00E11AA9"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20F07033"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430D10EB" w14:textId="77777777" w:rsidR="00E11AA9" w:rsidRPr="00B325C1" w:rsidRDefault="00E11AA9" w:rsidP="00E56D89">
            <w:pPr>
              <w:jc w:val="both"/>
              <w:rPr>
                <w:rFonts w:ascii="Times New Roman" w:hAnsi="Times New Roman" w:cs="Times New Roman"/>
                <w:color w:val="000000"/>
                <w:sz w:val="24"/>
              </w:rPr>
            </w:pPr>
          </w:p>
        </w:tc>
      </w:tr>
      <w:tr w:rsidR="00E11AA9" w:rsidRPr="00B325C1" w14:paraId="00FB73C1" w14:textId="77777777" w:rsidTr="00E56D89">
        <w:trPr>
          <w:trHeight w:val="737"/>
        </w:trPr>
        <w:tc>
          <w:tcPr>
            <w:tcW w:w="5000" w:type="pct"/>
            <w:gridSpan w:val="5"/>
            <w:shd w:val="clear" w:color="auto" w:fill="auto"/>
            <w:vAlign w:val="center"/>
          </w:tcPr>
          <w:p w14:paraId="5A72CBA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3. TĒMA. ŠĶĒRŠĻI</w:t>
            </w:r>
          </w:p>
        </w:tc>
      </w:tr>
      <w:tr w:rsidR="00E11AA9" w:rsidRPr="00B325C1" w14:paraId="5B8433CC" w14:textId="77777777" w:rsidTr="00E56D89">
        <w:trPr>
          <w:trHeight w:val="624"/>
        </w:trPr>
        <w:tc>
          <w:tcPr>
            <w:tcW w:w="5000" w:type="pct"/>
            <w:gridSpan w:val="5"/>
            <w:shd w:val="clear" w:color="auto" w:fill="A6A6A6" w:themeFill="background1" w:themeFillShade="A6"/>
            <w:vAlign w:val="center"/>
          </w:tcPr>
          <w:p w14:paraId="49945B6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3.1. apakštēma. Gaisa telpa bez šķēršļiem ap lidlaukiem</w:t>
            </w:r>
          </w:p>
        </w:tc>
      </w:tr>
      <w:tr w:rsidR="00E11AA9" w:rsidRPr="00B325C1" w14:paraId="2C89F1D4" w14:textId="77777777" w:rsidTr="00E56D89">
        <w:trPr>
          <w:trHeight w:val="511"/>
        </w:trPr>
        <w:tc>
          <w:tcPr>
            <w:tcW w:w="362" w:type="pct"/>
            <w:vMerge w:val="restart"/>
          </w:tcPr>
          <w:p w14:paraId="79C3FE2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 xml:space="preserve">ADV </w:t>
            </w:r>
            <w:r>
              <w:rPr>
                <w:rFonts w:ascii="Times New Roman" w:hAnsi="Times New Roman"/>
                <w:sz w:val="24"/>
              </w:rPr>
              <w:lastRenderedPageBreak/>
              <w:t>AGA 3.1.1.</w:t>
            </w:r>
          </w:p>
        </w:tc>
        <w:tc>
          <w:tcPr>
            <w:tcW w:w="2026" w:type="pct"/>
            <w:vMerge w:val="restart"/>
          </w:tcPr>
          <w:p w14:paraId="6EFB528C"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lastRenderedPageBreak/>
              <w:t xml:space="preserve">Izskaidrot nepieciešamību </w:t>
            </w:r>
            <w:r>
              <w:rPr>
                <w:rFonts w:ascii="Times New Roman" w:hAnsi="Times New Roman"/>
                <w:sz w:val="24"/>
              </w:rPr>
              <w:lastRenderedPageBreak/>
              <w:t>izveidot un uzturēt šķēršļbrīvu gaisa telpu ap lidlaukiem.</w:t>
            </w:r>
          </w:p>
        </w:tc>
        <w:tc>
          <w:tcPr>
            <w:tcW w:w="345" w:type="pct"/>
            <w:shd w:val="clear" w:color="auto" w:fill="D9D9D9" w:themeFill="background1" w:themeFillShade="D9"/>
          </w:tcPr>
          <w:p w14:paraId="3A9AC04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lastRenderedPageBreak/>
              <w:t>2</w:t>
            </w:r>
          </w:p>
        </w:tc>
        <w:tc>
          <w:tcPr>
            <w:tcW w:w="1950" w:type="pct"/>
            <w:vMerge w:val="restart"/>
            <w:shd w:val="clear" w:color="auto" w:fill="auto"/>
          </w:tcPr>
          <w:p w14:paraId="5DCED0D6" w14:textId="77777777" w:rsidR="00E11AA9" w:rsidRPr="00B325C1" w:rsidRDefault="00E11AA9" w:rsidP="00E56D89">
            <w:pPr>
              <w:ind w:left="119"/>
              <w:jc w:val="both"/>
              <w:rPr>
                <w:rFonts w:ascii="Times New Roman" w:hAnsi="Times New Roman" w:cs="Times New Roman"/>
                <w:sz w:val="24"/>
              </w:rPr>
            </w:pPr>
          </w:p>
        </w:tc>
        <w:tc>
          <w:tcPr>
            <w:tcW w:w="317" w:type="pct"/>
            <w:vMerge w:val="restart"/>
          </w:tcPr>
          <w:p w14:paraId="622E7D4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 xml:space="preserve">ADV </w:t>
            </w:r>
            <w:r>
              <w:rPr>
                <w:rFonts w:ascii="Times New Roman" w:hAnsi="Times New Roman"/>
                <w:i/>
                <w:iCs/>
                <w:sz w:val="24"/>
              </w:rPr>
              <w:lastRenderedPageBreak/>
              <w:t>ADI APP APS</w:t>
            </w:r>
          </w:p>
        </w:tc>
      </w:tr>
      <w:tr w:rsidR="00E11AA9" w:rsidRPr="00B325C1" w14:paraId="25CBD4DD" w14:textId="77777777" w:rsidTr="00E56D89">
        <w:trPr>
          <w:trHeight w:val="377"/>
        </w:trPr>
        <w:tc>
          <w:tcPr>
            <w:tcW w:w="362" w:type="pct"/>
            <w:vMerge/>
            <w:tcBorders>
              <w:bottom w:val="single" w:sz="12" w:space="0" w:color="auto"/>
            </w:tcBorders>
          </w:tcPr>
          <w:p w14:paraId="430F1959"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12" w:space="0" w:color="auto"/>
            </w:tcBorders>
          </w:tcPr>
          <w:p w14:paraId="354C422D" w14:textId="77777777" w:rsidR="00E11AA9" w:rsidRPr="00B325C1" w:rsidRDefault="00E11AA9" w:rsidP="00E56D89">
            <w:pPr>
              <w:ind w:left="176" w:right="184"/>
              <w:jc w:val="both"/>
              <w:rPr>
                <w:rFonts w:ascii="Times New Roman" w:hAnsi="Times New Roman" w:cs="Times New Roman"/>
                <w:sz w:val="24"/>
              </w:rPr>
            </w:pPr>
          </w:p>
        </w:tc>
        <w:tc>
          <w:tcPr>
            <w:tcW w:w="345" w:type="pct"/>
            <w:tcBorders>
              <w:bottom w:val="single" w:sz="12" w:space="0" w:color="auto"/>
            </w:tcBorders>
          </w:tcPr>
          <w:p w14:paraId="49937FD4" w14:textId="77777777" w:rsidR="00E11AA9" w:rsidRPr="00B325C1" w:rsidRDefault="00E11AA9"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3A9BCCCB"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060C6D5A" w14:textId="77777777" w:rsidR="00E11AA9" w:rsidRPr="00B325C1" w:rsidRDefault="00E11AA9" w:rsidP="00E56D89">
            <w:pPr>
              <w:jc w:val="both"/>
              <w:rPr>
                <w:rFonts w:ascii="Times New Roman" w:hAnsi="Times New Roman" w:cs="Times New Roman"/>
                <w:color w:val="000000"/>
                <w:sz w:val="24"/>
              </w:rPr>
            </w:pPr>
          </w:p>
        </w:tc>
      </w:tr>
      <w:tr w:rsidR="00E11AA9" w:rsidRPr="00B325C1" w14:paraId="1D17835E" w14:textId="77777777" w:rsidTr="00E56D89">
        <w:trPr>
          <w:trHeight w:val="737"/>
        </w:trPr>
        <w:tc>
          <w:tcPr>
            <w:tcW w:w="5000" w:type="pct"/>
            <w:gridSpan w:val="5"/>
            <w:vAlign w:val="center"/>
          </w:tcPr>
          <w:p w14:paraId="17B1DA7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4. TĒMA. DAŽĀDAS IEKĀRTAS</w:t>
            </w:r>
          </w:p>
        </w:tc>
      </w:tr>
      <w:tr w:rsidR="00E11AA9" w:rsidRPr="00B325C1" w14:paraId="5F277D2E" w14:textId="77777777" w:rsidTr="00E56D89">
        <w:trPr>
          <w:trHeight w:val="624"/>
        </w:trPr>
        <w:tc>
          <w:tcPr>
            <w:tcW w:w="5000" w:type="pct"/>
            <w:gridSpan w:val="5"/>
            <w:shd w:val="clear" w:color="auto" w:fill="A6A6A6" w:themeFill="background1" w:themeFillShade="A6"/>
            <w:vAlign w:val="center"/>
          </w:tcPr>
          <w:p w14:paraId="2A17691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4.1. apakštēma. Atrašanās vietas noteikšana</w:t>
            </w:r>
          </w:p>
        </w:tc>
      </w:tr>
      <w:tr w:rsidR="00E11AA9" w:rsidRPr="00B325C1" w14:paraId="1697CED8" w14:textId="77777777" w:rsidTr="00E56D89">
        <w:trPr>
          <w:trHeight w:val="555"/>
        </w:trPr>
        <w:tc>
          <w:tcPr>
            <w:tcW w:w="362" w:type="pct"/>
            <w:vMerge w:val="restart"/>
          </w:tcPr>
          <w:p w14:paraId="08FA482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ADV AGA 4.1.1.</w:t>
            </w:r>
          </w:p>
        </w:tc>
        <w:tc>
          <w:tcPr>
            <w:tcW w:w="2026" w:type="pct"/>
            <w:vMerge w:val="restart"/>
          </w:tcPr>
          <w:p w14:paraId="04AE85A4"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Izskaidrot dažādu lidlauka zemes iekārtu novietojumu.</w:t>
            </w:r>
          </w:p>
        </w:tc>
        <w:tc>
          <w:tcPr>
            <w:tcW w:w="345" w:type="pct"/>
            <w:shd w:val="clear" w:color="auto" w:fill="D9D9D9" w:themeFill="background1" w:themeFillShade="D9"/>
          </w:tcPr>
          <w:p w14:paraId="3649A20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41D9718F"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LLZ, GP, VDF, radiosakari vai ATS novērošanas sistēmu sensori, apstāšanās vietas (ugunis), AVASI, VASI, PAPI</w:t>
            </w:r>
          </w:p>
        </w:tc>
        <w:tc>
          <w:tcPr>
            <w:tcW w:w="317" w:type="pct"/>
            <w:vMerge w:val="restart"/>
          </w:tcPr>
          <w:p w14:paraId="4DE6495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34A11EBE" w14:textId="77777777" w:rsidTr="00E56D89">
        <w:trPr>
          <w:trHeight w:val="416"/>
        </w:trPr>
        <w:tc>
          <w:tcPr>
            <w:tcW w:w="362" w:type="pct"/>
            <w:vMerge/>
            <w:tcBorders>
              <w:bottom w:val="single" w:sz="4" w:space="0" w:color="auto"/>
            </w:tcBorders>
          </w:tcPr>
          <w:p w14:paraId="58E6F834" w14:textId="77777777" w:rsidR="00E11AA9" w:rsidRPr="00B325C1" w:rsidRDefault="00E11AA9" w:rsidP="00E56D89">
            <w:pPr>
              <w:jc w:val="both"/>
              <w:rPr>
                <w:rFonts w:ascii="Times New Roman" w:hAnsi="Times New Roman" w:cs="Times New Roman"/>
                <w:sz w:val="24"/>
              </w:rPr>
            </w:pPr>
          </w:p>
        </w:tc>
        <w:tc>
          <w:tcPr>
            <w:tcW w:w="2026" w:type="pct"/>
            <w:vMerge/>
            <w:tcBorders>
              <w:bottom w:val="single" w:sz="4" w:space="0" w:color="auto"/>
            </w:tcBorders>
          </w:tcPr>
          <w:p w14:paraId="2FCCC486" w14:textId="77777777" w:rsidR="00E11AA9" w:rsidRPr="00B325C1" w:rsidRDefault="00E11AA9" w:rsidP="00E56D89">
            <w:pPr>
              <w:ind w:left="176" w:right="184"/>
              <w:jc w:val="both"/>
              <w:rPr>
                <w:rFonts w:ascii="Times New Roman" w:hAnsi="Times New Roman" w:cs="Times New Roman"/>
                <w:sz w:val="24"/>
              </w:rPr>
            </w:pPr>
          </w:p>
        </w:tc>
        <w:tc>
          <w:tcPr>
            <w:tcW w:w="345" w:type="pct"/>
            <w:tcBorders>
              <w:bottom w:val="single" w:sz="4" w:space="0" w:color="auto"/>
            </w:tcBorders>
          </w:tcPr>
          <w:p w14:paraId="5D9C1627" w14:textId="77777777" w:rsidR="00E11AA9" w:rsidRPr="00B325C1" w:rsidRDefault="00E11AA9" w:rsidP="00E56D89">
            <w:pPr>
              <w:jc w:val="center"/>
              <w:rPr>
                <w:rFonts w:ascii="Times New Roman" w:hAnsi="Times New Roman" w:cs="Times New Roman"/>
                <w:sz w:val="24"/>
              </w:rPr>
            </w:pPr>
          </w:p>
        </w:tc>
        <w:tc>
          <w:tcPr>
            <w:tcW w:w="1950" w:type="pct"/>
            <w:vMerge/>
            <w:tcBorders>
              <w:bottom w:val="single" w:sz="4" w:space="0" w:color="auto"/>
            </w:tcBorders>
            <w:shd w:val="clear" w:color="auto" w:fill="auto"/>
          </w:tcPr>
          <w:p w14:paraId="480ACF54" w14:textId="77777777" w:rsidR="00E11AA9" w:rsidRPr="00B325C1" w:rsidRDefault="00E11AA9" w:rsidP="00E56D89">
            <w:pPr>
              <w:ind w:left="119"/>
              <w:jc w:val="both"/>
              <w:rPr>
                <w:rFonts w:ascii="Times New Roman" w:hAnsi="Times New Roman" w:cs="Times New Roman"/>
                <w:i/>
                <w:iCs/>
                <w:sz w:val="24"/>
              </w:rPr>
            </w:pPr>
          </w:p>
        </w:tc>
        <w:tc>
          <w:tcPr>
            <w:tcW w:w="317" w:type="pct"/>
            <w:vMerge/>
            <w:tcBorders>
              <w:bottom w:val="single" w:sz="4" w:space="0" w:color="auto"/>
            </w:tcBorders>
          </w:tcPr>
          <w:p w14:paraId="61C09857" w14:textId="77777777" w:rsidR="00E11AA9" w:rsidRPr="00B325C1" w:rsidRDefault="00E11AA9" w:rsidP="00E56D89">
            <w:pPr>
              <w:jc w:val="both"/>
              <w:rPr>
                <w:rFonts w:ascii="Times New Roman" w:hAnsi="Times New Roman" w:cs="Times New Roman"/>
                <w:sz w:val="24"/>
              </w:rPr>
            </w:pPr>
          </w:p>
        </w:tc>
      </w:tr>
    </w:tbl>
    <w:p w14:paraId="24253066" w14:textId="77777777" w:rsidR="00E11AA9" w:rsidRPr="00B325C1" w:rsidRDefault="00E11AA9" w:rsidP="00E11AA9">
      <w:pPr>
        <w:autoSpaceDE/>
        <w:autoSpaceDN/>
        <w:spacing w:after="160"/>
        <w:rPr>
          <w:rFonts w:ascii="Times New Roman" w:hAnsi="Times New Roman" w:cs="Times New Roman"/>
          <w:b/>
          <w:noProof/>
          <w:sz w:val="24"/>
          <w:szCs w:val="24"/>
        </w:rPr>
      </w:pPr>
      <w:bookmarkStart w:id="205" w:name="AMC1_ATCO.D.010(a)(2)(ii)___Composition_"/>
      <w:bookmarkStart w:id="206" w:name="_bookmark124"/>
      <w:bookmarkEnd w:id="205"/>
      <w:bookmarkEnd w:id="206"/>
      <w:r>
        <w:br w:type="page"/>
      </w:r>
    </w:p>
    <w:p w14:paraId="41BE7692" w14:textId="77777777" w:rsidR="00E11AA9" w:rsidRPr="00B325C1" w:rsidRDefault="00E11AA9" w:rsidP="00E11AA9">
      <w:pPr>
        <w:tabs>
          <w:tab w:val="left" w:pos="4922"/>
        </w:tabs>
        <w:ind w:right="651"/>
        <w:jc w:val="center"/>
        <w:rPr>
          <w:rFonts w:ascii="Times New Roman" w:hAnsi="Times New Roman" w:cs="Times New Roman"/>
          <w:b/>
          <w:noProof/>
          <w:sz w:val="24"/>
          <w:szCs w:val="24"/>
        </w:rPr>
      </w:pPr>
      <w:r>
        <w:rPr>
          <w:rFonts w:ascii="Times New Roman" w:hAnsi="Times New Roman"/>
          <w:b/>
          <w:sz w:val="24"/>
        </w:rPr>
        <w:lastRenderedPageBreak/>
        <w:t xml:space="preserve">AMC1 par ATCO.D.010. punkta “Sākotnējās apmācības sastāvs” a) apakšpunkta 2) daļas ii) punktu. Lidlauka instrumentālās vadības kvalifikācijas atzīmes tornim </w:t>
      </w:r>
      <w:r>
        <w:rPr>
          <w:rFonts w:ascii="Times New Roman" w:hAnsi="Times New Roman"/>
          <w:b/>
          <w:i/>
          <w:iCs/>
          <w:sz w:val="24"/>
        </w:rPr>
        <w:t>ADI (TWR)</w:t>
      </w:r>
      <w:r>
        <w:rPr>
          <w:rFonts w:ascii="Times New Roman" w:hAnsi="Times New Roman"/>
          <w:b/>
          <w:sz w:val="24"/>
        </w:rPr>
        <w:t xml:space="preserve"> mācības</w:t>
      </w:r>
    </w:p>
    <w:p w14:paraId="42D79DC0" w14:textId="77777777" w:rsidR="00E11AA9" w:rsidRPr="00B325C1" w:rsidRDefault="00E11AA9" w:rsidP="00E11AA9">
      <w:pPr>
        <w:tabs>
          <w:tab w:val="left" w:pos="4922"/>
        </w:tabs>
        <w:jc w:val="center"/>
        <w:rPr>
          <w:rFonts w:ascii="Times New Roman" w:hAnsi="Times New Roman" w:cs="Times New Roman"/>
          <w:b/>
          <w:noProof/>
          <w:sz w:val="24"/>
          <w:szCs w:val="24"/>
        </w:rPr>
      </w:pPr>
    </w:p>
    <w:p w14:paraId="64CB9901" w14:textId="77777777" w:rsidR="00E11AA9" w:rsidRPr="00B325C1" w:rsidRDefault="00E11AA9" w:rsidP="00E11AA9">
      <w:pPr>
        <w:jc w:val="center"/>
        <w:rPr>
          <w:rFonts w:ascii="Times New Roman" w:hAnsi="Times New Roman" w:cs="Times New Roman"/>
          <w:b/>
          <w:noProof/>
          <w:sz w:val="24"/>
          <w:szCs w:val="24"/>
        </w:rPr>
      </w:pPr>
      <w:r>
        <w:rPr>
          <w:rFonts w:ascii="Times New Roman" w:hAnsi="Times New Roman"/>
          <w:b/>
          <w:sz w:val="24"/>
        </w:rPr>
        <w:t>Mācību priekšmetu mērķi un mācību mērķi</w:t>
      </w:r>
    </w:p>
    <w:p w14:paraId="71B9956D" w14:textId="77777777" w:rsidR="00E11AA9" w:rsidRPr="00B325C1" w:rsidRDefault="00E11AA9" w:rsidP="00E11AA9">
      <w:pPr>
        <w:pStyle w:val="BodyText"/>
        <w:jc w:val="center"/>
        <w:rPr>
          <w:rFonts w:ascii="Times New Roman" w:hAnsi="Times New Roman" w:cs="Times New Roman"/>
          <w:b/>
          <w:noProof/>
          <w:sz w:val="24"/>
          <w:szCs w:val="24"/>
        </w:rPr>
      </w:pPr>
    </w:p>
    <w:p w14:paraId="77A65D2C" w14:textId="77777777" w:rsidR="00E11AA9" w:rsidRPr="00B325C1" w:rsidRDefault="00E11AA9" w:rsidP="00E11AA9">
      <w:pPr>
        <w:jc w:val="center"/>
        <w:rPr>
          <w:rFonts w:ascii="Times New Roman" w:hAnsi="Times New Roman" w:cs="Times New Roman"/>
          <w:b/>
          <w:noProof/>
          <w:sz w:val="24"/>
          <w:szCs w:val="24"/>
        </w:rPr>
      </w:pPr>
      <w:r>
        <w:rPr>
          <w:rFonts w:ascii="Times New Roman" w:hAnsi="Times New Roman"/>
          <w:b/>
          <w:sz w:val="24"/>
        </w:rPr>
        <w:t>Satura rādītājs</w:t>
      </w:r>
    </w:p>
    <w:p w14:paraId="44515473" w14:textId="77777777" w:rsidR="00E11AA9" w:rsidRPr="00B325C1" w:rsidRDefault="00E11AA9" w:rsidP="00E11AA9">
      <w:pPr>
        <w:jc w:val="both"/>
        <w:rPr>
          <w:rFonts w:ascii="Times New Roman" w:hAnsi="Times New Roman" w:cs="Times New Roman"/>
          <w:b/>
          <w:noProof/>
          <w:sz w:val="24"/>
          <w:szCs w:val="24"/>
        </w:rPr>
      </w:pPr>
    </w:p>
    <w:p w14:paraId="0B99DFB6" w14:textId="3E6353FB"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1. MĀCĪBU PRIEKŠMETS. KURSA IEVADS</w:t>
      </w:r>
      <w:r w:rsidRPr="00325CAF">
        <w:rPr>
          <w:rFonts w:ascii="Times New Roman" w:hAnsi="Times New Roman" w:cs="Times New Roman"/>
          <w:b w:val="0"/>
          <w:bCs w:val="0"/>
          <w:noProof/>
          <w:webHidden/>
          <w:sz w:val="24"/>
          <w:szCs w:val="24"/>
        </w:rPr>
        <w:tab/>
      </w:r>
      <w:r w:rsidR="00B1494C">
        <w:rPr>
          <w:rFonts w:ascii="Times New Roman" w:hAnsi="Times New Roman" w:cs="Times New Roman"/>
          <w:b w:val="0"/>
          <w:bCs w:val="0"/>
          <w:noProof/>
          <w:webHidden/>
          <w:sz w:val="24"/>
          <w:szCs w:val="24"/>
        </w:rPr>
        <w:t>147</w:t>
      </w:r>
    </w:p>
    <w:p w14:paraId="2928018A" w14:textId="3E6F3662"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2. MĀCĪBU PRIEKŠMETS. AVIĀCIJAS TIESĪBAS</w:t>
      </w:r>
      <w:r w:rsidRPr="00325CAF">
        <w:rPr>
          <w:rFonts w:ascii="Times New Roman" w:hAnsi="Times New Roman" w:cs="Times New Roman"/>
          <w:b w:val="0"/>
          <w:bCs w:val="0"/>
          <w:noProof/>
          <w:webHidden/>
          <w:sz w:val="24"/>
          <w:szCs w:val="24"/>
        </w:rPr>
        <w:tab/>
      </w:r>
      <w:r w:rsidR="00B1494C">
        <w:rPr>
          <w:rFonts w:ascii="Times New Roman" w:hAnsi="Times New Roman" w:cs="Times New Roman"/>
          <w:b w:val="0"/>
          <w:bCs w:val="0"/>
          <w:noProof/>
          <w:webHidden/>
          <w:sz w:val="24"/>
          <w:szCs w:val="24"/>
        </w:rPr>
        <w:t>149</w:t>
      </w:r>
    </w:p>
    <w:p w14:paraId="7ECFDC5A" w14:textId="3A221956"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3. MĀCĪBU PRIEKŠMETS. GAISA SATIKSMES PĀRVALDĪBA</w:t>
      </w:r>
      <w:r w:rsidRPr="00325CAF">
        <w:rPr>
          <w:rFonts w:ascii="Times New Roman" w:hAnsi="Times New Roman" w:cs="Times New Roman"/>
          <w:b w:val="0"/>
          <w:bCs w:val="0"/>
          <w:noProof/>
          <w:webHidden/>
          <w:sz w:val="24"/>
          <w:szCs w:val="24"/>
        </w:rPr>
        <w:tab/>
      </w:r>
      <w:r w:rsidR="00B1494C">
        <w:rPr>
          <w:rFonts w:ascii="Times New Roman" w:hAnsi="Times New Roman" w:cs="Times New Roman"/>
          <w:b w:val="0"/>
          <w:bCs w:val="0"/>
          <w:noProof/>
          <w:webHidden/>
          <w:sz w:val="24"/>
          <w:szCs w:val="24"/>
        </w:rPr>
        <w:t>152</w:t>
      </w:r>
    </w:p>
    <w:p w14:paraId="07456501" w14:textId="04153E39"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4. MĀCĪBU PRIEKŠMETS. METEOROLOĢIJA</w:t>
      </w:r>
      <w:r w:rsidRPr="00325CAF">
        <w:rPr>
          <w:rFonts w:ascii="Times New Roman" w:hAnsi="Times New Roman" w:cs="Times New Roman"/>
          <w:b w:val="0"/>
          <w:bCs w:val="0"/>
          <w:noProof/>
          <w:webHidden/>
          <w:sz w:val="24"/>
          <w:szCs w:val="24"/>
        </w:rPr>
        <w:tab/>
      </w:r>
      <w:r w:rsidR="00B1494C">
        <w:rPr>
          <w:rFonts w:ascii="Times New Roman" w:hAnsi="Times New Roman" w:cs="Times New Roman"/>
          <w:b w:val="0"/>
          <w:bCs w:val="0"/>
          <w:noProof/>
          <w:webHidden/>
          <w:sz w:val="24"/>
          <w:szCs w:val="24"/>
        </w:rPr>
        <w:t>164</w:t>
      </w:r>
    </w:p>
    <w:p w14:paraId="0C409808" w14:textId="715B47A6"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5. MĀCĪBU PRIEKŠMETS. NAVIGĀCIJA</w:t>
      </w:r>
      <w:r w:rsidRPr="00325CAF">
        <w:rPr>
          <w:rFonts w:ascii="Times New Roman" w:hAnsi="Times New Roman" w:cs="Times New Roman"/>
          <w:b w:val="0"/>
          <w:bCs w:val="0"/>
          <w:noProof/>
          <w:webHidden/>
          <w:sz w:val="24"/>
          <w:szCs w:val="24"/>
        </w:rPr>
        <w:tab/>
      </w:r>
      <w:r w:rsidR="00B1494C">
        <w:rPr>
          <w:rFonts w:ascii="Times New Roman" w:hAnsi="Times New Roman" w:cs="Times New Roman"/>
          <w:b w:val="0"/>
          <w:bCs w:val="0"/>
          <w:noProof/>
          <w:webHidden/>
          <w:sz w:val="24"/>
          <w:szCs w:val="24"/>
        </w:rPr>
        <w:t>166</w:t>
      </w:r>
    </w:p>
    <w:p w14:paraId="25151505" w14:textId="5B343B5A"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6. MĀCĪBU PRIEKŠMETS. GAISA KUĢI</w:t>
      </w:r>
      <w:r w:rsidRPr="00325CAF">
        <w:rPr>
          <w:rFonts w:ascii="Times New Roman" w:hAnsi="Times New Roman" w:cs="Times New Roman"/>
          <w:b w:val="0"/>
          <w:bCs w:val="0"/>
          <w:noProof/>
          <w:webHidden/>
          <w:sz w:val="24"/>
          <w:szCs w:val="24"/>
        </w:rPr>
        <w:tab/>
        <w:t>1</w:t>
      </w:r>
      <w:r w:rsidR="00B1494C">
        <w:rPr>
          <w:rFonts w:ascii="Times New Roman" w:hAnsi="Times New Roman" w:cs="Times New Roman"/>
          <w:b w:val="0"/>
          <w:bCs w:val="0"/>
          <w:noProof/>
          <w:webHidden/>
          <w:sz w:val="24"/>
          <w:szCs w:val="24"/>
        </w:rPr>
        <w:t>68</w:t>
      </w:r>
    </w:p>
    <w:p w14:paraId="34D41771" w14:textId="19220BB9"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7. MĀCĪBU PRIEKŠMETS. CILVĒKA FAKTORI</w:t>
      </w:r>
      <w:r w:rsidRPr="00325CAF">
        <w:rPr>
          <w:rFonts w:ascii="Times New Roman" w:hAnsi="Times New Roman" w:cs="Times New Roman"/>
          <w:b w:val="0"/>
          <w:bCs w:val="0"/>
          <w:noProof/>
          <w:webHidden/>
          <w:sz w:val="24"/>
          <w:szCs w:val="24"/>
        </w:rPr>
        <w:tab/>
        <w:t>1</w:t>
      </w:r>
      <w:r w:rsidR="00B1494C">
        <w:rPr>
          <w:rFonts w:ascii="Times New Roman" w:hAnsi="Times New Roman" w:cs="Times New Roman"/>
          <w:b w:val="0"/>
          <w:bCs w:val="0"/>
          <w:noProof/>
          <w:webHidden/>
          <w:sz w:val="24"/>
          <w:szCs w:val="24"/>
        </w:rPr>
        <w:t>71</w:t>
      </w:r>
    </w:p>
    <w:p w14:paraId="47940D7C" w14:textId="54501B12"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8. MĀCĪBU PRIEKŠMETS. IEKĀRTAS UN SISTĒMAS</w:t>
      </w:r>
      <w:r w:rsidRPr="00325CAF">
        <w:rPr>
          <w:rFonts w:ascii="Times New Roman" w:hAnsi="Times New Roman" w:cs="Times New Roman"/>
          <w:b w:val="0"/>
          <w:bCs w:val="0"/>
          <w:noProof/>
          <w:webHidden/>
          <w:sz w:val="24"/>
          <w:szCs w:val="24"/>
        </w:rPr>
        <w:tab/>
        <w:t>1</w:t>
      </w:r>
      <w:r w:rsidR="00B1494C">
        <w:rPr>
          <w:rFonts w:ascii="Times New Roman" w:hAnsi="Times New Roman" w:cs="Times New Roman"/>
          <w:b w:val="0"/>
          <w:bCs w:val="0"/>
          <w:noProof/>
          <w:webHidden/>
          <w:sz w:val="24"/>
          <w:szCs w:val="24"/>
        </w:rPr>
        <w:t>76</w:t>
      </w:r>
    </w:p>
    <w:p w14:paraId="15D63A2C" w14:textId="1E6BC3BC"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9. MĀCĪBU PRIEKŠMETS. PROFESIONĀLĀ VIDE</w:t>
      </w:r>
      <w:r w:rsidRPr="00325CAF">
        <w:rPr>
          <w:rFonts w:ascii="Times New Roman" w:hAnsi="Times New Roman" w:cs="Times New Roman"/>
          <w:b w:val="0"/>
          <w:bCs w:val="0"/>
          <w:noProof/>
          <w:webHidden/>
          <w:sz w:val="24"/>
          <w:szCs w:val="24"/>
        </w:rPr>
        <w:tab/>
        <w:t>1</w:t>
      </w:r>
      <w:r w:rsidR="00B1494C">
        <w:rPr>
          <w:rFonts w:ascii="Times New Roman" w:hAnsi="Times New Roman" w:cs="Times New Roman"/>
          <w:b w:val="0"/>
          <w:bCs w:val="0"/>
          <w:noProof/>
          <w:webHidden/>
          <w:sz w:val="24"/>
          <w:szCs w:val="24"/>
        </w:rPr>
        <w:t>79</w:t>
      </w:r>
    </w:p>
    <w:p w14:paraId="56826195" w14:textId="0496D4BC"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10. MĀCĪBU PRIEKŠMETS. ĀRKĀRTAS UN AVĀRIJAS SITUĀCIJAS</w:t>
      </w:r>
      <w:r w:rsidRPr="00325CAF">
        <w:rPr>
          <w:rFonts w:ascii="Times New Roman" w:hAnsi="Times New Roman" w:cs="Times New Roman"/>
          <w:b w:val="0"/>
          <w:bCs w:val="0"/>
          <w:noProof/>
          <w:webHidden/>
          <w:sz w:val="24"/>
          <w:szCs w:val="24"/>
        </w:rPr>
        <w:tab/>
        <w:t>1</w:t>
      </w:r>
      <w:r w:rsidR="00B1494C">
        <w:rPr>
          <w:rFonts w:ascii="Times New Roman" w:hAnsi="Times New Roman" w:cs="Times New Roman"/>
          <w:b w:val="0"/>
          <w:bCs w:val="0"/>
          <w:noProof/>
          <w:webHidden/>
          <w:sz w:val="24"/>
          <w:szCs w:val="24"/>
        </w:rPr>
        <w:t>81</w:t>
      </w:r>
    </w:p>
    <w:p w14:paraId="62E6626D" w14:textId="2CA0627F" w:rsidR="00325CAF" w:rsidRPr="00325CAF" w:rsidRDefault="00325CAF" w:rsidP="00325CAF">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325CAF">
        <w:rPr>
          <w:rFonts w:ascii="Times New Roman" w:hAnsi="Times New Roman" w:cs="Times New Roman"/>
          <w:b w:val="0"/>
          <w:bCs w:val="0"/>
          <w:noProof/>
          <w:sz w:val="24"/>
          <w:szCs w:val="24"/>
        </w:rPr>
        <w:t>11. MĀCĪBU PRIEKŠMETS. LIDLAUKI</w:t>
      </w:r>
      <w:r w:rsidRPr="00325CAF">
        <w:rPr>
          <w:rFonts w:ascii="Times New Roman" w:hAnsi="Times New Roman" w:cs="Times New Roman"/>
          <w:b w:val="0"/>
          <w:bCs w:val="0"/>
          <w:noProof/>
          <w:webHidden/>
          <w:sz w:val="24"/>
          <w:szCs w:val="24"/>
        </w:rPr>
        <w:tab/>
        <w:t>18</w:t>
      </w:r>
      <w:r w:rsidR="00B1494C">
        <w:rPr>
          <w:rFonts w:ascii="Times New Roman" w:hAnsi="Times New Roman" w:cs="Times New Roman"/>
          <w:b w:val="0"/>
          <w:bCs w:val="0"/>
          <w:noProof/>
          <w:webHidden/>
          <w:sz w:val="24"/>
          <w:szCs w:val="24"/>
        </w:rPr>
        <w:t>4</w:t>
      </w:r>
    </w:p>
    <w:p w14:paraId="7F21962B"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468ADA05"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AMC1 par ATCO.D.010. punkta “Sākotnējās apmācības sastāvs” a) apakšpunkta 2) daļas ii) punktu</w:t>
      </w:r>
    </w:p>
    <w:p w14:paraId="57DAC8F5" w14:textId="77777777" w:rsidR="00E11AA9" w:rsidRPr="00B325C1" w:rsidRDefault="00E11AA9" w:rsidP="00E11AA9">
      <w:pPr>
        <w:jc w:val="both"/>
        <w:rPr>
          <w:rFonts w:ascii="Times New Roman" w:hAnsi="Times New Roman" w:cs="Times New Roman"/>
          <w:b/>
          <w:noProof/>
          <w:sz w:val="24"/>
          <w:szCs w:val="24"/>
        </w:rPr>
      </w:pPr>
    </w:p>
    <w:p w14:paraId="7F5C425B" w14:textId="77777777" w:rsidR="00E11AA9" w:rsidRPr="00B325C1" w:rsidRDefault="00E11AA9" w:rsidP="00E11AA9">
      <w:pPr>
        <w:pStyle w:val="BodyText"/>
        <w:jc w:val="both"/>
        <w:rPr>
          <w:rFonts w:ascii="Times New Roman" w:hAnsi="Times New Roman" w:cs="Times New Roman"/>
          <w:noProof/>
          <w:sz w:val="24"/>
          <w:szCs w:val="24"/>
        </w:rPr>
      </w:pPr>
      <w:r>
        <w:rPr>
          <w:rFonts w:ascii="Times New Roman" w:hAnsi="Times New Roman"/>
          <w:sz w:val="24"/>
        </w:rPr>
        <w:t xml:space="preserve">LIDLAUKA INSTRUMENTĀLĀS VADĪBAS KVALIFIKĀCIJAS ATZĪMES TORŅIEM </w:t>
      </w:r>
      <w:r>
        <w:rPr>
          <w:rFonts w:ascii="Times New Roman" w:hAnsi="Times New Roman"/>
          <w:i/>
          <w:iCs/>
          <w:sz w:val="24"/>
        </w:rPr>
        <w:t>ADI (TWR)</w:t>
      </w:r>
      <w:r>
        <w:rPr>
          <w:rFonts w:ascii="Times New Roman" w:hAnsi="Times New Roman"/>
          <w:sz w:val="24"/>
        </w:rPr>
        <w:t xml:space="preserve"> MĀCĪBAS – MĀCĪBU PRIEKŠMETU MĒRĶI UN MĀCĪBU MĒRĶI</w:t>
      </w:r>
    </w:p>
    <w:p w14:paraId="116A97B8" w14:textId="77777777" w:rsidR="00E11AA9" w:rsidRPr="00B325C1" w:rsidRDefault="00E11AA9" w:rsidP="00E11AA9">
      <w:pPr>
        <w:pStyle w:val="BodyText"/>
        <w:jc w:val="both"/>
        <w:rPr>
          <w:rFonts w:ascii="Times New Roman" w:hAnsi="Times New Roman" w:cs="Times New Roman"/>
          <w:noProof/>
          <w:sz w:val="24"/>
          <w:szCs w:val="24"/>
        </w:rPr>
      </w:pPr>
    </w:p>
    <w:p w14:paraId="414B2EA8" w14:textId="77777777" w:rsidR="00E11AA9" w:rsidRPr="00B325C1" w:rsidRDefault="00E11AA9" w:rsidP="00E11AA9">
      <w:pPr>
        <w:pStyle w:val="ListParagraph"/>
        <w:tabs>
          <w:tab w:val="left" w:pos="1125"/>
        </w:tabs>
        <w:ind w:left="284"/>
        <w:jc w:val="both"/>
        <w:rPr>
          <w:rFonts w:ascii="Times New Roman" w:hAnsi="Times New Roman" w:cs="Times New Roman"/>
          <w:noProof/>
          <w:sz w:val="24"/>
          <w:szCs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7C49C170" w14:textId="77777777" w:rsidR="00E11AA9" w:rsidRPr="00B325C1" w:rsidRDefault="00E11AA9" w:rsidP="00E11AA9">
      <w:pPr>
        <w:pStyle w:val="ListParagraph"/>
        <w:tabs>
          <w:tab w:val="left" w:pos="1125"/>
        </w:tabs>
        <w:ind w:left="284"/>
        <w:jc w:val="both"/>
        <w:rPr>
          <w:rFonts w:ascii="Times New Roman" w:hAnsi="Times New Roman" w:cs="Times New Roman"/>
          <w:noProof/>
          <w:sz w:val="24"/>
          <w:szCs w:val="24"/>
        </w:rPr>
      </w:pPr>
    </w:p>
    <w:p w14:paraId="348EE0CC" w14:textId="77777777" w:rsidR="00E11AA9" w:rsidRPr="00B325C1" w:rsidRDefault="00E11AA9" w:rsidP="00E11AA9">
      <w:pPr>
        <w:pStyle w:val="ListParagraph"/>
        <w:tabs>
          <w:tab w:val="left" w:pos="1122"/>
          <w:tab w:val="left" w:pos="1125"/>
        </w:tabs>
        <w:ind w:left="284"/>
        <w:jc w:val="both"/>
        <w:rPr>
          <w:rFonts w:ascii="Times New Roman" w:hAnsi="Times New Roman" w:cs="Times New Roman"/>
          <w:noProof/>
          <w:sz w:val="24"/>
          <w:szCs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kvalitātes atzīmes mācībās lidlauka instrumentālās vadības kvalifikācijas atzīmes torņiem </w:t>
      </w:r>
      <w:r>
        <w:rPr>
          <w:rFonts w:ascii="Times New Roman" w:hAnsi="Times New Roman"/>
          <w:i/>
          <w:iCs/>
          <w:sz w:val="24"/>
        </w:rPr>
        <w:t>ADI</w:t>
      </w:r>
      <w:r>
        <w:rPr>
          <w:rFonts w:ascii="Times New Roman" w:hAnsi="Times New Roman"/>
          <w:sz w:val="24"/>
        </w:rPr>
        <w:t xml:space="preserve"> (</w:t>
      </w:r>
      <w:r>
        <w:rPr>
          <w:rFonts w:ascii="Times New Roman" w:hAnsi="Times New Roman"/>
          <w:i/>
          <w:iCs/>
          <w:sz w:val="24"/>
        </w:rPr>
        <w:t>TWI</w:t>
      </w:r>
      <w:r>
        <w:rPr>
          <w:rFonts w:ascii="Times New Roman" w:hAnsi="Times New Roman"/>
          <w:sz w:val="24"/>
        </w:rPr>
        <w:t xml:space="preserve">) saņemšanai jābūt ietvertiem turpmāk norādītajiem mācību priekšmetu mērķiem un mācību mērķiem, kas ir saistīti ar mācību priekšmetiem, tēmām un apakštēmām, kuras ir noteiktas Komisijas Regulas (ES) 2015/340 I pielikuma 4. papildinājumā “Lidlauka instrumentālās vadības kvalifikācijas atzīme torņiem </w:t>
      </w:r>
      <w:r>
        <w:rPr>
          <w:rFonts w:ascii="Times New Roman" w:hAnsi="Times New Roman"/>
          <w:i/>
          <w:iCs/>
          <w:sz w:val="24"/>
        </w:rPr>
        <w:t>ADI</w:t>
      </w:r>
      <w:r>
        <w:rPr>
          <w:rFonts w:ascii="Times New Roman" w:hAnsi="Times New Roman"/>
          <w:sz w:val="24"/>
        </w:rPr>
        <w:t xml:space="preserve"> (</w:t>
      </w:r>
      <w:r>
        <w:rPr>
          <w:rFonts w:ascii="Times New Roman" w:hAnsi="Times New Roman"/>
          <w:i/>
          <w:iCs/>
          <w:sz w:val="24"/>
        </w:rPr>
        <w:t>TWR</w:t>
      </w:r>
      <w:r>
        <w:rPr>
          <w:rFonts w:ascii="Times New Roman" w:hAnsi="Times New Roman"/>
          <w:sz w:val="24"/>
        </w:rPr>
        <w:t>)”.</w:t>
      </w:r>
    </w:p>
    <w:p w14:paraId="6852B65E" w14:textId="77777777" w:rsidR="00E11AA9" w:rsidRPr="00B325C1" w:rsidRDefault="00E11AA9" w:rsidP="00E11AA9">
      <w:pPr>
        <w:pStyle w:val="ListParagraph"/>
        <w:tabs>
          <w:tab w:val="left" w:pos="1122"/>
          <w:tab w:val="left" w:pos="1125"/>
        </w:tabs>
        <w:ind w:left="284"/>
        <w:jc w:val="both"/>
        <w:rPr>
          <w:rFonts w:ascii="Times New Roman" w:hAnsi="Times New Roman" w:cs="Times New Roman"/>
          <w:noProof/>
          <w:sz w:val="24"/>
          <w:szCs w:val="24"/>
        </w:rPr>
      </w:pPr>
    </w:p>
    <w:p w14:paraId="482B2032" w14:textId="77777777" w:rsidR="00E11AA9" w:rsidRPr="00B325C1" w:rsidRDefault="00E11AA9" w:rsidP="00E11AA9">
      <w:pPr>
        <w:pStyle w:val="ListParagraph"/>
        <w:tabs>
          <w:tab w:val="left" w:pos="1123"/>
          <w:tab w:val="left" w:pos="1125"/>
        </w:tabs>
        <w:ind w:left="284"/>
        <w:jc w:val="both"/>
        <w:rPr>
          <w:rFonts w:ascii="Times New Roman" w:hAnsi="Times New Roman" w:cs="Times New Roman"/>
          <w:noProof/>
          <w:sz w:val="24"/>
          <w:szCs w:val="24"/>
        </w:rPr>
      </w:pPr>
      <w:r>
        <w:rPr>
          <w:rFonts w:ascii="Times New Roman" w:hAnsi="Times New Roman"/>
          <w:sz w:val="24"/>
        </w:rPr>
        <w:t xml:space="preserve">c) Mācību priekšmeti, tēmas un apakštēmas no Komisijas Regulas (ES) 2015/340 I pielikuma 4. papildinājuma ir atkārtotas šajā </w:t>
      </w:r>
      <w:r>
        <w:rPr>
          <w:rFonts w:ascii="Times New Roman" w:hAnsi="Times New Roman"/>
          <w:i/>
          <w:iCs/>
          <w:sz w:val="24"/>
        </w:rPr>
        <w:t>AMC</w:t>
      </w:r>
      <w:r>
        <w:rPr>
          <w:rFonts w:ascii="Times New Roman" w:hAnsi="Times New Roman"/>
          <w:sz w:val="24"/>
        </w:rPr>
        <w:t xml:space="preserve"> lasītāja ērtības labad nav uzskatāmas par tā daļu.</w:t>
      </w:r>
    </w:p>
    <w:p w14:paraId="397EF528" w14:textId="77777777" w:rsidR="00E11AA9" w:rsidRPr="00B325C1" w:rsidRDefault="00E11AA9" w:rsidP="00E11AA9">
      <w:pPr>
        <w:jc w:val="both"/>
        <w:rPr>
          <w:rFonts w:ascii="Times New Roman" w:hAnsi="Times New Roman" w:cs="Times New Roman"/>
          <w:b/>
          <w:noProof/>
          <w:sz w:val="24"/>
          <w:szCs w:val="24"/>
        </w:rPr>
      </w:pPr>
    </w:p>
    <w:p w14:paraId="568FD4F3"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66E94AD0"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1. MĀCĪBU PRIEKŠMETS. KURSA IEVADS</w:t>
      </w:r>
    </w:p>
    <w:p w14:paraId="1EE7F3EB" w14:textId="77777777" w:rsidR="00E11AA9" w:rsidRPr="00B325C1" w:rsidRDefault="00E11AA9" w:rsidP="00E11AA9">
      <w:pPr>
        <w:jc w:val="both"/>
        <w:rPr>
          <w:rFonts w:ascii="Times New Roman" w:hAnsi="Times New Roman" w:cs="Times New Roman"/>
          <w:b/>
          <w:noProof/>
          <w:sz w:val="24"/>
          <w:szCs w:val="24"/>
        </w:rPr>
      </w:pPr>
    </w:p>
    <w:p w14:paraId="4385367E"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68885B7C" w14:textId="77777777" w:rsidR="00E11AA9" w:rsidRPr="00B325C1" w:rsidRDefault="00E11AA9" w:rsidP="00E11AA9">
      <w:pPr>
        <w:jc w:val="both"/>
        <w:rPr>
          <w:rFonts w:ascii="Times New Roman" w:hAnsi="Times New Roman" w:cs="Times New Roman"/>
          <w:noProof/>
          <w:sz w:val="24"/>
          <w:szCs w:val="24"/>
        </w:rPr>
      </w:pPr>
    </w:p>
    <w:p w14:paraId="522A8A79"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ir jāpārzina un jāizprot mācību programma, kurā tie piedalīsies, un jāapgūst tas, kā iegūt atbilstošu informāciju.</w:t>
      </w:r>
    </w:p>
    <w:p w14:paraId="450F2969"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7"/>
        <w:gridCol w:w="3627"/>
        <w:gridCol w:w="573"/>
        <w:gridCol w:w="3504"/>
        <w:gridCol w:w="750"/>
      </w:tblGrid>
      <w:tr w:rsidR="00E11AA9" w:rsidRPr="00B325C1" w14:paraId="3388AB19" w14:textId="77777777" w:rsidTr="00E56D89">
        <w:trPr>
          <w:trHeight w:val="728"/>
        </w:trPr>
        <w:tc>
          <w:tcPr>
            <w:tcW w:w="5000" w:type="pct"/>
            <w:gridSpan w:val="5"/>
            <w:tcBorders>
              <w:top w:val="single" w:sz="12" w:space="0" w:color="000000"/>
            </w:tcBorders>
            <w:vAlign w:val="center"/>
          </w:tcPr>
          <w:p w14:paraId="71B478B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INTR 1. TĒMA. KURSA VADĪBA</w:t>
            </w:r>
          </w:p>
        </w:tc>
      </w:tr>
      <w:tr w:rsidR="00E11AA9" w:rsidRPr="00B325C1" w14:paraId="598B1C70" w14:textId="77777777" w:rsidTr="00E56D89">
        <w:trPr>
          <w:trHeight w:val="624"/>
        </w:trPr>
        <w:tc>
          <w:tcPr>
            <w:tcW w:w="5000" w:type="pct"/>
            <w:gridSpan w:val="5"/>
            <w:shd w:val="clear" w:color="auto" w:fill="A6A6A6" w:themeFill="background1" w:themeFillShade="A6"/>
            <w:vAlign w:val="center"/>
          </w:tcPr>
          <w:p w14:paraId="1D18C00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INTR 1.1. apakštēma. Kursa ievads</w:t>
            </w:r>
          </w:p>
        </w:tc>
      </w:tr>
      <w:tr w:rsidR="00E11AA9" w:rsidRPr="00B325C1" w14:paraId="4A560B89" w14:textId="77777777" w:rsidTr="00E56D89">
        <w:trPr>
          <w:trHeight w:val="587"/>
        </w:trPr>
        <w:tc>
          <w:tcPr>
            <w:tcW w:w="394" w:type="pct"/>
            <w:vMerge w:val="restart"/>
          </w:tcPr>
          <w:p w14:paraId="48CEDD5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1.1.1.</w:t>
            </w:r>
          </w:p>
        </w:tc>
        <w:tc>
          <w:tcPr>
            <w:tcW w:w="2009" w:type="pct"/>
            <w:vMerge w:val="restart"/>
          </w:tcPr>
          <w:p w14:paraId="430F091C"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Izskaidrot kursa mērķus un galvenos uzdevumus.</w:t>
            </w:r>
          </w:p>
        </w:tc>
        <w:tc>
          <w:tcPr>
            <w:tcW w:w="337" w:type="pct"/>
            <w:shd w:val="clear" w:color="auto" w:fill="D9D9D9" w:themeFill="background1" w:themeFillShade="D9"/>
          </w:tcPr>
          <w:p w14:paraId="32DD463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shd w:val="clear" w:color="auto" w:fill="auto"/>
          </w:tcPr>
          <w:p w14:paraId="6DDBC462" w14:textId="77777777" w:rsidR="00E11AA9" w:rsidRPr="00B325C1" w:rsidRDefault="00E11AA9" w:rsidP="00E56D89">
            <w:pPr>
              <w:ind w:left="123" w:right="238"/>
              <w:jc w:val="both"/>
              <w:rPr>
                <w:rFonts w:ascii="Times New Roman" w:hAnsi="Times New Roman" w:cs="Times New Roman"/>
                <w:sz w:val="24"/>
              </w:rPr>
            </w:pPr>
          </w:p>
        </w:tc>
        <w:tc>
          <w:tcPr>
            <w:tcW w:w="318" w:type="pct"/>
            <w:vMerge w:val="restart"/>
          </w:tcPr>
          <w:p w14:paraId="2309CEF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41B66D7" w14:textId="77777777" w:rsidTr="00E56D89">
        <w:trPr>
          <w:trHeight w:val="113"/>
        </w:trPr>
        <w:tc>
          <w:tcPr>
            <w:tcW w:w="394" w:type="pct"/>
            <w:vMerge/>
          </w:tcPr>
          <w:p w14:paraId="620561E1" w14:textId="77777777" w:rsidR="00E11AA9" w:rsidRPr="00B325C1" w:rsidRDefault="00E11AA9" w:rsidP="00E56D89">
            <w:pPr>
              <w:jc w:val="both"/>
              <w:rPr>
                <w:rFonts w:ascii="Times New Roman" w:hAnsi="Times New Roman" w:cs="Times New Roman"/>
                <w:sz w:val="24"/>
              </w:rPr>
            </w:pPr>
          </w:p>
        </w:tc>
        <w:tc>
          <w:tcPr>
            <w:tcW w:w="2009" w:type="pct"/>
            <w:vMerge/>
          </w:tcPr>
          <w:p w14:paraId="0388F026" w14:textId="77777777" w:rsidR="00E11AA9" w:rsidRPr="00B325C1" w:rsidRDefault="00E11AA9" w:rsidP="00E56D89">
            <w:pPr>
              <w:ind w:left="243" w:right="224"/>
              <w:jc w:val="both"/>
              <w:rPr>
                <w:rFonts w:ascii="Times New Roman" w:hAnsi="Times New Roman" w:cs="Times New Roman"/>
                <w:sz w:val="24"/>
              </w:rPr>
            </w:pPr>
          </w:p>
        </w:tc>
        <w:tc>
          <w:tcPr>
            <w:tcW w:w="337" w:type="pct"/>
            <w:shd w:val="clear" w:color="auto" w:fill="auto"/>
          </w:tcPr>
          <w:p w14:paraId="37719B80"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1C675219"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42C53F55" w14:textId="77777777" w:rsidR="00E11AA9" w:rsidRPr="00B325C1" w:rsidRDefault="00E11AA9" w:rsidP="00E56D89">
            <w:pPr>
              <w:jc w:val="both"/>
              <w:rPr>
                <w:rFonts w:ascii="Times New Roman" w:hAnsi="Times New Roman" w:cs="Times New Roman"/>
                <w:sz w:val="24"/>
              </w:rPr>
            </w:pPr>
          </w:p>
        </w:tc>
      </w:tr>
      <w:tr w:rsidR="00E11AA9" w:rsidRPr="00B325C1" w14:paraId="533BB9E5" w14:textId="77777777" w:rsidTr="00E56D89">
        <w:trPr>
          <w:trHeight w:val="624"/>
        </w:trPr>
        <w:tc>
          <w:tcPr>
            <w:tcW w:w="5000" w:type="pct"/>
            <w:gridSpan w:val="5"/>
            <w:shd w:val="clear" w:color="auto" w:fill="A6A6A6" w:themeFill="background1" w:themeFillShade="A6"/>
            <w:vAlign w:val="center"/>
          </w:tcPr>
          <w:p w14:paraId="4A44FA1B" w14:textId="77777777" w:rsidR="00E11AA9" w:rsidRPr="00B325C1" w:rsidRDefault="00E11AA9" w:rsidP="00E56D89">
            <w:pPr>
              <w:rPr>
                <w:rFonts w:ascii="Times New Roman" w:hAnsi="Times New Roman" w:cs="Times New Roman"/>
                <w:b/>
                <w:bCs/>
                <w:sz w:val="24"/>
              </w:rPr>
            </w:pPr>
            <w:r>
              <w:rPr>
                <w:rFonts w:ascii="Times New Roman" w:hAnsi="Times New Roman"/>
                <w:b/>
                <w:sz w:val="24"/>
              </w:rPr>
              <w:t>INTR 1.2. apakštēma. Kursa pārvaldība</w:t>
            </w:r>
          </w:p>
        </w:tc>
      </w:tr>
      <w:tr w:rsidR="00E11AA9" w:rsidRPr="00B325C1" w14:paraId="4C182FDF" w14:textId="77777777" w:rsidTr="00E56D89">
        <w:trPr>
          <w:trHeight w:val="621"/>
        </w:trPr>
        <w:tc>
          <w:tcPr>
            <w:tcW w:w="394" w:type="pct"/>
            <w:vMerge w:val="restart"/>
          </w:tcPr>
          <w:p w14:paraId="3557691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1.2.1.</w:t>
            </w:r>
          </w:p>
        </w:tc>
        <w:tc>
          <w:tcPr>
            <w:tcW w:w="2009" w:type="pct"/>
            <w:vMerge w:val="restart"/>
          </w:tcPr>
          <w:p w14:paraId="7567B4ED"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Norādīt to, kā kurss tiks organizēts.</w:t>
            </w:r>
          </w:p>
        </w:tc>
        <w:tc>
          <w:tcPr>
            <w:tcW w:w="337" w:type="pct"/>
            <w:shd w:val="clear" w:color="auto" w:fill="D9D9D9" w:themeFill="background1" w:themeFillShade="D9"/>
          </w:tcPr>
          <w:p w14:paraId="2694E7E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auto"/>
          </w:tcPr>
          <w:p w14:paraId="39924471" w14:textId="77777777" w:rsidR="00E11AA9" w:rsidRPr="00B325C1" w:rsidRDefault="00E11AA9" w:rsidP="00E56D89">
            <w:pPr>
              <w:ind w:left="123" w:right="238"/>
              <w:jc w:val="both"/>
              <w:rPr>
                <w:rFonts w:ascii="Times New Roman" w:hAnsi="Times New Roman" w:cs="Times New Roman"/>
                <w:i/>
                <w:iCs/>
                <w:sz w:val="24"/>
              </w:rPr>
            </w:pPr>
          </w:p>
        </w:tc>
        <w:tc>
          <w:tcPr>
            <w:tcW w:w="318" w:type="pct"/>
            <w:vMerge w:val="restart"/>
          </w:tcPr>
          <w:p w14:paraId="3B58789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63F477E" w14:textId="77777777" w:rsidTr="00E56D89">
        <w:trPr>
          <w:trHeight w:val="134"/>
        </w:trPr>
        <w:tc>
          <w:tcPr>
            <w:tcW w:w="394" w:type="pct"/>
            <w:vMerge/>
          </w:tcPr>
          <w:p w14:paraId="56F15C1F" w14:textId="77777777" w:rsidR="00E11AA9" w:rsidRPr="00B325C1" w:rsidRDefault="00E11AA9" w:rsidP="00E56D89">
            <w:pPr>
              <w:jc w:val="both"/>
              <w:rPr>
                <w:rFonts w:ascii="Times New Roman" w:hAnsi="Times New Roman" w:cs="Times New Roman"/>
                <w:sz w:val="24"/>
              </w:rPr>
            </w:pPr>
          </w:p>
        </w:tc>
        <w:tc>
          <w:tcPr>
            <w:tcW w:w="2009" w:type="pct"/>
            <w:vMerge/>
          </w:tcPr>
          <w:p w14:paraId="0467F080" w14:textId="77777777" w:rsidR="00E11AA9" w:rsidRPr="00B325C1" w:rsidRDefault="00E11AA9" w:rsidP="00E56D89">
            <w:pPr>
              <w:ind w:left="243" w:right="224"/>
              <w:jc w:val="both"/>
              <w:rPr>
                <w:rFonts w:ascii="Times New Roman" w:hAnsi="Times New Roman" w:cs="Times New Roman"/>
                <w:sz w:val="24"/>
              </w:rPr>
            </w:pPr>
          </w:p>
        </w:tc>
        <w:tc>
          <w:tcPr>
            <w:tcW w:w="337" w:type="pct"/>
            <w:shd w:val="clear" w:color="auto" w:fill="auto"/>
          </w:tcPr>
          <w:p w14:paraId="22820CCF"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72321E6A"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07C5B1B6" w14:textId="77777777" w:rsidR="00E11AA9" w:rsidRPr="00B325C1" w:rsidRDefault="00E11AA9" w:rsidP="00E56D89">
            <w:pPr>
              <w:jc w:val="both"/>
              <w:rPr>
                <w:rFonts w:ascii="Times New Roman" w:hAnsi="Times New Roman" w:cs="Times New Roman"/>
                <w:sz w:val="24"/>
              </w:rPr>
            </w:pPr>
          </w:p>
        </w:tc>
      </w:tr>
      <w:tr w:rsidR="00E11AA9" w:rsidRPr="00B325C1" w14:paraId="035628E9" w14:textId="77777777" w:rsidTr="00E56D89">
        <w:trPr>
          <w:trHeight w:val="624"/>
        </w:trPr>
        <w:tc>
          <w:tcPr>
            <w:tcW w:w="5000" w:type="pct"/>
            <w:gridSpan w:val="5"/>
            <w:shd w:val="clear" w:color="auto" w:fill="A6A6A6" w:themeFill="background1" w:themeFillShade="A6"/>
            <w:vAlign w:val="center"/>
          </w:tcPr>
          <w:p w14:paraId="04A68558" w14:textId="77777777" w:rsidR="00E11AA9" w:rsidRPr="00B325C1" w:rsidRDefault="00E11AA9" w:rsidP="00E56D89">
            <w:pPr>
              <w:rPr>
                <w:rFonts w:ascii="Times New Roman" w:hAnsi="Times New Roman" w:cs="Times New Roman"/>
                <w:b/>
                <w:bCs/>
                <w:sz w:val="24"/>
              </w:rPr>
            </w:pPr>
            <w:r>
              <w:rPr>
                <w:rFonts w:ascii="Times New Roman" w:hAnsi="Times New Roman"/>
                <w:b/>
                <w:sz w:val="24"/>
              </w:rPr>
              <w:t>INTR 1.3. apakštēma. Mācību materiāls un apmācību dokumentācija</w:t>
            </w:r>
          </w:p>
        </w:tc>
      </w:tr>
      <w:tr w:rsidR="00E11AA9" w:rsidRPr="00B325C1" w14:paraId="16992F99" w14:textId="77777777" w:rsidTr="00E56D89">
        <w:trPr>
          <w:trHeight w:val="535"/>
        </w:trPr>
        <w:tc>
          <w:tcPr>
            <w:tcW w:w="394" w:type="pct"/>
            <w:vMerge w:val="restart"/>
          </w:tcPr>
          <w:p w14:paraId="1B6C1F0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1.3.1.</w:t>
            </w:r>
          </w:p>
        </w:tc>
        <w:tc>
          <w:tcPr>
            <w:tcW w:w="2009" w:type="pct"/>
            <w:vMerge w:val="restart"/>
          </w:tcPr>
          <w:p w14:paraId="1DEE3139"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Izmantot kursa mācībās atbilstošu dokumentāciju un tās avotus.</w:t>
            </w:r>
          </w:p>
        </w:tc>
        <w:tc>
          <w:tcPr>
            <w:tcW w:w="337" w:type="pct"/>
            <w:shd w:val="clear" w:color="auto" w:fill="D9D9D9" w:themeFill="background1" w:themeFillShade="D9"/>
          </w:tcPr>
          <w:p w14:paraId="55E3129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shd w:val="clear" w:color="auto" w:fill="auto"/>
          </w:tcPr>
          <w:p w14:paraId="034D6EF2"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18" w:type="pct"/>
            <w:vMerge w:val="restart"/>
          </w:tcPr>
          <w:p w14:paraId="4CA5FAF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28601F7" w14:textId="77777777" w:rsidTr="00E56D89">
        <w:trPr>
          <w:trHeight w:val="210"/>
        </w:trPr>
        <w:tc>
          <w:tcPr>
            <w:tcW w:w="394" w:type="pct"/>
            <w:vMerge/>
            <w:tcBorders>
              <w:bottom w:val="single" w:sz="4" w:space="0" w:color="000000"/>
            </w:tcBorders>
          </w:tcPr>
          <w:p w14:paraId="0DC3B99B" w14:textId="77777777" w:rsidR="00E11AA9" w:rsidRPr="00B325C1" w:rsidRDefault="00E11AA9" w:rsidP="00E56D89">
            <w:pPr>
              <w:jc w:val="both"/>
              <w:rPr>
                <w:rFonts w:ascii="Times New Roman" w:hAnsi="Times New Roman" w:cs="Times New Roman"/>
                <w:noProof/>
                <w:sz w:val="24"/>
                <w:szCs w:val="24"/>
              </w:rPr>
            </w:pPr>
          </w:p>
        </w:tc>
        <w:tc>
          <w:tcPr>
            <w:tcW w:w="2009" w:type="pct"/>
            <w:vMerge/>
            <w:tcBorders>
              <w:bottom w:val="single" w:sz="4" w:space="0" w:color="000000"/>
            </w:tcBorders>
          </w:tcPr>
          <w:p w14:paraId="28B42B8D" w14:textId="77777777" w:rsidR="00E11AA9" w:rsidRPr="00B325C1" w:rsidRDefault="00E11AA9" w:rsidP="00E56D89">
            <w:pPr>
              <w:ind w:left="161" w:right="184"/>
              <w:jc w:val="both"/>
              <w:rPr>
                <w:rFonts w:ascii="Times New Roman" w:hAnsi="Times New Roman" w:cs="Times New Roman"/>
                <w:sz w:val="24"/>
              </w:rPr>
            </w:pPr>
          </w:p>
        </w:tc>
        <w:tc>
          <w:tcPr>
            <w:tcW w:w="337" w:type="pct"/>
            <w:tcBorders>
              <w:bottom w:val="single" w:sz="4" w:space="0" w:color="000000"/>
            </w:tcBorders>
            <w:shd w:val="clear" w:color="auto" w:fill="auto"/>
          </w:tcPr>
          <w:p w14:paraId="22F79B90"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1017A6E7" w14:textId="77777777" w:rsidR="00E11AA9" w:rsidRPr="00B325C1" w:rsidRDefault="00E11AA9" w:rsidP="00E56D89">
            <w:pPr>
              <w:ind w:left="123" w:right="238"/>
              <w:jc w:val="both"/>
              <w:rPr>
                <w:rFonts w:ascii="Times New Roman" w:hAnsi="Times New Roman" w:cs="Times New Roman"/>
                <w:noProof/>
                <w:sz w:val="24"/>
                <w:szCs w:val="24"/>
              </w:rPr>
            </w:pPr>
          </w:p>
        </w:tc>
        <w:tc>
          <w:tcPr>
            <w:tcW w:w="318" w:type="pct"/>
            <w:vMerge/>
            <w:tcBorders>
              <w:bottom w:val="single" w:sz="4" w:space="0" w:color="000000"/>
            </w:tcBorders>
          </w:tcPr>
          <w:p w14:paraId="766A993F" w14:textId="77777777" w:rsidR="00E11AA9" w:rsidRPr="00B325C1" w:rsidRDefault="00E11AA9" w:rsidP="00E56D89">
            <w:pPr>
              <w:jc w:val="both"/>
              <w:rPr>
                <w:rFonts w:ascii="Times New Roman" w:hAnsi="Times New Roman" w:cs="Times New Roman"/>
                <w:noProof/>
                <w:sz w:val="24"/>
                <w:szCs w:val="24"/>
              </w:rPr>
            </w:pPr>
          </w:p>
        </w:tc>
      </w:tr>
      <w:tr w:rsidR="00E11AA9" w:rsidRPr="00B325C1" w14:paraId="1C9060AF" w14:textId="77777777" w:rsidTr="00E56D89">
        <w:trPr>
          <w:trHeight w:val="555"/>
        </w:trPr>
        <w:tc>
          <w:tcPr>
            <w:tcW w:w="394" w:type="pct"/>
            <w:vMerge w:val="restart"/>
            <w:tcBorders>
              <w:top w:val="single" w:sz="4" w:space="0" w:color="000000"/>
            </w:tcBorders>
          </w:tcPr>
          <w:p w14:paraId="1A065925" w14:textId="77777777" w:rsidR="00E11AA9" w:rsidRPr="00B325C1" w:rsidRDefault="00E11AA9" w:rsidP="00E56D89">
            <w:pPr>
              <w:jc w:val="both"/>
              <w:rPr>
                <w:rFonts w:ascii="Times New Roman" w:hAnsi="Times New Roman" w:cs="Times New Roman"/>
                <w:noProof/>
                <w:sz w:val="24"/>
                <w:szCs w:val="24"/>
              </w:rPr>
            </w:pPr>
            <w:r>
              <w:rPr>
                <w:rFonts w:ascii="Times New Roman" w:hAnsi="Times New Roman"/>
                <w:sz w:val="24"/>
              </w:rPr>
              <w:t>ADI INTR 1.3.2.</w:t>
            </w:r>
          </w:p>
        </w:tc>
        <w:tc>
          <w:tcPr>
            <w:tcW w:w="2009" w:type="pct"/>
            <w:vMerge w:val="restart"/>
            <w:tcBorders>
              <w:top w:val="single" w:sz="4" w:space="0" w:color="000000"/>
            </w:tcBorders>
          </w:tcPr>
          <w:p w14:paraId="00969006"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Integrēt atbilstošu informāciju kursa mācībās.</w:t>
            </w:r>
          </w:p>
        </w:tc>
        <w:tc>
          <w:tcPr>
            <w:tcW w:w="337" w:type="pct"/>
            <w:tcBorders>
              <w:top w:val="single" w:sz="4" w:space="0" w:color="000000"/>
            </w:tcBorders>
            <w:shd w:val="clear" w:color="auto" w:fill="D9D9D9" w:themeFill="background1" w:themeFillShade="D9"/>
          </w:tcPr>
          <w:p w14:paraId="2B1FF6C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tcBorders>
              <w:top w:val="single" w:sz="4" w:space="0" w:color="000000"/>
            </w:tcBorders>
            <w:shd w:val="clear" w:color="auto" w:fill="auto"/>
          </w:tcPr>
          <w:p w14:paraId="044AAD14" w14:textId="77777777" w:rsidR="00E11AA9" w:rsidRPr="00B325C1" w:rsidRDefault="00E11AA9" w:rsidP="00E56D89">
            <w:pPr>
              <w:shd w:val="clear" w:color="auto" w:fill="FF9999"/>
              <w:ind w:left="123" w:right="238"/>
              <w:jc w:val="both"/>
              <w:rPr>
                <w:rFonts w:ascii="Times New Roman" w:hAnsi="Times New Roman" w:cs="Times New Roman"/>
                <w:noProof/>
                <w:sz w:val="24"/>
                <w:szCs w:val="24"/>
              </w:rPr>
            </w:pPr>
            <w:r>
              <w:rPr>
                <w:rFonts w:ascii="Times New Roman" w:hAnsi="Times New Roman"/>
                <w:sz w:val="24"/>
              </w:rPr>
              <w:t>Mācību dokumentācija</w:t>
            </w:r>
          </w:p>
          <w:p w14:paraId="3FDE7826" w14:textId="77777777" w:rsidR="00E11AA9" w:rsidRPr="00B325C1" w:rsidRDefault="00E11AA9" w:rsidP="00E56D89">
            <w:pPr>
              <w:ind w:left="123" w:right="238"/>
              <w:jc w:val="both"/>
              <w:rPr>
                <w:rFonts w:ascii="Times New Roman" w:hAnsi="Times New Roman" w:cs="Times New Roman"/>
                <w:i/>
                <w:iCs/>
                <w:noProof/>
                <w:sz w:val="24"/>
                <w:szCs w:val="24"/>
              </w:rPr>
            </w:pPr>
            <w:r>
              <w:rPr>
                <w:rFonts w:ascii="Times New Roman" w:hAnsi="Times New Roman"/>
                <w:i/>
                <w:sz w:val="24"/>
              </w:rPr>
              <w:t>Neobligātais saturs: papildinoša informācija, bibliotēka</w:t>
            </w:r>
          </w:p>
        </w:tc>
        <w:tc>
          <w:tcPr>
            <w:tcW w:w="318" w:type="pct"/>
            <w:vMerge w:val="restart"/>
            <w:tcBorders>
              <w:top w:val="single" w:sz="4" w:space="0" w:color="000000"/>
            </w:tcBorders>
          </w:tcPr>
          <w:p w14:paraId="54B41B83" w14:textId="77777777" w:rsidR="00E11AA9" w:rsidRPr="00B325C1" w:rsidRDefault="00E11AA9" w:rsidP="00E56D89">
            <w:pPr>
              <w:jc w:val="both"/>
              <w:rPr>
                <w:rFonts w:ascii="Times New Roman" w:hAnsi="Times New Roman" w:cs="Times New Roman"/>
                <w:noProof/>
                <w:sz w:val="24"/>
                <w:szCs w:val="24"/>
              </w:rPr>
            </w:pPr>
            <w:r>
              <w:rPr>
                <w:rFonts w:ascii="Times New Roman" w:hAnsi="Times New Roman"/>
                <w:sz w:val="24"/>
              </w:rPr>
              <w:t>VISAS</w:t>
            </w:r>
          </w:p>
        </w:tc>
      </w:tr>
      <w:tr w:rsidR="00E11AA9" w:rsidRPr="00B325C1" w14:paraId="509C9ADC" w14:textId="77777777" w:rsidTr="00E56D89">
        <w:trPr>
          <w:trHeight w:val="138"/>
        </w:trPr>
        <w:tc>
          <w:tcPr>
            <w:tcW w:w="394" w:type="pct"/>
            <w:vMerge/>
            <w:tcBorders>
              <w:bottom w:val="single" w:sz="12" w:space="0" w:color="000000"/>
            </w:tcBorders>
          </w:tcPr>
          <w:p w14:paraId="69D9E939" w14:textId="77777777" w:rsidR="00E11AA9" w:rsidRPr="00B325C1" w:rsidRDefault="00E11AA9" w:rsidP="00E56D89">
            <w:pPr>
              <w:jc w:val="both"/>
              <w:rPr>
                <w:rFonts w:ascii="Times New Roman" w:hAnsi="Times New Roman" w:cs="Times New Roman"/>
                <w:noProof/>
                <w:sz w:val="24"/>
                <w:szCs w:val="24"/>
              </w:rPr>
            </w:pPr>
          </w:p>
        </w:tc>
        <w:tc>
          <w:tcPr>
            <w:tcW w:w="2009" w:type="pct"/>
            <w:vMerge/>
            <w:tcBorders>
              <w:bottom w:val="single" w:sz="12" w:space="0" w:color="000000"/>
            </w:tcBorders>
          </w:tcPr>
          <w:p w14:paraId="67D50CC4" w14:textId="77777777" w:rsidR="00E11AA9" w:rsidRPr="00B325C1" w:rsidRDefault="00E11AA9" w:rsidP="00E56D89">
            <w:pPr>
              <w:ind w:left="161" w:right="184"/>
              <w:jc w:val="both"/>
              <w:rPr>
                <w:rFonts w:ascii="Times New Roman" w:hAnsi="Times New Roman" w:cs="Times New Roman"/>
                <w:sz w:val="24"/>
              </w:rPr>
            </w:pPr>
          </w:p>
        </w:tc>
        <w:tc>
          <w:tcPr>
            <w:tcW w:w="337" w:type="pct"/>
            <w:tcBorders>
              <w:bottom w:val="single" w:sz="12" w:space="0" w:color="000000"/>
            </w:tcBorders>
            <w:shd w:val="clear" w:color="auto" w:fill="auto"/>
          </w:tcPr>
          <w:p w14:paraId="7357ABF8"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12" w:space="0" w:color="000000"/>
            </w:tcBorders>
            <w:shd w:val="clear" w:color="auto" w:fill="auto"/>
          </w:tcPr>
          <w:p w14:paraId="056D3119" w14:textId="77777777" w:rsidR="00E11AA9" w:rsidRPr="00B325C1" w:rsidRDefault="00E11AA9" w:rsidP="00E56D89">
            <w:pPr>
              <w:ind w:left="123" w:right="238"/>
              <w:jc w:val="both"/>
              <w:rPr>
                <w:rFonts w:ascii="Times New Roman" w:hAnsi="Times New Roman" w:cs="Times New Roman"/>
                <w:noProof/>
                <w:sz w:val="24"/>
                <w:szCs w:val="24"/>
              </w:rPr>
            </w:pPr>
          </w:p>
        </w:tc>
        <w:tc>
          <w:tcPr>
            <w:tcW w:w="318" w:type="pct"/>
            <w:vMerge/>
            <w:tcBorders>
              <w:bottom w:val="single" w:sz="12" w:space="0" w:color="000000"/>
            </w:tcBorders>
          </w:tcPr>
          <w:p w14:paraId="4901440E" w14:textId="77777777" w:rsidR="00E11AA9" w:rsidRPr="00B325C1" w:rsidRDefault="00E11AA9" w:rsidP="00E56D89">
            <w:pPr>
              <w:jc w:val="both"/>
              <w:rPr>
                <w:rFonts w:ascii="Times New Roman" w:hAnsi="Times New Roman" w:cs="Times New Roman"/>
                <w:noProof/>
                <w:sz w:val="24"/>
                <w:szCs w:val="24"/>
              </w:rPr>
            </w:pPr>
          </w:p>
        </w:tc>
      </w:tr>
      <w:tr w:rsidR="00E11AA9" w:rsidRPr="00B325C1" w14:paraId="199AFD90" w14:textId="77777777" w:rsidTr="00E56D89">
        <w:trPr>
          <w:trHeight w:val="737"/>
        </w:trPr>
        <w:tc>
          <w:tcPr>
            <w:tcW w:w="5000" w:type="pct"/>
            <w:gridSpan w:val="5"/>
            <w:shd w:val="clear" w:color="auto" w:fill="auto"/>
            <w:vAlign w:val="center"/>
          </w:tcPr>
          <w:p w14:paraId="22EDD89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APMĀCĪBAS KURSA IEVADS</w:t>
            </w:r>
          </w:p>
        </w:tc>
      </w:tr>
      <w:tr w:rsidR="00E11AA9" w:rsidRPr="00B325C1" w14:paraId="585A7EC7" w14:textId="77777777" w:rsidTr="00E56D89">
        <w:trPr>
          <w:trHeight w:val="624"/>
        </w:trPr>
        <w:tc>
          <w:tcPr>
            <w:tcW w:w="5000" w:type="pct"/>
            <w:gridSpan w:val="5"/>
            <w:shd w:val="clear" w:color="auto" w:fill="A6A6A6" w:themeFill="background1" w:themeFillShade="A6"/>
            <w:vAlign w:val="center"/>
          </w:tcPr>
          <w:p w14:paraId="69FE359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E11AA9" w:rsidRPr="00B325C1" w14:paraId="6E0A28F1" w14:textId="77777777" w:rsidTr="00E56D89">
        <w:trPr>
          <w:trHeight w:val="547"/>
        </w:trPr>
        <w:tc>
          <w:tcPr>
            <w:tcW w:w="394" w:type="pct"/>
            <w:vMerge w:val="restart"/>
          </w:tcPr>
          <w:p w14:paraId="22BE767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2.1.1.</w:t>
            </w:r>
          </w:p>
        </w:tc>
        <w:tc>
          <w:tcPr>
            <w:tcW w:w="2009" w:type="pct"/>
            <w:vMerge w:val="restart"/>
          </w:tcPr>
          <w:p w14:paraId="7FD40C85"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37" w:type="pct"/>
            <w:shd w:val="clear" w:color="auto" w:fill="D9D9D9" w:themeFill="background1" w:themeFillShade="D9"/>
          </w:tcPr>
          <w:p w14:paraId="04F1413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FF9999"/>
          </w:tcPr>
          <w:p w14:paraId="3660321A"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18" w:type="pct"/>
            <w:vMerge w:val="restart"/>
          </w:tcPr>
          <w:p w14:paraId="236ED5B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A8B8A77" w14:textId="77777777" w:rsidTr="00E56D89">
        <w:trPr>
          <w:trHeight w:val="88"/>
        </w:trPr>
        <w:tc>
          <w:tcPr>
            <w:tcW w:w="394" w:type="pct"/>
            <w:vMerge/>
          </w:tcPr>
          <w:p w14:paraId="16D1A6BB" w14:textId="77777777" w:rsidR="00E11AA9" w:rsidRPr="00B325C1" w:rsidRDefault="00E11AA9" w:rsidP="00E56D89">
            <w:pPr>
              <w:jc w:val="both"/>
              <w:rPr>
                <w:rFonts w:ascii="Times New Roman" w:hAnsi="Times New Roman" w:cs="Times New Roman"/>
                <w:sz w:val="24"/>
              </w:rPr>
            </w:pPr>
          </w:p>
        </w:tc>
        <w:tc>
          <w:tcPr>
            <w:tcW w:w="2009" w:type="pct"/>
            <w:vMerge/>
          </w:tcPr>
          <w:p w14:paraId="03F60D1C" w14:textId="77777777" w:rsidR="00E11AA9" w:rsidRPr="00B325C1" w:rsidRDefault="00E11AA9" w:rsidP="00E56D89">
            <w:pPr>
              <w:ind w:left="171" w:right="184"/>
              <w:jc w:val="both"/>
              <w:rPr>
                <w:rFonts w:ascii="Times New Roman" w:hAnsi="Times New Roman" w:cs="Times New Roman"/>
                <w:sz w:val="24"/>
              </w:rPr>
            </w:pPr>
          </w:p>
        </w:tc>
        <w:tc>
          <w:tcPr>
            <w:tcW w:w="337" w:type="pct"/>
            <w:shd w:val="clear" w:color="auto" w:fill="auto"/>
          </w:tcPr>
          <w:p w14:paraId="11618EFE"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FF9999"/>
          </w:tcPr>
          <w:p w14:paraId="66B75301" w14:textId="77777777" w:rsidR="00E11AA9" w:rsidRPr="00B325C1" w:rsidRDefault="00E11AA9" w:rsidP="00E56D89">
            <w:pPr>
              <w:ind w:left="171" w:right="184"/>
              <w:jc w:val="both"/>
              <w:rPr>
                <w:rFonts w:ascii="Times New Roman" w:hAnsi="Times New Roman" w:cs="Times New Roman"/>
                <w:sz w:val="24"/>
              </w:rPr>
            </w:pPr>
          </w:p>
        </w:tc>
        <w:tc>
          <w:tcPr>
            <w:tcW w:w="318" w:type="pct"/>
            <w:vMerge/>
          </w:tcPr>
          <w:p w14:paraId="21F83810" w14:textId="77777777" w:rsidR="00E11AA9" w:rsidRPr="00B325C1" w:rsidRDefault="00E11AA9" w:rsidP="00E56D89">
            <w:pPr>
              <w:jc w:val="both"/>
              <w:rPr>
                <w:rFonts w:ascii="Times New Roman" w:hAnsi="Times New Roman" w:cs="Times New Roman"/>
                <w:sz w:val="24"/>
              </w:rPr>
            </w:pPr>
          </w:p>
        </w:tc>
      </w:tr>
      <w:tr w:rsidR="00E11AA9" w:rsidRPr="00B325C1" w14:paraId="1E2B6C5F" w14:textId="77777777" w:rsidTr="00E56D89">
        <w:trPr>
          <w:trHeight w:val="40"/>
        </w:trPr>
        <w:tc>
          <w:tcPr>
            <w:tcW w:w="394" w:type="pct"/>
            <w:vMerge/>
            <w:tcBorders>
              <w:bottom w:val="single" w:sz="4" w:space="0" w:color="000000" w:themeColor="text1"/>
            </w:tcBorders>
          </w:tcPr>
          <w:p w14:paraId="664BCA19"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hemeColor="text1"/>
            </w:tcBorders>
          </w:tcPr>
          <w:p w14:paraId="04951D3E"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hemeColor="text1"/>
            </w:tcBorders>
          </w:tcPr>
          <w:p w14:paraId="678F862C" w14:textId="77777777" w:rsidR="00E11AA9" w:rsidRPr="00B325C1" w:rsidRDefault="00E11AA9" w:rsidP="00E56D89">
            <w:pPr>
              <w:jc w:val="center"/>
              <w:rPr>
                <w:rFonts w:ascii="Times New Roman" w:hAnsi="Times New Roman" w:cs="Times New Roman"/>
                <w:sz w:val="24"/>
              </w:rPr>
            </w:pPr>
          </w:p>
        </w:tc>
        <w:tc>
          <w:tcPr>
            <w:tcW w:w="1942" w:type="pct"/>
            <w:tcBorders>
              <w:bottom w:val="single" w:sz="4" w:space="0" w:color="000000" w:themeColor="text1"/>
            </w:tcBorders>
            <w:shd w:val="clear" w:color="auto" w:fill="auto"/>
          </w:tcPr>
          <w:p w14:paraId="081B3E19"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1829FF14" w14:textId="77777777" w:rsidR="00E11AA9" w:rsidRPr="00B325C1" w:rsidRDefault="00E11AA9" w:rsidP="00E56D89">
            <w:pPr>
              <w:jc w:val="both"/>
              <w:rPr>
                <w:rFonts w:ascii="Times New Roman" w:hAnsi="Times New Roman" w:cs="Times New Roman"/>
                <w:sz w:val="24"/>
              </w:rPr>
            </w:pPr>
          </w:p>
        </w:tc>
      </w:tr>
      <w:tr w:rsidR="00E11AA9" w:rsidRPr="00B325C1" w14:paraId="385A72E1" w14:textId="77777777" w:rsidTr="00E56D89">
        <w:trPr>
          <w:trHeight w:val="460"/>
        </w:trPr>
        <w:tc>
          <w:tcPr>
            <w:tcW w:w="394" w:type="pct"/>
            <w:vMerge w:val="restart"/>
            <w:tcBorders>
              <w:top w:val="single" w:sz="4" w:space="0" w:color="000000" w:themeColor="text1"/>
            </w:tcBorders>
          </w:tcPr>
          <w:p w14:paraId="02E944A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2.1.2.</w:t>
            </w:r>
          </w:p>
        </w:tc>
        <w:tc>
          <w:tcPr>
            <w:tcW w:w="2009" w:type="pct"/>
            <w:vMerge w:val="restart"/>
            <w:tcBorders>
              <w:top w:val="single" w:sz="4" w:space="0" w:color="000000" w:themeColor="text1"/>
            </w:tcBorders>
          </w:tcPr>
          <w:p w14:paraId="49FB1009"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Norādīt kursa mācību priekšmetus un to mērķi.</w:t>
            </w:r>
          </w:p>
        </w:tc>
        <w:tc>
          <w:tcPr>
            <w:tcW w:w="337" w:type="pct"/>
            <w:tcBorders>
              <w:top w:val="single" w:sz="4" w:space="0" w:color="000000" w:themeColor="text1"/>
            </w:tcBorders>
            <w:shd w:val="clear" w:color="auto" w:fill="D9D9D9" w:themeFill="background1" w:themeFillShade="D9"/>
          </w:tcPr>
          <w:p w14:paraId="3FA2F58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tcBorders>
              <w:top w:val="single" w:sz="4" w:space="0" w:color="000000" w:themeColor="text1"/>
            </w:tcBorders>
          </w:tcPr>
          <w:p w14:paraId="69B2E941" w14:textId="77777777" w:rsidR="00E11AA9" w:rsidRPr="00B325C1" w:rsidRDefault="00E11AA9" w:rsidP="00E56D89">
            <w:pPr>
              <w:ind w:left="132" w:right="244"/>
              <w:jc w:val="both"/>
              <w:rPr>
                <w:rFonts w:ascii="Times New Roman" w:hAnsi="Times New Roman" w:cs="Times New Roman"/>
                <w:i/>
                <w:iCs/>
                <w:sz w:val="24"/>
              </w:rPr>
            </w:pPr>
          </w:p>
        </w:tc>
        <w:tc>
          <w:tcPr>
            <w:tcW w:w="318" w:type="pct"/>
            <w:vMerge w:val="restart"/>
            <w:tcBorders>
              <w:top w:val="single" w:sz="4" w:space="0" w:color="000000" w:themeColor="text1"/>
            </w:tcBorders>
          </w:tcPr>
          <w:p w14:paraId="0FAB43F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F659848" w14:textId="77777777" w:rsidTr="00E56D89">
        <w:trPr>
          <w:trHeight w:val="290"/>
        </w:trPr>
        <w:tc>
          <w:tcPr>
            <w:tcW w:w="394" w:type="pct"/>
            <w:vMerge/>
            <w:tcBorders>
              <w:bottom w:val="single" w:sz="4" w:space="0" w:color="000000"/>
            </w:tcBorders>
          </w:tcPr>
          <w:p w14:paraId="00F60506"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792B5E24"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cBorders>
          </w:tcPr>
          <w:p w14:paraId="0FC7764E"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tcPr>
          <w:p w14:paraId="72124AA7" w14:textId="77777777" w:rsidR="00E11AA9" w:rsidRPr="00B325C1" w:rsidRDefault="00E11AA9" w:rsidP="00E56D89">
            <w:pPr>
              <w:shd w:val="clear" w:color="auto" w:fill="FF9999"/>
              <w:ind w:left="132" w:right="244"/>
              <w:jc w:val="both"/>
              <w:rPr>
                <w:rFonts w:ascii="Times New Roman" w:hAnsi="Times New Roman" w:cs="Times New Roman"/>
                <w:sz w:val="24"/>
              </w:rPr>
            </w:pPr>
          </w:p>
        </w:tc>
        <w:tc>
          <w:tcPr>
            <w:tcW w:w="318" w:type="pct"/>
            <w:vMerge/>
            <w:tcBorders>
              <w:bottom w:val="single" w:sz="4" w:space="0" w:color="000000"/>
            </w:tcBorders>
          </w:tcPr>
          <w:p w14:paraId="42C6CAF9" w14:textId="77777777" w:rsidR="00E11AA9" w:rsidRPr="00B325C1" w:rsidRDefault="00E11AA9" w:rsidP="00E56D89">
            <w:pPr>
              <w:jc w:val="both"/>
              <w:rPr>
                <w:rFonts w:ascii="Times New Roman" w:hAnsi="Times New Roman" w:cs="Times New Roman"/>
                <w:color w:val="C0504D"/>
                <w:sz w:val="24"/>
              </w:rPr>
            </w:pPr>
          </w:p>
        </w:tc>
      </w:tr>
      <w:tr w:rsidR="00E11AA9" w:rsidRPr="00B325C1" w14:paraId="5F2F9461" w14:textId="77777777" w:rsidTr="00E56D89">
        <w:trPr>
          <w:trHeight w:val="518"/>
        </w:trPr>
        <w:tc>
          <w:tcPr>
            <w:tcW w:w="394" w:type="pct"/>
            <w:vMerge w:val="restart"/>
            <w:tcBorders>
              <w:top w:val="single" w:sz="4" w:space="0" w:color="000000"/>
            </w:tcBorders>
          </w:tcPr>
          <w:p w14:paraId="578FFC9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2.1.3.</w:t>
            </w:r>
          </w:p>
        </w:tc>
        <w:tc>
          <w:tcPr>
            <w:tcW w:w="2009" w:type="pct"/>
            <w:vMerge w:val="restart"/>
            <w:tcBorders>
              <w:top w:val="single" w:sz="4" w:space="0" w:color="000000"/>
            </w:tcBorders>
          </w:tcPr>
          <w:p w14:paraId="49D9FF0D"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to, kā tiek organizētas teorētiskās mācības.</w:t>
            </w:r>
          </w:p>
        </w:tc>
        <w:tc>
          <w:tcPr>
            <w:tcW w:w="337" w:type="pct"/>
            <w:tcBorders>
              <w:top w:val="single" w:sz="4" w:space="0" w:color="000000"/>
            </w:tcBorders>
            <w:shd w:val="clear" w:color="auto" w:fill="D9D9D9" w:themeFill="background1" w:themeFillShade="D9"/>
          </w:tcPr>
          <w:p w14:paraId="4B1A798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cBorders>
          </w:tcPr>
          <w:p w14:paraId="51B507C9" w14:textId="77777777" w:rsidR="00E11AA9" w:rsidRPr="00B325C1" w:rsidRDefault="00E11AA9" w:rsidP="00E56D89">
            <w:pPr>
              <w:ind w:left="171" w:right="184"/>
              <w:jc w:val="both"/>
              <w:rPr>
                <w:rFonts w:ascii="Times New Roman" w:hAnsi="Times New Roman" w:cs="Times New Roman"/>
                <w:i/>
                <w:iCs/>
                <w:sz w:val="24"/>
              </w:rPr>
            </w:pPr>
            <w:r>
              <w:rPr>
                <w:rFonts w:ascii="Times New Roman" w:hAnsi="Times New Roman"/>
                <w:i/>
                <w:sz w:val="24"/>
              </w:rPr>
              <w:t>Neobligātais saturs: kursa programma</w:t>
            </w:r>
          </w:p>
        </w:tc>
        <w:tc>
          <w:tcPr>
            <w:tcW w:w="318" w:type="pct"/>
            <w:vMerge w:val="restart"/>
            <w:tcBorders>
              <w:top w:val="single" w:sz="4" w:space="0" w:color="000000"/>
            </w:tcBorders>
          </w:tcPr>
          <w:p w14:paraId="28F87865" w14:textId="77777777" w:rsidR="00E11AA9" w:rsidRPr="00B325C1" w:rsidRDefault="00E11AA9" w:rsidP="00E56D89">
            <w:pPr>
              <w:jc w:val="both"/>
              <w:rPr>
                <w:rFonts w:ascii="Times New Roman" w:hAnsi="Times New Roman" w:cs="Times New Roman"/>
                <w:color w:val="C0504D"/>
                <w:sz w:val="24"/>
              </w:rPr>
            </w:pPr>
            <w:r>
              <w:rPr>
                <w:rFonts w:ascii="Times New Roman" w:hAnsi="Times New Roman"/>
                <w:sz w:val="24"/>
              </w:rPr>
              <w:t>VISAS</w:t>
            </w:r>
          </w:p>
        </w:tc>
      </w:tr>
      <w:tr w:rsidR="00E11AA9" w:rsidRPr="00B325C1" w14:paraId="34A58939" w14:textId="77777777" w:rsidTr="00E56D89">
        <w:trPr>
          <w:trHeight w:val="142"/>
        </w:trPr>
        <w:tc>
          <w:tcPr>
            <w:tcW w:w="394" w:type="pct"/>
            <w:vMerge/>
            <w:tcBorders>
              <w:bottom w:val="single" w:sz="4" w:space="0" w:color="000000"/>
            </w:tcBorders>
          </w:tcPr>
          <w:p w14:paraId="3F5C3756"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4FC3BFE0"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cBorders>
          </w:tcPr>
          <w:p w14:paraId="23A4C1DA"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tcPr>
          <w:p w14:paraId="02AD9AFF" w14:textId="77777777" w:rsidR="00E11AA9" w:rsidRPr="00B325C1" w:rsidRDefault="00E11AA9" w:rsidP="00E56D89">
            <w:pPr>
              <w:ind w:left="171" w:right="184"/>
              <w:jc w:val="both"/>
              <w:rPr>
                <w:rFonts w:ascii="Times New Roman" w:hAnsi="Times New Roman" w:cs="Times New Roman"/>
                <w:sz w:val="24"/>
              </w:rPr>
            </w:pPr>
          </w:p>
        </w:tc>
        <w:tc>
          <w:tcPr>
            <w:tcW w:w="318" w:type="pct"/>
            <w:vMerge/>
            <w:tcBorders>
              <w:bottom w:val="single" w:sz="4" w:space="0" w:color="000000"/>
            </w:tcBorders>
          </w:tcPr>
          <w:p w14:paraId="591FD119" w14:textId="77777777" w:rsidR="00E11AA9" w:rsidRPr="00B325C1" w:rsidRDefault="00E11AA9" w:rsidP="00E56D89">
            <w:pPr>
              <w:jc w:val="both"/>
              <w:rPr>
                <w:rFonts w:ascii="Times New Roman" w:hAnsi="Times New Roman" w:cs="Times New Roman"/>
                <w:color w:val="C0504D"/>
                <w:sz w:val="24"/>
              </w:rPr>
            </w:pPr>
          </w:p>
        </w:tc>
      </w:tr>
      <w:tr w:rsidR="00E11AA9" w:rsidRPr="00B325C1" w14:paraId="6AA1DF1B" w14:textId="77777777" w:rsidTr="00E56D89">
        <w:trPr>
          <w:trHeight w:val="577"/>
        </w:trPr>
        <w:tc>
          <w:tcPr>
            <w:tcW w:w="394" w:type="pct"/>
            <w:vMerge w:val="restart"/>
            <w:tcBorders>
              <w:top w:val="single" w:sz="4" w:space="0" w:color="000000"/>
            </w:tcBorders>
          </w:tcPr>
          <w:p w14:paraId="4D8E11B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INTR 2.1.4.</w:t>
            </w:r>
          </w:p>
        </w:tc>
        <w:tc>
          <w:tcPr>
            <w:tcW w:w="2009" w:type="pct"/>
            <w:vMerge w:val="restart"/>
            <w:tcBorders>
              <w:top w:val="single" w:sz="4" w:space="0" w:color="000000"/>
            </w:tcBorders>
          </w:tcPr>
          <w:p w14:paraId="5E4A9AA8"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to, kā tiek organizētas praktiskās mācības.</w:t>
            </w:r>
          </w:p>
        </w:tc>
        <w:tc>
          <w:tcPr>
            <w:tcW w:w="337" w:type="pct"/>
            <w:tcBorders>
              <w:top w:val="single" w:sz="4" w:space="0" w:color="000000"/>
            </w:tcBorders>
            <w:shd w:val="clear" w:color="auto" w:fill="D9D9D9" w:themeFill="background1" w:themeFillShade="D9"/>
          </w:tcPr>
          <w:p w14:paraId="6F1BFE9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cBorders>
          </w:tcPr>
          <w:p w14:paraId="2001CADB" w14:textId="77777777" w:rsidR="00E11AA9" w:rsidRPr="00B325C1" w:rsidRDefault="00E11AA9" w:rsidP="00E56D89">
            <w:pPr>
              <w:ind w:left="171" w:right="184"/>
              <w:jc w:val="both"/>
              <w:rPr>
                <w:rFonts w:ascii="Times New Roman" w:hAnsi="Times New Roman" w:cs="Times New Roman"/>
                <w:i/>
                <w:iCs/>
                <w:sz w:val="24"/>
              </w:rPr>
            </w:pPr>
            <w:r>
              <w:rPr>
                <w:rFonts w:ascii="Times New Roman" w:hAnsi="Times New Roman"/>
                <w:i/>
                <w:sz w:val="24"/>
              </w:rPr>
              <w:t>Neobligātais saturs: PTP, simulācija, instruktāža, pārskatīšana, kursa programma</w:t>
            </w:r>
          </w:p>
        </w:tc>
        <w:tc>
          <w:tcPr>
            <w:tcW w:w="318" w:type="pct"/>
            <w:vMerge w:val="restart"/>
            <w:tcBorders>
              <w:top w:val="single" w:sz="4" w:space="0" w:color="000000"/>
            </w:tcBorders>
          </w:tcPr>
          <w:p w14:paraId="7FD006CD" w14:textId="77777777" w:rsidR="00E11AA9" w:rsidRPr="00B325C1" w:rsidRDefault="00E11AA9" w:rsidP="00E56D89">
            <w:pPr>
              <w:jc w:val="both"/>
              <w:rPr>
                <w:rFonts w:ascii="Times New Roman" w:hAnsi="Times New Roman" w:cs="Times New Roman"/>
                <w:color w:val="C0504D"/>
                <w:sz w:val="24"/>
              </w:rPr>
            </w:pPr>
            <w:r>
              <w:rPr>
                <w:rFonts w:ascii="Times New Roman" w:hAnsi="Times New Roman"/>
                <w:sz w:val="24"/>
              </w:rPr>
              <w:t>VISAS</w:t>
            </w:r>
          </w:p>
        </w:tc>
      </w:tr>
      <w:tr w:rsidR="00E11AA9" w:rsidRPr="00B325C1" w14:paraId="568CD55A" w14:textId="77777777" w:rsidTr="00E56D89">
        <w:trPr>
          <w:trHeight w:val="138"/>
        </w:trPr>
        <w:tc>
          <w:tcPr>
            <w:tcW w:w="394" w:type="pct"/>
            <w:vMerge/>
          </w:tcPr>
          <w:p w14:paraId="5EF8F9BB" w14:textId="77777777" w:rsidR="00E11AA9" w:rsidRPr="00B325C1" w:rsidRDefault="00E11AA9" w:rsidP="00E56D89">
            <w:pPr>
              <w:jc w:val="both"/>
              <w:rPr>
                <w:rFonts w:ascii="Times New Roman" w:hAnsi="Times New Roman" w:cs="Times New Roman"/>
                <w:sz w:val="24"/>
              </w:rPr>
            </w:pPr>
          </w:p>
        </w:tc>
        <w:tc>
          <w:tcPr>
            <w:tcW w:w="2009" w:type="pct"/>
            <w:vMerge/>
          </w:tcPr>
          <w:p w14:paraId="10915C7E" w14:textId="77777777" w:rsidR="00E11AA9" w:rsidRPr="00B325C1" w:rsidRDefault="00E11AA9" w:rsidP="00E56D89">
            <w:pPr>
              <w:ind w:left="171" w:right="184"/>
              <w:jc w:val="both"/>
              <w:rPr>
                <w:rFonts w:ascii="Times New Roman" w:hAnsi="Times New Roman" w:cs="Times New Roman"/>
                <w:sz w:val="24"/>
              </w:rPr>
            </w:pPr>
          </w:p>
        </w:tc>
        <w:tc>
          <w:tcPr>
            <w:tcW w:w="337" w:type="pct"/>
          </w:tcPr>
          <w:p w14:paraId="33961448" w14:textId="77777777" w:rsidR="00E11AA9" w:rsidRPr="00B325C1" w:rsidRDefault="00E11AA9" w:rsidP="00E56D89">
            <w:pPr>
              <w:jc w:val="center"/>
              <w:rPr>
                <w:rFonts w:ascii="Times New Roman" w:hAnsi="Times New Roman" w:cs="Times New Roman"/>
                <w:sz w:val="24"/>
              </w:rPr>
            </w:pPr>
          </w:p>
        </w:tc>
        <w:tc>
          <w:tcPr>
            <w:tcW w:w="1942" w:type="pct"/>
            <w:vMerge/>
          </w:tcPr>
          <w:p w14:paraId="1F94E513" w14:textId="77777777" w:rsidR="00E11AA9" w:rsidRPr="00B325C1" w:rsidRDefault="00E11AA9" w:rsidP="00E56D89">
            <w:pPr>
              <w:ind w:left="171" w:right="184"/>
              <w:jc w:val="both"/>
              <w:rPr>
                <w:rFonts w:ascii="Times New Roman" w:hAnsi="Times New Roman" w:cs="Times New Roman"/>
                <w:sz w:val="24"/>
              </w:rPr>
            </w:pPr>
          </w:p>
        </w:tc>
        <w:tc>
          <w:tcPr>
            <w:tcW w:w="318" w:type="pct"/>
            <w:vMerge/>
          </w:tcPr>
          <w:p w14:paraId="2E24D85B" w14:textId="77777777" w:rsidR="00E11AA9" w:rsidRPr="00B325C1" w:rsidRDefault="00E11AA9" w:rsidP="00E56D89">
            <w:pPr>
              <w:jc w:val="both"/>
              <w:rPr>
                <w:rFonts w:ascii="Times New Roman" w:hAnsi="Times New Roman" w:cs="Times New Roman"/>
                <w:color w:val="C0504D"/>
                <w:sz w:val="24"/>
              </w:rPr>
            </w:pPr>
          </w:p>
        </w:tc>
      </w:tr>
      <w:tr w:rsidR="00E11AA9" w:rsidRPr="00B325C1" w14:paraId="371C7F7E" w14:textId="77777777" w:rsidTr="00E56D89">
        <w:trPr>
          <w:trHeight w:val="624"/>
        </w:trPr>
        <w:tc>
          <w:tcPr>
            <w:tcW w:w="5000" w:type="pct"/>
            <w:gridSpan w:val="5"/>
            <w:shd w:val="clear" w:color="auto" w:fill="A6A6A6" w:themeFill="background1" w:themeFillShade="A6"/>
            <w:vAlign w:val="center"/>
          </w:tcPr>
          <w:p w14:paraId="73E1C3A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INTR 2.2. apakštēma. Apmācības pamatprincipi</w:t>
            </w:r>
          </w:p>
        </w:tc>
      </w:tr>
      <w:tr w:rsidR="00E11AA9" w:rsidRPr="00B325C1" w14:paraId="3882F030" w14:textId="77777777" w:rsidTr="00E56D89">
        <w:trPr>
          <w:trHeight w:val="460"/>
        </w:trPr>
        <w:tc>
          <w:tcPr>
            <w:tcW w:w="394" w:type="pct"/>
            <w:vMerge w:val="restart"/>
          </w:tcPr>
          <w:p w14:paraId="5B53CEBA"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ADI INTR 2.2.1.</w:t>
            </w:r>
          </w:p>
        </w:tc>
        <w:tc>
          <w:tcPr>
            <w:tcW w:w="2009" w:type="pct"/>
            <w:vMerge w:val="restart"/>
          </w:tcPr>
          <w:p w14:paraId="392E9A20"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Atpazīt pieejamos atgriezeniskās saites mehānismus.</w:t>
            </w:r>
          </w:p>
        </w:tc>
        <w:tc>
          <w:tcPr>
            <w:tcW w:w="337" w:type="pct"/>
            <w:shd w:val="clear" w:color="auto" w:fill="D9D9D9" w:themeFill="background1" w:themeFillShade="D9"/>
          </w:tcPr>
          <w:p w14:paraId="4BDB8E5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auto"/>
          </w:tcPr>
          <w:p w14:paraId="40EFD1AE" w14:textId="77777777" w:rsidR="00E11AA9" w:rsidRPr="00B325C1" w:rsidRDefault="00E11AA9" w:rsidP="00E56D89">
            <w:pPr>
              <w:ind w:left="119" w:right="250"/>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18" w:type="pct"/>
            <w:vMerge w:val="restart"/>
          </w:tcPr>
          <w:p w14:paraId="4B4BDDA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DE37FC9" w14:textId="77777777" w:rsidTr="00E56D89">
        <w:trPr>
          <w:trHeight w:val="460"/>
        </w:trPr>
        <w:tc>
          <w:tcPr>
            <w:tcW w:w="394" w:type="pct"/>
            <w:vMerge/>
          </w:tcPr>
          <w:p w14:paraId="124534D6" w14:textId="77777777" w:rsidR="00E11AA9" w:rsidRPr="00B325C1" w:rsidRDefault="00E11AA9" w:rsidP="00E56D89">
            <w:pPr>
              <w:jc w:val="both"/>
              <w:rPr>
                <w:rFonts w:ascii="Times New Roman" w:hAnsi="Times New Roman" w:cs="Times New Roman"/>
                <w:sz w:val="24"/>
              </w:rPr>
            </w:pPr>
          </w:p>
        </w:tc>
        <w:tc>
          <w:tcPr>
            <w:tcW w:w="2009" w:type="pct"/>
            <w:vMerge/>
          </w:tcPr>
          <w:p w14:paraId="0408AF97" w14:textId="77777777" w:rsidR="00E11AA9" w:rsidRPr="00B325C1" w:rsidRDefault="00E11AA9" w:rsidP="00E56D89">
            <w:pPr>
              <w:ind w:left="171" w:right="184"/>
              <w:jc w:val="both"/>
              <w:rPr>
                <w:rFonts w:ascii="Times New Roman" w:hAnsi="Times New Roman" w:cs="Times New Roman"/>
                <w:sz w:val="24"/>
              </w:rPr>
            </w:pPr>
          </w:p>
        </w:tc>
        <w:tc>
          <w:tcPr>
            <w:tcW w:w="337" w:type="pct"/>
          </w:tcPr>
          <w:p w14:paraId="5C44F006"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5BB8EA8C" w14:textId="77777777" w:rsidR="00E11AA9" w:rsidRPr="00B325C1" w:rsidRDefault="00E11AA9" w:rsidP="00E56D89">
            <w:pPr>
              <w:ind w:left="171" w:right="184"/>
              <w:jc w:val="both"/>
              <w:rPr>
                <w:rFonts w:ascii="Times New Roman" w:hAnsi="Times New Roman" w:cs="Times New Roman"/>
                <w:sz w:val="24"/>
              </w:rPr>
            </w:pPr>
          </w:p>
        </w:tc>
        <w:tc>
          <w:tcPr>
            <w:tcW w:w="318" w:type="pct"/>
            <w:vMerge/>
          </w:tcPr>
          <w:p w14:paraId="600AEAED" w14:textId="77777777" w:rsidR="00E11AA9" w:rsidRPr="00B325C1" w:rsidRDefault="00E11AA9" w:rsidP="00E56D89">
            <w:pPr>
              <w:jc w:val="both"/>
              <w:rPr>
                <w:rFonts w:ascii="Times New Roman" w:hAnsi="Times New Roman" w:cs="Times New Roman"/>
                <w:sz w:val="24"/>
              </w:rPr>
            </w:pPr>
          </w:p>
        </w:tc>
      </w:tr>
      <w:tr w:rsidR="00E11AA9" w:rsidRPr="00B325C1" w14:paraId="0224DBD9" w14:textId="77777777" w:rsidTr="00E56D89">
        <w:trPr>
          <w:trHeight w:val="624"/>
        </w:trPr>
        <w:tc>
          <w:tcPr>
            <w:tcW w:w="5000" w:type="pct"/>
            <w:gridSpan w:val="5"/>
            <w:shd w:val="clear" w:color="auto" w:fill="A6A6A6" w:themeFill="background1" w:themeFillShade="A6"/>
            <w:vAlign w:val="center"/>
          </w:tcPr>
          <w:p w14:paraId="3BA9F4E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INTR 2.3. apakštēma. Novērtēšanas process</w:t>
            </w:r>
          </w:p>
        </w:tc>
      </w:tr>
      <w:tr w:rsidR="00E11AA9" w:rsidRPr="00B325C1" w14:paraId="40B71C78" w14:textId="77777777" w:rsidTr="00E56D89">
        <w:trPr>
          <w:trHeight w:val="484"/>
        </w:trPr>
        <w:tc>
          <w:tcPr>
            <w:tcW w:w="394" w:type="pct"/>
            <w:vMerge w:val="restart"/>
          </w:tcPr>
          <w:p w14:paraId="5B12C17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INTR 2.3.1.</w:t>
            </w:r>
          </w:p>
        </w:tc>
        <w:tc>
          <w:tcPr>
            <w:tcW w:w="2009" w:type="pct"/>
            <w:vMerge w:val="restart"/>
          </w:tcPr>
          <w:p w14:paraId="7994BD75"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Aprakstīt novērtēšanas procesu.</w:t>
            </w:r>
          </w:p>
        </w:tc>
        <w:tc>
          <w:tcPr>
            <w:tcW w:w="337" w:type="pct"/>
            <w:shd w:val="clear" w:color="auto" w:fill="D9D9D9" w:themeFill="background1" w:themeFillShade="D9"/>
          </w:tcPr>
          <w:p w14:paraId="5A35306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shd w:val="clear" w:color="auto" w:fill="auto"/>
          </w:tcPr>
          <w:p w14:paraId="458FE0C6" w14:textId="77777777" w:rsidR="00E11AA9" w:rsidRPr="00B325C1" w:rsidRDefault="00E11AA9" w:rsidP="00E56D89">
            <w:pPr>
              <w:ind w:left="129" w:right="244"/>
              <w:jc w:val="both"/>
              <w:rPr>
                <w:rFonts w:ascii="Times New Roman" w:hAnsi="Times New Roman" w:cs="Times New Roman"/>
                <w:i/>
                <w:iCs/>
                <w:sz w:val="24"/>
              </w:rPr>
            </w:pPr>
          </w:p>
        </w:tc>
        <w:tc>
          <w:tcPr>
            <w:tcW w:w="318" w:type="pct"/>
            <w:vMerge w:val="restart"/>
          </w:tcPr>
          <w:p w14:paraId="3BAEEC9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2D01D80" w14:textId="77777777" w:rsidTr="00E56D89">
        <w:tc>
          <w:tcPr>
            <w:tcW w:w="394" w:type="pct"/>
            <w:vMerge/>
            <w:tcBorders>
              <w:bottom w:val="single" w:sz="4" w:space="0" w:color="000000"/>
            </w:tcBorders>
          </w:tcPr>
          <w:p w14:paraId="4BCC0999"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6D9922E6" w14:textId="77777777" w:rsidR="00E11AA9" w:rsidRPr="00B325C1" w:rsidRDefault="00E11AA9" w:rsidP="00E56D89">
            <w:pPr>
              <w:ind w:left="171" w:right="182"/>
              <w:jc w:val="both"/>
              <w:rPr>
                <w:rFonts w:ascii="Times New Roman" w:hAnsi="Times New Roman" w:cs="Times New Roman"/>
                <w:sz w:val="24"/>
              </w:rPr>
            </w:pPr>
          </w:p>
        </w:tc>
        <w:tc>
          <w:tcPr>
            <w:tcW w:w="337" w:type="pct"/>
            <w:tcBorders>
              <w:bottom w:val="single" w:sz="4" w:space="0" w:color="000000"/>
            </w:tcBorders>
          </w:tcPr>
          <w:p w14:paraId="26DCB61C"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7C432104" w14:textId="77777777" w:rsidR="00E11AA9" w:rsidRPr="00B325C1" w:rsidRDefault="00E11AA9" w:rsidP="00E56D89">
            <w:pPr>
              <w:shd w:val="clear" w:color="auto" w:fill="FF9999"/>
              <w:ind w:left="129"/>
              <w:jc w:val="both"/>
              <w:rPr>
                <w:rFonts w:ascii="Times New Roman" w:hAnsi="Times New Roman" w:cs="Times New Roman"/>
                <w:sz w:val="24"/>
              </w:rPr>
            </w:pPr>
          </w:p>
        </w:tc>
        <w:tc>
          <w:tcPr>
            <w:tcW w:w="318" w:type="pct"/>
            <w:vMerge/>
            <w:tcBorders>
              <w:bottom w:val="single" w:sz="4" w:space="0" w:color="000000"/>
            </w:tcBorders>
          </w:tcPr>
          <w:p w14:paraId="36569648" w14:textId="77777777" w:rsidR="00E11AA9" w:rsidRPr="00B325C1" w:rsidRDefault="00E11AA9" w:rsidP="00E56D89">
            <w:pPr>
              <w:jc w:val="both"/>
              <w:rPr>
                <w:rFonts w:ascii="Times New Roman" w:hAnsi="Times New Roman" w:cs="Times New Roman"/>
                <w:sz w:val="24"/>
              </w:rPr>
            </w:pPr>
          </w:p>
        </w:tc>
      </w:tr>
    </w:tbl>
    <w:p w14:paraId="75088D11" w14:textId="77777777" w:rsidR="00E11AA9" w:rsidRPr="00B325C1" w:rsidRDefault="00E11AA9" w:rsidP="00E11AA9">
      <w:pPr>
        <w:jc w:val="both"/>
        <w:rPr>
          <w:rFonts w:ascii="Times New Roman" w:hAnsi="Times New Roman" w:cs="Times New Roman"/>
          <w:noProof/>
          <w:sz w:val="24"/>
          <w:szCs w:val="24"/>
        </w:rPr>
      </w:pPr>
    </w:p>
    <w:p w14:paraId="6418AFA6" w14:textId="77777777" w:rsidR="00E11AA9" w:rsidRPr="00B325C1" w:rsidRDefault="00E11AA9" w:rsidP="00E11AA9">
      <w:pPr>
        <w:jc w:val="both"/>
        <w:rPr>
          <w:rFonts w:ascii="Times New Roman" w:hAnsi="Times New Roman" w:cs="Times New Roman"/>
          <w:noProof/>
          <w:sz w:val="24"/>
          <w:szCs w:val="24"/>
        </w:rPr>
      </w:pPr>
    </w:p>
    <w:p w14:paraId="2217517E"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739E0E9C"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2. MĀCĪBU PRIEKŠMETS. AVIĀCIJAS TIESĪBAS</w:t>
      </w:r>
    </w:p>
    <w:p w14:paraId="11A36D96" w14:textId="77777777" w:rsidR="00E11AA9" w:rsidRPr="00B325C1" w:rsidRDefault="00E11AA9" w:rsidP="00E11AA9">
      <w:pPr>
        <w:jc w:val="both"/>
        <w:rPr>
          <w:rFonts w:ascii="Times New Roman" w:hAnsi="Times New Roman" w:cs="Times New Roman"/>
          <w:b/>
          <w:noProof/>
          <w:sz w:val="24"/>
          <w:szCs w:val="24"/>
        </w:rPr>
      </w:pPr>
    </w:p>
    <w:p w14:paraId="45AFD128"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04F7D82E" w14:textId="77777777" w:rsidR="00E11AA9" w:rsidRPr="00B325C1" w:rsidRDefault="00E11AA9" w:rsidP="00E11AA9">
      <w:pPr>
        <w:jc w:val="both"/>
        <w:rPr>
          <w:rFonts w:ascii="Times New Roman" w:hAnsi="Times New Roman" w:cs="Times New Roman"/>
          <w:noProof/>
          <w:sz w:val="24"/>
          <w:szCs w:val="24"/>
        </w:rPr>
      </w:pPr>
    </w:p>
    <w:p w14:paraId="332D1EB9"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65007A05"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7"/>
        <w:gridCol w:w="3627"/>
        <w:gridCol w:w="573"/>
        <w:gridCol w:w="3504"/>
        <w:gridCol w:w="750"/>
      </w:tblGrid>
      <w:tr w:rsidR="00E11AA9" w:rsidRPr="00B325C1" w14:paraId="2218D3E0" w14:textId="77777777" w:rsidTr="00E56D89">
        <w:trPr>
          <w:trHeight w:val="728"/>
        </w:trPr>
        <w:tc>
          <w:tcPr>
            <w:tcW w:w="5000" w:type="pct"/>
            <w:gridSpan w:val="5"/>
            <w:tcBorders>
              <w:top w:val="single" w:sz="12" w:space="0" w:color="000000"/>
            </w:tcBorders>
            <w:vAlign w:val="center"/>
          </w:tcPr>
          <w:p w14:paraId="5E55F15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E11AA9" w:rsidRPr="00B325C1" w14:paraId="6415E54A" w14:textId="77777777" w:rsidTr="00E56D89">
        <w:trPr>
          <w:trHeight w:val="624"/>
        </w:trPr>
        <w:tc>
          <w:tcPr>
            <w:tcW w:w="5000" w:type="pct"/>
            <w:gridSpan w:val="5"/>
            <w:shd w:val="clear" w:color="auto" w:fill="A6A6A6" w:themeFill="background1" w:themeFillShade="A6"/>
            <w:vAlign w:val="center"/>
          </w:tcPr>
          <w:p w14:paraId="2D850B7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1.1. apakštēma. Privilēģijas un nosacījumi</w:t>
            </w:r>
          </w:p>
        </w:tc>
      </w:tr>
      <w:tr w:rsidR="00E11AA9" w:rsidRPr="00B325C1" w14:paraId="438FD736" w14:textId="77777777" w:rsidTr="00E56D89">
        <w:trPr>
          <w:trHeight w:val="587"/>
        </w:trPr>
        <w:tc>
          <w:tcPr>
            <w:tcW w:w="394" w:type="pct"/>
            <w:vMerge w:val="restart"/>
          </w:tcPr>
          <w:p w14:paraId="370A3AE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1.1.1.</w:t>
            </w:r>
          </w:p>
        </w:tc>
        <w:tc>
          <w:tcPr>
            <w:tcW w:w="2009" w:type="pct"/>
            <w:vMerge w:val="restart"/>
          </w:tcPr>
          <w:p w14:paraId="1E825C6E"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Aptvert nosacījumus, kas ir jāizpilda, lai varētu izsniegt lidlauka instrumentālās vadības kvalifikācijas atzīmi ar torņa vadības apstiprinājumu.</w:t>
            </w:r>
          </w:p>
        </w:tc>
        <w:tc>
          <w:tcPr>
            <w:tcW w:w="337" w:type="pct"/>
            <w:shd w:val="clear" w:color="auto" w:fill="D9D9D9" w:themeFill="background1" w:themeFillShade="D9"/>
          </w:tcPr>
          <w:p w14:paraId="0A20976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shd w:val="clear" w:color="auto" w:fill="auto"/>
          </w:tcPr>
          <w:p w14:paraId="1F5CB058" w14:textId="77777777" w:rsidR="00E11AA9" w:rsidRPr="00B325C1" w:rsidRDefault="00E11AA9" w:rsidP="00E56D89">
            <w:pPr>
              <w:shd w:val="clear" w:color="auto" w:fill="FF9999"/>
              <w:ind w:left="123" w:right="238"/>
              <w:jc w:val="both"/>
              <w:rPr>
                <w:rFonts w:ascii="Times New Roman" w:hAnsi="Times New Roman" w:cs="Times New Roman"/>
                <w:sz w:val="24"/>
              </w:rPr>
            </w:pPr>
            <w:r>
              <w:rPr>
                <w:rFonts w:ascii="Times New Roman" w:hAnsi="Times New Roman"/>
                <w:sz w:val="24"/>
              </w:rPr>
              <w:t>Regula (ES) 2015/340</w:t>
            </w:r>
            <w:r w:rsidRPr="00B325C1">
              <w:rPr>
                <w:rStyle w:val="FootnoteReference"/>
                <w:rFonts w:ascii="Times New Roman" w:hAnsi="Times New Roman" w:cs="Times New Roman"/>
                <w:sz w:val="24"/>
              </w:rPr>
              <w:footnoteReference w:id="23"/>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41E5F1B7"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sz w:val="24"/>
              </w:rPr>
              <w:t>Neobligātais saturs: valsts dokumenti</w:t>
            </w:r>
          </w:p>
        </w:tc>
        <w:tc>
          <w:tcPr>
            <w:tcW w:w="318" w:type="pct"/>
            <w:vMerge w:val="restart"/>
          </w:tcPr>
          <w:p w14:paraId="2D76D9D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42090073" w14:textId="77777777" w:rsidTr="00E56D89">
        <w:trPr>
          <w:trHeight w:val="113"/>
        </w:trPr>
        <w:tc>
          <w:tcPr>
            <w:tcW w:w="394" w:type="pct"/>
            <w:vMerge/>
          </w:tcPr>
          <w:p w14:paraId="003FFEC0" w14:textId="77777777" w:rsidR="00E11AA9" w:rsidRPr="00B325C1" w:rsidRDefault="00E11AA9" w:rsidP="00E56D89">
            <w:pPr>
              <w:jc w:val="both"/>
              <w:rPr>
                <w:rFonts w:ascii="Times New Roman" w:hAnsi="Times New Roman" w:cs="Times New Roman"/>
                <w:sz w:val="24"/>
              </w:rPr>
            </w:pPr>
          </w:p>
        </w:tc>
        <w:tc>
          <w:tcPr>
            <w:tcW w:w="2009" w:type="pct"/>
            <w:vMerge/>
          </w:tcPr>
          <w:p w14:paraId="321CADD8" w14:textId="77777777" w:rsidR="00E11AA9" w:rsidRPr="00B325C1" w:rsidRDefault="00E11AA9" w:rsidP="00E56D89">
            <w:pPr>
              <w:ind w:left="243" w:right="224"/>
              <w:jc w:val="both"/>
              <w:rPr>
                <w:rFonts w:ascii="Times New Roman" w:hAnsi="Times New Roman" w:cs="Times New Roman"/>
                <w:sz w:val="24"/>
              </w:rPr>
            </w:pPr>
          </w:p>
        </w:tc>
        <w:tc>
          <w:tcPr>
            <w:tcW w:w="337" w:type="pct"/>
            <w:shd w:val="clear" w:color="auto" w:fill="auto"/>
          </w:tcPr>
          <w:p w14:paraId="114603C0"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460A9B2A"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1FEF7FDD" w14:textId="77777777" w:rsidR="00E11AA9" w:rsidRPr="00B325C1" w:rsidRDefault="00E11AA9" w:rsidP="00E56D89">
            <w:pPr>
              <w:jc w:val="both"/>
              <w:rPr>
                <w:rFonts w:ascii="Times New Roman" w:hAnsi="Times New Roman" w:cs="Times New Roman"/>
                <w:sz w:val="24"/>
              </w:rPr>
            </w:pPr>
          </w:p>
        </w:tc>
      </w:tr>
      <w:tr w:rsidR="00E11AA9" w:rsidRPr="00B325C1" w14:paraId="6518488E" w14:textId="77777777" w:rsidTr="00E56D89">
        <w:trPr>
          <w:trHeight w:val="621"/>
        </w:trPr>
        <w:tc>
          <w:tcPr>
            <w:tcW w:w="394" w:type="pct"/>
            <w:vMerge w:val="restart"/>
            <w:tcBorders>
              <w:top w:val="single" w:sz="4" w:space="0" w:color="000000" w:themeColor="text1"/>
            </w:tcBorders>
          </w:tcPr>
          <w:p w14:paraId="6E631A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1.1.2.</w:t>
            </w:r>
          </w:p>
        </w:tc>
        <w:tc>
          <w:tcPr>
            <w:tcW w:w="2009" w:type="pct"/>
            <w:vMerge w:val="restart"/>
            <w:tcBorders>
              <w:top w:val="single" w:sz="4" w:space="0" w:color="000000" w:themeColor="text1"/>
            </w:tcBorders>
          </w:tcPr>
          <w:p w14:paraId="6AF637EC"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37" w:type="pct"/>
            <w:tcBorders>
              <w:top w:val="single" w:sz="4" w:space="0" w:color="000000" w:themeColor="text1"/>
            </w:tcBorders>
            <w:shd w:val="clear" w:color="auto" w:fill="D9D9D9" w:themeFill="background1" w:themeFillShade="D9"/>
          </w:tcPr>
          <w:p w14:paraId="02CC3B1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hemeColor="text1"/>
            </w:tcBorders>
            <w:shd w:val="clear" w:color="auto" w:fill="auto"/>
          </w:tcPr>
          <w:p w14:paraId="7004B467" w14:textId="77777777" w:rsidR="00E11AA9" w:rsidRPr="00B325C1" w:rsidRDefault="00E11AA9" w:rsidP="00E56D89">
            <w:pPr>
              <w:ind w:left="123" w:right="238"/>
              <w:jc w:val="both"/>
              <w:rPr>
                <w:rFonts w:ascii="Times New Roman" w:hAnsi="Times New Roman" w:cs="Times New Roman"/>
                <w:i/>
                <w:iCs/>
                <w:sz w:val="24"/>
              </w:rPr>
            </w:pPr>
          </w:p>
        </w:tc>
        <w:tc>
          <w:tcPr>
            <w:tcW w:w="318" w:type="pct"/>
            <w:vMerge w:val="restart"/>
            <w:tcBorders>
              <w:top w:val="single" w:sz="4" w:space="0" w:color="000000" w:themeColor="text1"/>
            </w:tcBorders>
          </w:tcPr>
          <w:p w14:paraId="7F89D0B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39F5556" w14:textId="77777777" w:rsidTr="00E56D89">
        <w:trPr>
          <w:trHeight w:val="134"/>
        </w:trPr>
        <w:tc>
          <w:tcPr>
            <w:tcW w:w="394" w:type="pct"/>
            <w:vMerge/>
          </w:tcPr>
          <w:p w14:paraId="6FA44E38" w14:textId="77777777" w:rsidR="00E11AA9" w:rsidRPr="00B325C1" w:rsidRDefault="00E11AA9" w:rsidP="00E56D89">
            <w:pPr>
              <w:jc w:val="both"/>
              <w:rPr>
                <w:rFonts w:ascii="Times New Roman" w:hAnsi="Times New Roman" w:cs="Times New Roman"/>
                <w:sz w:val="24"/>
              </w:rPr>
            </w:pPr>
          </w:p>
        </w:tc>
        <w:tc>
          <w:tcPr>
            <w:tcW w:w="2009" w:type="pct"/>
            <w:vMerge/>
          </w:tcPr>
          <w:p w14:paraId="0D59A3FF" w14:textId="77777777" w:rsidR="00E11AA9" w:rsidRPr="00B325C1" w:rsidRDefault="00E11AA9" w:rsidP="00E56D89">
            <w:pPr>
              <w:ind w:left="243" w:right="224"/>
              <w:jc w:val="both"/>
              <w:rPr>
                <w:rFonts w:ascii="Times New Roman" w:hAnsi="Times New Roman" w:cs="Times New Roman"/>
                <w:sz w:val="24"/>
              </w:rPr>
            </w:pPr>
          </w:p>
        </w:tc>
        <w:tc>
          <w:tcPr>
            <w:tcW w:w="337" w:type="pct"/>
            <w:shd w:val="clear" w:color="auto" w:fill="auto"/>
          </w:tcPr>
          <w:p w14:paraId="42F5259C"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51B09F72"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7FE1C714" w14:textId="77777777" w:rsidR="00E11AA9" w:rsidRPr="00B325C1" w:rsidRDefault="00E11AA9" w:rsidP="00E56D89">
            <w:pPr>
              <w:jc w:val="both"/>
              <w:rPr>
                <w:rFonts w:ascii="Times New Roman" w:hAnsi="Times New Roman" w:cs="Times New Roman"/>
                <w:sz w:val="24"/>
              </w:rPr>
            </w:pPr>
          </w:p>
        </w:tc>
      </w:tr>
      <w:tr w:rsidR="00E11AA9" w:rsidRPr="00B325C1" w14:paraId="09FBA45D" w14:textId="77777777" w:rsidTr="00E56D89">
        <w:trPr>
          <w:trHeight w:val="693"/>
        </w:trPr>
        <w:tc>
          <w:tcPr>
            <w:tcW w:w="394" w:type="pct"/>
            <w:vMerge w:val="restart"/>
            <w:tcBorders>
              <w:top w:val="single" w:sz="4" w:space="0" w:color="auto"/>
            </w:tcBorders>
          </w:tcPr>
          <w:p w14:paraId="62997C8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1.1.3.</w:t>
            </w:r>
          </w:p>
        </w:tc>
        <w:tc>
          <w:tcPr>
            <w:tcW w:w="2009" w:type="pct"/>
            <w:vMerge w:val="restart"/>
            <w:tcBorders>
              <w:top w:val="single" w:sz="4" w:space="0" w:color="auto"/>
            </w:tcBorders>
          </w:tcPr>
          <w:p w14:paraId="354A973D" w14:textId="77777777" w:rsidR="00E11AA9" w:rsidRPr="00B325C1" w:rsidRDefault="00E11AA9" w:rsidP="00E56D89">
            <w:pPr>
              <w:ind w:left="243" w:right="224"/>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37" w:type="pct"/>
            <w:tcBorders>
              <w:top w:val="single" w:sz="4" w:space="0" w:color="auto"/>
            </w:tcBorders>
            <w:shd w:val="clear" w:color="auto" w:fill="D9D9D9" w:themeFill="background1" w:themeFillShade="D9"/>
          </w:tcPr>
          <w:p w14:paraId="0998DD5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tcBorders>
              <w:top w:val="single" w:sz="4" w:space="0" w:color="auto"/>
            </w:tcBorders>
            <w:shd w:val="clear" w:color="auto" w:fill="FF9999"/>
          </w:tcPr>
          <w:p w14:paraId="48705F2C"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c>
          <w:tcPr>
            <w:tcW w:w="318" w:type="pct"/>
            <w:vMerge w:val="restart"/>
            <w:tcBorders>
              <w:top w:val="single" w:sz="4" w:space="0" w:color="auto"/>
            </w:tcBorders>
          </w:tcPr>
          <w:p w14:paraId="19FFEB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16A5CFD" w14:textId="77777777" w:rsidTr="00E56D89">
        <w:trPr>
          <w:trHeight w:val="210"/>
        </w:trPr>
        <w:tc>
          <w:tcPr>
            <w:tcW w:w="394" w:type="pct"/>
            <w:vMerge/>
            <w:tcBorders>
              <w:bottom w:val="single" w:sz="12" w:space="0" w:color="000000"/>
            </w:tcBorders>
          </w:tcPr>
          <w:p w14:paraId="15DD431A" w14:textId="77777777" w:rsidR="00E11AA9" w:rsidRPr="00B325C1" w:rsidRDefault="00E11AA9" w:rsidP="00E56D89">
            <w:pPr>
              <w:jc w:val="both"/>
              <w:rPr>
                <w:rFonts w:ascii="Times New Roman" w:hAnsi="Times New Roman" w:cs="Times New Roman"/>
                <w:noProof/>
                <w:sz w:val="24"/>
                <w:szCs w:val="24"/>
              </w:rPr>
            </w:pPr>
          </w:p>
        </w:tc>
        <w:tc>
          <w:tcPr>
            <w:tcW w:w="2009" w:type="pct"/>
            <w:vMerge/>
            <w:tcBorders>
              <w:bottom w:val="single" w:sz="12" w:space="0" w:color="000000"/>
            </w:tcBorders>
          </w:tcPr>
          <w:p w14:paraId="64640294" w14:textId="77777777" w:rsidR="00E11AA9" w:rsidRPr="00B325C1" w:rsidRDefault="00E11AA9" w:rsidP="00E56D89">
            <w:pPr>
              <w:ind w:left="161" w:right="184"/>
              <w:jc w:val="both"/>
              <w:rPr>
                <w:rFonts w:ascii="Times New Roman" w:hAnsi="Times New Roman" w:cs="Times New Roman"/>
                <w:sz w:val="24"/>
              </w:rPr>
            </w:pPr>
          </w:p>
        </w:tc>
        <w:tc>
          <w:tcPr>
            <w:tcW w:w="337" w:type="pct"/>
            <w:tcBorders>
              <w:bottom w:val="single" w:sz="12" w:space="0" w:color="000000"/>
            </w:tcBorders>
            <w:shd w:val="clear" w:color="auto" w:fill="auto"/>
          </w:tcPr>
          <w:p w14:paraId="6BC3C234" w14:textId="77777777" w:rsidR="00E11AA9" w:rsidRPr="00B325C1" w:rsidRDefault="00E11AA9" w:rsidP="00E56D89">
            <w:pPr>
              <w:jc w:val="center"/>
              <w:rPr>
                <w:rFonts w:ascii="Times New Roman" w:hAnsi="Times New Roman" w:cs="Times New Roman"/>
                <w:sz w:val="24"/>
              </w:rPr>
            </w:pPr>
          </w:p>
        </w:tc>
        <w:tc>
          <w:tcPr>
            <w:tcW w:w="1942" w:type="pct"/>
            <w:tcBorders>
              <w:bottom w:val="single" w:sz="12" w:space="0" w:color="000000"/>
            </w:tcBorders>
            <w:shd w:val="clear" w:color="auto" w:fill="auto"/>
          </w:tcPr>
          <w:p w14:paraId="4FFE27F2" w14:textId="77777777" w:rsidR="00E11AA9" w:rsidRPr="00B325C1" w:rsidRDefault="00E11AA9" w:rsidP="00E56D89">
            <w:pPr>
              <w:ind w:left="123" w:right="238"/>
              <w:jc w:val="both"/>
              <w:rPr>
                <w:rFonts w:ascii="Times New Roman" w:hAnsi="Times New Roman" w:cs="Times New Roman"/>
                <w:noProof/>
                <w:sz w:val="24"/>
                <w:szCs w:val="24"/>
              </w:rPr>
            </w:pPr>
          </w:p>
        </w:tc>
        <w:tc>
          <w:tcPr>
            <w:tcW w:w="318" w:type="pct"/>
            <w:vMerge/>
            <w:tcBorders>
              <w:bottom w:val="single" w:sz="12" w:space="0" w:color="000000"/>
            </w:tcBorders>
          </w:tcPr>
          <w:p w14:paraId="644F4DD9" w14:textId="77777777" w:rsidR="00E11AA9" w:rsidRPr="00B325C1" w:rsidRDefault="00E11AA9" w:rsidP="00E56D89">
            <w:pPr>
              <w:jc w:val="both"/>
              <w:rPr>
                <w:rFonts w:ascii="Times New Roman" w:hAnsi="Times New Roman" w:cs="Times New Roman"/>
                <w:noProof/>
                <w:sz w:val="24"/>
                <w:szCs w:val="24"/>
              </w:rPr>
            </w:pPr>
          </w:p>
        </w:tc>
      </w:tr>
      <w:tr w:rsidR="00E11AA9" w:rsidRPr="00B325C1" w14:paraId="1FE8BD29" w14:textId="77777777" w:rsidTr="00E56D89">
        <w:trPr>
          <w:trHeight w:val="737"/>
        </w:trPr>
        <w:tc>
          <w:tcPr>
            <w:tcW w:w="5000" w:type="pct"/>
            <w:gridSpan w:val="5"/>
            <w:shd w:val="clear" w:color="auto" w:fill="auto"/>
            <w:vAlign w:val="center"/>
          </w:tcPr>
          <w:p w14:paraId="787E49F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2. TĒMA. NOTEIKUMI</w:t>
            </w:r>
          </w:p>
        </w:tc>
      </w:tr>
      <w:tr w:rsidR="00E11AA9" w:rsidRPr="00B325C1" w14:paraId="2387D152" w14:textId="77777777" w:rsidTr="00E56D89">
        <w:trPr>
          <w:trHeight w:val="624"/>
        </w:trPr>
        <w:tc>
          <w:tcPr>
            <w:tcW w:w="5000" w:type="pct"/>
            <w:gridSpan w:val="5"/>
            <w:shd w:val="clear" w:color="auto" w:fill="A6A6A6" w:themeFill="background1" w:themeFillShade="A6"/>
            <w:vAlign w:val="center"/>
          </w:tcPr>
          <w:p w14:paraId="3EAD905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2.1. apakštēma. Ziņojumi</w:t>
            </w:r>
          </w:p>
        </w:tc>
      </w:tr>
      <w:tr w:rsidR="00E11AA9" w:rsidRPr="00B325C1" w14:paraId="41EEB09B" w14:textId="77777777" w:rsidTr="00E56D89">
        <w:trPr>
          <w:trHeight w:val="500"/>
        </w:trPr>
        <w:tc>
          <w:tcPr>
            <w:tcW w:w="394" w:type="pct"/>
            <w:vMerge w:val="restart"/>
          </w:tcPr>
          <w:p w14:paraId="2C75FD9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2.1.1.</w:t>
            </w:r>
          </w:p>
        </w:tc>
        <w:tc>
          <w:tcPr>
            <w:tcW w:w="2009" w:type="pct"/>
            <w:vMerge w:val="restart"/>
          </w:tcPr>
          <w:p w14:paraId="458EA302"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Uzskaitīt ziņojumu veidlapu paraugus.</w:t>
            </w:r>
          </w:p>
        </w:tc>
        <w:tc>
          <w:tcPr>
            <w:tcW w:w="337" w:type="pct"/>
            <w:shd w:val="clear" w:color="auto" w:fill="D9D9D9" w:themeFill="background1" w:themeFillShade="D9"/>
          </w:tcPr>
          <w:p w14:paraId="0C10680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auto"/>
          </w:tcPr>
          <w:p w14:paraId="6C74C33D" w14:textId="77777777" w:rsidR="00E11AA9" w:rsidRPr="00B325C1" w:rsidRDefault="00E11AA9" w:rsidP="00E56D89">
            <w:pPr>
              <w:shd w:val="clear" w:color="auto" w:fill="FF9999"/>
              <w:ind w:left="171" w:right="184"/>
              <w:jc w:val="both"/>
              <w:rPr>
                <w:rFonts w:ascii="Times New Roman" w:hAnsi="Times New Roman" w:cs="Times New Roman"/>
                <w:sz w:val="24"/>
              </w:rPr>
            </w:pPr>
            <w:r>
              <w:rPr>
                <w:rFonts w:ascii="Times New Roman" w:hAnsi="Times New Roman"/>
                <w:sz w:val="24"/>
              </w:rPr>
              <w:t>Gaisa satiksmes incidentu ziņojums</w:t>
            </w:r>
          </w:p>
          <w:p w14:paraId="5672F96A" w14:textId="77777777" w:rsidR="00E11AA9" w:rsidRPr="00B325C1" w:rsidRDefault="00E11AA9" w:rsidP="00E56D89">
            <w:pPr>
              <w:ind w:left="171" w:right="184"/>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18" w:type="pct"/>
            <w:vMerge w:val="restart"/>
          </w:tcPr>
          <w:p w14:paraId="13D733E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F05083D" w14:textId="77777777" w:rsidTr="00E56D89">
        <w:trPr>
          <w:trHeight w:val="366"/>
        </w:trPr>
        <w:tc>
          <w:tcPr>
            <w:tcW w:w="394" w:type="pct"/>
            <w:vMerge/>
            <w:tcBorders>
              <w:bottom w:val="single" w:sz="4" w:space="0" w:color="000000" w:themeColor="text1"/>
            </w:tcBorders>
          </w:tcPr>
          <w:p w14:paraId="7CFA1108"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hemeColor="text1"/>
            </w:tcBorders>
          </w:tcPr>
          <w:p w14:paraId="206C613C"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hemeColor="text1"/>
            </w:tcBorders>
          </w:tcPr>
          <w:p w14:paraId="78DB020D"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hemeColor="text1"/>
            </w:tcBorders>
            <w:shd w:val="clear" w:color="auto" w:fill="auto"/>
          </w:tcPr>
          <w:p w14:paraId="04EAA2F7"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387A831F" w14:textId="77777777" w:rsidR="00E11AA9" w:rsidRPr="00B325C1" w:rsidRDefault="00E11AA9" w:rsidP="00E56D89">
            <w:pPr>
              <w:jc w:val="both"/>
              <w:rPr>
                <w:rFonts w:ascii="Times New Roman" w:hAnsi="Times New Roman" w:cs="Times New Roman"/>
                <w:sz w:val="24"/>
              </w:rPr>
            </w:pPr>
          </w:p>
        </w:tc>
      </w:tr>
      <w:tr w:rsidR="00E11AA9" w:rsidRPr="00B325C1" w14:paraId="63255CF7" w14:textId="77777777" w:rsidTr="00E56D89">
        <w:trPr>
          <w:trHeight w:val="460"/>
        </w:trPr>
        <w:tc>
          <w:tcPr>
            <w:tcW w:w="394" w:type="pct"/>
            <w:vMerge w:val="restart"/>
            <w:tcBorders>
              <w:top w:val="single" w:sz="4" w:space="0" w:color="000000" w:themeColor="text1"/>
            </w:tcBorders>
          </w:tcPr>
          <w:p w14:paraId="0F19ED0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2.1.2.</w:t>
            </w:r>
          </w:p>
        </w:tc>
        <w:tc>
          <w:tcPr>
            <w:tcW w:w="2009" w:type="pct"/>
            <w:vMerge w:val="restart"/>
            <w:tcBorders>
              <w:top w:val="single" w:sz="4" w:space="0" w:color="000000" w:themeColor="text1"/>
            </w:tcBorders>
          </w:tcPr>
          <w:p w14:paraId="70A79383"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ziņošanas funkcijas un procesus.</w:t>
            </w:r>
          </w:p>
        </w:tc>
        <w:tc>
          <w:tcPr>
            <w:tcW w:w="337" w:type="pct"/>
            <w:tcBorders>
              <w:top w:val="single" w:sz="4" w:space="0" w:color="000000" w:themeColor="text1"/>
            </w:tcBorders>
            <w:shd w:val="clear" w:color="auto" w:fill="D9D9D9" w:themeFill="background1" w:themeFillShade="D9"/>
          </w:tcPr>
          <w:p w14:paraId="67D3049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hemeColor="text1"/>
            </w:tcBorders>
          </w:tcPr>
          <w:p w14:paraId="25642CBD" w14:textId="77777777" w:rsidR="00E11AA9" w:rsidRPr="00B325C1" w:rsidRDefault="00E11AA9" w:rsidP="00E56D89">
            <w:pPr>
              <w:shd w:val="clear" w:color="auto" w:fill="FF9999"/>
              <w:ind w:left="132" w:right="244"/>
              <w:jc w:val="both"/>
              <w:rPr>
                <w:rFonts w:ascii="Times New Roman" w:hAnsi="Times New Roman" w:cs="Times New Roman"/>
                <w:sz w:val="24"/>
              </w:rPr>
            </w:pPr>
            <w:r>
              <w:rPr>
                <w:rFonts w:ascii="Times New Roman" w:hAnsi="Times New Roman"/>
                <w:sz w:val="24"/>
              </w:rPr>
              <w:t>Ziņošanas kultūra, gaisa satiksmes incidentu ziņojums</w:t>
            </w:r>
          </w:p>
          <w:p w14:paraId="0F150942"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noteikumu pārkāpšana, sardzes/borta žurnāls, ieraksti, brīvprātīga ziņošana, ESARR 2</w:t>
            </w:r>
          </w:p>
        </w:tc>
        <w:tc>
          <w:tcPr>
            <w:tcW w:w="318" w:type="pct"/>
            <w:vMerge w:val="restart"/>
            <w:tcBorders>
              <w:top w:val="single" w:sz="4" w:space="0" w:color="000000" w:themeColor="text1"/>
            </w:tcBorders>
          </w:tcPr>
          <w:p w14:paraId="3510DE1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7FC34FE" w14:textId="77777777" w:rsidTr="00E56D89">
        <w:trPr>
          <w:trHeight w:val="290"/>
        </w:trPr>
        <w:tc>
          <w:tcPr>
            <w:tcW w:w="394" w:type="pct"/>
            <w:vMerge/>
            <w:tcBorders>
              <w:bottom w:val="single" w:sz="4" w:space="0" w:color="000000"/>
            </w:tcBorders>
          </w:tcPr>
          <w:p w14:paraId="2B6C618C"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77E70E53"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cBorders>
          </w:tcPr>
          <w:p w14:paraId="761D7784"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tcPr>
          <w:p w14:paraId="637EFC69" w14:textId="77777777" w:rsidR="00E11AA9" w:rsidRPr="00B325C1" w:rsidRDefault="00E11AA9" w:rsidP="00E56D89">
            <w:pPr>
              <w:shd w:val="clear" w:color="auto" w:fill="FF9999"/>
              <w:ind w:left="132" w:right="244"/>
              <w:jc w:val="both"/>
              <w:rPr>
                <w:rFonts w:ascii="Times New Roman" w:hAnsi="Times New Roman" w:cs="Times New Roman"/>
                <w:sz w:val="24"/>
              </w:rPr>
            </w:pPr>
          </w:p>
        </w:tc>
        <w:tc>
          <w:tcPr>
            <w:tcW w:w="318" w:type="pct"/>
            <w:vMerge/>
            <w:tcBorders>
              <w:bottom w:val="single" w:sz="4" w:space="0" w:color="000000"/>
            </w:tcBorders>
          </w:tcPr>
          <w:p w14:paraId="19A632EC" w14:textId="77777777" w:rsidR="00E11AA9" w:rsidRPr="00B325C1" w:rsidRDefault="00E11AA9" w:rsidP="00E56D89">
            <w:pPr>
              <w:jc w:val="both"/>
              <w:rPr>
                <w:rFonts w:ascii="Times New Roman" w:hAnsi="Times New Roman" w:cs="Times New Roman"/>
                <w:color w:val="C0504D"/>
                <w:sz w:val="24"/>
              </w:rPr>
            </w:pPr>
          </w:p>
        </w:tc>
      </w:tr>
      <w:tr w:rsidR="00E11AA9" w:rsidRPr="00B325C1" w14:paraId="12D1A239" w14:textId="77777777" w:rsidTr="00E56D89">
        <w:trPr>
          <w:trHeight w:val="518"/>
        </w:trPr>
        <w:tc>
          <w:tcPr>
            <w:tcW w:w="394" w:type="pct"/>
            <w:vMerge w:val="restart"/>
            <w:tcBorders>
              <w:top w:val="single" w:sz="4" w:space="0" w:color="000000"/>
            </w:tcBorders>
          </w:tcPr>
          <w:p w14:paraId="4189C30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LAW 2.1.3.</w:t>
            </w:r>
          </w:p>
        </w:tc>
        <w:tc>
          <w:tcPr>
            <w:tcW w:w="2009" w:type="pct"/>
            <w:vMerge w:val="restart"/>
            <w:tcBorders>
              <w:top w:val="single" w:sz="4" w:space="0" w:color="000000"/>
            </w:tcBorders>
          </w:tcPr>
          <w:p w14:paraId="5D0B9359"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Izmantot veidlapas ziņošanai.</w:t>
            </w:r>
          </w:p>
        </w:tc>
        <w:tc>
          <w:tcPr>
            <w:tcW w:w="337" w:type="pct"/>
            <w:tcBorders>
              <w:top w:val="single" w:sz="4" w:space="0" w:color="000000"/>
            </w:tcBorders>
            <w:shd w:val="clear" w:color="auto" w:fill="D9D9D9" w:themeFill="background1" w:themeFillShade="D9"/>
          </w:tcPr>
          <w:p w14:paraId="202092D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tcBorders>
              <w:top w:val="single" w:sz="4" w:space="0" w:color="000000"/>
            </w:tcBorders>
          </w:tcPr>
          <w:p w14:paraId="1CAD8C29" w14:textId="77777777" w:rsidR="00E11AA9" w:rsidRPr="00B325C1" w:rsidRDefault="00E11AA9" w:rsidP="00E56D89">
            <w:pPr>
              <w:shd w:val="clear" w:color="auto" w:fill="FF9999"/>
              <w:ind w:left="171" w:right="184"/>
              <w:jc w:val="both"/>
              <w:rPr>
                <w:rFonts w:ascii="Times New Roman" w:hAnsi="Times New Roman" w:cs="Times New Roman"/>
                <w:sz w:val="24"/>
              </w:rPr>
            </w:pPr>
            <w:r>
              <w:rPr>
                <w:rFonts w:ascii="Times New Roman" w:hAnsi="Times New Roman"/>
                <w:sz w:val="24"/>
              </w:rPr>
              <w:t>Regula (ES) Nr. 376/2014</w:t>
            </w:r>
            <w:r w:rsidRPr="00B325C1">
              <w:rPr>
                <w:rStyle w:val="FootnoteReference"/>
                <w:rFonts w:ascii="Times New Roman" w:hAnsi="Times New Roman" w:cs="Times New Roman"/>
                <w:sz w:val="24"/>
              </w:rPr>
              <w:footnoteReference w:id="24"/>
            </w:r>
            <w:r>
              <w:rPr>
                <w:rFonts w:ascii="Times New Roman" w:hAnsi="Times New Roman"/>
                <w:sz w:val="24"/>
              </w:rPr>
              <w:t>, gaisa satiksmes incidentu ziņojuma veidlapa(-as)</w:t>
            </w:r>
          </w:p>
          <w:p w14:paraId="48E6BCC3" w14:textId="77777777" w:rsidR="00E11AA9" w:rsidRPr="00B325C1" w:rsidRDefault="00E11AA9" w:rsidP="00E56D89">
            <w:pPr>
              <w:ind w:left="171" w:right="184"/>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18" w:type="pct"/>
            <w:vMerge w:val="restart"/>
            <w:tcBorders>
              <w:top w:val="single" w:sz="4" w:space="0" w:color="000000"/>
            </w:tcBorders>
          </w:tcPr>
          <w:p w14:paraId="56E463B3" w14:textId="77777777" w:rsidR="00E11AA9" w:rsidRPr="00B325C1" w:rsidRDefault="00E11AA9" w:rsidP="00E56D89">
            <w:pPr>
              <w:jc w:val="both"/>
              <w:rPr>
                <w:rFonts w:ascii="Times New Roman" w:hAnsi="Times New Roman" w:cs="Times New Roman"/>
                <w:color w:val="C0504D"/>
                <w:sz w:val="24"/>
              </w:rPr>
            </w:pPr>
            <w:r>
              <w:rPr>
                <w:rFonts w:ascii="Times New Roman" w:hAnsi="Times New Roman"/>
                <w:sz w:val="24"/>
              </w:rPr>
              <w:t>VISAS</w:t>
            </w:r>
          </w:p>
        </w:tc>
      </w:tr>
      <w:tr w:rsidR="00E11AA9" w:rsidRPr="00B325C1" w14:paraId="4FB721B6" w14:textId="77777777" w:rsidTr="00E56D89">
        <w:trPr>
          <w:trHeight w:val="142"/>
        </w:trPr>
        <w:tc>
          <w:tcPr>
            <w:tcW w:w="394" w:type="pct"/>
            <w:vMerge/>
          </w:tcPr>
          <w:p w14:paraId="0F49102B" w14:textId="77777777" w:rsidR="00E11AA9" w:rsidRPr="00B325C1" w:rsidRDefault="00E11AA9" w:rsidP="00E56D89">
            <w:pPr>
              <w:jc w:val="both"/>
              <w:rPr>
                <w:rFonts w:ascii="Times New Roman" w:hAnsi="Times New Roman" w:cs="Times New Roman"/>
                <w:sz w:val="24"/>
              </w:rPr>
            </w:pPr>
          </w:p>
        </w:tc>
        <w:tc>
          <w:tcPr>
            <w:tcW w:w="2009" w:type="pct"/>
            <w:vMerge/>
          </w:tcPr>
          <w:p w14:paraId="00FE0297" w14:textId="77777777" w:rsidR="00E11AA9" w:rsidRPr="00B325C1" w:rsidRDefault="00E11AA9" w:rsidP="00E56D89">
            <w:pPr>
              <w:ind w:left="171" w:right="184"/>
              <w:jc w:val="both"/>
              <w:rPr>
                <w:rFonts w:ascii="Times New Roman" w:hAnsi="Times New Roman" w:cs="Times New Roman"/>
                <w:sz w:val="24"/>
              </w:rPr>
            </w:pPr>
          </w:p>
        </w:tc>
        <w:tc>
          <w:tcPr>
            <w:tcW w:w="337" w:type="pct"/>
          </w:tcPr>
          <w:p w14:paraId="2BB5FA7A" w14:textId="77777777" w:rsidR="00E11AA9" w:rsidRPr="00B325C1" w:rsidRDefault="00E11AA9" w:rsidP="00E56D89">
            <w:pPr>
              <w:jc w:val="center"/>
              <w:rPr>
                <w:rFonts w:ascii="Times New Roman" w:hAnsi="Times New Roman" w:cs="Times New Roman"/>
                <w:sz w:val="24"/>
              </w:rPr>
            </w:pPr>
          </w:p>
        </w:tc>
        <w:tc>
          <w:tcPr>
            <w:tcW w:w="1942" w:type="pct"/>
            <w:vMerge/>
          </w:tcPr>
          <w:p w14:paraId="7F56E6D2" w14:textId="77777777" w:rsidR="00E11AA9" w:rsidRPr="00B325C1" w:rsidRDefault="00E11AA9" w:rsidP="00E56D89">
            <w:pPr>
              <w:ind w:left="171" w:right="184"/>
              <w:jc w:val="both"/>
              <w:rPr>
                <w:rFonts w:ascii="Times New Roman" w:hAnsi="Times New Roman" w:cs="Times New Roman"/>
                <w:sz w:val="24"/>
              </w:rPr>
            </w:pPr>
          </w:p>
        </w:tc>
        <w:tc>
          <w:tcPr>
            <w:tcW w:w="318" w:type="pct"/>
            <w:vMerge/>
          </w:tcPr>
          <w:p w14:paraId="43E1FD17" w14:textId="77777777" w:rsidR="00E11AA9" w:rsidRPr="00B325C1" w:rsidRDefault="00E11AA9" w:rsidP="00E56D89">
            <w:pPr>
              <w:jc w:val="both"/>
              <w:rPr>
                <w:rFonts w:ascii="Times New Roman" w:hAnsi="Times New Roman" w:cs="Times New Roman"/>
                <w:color w:val="C0504D"/>
                <w:sz w:val="24"/>
              </w:rPr>
            </w:pPr>
          </w:p>
        </w:tc>
      </w:tr>
      <w:tr w:rsidR="00E11AA9" w:rsidRPr="00B325C1" w14:paraId="59BDAF8F" w14:textId="77777777" w:rsidTr="00E56D89">
        <w:trPr>
          <w:trHeight w:val="624"/>
        </w:trPr>
        <w:tc>
          <w:tcPr>
            <w:tcW w:w="5000" w:type="pct"/>
            <w:gridSpan w:val="5"/>
            <w:shd w:val="clear" w:color="auto" w:fill="A6A6A6" w:themeFill="background1" w:themeFillShade="A6"/>
            <w:vAlign w:val="center"/>
          </w:tcPr>
          <w:p w14:paraId="3F95327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2.2. apakštēma. Gaisa telpa</w:t>
            </w:r>
          </w:p>
        </w:tc>
      </w:tr>
      <w:tr w:rsidR="00E11AA9" w:rsidRPr="00B325C1" w14:paraId="732E056E" w14:textId="77777777" w:rsidTr="00E56D89">
        <w:trPr>
          <w:trHeight w:val="460"/>
        </w:trPr>
        <w:tc>
          <w:tcPr>
            <w:tcW w:w="394" w:type="pct"/>
            <w:vMerge w:val="restart"/>
          </w:tcPr>
          <w:p w14:paraId="5D04E0D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2.2.1.</w:t>
            </w:r>
          </w:p>
        </w:tc>
        <w:tc>
          <w:tcPr>
            <w:tcW w:w="2009" w:type="pct"/>
            <w:vMerge w:val="restart"/>
          </w:tcPr>
          <w:p w14:paraId="1F331E95"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Aptvert gaisa telpas klases un struktūru un to nozīmi darbībās, kas attiecas uz lidlauka instrumentālās vadības kvalifikācijas atzīmi ar torņa vadības apstiprinājumu.</w:t>
            </w:r>
          </w:p>
        </w:tc>
        <w:tc>
          <w:tcPr>
            <w:tcW w:w="337" w:type="pct"/>
            <w:shd w:val="clear" w:color="auto" w:fill="D9D9D9" w:themeFill="background1" w:themeFillShade="D9"/>
          </w:tcPr>
          <w:p w14:paraId="0728F89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shd w:val="clear" w:color="auto" w:fill="auto"/>
          </w:tcPr>
          <w:p w14:paraId="49D6B1F8" w14:textId="77777777" w:rsidR="00E11AA9" w:rsidRPr="00B325C1" w:rsidRDefault="00E11AA9" w:rsidP="00E56D89">
            <w:pPr>
              <w:ind w:left="119"/>
              <w:jc w:val="both"/>
              <w:rPr>
                <w:rFonts w:ascii="Times New Roman" w:hAnsi="Times New Roman" w:cs="Times New Roman"/>
                <w:sz w:val="24"/>
              </w:rPr>
            </w:pPr>
          </w:p>
        </w:tc>
        <w:tc>
          <w:tcPr>
            <w:tcW w:w="318" w:type="pct"/>
            <w:vMerge w:val="restart"/>
          </w:tcPr>
          <w:p w14:paraId="4C76588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81C4DC3" w14:textId="77777777" w:rsidTr="00E56D89">
        <w:trPr>
          <w:trHeight w:val="460"/>
        </w:trPr>
        <w:tc>
          <w:tcPr>
            <w:tcW w:w="394" w:type="pct"/>
            <w:vMerge/>
            <w:tcBorders>
              <w:bottom w:val="single" w:sz="4" w:space="0" w:color="000000" w:themeColor="text1"/>
            </w:tcBorders>
          </w:tcPr>
          <w:p w14:paraId="4793527C"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hemeColor="text1"/>
            </w:tcBorders>
          </w:tcPr>
          <w:p w14:paraId="79D02CE5"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hemeColor="text1"/>
            </w:tcBorders>
          </w:tcPr>
          <w:p w14:paraId="425742D4"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hemeColor="text1"/>
            </w:tcBorders>
            <w:shd w:val="clear" w:color="auto" w:fill="auto"/>
          </w:tcPr>
          <w:p w14:paraId="28AB9FC0" w14:textId="77777777" w:rsidR="00E11AA9" w:rsidRPr="00B325C1" w:rsidRDefault="00E11AA9" w:rsidP="00E56D89">
            <w:pPr>
              <w:ind w:left="171" w:right="184"/>
              <w:jc w:val="both"/>
              <w:rPr>
                <w:rFonts w:ascii="Times New Roman" w:hAnsi="Times New Roman" w:cs="Times New Roman"/>
                <w:sz w:val="24"/>
              </w:rPr>
            </w:pPr>
          </w:p>
        </w:tc>
        <w:tc>
          <w:tcPr>
            <w:tcW w:w="318" w:type="pct"/>
            <w:vMerge/>
            <w:tcBorders>
              <w:bottom w:val="single" w:sz="4" w:space="0" w:color="000000" w:themeColor="text1"/>
            </w:tcBorders>
          </w:tcPr>
          <w:p w14:paraId="5B1C4F55" w14:textId="77777777" w:rsidR="00E11AA9" w:rsidRPr="00B325C1" w:rsidRDefault="00E11AA9" w:rsidP="00E56D89">
            <w:pPr>
              <w:jc w:val="both"/>
              <w:rPr>
                <w:rFonts w:ascii="Times New Roman" w:hAnsi="Times New Roman" w:cs="Times New Roman"/>
                <w:sz w:val="24"/>
              </w:rPr>
            </w:pPr>
          </w:p>
        </w:tc>
      </w:tr>
      <w:tr w:rsidR="00E11AA9" w:rsidRPr="00B325C1" w14:paraId="3574438E" w14:textId="77777777" w:rsidTr="00E56D89">
        <w:trPr>
          <w:trHeight w:val="528"/>
        </w:trPr>
        <w:tc>
          <w:tcPr>
            <w:tcW w:w="394" w:type="pct"/>
            <w:vMerge w:val="restart"/>
            <w:tcBorders>
              <w:top w:val="single" w:sz="4" w:space="0" w:color="000000" w:themeColor="text1"/>
            </w:tcBorders>
          </w:tcPr>
          <w:p w14:paraId="20E022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2.2.2.</w:t>
            </w:r>
          </w:p>
        </w:tc>
        <w:tc>
          <w:tcPr>
            <w:tcW w:w="2009" w:type="pct"/>
            <w:vMerge w:val="restart"/>
            <w:tcBorders>
              <w:top w:val="single" w:sz="4" w:space="0" w:color="000000" w:themeColor="text1"/>
            </w:tcBorders>
          </w:tcPr>
          <w:p w14:paraId="51999C70"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37" w:type="pct"/>
            <w:tcBorders>
              <w:top w:val="single" w:sz="4" w:space="0" w:color="000000" w:themeColor="text1"/>
            </w:tcBorders>
            <w:shd w:val="clear" w:color="auto" w:fill="D9D9D9" w:themeFill="background1" w:themeFillShade="D9"/>
          </w:tcPr>
          <w:p w14:paraId="0D13572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tcBorders>
              <w:top w:val="single" w:sz="4" w:space="0" w:color="000000" w:themeColor="text1"/>
            </w:tcBorders>
            <w:shd w:val="clear" w:color="auto" w:fill="auto"/>
          </w:tcPr>
          <w:p w14:paraId="3A02F3D8" w14:textId="77777777" w:rsidR="00E11AA9" w:rsidRPr="00B325C1" w:rsidRDefault="00E11AA9" w:rsidP="00E56D89">
            <w:pPr>
              <w:ind w:left="241" w:right="184"/>
              <w:jc w:val="both"/>
              <w:rPr>
                <w:rFonts w:ascii="Times New Roman" w:hAnsi="Times New Roman" w:cs="Times New Roman"/>
                <w:i/>
                <w:iCs/>
                <w:sz w:val="24"/>
              </w:rPr>
            </w:pPr>
            <w:r>
              <w:rPr>
                <w:rFonts w:ascii="Times New Roman" w:hAnsi="Times New Roman"/>
                <w:i/>
                <w:sz w:val="24"/>
              </w:rPr>
              <w:t>Neobligātais saturs: Regula (ES) Nr. 23/2012</w:t>
            </w:r>
            <w:r w:rsidRPr="00B325C1">
              <w:rPr>
                <w:rStyle w:val="FootnoteReference"/>
                <w:rFonts w:ascii="Times New Roman" w:hAnsi="Times New Roman" w:cs="Times New Roman"/>
                <w:i/>
                <w:iCs/>
                <w:sz w:val="24"/>
              </w:rPr>
              <w:footnoteReference w:id="25"/>
            </w:r>
            <w:r>
              <w:rPr>
                <w:rFonts w:ascii="Times New Roman" w:hAnsi="Times New Roman"/>
                <w:i/>
                <w:sz w:val="24"/>
              </w:rPr>
              <w:t>, ICAO 2. pielikums, ICAO 11. pielikums, starptautiskās prasības, civilās prasības, militārās prasības, atbildības apgabali, sektorizācija, valsts prasības</w:t>
            </w:r>
          </w:p>
        </w:tc>
        <w:tc>
          <w:tcPr>
            <w:tcW w:w="318" w:type="pct"/>
            <w:vMerge w:val="restart"/>
            <w:tcBorders>
              <w:top w:val="single" w:sz="4" w:space="0" w:color="000000" w:themeColor="text1"/>
            </w:tcBorders>
          </w:tcPr>
          <w:p w14:paraId="1E51714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6F5AF6A" w14:textId="77777777" w:rsidTr="00E56D89">
        <w:trPr>
          <w:trHeight w:val="438"/>
        </w:trPr>
        <w:tc>
          <w:tcPr>
            <w:tcW w:w="394" w:type="pct"/>
            <w:vMerge/>
            <w:tcBorders>
              <w:bottom w:val="single" w:sz="4" w:space="0" w:color="000000"/>
            </w:tcBorders>
          </w:tcPr>
          <w:p w14:paraId="48507B59"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5298DA3A" w14:textId="77777777" w:rsidR="00E11AA9" w:rsidRPr="00B325C1" w:rsidRDefault="00E11AA9" w:rsidP="00E56D89">
            <w:pPr>
              <w:jc w:val="both"/>
              <w:rPr>
                <w:rFonts w:ascii="Times New Roman" w:hAnsi="Times New Roman" w:cs="Times New Roman"/>
                <w:sz w:val="24"/>
              </w:rPr>
            </w:pPr>
          </w:p>
        </w:tc>
        <w:tc>
          <w:tcPr>
            <w:tcW w:w="337" w:type="pct"/>
            <w:tcBorders>
              <w:bottom w:val="single" w:sz="4" w:space="0" w:color="000000"/>
            </w:tcBorders>
          </w:tcPr>
          <w:p w14:paraId="4CF8B531" w14:textId="77777777" w:rsidR="00E11AA9" w:rsidRPr="00B325C1" w:rsidRDefault="00E11AA9" w:rsidP="00E56D89">
            <w:pPr>
              <w:jc w:val="both"/>
              <w:rPr>
                <w:rFonts w:ascii="Times New Roman" w:hAnsi="Times New Roman" w:cs="Times New Roman"/>
                <w:sz w:val="24"/>
              </w:rPr>
            </w:pPr>
          </w:p>
        </w:tc>
        <w:tc>
          <w:tcPr>
            <w:tcW w:w="1942" w:type="pct"/>
            <w:vMerge/>
            <w:tcBorders>
              <w:bottom w:val="single" w:sz="4" w:space="0" w:color="000000"/>
            </w:tcBorders>
            <w:shd w:val="clear" w:color="auto" w:fill="auto"/>
          </w:tcPr>
          <w:p w14:paraId="7C4BF5A2"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000000"/>
            </w:tcBorders>
          </w:tcPr>
          <w:p w14:paraId="091B4A15" w14:textId="77777777" w:rsidR="00E11AA9" w:rsidRPr="00B325C1" w:rsidRDefault="00E11AA9" w:rsidP="00E56D89">
            <w:pPr>
              <w:jc w:val="both"/>
              <w:rPr>
                <w:rFonts w:ascii="Times New Roman" w:hAnsi="Times New Roman" w:cs="Times New Roman"/>
                <w:sz w:val="24"/>
              </w:rPr>
            </w:pPr>
          </w:p>
        </w:tc>
      </w:tr>
      <w:tr w:rsidR="00E11AA9" w:rsidRPr="00B325C1" w14:paraId="377BD487" w14:textId="77777777" w:rsidTr="00E56D89">
        <w:trPr>
          <w:trHeight w:val="414"/>
        </w:trPr>
        <w:tc>
          <w:tcPr>
            <w:tcW w:w="394" w:type="pct"/>
            <w:vMerge w:val="restart"/>
            <w:tcBorders>
              <w:top w:val="single" w:sz="4" w:space="0" w:color="000000"/>
            </w:tcBorders>
          </w:tcPr>
          <w:p w14:paraId="4A5760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2.2.3.</w:t>
            </w:r>
          </w:p>
        </w:tc>
        <w:tc>
          <w:tcPr>
            <w:tcW w:w="2009" w:type="pct"/>
            <w:vMerge w:val="restart"/>
            <w:tcBorders>
              <w:top w:val="single" w:sz="4" w:space="0" w:color="000000"/>
            </w:tcBorders>
          </w:tcPr>
          <w:p w14:paraId="1523DD48" w14:textId="77777777" w:rsidR="00E11AA9" w:rsidRPr="00B325C1" w:rsidRDefault="00E11AA9" w:rsidP="00E56D89">
            <w:pPr>
              <w:ind w:left="249" w:right="221"/>
              <w:jc w:val="both"/>
              <w:rPr>
                <w:rFonts w:ascii="Times New Roman" w:hAnsi="Times New Roman" w:cs="Times New Roman"/>
                <w:sz w:val="24"/>
              </w:rPr>
            </w:pPr>
            <w:r>
              <w:rPr>
                <w:rFonts w:ascii="Times New Roman" w:hAnsi="Times New Roman"/>
                <w:sz w:val="24"/>
              </w:rPr>
              <w:t>Aptvert atbildību par attālumu no reljefa virsmas.</w:t>
            </w:r>
          </w:p>
        </w:tc>
        <w:tc>
          <w:tcPr>
            <w:tcW w:w="337" w:type="pct"/>
            <w:tcBorders>
              <w:top w:val="single" w:sz="4" w:space="0" w:color="000000"/>
            </w:tcBorders>
            <w:shd w:val="clear" w:color="auto" w:fill="D9D9D9" w:themeFill="background1" w:themeFillShade="D9"/>
          </w:tcPr>
          <w:p w14:paraId="1BECDB3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tcBorders>
              <w:top w:val="single" w:sz="4" w:space="0" w:color="000000"/>
            </w:tcBorders>
            <w:shd w:val="clear" w:color="auto" w:fill="auto"/>
          </w:tcPr>
          <w:p w14:paraId="68A382F5" w14:textId="77777777" w:rsidR="00E11AA9" w:rsidRPr="00B325C1" w:rsidRDefault="00E11AA9" w:rsidP="00E56D89">
            <w:pPr>
              <w:ind w:left="171" w:right="184"/>
              <w:jc w:val="both"/>
              <w:rPr>
                <w:rFonts w:ascii="Times New Roman" w:hAnsi="Times New Roman" w:cs="Times New Roman"/>
                <w:sz w:val="24"/>
              </w:rPr>
            </w:pPr>
          </w:p>
        </w:tc>
        <w:tc>
          <w:tcPr>
            <w:tcW w:w="318" w:type="pct"/>
            <w:vMerge w:val="restart"/>
            <w:tcBorders>
              <w:top w:val="single" w:sz="4" w:space="0" w:color="000000"/>
            </w:tcBorders>
          </w:tcPr>
          <w:p w14:paraId="63E3DC0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03E2885" w14:textId="77777777" w:rsidTr="00E56D89">
        <w:trPr>
          <w:trHeight w:val="414"/>
        </w:trPr>
        <w:tc>
          <w:tcPr>
            <w:tcW w:w="394" w:type="pct"/>
            <w:vMerge/>
          </w:tcPr>
          <w:p w14:paraId="2495016E" w14:textId="77777777" w:rsidR="00E11AA9" w:rsidRPr="00B325C1" w:rsidRDefault="00E11AA9" w:rsidP="00E56D89">
            <w:pPr>
              <w:jc w:val="both"/>
              <w:rPr>
                <w:rFonts w:ascii="Times New Roman" w:hAnsi="Times New Roman" w:cs="Times New Roman"/>
                <w:sz w:val="24"/>
              </w:rPr>
            </w:pPr>
          </w:p>
        </w:tc>
        <w:tc>
          <w:tcPr>
            <w:tcW w:w="2009" w:type="pct"/>
            <w:vMerge/>
          </w:tcPr>
          <w:p w14:paraId="0364B042" w14:textId="77777777" w:rsidR="00E11AA9" w:rsidRPr="00B325C1" w:rsidRDefault="00E11AA9" w:rsidP="00E56D89">
            <w:pPr>
              <w:jc w:val="both"/>
              <w:rPr>
                <w:rFonts w:ascii="Times New Roman" w:hAnsi="Times New Roman" w:cs="Times New Roman"/>
                <w:sz w:val="24"/>
              </w:rPr>
            </w:pPr>
          </w:p>
        </w:tc>
        <w:tc>
          <w:tcPr>
            <w:tcW w:w="337" w:type="pct"/>
          </w:tcPr>
          <w:p w14:paraId="48CA788B" w14:textId="77777777" w:rsidR="00E11AA9" w:rsidRPr="00B325C1" w:rsidRDefault="00E11AA9" w:rsidP="00E56D89">
            <w:pPr>
              <w:jc w:val="both"/>
              <w:rPr>
                <w:rFonts w:ascii="Times New Roman" w:hAnsi="Times New Roman" w:cs="Times New Roman"/>
                <w:sz w:val="24"/>
              </w:rPr>
            </w:pPr>
          </w:p>
        </w:tc>
        <w:tc>
          <w:tcPr>
            <w:tcW w:w="1942" w:type="pct"/>
            <w:vMerge/>
            <w:shd w:val="clear" w:color="auto" w:fill="auto"/>
          </w:tcPr>
          <w:p w14:paraId="1A7F388D" w14:textId="77777777" w:rsidR="00E11AA9" w:rsidRPr="00B325C1" w:rsidRDefault="00E11AA9" w:rsidP="00E56D89">
            <w:pPr>
              <w:ind w:left="171" w:right="184"/>
              <w:jc w:val="both"/>
              <w:rPr>
                <w:rFonts w:ascii="Times New Roman" w:hAnsi="Times New Roman" w:cs="Times New Roman"/>
                <w:sz w:val="24"/>
              </w:rPr>
            </w:pPr>
          </w:p>
        </w:tc>
        <w:tc>
          <w:tcPr>
            <w:tcW w:w="318" w:type="pct"/>
            <w:vMerge/>
          </w:tcPr>
          <w:p w14:paraId="1DA93AB6" w14:textId="77777777" w:rsidR="00E11AA9" w:rsidRPr="00B325C1" w:rsidRDefault="00E11AA9" w:rsidP="00E56D89">
            <w:pPr>
              <w:jc w:val="both"/>
              <w:rPr>
                <w:rFonts w:ascii="Times New Roman" w:hAnsi="Times New Roman" w:cs="Times New Roman"/>
                <w:sz w:val="24"/>
              </w:rPr>
            </w:pPr>
          </w:p>
        </w:tc>
      </w:tr>
      <w:tr w:rsidR="00E11AA9" w:rsidRPr="00B325C1" w14:paraId="39AE8904" w14:textId="77777777" w:rsidTr="00E56D89">
        <w:trPr>
          <w:trHeight w:val="720"/>
        </w:trPr>
        <w:tc>
          <w:tcPr>
            <w:tcW w:w="5000" w:type="pct"/>
            <w:gridSpan w:val="5"/>
            <w:tcBorders>
              <w:top w:val="single" w:sz="12" w:space="0" w:color="000000"/>
            </w:tcBorders>
            <w:vAlign w:val="center"/>
          </w:tcPr>
          <w:p w14:paraId="6BA525F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E11AA9" w:rsidRPr="00B325C1" w14:paraId="49557144" w14:textId="77777777" w:rsidTr="00E56D89">
        <w:trPr>
          <w:trHeight w:val="624"/>
        </w:trPr>
        <w:tc>
          <w:tcPr>
            <w:tcW w:w="5000" w:type="pct"/>
            <w:gridSpan w:val="5"/>
            <w:shd w:val="clear" w:color="auto" w:fill="A6A6A6" w:themeFill="background1" w:themeFillShade="A6"/>
            <w:vAlign w:val="center"/>
          </w:tcPr>
          <w:p w14:paraId="77CB324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E11AA9" w:rsidRPr="00B325C1" w14:paraId="2EFA0CEE" w14:textId="77777777" w:rsidTr="00E56D89">
        <w:trPr>
          <w:trHeight w:val="511"/>
        </w:trPr>
        <w:tc>
          <w:tcPr>
            <w:tcW w:w="394" w:type="pct"/>
            <w:vMerge w:val="restart"/>
          </w:tcPr>
          <w:p w14:paraId="6DE707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3.1.1.</w:t>
            </w:r>
          </w:p>
        </w:tc>
        <w:tc>
          <w:tcPr>
            <w:tcW w:w="2009" w:type="pct"/>
            <w:vMerge w:val="restart"/>
          </w:tcPr>
          <w:p w14:paraId="531D9C96"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37" w:type="pct"/>
            <w:shd w:val="clear" w:color="auto" w:fill="D9D9D9" w:themeFill="background1" w:themeFillShade="D9"/>
          </w:tcPr>
          <w:p w14:paraId="320CF75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auto"/>
          </w:tcPr>
          <w:p w14:paraId="36799E12" w14:textId="77777777" w:rsidR="00E11AA9" w:rsidRPr="00B325C1" w:rsidRDefault="00E11AA9" w:rsidP="00E56D89">
            <w:pPr>
              <w:ind w:left="129" w:right="244"/>
              <w:jc w:val="both"/>
              <w:rPr>
                <w:rFonts w:ascii="Times New Roman" w:hAnsi="Times New Roman" w:cs="Times New Roman"/>
                <w:i/>
                <w:iCs/>
                <w:sz w:val="24"/>
              </w:rPr>
            </w:pPr>
            <w:r>
              <w:rPr>
                <w:rFonts w:ascii="Times New Roman" w:hAnsi="Times New Roman"/>
                <w:i/>
                <w:sz w:val="24"/>
              </w:rPr>
              <w:t>Neobligātais saturs: brīvprātīga ziņošana</w:t>
            </w:r>
          </w:p>
        </w:tc>
        <w:tc>
          <w:tcPr>
            <w:tcW w:w="318" w:type="pct"/>
            <w:vMerge w:val="restart"/>
          </w:tcPr>
          <w:p w14:paraId="72B1EDB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8091D22" w14:textId="77777777" w:rsidTr="00E56D89">
        <w:trPr>
          <w:trHeight w:val="497"/>
        </w:trPr>
        <w:tc>
          <w:tcPr>
            <w:tcW w:w="394" w:type="pct"/>
            <w:vMerge/>
            <w:tcBorders>
              <w:bottom w:val="single" w:sz="4" w:space="0" w:color="000000"/>
            </w:tcBorders>
          </w:tcPr>
          <w:p w14:paraId="49CED2D0"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1E7A52ED" w14:textId="77777777" w:rsidR="00E11AA9" w:rsidRPr="00B325C1" w:rsidRDefault="00E11AA9" w:rsidP="00E56D89">
            <w:pPr>
              <w:ind w:left="171" w:right="182"/>
              <w:jc w:val="both"/>
              <w:rPr>
                <w:rFonts w:ascii="Times New Roman" w:hAnsi="Times New Roman" w:cs="Times New Roman"/>
                <w:sz w:val="24"/>
              </w:rPr>
            </w:pPr>
          </w:p>
        </w:tc>
        <w:tc>
          <w:tcPr>
            <w:tcW w:w="337" w:type="pct"/>
            <w:tcBorders>
              <w:bottom w:val="single" w:sz="4" w:space="0" w:color="000000"/>
            </w:tcBorders>
          </w:tcPr>
          <w:p w14:paraId="55CC0E03"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1042609C" w14:textId="77777777" w:rsidR="00E11AA9" w:rsidRPr="00B325C1" w:rsidRDefault="00E11AA9" w:rsidP="00E56D89">
            <w:pPr>
              <w:shd w:val="clear" w:color="auto" w:fill="FF9999"/>
              <w:ind w:left="129"/>
              <w:jc w:val="both"/>
              <w:rPr>
                <w:rFonts w:ascii="Times New Roman" w:hAnsi="Times New Roman" w:cs="Times New Roman"/>
                <w:sz w:val="24"/>
              </w:rPr>
            </w:pPr>
          </w:p>
        </w:tc>
        <w:tc>
          <w:tcPr>
            <w:tcW w:w="318" w:type="pct"/>
            <w:vMerge/>
            <w:tcBorders>
              <w:bottom w:val="single" w:sz="4" w:space="0" w:color="000000"/>
            </w:tcBorders>
          </w:tcPr>
          <w:p w14:paraId="5D80FA24" w14:textId="77777777" w:rsidR="00E11AA9" w:rsidRPr="00B325C1" w:rsidRDefault="00E11AA9" w:rsidP="00E56D89">
            <w:pPr>
              <w:jc w:val="both"/>
              <w:rPr>
                <w:rFonts w:ascii="Times New Roman" w:hAnsi="Times New Roman" w:cs="Times New Roman"/>
                <w:sz w:val="24"/>
              </w:rPr>
            </w:pPr>
          </w:p>
        </w:tc>
      </w:tr>
      <w:tr w:rsidR="00E11AA9" w:rsidRPr="00B325C1" w14:paraId="5D086243" w14:textId="77777777" w:rsidTr="00E56D89">
        <w:trPr>
          <w:trHeight w:val="506"/>
        </w:trPr>
        <w:tc>
          <w:tcPr>
            <w:tcW w:w="394" w:type="pct"/>
            <w:vMerge w:val="restart"/>
            <w:tcBorders>
              <w:top w:val="single" w:sz="4" w:space="0" w:color="000000"/>
            </w:tcBorders>
          </w:tcPr>
          <w:p w14:paraId="50AF63F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3.1.2.</w:t>
            </w:r>
          </w:p>
        </w:tc>
        <w:tc>
          <w:tcPr>
            <w:tcW w:w="2009" w:type="pct"/>
            <w:vMerge w:val="restart"/>
            <w:tcBorders>
              <w:top w:val="single" w:sz="4" w:space="0" w:color="000000"/>
            </w:tcBorders>
          </w:tcPr>
          <w:p w14:paraId="739AC090"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Aprakstīt to, kā tiek analizēti paziņotie atgadījumi.</w:t>
            </w:r>
          </w:p>
        </w:tc>
        <w:tc>
          <w:tcPr>
            <w:tcW w:w="337" w:type="pct"/>
            <w:tcBorders>
              <w:top w:val="single" w:sz="4" w:space="0" w:color="000000"/>
            </w:tcBorders>
            <w:shd w:val="clear" w:color="auto" w:fill="D9D9D9" w:themeFill="background1" w:themeFillShade="D9"/>
          </w:tcPr>
          <w:p w14:paraId="12DA393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cBorders>
            <w:shd w:val="clear" w:color="auto" w:fill="auto"/>
          </w:tcPr>
          <w:p w14:paraId="58D2CCC6"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18" w:type="pct"/>
            <w:vMerge w:val="restart"/>
            <w:tcBorders>
              <w:top w:val="single" w:sz="4" w:space="0" w:color="000000"/>
            </w:tcBorders>
          </w:tcPr>
          <w:p w14:paraId="2A06AC2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96A21E2" w14:textId="77777777" w:rsidTr="00E56D89">
        <w:trPr>
          <w:trHeight w:val="338"/>
        </w:trPr>
        <w:tc>
          <w:tcPr>
            <w:tcW w:w="394" w:type="pct"/>
            <w:vMerge/>
            <w:tcBorders>
              <w:bottom w:val="single" w:sz="4" w:space="0" w:color="000000"/>
            </w:tcBorders>
          </w:tcPr>
          <w:p w14:paraId="25AE805B"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327ED8A2" w14:textId="77777777" w:rsidR="00E11AA9" w:rsidRPr="00B325C1" w:rsidRDefault="00E11AA9" w:rsidP="00E56D89">
            <w:pPr>
              <w:ind w:left="108" w:right="184"/>
              <w:jc w:val="both"/>
              <w:rPr>
                <w:rFonts w:ascii="Times New Roman" w:hAnsi="Times New Roman" w:cs="Times New Roman"/>
                <w:sz w:val="24"/>
              </w:rPr>
            </w:pPr>
          </w:p>
        </w:tc>
        <w:tc>
          <w:tcPr>
            <w:tcW w:w="337" w:type="pct"/>
            <w:tcBorders>
              <w:bottom w:val="single" w:sz="4" w:space="0" w:color="000000"/>
            </w:tcBorders>
          </w:tcPr>
          <w:p w14:paraId="474993D2"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6CB8B860"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000000"/>
            </w:tcBorders>
          </w:tcPr>
          <w:p w14:paraId="058639F5" w14:textId="77777777" w:rsidR="00E11AA9" w:rsidRPr="00B325C1" w:rsidRDefault="00E11AA9" w:rsidP="00E56D89">
            <w:pPr>
              <w:jc w:val="both"/>
              <w:rPr>
                <w:rFonts w:ascii="Times New Roman" w:hAnsi="Times New Roman" w:cs="Times New Roman"/>
                <w:sz w:val="24"/>
              </w:rPr>
            </w:pPr>
          </w:p>
        </w:tc>
      </w:tr>
      <w:tr w:rsidR="00E11AA9" w:rsidRPr="00B325C1" w14:paraId="12431034" w14:textId="77777777" w:rsidTr="00E56D89">
        <w:trPr>
          <w:trHeight w:val="460"/>
        </w:trPr>
        <w:tc>
          <w:tcPr>
            <w:tcW w:w="394" w:type="pct"/>
            <w:vMerge w:val="restart"/>
            <w:tcBorders>
              <w:top w:val="single" w:sz="4" w:space="0" w:color="000000"/>
            </w:tcBorders>
          </w:tcPr>
          <w:p w14:paraId="47A27F3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LAW 3.1.3.</w:t>
            </w:r>
          </w:p>
        </w:tc>
        <w:tc>
          <w:tcPr>
            <w:tcW w:w="2009" w:type="pct"/>
            <w:vMerge w:val="restart"/>
            <w:tcBorders>
              <w:top w:val="single" w:sz="4" w:space="0" w:color="000000"/>
            </w:tcBorders>
          </w:tcPr>
          <w:p w14:paraId="3FF74FF3"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Nosaukt līdzekļus, kas tiek izmantoti ieteikumu izplatīšanai.</w:t>
            </w:r>
          </w:p>
        </w:tc>
        <w:tc>
          <w:tcPr>
            <w:tcW w:w="337" w:type="pct"/>
            <w:tcBorders>
              <w:top w:val="single" w:sz="4" w:space="0" w:color="000000"/>
            </w:tcBorders>
            <w:shd w:val="clear" w:color="auto" w:fill="D9D9D9" w:themeFill="background1" w:themeFillShade="D9"/>
          </w:tcPr>
          <w:p w14:paraId="0DC2F77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tcBorders>
              <w:top w:val="single" w:sz="4" w:space="0" w:color="000000"/>
            </w:tcBorders>
            <w:shd w:val="clear" w:color="auto" w:fill="auto"/>
          </w:tcPr>
          <w:p w14:paraId="0B9D6AED"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drošuma vēstules, drošuma paneļi, tīmekļvietnes</w:t>
            </w:r>
          </w:p>
        </w:tc>
        <w:tc>
          <w:tcPr>
            <w:tcW w:w="318" w:type="pct"/>
            <w:vMerge w:val="restart"/>
            <w:tcBorders>
              <w:top w:val="single" w:sz="4" w:space="0" w:color="000000"/>
            </w:tcBorders>
          </w:tcPr>
          <w:p w14:paraId="311BCAE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F1FCCB3" w14:textId="77777777" w:rsidTr="00E56D89">
        <w:trPr>
          <w:trHeight w:val="304"/>
        </w:trPr>
        <w:tc>
          <w:tcPr>
            <w:tcW w:w="394" w:type="pct"/>
            <w:vMerge/>
            <w:tcBorders>
              <w:bottom w:val="single" w:sz="4" w:space="0" w:color="000000"/>
            </w:tcBorders>
          </w:tcPr>
          <w:p w14:paraId="31D15509"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46B8124F" w14:textId="77777777" w:rsidR="00E11AA9" w:rsidRPr="00B325C1" w:rsidRDefault="00E11AA9" w:rsidP="00E56D89">
            <w:pPr>
              <w:ind w:left="144" w:right="184"/>
              <w:jc w:val="both"/>
              <w:rPr>
                <w:rFonts w:ascii="Times New Roman" w:hAnsi="Times New Roman" w:cs="Times New Roman"/>
                <w:sz w:val="24"/>
              </w:rPr>
            </w:pPr>
          </w:p>
        </w:tc>
        <w:tc>
          <w:tcPr>
            <w:tcW w:w="337" w:type="pct"/>
            <w:tcBorders>
              <w:bottom w:val="single" w:sz="4" w:space="0" w:color="000000"/>
            </w:tcBorders>
          </w:tcPr>
          <w:p w14:paraId="1EA34AF3"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797F157B"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000000"/>
            </w:tcBorders>
          </w:tcPr>
          <w:p w14:paraId="1B67FB48" w14:textId="77777777" w:rsidR="00E11AA9" w:rsidRPr="00B325C1" w:rsidRDefault="00E11AA9" w:rsidP="00E56D89">
            <w:pPr>
              <w:jc w:val="both"/>
              <w:rPr>
                <w:rFonts w:ascii="Times New Roman" w:hAnsi="Times New Roman" w:cs="Times New Roman"/>
                <w:sz w:val="24"/>
              </w:rPr>
            </w:pPr>
          </w:p>
        </w:tc>
      </w:tr>
      <w:tr w:rsidR="00E11AA9" w:rsidRPr="00B325C1" w14:paraId="545523D8" w14:textId="77777777" w:rsidTr="00E56D89">
        <w:trPr>
          <w:trHeight w:val="460"/>
        </w:trPr>
        <w:tc>
          <w:tcPr>
            <w:tcW w:w="394" w:type="pct"/>
            <w:vMerge w:val="restart"/>
            <w:tcBorders>
              <w:top w:val="single" w:sz="4" w:space="0" w:color="000000"/>
            </w:tcBorders>
          </w:tcPr>
          <w:p w14:paraId="01FCDD2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4.3.1.</w:t>
            </w:r>
          </w:p>
        </w:tc>
        <w:tc>
          <w:tcPr>
            <w:tcW w:w="2009" w:type="pct"/>
            <w:vMerge w:val="restart"/>
            <w:tcBorders>
              <w:top w:val="single" w:sz="4" w:space="0" w:color="000000"/>
            </w:tcBorders>
          </w:tcPr>
          <w:p w14:paraId="5CBDBB6C"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Aptvert jēdziena “taisnīguma kultūra” nozīmi.</w:t>
            </w:r>
          </w:p>
        </w:tc>
        <w:tc>
          <w:tcPr>
            <w:tcW w:w="337" w:type="pct"/>
            <w:tcBorders>
              <w:top w:val="single" w:sz="4" w:space="0" w:color="000000"/>
            </w:tcBorders>
            <w:shd w:val="clear" w:color="auto" w:fill="D9D9D9" w:themeFill="background1" w:themeFillShade="D9"/>
          </w:tcPr>
          <w:p w14:paraId="75CC014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tcBorders>
              <w:top w:val="single" w:sz="4" w:space="0" w:color="000000"/>
            </w:tcBorders>
            <w:shd w:val="clear" w:color="auto" w:fill="auto"/>
          </w:tcPr>
          <w:p w14:paraId="2E5A69AC" w14:textId="77777777" w:rsidR="00E11AA9" w:rsidRPr="00B325C1" w:rsidRDefault="00E11AA9" w:rsidP="00E56D89">
            <w:pPr>
              <w:shd w:val="clear" w:color="auto" w:fill="FF9999"/>
              <w:ind w:left="116" w:right="244"/>
              <w:jc w:val="both"/>
              <w:rPr>
                <w:rFonts w:ascii="Times New Roman" w:hAnsi="Times New Roman" w:cs="Times New Roman"/>
                <w:sz w:val="24"/>
              </w:rPr>
            </w:pPr>
            <w:r>
              <w:rPr>
                <w:rFonts w:ascii="Times New Roman" w:hAnsi="Times New Roman"/>
                <w:sz w:val="24"/>
              </w:rPr>
              <w:t>Priekšrocības, priekšnoteikumi, ierobežojumi</w:t>
            </w:r>
          </w:p>
          <w:p w14:paraId="5D94B3A4" w14:textId="77777777" w:rsidR="00E11AA9" w:rsidRPr="00B325C1" w:rsidRDefault="00E11AA9" w:rsidP="00E56D89">
            <w:pPr>
              <w:ind w:left="116" w:right="244"/>
              <w:jc w:val="both"/>
              <w:rPr>
                <w:rFonts w:ascii="Times New Roman" w:hAnsi="Times New Roman" w:cs="Times New Roman"/>
                <w:i/>
                <w:iCs/>
                <w:sz w:val="24"/>
              </w:rPr>
            </w:pPr>
            <w:r>
              <w:rPr>
                <w:rFonts w:ascii="Times New Roman" w:hAnsi="Times New Roman"/>
                <w:i/>
                <w:sz w:val="24"/>
              </w:rPr>
              <w:t>Neobligātais saturs: EAM 2 GUI 6, GAIN ziņojums</w:t>
            </w:r>
          </w:p>
        </w:tc>
        <w:tc>
          <w:tcPr>
            <w:tcW w:w="318" w:type="pct"/>
            <w:vMerge w:val="restart"/>
            <w:tcBorders>
              <w:top w:val="single" w:sz="4" w:space="0" w:color="000000"/>
            </w:tcBorders>
          </w:tcPr>
          <w:p w14:paraId="2CBC715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0500D57" w14:textId="77777777" w:rsidTr="00E56D89">
        <w:trPr>
          <w:trHeight w:val="245"/>
        </w:trPr>
        <w:tc>
          <w:tcPr>
            <w:tcW w:w="394" w:type="pct"/>
            <w:vMerge/>
          </w:tcPr>
          <w:p w14:paraId="614CFE5E" w14:textId="77777777" w:rsidR="00E11AA9" w:rsidRPr="00B325C1" w:rsidRDefault="00E11AA9" w:rsidP="00E56D89">
            <w:pPr>
              <w:jc w:val="both"/>
              <w:rPr>
                <w:rFonts w:ascii="Times New Roman" w:hAnsi="Times New Roman" w:cs="Times New Roman"/>
                <w:sz w:val="24"/>
              </w:rPr>
            </w:pPr>
          </w:p>
        </w:tc>
        <w:tc>
          <w:tcPr>
            <w:tcW w:w="2009" w:type="pct"/>
            <w:vMerge/>
          </w:tcPr>
          <w:p w14:paraId="61C74160" w14:textId="77777777" w:rsidR="00E11AA9" w:rsidRPr="00B325C1" w:rsidRDefault="00E11AA9" w:rsidP="00E56D89">
            <w:pPr>
              <w:jc w:val="both"/>
              <w:rPr>
                <w:rFonts w:ascii="Times New Roman" w:hAnsi="Times New Roman" w:cs="Times New Roman"/>
                <w:sz w:val="24"/>
              </w:rPr>
            </w:pPr>
          </w:p>
        </w:tc>
        <w:tc>
          <w:tcPr>
            <w:tcW w:w="337" w:type="pct"/>
          </w:tcPr>
          <w:p w14:paraId="3423E8ED" w14:textId="77777777" w:rsidR="00E11AA9" w:rsidRPr="00B325C1" w:rsidRDefault="00E11AA9" w:rsidP="00E56D89">
            <w:pPr>
              <w:jc w:val="both"/>
              <w:rPr>
                <w:rFonts w:ascii="Times New Roman" w:hAnsi="Times New Roman" w:cs="Times New Roman"/>
                <w:sz w:val="24"/>
              </w:rPr>
            </w:pPr>
          </w:p>
        </w:tc>
        <w:tc>
          <w:tcPr>
            <w:tcW w:w="1942" w:type="pct"/>
            <w:vMerge/>
            <w:shd w:val="clear" w:color="auto" w:fill="auto"/>
          </w:tcPr>
          <w:p w14:paraId="60AB98E6" w14:textId="77777777" w:rsidR="00E11AA9" w:rsidRPr="00B325C1" w:rsidRDefault="00E11AA9" w:rsidP="00E56D89">
            <w:pPr>
              <w:jc w:val="both"/>
              <w:rPr>
                <w:rFonts w:ascii="Times New Roman" w:hAnsi="Times New Roman" w:cs="Times New Roman"/>
                <w:sz w:val="24"/>
              </w:rPr>
            </w:pPr>
          </w:p>
        </w:tc>
        <w:tc>
          <w:tcPr>
            <w:tcW w:w="318" w:type="pct"/>
            <w:vMerge/>
          </w:tcPr>
          <w:p w14:paraId="3215905D" w14:textId="77777777" w:rsidR="00E11AA9" w:rsidRPr="00B325C1" w:rsidRDefault="00E11AA9" w:rsidP="00E56D89">
            <w:pPr>
              <w:jc w:val="both"/>
              <w:rPr>
                <w:rFonts w:ascii="Times New Roman" w:hAnsi="Times New Roman" w:cs="Times New Roman"/>
                <w:sz w:val="24"/>
              </w:rPr>
            </w:pPr>
          </w:p>
        </w:tc>
      </w:tr>
      <w:tr w:rsidR="00E11AA9" w:rsidRPr="00B325C1" w14:paraId="50E7F56E" w14:textId="77777777" w:rsidTr="00E56D89">
        <w:trPr>
          <w:trHeight w:val="623"/>
        </w:trPr>
        <w:tc>
          <w:tcPr>
            <w:tcW w:w="5000" w:type="pct"/>
            <w:gridSpan w:val="5"/>
            <w:shd w:val="clear" w:color="auto" w:fill="A6A6A6" w:themeFill="background1" w:themeFillShade="A6"/>
            <w:vAlign w:val="center"/>
          </w:tcPr>
          <w:p w14:paraId="1A1C760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LAW 3.2. apakštēma. Drošuma izmeklēšana</w:t>
            </w:r>
          </w:p>
        </w:tc>
      </w:tr>
      <w:tr w:rsidR="00E11AA9" w:rsidRPr="00B325C1" w14:paraId="1F677E5C" w14:textId="77777777" w:rsidTr="00E56D89">
        <w:trPr>
          <w:trHeight w:val="547"/>
        </w:trPr>
        <w:tc>
          <w:tcPr>
            <w:tcW w:w="394" w:type="pct"/>
            <w:vMerge w:val="restart"/>
          </w:tcPr>
          <w:p w14:paraId="6DBF68D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3.2.1.</w:t>
            </w:r>
          </w:p>
        </w:tc>
        <w:tc>
          <w:tcPr>
            <w:tcW w:w="2009" w:type="pct"/>
            <w:vMerge w:val="restart"/>
          </w:tcPr>
          <w:p w14:paraId="6325D107"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37" w:type="pct"/>
            <w:shd w:val="clear" w:color="auto" w:fill="D9D9D9" w:themeFill="background1" w:themeFillShade="D9"/>
          </w:tcPr>
          <w:p w14:paraId="3CD0D9F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shd w:val="clear" w:color="auto" w:fill="auto"/>
          </w:tcPr>
          <w:p w14:paraId="33471CE5" w14:textId="77777777" w:rsidR="00E11AA9" w:rsidRPr="00B325C1" w:rsidRDefault="00E11AA9" w:rsidP="00E56D89">
            <w:pPr>
              <w:ind w:left="119" w:right="138"/>
              <w:jc w:val="both"/>
              <w:rPr>
                <w:rFonts w:ascii="Times New Roman" w:hAnsi="Times New Roman" w:cs="Times New Roman"/>
                <w:i/>
                <w:iCs/>
                <w:sz w:val="24"/>
              </w:rPr>
            </w:pPr>
          </w:p>
        </w:tc>
        <w:tc>
          <w:tcPr>
            <w:tcW w:w="318" w:type="pct"/>
            <w:vMerge w:val="restart"/>
          </w:tcPr>
          <w:p w14:paraId="4A2C453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0227ACC" w14:textId="77777777" w:rsidTr="00E56D89">
        <w:trPr>
          <w:trHeight w:val="212"/>
        </w:trPr>
        <w:tc>
          <w:tcPr>
            <w:tcW w:w="394" w:type="pct"/>
            <w:vMerge/>
            <w:tcBorders>
              <w:bottom w:val="single" w:sz="4" w:space="0" w:color="auto"/>
            </w:tcBorders>
          </w:tcPr>
          <w:p w14:paraId="6067582D"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auto"/>
            </w:tcBorders>
          </w:tcPr>
          <w:p w14:paraId="77AE9E7F" w14:textId="77777777" w:rsidR="00E11AA9" w:rsidRPr="00B325C1" w:rsidRDefault="00E11AA9" w:rsidP="00E56D89">
            <w:pPr>
              <w:ind w:left="148" w:right="184"/>
              <w:jc w:val="both"/>
              <w:rPr>
                <w:rFonts w:ascii="Times New Roman" w:hAnsi="Times New Roman" w:cs="Times New Roman"/>
                <w:sz w:val="24"/>
              </w:rPr>
            </w:pPr>
          </w:p>
        </w:tc>
        <w:tc>
          <w:tcPr>
            <w:tcW w:w="337" w:type="pct"/>
            <w:tcBorders>
              <w:bottom w:val="single" w:sz="4" w:space="0" w:color="000000"/>
            </w:tcBorders>
          </w:tcPr>
          <w:p w14:paraId="01035A6A"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auto"/>
            </w:tcBorders>
            <w:shd w:val="clear" w:color="auto" w:fill="auto"/>
          </w:tcPr>
          <w:p w14:paraId="78B033C0"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8" w:type="pct"/>
            <w:vMerge/>
            <w:tcBorders>
              <w:bottom w:val="single" w:sz="4" w:space="0" w:color="auto"/>
            </w:tcBorders>
          </w:tcPr>
          <w:p w14:paraId="1ABE4324" w14:textId="77777777" w:rsidR="00E11AA9" w:rsidRPr="00B325C1" w:rsidRDefault="00E11AA9" w:rsidP="00E56D89">
            <w:pPr>
              <w:jc w:val="both"/>
              <w:rPr>
                <w:rFonts w:ascii="Times New Roman" w:hAnsi="Times New Roman" w:cs="Times New Roman"/>
                <w:sz w:val="24"/>
              </w:rPr>
            </w:pPr>
          </w:p>
        </w:tc>
      </w:tr>
      <w:tr w:rsidR="00E11AA9" w:rsidRPr="00B325C1" w14:paraId="74C1E447" w14:textId="77777777" w:rsidTr="00E56D89">
        <w:trPr>
          <w:trHeight w:val="507"/>
        </w:trPr>
        <w:tc>
          <w:tcPr>
            <w:tcW w:w="394" w:type="pct"/>
            <w:vMerge w:val="restart"/>
          </w:tcPr>
          <w:p w14:paraId="15CD98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LAW 3.2.2.</w:t>
            </w:r>
          </w:p>
        </w:tc>
        <w:tc>
          <w:tcPr>
            <w:tcW w:w="2009" w:type="pct"/>
            <w:vMerge w:val="restart"/>
          </w:tcPr>
          <w:p w14:paraId="0B6E04F8"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Definēt drošuma izmeklēšanas darba metodes.</w:t>
            </w:r>
          </w:p>
        </w:tc>
        <w:tc>
          <w:tcPr>
            <w:tcW w:w="337" w:type="pct"/>
            <w:tcBorders>
              <w:top w:val="single" w:sz="4" w:space="0" w:color="000000"/>
            </w:tcBorders>
            <w:shd w:val="clear" w:color="auto" w:fill="D9D9D9" w:themeFill="background1" w:themeFillShade="D9"/>
          </w:tcPr>
          <w:p w14:paraId="16C157C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2" w:type="pct"/>
            <w:vMerge w:val="restart"/>
            <w:shd w:val="clear" w:color="auto" w:fill="auto"/>
          </w:tcPr>
          <w:p w14:paraId="1251B4FB" w14:textId="77777777" w:rsidR="00E11AA9" w:rsidRPr="00B325C1" w:rsidRDefault="00E11AA9" w:rsidP="00E56D89">
            <w:pPr>
              <w:ind w:left="119" w:right="238"/>
              <w:jc w:val="both"/>
              <w:rPr>
                <w:rFonts w:ascii="Times New Roman" w:hAnsi="Times New Roman" w:cs="Times New Roman"/>
                <w:i/>
                <w:iCs/>
                <w:sz w:val="24"/>
              </w:rPr>
            </w:pPr>
          </w:p>
        </w:tc>
        <w:tc>
          <w:tcPr>
            <w:tcW w:w="318" w:type="pct"/>
            <w:vMerge w:val="restart"/>
          </w:tcPr>
          <w:p w14:paraId="6398B76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13CD329" w14:textId="77777777" w:rsidTr="00E56D89">
        <w:trPr>
          <w:trHeight w:val="92"/>
        </w:trPr>
        <w:tc>
          <w:tcPr>
            <w:tcW w:w="394" w:type="pct"/>
            <w:vMerge/>
            <w:tcBorders>
              <w:bottom w:val="single" w:sz="4" w:space="0" w:color="000000"/>
            </w:tcBorders>
          </w:tcPr>
          <w:p w14:paraId="4D5F7885"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cBorders>
          </w:tcPr>
          <w:p w14:paraId="629F628D" w14:textId="77777777" w:rsidR="00E11AA9" w:rsidRPr="00B325C1" w:rsidRDefault="00E11AA9" w:rsidP="00E56D89">
            <w:pPr>
              <w:ind w:left="151" w:right="184"/>
              <w:jc w:val="both"/>
              <w:rPr>
                <w:rFonts w:ascii="Times New Roman" w:hAnsi="Times New Roman" w:cs="Times New Roman"/>
                <w:sz w:val="24"/>
              </w:rPr>
            </w:pPr>
          </w:p>
        </w:tc>
        <w:tc>
          <w:tcPr>
            <w:tcW w:w="337" w:type="pct"/>
            <w:tcBorders>
              <w:bottom w:val="single" w:sz="4" w:space="0" w:color="000000"/>
            </w:tcBorders>
          </w:tcPr>
          <w:p w14:paraId="1794AC11"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cBorders>
            <w:shd w:val="clear" w:color="auto" w:fill="auto"/>
          </w:tcPr>
          <w:p w14:paraId="3D99D0C8"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000000"/>
            </w:tcBorders>
          </w:tcPr>
          <w:p w14:paraId="50EB62DF" w14:textId="77777777" w:rsidR="00E11AA9" w:rsidRPr="00B325C1" w:rsidRDefault="00E11AA9" w:rsidP="00E56D89">
            <w:pPr>
              <w:jc w:val="both"/>
              <w:rPr>
                <w:rFonts w:ascii="Times New Roman" w:hAnsi="Times New Roman" w:cs="Times New Roman"/>
                <w:sz w:val="24"/>
              </w:rPr>
            </w:pPr>
          </w:p>
        </w:tc>
      </w:tr>
    </w:tbl>
    <w:p w14:paraId="457DB70B" w14:textId="77777777" w:rsidR="00E11AA9" w:rsidRPr="00B325C1" w:rsidRDefault="00E11AA9" w:rsidP="00E11AA9">
      <w:pPr>
        <w:jc w:val="both"/>
        <w:rPr>
          <w:rFonts w:ascii="Times New Roman" w:hAnsi="Times New Roman" w:cs="Times New Roman"/>
          <w:noProof/>
          <w:sz w:val="24"/>
          <w:szCs w:val="24"/>
        </w:rPr>
      </w:pPr>
    </w:p>
    <w:p w14:paraId="02E3F140" w14:textId="77777777" w:rsidR="00E11AA9" w:rsidRPr="00B325C1" w:rsidRDefault="00E11AA9" w:rsidP="00E11AA9">
      <w:pPr>
        <w:autoSpaceDE/>
        <w:autoSpaceDN/>
        <w:spacing w:after="160"/>
        <w:rPr>
          <w:rFonts w:ascii="Times New Roman" w:hAnsi="Times New Roman" w:cs="Times New Roman"/>
          <w:noProof/>
          <w:sz w:val="24"/>
          <w:szCs w:val="24"/>
        </w:rPr>
      </w:pPr>
      <w:r>
        <w:br w:type="page"/>
      </w:r>
    </w:p>
    <w:p w14:paraId="7DAAC5F7"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3. MĀCĪBU PRIEKŠMETS. GAISA SATIKSMES PĀRVALDĪBA</w:t>
      </w:r>
    </w:p>
    <w:p w14:paraId="1B798AE6" w14:textId="77777777" w:rsidR="00E11AA9" w:rsidRPr="00B325C1" w:rsidRDefault="00E11AA9" w:rsidP="00E11AA9">
      <w:pPr>
        <w:jc w:val="both"/>
        <w:rPr>
          <w:rFonts w:ascii="Times New Roman" w:hAnsi="Times New Roman" w:cs="Times New Roman"/>
          <w:b/>
          <w:noProof/>
          <w:sz w:val="24"/>
          <w:szCs w:val="24"/>
        </w:rPr>
      </w:pPr>
    </w:p>
    <w:p w14:paraId="20D24ED5" w14:textId="77777777" w:rsidR="00E11AA9" w:rsidRPr="00B325C1" w:rsidRDefault="00E11AA9" w:rsidP="00E11AA9">
      <w:pPr>
        <w:pStyle w:val="BodyText"/>
        <w:jc w:val="both"/>
        <w:rPr>
          <w:rFonts w:ascii="Times New Roman" w:hAnsi="Times New Roman" w:cs="Times New Roman"/>
          <w:noProof/>
          <w:sz w:val="24"/>
          <w:szCs w:val="24"/>
        </w:rPr>
      </w:pPr>
      <w:r>
        <w:rPr>
          <w:rFonts w:ascii="Times New Roman" w:hAnsi="Times New Roman"/>
          <w:sz w:val="24"/>
        </w:rPr>
        <w:t>Šā mācību priekšmeta mērķis:</w:t>
      </w:r>
    </w:p>
    <w:p w14:paraId="3F26FA7A" w14:textId="77777777" w:rsidR="00E11AA9" w:rsidRPr="00B325C1" w:rsidRDefault="00E11AA9" w:rsidP="00E11AA9">
      <w:pPr>
        <w:pStyle w:val="BodyText"/>
        <w:jc w:val="both"/>
        <w:rPr>
          <w:rFonts w:ascii="Times New Roman" w:hAnsi="Times New Roman" w:cs="Times New Roman"/>
          <w:noProof/>
          <w:sz w:val="24"/>
          <w:szCs w:val="24"/>
        </w:rPr>
      </w:pPr>
    </w:p>
    <w:p w14:paraId="5563DD88" w14:textId="77777777" w:rsidR="00E11AA9" w:rsidRPr="00B325C1" w:rsidRDefault="00E11AA9" w:rsidP="00E11AA9">
      <w:pPr>
        <w:pStyle w:val="BodyText"/>
        <w:jc w:val="both"/>
        <w:rPr>
          <w:rFonts w:ascii="Times New Roman" w:hAnsi="Times New Roman" w:cs="Times New Roman"/>
          <w:noProof/>
          <w:sz w:val="24"/>
          <w:szCs w:val="24"/>
        </w:rPr>
      </w:pPr>
      <w:r>
        <w:rPr>
          <w:rFonts w:ascii="Times New Roman" w:hAnsi="Times New Roman"/>
          <w:sz w:val="24"/>
        </w:rPr>
        <w:t>kursantiem ir jāpārvalda gaisa satiksme tā, lai nodrošinātu drošu, kārtīgu un ātru pakalpojumu sniegšanu.</w:t>
      </w:r>
    </w:p>
    <w:p w14:paraId="7336819F" w14:textId="77777777" w:rsidR="00E11AA9" w:rsidRPr="00B325C1" w:rsidRDefault="00E11AA9" w:rsidP="00E11AA9">
      <w:pPr>
        <w:pStyle w:val="BodyText"/>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5"/>
        <w:gridCol w:w="3622"/>
        <w:gridCol w:w="556"/>
        <w:gridCol w:w="3487"/>
        <w:gridCol w:w="750"/>
      </w:tblGrid>
      <w:tr w:rsidR="00E11AA9" w:rsidRPr="00B325C1" w14:paraId="5DA56B3D" w14:textId="77777777" w:rsidTr="00E56D89">
        <w:trPr>
          <w:trHeight w:val="728"/>
        </w:trPr>
        <w:tc>
          <w:tcPr>
            <w:tcW w:w="5000" w:type="pct"/>
            <w:gridSpan w:val="6"/>
            <w:tcBorders>
              <w:top w:val="single" w:sz="12" w:space="0" w:color="000000"/>
            </w:tcBorders>
            <w:vAlign w:val="center"/>
          </w:tcPr>
          <w:p w14:paraId="0D179B17" w14:textId="77777777" w:rsidR="00E11AA9" w:rsidRPr="00B325C1" w:rsidRDefault="00E11AA9" w:rsidP="00E56D89">
            <w:pPr>
              <w:jc w:val="both"/>
              <w:rPr>
                <w:rFonts w:ascii="Times New Roman" w:hAnsi="Times New Roman" w:cs="Times New Roman"/>
                <w:b/>
                <w:noProof/>
                <w:sz w:val="24"/>
                <w:szCs w:val="24"/>
              </w:rPr>
            </w:pPr>
            <w:r>
              <w:rPr>
                <w:rFonts w:ascii="Times New Roman" w:hAnsi="Times New Roman"/>
                <w:b/>
                <w:sz w:val="24"/>
              </w:rPr>
              <w:t>ATM 1. TĒMA. PAKALPOJUMU SNIEGŠANA</w:t>
            </w:r>
          </w:p>
        </w:tc>
      </w:tr>
      <w:tr w:rsidR="00E11AA9" w:rsidRPr="00B325C1" w14:paraId="34B4971C" w14:textId="77777777" w:rsidTr="00E56D89">
        <w:trPr>
          <w:trHeight w:val="624"/>
        </w:trPr>
        <w:tc>
          <w:tcPr>
            <w:tcW w:w="5000" w:type="pct"/>
            <w:gridSpan w:val="6"/>
            <w:shd w:val="clear" w:color="auto" w:fill="A6A6A6" w:themeFill="background1" w:themeFillShade="A6"/>
            <w:vAlign w:val="center"/>
          </w:tcPr>
          <w:p w14:paraId="2E0FF19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1.1. apakštēma. Lidlauka vadības pakalpojums</w:t>
            </w:r>
          </w:p>
        </w:tc>
      </w:tr>
      <w:tr w:rsidR="00E11AA9" w:rsidRPr="00B325C1" w14:paraId="49479BD4" w14:textId="77777777" w:rsidTr="00E56D89">
        <w:trPr>
          <w:trHeight w:val="473"/>
        </w:trPr>
        <w:tc>
          <w:tcPr>
            <w:tcW w:w="362" w:type="pct"/>
            <w:gridSpan w:val="2"/>
            <w:vMerge w:val="restart"/>
          </w:tcPr>
          <w:p w14:paraId="0F15D1C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1.1.1.</w:t>
            </w:r>
          </w:p>
        </w:tc>
        <w:tc>
          <w:tcPr>
            <w:tcW w:w="2025" w:type="pct"/>
            <w:vMerge w:val="restart"/>
          </w:tcPr>
          <w:p w14:paraId="531EB45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Aptvert atbildības apgabalus.</w:t>
            </w:r>
          </w:p>
        </w:tc>
        <w:tc>
          <w:tcPr>
            <w:tcW w:w="346" w:type="pct"/>
            <w:shd w:val="clear" w:color="auto" w:fill="D9D9D9" w:themeFill="background1" w:themeFillShade="D9"/>
          </w:tcPr>
          <w:p w14:paraId="5BFA162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Pr>
          <w:p w14:paraId="24316D47" w14:textId="77777777" w:rsidR="00E11AA9" w:rsidRPr="00B325C1" w:rsidRDefault="00E11AA9" w:rsidP="00E56D89">
            <w:pPr>
              <w:shd w:val="clear" w:color="auto" w:fill="FF9999"/>
              <w:ind w:left="118" w:right="255"/>
              <w:jc w:val="both"/>
              <w:rPr>
                <w:rFonts w:ascii="Times New Roman" w:hAnsi="Times New Roman" w:cs="Times New Roman"/>
                <w:sz w:val="24"/>
              </w:rPr>
            </w:pPr>
            <w:r>
              <w:rPr>
                <w:rFonts w:ascii="Times New Roman" w:hAnsi="Times New Roman"/>
                <w:sz w:val="24"/>
              </w:rPr>
              <w:t>Vadības zona, satiksmes zona, manevrēšanas teritorija, kustības zona, tuvums</w:t>
            </w:r>
          </w:p>
          <w:p w14:paraId="173A07B9" w14:textId="77777777" w:rsidR="00E11AA9" w:rsidRPr="00B325C1" w:rsidRDefault="00E11AA9" w:rsidP="00E56D89">
            <w:pPr>
              <w:ind w:left="118" w:right="255"/>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ATZ</w:t>
            </w:r>
          </w:p>
        </w:tc>
        <w:tc>
          <w:tcPr>
            <w:tcW w:w="317" w:type="pct"/>
            <w:vMerge w:val="restart"/>
          </w:tcPr>
          <w:p w14:paraId="2847104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8C70E8B" w14:textId="77777777" w:rsidTr="00E56D89">
        <w:trPr>
          <w:trHeight w:val="479"/>
        </w:trPr>
        <w:tc>
          <w:tcPr>
            <w:tcW w:w="362" w:type="pct"/>
            <w:gridSpan w:val="2"/>
            <w:vMerge/>
            <w:tcBorders>
              <w:bottom w:val="single" w:sz="4" w:space="0" w:color="000000" w:themeColor="text1"/>
            </w:tcBorders>
          </w:tcPr>
          <w:p w14:paraId="5B31E46A"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hemeColor="text1"/>
            </w:tcBorders>
          </w:tcPr>
          <w:p w14:paraId="24148C87"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000000" w:themeColor="text1"/>
            </w:tcBorders>
            <w:shd w:val="clear" w:color="auto" w:fill="auto"/>
          </w:tcPr>
          <w:p w14:paraId="435FDE9A"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4FEB7F54" w14:textId="77777777" w:rsidR="00E11AA9" w:rsidRPr="00B325C1" w:rsidRDefault="00E11AA9" w:rsidP="00E56D89">
            <w:pPr>
              <w:shd w:val="clear" w:color="auto" w:fill="FF9999"/>
              <w:ind w:left="118" w:right="255"/>
              <w:jc w:val="both"/>
              <w:rPr>
                <w:rFonts w:ascii="Times New Roman" w:hAnsi="Times New Roman" w:cs="Times New Roman"/>
                <w:sz w:val="24"/>
              </w:rPr>
            </w:pPr>
          </w:p>
        </w:tc>
        <w:tc>
          <w:tcPr>
            <w:tcW w:w="317" w:type="pct"/>
            <w:vMerge/>
            <w:tcBorders>
              <w:bottom w:val="single" w:sz="4" w:space="0" w:color="000000" w:themeColor="text1"/>
            </w:tcBorders>
          </w:tcPr>
          <w:p w14:paraId="18809B00" w14:textId="77777777" w:rsidR="00E11AA9" w:rsidRPr="00B325C1" w:rsidRDefault="00E11AA9" w:rsidP="00E56D89">
            <w:pPr>
              <w:jc w:val="both"/>
              <w:rPr>
                <w:rFonts w:ascii="Times New Roman" w:hAnsi="Times New Roman" w:cs="Times New Roman"/>
                <w:sz w:val="24"/>
              </w:rPr>
            </w:pPr>
          </w:p>
        </w:tc>
      </w:tr>
      <w:tr w:rsidR="00E11AA9" w:rsidRPr="00B325C1" w14:paraId="32B43F07" w14:textId="77777777" w:rsidTr="00E56D89">
        <w:trPr>
          <w:trHeight w:val="437"/>
        </w:trPr>
        <w:tc>
          <w:tcPr>
            <w:tcW w:w="362" w:type="pct"/>
            <w:gridSpan w:val="2"/>
            <w:vMerge w:val="restart"/>
            <w:tcBorders>
              <w:top w:val="single" w:sz="4" w:space="0" w:color="000000" w:themeColor="text1"/>
            </w:tcBorders>
          </w:tcPr>
          <w:p w14:paraId="27859F2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1.1.2.</w:t>
            </w:r>
          </w:p>
        </w:tc>
        <w:tc>
          <w:tcPr>
            <w:tcW w:w="2025" w:type="pct"/>
            <w:vMerge w:val="restart"/>
            <w:tcBorders>
              <w:top w:val="single" w:sz="4" w:space="0" w:color="000000" w:themeColor="text1"/>
            </w:tcBorders>
          </w:tcPr>
          <w:p w14:paraId="4C38290F" w14:textId="77777777" w:rsidR="00E11AA9" w:rsidRPr="00B325C1" w:rsidRDefault="00E11AA9" w:rsidP="00E56D89">
            <w:pPr>
              <w:ind w:left="172" w:right="184"/>
              <w:jc w:val="both"/>
              <w:rPr>
                <w:rFonts w:ascii="Times New Roman" w:hAnsi="Times New Roman" w:cs="Times New Roman"/>
                <w:sz w:val="24"/>
              </w:rPr>
            </w:pPr>
          </w:p>
        </w:tc>
        <w:tc>
          <w:tcPr>
            <w:tcW w:w="346" w:type="pct"/>
            <w:tcBorders>
              <w:top w:val="single" w:sz="4" w:space="0" w:color="000000" w:themeColor="text1"/>
            </w:tcBorders>
            <w:shd w:val="clear" w:color="auto" w:fill="D9D9D9" w:themeFill="background1" w:themeFillShade="D9"/>
          </w:tcPr>
          <w:p w14:paraId="218C08A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000000" w:themeColor="text1"/>
            </w:tcBorders>
            <w:shd w:val="clear" w:color="auto" w:fill="FF9999"/>
          </w:tcPr>
          <w:p w14:paraId="1433DCB6" w14:textId="77777777" w:rsidR="00E11AA9" w:rsidRPr="00B325C1" w:rsidRDefault="00E11AA9" w:rsidP="00E56D89">
            <w:pPr>
              <w:ind w:left="118" w:right="25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317" w:type="pct"/>
            <w:vMerge w:val="restart"/>
            <w:tcBorders>
              <w:top w:val="single" w:sz="4" w:space="0" w:color="000000" w:themeColor="text1"/>
            </w:tcBorders>
          </w:tcPr>
          <w:p w14:paraId="24A6EBE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19FA86B" w14:textId="77777777" w:rsidTr="00E56D89">
        <w:trPr>
          <w:trHeight w:val="86"/>
        </w:trPr>
        <w:tc>
          <w:tcPr>
            <w:tcW w:w="362" w:type="pct"/>
            <w:gridSpan w:val="2"/>
            <w:vMerge/>
          </w:tcPr>
          <w:p w14:paraId="47E2C808" w14:textId="77777777" w:rsidR="00E11AA9" w:rsidRPr="00B325C1" w:rsidRDefault="00E11AA9" w:rsidP="00E56D89">
            <w:pPr>
              <w:jc w:val="both"/>
              <w:rPr>
                <w:rFonts w:ascii="Times New Roman" w:hAnsi="Times New Roman" w:cs="Times New Roman"/>
                <w:sz w:val="24"/>
              </w:rPr>
            </w:pPr>
          </w:p>
        </w:tc>
        <w:tc>
          <w:tcPr>
            <w:tcW w:w="2025" w:type="pct"/>
            <w:vMerge/>
          </w:tcPr>
          <w:p w14:paraId="6220C899" w14:textId="77777777" w:rsidR="00E11AA9" w:rsidRPr="00B325C1" w:rsidRDefault="00E11AA9" w:rsidP="00E56D89">
            <w:pPr>
              <w:jc w:val="both"/>
              <w:rPr>
                <w:rFonts w:ascii="Times New Roman" w:hAnsi="Times New Roman" w:cs="Times New Roman"/>
                <w:sz w:val="24"/>
              </w:rPr>
            </w:pPr>
          </w:p>
        </w:tc>
        <w:tc>
          <w:tcPr>
            <w:tcW w:w="346" w:type="pct"/>
            <w:shd w:val="clear" w:color="auto" w:fill="auto"/>
          </w:tcPr>
          <w:p w14:paraId="1EBC92CA"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FF9999"/>
          </w:tcPr>
          <w:p w14:paraId="435816DD" w14:textId="77777777" w:rsidR="00E11AA9" w:rsidRPr="00B325C1" w:rsidRDefault="00E11AA9" w:rsidP="00E56D89">
            <w:pPr>
              <w:ind w:left="118" w:right="255"/>
              <w:jc w:val="both"/>
              <w:rPr>
                <w:rFonts w:ascii="Times New Roman" w:hAnsi="Times New Roman" w:cs="Times New Roman"/>
                <w:sz w:val="24"/>
              </w:rPr>
            </w:pPr>
          </w:p>
        </w:tc>
        <w:tc>
          <w:tcPr>
            <w:tcW w:w="317" w:type="pct"/>
            <w:vMerge/>
          </w:tcPr>
          <w:p w14:paraId="25720111" w14:textId="77777777" w:rsidR="00E11AA9" w:rsidRPr="00B325C1" w:rsidRDefault="00E11AA9" w:rsidP="00E56D89">
            <w:pPr>
              <w:jc w:val="both"/>
              <w:rPr>
                <w:rFonts w:ascii="Times New Roman" w:hAnsi="Times New Roman" w:cs="Times New Roman"/>
                <w:sz w:val="24"/>
              </w:rPr>
            </w:pPr>
          </w:p>
        </w:tc>
      </w:tr>
      <w:tr w:rsidR="00E11AA9" w:rsidRPr="00B325C1" w14:paraId="162DDCE2" w14:textId="77777777" w:rsidTr="00E56D89">
        <w:trPr>
          <w:trHeight w:val="124"/>
        </w:trPr>
        <w:tc>
          <w:tcPr>
            <w:tcW w:w="362" w:type="pct"/>
            <w:gridSpan w:val="2"/>
            <w:vMerge/>
          </w:tcPr>
          <w:p w14:paraId="050CD00A" w14:textId="77777777" w:rsidR="00E11AA9" w:rsidRPr="00B325C1" w:rsidRDefault="00E11AA9" w:rsidP="00E56D89">
            <w:pPr>
              <w:jc w:val="both"/>
              <w:rPr>
                <w:rFonts w:ascii="Times New Roman" w:hAnsi="Times New Roman" w:cs="Times New Roman"/>
                <w:sz w:val="24"/>
              </w:rPr>
            </w:pPr>
          </w:p>
        </w:tc>
        <w:tc>
          <w:tcPr>
            <w:tcW w:w="2025" w:type="pct"/>
            <w:vMerge/>
          </w:tcPr>
          <w:p w14:paraId="5795C7D4" w14:textId="77777777" w:rsidR="00E11AA9" w:rsidRPr="00B325C1" w:rsidRDefault="00E11AA9" w:rsidP="00E56D89">
            <w:pPr>
              <w:jc w:val="both"/>
              <w:rPr>
                <w:rFonts w:ascii="Times New Roman" w:hAnsi="Times New Roman" w:cs="Times New Roman"/>
                <w:sz w:val="24"/>
              </w:rPr>
            </w:pPr>
          </w:p>
        </w:tc>
        <w:tc>
          <w:tcPr>
            <w:tcW w:w="346" w:type="pct"/>
          </w:tcPr>
          <w:p w14:paraId="281FF2B3" w14:textId="77777777" w:rsidR="00E11AA9" w:rsidRPr="00B325C1" w:rsidRDefault="00E11AA9" w:rsidP="00E56D89">
            <w:pPr>
              <w:jc w:val="both"/>
              <w:rPr>
                <w:rFonts w:ascii="Times New Roman" w:hAnsi="Times New Roman" w:cs="Times New Roman"/>
                <w:sz w:val="24"/>
              </w:rPr>
            </w:pPr>
          </w:p>
        </w:tc>
        <w:tc>
          <w:tcPr>
            <w:tcW w:w="1951" w:type="pct"/>
          </w:tcPr>
          <w:p w14:paraId="6CAE78F8" w14:textId="77777777" w:rsidR="00E11AA9" w:rsidRPr="00B325C1" w:rsidRDefault="00E11AA9" w:rsidP="00E56D89">
            <w:pPr>
              <w:ind w:left="118" w:right="255"/>
              <w:jc w:val="both"/>
              <w:rPr>
                <w:rFonts w:ascii="Times New Roman" w:hAnsi="Times New Roman" w:cs="Times New Roman"/>
                <w:sz w:val="24"/>
              </w:rPr>
            </w:pPr>
          </w:p>
        </w:tc>
        <w:tc>
          <w:tcPr>
            <w:tcW w:w="317" w:type="pct"/>
            <w:vMerge/>
          </w:tcPr>
          <w:p w14:paraId="7C63A7EB" w14:textId="77777777" w:rsidR="00E11AA9" w:rsidRPr="00B325C1" w:rsidRDefault="00E11AA9" w:rsidP="00E56D89">
            <w:pPr>
              <w:jc w:val="both"/>
              <w:rPr>
                <w:rFonts w:ascii="Times New Roman" w:hAnsi="Times New Roman" w:cs="Times New Roman"/>
                <w:sz w:val="24"/>
              </w:rPr>
            </w:pPr>
          </w:p>
        </w:tc>
      </w:tr>
      <w:tr w:rsidR="00E11AA9" w:rsidRPr="00B325C1" w14:paraId="4DEA6979" w14:textId="77777777" w:rsidTr="00E56D89">
        <w:trPr>
          <w:trHeight w:val="624"/>
        </w:trPr>
        <w:tc>
          <w:tcPr>
            <w:tcW w:w="5000" w:type="pct"/>
            <w:gridSpan w:val="6"/>
            <w:shd w:val="clear" w:color="auto" w:fill="A6A6A6" w:themeFill="background1" w:themeFillShade="A6"/>
            <w:vAlign w:val="center"/>
          </w:tcPr>
          <w:p w14:paraId="787F7CF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E11AA9" w:rsidRPr="00B325C1" w14:paraId="4A7544F9" w14:textId="77777777" w:rsidTr="00E56D89">
        <w:trPr>
          <w:trHeight w:val="500"/>
        </w:trPr>
        <w:tc>
          <w:tcPr>
            <w:tcW w:w="362" w:type="pct"/>
            <w:gridSpan w:val="2"/>
            <w:vMerge w:val="restart"/>
          </w:tcPr>
          <w:p w14:paraId="34DD1B1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1.2.1.</w:t>
            </w:r>
          </w:p>
        </w:tc>
        <w:tc>
          <w:tcPr>
            <w:tcW w:w="2025" w:type="pct"/>
            <w:vMerge w:val="restart"/>
          </w:tcPr>
          <w:p w14:paraId="21658D9D"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Aprakstīt informāciju, kas lidlauka dispečeram ir jānodod lidaparātam.</w:t>
            </w:r>
          </w:p>
        </w:tc>
        <w:tc>
          <w:tcPr>
            <w:tcW w:w="346" w:type="pct"/>
            <w:shd w:val="clear" w:color="auto" w:fill="D9D9D9" w:themeFill="background1" w:themeFillShade="D9"/>
          </w:tcPr>
          <w:p w14:paraId="4FF6795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3D9A702D" w14:textId="77777777" w:rsidR="00E11AA9" w:rsidRPr="00B325C1" w:rsidRDefault="00E11AA9" w:rsidP="00E56D89">
            <w:pPr>
              <w:ind w:left="11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68CE393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EE3D0B9" w14:textId="77777777" w:rsidTr="00E56D89">
        <w:trPr>
          <w:trHeight w:val="260"/>
        </w:trPr>
        <w:tc>
          <w:tcPr>
            <w:tcW w:w="362" w:type="pct"/>
            <w:gridSpan w:val="2"/>
            <w:vMerge/>
            <w:tcBorders>
              <w:bottom w:val="single" w:sz="4" w:space="0" w:color="000000" w:themeColor="text1"/>
            </w:tcBorders>
          </w:tcPr>
          <w:p w14:paraId="0FE3F06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hemeColor="text1"/>
            </w:tcBorders>
          </w:tcPr>
          <w:p w14:paraId="368B7BFC"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000000" w:themeColor="text1"/>
            </w:tcBorders>
          </w:tcPr>
          <w:p w14:paraId="20204C17"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hemeColor="text1"/>
            </w:tcBorders>
            <w:shd w:val="clear" w:color="auto" w:fill="auto"/>
          </w:tcPr>
          <w:p w14:paraId="1213C428" w14:textId="77777777" w:rsidR="00E11AA9" w:rsidRPr="00B325C1" w:rsidRDefault="00E11AA9" w:rsidP="00E56D89">
            <w:pPr>
              <w:ind w:left="118"/>
              <w:jc w:val="both"/>
              <w:rPr>
                <w:rFonts w:ascii="Times New Roman" w:hAnsi="Times New Roman" w:cs="Times New Roman"/>
                <w:sz w:val="24"/>
              </w:rPr>
            </w:pPr>
          </w:p>
        </w:tc>
        <w:tc>
          <w:tcPr>
            <w:tcW w:w="317" w:type="pct"/>
            <w:vMerge/>
            <w:tcBorders>
              <w:bottom w:val="single" w:sz="4" w:space="0" w:color="000000" w:themeColor="text1"/>
            </w:tcBorders>
          </w:tcPr>
          <w:p w14:paraId="1B58F60B" w14:textId="77777777" w:rsidR="00E11AA9" w:rsidRPr="00B325C1" w:rsidRDefault="00E11AA9" w:rsidP="00E56D89">
            <w:pPr>
              <w:jc w:val="both"/>
              <w:rPr>
                <w:rFonts w:ascii="Times New Roman" w:hAnsi="Times New Roman" w:cs="Times New Roman"/>
                <w:sz w:val="24"/>
              </w:rPr>
            </w:pPr>
          </w:p>
        </w:tc>
      </w:tr>
      <w:tr w:rsidR="00E11AA9" w:rsidRPr="00B325C1" w14:paraId="355F346B" w14:textId="77777777" w:rsidTr="00E56D89">
        <w:trPr>
          <w:trHeight w:val="460"/>
        </w:trPr>
        <w:tc>
          <w:tcPr>
            <w:tcW w:w="362" w:type="pct"/>
            <w:gridSpan w:val="2"/>
            <w:vMerge w:val="restart"/>
            <w:tcBorders>
              <w:top w:val="single" w:sz="4" w:space="0" w:color="000000" w:themeColor="text1"/>
            </w:tcBorders>
          </w:tcPr>
          <w:p w14:paraId="44CB230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1.2.2.</w:t>
            </w:r>
          </w:p>
        </w:tc>
        <w:tc>
          <w:tcPr>
            <w:tcW w:w="2025" w:type="pct"/>
            <w:vMerge w:val="restart"/>
            <w:tcBorders>
              <w:top w:val="single" w:sz="4" w:space="0" w:color="000000" w:themeColor="text1"/>
            </w:tcBorders>
          </w:tcPr>
          <w:p w14:paraId="400C550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46" w:type="pct"/>
            <w:tcBorders>
              <w:top w:val="single" w:sz="4" w:space="0" w:color="000000" w:themeColor="text1"/>
            </w:tcBorders>
            <w:shd w:val="clear" w:color="auto" w:fill="D9D9D9" w:themeFill="background1" w:themeFillShade="D9"/>
          </w:tcPr>
          <w:p w14:paraId="3426ED4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000000" w:themeColor="text1"/>
            </w:tcBorders>
          </w:tcPr>
          <w:p w14:paraId="546A4AD5" w14:textId="77777777" w:rsidR="00E11AA9" w:rsidRPr="00B325C1" w:rsidRDefault="00E11AA9" w:rsidP="00E56D89">
            <w:pPr>
              <w:shd w:val="clear" w:color="auto" w:fill="FF9999"/>
              <w:ind w:left="11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CC5BF80"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i/>
                <w:color w:val="000000"/>
                <w:sz w:val="24"/>
              </w:rPr>
              <w:t>Neobligātais saturs: valsts dokumenti</w:t>
            </w:r>
          </w:p>
        </w:tc>
        <w:tc>
          <w:tcPr>
            <w:tcW w:w="317" w:type="pct"/>
            <w:vMerge w:val="restart"/>
            <w:tcBorders>
              <w:top w:val="single" w:sz="4" w:space="0" w:color="000000" w:themeColor="text1"/>
            </w:tcBorders>
          </w:tcPr>
          <w:p w14:paraId="1950371E"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7B7B0523" w14:textId="77777777" w:rsidTr="00E56D89">
        <w:trPr>
          <w:trHeight w:val="386"/>
        </w:trPr>
        <w:tc>
          <w:tcPr>
            <w:tcW w:w="362" w:type="pct"/>
            <w:gridSpan w:val="2"/>
            <w:vMerge/>
            <w:tcBorders>
              <w:bottom w:val="single" w:sz="4" w:space="0" w:color="000000" w:themeColor="text1"/>
            </w:tcBorders>
          </w:tcPr>
          <w:p w14:paraId="206AC164"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hemeColor="text1"/>
            </w:tcBorders>
          </w:tcPr>
          <w:p w14:paraId="3A89EEF9"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000000" w:themeColor="text1"/>
            </w:tcBorders>
          </w:tcPr>
          <w:p w14:paraId="58A19189"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49590EC2" w14:textId="77777777" w:rsidR="00E11AA9" w:rsidRPr="00B325C1" w:rsidRDefault="00E11AA9" w:rsidP="00E56D89">
            <w:pPr>
              <w:shd w:val="clear" w:color="auto" w:fill="FF9999"/>
              <w:ind w:left="118"/>
              <w:jc w:val="both"/>
              <w:rPr>
                <w:rFonts w:ascii="Times New Roman" w:hAnsi="Times New Roman" w:cs="Times New Roman"/>
                <w:sz w:val="24"/>
              </w:rPr>
            </w:pPr>
          </w:p>
        </w:tc>
        <w:tc>
          <w:tcPr>
            <w:tcW w:w="317" w:type="pct"/>
            <w:vMerge/>
            <w:tcBorders>
              <w:bottom w:val="single" w:sz="4" w:space="0" w:color="000000" w:themeColor="text1"/>
            </w:tcBorders>
          </w:tcPr>
          <w:p w14:paraId="78980815" w14:textId="77777777" w:rsidR="00E11AA9" w:rsidRPr="00B325C1" w:rsidRDefault="00E11AA9" w:rsidP="00E56D89">
            <w:pPr>
              <w:jc w:val="both"/>
              <w:rPr>
                <w:rFonts w:ascii="Times New Roman" w:hAnsi="Times New Roman" w:cs="Times New Roman"/>
                <w:color w:val="C0504D"/>
                <w:sz w:val="24"/>
              </w:rPr>
            </w:pPr>
          </w:p>
        </w:tc>
      </w:tr>
      <w:tr w:rsidR="00E11AA9" w:rsidRPr="00B325C1" w14:paraId="2B5D7A68" w14:textId="77777777" w:rsidTr="00E56D89">
        <w:trPr>
          <w:trHeight w:val="518"/>
        </w:trPr>
        <w:tc>
          <w:tcPr>
            <w:tcW w:w="362" w:type="pct"/>
            <w:gridSpan w:val="2"/>
            <w:vMerge w:val="restart"/>
            <w:tcBorders>
              <w:top w:val="single" w:sz="4" w:space="0" w:color="000000" w:themeColor="text1"/>
            </w:tcBorders>
          </w:tcPr>
          <w:p w14:paraId="3981052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1.2.3.</w:t>
            </w:r>
          </w:p>
        </w:tc>
        <w:tc>
          <w:tcPr>
            <w:tcW w:w="2025" w:type="pct"/>
            <w:vMerge w:val="restart"/>
            <w:tcBorders>
              <w:top w:val="single" w:sz="4" w:space="0" w:color="000000" w:themeColor="text1"/>
            </w:tcBorders>
          </w:tcPr>
          <w:p w14:paraId="25AE8EB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Izdot atbilstošu informāciju.</w:t>
            </w:r>
          </w:p>
        </w:tc>
        <w:tc>
          <w:tcPr>
            <w:tcW w:w="346" w:type="pct"/>
            <w:tcBorders>
              <w:top w:val="single" w:sz="4" w:space="0" w:color="000000" w:themeColor="text1"/>
            </w:tcBorders>
            <w:shd w:val="clear" w:color="auto" w:fill="D9D9D9" w:themeFill="background1" w:themeFillShade="D9"/>
          </w:tcPr>
          <w:p w14:paraId="34A6DB0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000000" w:themeColor="text1"/>
            </w:tcBorders>
            <w:shd w:val="clear" w:color="auto" w:fill="FF9999"/>
          </w:tcPr>
          <w:p w14:paraId="002C6FE3"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būtiskā vietējā satiksme, satiksmes informācija</w:t>
            </w:r>
          </w:p>
        </w:tc>
        <w:tc>
          <w:tcPr>
            <w:tcW w:w="317" w:type="pct"/>
            <w:vMerge w:val="restart"/>
            <w:tcBorders>
              <w:top w:val="single" w:sz="4" w:space="0" w:color="000000" w:themeColor="text1"/>
            </w:tcBorders>
          </w:tcPr>
          <w:p w14:paraId="43CD059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CFBAAAC" w14:textId="77777777" w:rsidTr="00E56D89">
        <w:trPr>
          <w:trHeight w:val="125"/>
        </w:trPr>
        <w:tc>
          <w:tcPr>
            <w:tcW w:w="362" w:type="pct"/>
            <w:gridSpan w:val="2"/>
            <w:vMerge/>
            <w:tcBorders>
              <w:bottom w:val="single" w:sz="4" w:space="0" w:color="000000" w:themeColor="text1"/>
            </w:tcBorders>
          </w:tcPr>
          <w:p w14:paraId="3C2DC13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hemeColor="text1"/>
            </w:tcBorders>
          </w:tcPr>
          <w:p w14:paraId="425B6315"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000000" w:themeColor="text1"/>
            </w:tcBorders>
          </w:tcPr>
          <w:p w14:paraId="46F4E443" w14:textId="77777777" w:rsidR="00E11AA9" w:rsidRPr="00B325C1" w:rsidRDefault="00E11AA9" w:rsidP="00E56D89">
            <w:pPr>
              <w:jc w:val="center"/>
              <w:rPr>
                <w:rFonts w:ascii="Times New Roman" w:hAnsi="Times New Roman" w:cs="Times New Roman"/>
                <w:color w:val="000000"/>
                <w:sz w:val="24"/>
                <w:shd w:val="clear" w:color="auto" w:fill="D9D9D9"/>
              </w:rPr>
            </w:pPr>
          </w:p>
        </w:tc>
        <w:tc>
          <w:tcPr>
            <w:tcW w:w="1951" w:type="pct"/>
            <w:tcBorders>
              <w:bottom w:val="single" w:sz="4" w:space="0" w:color="000000" w:themeColor="text1"/>
            </w:tcBorders>
          </w:tcPr>
          <w:p w14:paraId="3BE5AAB1" w14:textId="77777777" w:rsidR="00E11AA9" w:rsidRPr="00B325C1" w:rsidRDefault="00E11AA9" w:rsidP="00E56D89">
            <w:pPr>
              <w:ind w:left="118"/>
              <w:jc w:val="both"/>
              <w:rPr>
                <w:rFonts w:ascii="Times New Roman" w:hAnsi="Times New Roman" w:cs="Times New Roman"/>
                <w:sz w:val="24"/>
              </w:rPr>
            </w:pPr>
          </w:p>
        </w:tc>
        <w:tc>
          <w:tcPr>
            <w:tcW w:w="317" w:type="pct"/>
            <w:vMerge/>
            <w:tcBorders>
              <w:bottom w:val="single" w:sz="4" w:space="0" w:color="000000" w:themeColor="text1"/>
            </w:tcBorders>
          </w:tcPr>
          <w:p w14:paraId="74D225A9" w14:textId="77777777" w:rsidR="00E11AA9" w:rsidRPr="00B325C1" w:rsidRDefault="00E11AA9" w:rsidP="00E56D89">
            <w:pPr>
              <w:jc w:val="both"/>
              <w:rPr>
                <w:rFonts w:ascii="Times New Roman" w:hAnsi="Times New Roman" w:cs="Times New Roman"/>
                <w:sz w:val="24"/>
              </w:rPr>
            </w:pPr>
          </w:p>
        </w:tc>
      </w:tr>
      <w:tr w:rsidR="00E11AA9" w:rsidRPr="00B325C1" w14:paraId="2DFD18BA" w14:textId="77777777" w:rsidTr="00E56D89">
        <w:trPr>
          <w:trHeight w:val="460"/>
        </w:trPr>
        <w:tc>
          <w:tcPr>
            <w:tcW w:w="362" w:type="pct"/>
            <w:gridSpan w:val="2"/>
            <w:vMerge w:val="restart"/>
            <w:tcBorders>
              <w:top w:val="single" w:sz="4" w:space="0" w:color="000000" w:themeColor="text1"/>
            </w:tcBorders>
          </w:tcPr>
          <w:p w14:paraId="1DCF601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1.2.4.</w:t>
            </w:r>
          </w:p>
        </w:tc>
        <w:tc>
          <w:tcPr>
            <w:tcW w:w="2025" w:type="pct"/>
            <w:vMerge w:val="restart"/>
            <w:tcBorders>
              <w:top w:val="single" w:sz="4" w:space="0" w:color="000000" w:themeColor="text1"/>
            </w:tcBorders>
          </w:tcPr>
          <w:p w14:paraId="37A59FB4"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ATIS</w:t>
            </w:r>
            <w:r>
              <w:rPr>
                <w:rFonts w:ascii="Times New Roman" w:hAnsi="Times New Roman"/>
                <w:sz w:val="24"/>
              </w:rPr>
              <w:t xml:space="preserve"> izmantošanu lidojumu informācijas pakalpojuma sniegšanai, ko nodrošina lidlauka dispečers.</w:t>
            </w:r>
          </w:p>
        </w:tc>
        <w:tc>
          <w:tcPr>
            <w:tcW w:w="346" w:type="pct"/>
            <w:tcBorders>
              <w:top w:val="single" w:sz="4" w:space="0" w:color="000000" w:themeColor="text1"/>
            </w:tcBorders>
            <w:shd w:val="clear" w:color="auto" w:fill="D9D9D9" w:themeFill="background1" w:themeFillShade="D9"/>
          </w:tcPr>
          <w:p w14:paraId="67EC9E5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7B829923" w14:textId="77777777" w:rsidR="00E11AA9" w:rsidRPr="00B325C1" w:rsidRDefault="00E11AA9" w:rsidP="00E56D89">
            <w:pPr>
              <w:ind w:left="118"/>
              <w:jc w:val="both"/>
              <w:rPr>
                <w:rFonts w:ascii="Times New Roman" w:hAnsi="Times New Roman" w:cs="Times New Roman"/>
                <w:sz w:val="24"/>
              </w:rPr>
            </w:pPr>
          </w:p>
        </w:tc>
        <w:tc>
          <w:tcPr>
            <w:tcW w:w="317" w:type="pct"/>
            <w:vMerge w:val="restart"/>
            <w:tcBorders>
              <w:top w:val="single" w:sz="4" w:space="0" w:color="000000" w:themeColor="text1"/>
            </w:tcBorders>
          </w:tcPr>
          <w:p w14:paraId="5C39BC6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56EBAFC" w14:textId="77777777" w:rsidTr="00E56D89">
        <w:trPr>
          <w:trHeight w:val="393"/>
        </w:trPr>
        <w:tc>
          <w:tcPr>
            <w:tcW w:w="362" w:type="pct"/>
            <w:gridSpan w:val="2"/>
            <w:vMerge/>
          </w:tcPr>
          <w:p w14:paraId="61AA6D96" w14:textId="77777777" w:rsidR="00E11AA9" w:rsidRPr="00B325C1" w:rsidRDefault="00E11AA9" w:rsidP="00E56D89">
            <w:pPr>
              <w:jc w:val="both"/>
              <w:rPr>
                <w:rFonts w:ascii="Times New Roman" w:hAnsi="Times New Roman" w:cs="Times New Roman"/>
                <w:sz w:val="24"/>
              </w:rPr>
            </w:pPr>
          </w:p>
        </w:tc>
        <w:tc>
          <w:tcPr>
            <w:tcW w:w="2025" w:type="pct"/>
            <w:vMerge/>
          </w:tcPr>
          <w:p w14:paraId="623B0169" w14:textId="77777777" w:rsidR="00E11AA9" w:rsidRPr="00B325C1" w:rsidRDefault="00E11AA9" w:rsidP="00E56D89">
            <w:pPr>
              <w:jc w:val="both"/>
              <w:rPr>
                <w:rFonts w:ascii="Times New Roman" w:hAnsi="Times New Roman" w:cs="Times New Roman"/>
                <w:sz w:val="24"/>
              </w:rPr>
            </w:pPr>
          </w:p>
        </w:tc>
        <w:tc>
          <w:tcPr>
            <w:tcW w:w="346" w:type="pct"/>
          </w:tcPr>
          <w:p w14:paraId="0CB204E5" w14:textId="77777777" w:rsidR="00E11AA9" w:rsidRPr="00B325C1" w:rsidRDefault="00E11AA9" w:rsidP="00E56D89">
            <w:pPr>
              <w:jc w:val="both"/>
              <w:rPr>
                <w:rFonts w:ascii="Times New Roman" w:hAnsi="Times New Roman" w:cs="Times New Roman"/>
                <w:sz w:val="24"/>
              </w:rPr>
            </w:pPr>
          </w:p>
        </w:tc>
        <w:tc>
          <w:tcPr>
            <w:tcW w:w="1951" w:type="pct"/>
            <w:vMerge/>
          </w:tcPr>
          <w:p w14:paraId="24728050" w14:textId="77777777" w:rsidR="00E11AA9" w:rsidRPr="00B325C1" w:rsidRDefault="00E11AA9" w:rsidP="00E56D89">
            <w:pPr>
              <w:jc w:val="both"/>
              <w:rPr>
                <w:rFonts w:ascii="Times New Roman" w:hAnsi="Times New Roman" w:cs="Times New Roman"/>
                <w:sz w:val="24"/>
              </w:rPr>
            </w:pPr>
          </w:p>
        </w:tc>
        <w:tc>
          <w:tcPr>
            <w:tcW w:w="317" w:type="pct"/>
            <w:vMerge/>
          </w:tcPr>
          <w:p w14:paraId="57B13C9A" w14:textId="77777777" w:rsidR="00E11AA9" w:rsidRPr="00B325C1" w:rsidRDefault="00E11AA9" w:rsidP="00E56D89">
            <w:pPr>
              <w:jc w:val="both"/>
              <w:rPr>
                <w:rFonts w:ascii="Times New Roman" w:hAnsi="Times New Roman" w:cs="Times New Roman"/>
                <w:sz w:val="24"/>
              </w:rPr>
            </w:pPr>
          </w:p>
        </w:tc>
      </w:tr>
      <w:tr w:rsidR="00E11AA9" w:rsidRPr="00B325C1" w14:paraId="074B6EF2" w14:textId="77777777" w:rsidTr="00E56D89">
        <w:trPr>
          <w:trHeight w:val="624"/>
        </w:trPr>
        <w:tc>
          <w:tcPr>
            <w:tcW w:w="5000" w:type="pct"/>
            <w:gridSpan w:val="6"/>
            <w:shd w:val="clear" w:color="auto" w:fill="A6A6A6" w:themeFill="background1" w:themeFillShade="A6"/>
            <w:vAlign w:val="center"/>
          </w:tcPr>
          <w:p w14:paraId="4408239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E11AA9" w:rsidRPr="00B325C1" w14:paraId="2B3F02CC" w14:textId="77777777" w:rsidTr="00E56D89">
        <w:trPr>
          <w:trHeight w:val="460"/>
        </w:trPr>
        <w:tc>
          <w:tcPr>
            <w:tcW w:w="362" w:type="pct"/>
            <w:gridSpan w:val="2"/>
            <w:vMerge w:val="restart"/>
          </w:tcPr>
          <w:p w14:paraId="73EBE7C4"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ADI ATM 1.3.1.</w:t>
            </w:r>
          </w:p>
        </w:tc>
        <w:tc>
          <w:tcPr>
            <w:tcW w:w="2025" w:type="pct"/>
            <w:vMerge w:val="restart"/>
          </w:tcPr>
          <w:p w14:paraId="3C2750B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46" w:type="pct"/>
            <w:shd w:val="clear" w:color="auto" w:fill="D9D9D9" w:themeFill="background1" w:themeFillShade="D9"/>
          </w:tcPr>
          <w:p w14:paraId="4B4FBEA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Pr>
          <w:p w14:paraId="4D525F37" w14:textId="77777777" w:rsidR="00E11AA9" w:rsidRPr="00B325C1" w:rsidRDefault="00E11AA9" w:rsidP="00E56D89">
            <w:pPr>
              <w:shd w:val="clear" w:color="auto" w:fill="FF9999"/>
              <w:ind w:left="119"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C1BAA8D"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valsts dokumenti</w:t>
            </w:r>
          </w:p>
        </w:tc>
        <w:tc>
          <w:tcPr>
            <w:tcW w:w="317" w:type="pct"/>
            <w:vMerge w:val="restart"/>
          </w:tcPr>
          <w:p w14:paraId="7C6AE0C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BA516F2" w14:textId="77777777" w:rsidTr="00E56D89">
        <w:trPr>
          <w:trHeight w:val="460"/>
        </w:trPr>
        <w:tc>
          <w:tcPr>
            <w:tcW w:w="362" w:type="pct"/>
            <w:gridSpan w:val="2"/>
            <w:vMerge/>
            <w:tcBorders>
              <w:bottom w:val="single" w:sz="4" w:space="0" w:color="000000" w:themeColor="text1"/>
            </w:tcBorders>
          </w:tcPr>
          <w:p w14:paraId="2B5B1C5C"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hemeColor="text1"/>
            </w:tcBorders>
          </w:tcPr>
          <w:p w14:paraId="615BBD80"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000000" w:themeColor="text1"/>
            </w:tcBorders>
          </w:tcPr>
          <w:p w14:paraId="1781CDAA"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69BBB764" w14:textId="77777777" w:rsidR="00E11AA9" w:rsidRPr="00B325C1" w:rsidRDefault="00E11AA9" w:rsidP="00E56D89">
            <w:pPr>
              <w:shd w:val="clear" w:color="auto" w:fill="FF9999"/>
              <w:ind w:left="119" w:right="242"/>
              <w:jc w:val="both"/>
              <w:rPr>
                <w:rFonts w:ascii="Times New Roman" w:hAnsi="Times New Roman" w:cs="Times New Roman"/>
                <w:sz w:val="24"/>
              </w:rPr>
            </w:pPr>
          </w:p>
        </w:tc>
        <w:tc>
          <w:tcPr>
            <w:tcW w:w="317" w:type="pct"/>
            <w:vMerge/>
            <w:tcBorders>
              <w:bottom w:val="single" w:sz="4" w:space="0" w:color="000000" w:themeColor="text1"/>
            </w:tcBorders>
          </w:tcPr>
          <w:p w14:paraId="61775FDA" w14:textId="77777777" w:rsidR="00E11AA9" w:rsidRPr="00B325C1" w:rsidRDefault="00E11AA9" w:rsidP="00E56D89">
            <w:pPr>
              <w:jc w:val="both"/>
              <w:rPr>
                <w:rFonts w:ascii="Times New Roman" w:hAnsi="Times New Roman" w:cs="Times New Roman"/>
                <w:sz w:val="24"/>
              </w:rPr>
            </w:pPr>
          </w:p>
        </w:tc>
      </w:tr>
      <w:tr w:rsidR="00E11AA9" w:rsidRPr="00B325C1" w14:paraId="7AA408D7" w14:textId="77777777" w:rsidTr="00E56D89">
        <w:trPr>
          <w:trHeight w:val="486"/>
        </w:trPr>
        <w:tc>
          <w:tcPr>
            <w:tcW w:w="362" w:type="pct"/>
            <w:gridSpan w:val="2"/>
            <w:vMerge w:val="restart"/>
            <w:tcBorders>
              <w:top w:val="single" w:sz="4" w:space="0" w:color="000000" w:themeColor="text1"/>
            </w:tcBorders>
          </w:tcPr>
          <w:p w14:paraId="476E1935"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ADI ATM 1.3.2.</w:t>
            </w:r>
          </w:p>
        </w:tc>
        <w:tc>
          <w:tcPr>
            <w:tcW w:w="2025" w:type="pct"/>
            <w:vMerge w:val="restart"/>
            <w:tcBorders>
              <w:top w:val="single" w:sz="4" w:space="0" w:color="000000" w:themeColor="text1"/>
            </w:tcBorders>
          </w:tcPr>
          <w:p w14:paraId="65C9D12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Atbildēt uz briesmu un steidzamības ziņojumiem un signāliem.</w:t>
            </w:r>
          </w:p>
        </w:tc>
        <w:tc>
          <w:tcPr>
            <w:tcW w:w="346" w:type="pct"/>
            <w:tcBorders>
              <w:top w:val="single" w:sz="4" w:space="0" w:color="000000" w:themeColor="text1"/>
            </w:tcBorders>
            <w:shd w:val="clear" w:color="auto" w:fill="D9D9D9" w:themeFill="background1" w:themeFillShade="D9"/>
          </w:tcPr>
          <w:p w14:paraId="0A6AC42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3CF2E77A" w14:textId="77777777" w:rsidR="00E11AA9" w:rsidRPr="00B325C1" w:rsidRDefault="00E11AA9" w:rsidP="00E56D89">
            <w:pPr>
              <w:shd w:val="clear" w:color="auto" w:fill="FF9999"/>
              <w:ind w:left="119" w:right="242"/>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10. pielikums, </w:t>
            </w:r>
            <w:r>
              <w:rPr>
                <w:rFonts w:ascii="Times New Roman" w:hAnsi="Times New Roman"/>
                <w:i/>
                <w:iCs/>
                <w:sz w:val="24"/>
              </w:rPr>
              <w:t>ICAO</w:t>
            </w:r>
            <w:r>
              <w:rPr>
                <w:rFonts w:ascii="Times New Roman" w:hAnsi="Times New Roman"/>
                <w:sz w:val="24"/>
              </w:rPr>
              <w:t xml:space="preserve"> dok. Nr. 4444</w:t>
            </w:r>
          </w:p>
          <w:p w14:paraId="4DA703B8"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lastRenderedPageBreak/>
              <w:t>Neobligātais saturs: EIROKONTROLES vadlīnijas “Guidelines for Controller Training in the Handling of Unusual/Emergency Situations”</w:t>
            </w:r>
          </w:p>
        </w:tc>
        <w:tc>
          <w:tcPr>
            <w:tcW w:w="317" w:type="pct"/>
            <w:vMerge w:val="restart"/>
            <w:tcBorders>
              <w:top w:val="single" w:sz="4" w:space="0" w:color="000000" w:themeColor="text1"/>
            </w:tcBorders>
          </w:tcPr>
          <w:p w14:paraId="1B467F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VISAS</w:t>
            </w:r>
          </w:p>
        </w:tc>
      </w:tr>
      <w:tr w:rsidR="00E11AA9" w:rsidRPr="00B325C1" w14:paraId="01A6C292" w14:textId="77777777" w:rsidTr="00E56D89">
        <w:trPr>
          <w:trHeight w:val="296"/>
        </w:trPr>
        <w:tc>
          <w:tcPr>
            <w:tcW w:w="362" w:type="pct"/>
            <w:gridSpan w:val="2"/>
            <w:vMerge/>
          </w:tcPr>
          <w:p w14:paraId="01F40BDB" w14:textId="77777777" w:rsidR="00E11AA9" w:rsidRPr="00B325C1" w:rsidRDefault="00E11AA9" w:rsidP="00E56D89">
            <w:pPr>
              <w:jc w:val="both"/>
              <w:rPr>
                <w:rFonts w:ascii="Times New Roman" w:hAnsi="Times New Roman" w:cs="Times New Roman"/>
                <w:sz w:val="24"/>
              </w:rPr>
            </w:pPr>
          </w:p>
        </w:tc>
        <w:tc>
          <w:tcPr>
            <w:tcW w:w="2025" w:type="pct"/>
            <w:vMerge/>
          </w:tcPr>
          <w:p w14:paraId="0A778BD5" w14:textId="77777777" w:rsidR="00E11AA9" w:rsidRPr="00B325C1" w:rsidRDefault="00E11AA9" w:rsidP="00E56D89">
            <w:pPr>
              <w:jc w:val="both"/>
              <w:rPr>
                <w:rFonts w:ascii="Times New Roman" w:hAnsi="Times New Roman" w:cs="Times New Roman"/>
                <w:sz w:val="24"/>
              </w:rPr>
            </w:pPr>
          </w:p>
        </w:tc>
        <w:tc>
          <w:tcPr>
            <w:tcW w:w="346" w:type="pct"/>
          </w:tcPr>
          <w:p w14:paraId="273C117F" w14:textId="77777777" w:rsidR="00E11AA9" w:rsidRPr="00B325C1" w:rsidRDefault="00E11AA9" w:rsidP="00E56D89">
            <w:pPr>
              <w:jc w:val="both"/>
              <w:rPr>
                <w:rFonts w:ascii="Times New Roman" w:hAnsi="Times New Roman" w:cs="Times New Roman"/>
                <w:sz w:val="24"/>
              </w:rPr>
            </w:pPr>
          </w:p>
        </w:tc>
        <w:tc>
          <w:tcPr>
            <w:tcW w:w="1951" w:type="pct"/>
            <w:vMerge/>
          </w:tcPr>
          <w:p w14:paraId="4677F890" w14:textId="77777777" w:rsidR="00E11AA9" w:rsidRPr="00B325C1" w:rsidRDefault="00E11AA9" w:rsidP="00E56D89">
            <w:pPr>
              <w:shd w:val="clear" w:color="auto" w:fill="FF9999"/>
              <w:jc w:val="both"/>
              <w:rPr>
                <w:rFonts w:ascii="Times New Roman" w:hAnsi="Times New Roman" w:cs="Times New Roman"/>
                <w:sz w:val="24"/>
              </w:rPr>
            </w:pPr>
          </w:p>
        </w:tc>
        <w:tc>
          <w:tcPr>
            <w:tcW w:w="317" w:type="pct"/>
            <w:vMerge/>
          </w:tcPr>
          <w:p w14:paraId="03878931" w14:textId="77777777" w:rsidR="00E11AA9" w:rsidRPr="00B325C1" w:rsidRDefault="00E11AA9" w:rsidP="00E56D89">
            <w:pPr>
              <w:jc w:val="both"/>
              <w:rPr>
                <w:rFonts w:ascii="Times New Roman" w:hAnsi="Times New Roman" w:cs="Times New Roman"/>
                <w:sz w:val="24"/>
              </w:rPr>
            </w:pPr>
          </w:p>
        </w:tc>
      </w:tr>
      <w:tr w:rsidR="00E11AA9" w:rsidRPr="00B325C1" w14:paraId="3D35CDA1" w14:textId="77777777" w:rsidTr="00E56D89">
        <w:trPr>
          <w:trHeight w:val="624"/>
        </w:trPr>
        <w:tc>
          <w:tcPr>
            <w:tcW w:w="5000" w:type="pct"/>
            <w:gridSpan w:val="6"/>
            <w:shd w:val="clear" w:color="auto" w:fill="A6A6A6" w:themeFill="background1" w:themeFillShade="A6"/>
            <w:vAlign w:val="center"/>
          </w:tcPr>
          <w:p w14:paraId="7582FD2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ATM 1.4. apakštēma. </w:t>
            </w:r>
            <w:r>
              <w:rPr>
                <w:rFonts w:ascii="Times New Roman" w:hAnsi="Times New Roman"/>
                <w:b/>
                <w:i/>
                <w:iCs/>
                <w:sz w:val="24"/>
              </w:rPr>
              <w:t>ATS</w:t>
            </w:r>
            <w:r>
              <w:rPr>
                <w:rFonts w:ascii="Times New Roman" w:hAnsi="Times New Roman"/>
                <w:b/>
                <w:sz w:val="24"/>
              </w:rPr>
              <w:t xml:space="preserve"> sistēmas jauda un gaisa satiksmes plūsmu pārvaldība</w:t>
            </w:r>
          </w:p>
        </w:tc>
      </w:tr>
      <w:tr w:rsidR="00E11AA9" w:rsidRPr="00B325C1" w14:paraId="5C7AA3AA" w14:textId="77777777" w:rsidTr="00E56D89">
        <w:trPr>
          <w:trHeight w:val="537"/>
        </w:trPr>
        <w:tc>
          <w:tcPr>
            <w:tcW w:w="362" w:type="pct"/>
            <w:gridSpan w:val="2"/>
            <w:vMerge w:val="restart"/>
          </w:tcPr>
          <w:p w14:paraId="541E7B6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1.4.1.</w:t>
            </w:r>
          </w:p>
        </w:tc>
        <w:tc>
          <w:tcPr>
            <w:tcW w:w="2025" w:type="pct"/>
            <w:vMerge w:val="restart"/>
          </w:tcPr>
          <w:p w14:paraId="3071A139"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sistēmas jaudas un gaisa satiksmes plūsmas pārvaldības principus.</w:t>
            </w:r>
          </w:p>
        </w:tc>
        <w:tc>
          <w:tcPr>
            <w:tcW w:w="346" w:type="pct"/>
            <w:shd w:val="clear" w:color="auto" w:fill="D9D9D9" w:themeFill="background1" w:themeFillShade="D9"/>
          </w:tcPr>
          <w:p w14:paraId="1242CA0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74CF224" w14:textId="77777777" w:rsidR="00E11AA9" w:rsidRPr="00B325C1" w:rsidRDefault="00E11AA9" w:rsidP="00E56D89">
            <w:pPr>
              <w:ind w:left="118" w:right="242"/>
              <w:jc w:val="both"/>
              <w:rPr>
                <w:rFonts w:ascii="Times New Roman" w:hAnsi="Times New Roman" w:cs="Times New Roman"/>
                <w:i/>
                <w:noProof/>
                <w:sz w:val="24"/>
                <w:szCs w:val="24"/>
              </w:rPr>
            </w:pPr>
            <w:r>
              <w:rPr>
                <w:rFonts w:ascii="Times New Roman" w:hAnsi="Times New Roman"/>
                <w:i/>
                <w:sz w:val="24"/>
              </w:rPr>
              <w:t>Neobligātais saturs: EIROKONTROLES ATFCM lietotāju rokasgrāmata, slotu pārvaldība, slota piešķiršanas procedūras</w:t>
            </w:r>
          </w:p>
        </w:tc>
        <w:tc>
          <w:tcPr>
            <w:tcW w:w="317" w:type="pct"/>
            <w:vMerge w:val="restart"/>
          </w:tcPr>
          <w:p w14:paraId="4DF21E2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76332A6" w14:textId="77777777" w:rsidTr="00E56D89">
        <w:trPr>
          <w:trHeight w:val="434"/>
        </w:trPr>
        <w:tc>
          <w:tcPr>
            <w:tcW w:w="362" w:type="pct"/>
            <w:gridSpan w:val="2"/>
            <w:vMerge/>
            <w:tcBorders>
              <w:bottom w:val="single" w:sz="4" w:space="0" w:color="auto"/>
            </w:tcBorders>
          </w:tcPr>
          <w:p w14:paraId="67E59C21"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6EA382FD" w14:textId="77777777" w:rsidR="00E11AA9" w:rsidRPr="00B325C1" w:rsidRDefault="00E11AA9" w:rsidP="00E56D89">
            <w:pPr>
              <w:ind w:left="58" w:right="184"/>
              <w:jc w:val="both"/>
              <w:rPr>
                <w:rFonts w:ascii="Times New Roman" w:hAnsi="Times New Roman" w:cs="Times New Roman"/>
                <w:sz w:val="24"/>
              </w:rPr>
            </w:pPr>
          </w:p>
        </w:tc>
        <w:tc>
          <w:tcPr>
            <w:tcW w:w="346" w:type="pct"/>
            <w:tcBorders>
              <w:bottom w:val="single" w:sz="4" w:space="0" w:color="auto"/>
            </w:tcBorders>
          </w:tcPr>
          <w:p w14:paraId="11E51E6C"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DCCC81D"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tcBorders>
              <w:bottom w:val="single" w:sz="4" w:space="0" w:color="auto"/>
            </w:tcBorders>
          </w:tcPr>
          <w:p w14:paraId="5425C0D3" w14:textId="77777777" w:rsidR="00E11AA9" w:rsidRPr="00B325C1" w:rsidRDefault="00E11AA9" w:rsidP="00E56D89">
            <w:pPr>
              <w:jc w:val="both"/>
              <w:rPr>
                <w:rFonts w:ascii="Times New Roman" w:hAnsi="Times New Roman" w:cs="Times New Roman"/>
                <w:sz w:val="24"/>
              </w:rPr>
            </w:pPr>
          </w:p>
        </w:tc>
      </w:tr>
      <w:tr w:rsidR="00E11AA9" w:rsidRPr="00B325C1" w14:paraId="038D6082" w14:textId="77777777" w:rsidTr="00E56D89">
        <w:trPr>
          <w:trHeight w:val="460"/>
        </w:trPr>
        <w:tc>
          <w:tcPr>
            <w:tcW w:w="362" w:type="pct"/>
            <w:gridSpan w:val="2"/>
            <w:vMerge w:val="restart"/>
            <w:tcBorders>
              <w:top w:val="single" w:sz="4" w:space="0" w:color="auto"/>
            </w:tcBorders>
          </w:tcPr>
          <w:p w14:paraId="439AD58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1.4.2.</w:t>
            </w:r>
          </w:p>
        </w:tc>
        <w:tc>
          <w:tcPr>
            <w:tcW w:w="2025" w:type="pct"/>
            <w:vMerge w:val="restart"/>
            <w:tcBorders>
              <w:top w:val="single" w:sz="4" w:space="0" w:color="auto"/>
            </w:tcBorders>
          </w:tcPr>
          <w:p w14:paraId="25FEAA55"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Organizēt satiksmi tā, lai tiktu ņemta vērā plūsmas pārvaldība.</w:t>
            </w:r>
          </w:p>
        </w:tc>
        <w:tc>
          <w:tcPr>
            <w:tcW w:w="346" w:type="pct"/>
            <w:tcBorders>
              <w:top w:val="single" w:sz="4" w:space="0" w:color="auto"/>
            </w:tcBorders>
            <w:shd w:val="clear" w:color="auto" w:fill="D9D9D9" w:themeFill="background1" w:themeFillShade="D9"/>
          </w:tcPr>
          <w:p w14:paraId="35D9563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DCE80C8"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izlidošanas secība</w:t>
            </w:r>
          </w:p>
        </w:tc>
        <w:tc>
          <w:tcPr>
            <w:tcW w:w="317" w:type="pct"/>
            <w:vMerge w:val="restart"/>
            <w:tcBorders>
              <w:top w:val="single" w:sz="4" w:space="0" w:color="auto"/>
            </w:tcBorders>
          </w:tcPr>
          <w:p w14:paraId="262F66F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87E8AFB" w14:textId="77777777" w:rsidTr="00E56D89">
        <w:trPr>
          <w:trHeight w:val="460"/>
        </w:trPr>
        <w:tc>
          <w:tcPr>
            <w:tcW w:w="362" w:type="pct"/>
            <w:gridSpan w:val="2"/>
            <w:vMerge/>
            <w:tcBorders>
              <w:bottom w:val="single" w:sz="4" w:space="0" w:color="auto"/>
            </w:tcBorders>
          </w:tcPr>
          <w:p w14:paraId="61BC01BD"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049B9771"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600D6D1E"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E1FF209" w14:textId="77777777" w:rsidR="00E11AA9" w:rsidRPr="00B325C1" w:rsidRDefault="00E11AA9" w:rsidP="00E56D89">
            <w:pPr>
              <w:ind w:left="119" w:right="242"/>
              <w:jc w:val="both"/>
              <w:rPr>
                <w:rFonts w:ascii="Times New Roman" w:hAnsi="Times New Roman" w:cs="Times New Roman"/>
                <w:i/>
                <w:iCs/>
                <w:sz w:val="24"/>
              </w:rPr>
            </w:pPr>
          </w:p>
        </w:tc>
        <w:tc>
          <w:tcPr>
            <w:tcW w:w="317" w:type="pct"/>
            <w:vMerge/>
            <w:tcBorders>
              <w:bottom w:val="single" w:sz="4" w:space="0" w:color="auto"/>
            </w:tcBorders>
          </w:tcPr>
          <w:p w14:paraId="2A9530D1" w14:textId="77777777" w:rsidR="00E11AA9" w:rsidRPr="00B325C1" w:rsidRDefault="00E11AA9" w:rsidP="00E56D89">
            <w:pPr>
              <w:jc w:val="both"/>
              <w:rPr>
                <w:rFonts w:ascii="Times New Roman" w:hAnsi="Times New Roman" w:cs="Times New Roman"/>
                <w:sz w:val="24"/>
              </w:rPr>
            </w:pPr>
          </w:p>
        </w:tc>
      </w:tr>
      <w:tr w:rsidR="00E11AA9" w:rsidRPr="00B325C1" w14:paraId="796B5BC9" w14:textId="77777777" w:rsidTr="00E56D89">
        <w:trPr>
          <w:trHeight w:val="571"/>
        </w:trPr>
        <w:tc>
          <w:tcPr>
            <w:tcW w:w="362" w:type="pct"/>
            <w:gridSpan w:val="2"/>
            <w:vMerge w:val="restart"/>
            <w:tcBorders>
              <w:top w:val="single" w:sz="4" w:space="0" w:color="auto"/>
            </w:tcBorders>
          </w:tcPr>
          <w:p w14:paraId="69A69CD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1.4.3.</w:t>
            </w:r>
          </w:p>
        </w:tc>
        <w:tc>
          <w:tcPr>
            <w:tcW w:w="2025" w:type="pct"/>
            <w:vMerge w:val="restart"/>
            <w:tcBorders>
              <w:top w:val="single" w:sz="4" w:space="0" w:color="auto"/>
            </w:tcBorders>
          </w:tcPr>
          <w:p w14:paraId="37DBE642"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Informēt atbilstošo iestādi.</w:t>
            </w:r>
          </w:p>
        </w:tc>
        <w:tc>
          <w:tcPr>
            <w:tcW w:w="346" w:type="pct"/>
            <w:tcBorders>
              <w:top w:val="single" w:sz="4" w:space="0" w:color="auto"/>
            </w:tcBorders>
            <w:shd w:val="clear" w:color="auto" w:fill="D9D9D9" w:themeFill="background1" w:themeFillShade="D9"/>
          </w:tcPr>
          <w:p w14:paraId="0A1D390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1E20E310"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317" w:type="pct"/>
            <w:vMerge w:val="restart"/>
            <w:tcBorders>
              <w:top w:val="single" w:sz="4" w:space="0" w:color="auto"/>
            </w:tcBorders>
          </w:tcPr>
          <w:p w14:paraId="6EB38E6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1B110D3" w14:textId="77777777" w:rsidTr="00E56D89">
        <w:trPr>
          <w:trHeight w:val="497"/>
        </w:trPr>
        <w:tc>
          <w:tcPr>
            <w:tcW w:w="362" w:type="pct"/>
            <w:gridSpan w:val="2"/>
            <w:vMerge/>
            <w:tcBorders>
              <w:bottom w:val="single" w:sz="12" w:space="0" w:color="auto"/>
            </w:tcBorders>
          </w:tcPr>
          <w:p w14:paraId="26AD21C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5AF5E7EC"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26CF22A6"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12" w:space="0" w:color="auto"/>
            </w:tcBorders>
            <w:shd w:val="clear" w:color="auto" w:fill="auto"/>
          </w:tcPr>
          <w:p w14:paraId="737112F1" w14:textId="77777777" w:rsidR="00E11AA9" w:rsidRPr="00B325C1" w:rsidRDefault="00E11AA9" w:rsidP="00E56D89">
            <w:pPr>
              <w:jc w:val="both"/>
              <w:rPr>
                <w:rFonts w:ascii="Times New Roman" w:hAnsi="Times New Roman" w:cs="Times New Roman"/>
                <w:i/>
                <w:iCs/>
                <w:sz w:val="24"/>
              </w:rPr>
            </w:pPr>
          </w:p>
        </w:tc>
        <w:tc>
          <w:tcPr>
            <w:tcW w:w="317" w:type="pct"/>
            <w:vMerge/>
            <w:tcBorders>
              <w:bottom w:val="single" w:sz="12" w:space="0" w:color="auto"/>
            </w:tcBorders>
          </w:tcPr>
          <w:p w14:paraId="53F0A32E" w14:textId="77777777" w:rsidR="00E11AA9" w:rsidRPr="00B325C1" w:rsidRDefault="00E11AA9" w:rsidP="00E56D89">
            <w:pPr>
              <w:jc w:val="both"/>
              <w:rPr>
                <w:rFonts w:ascii="Times New Roman" w:hAnsi="Times New Roman" w:cs="Times New Roman"/>
                <w:sz w:val="24"/>
              </w:rPr>
            </w:pPr>
          </w:p>
        </w:tc>
      </w:tr>
      <w:tr w:rsidR="00E11AA9" w:rsidRPr="00B325C1" w14:paraId="606001C8" w14:textId="77777777" w:rsidTr="00E56D89">
        <w:trPr>
          <w:trHeight w:val="720"/>
        </w:trPr>
        <w:tc>
          <w:tcPr>
            <w:tcW w:w="5000" w:type="pct"/>
            <w:gridSpan w:val="6"/>
            <w:vAlign w:val="center"/>
          </w:tcPr>
          <w:p w14:paraId="10DF44D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2. TĒMA. SAZIŅA</w:t>
            </w:r>
          </w:p>
        </w:tc>
      </w:tr>
      <w:tr w:rsidR="00E11AA9" w:rsidRPr="00B325C1" w14:paraId="216ABC21" w14:textId="77777777" w:rsidTr="00E56D89">
        <w:trPr>
          <w:trHeight w:val="624"/>
        </w:trPr>
        <w:tc>
          <w:tcPr>
            <w:tcW w:w="5000" w:type="pct"/>
            <w:gridSpan w:val="6"/>
            <w:shd w:val="clear" w:color="auto" w:fill="A6A6A6" w:themeFill="background1" w:themeFillShade="A6"/>
            <w:vAlign w:val="center"/>
          </w:tcPr>
          <w:p w14:paraId="5E31392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2.1. apakštēma. Efektīva saziņa</w:t>
            </w:r>
          </w:p>
        </w:tc>
      </w:tr>
      <w:tr w:rsidR="00E11AA9" w:rsidRPr="00B325C1" w14:paraId="56039737" w14:textId="77777777" w:rsidTr="00E56D89">
        <w:trPr>
          <w:trHeight w:val="511"/>
        </w:trPr>
        <w:tc>
          <w:tcPr>
            <w:tcW w:w="362" w:type="pct"/>
            <w:gridSpan w:val="2"/>
            <w:vMerge w:val="restart"/>
          </w:tcPr>
          <w:p w14:paraId="16BFF67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2.1.1.</w:t>
            </w:r>
          </w:p>
        </w:tc>
        <w:tc>
          <w:tcPr>
            <w:tcW w:w="2025" w:type="pct"/>
            <w:vMerge w:val="restart"/>
          </w:tcPr>
          <w:p w14:paraId="5D5FCB3C" w14:textId="77777777" w:rsidR="00E11AA9" w:rsidRPr="00B325C1" w:rsidRDefault="00E11AA9" w:rsidP="00E56D89">
            <w:pPr>
              <w:ind w:left="172" w:right="42"/>
              <w:jc w:val="both"/>
              <w:rPr>
                <w:rFonts w:ascii="Times New Roman" w:hAnsi="Times New Roman" w:cs="Times New Roman"/>
                <w:sz w:val="24"/>
              </w:rPr>
            </w:pPr>
            <w:r>
              <w:rPr>
                <w:rFonts w:ascii="Times New Roman" w:hAnsi="Times New Roman"/>
                <w:sz w:val="24"/>
              </w:rPr>
              <w:t>Izmantot apstiprināto frazeoloģiju.</w:t>
            </w:r>
          </w:p>
        </w:tc>
        <w:tc>
          <w:tcPr>
            <w:tcW w:w="346" w:type="pct"/>
            <w:shd w:val="clear" w:color="auto" w:fill="D9D9D9" w:themeFill="background1" w:themeFillShade="D9"/>
          </w:tcPr>
          <w:p w14:paraId="3F04B4F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29FE883" w14:textId="77777777" w:rsidR="00E11AA9" w:rsidRPr="00B325C1" w:rsidRDefault="00E11AA9" w:rsidP="00E56D89">
            <w:pPr>
              <w:shd w:val="clear" w:color="auto" w:fill="FF9999"/>
              <w:ind w:left="118"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BA7AF93" w14:textId="77777777" w:rsidR="00E11AA9" w:rsidRPr="00B325C1" w:rsidRDefault="00E11AA9" w:rsidP="00E56D89">
            <w:pPr>
              <w:ind w:left="118" w:right="242"/>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317" w:type="pct"/>
            <w:vMerge w:val="restart"/>
          </w:tcPr>
          <w:p w14:paraId="2B0766E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8CC0611" w14:textId="77777777" w:rsidTr="00E56D89">
        <w:trPr>
          <w:trHeight w:val="241"/>
        </w:trPr>
        <w:tc>
          <w:tcPr>
            <w:tcW w:w="362" w:type="pct"/>
            <w:gridSpan w:val="2"/>
            <w:vMerge/>
            <w:tcBorders>
              <w:bottom w:val="single" w:sz="4" w:space="0" w:color="auto"/>
            </w:tcBorders>
          </w:tcPr>
          <w:p w14:paraId="62CCF704"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6C2D2CB7" w14:textId="77777777" w:rsidR="00E11AA9" w:rsidRPr="00B325C1" w:rsidRDefault="00E11AA9" w:rsidP="00E56D89">
            <w:pPr>
              <w:ind w:left="172" w:right="42"/>
              <w:jc w:val="both"/>
              <w:rPr>
                <w:rFonts w:ascii="Times New Roman" w:hAnsi="Times New Roman" w:cs="Times New Roman"/>
                <w:sz w:val="24"/>
              </w:rPr>
            </w:pPr>
          </w:p>
        </w:tc>
        <w:tc>
          <w:tcPr>
            <w:tcW w:w="346" w:type="pct"/>
            <w:tcBorders>
              <w:bottom w:val="single" w:sz="4" w:space="0" w:color="auto"/>
            </w:tcBorders>
          </w:tcPr>
          <w:p w14:paraId="1C1967A3"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5A99522" w14:textId="77777777" w:rsidR="00E11AA9" w:rsidRPr="00B325C1" w:rsidRDefault="00E11AA9" w:rsidP="00E56D89">
            <w:pPr>
              <w:shd w:val="clear" w:color="auto" w:fill="FF9999"/>
              <w:ind w:left="118" w:right="242"/>
              <w:jc w:val="both"/>
              <w:rPr>
                <w:rFonts w:ascii="Times New Roman" w:hAnsi="Times New Roman" w:cs="Times New Roman"/>
                <w:sz w:val="24"/>
              </w:rPr>
            </w:pPr>
          </w:p>
        </w:tc>
        <w:tc>
          <w:tcPr>
            <w:tcW w:w="317" w:type="pct"/>
            <w:vMerge/>
            <w:tcBorders>
              <w:bottom w:val="single" w:sz="4" w:space="0" w:color="auto"/>
            </w:tcBorders>
          </w:tcPr>
          <w:p w14:paraId="25CB06AE" w14:textId="77777777" w:rsidR="00E11AA9" w:rsidRPr="00B325C1" w:rsidRDefault="00E11AA9" w:rsidP="00E56D89">
            <w:pPr>
              <w:jc w:val="both"/>
              <w:rPr>
                <w:rFonts w:ascii="Times New Roman" w:hAnsi="Times New Roman" w:cs="Times New Roman"/>
                <w:sz w:val="24"/>
              </w:rPr>
            </w:pPr>
          </w:p>
        </w:tc>
      </w:tr>
      <w:tr w:rsidR="00E11AA9" w:rsidRPr="00B325C1" w14:paraId="260F9FE1" w14:textId="77777777" w:rsidTr="00E56D89">
        <w:trPr>
          <w:trHeight w:val="513"/>
        </w:trPr>
        <w:tc>
          <w:tcPr>
            <w:tcW w:w="362" w:type="pct"/>
            <w:gridSpan w:val="2"/>
            <w:vMerge w:val="restart"/>
            <w:tcBorders>
              <w:top w:val="single" w:sz="4" w:space="0" w:color="auto"/>
            </w:tcBorders>
          </w:tcPr>
          <w:p w14:paraId="4611B79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2.1.2.</w:t>
            </w:r>
          </w:p>
        </w:tc>
        <w:tc>
          <w:tcPr>
            <w:tcW w:w="2025" w:type="pct"/>
            <w:vMerge w:val="restart"/>
            <w:tcBorders>
              <w:top w:val="single" w:sz="4" w:space="0" w:color="auto"/>
            </w:tcBorders>
          </w:tcPr>
          <w:p w14:paraId="30BD91D9" w14:textId="77777777" w:rsidR="00E11AA9" w:rsidRPr="00B325C1" w:rsidRDefault="00E11AA9" w:rsidP="00E56D89">
            <w:pPr>
              <w:ind w:left="172" w:right="42"/>
              <w:jc w:val="both"/>
              <w:rPr>
                <w:rFonts w:ascii="Times New Roman" w:hAnsi="Times New Roman" w:cs="Times New Roman"/>
                <w:sz w:val="24"/>
              </w:rPr>
            </w:pPr>
            <w:r>
              <w:rPr>
                <w:rFonts w:ascii="Times New Roman" w:hAnsi="Times New Roman"/>
                <w:sz w:val="24"/>
              </w:rPr>
              <w:t>Nodrošināt efektīvu saziņu.</w:t>
            </w:r>
          </w:p>
        </w:tc>
        <w:tc>
          <w:tcPr>
            <w:tcW w:w="346" w:type="pct"/>
            <w:tcBorders>
              <w:top w:val="single" w:sz="4" w:space="0" w:color="auto"/>
            </w:tcBorders>
            <w:shd w:val="clear" w:color="auto" w:fill="D9D9D9" w:themeFill="background1" w:themeFillShade="D9"/>
          </w:tcPr>
          <w:p w14:paraId="7390F1D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1A99E3C7" w14:textId="77777777" w:rsidR="00E11AA9" w:rsidRPr="00B325C1" w:rsidRDefault="00E11AA9" w:rsidP="00E56D89">
            <w:pPr>
              <w:ind w:left="118" w:right="242"/>
              <w:jc w:val="both"/>
              <w:rPr>
                <w:rFonts w:ascii="Times New Roman" w:hAnsi="Times New Roman" w:cs="Times New Roman"/>
                <w:sz w:val="24"/>
              </w:rPr>
            </w:pPr>
            <w:r>
              <w:rPr>
                <w:rFonts w:ascii="Times New Roman" w:hAnsi="Times New Roman"/>
                <w:sz w:val="24"/>
              </w:rPr>
              <w:t>Saziņas paņēmieni, ziņojuma atkārtojuma procedūra / ziņojuma atkārtojuma procedūras verificēšana</w:t>
            </w:r>
          </w:p>
        </w:tc>
        <w:tc>
          <w:tcPr>
            <w:tcW w:w="317" w:type="pct"/>
            <w:vMerge w:val="restart"/>
            <w:tcBorders>
              <w:top w:val="single" w:sz="4" w:space="0" w:color="auto"/>
            </w:tcBorders>
          </w:tcPr>
          <w:p w14:paraId="1CC3FEB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E62AE75" w14:textId="77777777" w:rsidTr="00E56D89">
        <w:trPr>
          <w:trHeight w:val="210"/>
        </w:trPr>
        <w:tc>
          <w:tcPr>
            <w:tcW w:w="362" w:type="pct"/>
            <w:gridSpan w:val="2"/>
            <w:vMerge/>
          </w:tcPr>
          <w:p w14:paraId="407535B5" w14:textId="77777777" w:rsidR="00E11AA9" w:rsidRPr="00B325C1" w:rsidRDefault="00E11AA9" w:rsidP="00E56D89">
            <w:pPr>
              <w:jc w:val="both"/>
              <w:rPr>
                <w:rFonts w:ascii="Times New Roman" w:hAnsi="Times New Roman" w:cs="Times New Roman"/>
                <w:sz w:val="24"/>
              </w:rPr>
            </w:pPr>
          </w:p>
        </w:tc>
        <w:tc>
          <w:tcPr>
            <w:tcW w:w="2025" w:type="pct"/>
            <w:vMerge/>
          </w:tcPr>
          <w:p w14:paraId="6B9A38B8" w14:textId="77777777" w:rsidR="00E11AA9" w:rsidRPr="00B325C1" w:rsidRDefault="00E11AA9" w:rsidP="00E56D89">
            <w:pPr>
              <w:ind w:left="172" w:right="42"/>
              <w:jc w:val="both"/>
              <w:rPr>
                <w:rFonts w:ascii="Times New Roman" w:hAnsi="Times New Roman" w:cs="Times New Roman"/>
                <w:noProof/>
                <w:sz w:val="24"/>
                <w:szCs w:val="24"/>
              </w:rPr>
            </w:pPr>
          </w:p>
        </w:tc>
        <w:tc>
          <w:tcPr>
            <w:tcW w:w="346" w:type="pct"/>
            <w:shd w:val="clear" w:color="auto" w:fill="auto"/>
          </w:tcPr>
          <w:p w14:paraId="167ECE20"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FF9999"/>
          </w:tcPr>
          <w:p w14:paraId="19B66F07" w14:textId="77777777" w:rsidR="00E11AA9" w:rsidRPr="00B325C1" w:rsidRDefault="00E11AA9" w:rsidP="00E56D89">
            <w:pPr>
              <w:ind w:left="118" w:right="242"/>
              <w:jc w:val="both"/>
              <w:rPr>
                <w:rFonts w:ascii="Times New Roman" w:hAnsi="Times New Roman" w:cs="Times New Roman"/>
                <w:sz w:val="24"/>
              </w:rPr>
            </w:pPr>
          </w:p>
        </w:tc>
        <w:tc>
          <w:tcPr>
            <w:tcW w:w="317" w:type="pct"/>
            <w:vMerge/>
          </w:tcPr>
          <w:p w14:paraId="06CE2B60" w14:textId="77777777" w:rsidR="00E11AA9" w:rsidRPr="00B325C1" w:rsidRDefault="00E11AA9" w:rsidP="00E56D89">
            <w:pPr>
              <w:jc w:val="both"/>
              <w:rPr>
                <w:rFonts w:ascii="Times New Roman" w:hAnsi="Times New Roman" w:cs="Times New Roman"/>
                <w:sz w:val="24"/>
              </w:rPr>
            </w:pPr>
          </w:p>
        </w:tc>
      </w:tr>
      <w:tr w:rsidR="00E11AA9" w:rsidRPr="00B325C1" w14:paraId="1B1CCFD4" w14:textId="77777777" w:rsidTr="00E56D89">
        <w:trPr>
          <w:trHeight w:val="116"/>
        </w:trPr>
        <w:tc>
          <w:tcPr>
            <w:tcW w:w="362" w:type="pct"/>
            <w:gridSpan w:val="2"/>
            <w:vMerge/>
            <w:tcBorders>
              <w:bottom w:val="single" w:sz="12" w:space="0" w:color="auto"/>
            </w:tcBorders>
          </w:tcPr>
          <w:p w14:paraId="1ACB9B4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1010549A"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5D8A43B4" w14:textId="77777777" w:rsidR="00E11AA9" w:rsidRPr="00B325C1" w:rsidRDefault="00E11AA9" w:rsidP="00E56D89">
            <w:pPr>
              <w:jc w:val="both"/>
              <w:rPr>
                <w:rFonts w:ascii="Times New Roman" w:hAnsi="Times New Roman" w:cs="Times New Roman"/>
                <w:sz w:val="24"/>
              </w:rPr>
            </w:pPr>
          </w:p>
        </w:tc>
        <w:tc>
          <w:tcPr>
            <w:tcW w:w="1951" w:type="pct"/>
            <w:tcBorders>
              <w:bottom w:val="single" w:sz="12" w:space="0" w:color="auto"/>
            </w:tcBorders>
            <w:shd w:val="clear" w:color="auto" w:fill="auto"/>
          </w:tcPr>
          <w:p w14:paraId="1C542D3B" w14:textId="77777777" w:rsidR="00E11AA9" w:rsidRPr="00B325C1" w:rsidRDefault="00E11AA9" w:rsidP="00E56D89">
            <w:pPr>
              <w:ind w:left="118"/>
              <w:jc w:val="both"/>
              <w:rPr>
                <w:rFonts w:ascii="Times New Roman" w:hAnsi="Times New Roman" w:cs="Times New Roman"/>
                <w:sz w:val="24"/>
              </w:rPr>
            </w:pPr>
          </w:p>
        </w:tc>
        <w:tc>
          <w:tcPr>
            <w:tcW w:w="317" w:type="pct"/>
            <w:vMerge/>
            <w:tcBorders>
              <w:bottom w:val="single" w:sz="12" w:space="0" w:color="auto"/>
            </w:tcBorders>
          </w:tcPr>
          <w:p w14:paraId="6457E5EE" w14:textId="77777777" w:rsidR="00E11AA9" w:rsidRPr="00B325C1" w:rsidRDefault="00E11AA9" w:rsidP="00E56D89">
            <w:pPr>
              <w:jc w:val="both"/>
              <w:rPr>
                <w:rFonts w:ascii="Times New Roman" w:hAnsi="Times New Roman" w:cs="Times New Roman"/>
                <w:sz w:val="24"/>
              </w:rPr>
            </w:pPr>
          </w:p>
        </w:tc>
      </w:tr>
      <w:tr w:rsidR="00E11AA9" w:rsidRPr="00B325C1" w14:paraId="140A2CA1" w14:textId="77777777" w:rsidTr="00E56D89">
        <w:trPr>
          <w:trHeight w:val="737"/>
        </w:trPr>
        <w:tc>
          <w:tcPr>
            <w:tcW w:w="5000" w:type="pct"/>
            <w:gridSpan w:val="6"/>
            <w:vAlign w:val="center"/>
          </w:tcPr>
          <w:p w14:paraId="3B5DAEDD"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lastRenderedPageBreak/>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E11AA9" w:rsidRPr="00B325C1" w14:paraId="02401E31" w14:textId="77777777" w:rsidTr="00E56D89">
        <w:trPr>
          <w:trHeight w:val="624"/>
        </w:trPr>
        <w:tc>
          <w:tcPr>
            <w:tcW w:w="5000" w:type="pct"/>
            <w:gridSpan w:val="6"/>
            <w:shd w:val="clear" w:color="auto" w:fill="A6A6A6" w:themeFill="background1" w:themeFillShade="A6"/>
            <w:vAlign w:val="center"/>
          </w:tcPr>
          <w:p w14:paraId="655ED5E2"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E11AA9" w:rsidRPr="00B325C1" w14:paraId="5B902713" w14:textId="77777777" w:rsidTr="00E56D89">
        <w:trPr>
          <w:trHeight w:val="506"/>
        </w:trPr>
        <w:tc>
          <w:tcPr>
            <w:tcW w:w="329" w:type="pct"/>
            <w:vMerge w:val="restart"/>
          </w:tcPr>
          <w:p w14:paraId="70D2DE2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3.1.1.</w:t>
            </w:r>
          </w:p>
        </w:tc>
        <w:tc>
          <w:tcPr>
            <w:tcW w:w="2057" w:type="pct"/>
            <w:gridSpan w:val="2"/>
            <w:vMerge w:val="restart"/>
          </w:tcPr>
          <w:p w14:paraId="64A20371"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46" w:type="pct"/>
            <w:shd w:val="clear" w:color="auto" w:fill="D9D9D9" w:themeFill="background1" w:themeFillShade="D9"/>
          </w:tcPr>
          <w:p w14:paraId="366B058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2BEFE94" w14:textId="77777777" w:rsidR="00E11AA9" w:rsidRPr="00B325C1" w:rsidRDefault="00E11AA9" w:rsidP="00E56D89">
            <w:pPr>
              <w:shd w:val="clear" w:color="auto" w:fill="FF9999"/>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4395001"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valsts dokumenti</w:t>
            </w:r>
          </w:p>
        </w:tc>
        <w:tc>
          <w:tcPr>
            <w:tcW w:w="317" w:type="pct"/>
            <w:vMerge w:val="restart"/>
          </w:tcPr>
          <w:p w14:paraId="15BF00D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B11F44E" w14:textId="77777777" w:rsidTr="00E56D89">
        <w:trPr>
          <w:trHeight w:val="249"/>
        </w:trPr>
        <w:tc>
          <w:tcPr>
            <w:tcW w:w="329" w:type="pct"/>
            <w:vMerge/>
            <w:tcBorders>
              <w:bottom w:val="single" w:sz="4" w:space="0" w:color="auto"/>
            </w:tcBorders>
          </w:tcPr>
          <w:p w14:paraId="4437DE1E" w14:textId="77777777" w:rsidR="00E11AA9" w:rsidRPr="00B325C1" w:rsidRDefault="00E11AA9" w:rsidP="00E56D89">
            <w:pPr>
              <w:jc w:val="both"/>
              <w:rPr>
                <w:rFonts w:ascii="Times New Roman" w:hAnsi="Times New Roman" w:cs="Times New Roman"/>
                <w:sz w:val="24"/>
              </w:rPr>
            </w:pPr>
          </w:p>
        </w:tc>
        <w:tc>
          <w:tcPr>
            <w:tcW w:w="2057" w:type="pct"/>
            <w:gridSpan w:val="2"/>
            <w:vMerge/>
            <w:tcBorders>
              <w:bottom w:val="single" w:sz="4" w:space="0" w:color="auto"/>
            </w:tcBorders>
          </w:tcPr>
          <w:p w14:paraId="2E50F30D" w14:textId="77777777" w:rsidR="00E11AA9" w:rsidRPr="00B325C1" w:rsidRDefault="00E11AA9" w:rsidP="00E56D89">
            <w:pPr>
              <w:ind w:left="240" w:right="184"/>
              <w:jc w:val="both"/>
              <w:rPr>
                <w:rFonts w:ascii="Times New Roman" w:hAnsi="Times New Roman" w:cs="Times New Roman"/>
                <w:sz w:val="24"/>
              </w:rPr>
            </w:pPr>
          </w:p>
        </w:tc>
        <w:tc>
          <w:tcPr>
            <w:tcW w:w="346" w:type="pct"/>
            <w:tcBorders>
              <w:bottom w:val="single" w:sz="4" w:space="0" w:color="auto"/>
            </w:tcBorders>
          </w:tcPr>
          <w:p w14:paraId="7288FE81"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C989154" w14:textId="77777777" w:rsidR="00E11AA9" w:rsidRPr="00B325C1" w:rsidRDefault="00E11AA9" w:rsidP="00E56D89">
            <w:pPr>
              <w:shd w:val="clear" w:color="auto" w:fill="FF9999"/>
              <w:jc w:val="both"/>
              <w:rPr>
                <w:rFonts w:ascii="Times New Roman" w:hAnsi="Times New Roman" w:cs="Times New Roman"/>
                <w:sz w:val="24"/>
              </w:rPr>
            </w:pPr>
          </w:p>
        </w:tc>
        <w:tc>
          <w:tcPr>
            <w:tcW w:w="317" w:type="pct"/>
            <w:vMerge/>
            <w:tcBorders>
              <w:bottom w:val="single" w:sz="4" w:space="0" w:color="auto"/>
            </w:tcBorders>
          </w:tcPr>
          <w:p w14:paraId="540BFDBC" w14:textId="77777777" w:rsidR="00E11AA9" w:rsidRPr="00B325C1" w:rsidRDefault="00E11AA9" w:rsidP="00E56D89">
            <w:pPr>
              <w:jc w:val="both"/>
              <w:rPr>
                <w:rFonts w:ascii="Times New Roman" w:hAnsi="Times New Roman" w:cs="Times New Roman"/>
                <w:sz w:val="24"/>
              </w:rPr>
            </w:pPr>
          </w:p>
        </w:tc>
      </w:tr>
      <w:tr w:rsidR="00E11AA9" w:rsidRPr="00B325C1" w14:paraId="63D44878" w14:textId="77777777" w:rsidTr="00E56D89">
        <w:trPr>
          <w:trHeight w:val="485"/>
        </w:trPr>
        <w:tc>
          <w:tcPr>
            <w:tcW w:w="329" w:type="pct"/>
            <w:vMerge w:val="restart"/>
            <w:tcBorders>
              <w:top w:val="single" w:sz="4" w:space="0" w:color="auto"/>
            </w:tcBorders>
          </w:tcPr>
          <w:p w14:paraId="2AD63A7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3.1.2.</w:t>
            </w:r>
          </w:p>
        </w:tc>
        <w:tc>
          <w:tcPr>
            <w:tcW w:w="2057" w:type="pct"/>
            <w:gridSpan w:val="2"/>
            <w:vMerge w:val="restart"/>
            <w:tcBorders>
              <w:top w:val="single" w:sz="4" w:space="0" w:color="auto"/>
            </w:tcBorders>
          </w:tcPr>
          <w:p w14:paraId="778DB0E2"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46" w:type="pct"/>
            <w:tcBorders>
              <w:top w:val="single" w:sz="4" w:space="0" w:color="auto"/>
            </w:tcBorders>
            <w:shd w:val="clear" w:color="auto" w:fill="D9D9D9" w:themeFill="background1" w:themeFillShade="D9"/>
          </w:tcPr>
          <w:p w14:paraId="11C7BD2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6B015C6"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1C4024E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222437E" w14:textId="77777777" w:rsidTr="00E56D89">
        <w:trPr>
          <w:trHeight w:val="263"/>
        </w:trPr>
        <w:tc>
          <w:tcPr>
            <w:tcW w:w="329" w:type="pct"/>
            <w:vMerge/>
            <w:tcBorders>
              <w:bottom w:val="single" w:sz="4" w:space="0" w:color="auto"/>
            </w:tcBorders>
          </w:tcPr>
          <w:p w14:paraId="61ED1748" w14:textId="77777777" w:rsidR="00E11AA9" w:rsidRPr="00B325C1" w:rsidRDefault="00E11AA9" w:rsidP="00E56D89">
            <w:pPr>
              <w:jc w:val="both"/>
              <w:rPr>
                <w:rFonts w:ascii="Times New Roman" w:hAnsi="Times New Roman" w:cs="Times New Roman"/>
                <w:sz w:val="24"/>
              </w:rPr>
            </w:pPr>
          </w:p>
        </w:tc>
        <w:tc>
          <w:tcPr>
            <w:tcW w:w="2057" w:type="pct"/>
            <w:gridSpan w:val="2"/>
            <w:vMerge/>
            <w:tcBorders>
              <w:bottom w:val="single" w:sz="4" w:space="0" w:color="auto"/>
            </w:tcBorders>
          </w:tcPr>
          <w:p w14:paraId="5FA31061" w14:textId="77777777" w:rsidR="00E11AA9" w:rsidRPr="00B325C1" w:rsidRDefault="00E11AA9" w:rsidP="00E56D89">
            <w:pPr>
              <w:ind w:left="240" w:right="184"/>
              <w:jc w:val="both"/>
              <w:rPr>
                <w:rFonts w:ascii="Times New Roman" w:hAnsi="Times New Roman" w:cs="Times New Roman"/>
                <w:sz w:val="24"/>
              </w:rPr>
            </w:pPr>
          </w:p>
        </w:tc>
        <w:tc>
          <w:tcPr>
            <w:tcW w:w="346" w:type="pct"/>
            <w:tcBorders>
              <w:bottom w:val="single" w:sz="4" w:space="0" w:color="auto"/>
            </w:tcBorders>
          </w:tcPr>
          <w:p w14:paraId="0DB8304F"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E21FCB8"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auto"/>
            </w:tcBorders>
          </w:tcPr>
          <w:p w14:paraId="28E91DA0" w14:textId="77777777" w:rsidR="00E11AA9" w:rsidRPr="00B325C1" w:rsidRDefault="00E11AA9" w:rsidP="00E56D89">
            <w:pPr>
              <w:jc w:val="both"/>
              <w:rPr>
                <w:rFonts w:ascii="Times New Roman" w:hAnsi="Times New Roman" w:cs="Times New Roman"/>
                <w:sz w:val="24"/>
              </w:rPr>
            </w:pPr>
          </w:p>
        </w:tc>
      </w:tr>
      <w:tr w:rsidR="00E11AA9" w:rsidRPr="00B325C1" w14:paraId="057A97DB" w14:textId="77777777" w:rsidTr="00E56D89">
        <w:trPr>
          <w:trHeight w:val="441"/>
        </w:trPr>
        <w:tc>
          <w:tcPr>
            <w:tcW w:w="329" w:type="pct"/>
            <w:vMerge w:val="restart"/>
            <w:tcBorders>
              <w:top w:val="single" w:sz="4" w:space="0" w:color="auto"/>
            </w:tcBorders>
          </w:tcPr>
          <w:p w14:paraId="4783ED5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3.1.3.</w:t>
            </w:r>
          </w:p>
        </w:tc>
        <w:tc>
          <w:tcPr>
            <w:tcW w:w="2057" w:type="pct"/>
            <w:gridSpan w:val="2"/>
            <w:vMerge w:val="restart"/>
            <w:tcBorders>
              <w:top w:val="single" w:sz="4" w:space="0" w:color="auto"/>
            </w:tcBorders>
          </w:tcPr>
          <w:p w14:paraId="2B3642FC" w14:textId="77777777" w:rsidR="00E11AA9" w:rsidRPr="00B325C1" w:rsidRDefault="00E11AA9" w:rsidP="00E56D89">
            <w:pPr>
              <w:ind w:left="240"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5BB47F7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68B8BE4"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22828D7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6CC3C5D" w14:textId="77777777" w:rsidTr="00E56D89">
        <w:trPr>
          <w:trHeight w:val="297"/>
        </w:trPr>
        <w:tc>
          <w:tcPr>
            <w:tcW w:w="329" w:type="pct"/>
            <w:vMerge/>
          </w:tcPr>
          <w:p w14:paraId="4B205CD0" w14:textId="77777777" w:rsidR="00E11AA9" w:rsidRPr="00B325C1" w:rsidRDefault="00E11AA9" w:rsidP="00E56D89">
            <w:pPr>
              <w:jc w:val="both"/>
              <w:rPr>
                <w:rFonts w:ascii="Times New Roman" w:hAnsi="Times New Roman" w:cs="Times New Roman"/>
                <w:sz w:val="24"/>
              </w:rPr>
            </w:pPr>
          </w:p>
        </w:tc>
        <w:tc>
          <w:tcPr>
            <w:tcW w:w="2057" w:type="pct"/>
            <w:gridSpan w:val="2"/>
            <w:vMerge/>
          </w:tcPr>
          <w:p w14:paraId="33957081" w14:textId="77777777" w:rsidR="00E11AA9" w:rsidRPr="00B325C1" w:rsidRDefault="00E11AA9" w:rsidP="00E56D89">
            <w:pPr>
              <w:jc w:val="both"/>
              <w:rPr>
                <w:rFonts w:ascii="Times New Roman" w:hAnsi="Times New Roman" w:cs="Times New Roman"/>
                <w:sz w:val="24"/>
              </w:rPr>
            </w:pPr>
          </w:p>
        </w:tc>
        <w:tc>
          <w:tcPr>
            <w:tcW w:w="346" w:type="pct"/>
          </w:tcPr>
          <w:p w14:paraId="0709CFA5"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1E6FAB0F" w14:textId="77777777" w:rsidR="00E11AA9" w:rsidRPr="00B325C1" w:rsidRDefault="00E11AA9" w:rsidP="00E56D89">
            <w:pPr>
              <w:jc w:val="both"/>
              <w:rPr>
                <w:rFonts w:ascii="Times New Roman" w:hAnsi="Times New Roman" w:cs="Times New Roman"/>
                <w:sz w:val="24"/>
              </w:rPr>
            </w:pPr>
          </w:p>
        </w:tc>
        <w:tc>
          <w:tcPr>
            <w:tcW w:w="317" w:type="pct"/>
            <w:vMerge/>
          </w:tcPr>
          <w:p w14:paraId="3D02282E" w14:textId="77777777" w:rsidR="00E11AA9" w:rsidRPr="00B325C1" w:rsidRDefault="00E11AA9" w:rsidP="00E56D89">
            <w:pPr>
              <w:jc w:val="both"/>
              <w:rPr>
                <w:rFonts w:ascii="Times New Roman" w:hAnsi="Times New Roman" w:cs="Times New Roman"/>
                <w:sz w:val="24"/>
              </w:rPr>
            </w:pPr>
          </w:p>
        </w:tc>
      </w:tr>
      <w:tr w:rsidR="00E11AA9" w:rsidRPr="00B325C1" w14:paraId="5B18C973" w14:textId="77777777" w:rsidTr="00E56D89">
        <w:trPr>
          <w:trHeight w:val="624"/>
        </w:trPr>
        <w:tc>
          <w:tcPr>
            <w:tcW w:w="5000" w:type="pct"/>
            <w:gridSpan w:val="6"/>
            <w:shd w:val="clear" w:color="auto" w:fill="A6A6A6" w:themeFill="background1" w:themeFillShade="A6"/>
            <w:vAlign w:val="center"/>
          </w:tcPr>
          <w:p w14:paraId="3434727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E11AA9" w:rsidRPr="00B325C1" w14:paraId="63CADEDE" w14:textId="77777777" w:rsidTr="00E56D89">
        <w:trPr>
          <w:trHeight w:val="460"/>
        </w:trPr>
        <w:tc>
          <w:tcPr>
            <w:tcW w:w="362" w:type="pct"/>
            <w:gridSpan w:val="2"/>
            <w:vMerge w:val="restart"/>
          </w:tcPr>
          <w:p w14:paraId="60F528C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3.2.1.</w:t>
            </w:r>
          </w:p>
        </w:tc>
        <w:tc>
          <w:tcPr>
            <w:tcW w:w="2025" w:type="pct"/>
            <w:vMerge w:val="restart"/>
          </w:tcPr>
          <w:p w14:paraId="382A38A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46" w:type="pct"/>
            <w:shd w:val="clear" w:color="auto" w:fill="D9D9D9" w:themeFill="background1" w:themeFillShade="D9"/>
          </w:tcPr>
          <w:p w14:paraId="46CB464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F536701" w14:textId="77777777" w:rsidR="00E11AA9" w:rsidRPr="00B325C1" w:rsidRDefault="00E11AA9" w:rsidP="00E56D89">
            <w:pPr>
              <w:shd w:val="clear" w:color="auto" w:fill="FF9999"/>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DA39C6E"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valsts dokumenti</w:t>
            </w:r>
          </w:p>
        </w:tc>
        <w:tc>
          <w:tcPr>
            <w:tcW w:w="317" w:type="pct"/>
            <w:vMerge w:val="restart"/>
          </w:tcPr>
          <w:p w14:paraId="48B5069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BC2D161" w14:textId="77777777" w:rsidTr="00E56D89">
        <w:trPr>
          <w:trHeight w:val="460"/>
        </w:trPr>
        <w:tc>
          <w:tcPr>
            <w:tcW w:w="362" w:type="pct"/>
            <w:gridSpan w:val="2"/>
            <w:vMerge/>
            <w:tcBorders>
              <w:bottom w:val="single" w:sz="4" w:space="0" w:color="auto"/>
            </w:tcBorders>
          </w:tcPr>
          <w:p w14:paraId="78D4C8D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16297995"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502A19AD"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A27E5CC" w14:textId="77777777" w:rsidR="00E11AA9" w:rsidRPr="00B325C1" w:rsidRDefault="00E11AA9" w:rsidP="00E56D89">
            <w:pPr>
              <w:shd w:val="clear" w:color="auto" w:fill="FF9999"/>
              <w:jc w:val="both"/>
              <w:rPr>
                <w:rFonts w:ascii="Times New Roman" w:hAnsi="Times New Roman" w:cs="Times New Roman"/>
                <w:sz w:val="24"/>
              </w:rPr>
            </w:pPr>
          </w:p>
        </w:tc>
        <w:tc>
          <w:tcPr>
            <w:tcW w:w="317" w:type="pct"/>
            <w:vMerge/>
            <w:tcBorders>
              <w:bottom w:val="single" w:sz="4" w:space="0" w:color="auto"/>
            </w:tcBorders>
          </w:tcPr>
          <w:p w14:paraId="67A7CF26" w14:textId="77777777" w:rsidR="00E11AA9" w:rsidRPr="00B325C1" w:rsidRDefault="00E11AA9" w:rsidP="00E56D89">
            <w:pPr>
              <w:jc w:val="both"/>
              <w:rPr>
                <w:rFonts w:ascii="Times New Roman" w:hAnsi="Times New Roman" w:cs="Times New Roman"/>
                <w:sz w:val="24"/>
              </w:rPr>
            </w:pPr>
          </w:p>
        </w:tc>
      </w:tr>
      <w:tr w:rsidR="00E11AA9" w:rsidRPr="00B325C1" w14:paraId="6A0C6CEA" w14:textId="77777777" w:rsidTr="00E56D89">
        <w:trPr>
          <w:trHeight w:val="460"/>
        </w:trPr>
        <w:tc>
          <w:tcPr>
            <w:tcW w:w="362" w:type="pct"/>
            <w:gridSpan w:val="2"/>
            <w:vMerge w:val="restart"/>
            <w:tcBorders>
              <w:top w:val="single" w:sz="4" w:space="0" w:color="auto"/>
            </w:tcBorders>
          </w:tcPr>
          <w:p w14:paraId="6BE7314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3.2.2.</w:t>
            </w:r>
          </w:p>
        </w:tc>
        <w:tc>
          <w:tcPr>
            <w:tcW w:w="2025" w:type="pct"/>
            <w:vMerge w:val="restart"/>
            <w:tcBorders>
              <w:top w:val="single" w:sz="4" w:space="0" w:color="auto"/>
            </w:tcBorders>
          </w:tcPr>
          <w:p w14:paraId="1F5A7618"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46" w:type="pct"/>
            <w:tcBorders>
              <w:top w:val="single" w:sz="4" w:space="0" w:color="auto"/>
            </w:tcBorders>
            <w:shd w:val="clear" w:color="auto" w:fill="D9D9D9" w:themeFill="background1" w:themeFillShade="D9"/>
          </w:tcPr>
          <w:p w14:paraId="6C712F9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D3B8886"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7FF1606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D69AD00" w14:textId="77777777" w:rsidTr="00E56D89">
        <w:trPr>
          <w:trHeight w:val="460"/>
        </w:trPr>
        <w:tc>
          <w:tcPr>
            <w:tcW w:w="362" w:type="pct"/>
            <w:gridSpan w:val="2"/>
            <w:vMerge/>
            <w:tcBorders>
              <w:bottom w:val="single" w:sz="4" w:space="0" w:color="auto"/>
            </w:tcBorders>
          </w:tcPr>
          <w:p w14:paraId="79BB4604"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079EEB5" w14:textId="77777777" w:rsidR="00E11AA9" w:rsidRPr="00B325C1" w:rsidRDefault="00E11AA9" w:rsidP="00E56D89">
            <w:pPr>
              <w:ind w:right="184"/>
              <w:jc w:val="both"/>
              <w:rPr>
                <w:rFonts w:ascii="Times New Roman" w:hAnsi="Times New Roman" w:cs="Times New Roman"/>
                <w:sz w:val="24"/>
              </w:rPr>
            </w:pPr>
          </w:p>
        </w:tc>
        <w:tc>
          <w:tcPr>
            <w:tcW w:w="346" w:type="pct"/>
            <w:tcBorders>
              <w:bottom w:val="single" w:sz="4" w:space="0" w:color="auto"/>
            </w:tcBorders>
          </w:tcPr>
          <w:p w14:paraId="00C754EC"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A1199ED"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auto"/>
            </w:tcBorders>
          </w:tcPr>
          <w:p w14:paraId="104B2225" w14:textId="77777777" w:rsidR="00E11AA9" w:rsidRPr="00B325C1" w:rsidRDefault="00E11AA9" w:rsidP="00E56D89">
            <w:pPr>
              <w:jc w:val="both"/>
              <w:rPr>
                <w:rFonts w:ascii="Times New Roman" w:hAnsi="Times New Roman" w:cs="Times New Roman"/>
                <w:sz w:val="24"/>
              </w:rPr>
            </w:pPr>
          </w:p>
        </w:tc>
      </w:tr>
      <w:tr w:rsidR="00E11AA9" w:rsidRPr="00B325C1" w14:paraId="77321096" w14:textId="77777777" w:rsidTr="00E56D89">
        <w:trPr>
          <w:trHeight w:val="460"/>
        </w:trPr>
        <w:tc>
          <w:tcPr>
            <w:tcW w:w="362" w:type="pct"/>
            <w:gridSpan w:val="2"/>
            <w:vMerge w:val="restart"/>
            <w:tcBorders>
              <w:top w:val="single" w:sz="4" w:space="0" w:color="auto"/>
            </w:tcBorders>
          </w:tcPr>
          <w:p w14:paraId="4A1E9E6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3.2.3.</w:t>
            </w:r>
          </w:p>
        </w:tc>
        <w:tc>
          <w:tcPr>
            <w:tcW w:w="2025" w:type="pct"/>
            <w:vMerge w:val="restart"/>
            <w:tcBorders>
              <w:top w:val="single" w:sz="4" w:space="0" w:color="auto"/>
            </w:tcBorders>
          </w:tcPr>
          <w:p w14:paraId="13AEF716"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3A49C68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B522A72"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5A33257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D3939D0" w14:textId="77777777" w:rsidTr="00E56D89">
        <w:trPr>
          <w:trHeight w:val="128"/>
        </w:trPr>
        <w:tc>
          <w:tcPr>
            <w:tcW w:w="362" w:type="pct"/>
            <w:gridSpan w:val="2"/>
            <w:vMerge/>
            <w:tcBorders>
              <w:bottom w:val="single" w:sz="12" w:space="0" w:color="auto"/>
            </w:tcBorders>
          </w:tcPr>
          <w:p w14:paraId="56B34513"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366DCA09"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2CEC96D5"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0B6341DF"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79E2CF57" w14:textId="77777777" w:rsidR="00E11AA9" w:rsidRPr="00B325C1" w:rsidRDefault="00E11AA9" w:rsidP="00E56D89">
            <w:pPr>
              <w:jc w:val="both"/>
              <w:rPr>
                <w:rFonts w:ascii="Times New Roman" w:hAnsi="Times New Roman" w:cs="Times New Roman"/>
                <w:sz w:val="24"/>
              </w:rPr>
            </w:pPr>
          </w:p>
        </w:tc>
      </w:tr>
      <w:tr w:rsidR="00E11AA9" w:rsidRPr="00B325C1" w14:paraId="281D72A6" w14:textId="77777777" w:rsidTr="00E56D89">
        <w:trPr>
          <w:trHeight w:val="673"/>
        </w:trPr>
        <w:tc>
          <w:tcPr>
            <w:tcW w:w="5000" w:type="pct"/>
            <w:gridSpan w:val="6"/>
            <w:tcBorders>
              <w:top w:val="single" w:sz="12" w:space="0" w:color="auto"/>
            </w:tcBorders>
            <w:vAlign w:val="center"/>
          </w:tcPr>
          <w:p w14:paraId="676BA81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4. TĒMA. KOORDINĀCIJA</w:t>
            </w:r>
          </w:p>
        </w:tc>
      </w:tr>
      <w:tr w:rsidR="00E11AA9" w:rsidRPr="00B325C1" w14:paraId="5710E623" w14:textId="77777777" w:rsidTr="00E56D89">
        <w:trPr>
          <w:trHeight w:val="629"/>
        </w:trPr>
        <w:tc>
          <w:tcPr>
            <w:tcW w:w="5000" w:type="pct"/>
            <w:gridSpan w:val="6"/>
            <w:shd w:val="clear" w:color="auto" w:fill="A6A6A6" w:themeFill="background1" w:themeFillShade="A6"/>
            <w:vAlign w:val="center"/>
          </w:tcPr>
          <w:p w14:paraId="0CC4056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4.1. apakštēma. Vajadzība pēc koordinācijas</w:t>
            </w:r>
          </w:p>
        </w:tc>
      </w:tr>
      <w:tr w:rsidR="00E11AA9" w:rsidRPr="00B325C1" w14:paraId="35939CF8" w14:textId="77777777" w:rsidTr="00E56D89">
        <w:trPr>
          <w:trHeight w:val="460"/>
        </w:trPr>
        <w:tc>
          <w:tcPr>
            <w:tcW w:w="362" w:type="pct"/>
            <w:gridSpan w:val="2"/>
            <w:vMerge w:val="restart"/>
          </w:tcPr>
          <w:p w14:paraId="3E59A7C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4.1.1.</w:t>
            </w:r>
          </w:p>
        </w:tc>
        <w:tc>
          <w:tcPr>
            <w:tcW w:w="2025" w:type="pct"/>
            <w:vMerge w:val="restart"/>
          </w:tcPr>
          <w:p w14:paraId="1085653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Identificēt koordinācijas nepieciešamību.</w:t>
            </w:r>
          </w:p>
        </w:tc>
        <w:tc>
          <w:tcPr>
            <w:tcW w:w="346" w:type="pct"/>
            <w:shd w:val="clear" w:color="auto" w:fill="D9D9D9" w:themeFill="background1" w:themeFillShade="D9"/>
          </w:tcPr>
          <w:p w14:paraId="6887C69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BDB6F9E" w14:textId="77777777" w:rsidR="00E11AA9" w:rsidRPr="00B325C1" w:rsidRDefault="00E11AA9" w:rsidP="00E56D89">
            <w:pPr>
              <w:ind w:left="118"/>
              <w:jc w:val="both"/>
              <w:rPr>
                <w:rFonts w:ascii="Times New Roman" w:hAnsi="Times New Roman" w:cs="Times New Roman"/>
                <w:sz w:val="24"/>
              </w:rPr>
            </w:pPr>
          </w:p>
        </w:tc>
        <w:tc>
          <w:tcPr>
            <w:tcW w:w="317" w:type="pct"/>
            <w:vMerge w:val="restart"/>
          </w:tcPr>
          <w:p w14:paraId="6C55E08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75DCB2B" w14:textId="77777777" w:rsidTr="00E56D89">
        <w:trPr>
          <w:trHeight w:val="460"/>
        </w:trPr>
        <w:tc>
          <w:tcPr>
            <w:tcW w:w="362" w:type="pct"/>
            <w:gridSpan w:val="2"/>
            <w:vMerge/>
          </w:tcPr>
          <w:p w14:paraId="7AF9AEBB" w14:textId="77777777" w:rsidR="00E11AA9" w:rsidRPr="00B325C1" w:rsidRDefault="00E11AA9" w:rsidP="00E56D89">
            <w:pPr>
              <w:jc w:val="both"/>
              <w:rPr>
                <w:rFonts w:ascii="Times New Roman" w:hAnsi="Times New Roman" w:cs="Times New Roman"/>
                <w:sz w:val="24"/>
              </w:rPr>
            </w:pPr>
          </w:p>
        </w:tc>
        <w:tc>
          <w:tcPr>
            <w:tcW w:w="2025" w:type="pct"/>
            <w:vMerge/>
          </w:tcPr>
          <w:p w14:paraId="57B13790" w14:textId="77777777" w:rsidR="00E11AA9" w:rsidRPr="00B325C1" w:rsidRDefault="00E11AA9" w:rsidP="00E56D89">
            <w:pPr>
              <w:jc w:val="both"/>
              <w:rPr>
                <w:rFonts w:ascii="Times New Roman" w:hAnsi="Times New Roman" w:cs="Times New Roman"/>
                <w:sz w:val="24"/>
              </w:rPr>
            </w:pPr>
          </w:p>
        </w:tc>
        <w:tc>
          <w:tcPr>
            <w:tcW w:w="346" w:type="pct"/>
          </w:tcPr>
          <w:p w14:paraId="44AD846D"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4FBE1FC4" w14:textId="77777777" w:rsidR="00E11AA9" w:rsidRPr="00B325C1" w:rsidRDefault="00E11AA9" w:rsidP="00E56D89">
            <w:pPr>
              <w:jc w:val="both"/>
              <w:rPr>
                <w:rFonts w:ascii="Times New Roman" w:hAnsi="Times New Roman" w:cs="Times New Roman"/>
                <w:sz w:val="24"/>
              </w:rPr>
            </w:pPr>
          </w:p>
        </w:tc>
        <w:tc>
          <w:tcPr>
            <w:tcW w:w="317" w:type="pct"/>
            <w:vMerge/>
          </w:tcPr>
          <w:p w14:paraId="4BD577B2" w14:textId="77777777" w:rsidR="00E11AA9" w:rsidRPr="00B325C1" w:rsidRDefault="00E11AA9" w:rsidP="00E56D89">
            <w:pPr>
              <w:jc w:val="both"/>
              <w:rPr>
                <w:rFonts w:ascii="Times New Roman" w:hAnsi="Times New Roman" w:cs="Times New Roman"/>
                <w:sz w:val="24"/>
              </w:rPr>
            </w:pPr>
          </w:p>
        </w:tc>
      </w:tr>
      <w:tr w:rsidR="00E11AA9" w:rsidRPr="00B325C1" w14:paraId="1C08140F" w14:textId="77777777" w:rsidTr="00E56D89">
        <w:trPr>
          <w:trHeight w:val="623"/>
        </w:trPr>
        <w:tc>
          <w:tcPr>
            <w:tcW w:w="5000" w:type="pct"/>
            <w:gridSpan w:val="6"/>
            <w:shd w:val="clear" w:color="auto" w:fill="A6A6A6" w:themeFill="background1" w:themeFillShade="A6"/>
            <w:vAlign w:val="center"/>
          </w:tcPr>
          <w:p w14:paraId="444812D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E11AA9" w:rsidRPr="00B325C1" w14:paraId="26EF1A7A" w14:textId="77777777" w:rsidTr="00E56D89">
        <w:trPr>
          <w:trHeight w:val="515"/>
        </w:trPr>
        <w:tc>
          <w:tcPr>
            <w:tcW w:w="362" w:type="pct"/>
            <w:gridSpan w:val="2"/>
            <w:vMerge w:val="restart"/>
          </w:tcPr>
          <w:p w14:paraId="7CF6354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4.2.1.</w:t>
            </w:r>
          </w:p>
        </w:tc>
        <w:tc>
          <w:tcPr>
            <w:tcW w:w="2025" w:type="pct"/>
            <w:vMerge w:val="restart"/>
          </w:tcPr>
          <w:p w14:paraId="0C66B69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Izmantot pieejamos koordinācijas instrumentus.</w:t>
            </w:r>
          </w:p>
        </w:tc>
        <w:tc>
          <w:tcPr>
            <w:tcW w:w="346" w:type="pct"/>
            <w:shd w:val="clear" w:color="auto" w:fill="D9D9D9" w:themeFill="background1" w:themeFillShade="D9"/>
          </w:tcPr>
          <w:p w14:paraId="5B788C5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AAD91C5"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317" w:type="pct"/>
            <w:vMerge w:val="restart"/>
          </w:tcPr>
          <w:p w14:paraId="2FBDFF1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5750DA1" w14:textId="77777777" w:rsidTr="006D7FEE">
        <w:trPr>
          <w:trHeight w:val="2050"/>
        </w:trPr>
        <w:tc>
          <w:tcPr>
            <w:tcW w:w="362" w:type="pct"/>
            <w:gridSpan w:val="2"/>
            <w:vMerge/>
          </w:tcPr>
          <w:p w14:paraId="3DD771FE" w14:textId="77777777" w:rsidR="00E11AA9" w:rsidRPr="00B325C1" w:rsidRDefault="00E11AA9" w:rsidP="00E56D89">
            <w:pPr>
              <w:jc w:val="both"/>
              <w:rPr>
                <w:rFonts w:ascii="Times New Roman" w:hAnsi="Times New Roman" w:cs="Times New Roman"/>
                <w:sz w:val="24"/>
              </w:rPr>
            </w:pPr>
          </w:p>
        </w:tc>
        <w:tc>
          <w:tcPr>
            <w:tcW w:w="2025" w:type="pct"/>
            <w:vMerge/>
          </w:tcPr>
          <w:p w14:paraId="0D3CF58B" w14:textId="77777777" w:rsidR="00E11AA9" w:rsidRPr="00B325C1" w:rsidRDefault="00E11AA9" w:rsidP="00E56D89">
            <w:pPr>
              <w:jc w:val="both"/>
              <w:rPr>
                <w:rFonts w:ascii="Times New Roman" w:hAnsi="Times New Roman" w:cs="Times New Roman"/>
                <w:sz w:val="24"/>
              </w:rPr>
            </w:pPr>
          </w:p>
        </w:tc>
        <w:tc>
          <w:tcPr>
            <w:tcW w:w="346" w:type="pct"/>
          </w:tcPr>
          <w:p w14:paraId="76A487EB"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20FF4BF1" w14:textId="77777777" w:rsidR="00E11AA9" w:rsidRPr="00B325C1" w:rsidRDefault="00E11AA9" w:rsidP="00E56D89">
            <w:pPr>
              <w:jc w:val="both"/>
              <w:rPr>
                <w:rFonts w:ascii="Times New Roman" w:hAnsi="Times New Roman" w:cs="Times New Roman"/>
                <w:i/>
                <w:iCs/>
                <w:sz w:val="24"/>
              </w:rPr>
            </w:pPr>
          </w:p>
        </w:tc>
        <w:tc>
          <w:tcPr>
            <w:tcW w:w="317" w:type="pct"/>
            <w:vMerge/>
          </w:tcPr>
          <w:p w14:paraId="7D1122E8" w14:textId="77777777" w:rsidR="00E11AA9" w:rsidRPr="00B325C1" w:rsidRDefault="00E11AA9" w:rsidP="00E56D89">
            <w:pPr>
              <w:jc w:val="both"/>
              <w:rPr>
                <w:rFonts w:ascii="Times New Roman" w:hAnsi="Times New Roman" w:cs="Times New Roman"/>
                <w:sz w:val="24"/>
              </w:rPr>
            </w:pPr>
          </w:p>
        </w:tc>
      </w:tr>
      <w:tr w:rsidR="00E11AA9" w:rsidRPr="00B325C1" w14:paraId="64F1B693" w14:textId="77777777" w:rsidTr="00E56D89">
        <w:trPr>
          <w:trHeight w:val="624"/>
        </w:trPr>
        <w:tc>
          <w:tcPr>
            <w:tcW w:w="5000" w:type="pct"/>
            <w:gridSpan w:val="6"/>
            <w:shd w:val="clear" w:color="auto" w:fill="A6A6A6" w:themeFill="background1" w:themeFillShade="A6"/>
            <w:vAlign w:val="center"/>
          </w:tcPr>
          <w:p w14:paraId="469889F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ATM 4.3. apakštēma. Koordinācijas procedūras</w:t>
            </w:r>
          </w:p>
        </w:tc>
      </w:tr>
      <w:tr w:rsidR="00E11AA9" w:rsidRPr="00B325C1" w14:paraId="2749CBB9" w14:textId="77777777" w:rsidTr="00E56D89">
        <w:trPr>
          <w:trHeight w:val="573"/>
        </w:trPr>
        <w:tc>
          <w:tcPr>
            <w:tcW w:w="362" w:type="pct"/>
            <w:gridSpan w:val="2"/>
            <w:vMerge w:val="restart"/>
          </w:tcPr>
          <w:p w14:paraId="27F60A2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4.3.1.</w:t>
            </w:r>
          </w:p>
        </w:tc>
        <w:tc>
          <w:tcPr>
            <w:tcW w:w="2025" w:type="pct"/>
            <w:vMerge w:val="restart"/>
          </w:tcPr>
          <w:p w14:paraId="24F16C51"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Iniciēt atbilstošu koordināciju.</w:t>
            </w:r>
          </w:p>
        </w:tc>
        <w:tc>
          <w:tcPr>
            <w:tcW w:w="346" w:type="pct"/>
            <w:shd w:val="clear" w:color="auto" w:fill="D9D9D9" w:themeFill="background1" w:themeFillShade="D9"/>
          </w:tcPr>
          <w:p w14:paraId="5CD51E9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7036569"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sz w:val="24"/>
              </w:rPr>
              <w:t xml:space="preserve">Atbildības par sakaru “gaiss–zeme” un distancēšanu deleģēšana/nodošana, vadības nodošana u. c. </w:t>
            </w:r>
            <w:r>
              <w:rPr>
                <w:rFonts w:ascii="Times New Roman" w:hAnsi="Times New Roman"/>
                <w:i/>
                <w:iCs/>
                <w:sz w:val="24"/>
              </w:rPr>
              <w:t>ICAO</w:t>
            </w:r>
            <w:r>
              <w:rPr>
                <w:rFonts w:ascii="Times New Roman" w:hAnsi="Times New Roman"/>
                <w:sz w:val="24"/>
              </w:rPr>
              <w:t xml:space="preserve"> dok. Nr. 4444</w:t>
            </w:r>
          </w:p>
          <w:p w14:paraId="58567630"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pakļautības maiņas punkts</w:t>
            </w:r>
          </w:p>
        </w:tc>
        <w:tc>
          <w:tcPr>
            <w:tcW w:w="317" w:type="pct"/>
            <w:vMerge w:val="restart"/>
          </w:tcPr>
          <w:p w14:paraId="0800F1D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97B3A77" w14:textId="77777777" w:rsidTr="00E56D89">
        <w:trPr>
          <w:trHeight w:val="240"/>
        </w:trPr>
        <w:tc>
          <w:tcPr>
            <w:tcW w:w="362" w:type="pct"/>
            <w:gridSpan w:val="2"/>
            <w:vMerge/>
            <w:tcBorders>
              <w:bottom w:val="single" w:sz="4" w:space="0" w:color="auto"/>
            </w:tcBorders>
          </w:tcPr>
          <w:p w14:paraId="55194828"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5F1F91A"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6EEE3ABA"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44FDB12"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7" w:type="pct"/>
            <w:vMerge/>
            <w:tcBorders>
              <w:bottom w:val="single" w:sz="4" w:space="0" w:color="auto"/>
            </w:tcBorders>
          </w:tcPr>
          <w:p w14:paraId="469411CA" w14:textId="77777777" w:rsidR="00E11AA9" w:rsidRPr="00B325C1" w:rsidRDefault="00E11AA9" w:rsidP="00E56D89">
            <w:pPr>
              <w:jc w:val="both"/>
              <w:rPr>
                <w:rFonts w:ascii="Times New Roman" w:hAnsi="Times New Roman" w:cs="Times New Roman"/>
                <w:sz w:val="24"/>
              </w:rPr>
            </w:pPr>
          </w:p>
        </w:tc>
      </w:tr>
      <w:tr w:rsidR="00E11AA9" w:rsidRPr="00B325C1" w14:paraId="0A32E536" w14:textId="77777777" w:rsidTr="00E56D89">
        <w:trPr>
          <w:trHeight w:val="545"/>
        </w:trPr>
        <w:tc>
          <w:tcPr>
            <w:tcW w:w="362" w:type="pct"/>
            <w:gridSpan w:val="2"/>
            <w:vMerge w:val="restart"/>
            <w:tcBorders>
              <w:top w:val="single" w:sz="4" w:space="0" w:color="auto"/>
            </w:tcBorders>
          </w:tcPr>
          <w:p w14:paraId="477EB70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4.3.2.</w:t>
            </w:r>
          </w:p>
        </w:tc>
        <w:tc>
          <w:tcPr>
            <w:tcW w:w="2025" w:type="pct"/>
            <w:vMerge w:val="restart"/>
            <w:tcBorders>
              <w:top w:val="single" w:sz="4" w:space="0" w:color="auto"/>
            </w:tcBorders>
          </w:tcPr>
          <w:p w14:paraId="6340728A"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Analizēt blakus esošas vietas / struktūrvienības pieprasītas koordinācijas ietekmi.</w:t>
            </w:r>
          </w:p>
        </w:tc>
        <w:tc>
          <w:tcPr>
            <w:tcW w:w="346" w:type="pct"/>
            <w:tcBorders>
              <w:top w:val="single" w:sz="4" w:space="0" w:color="auto"/>
            </w:tcBorders>
            <w:shd w:val="clear" w:color="auto" w:fill="D9D9D9" w:themeFill="background1" w:themeFillShade="D9"/>
          </w:tcPr>
          <w:p w14:paraId="3A7700A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26115C9"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atbildības par sakariem “gaiss–zeme” un distancēšanu deleģēšana/nodošana, pakļautības maiņas punkts, vadības nodošana u. c.</w:t>
            </w:r>
          </w:p>
        </w:tc>
        <w:tc>
          <w:tcPr>
            <w:tcW w:w="317" w:type="pct"/>
            <w:vMerge w:val="restart"/>
            <w:tcBorders>
              <w:top w:val="single" w:sz="4" w:space="0" w:color="auto"/>
            </w:tcBorders>
          </w:tcPr>
          <w:p w14:paraId="618D70F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23C1CB6" w14:textId="77777777" w:rsidTr="00E56D89">
        <w:trPr>
          <w:trHeight w:val="223"/>
        </w:trPr>
        <w:tc>
          <w:tcPr>
            <w:tcW w:w="362" w:type="pct"/>
            <w:gridSpan w:val="2"/>
            <w:vMerge/>
            <w:tcBorders>
              <w:bottom w:val="single" w:sz="4" w:space="0" w:color="auto"/>
            </w:tcBorders>
          </w:tcPr>
          <w:p w14:paraId="5D90054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7928867B"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22BC1445"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4627103"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6F9640AD" w14:textId="77777777" w:rsidR="00E11AA9" w:rsidRPr="00B325C1" w:rsidRDefault="00E11AA9" w:rsidP="00E56D89">
            <w:pPr>
              <w:jc w:val="both"/>
              <w:rPr>
                <w:rFonts w:ascii="Times New Roman" w:hAnsi="Times New Roman" w:cs="Times New Roman"/>
                <w:sz w:val="24"/>
              </w:rPr>
            </w:pPr>
          </w:p>
        </w:tc>
      </w:tr>
      <w:tr w:rsidR="00E11AA9" w:rsidRPr="00B325C1" w14:paraId="7B6D56FC" w14:textId="77777777" w:rsidTr="00E56D89">
        <w:trPr>
          <w:trHeight w:val="527"/>
        </w:trPr>
        <w:tc>
          <w:tcPr>
            <w:tcW w:w="362" w:type="pct"/>
            <w:gridSpan w:val="2"/>
            <w:vMerge w:val="restart"/>
            <w:tcBorders>
              <w:top w:val="single" w:sz="4" w:space="0" w:color="auto"/>
            </w:tcBorders>
          </w:tcPr>
          <w:p w14:paraId="072679A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4.3.3.</w:t>
            </w:r>
          </w:p>
        </w:tc>
        <w:tc>
          <w:tcPr>
            <w:tcW w:w="2025" w:type="pct"/>
            <w:vMerge w:val="restart"/>
            <w:tcBorders>
              <w:top w:val="single" w:sz="4" w:space="0" w:color="auto"/>
            </w:tcBorders>
          </w:tcPr>
          <w:p w14:paraId="6A1638DC"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Pēc pārrunām izraudzīties atbilstošas darbības.</w:t>
            </w:r>
          </w:p>
        </w:tc>
        <w:tc>
          <w:tcPr>
            <w:tcW w:w="346" w:type="pct"/>
            <w:tcBorders>
              <w:top w:val="single" w:sz="4" w:space="0" w:color="auto"/>
            </w:tcBorders>
            <w:shd w:val="clear" w:color="auto" w:fill="D9D9D9" w:themeFill="background1" w:themeFillShade="D9"/>
          </w:tcPr>
          <w:p w14:paraId="7190426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4650A4F7" w14:textId="77777777" w:rsidR="00E11AA9" w:rsidRPr="00B325C1" w:rsidRDefault="00E11AA9" w:rsidP="00E56D89">
            <w:pPr>
              <w:ind w:left="119" w:right="138"/>
              <w:jc w:val="both"/>
              <w:rPr>
                <w:rFonts w:ascii="Times New Roman" w:hAnsi="Times New Roman" w:cs="Times New Roman"/>
                <w:sz w:val="24"/>
              </w:rPr>
            </w:pPr>
          </w:p>
        </w:tc>
        <w:tc>
          <w:tcPr>
            <w:tcW w:w="317" w:type="pct"/>
            <w:vMerge w:val="restart"/>
            <w:tcBorders>
              <w:top w:val="single" w:sz="4" w:space="0" w:color="auto"/>
            </w:tcBorders>
          </w:tcPr>
          <w:p w14:paraId="1ED5641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A19CDBF" w14:textId="77777777" w:rsidTr="00E56D89">
        <w:trPr>
          <w:trHeight w:val="46"/>
        </w:trPr>
        <w:tc>
          <w:tcPr>
            <w:tcW w:w="362" w:type="pct"/>
            <w:gridSpan w:val="2"/>
            <w:vMerge/>
            <w:tcBorders>
              <w:bottom w:val="single" w:sz="4" w:space="0" w:color="auto"/>
            </w:tcBorders>
          </w:tcPr>
          <w:p w14:paraId="2CAF0E30"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52C01F07"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2F733659"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1F8AFE6"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6C80F3E7" w14:textId="77777777" w:rsidR="00E11AA9" w:rsidRPr="00B325C1" w:rsidRDefault="00E11AA9" w:rsidP="00E56D89">
            <w:pPr>
              <w:jc w:val="both"/>
              <w:rPr>
                <w:rFonts w:ascii="Times New Roman" w:hAnsi="Times New Roman" w:cs="Times New Roman"/>
                <w:sz w:val="24"/>
              </w:rPr>
            </w:pPr>
          </w:p>
        </w:tc>
      </w:tr>
      <w:tr w:rsidR="00E11AA9" w:rsidRPr="00B325C1" w14:paraId="56BAAB10" w14:textId="77777777" w:rsidTr="00E56D89">
        <w:trPr>
          <w:trHeight w:val="455"/>
        </w:trPr>
        <w:tc>
          <w:tcPr>
            <w:tcW w:w="362" w:type="pct"/>
            <w:gridSpan w:val="2"/>
            <w:vMerge w:val="restart"/>
            <w:tcBorders>
              <w:top w:val="single" w:sz="4" w:space="0" w:color="auto"/>
            </w:tcBorders>
          </w:tcPr>
          <w:p w14:paraId="3AF6D05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4.3.4.</w:t>
            </w:r>
          </w:p>
        </w:tc>
        <w:tc>
          <w:tcPr>
            <w:tcW w:w="2025" w:type="pct"/>
            <w:vMerge w:val="restart"/>
            <w:tcBorders>
              <w:top w:val="single" w:sz="4" w:space="0" w:color="auto"/>
            </w:tcBorders>
          </w:tcPr>
          <w:p w14:paraId="29A4273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198097D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54DAB14" w14:textId="77777777" w:rsidR="00E11AA9" w:rsidRPr="00B325C1" w:rsidRDefault="00E11AA9" w:rsidP="00E56D89">
            <w:pPr>
              <w:ind w:left="119" w:right="138"/>
              <w:jc w:val="both"/>
              <w:rPr>
                <w:rFonts w:ascii="Times New Roman" w:hAnsi="Times New Roman" w:cs="Times New Roman"/>
                <w:sz w:val="24"/>
              </w:rPr>
            </w:pPr>
          </w:p>
        </w:tc>
        <w:tc>
          <w:tcPr>
            <w:tcW w:w="317" w:type="pct"/>
            <w:vMerge w:val="restart"/>
            <w:tcBorders>
              <w:top w:val="single" w:sz="4" w:space="0" w:color="auto"/>
            </w:tcBorders>
          </w:tcPr>
          <w:p w14:paraId="3FA9234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636B07B" w14:textId="77777777" w:rsidTr="00E56D89">
        <w:trPr>
          <w:trHeight w:val="460"/>
        </w:trPr>
        <w:tc>
          <w:tcPr>
            <w:tcW w:w="362" w:type="pct"/>
            <w:gridSpan w:val="2"/>
            <w:vMerge/>
            <w:tcBorders>
              <w:bottom w:val="single" w:sz="4" w:space="0" w:color="auto"/>
            </w:tcBorders>
          </w:tcPr>
          <w:p w14:paraId="524169F7"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28B0AD0"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1B2A9E7D"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D0EDB7B"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4E06CEC1" w14:textId="77777777" w:rsidR="00E11AA9" w:rsidRPr="00B325C1" w:rsidRDefault="00E11AA9" w:rsidP="00E56D89">
            <w:pPr>
              <w:jc w:val="both"/>
              <w:rPr>
                <w:rFonts w:ascii="Times New Roman" w:hAnsi="Times New Roman" w:cs="Times New Roman"/>
                <w:sz w:val="24"/>
              </w:rPr>
            </w:pPr>
          </w:p>
        </w:tc>
      </w:tr>
      <w:tr w:rsidR="00E11AA9" w:rsidRPr="00B325C1" w14:paraId="47D82D65" w14:textId="77777777" w:rsidTr="00E56D89">
        <w:trPr>
          <w:trHeight w:val="555"/>
        </w:trPr>
        <w:tc>
          <w:tcPr>
            <w:tcW w:w="362" w:type="pct"/>
            <w:gridSpan w:val="2"/>
            <w:vMerge w:val="restart"/>
            <w:tcBorders>
              <w:top w:val="single" w:sz="4" w:space="0" w:color="auto"/>
            </w:tcBorders>
          </w:tcPr>
          <w:p w14:paraId="2B1D4DE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4.3.5.</w:t>
            </w:r>
          </w:p>
        </w:tc>
        <w:tc>
          <w:tcPr>
            <w:tcW w:w="2025" w:type="pct"/>
            <w:vMerge w:val="restart"/>
            <w:tcBorders>
              <w:top w:val="single" w:sz="4" w:space="0" w:color="auto"/>
            </w:tcBorders>
          </w:tcPr>
          <w:p w14:paraId="1E41797F"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50DEBEE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0C4F5002"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59BD224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6345824" w14:textId="77777777" w:rsidTr="00E56D89">
        <w:trPr>
          <w:trHeight w:val="460"/>
        </w:trPr>
        <w:tc>
          <w:tcPr>
            <w:tcW w:w="362" w:type="pct"/>
            <w:gridSpan w:val="2"/>
            <w:vMerge/>
            <w:tcBorders>
              <w:bottom w:val="single" w:sz="4" w:space="0" w:color="auto"/>
            </w:tcBorders>
          </w:tcPr>
          <w:p w14:paraId="4B52595A"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13AAD7C"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331E3514"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8E72199"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4600C28C" w14:textId="77777777" w:rsidR="00E11AA9" w:rsidRPr="00B325C1" w:rsidRDefault="00E11AA9" w:rsidP="00E56D89">
            <w:pPr>
              <w:jc w:val="both"/>
              <w:rPr>
                <w:rFonts w:ascii="Times New Roman" w:hAnsi="Times New Roman" w:cs="Times New Roman"/>
                <w:sz w:val="24"/>
              </w:rPr>
            </w:pPr>
          </w:p>
        </w:tc>
      </w:tr>
      <w:tr w:rsidR="00E11AA9" w:rsidRPr="00B325C1" w14:paraId="5EA28EF8" w14:textId="77777777" w:rsidTr="00E56D89">
        <w:trPr>
          <w:trHeight w:val="405"/>
        </w:trPr>
        <w:tc>
          <w:tcPr>
            <w:tcW w:w="362" w:type="pct"/>
            <w:gridSpan w:val="2"/>
            <w:vMerge w:val="restart"/>
            <w:tcBorders>
              <w:top w:val="single" w:sz="4" w:space="0" w:color="auto"/>
            </w:tcBorders>
          </w:tcPr>
          <w:p w14:paraId="41262A6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4.3.6.</w:t>
            </w:r>
          </w:p>
        </w:tc>
        <w:tc>
          <w:tcPr>
            <w:tcW w:w="2025" w:type="pct"/>
            <w:vMerge w:val="restart"/>
            <w:tcBorders>
              <w:top w:val="single" w:sz="4" w:space="0" w:color="auto"/>
            </w:tcBorders>
          </w:tcPr>
          <w:p w14:paraId="70359CA3"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53C716A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17BC947B"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3898F2A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A3B83ED" w14:textId="77777777" w:rsidTr="00E56D89">
        <w:trPr>
          <w:trHeight w:val="460"/>
        </w:trPr>
        <w:tc>
          <w:tcPr>
            <w:tcW w:w="362" w:type="pct"/>
            <w:gridSpan w:val="2"/>
            <w:vMerge/>
          </w:tcPr>
          <w:p w14:paraId="1D539BCF" w14:textId="77777777" w:rsidR="00E11AA9" w:rsidRPr="00B325C1" w:rsidRDefault="00E11AA9" w:rsidP="00E56D89">
            <w:pPr>
              <w:jc w:val="both"/>
              <w:rPr>
                <w:rFonts w:ascii="Times New Roman" w:hAnsi="Times New Roman" w:cs="Times New Roman"/>
                <w:sz w:val="24"/>
              </w:rPr>
            </w:pPr>
          </w:p>
        </w:tc>
        <w:tc>
          <w:tcPr>
            <w:tcW w:w="2025" w:type="pct"/>
            <w:vMerge/>
          </w:tcPr>
          <w:p w14:paraId="2B8D1444" w14:textId="77777777" w:rsidR="00E11AA9" w:rsidRPr="00B325C1" w:rsidRDefault="00E11AA9" w:rsidP="00E56D89">
            <w:pPr>
              <w:jc w:val="both"/>
              <w:rPr>
                <w:rFonts w:ascii="Times New Roman" w:hAnsi="Times New Roman" w:cs="Times New Roman"/>
                <w:sz w:val="24"/>
              </w:rPr>
            </w:pPr>
          </w:p>
        </w:tc>
        <w:tc>
          <w:tcPr>
            <w:tcW w:w="346" w:type="pct"/>
          </w:tcPr>
          <w:p w14:paraId="5E4F33CB" w14:textId="77777777" w:rsidR="00E11AA9" w:rsidRPr="00B325C1" w:rsidRDefault="00E11AA9" w:rsidP="00E56D89">
            <w:pPr>
              <w:jc w:val="center"/>
              <w:rPr>
                <w:rFonts w:ascii="Times New Roman" w:hAnsi="Times New Roman" w:cs="Times New Roman"/>
                <w:sz w:val="24"/>
              </w:rPr>
            </w:pPr>
          </w:p>
        </w:tc>
        <w:tc>
          <w:tcPr>
            <w:tcW w:w="1951" w:type="pct"/>
            <w:shd w:val="clear" w:color="auto" w:fill="auto"/>
          </w:tcPr>
          <w:p w14:paraId="1F82CA57" w14:textId="77777777" w:rsidR="00E11AA9" w:rsidRPr="00B325C1" w:rsidRDefault="00E11AA9" w:rsidP="00E56D89">
            <w:pPr>
              <w:jc w:val="both"/>
              <w:rPr>
                <w:rFonts w:ascii="Times New Roman" w:hAnsi="Times New Roman" w:cs="Times New Roman"/>
                <w:sz w:val="24"/>
              </w:rPr>
            </w:pPr>
          </w:p>
        </w:tc>
        <w:tc>
          <w:tcPr>
            <w:tcW w:w="317" w:type="pct"/>
            <w:vMerge/>
          </w:tcPr>
          <w:p w14:paraId="77992C0A" w14:textId="77777777" w:rsidR="00E11AA9" w:rsidRPr="00B325C1" w:rsidRDefault="00E11AA9" w:rsidP="00E56D89">
            <w:pPr>
              <w:jc w:val="both"/>
              <w:rPr>
                <w:rFonts w:ascii="Times New Roman" w:hAnsi="Times New Roman" w:cs="Times New Roman"/>
                <w:sz w:val="24"/>
              </w:rPr>
            </w:pPr>
          </w:p>
        </w:tc>
      </w:tr>
      <w:tr w:rsidR="00E11AA9" w:rsidRPr="00B325C1" w14:paraId="215751F6" w14:textId="77777777" w:rsidTr="00E56D89">
        <w:trPr>
          <w:trHeight w:val="737"/>
        </w:trPr>
        <w:tc>
          <w:tcPr>
            <w:tcW w:w="5000" w:type="pct"/>
            <w:gridSpan w:val="6"/>
            <w:tcBorders>
              <w:top w:val="single" w:sz="12" w:space="0" w:color="auto"/>
            </w:tcBorders>
            <w:vAlign w:val="center"/>
          </w:tcPr>
          <w:p w14:paraId="6841048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5. TĒMA. ALTIMETRIJA UN LĪMEŅU PIEŠĶIRŠANA</w:t>
            </w:r>
          </w:p>
        </w:tc>
      </w:tr>
      <w:tr w:rsidR="00E11AA9" w:rsidRPr="00B325C1" w14:paraId="6E9EAE76" w14:textId="77777777" w:rsidTr="00E56D89">
        <w:trPr>
          <w:trHeight w:val="624"/>
        </w:trPr>
        <w:tc>
          <w:tcPr>
            <w:tcW w:w="5000" w:type="pct"/>
            <w:gridSpan w:val="6"/>
            <w:shd w:val="clear" w:color="auto" w:fill="A6A6A6" w:themeFill="background1" w:themeFillShade="A6"/>
            <w:vAlign w:val="center"/>
          </w:tcPr>
          <w:p w14:paraId="2DF0169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5.1. apakštēma. Altimetrija</w:t>
            </w:r>
          </w:p>
        </w:tc>
      </w:tr>
      <w:tr w:rsidR="00E11AA9" w:rsidRPr="00B325C1" w14:paraId="7ACB681D" w14:textId="77777777" w:rsidTr="00E56D89">
        <w:trPr>
          <w:trHeight w:val="567"/>
        </w:trPr>
        <w:tc>
          <w:tcPr>
            <w:tcW w:w="362" w:type="pct"/>
            <w:gridSpan w:val="2"/>
            <w:vMerge w:val="restart"/>
          </w:tcPr>
          <w:p w14:paraId="5897D36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5.1.1.</w:t>
            </w:r>
          </w:p>
        </w:tc>
        <w:tc>
          <w:tcPr>
            <w:tcW w:w="2025" w:type="pct"/>
            <w:vMerge w:val="restart"/>
          </w:tcPr>
          <w:p w14:paraId="539553CE"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Piešķirt līmeņus atbilstoši altimetrijas datiem.</w:t>
            </w:r>
          </w:p>
        </w:tc>
        <w:tc>
          <w:tcPr>
            <w:tcW w:w="346" w:type="pct"/>
            <w:shd w:val="clear" w:color="auto" w:fill="D9D9D9" w:themeFill="background1" w:themeFillShade="D9"/>
          </w:tcPr>
          <w:p w14:paraId="22BCF3A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45DD3EFD" w14:textId="77777777" w:rsidR="00E11AA9" w:rsidRPr="00B325C1" w:rsidRDefault="00E11AA9" w:rsidP="00E56D89">
            <w:pPr>
              <w:ind w:left="119" w:right="242"/>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53C6558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FD815B2" w14:textId="77777777" w:rsidTr="00E56D89">
        <w:trPr>
          <w:trHeight w:val="221"/>
        </w:trPr>
        <w:tc>
          <w:tcPr>
            <w:tcW w:w="362" w:type="pct"/>
            <w:gridSpan w:val="2"/>
            <w:vMerge/>
            <w:tcBorders>
              <w:bottom w:val="single" w:sz="4" w:space="0" w:color="auto"/>
            </w:tcBorders>
          </w:tcPr>
          <w:p w14:paraId="6866257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1B7DC56" w14:textId="77777777" w:rsidR="00E11AA9" w:rsidRPr="00B325C1" w:rsidRDefault="00E11AA9" w:rsidP="00E56D89">
            <w:pPr>
              <w:ind w:left="172" w:right="184"/>
              <w:jc w:val="both"/>
              <w:rPr>
                <w:rFonts w:ascii="Times New Roman" w:hAnsi="Times New Roman" w:cs="Times New Roman"/>
                <w:sz w:val="24"/>
              </w:rPr>
            </w:pPr>
          </w:p>
        </w:tc>
        <w:tc>
          <w:tcPr>
            <w:tcW w:w="346" w:type="pct"/>
            <w:tcBorders>
              <w:bottom w:val="single" w:sz="4" w:space="0" w:color="auto"/>
            </w:tcBorders>
          </w:tcPr>
          <w:p w14:paraId="758C991E"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DDB17D9"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492EB4BA" w14:textId="77777777" w:rsidR="00E11AA9" w:rsidRPr="00B325C1" w:rsidRDefault="00E11AA9" w:rsidP="00E56D89">
            <w:pPr>
              <w:jc w:val="both"/>
              <w:rPr>
                <w:rFonts w:ascii="Times New Roman" w:hAnsi="Times New Roman" w:cs="Times New Roman"/>
                <w:sz w:val="24"/>
              </w:rPr>
            </w:pPr>
          </w:p>
        </w:tc>
      </w:tr>
      <w:tr w:rsidR="00E11AA9" w:rsidRPr="00B325C1" w14:paraId="4E06E797" w14:textId="77777777" w:rsidTr="00E56D89">
        <w:trPr>
          <w:trHeight w:val="545"/>
        </w:trPr>
        <w:tc>
          <w:tcPr>
            <w:tcW w:w="362" w:type="pct"/>
            <w:gridSpan w:val="2"/>
            <w:vMerge w:val="restart"/>
            <w:tcBorders>
              <w:top w:val="single" w:sz="4" w:space="0" w:color="auto"/>
            </w:tcBorders>
          </w:tcPr>
          <w:p w14:paraId="3FC504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5.1.2.</w:t>
            </w:r>
          </w:p>
        </w:tc>
        <w:tc>
          <w:tcPr>
            <w:tcW w:w="2025" w:type="pct"/>
            <w:vMerge w:val="restart"/>
            <w:tcBorders>
              <w:top w:val="single" w:sz="4" w:space="0" w:color="auto"/>
            </w:tcBorders>
          </w:tcPr>
          <w:p w14:paraId="043C8E95"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Nodrošināt distancēšanu atbilstoši altimetrijas datiem.</w:t>
            </w:r>
          </w:p>
        </w:tc>
        <w:tc>
          <w:tcPr>
            <w:tcW w:w="346" w:type="pct"/>
            <w:tcBorders>
              <w:top w:val="single" w:sz="4" w:space="0" w:color="auto"/>
            </w:tcBorders>
            <w:shd w:val="clear" w:color="auto" w:fill="D9D9D9" w:themeFill="background1" w:themeFillShade="D9"/>
          </w:tcPr>
          <w:p w14:paraId="223691C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282E96B"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317" w:type="pct"/>
            <w:vMerge w:val="restart"/>
            <w:tcBorders>
              <w:top w:val="single" w:sz="4" w:space="0" w:color="auto"/>
            </w:tcBorders>
          </w:tcPr>
          <w:p w14:paraId="13415FD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9E48823" w14:textId="77777777" w:rsidTr="006D7FEE">
        <w:trPr>
          <w:trHeight w:val="2036"/>
        </w:trPr>
        <w:tc>
          <w:tcPr>
            <w:tcW w:w="362" w:type="pct"/>
            <w:gridSpan w:val="2"/>
            <w:vMerge/>
          </w:tcPr>
          <w:p w14:paraId="79EF6AF0" w14:textId="77777777" w:rsidR="00E11AA9" w:rsidRPr="00B325C1" w:rsidRDefault="00E11AA9" w:rsidP="00E56D89">
            <w:pPr>
              <w:jc w:val="both"/>
              <w:rPr>
                <w:rFonts w:ascii="Times New Roman" w:hAnsi="Times New Roman" w:cs="Times New Roman"/>
                <w:sz w:val="24"/>
              </w:rPr>
            </w:pPr>
          </w:p>
        </w:tc>
        <w:tc>
          <w:tcPr>
            <w:tcW w:w="2025" w:type="pct"/>
            <w:vMerge/>
          </w:tcPr>
          <w:p w14:paraId="70E66648" w14:textId="77777777" w:rsidR="00E11AA9" w:rsidRPr="00B325C1" w:rsidRDefault="00E11AA9" w:rsidP="00E56D89">
            <w:pPr>
              <w:jc w:val="both"/>
              <w:rPr>
                <w:rFonts w:ascii="Times New Roman" w:hAnsi="Times New Roman" w:cs="Times New Roman"/>
                <w:sz w:val="24"/>
              </w:rPr>
            </w:pPr>
          </w:p>
        </w:tc>
        <w:tc>
          <w:tcPr>
            <w:tcW w:w="346" w:type="pct"/>
          </w:tcPr>
          <w:p w14:paraId="51EEC3FA"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4FE13658" w14:textId="77777777" w:rsidR="00E11AA9" w:rsidRPr="00B325C1" w:rsidRDefault="00E11AA9" w:rsidP="00E56D89">
            <w:pPr>
              <w:jc w:val="both"/>
              <w:rPr>
                <w:rFonts w:ascii="Times New Roman" w:hAnsi="Times New Roman" w:cs="Times New Roman"/>
                <w:i/>
                <w:iCs/>
                <w:sz w:val="24"/>
              </w:rPr>
            </w:pPr>
          </w:p>
        </w:tc>
        <w:tc>
          <w:tcPr>
            <w:tcW w:w="317" w:type="pct"/>
            <w:vMerge/>
          </w:tcPr>
          <w:p w14:paraId="0DEEB6B9" w14:textId="77777777" w:rsidR="00E11AA9" w:rsidRPr="00B325C1" w:rsidRDefault="00E11AA9" w:rsidP="00E56D89">
            <w:pPr>
              <w:jc w:val="both"/>
              <w:rPr>
                <w:rFonts w:ascii="Times New Roman" w:hAnsi="Times New Roman" w:cs="Times New Roman"/>
                <w:sz w:val="24"/>
              </w:rPr>
            </w:pPr>
          </w:p>
        </w:tc>
      </w:tr>
      <w:tr w:rsidR="00E11AA9" w:rsidRPr="00B325C1" w14:paraId="22DF92FF" w14:textId="77777777" w:rsidTr="00E56D89">
        <w:trPr>
          <w:trHeight w:val="624"/>
        </w:trPr>
        <w:tc>
          <w:tcPr>
            <w:tcW w:w="5000" w:type="pct"/>
            <w:gridSpan w:val="6"/>
            <w:shd w:val="clear" w:color="auto" w:fill="A6A6A6" w:themeFill="background1" w:themeFillShade="A6"/>
            <w:vAlign w:val="center"/>
          </w:tcPr>
          <w:p w14:paraId="6F4771A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ATM 5.2. apakštēma. Attālums no reljefa virsmas</w:t>
            </w:r>
          </w:p>
        </w:tc>
      </w:tr>
      <w:tr w:rsidR="00E11AA9" w:rsidRPr="00B325C1" w14:paraId="748F6C8E" w14:textId="77777777" w:rsidTr="00E56D89">
        <w:trPr>
          <w:trHeight w:val="439"/>
        </w:trPr>
        <w:tc>
          <w:tcPr>
            <w:tcW w:w="362" w:type="pct"/>
            <w:gridSpan w:val="2"/>
            <w:vMerge w:val="restart"/>
          </w:tcPr>
          <w:p w14:paraId="7617023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5.2.1.</w:t>
            </w:r>
          </w:p>
        </w:tc>
        <w:tc>
          <w:tcPr>
            <w:tcW w:w="2025" w:type="pct"/>
            <w:vMerge w:val="restart"/>
          </w:tcPr>
          <w:p w14:paraId="6BBC35E4" w14:textId="77777777" w:rsidR="00E11AA9" w:rsidRPr="00B325C1" w:rsidRDefault="00E11AA9" w:rsidP="00E56D89">
            <w:pPr>
              <w:ind w:left="172" w:right="184"/>
              <w:jc w:val="both"/>
              <w:rPr>
                <w:rFonts w:ascii="Times New Roman" w:hAnsi="Times New Roman" w:cs="Times New Roman"/>
                <w:sz w:val="24"/>
              </w:rPr>
            </w:pPr>
            <w:r>
              <w:rPr>
                <w:rFonts w:ascii="Times New Roman" w:hAnsi="Times New Roman"/>
                <w:sz w:val="24"/>
              </w:rPr>
              <w:t>Nodrošināt plānošanas, koordinācijas un kontroles pasākumus, kas atbilst noteikumiem par minimālo drošo relatīvo augstumu un attālumu no reljefa virsmas.</w:t>
            </w:r>
          </w:p>
        </w:tc>
        <w:tc>
          <w:tcPr>
            <w:tcW w:w="346" w:type="pct"/>
            <w:shd w:val="clear" w:color="auto" w:fill="D9D9D9" w:themeFill="background1" w:themeFillShade="D9"/>
          </w:tcPr>
          <w:p w14:paraId="2E6C643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F4E4E1B" w14:textId="77777777" w:rsidR="00E11AA9" w:rsidRPr="00B325C1" w:rsidRDefault="00E11AA9" w:rsidP="00E56D89">
            <w:pPr>
              <w:ind w:left="119" w:right="242"/>
              <w:jc w:val="both"/>
              <w:rPr>
                <w:rFonts w:ascii="Times New Roman" w:hAnsi="Times New Roman" w:cs="Times New Roman"/>
                <w:i/>
                <w:iCs/>
                <w:sz w:val="24"/>
              </w:rPr>
            </w:pPr>
            <w:r>
              <w:rPr>
                <w:rFonts w:ascii="Times New Roman" w:hAnsi="Times New Roman"/>
                <w:i/>
                <w:sz w:val="24"/>
              </w:rPr>
              <w:t>Neobligātais saturs: attāluma no reljefa virsmas parametri, minimālie drošie absolūtie augstumi, pārejas līmenis, minimālais lidojuma līmenis, sektora minimālais absolūtais augstums</w:t>
            </w:r>
          </w:p>
        </w:tc>
        <w:tc>
          <w:tcPr>
            <w:tcW w:w="317" w:type="pct"/>
            <w:vMerge w:val="restart"/>
          </w:tcPr>
          <w:p w14:paraId="4A17226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329DA8F0" w14:textId="77777777" w:rsidTr="00E56D89">
        <w:trPr>
          <w:trHeight w:val="460"/>
        </w:trPr>
        <w:tc>
          <w:tcPr>
            <w:tcW w:w="362" w:type="pct"/>
            <w:gridSpan w:val="2"/>
            <w:vMerge/>
            <w:tcBorders>
              <w:bottom w:val="single" w:sz="12" w:space="0" w:color="000000"/>
            </w:tcBorders>
          </w:tcPr>
          <w:p w14:paraId="3D448B0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000000"/>
            </w:tcBorders>
          </w:tcPr>
          <w:p w14:paraId="09978184"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000000"/>
            </w:tcBorders>
          </w:tcPr>
          <w:p w14:paraId="145047DF"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12" w:space="0" w:color="000000"/>
            </w:tcBorders>
            <w:shd w:val="clear" w:color="auto" w:fill="auto"/>
          </w:tcPr>
          <w:p w14:paraId="66E20236"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000000"/>
            </w:tcBorders>
          </w:tcPr>
          <w:p w14:paraId="077BC769" w14:textId="77777777" w:rsidR="00E11AA9" w:rsidRPr="00B325C1" w:rsidRDefault="00E11AA9" w:rsidP="00E56D89">
            <w:pPr>
              <w:jc w:val="both"/>
              <w:rPr>
                <w:rFonts w:ascii="Times New Roman" w:hAnsi="Times New Roman" w:cs="Times New Roman"/>
                <w:color w:val="000000"/>
                <w:sz w:val="24"/>
              </w:rPr>
            </w:pPr>
          </w:p>
        </w:tc>
      </w:tr>
      <w:tr w:rsidR="00E11AA9" w:rsidRPr="00B325C1" w14:paraId="352AD885" w14:textId="77777777" w:rsidTr="00E56D89">
        <w:trPr>
          <w:trHeight w:val="737"/>
        </w:trPr>
        <w:tc>
          <w:tcPr>
            <w:tcW w:w="5000" w:type="pct"/>
            <w:gridSpan w:val="6"/>
            <w:shd w:val="clear" w:color="auto" w:fill="auto"/>
            <w:vAlign w:val="center"/>
          </w:tcPr>
          <w:p w14:paraId="6566D5F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6. TĒMA. DISTANCĒŠANA</w:t>
            </w:r>
          </w:p>
        </w:tc>
      </w:tr>
      <w:tr w:rsidR="00E11AA9" w:rsidRPr="00B325C1" w14:paraId="5849186C" w14:textId="77777777" w:rsidTr="00E56D89">
        <w:trPr>
          <w:trHeight w:val="624"/>
        </w:trPr>
        <w:tc>
          <w:tcPr>
            <w:tcW w:w="5000" w:type="pct"/>
            <w:gridSpan w:val="6"/>
            <w:shd w:val="clear" w:color="auto" w:fill="A6A6A6" w:themeFill="background1" w:themeFillShade="A6"/>
            <w:vAlign w:val="center"/>
          </w:tcPr>
          <w:p w14:paraId="47C128D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6.1. apakštēma. Izlidojošu gaisa kuģu distancēšana</w:t>
            </w:r>
          </w:p>
        </w:tc>
      </w:tr>
      <w:tr w:rsidR="00E11AA9" w:rsidRPr="00B325C1" w14:paraId="2B8BB59B" w14:textId="77777777" w:rsidTr="00E56D89">
        <w:trPr>
          <w:trHeight w:val="419"/>
        </w:trPr>
        <w:tc>
          <w:tcPr>
            <w:tcW w:w="362" w:type="pct"/>
            <w:gridSpan w:val="2"/>
            <w:vMerge w:val="restart"/>
          </w:tcPr>
          <w:p w14:paraId="073AD04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6.1.1.</w:t>
            </w:r>
          </w:p>
        </w:tc>
        <w:tc>
          <w:tcPr>
            <w:tcW w:w="2025" w:type="pct"/>
            <w:vMerge w:val="restart"/>
          </w:tcPr>
          <w:p w14:paraId="76554D51"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distancēšanu starp izlidojošiem lidaparātiem.</w:t>
            </w:r>
          </w:p>
        </w:tc>
        <w:tc>
          <w:tcPr>
            <w:tcW w:w="346" w:type="pct"/>
            <w:shd w:val="clear" w:color="auto" w:fill="D9D9D9" w:themeFill="background1" w:themeFillShade="D9"/>
          </w:tcPr>
          <w:p w14:paraId="4184239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05567223"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60655C1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0242F81" w14:textId="77777777" w:rsidTr="00E56D89">
        <w:trPr>
          <w:trHeight w:val="460"/>
        </w:trPr>
        <w:tc>
          <w:tcPr>
            <w:tcW w:w="362" w:type="pct"/>
            <w:gridSpan w:val="2"/>
            <w:vMerge/>
          </w:tcPr>
          <w:p w14:paraId="29C2B275" w14:textId="77777777" w:rsidR="00E11AA9" w:rsidRPr="00B325C1" w:rsidRDefault="00E11AA9" w:rsidP="00E56D89">
            <w:pPr>
              <w:jc w:val="both"/>
              <w:rPr>
                <w:rFonts w:ascii="Times New Roman" w:hAnsi="Times New Roman" w:cs="Times New Roman"/>
                <w:sz w:val="24"/>
              </w:rPr>
            </w:pPr>
          </w:p>
        </w:tc>
        <w:tc>
          <w:tcPr>
            <w:tcW w:w="2025" w:type="pct"/>
            <w:vMerge/>
          </w:tcPr>
          <w:p w14:paraId="2D45005B" w14:textId="77777777" w:rsidR="00E11AA9" w:rsidRPr="00B325C1" w:rsidRDefault="00E11AA9" w:rsidP="00E56D89">
            <w:pPr>
              <w:jc w:val="both"/>
              <w:rPr>
                <w:rFonts w:ascii="Times New Roman" w:hAnsi="Times New Roman" w:cs="Times New Roman"/>
                <w:sz w:val="24"/>
              </w:rPr>
            </w:pPr>
          </w:p>
        </w:tc>
        <w:tc>
          <w:tcPr>
            <w:tcW w:w="346" w:type="pct"/>
          </w:tcPr>
          <w:p w14:paraId="4B2B7255"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5CCE0776" w14:textId="77777777" w:rsidR="00E11AA9" w:rsidRPr="00B325C1" w:rsidRDefault="00E11AA9" w:rsidP="00E56D89">
            <w:pPr>
              <w:jc w:val="both"/>
              <w:rPr>
                <w:rFonts w:ascii="Times New Roman" w:hAnsi="Times New Roman" w:cs="Times New Roman"/>
                <w:sz w:val="24"/>
              </w:rPr>
            </w:pPr>
          </w:p>
        </w:tc>
        <w:tc>
          <w:tcPr>
            <w:tcW w:w="317" w:type="pct"/>
            <w:vMerge/>
          </w:tcPr>
          <w:p w14:paraId="670118E0" w14:textId="77777777" w:rsidR="00E11AA9" w:rsidRPr="00B325C1" w:rsidRDefault="00E11AA9" w:rsidP="00E56D89">
            <w:pPr>
              <w:jc w:val="both"/>
              <w:rPr>
                <w:rFonts w:ascii="Times New Roman" w:hAnsi="Times New Roman" w:cs="Times New Roman"/>
                <w:sz w:val="24"/>
              </w:rPr>
            </w:pPr>
          </w:p>
        </w:tc>
      </w:tr>
      <w:tr w:rsidR="00E11AA9" w:rsidRPr="00B325C1" w14:paraId="4E58A420" w14:textId="77777777" w:rsidTr="00E56D89">
        <w:trPr>
          <w:trHeight w:val="624"/>
        </w:trPr>
        <w:tc>
          <w:tcPr>
            <w:tcW w:w="5000" w:type="pct"/>
            <w:gridSpan w:val="6"/>
            <w:shd w:val="clear" w:color="auto" w:fill="A6A6A6" w:themeFill="background1" w:themeFillShade="A6"/>
            <w:vAlign w:val="center"/>
          </w:tcPr>
          <w:p w14:paraId="773F317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6.2. apakštēma. Izlidojošu gaisa kuģu distancēšana no ielidojošiem gaisa kuģiem</w:t>
            </w:r>
          </w:p>
        </w:tc>
      </w:tr>
      <w:tr w:rsidR="00E11AA9" w:rsidRPr="00B325C1" w14:paraId="7D83CBC3" w14:textId="77777777" w:rsidTr="00E56D89">
        <w:trPr>
          <w:trHeight w:val="413"/>
        </w:trPr>
        <w:tc>
          <w:tcPr>
            <w:tcW w:w="362" w:type="pct"/>
            <w:gridSpan w:val="2"/>
            <w:vMerge w:val="restart"/>
          </w:tcPr>
          <w:p w14:paraId="399D450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6.2.1.</w:t>
            </w:r>
          </w:p>
        </w:tc>
        <w:tc>
          <w:tcPr>
            <w:tcW w:w="2025" w:type="pct"/>
            <w:vMerge w:val="restart"/>
          </w:tcPr>
          <w:p w14:paraId="616D07FC"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izlidojoša lidaparāta distancēšanu no ielidojoša lidaparāta.</w:t>
            </w:r>
          </w:p>
        </w:tc>
        <w:tc>
          <w:tcPr>
            <w:tcW w:w="346" w:type="pct"/>
            <w:shd w:val="clear" w:color="auto" w:fill="D9D9D9" w:themeFill="background1" w:themeFillShade="D9"/>
          </w:tcPr>
          <w:p w14:paraId="2ED8397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38219227"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7AF0A8AC"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D88C8C7" w14:textId="77777777" w:rsidTr="00E56D89">
        <w:trPr>
          <w:trHeight w:val="460"/>
        </w:trPr>
        <w:tc>
          <w:tcPr>
            <w:tcW w:w="362" w:type="pct"/>
            <w:gridSpan w:val="2"/>
            <w:vMerge/>
          </w:tcPr>
          <w:p w14:paraId="442CECA7" w14:textId="77777777" w:rsidR="00E11AA9" w:rsidRPr="00B325C1" w:rsidRDefault="00E11AA9" w:rsidP="00E56D89">
            <w:pPr>
              <w:jc w:val="both"/>
              <w:rPr>
                <w:rFonts w:ascii="Times New Roman" w:hAnsi="Times New Roman" w:cs="Times New Roman"/>
                <w:sz w:val="24"/>
              </w:rPr>
            </w:pPr>
          </w:p>
        </w:tc>
        <w:tc>
          <w:tcPr>
            <w:tcW w:w="2025" w:type="pct"/>
            <w:vMerge/>
          </w:tcPr>
          <w:p w14:paraId="0A7FA367" w14:textId="77777777" w:rsidR="00E11AA9" w:rsidRPr="00B325C1" w:rsidRDefault="00E11AA9" w:rsidP="00E56D89">
            <w:pPr>
              <w:jc w:val="both"/>
              <w:rPr>
                <w:rFonts w:ascii="Times New Roman" w:hAnsi="Times New Roman" w:cs="Times New Roman"/>
                <w:sz w:val="24"/>
              </w:rPr>
            </w:pPr>
          </w:p>
        </w:tc>
        <w:tc>
          <w:tcPr>
            <w:tcW w:w="346" w:type="pct"/>
          </w:tcPr>
          <w:p w14:paraId="5DAC6D00"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3ADE76E3" w14:textId="77777777" w:rsidR="00E11AA9" w:rsidRPr="00B325C1" w:rsidRDefault="00E11AA9" w:rsidP="00E56D89">
            <w:pPr>
              <w:jc w:val="both"/>
              <w:rPr>
                <w:rFonts w:ascii="Times New Roman" w:hAnsi="Times New Roman" w:cs="Times New Roman"/>
                <w:sz w:val="24"/>
              </w:rPr>
            </w:pPr>
          </w:p>
        </w:tc>
        <w:tc>
          <w:tcPr>
            <w:tcW w:w="317" w:type="pct"/>
            <w:vMerge/>
          </w:tcPr>
          <w:p w14:paraId="0383ACCC" w14:textId="77777777" w:rsidR="00E11AA9" w:rsidRPr="00B325C1" w:rsidRDefault="00E11AA9" w:rsidP="00E56D89">
            <w:pPr>
              <w:jc w:val="both"/>
              <w:rPr>
                <w:rFonts w:ascii="Times New Roman" w:hAnsi="Times New Roman" w:cs="Times New Roman"/>
                <w:color w:val="000000"/>
                <w:sz w:val="24"/>
              </w:rPr>
            </w:pPr>
          </w:p>
        </w:tc>
      </w:tr>
      <w:tr w:rsidR="00E11AA9" w:rsidRPr="00B325C1" w14:paraId="0471FF4E" w14:textId="77777777" w:rsidTr="00E56D89">
        <w:trPr>
          <w:trHeight w:val="624"/>
        </w:trPr>
        <w:tc>
          <w:tcPr>
            <w:tcW w:w="5000" w:type="pct"/>
            <w:gridSpan w:val="6"/>
            <w:shd w:val="clear" w:color="auto" w:fill="A6A6A6" w:themeFill="background1" w:themeFillShade="A6"/>
            <w:vAlign w:val="center"/>
          </w:tcPr>
          <w:p w14:paraId="338B5CC0" w14:textId="77777777" w:rsidR="00E11AA9" w:rsidRPr="00B325C1" w:rsidRDefault="00E11AA9" w:rsidP="00E56D89">
            <w:pPr>
              <w:ind w:right="256"/>
              <w:jc w:val="both"/>
              <w:rPr>
                <w:rFonts w:ascii="Times New Roman" w:hAnsi="Times New Roman" w:cs="Times New Roman"/>
                <w:b/>
                <w:bCs/>
                <w:sz w:val="24"/>
              </w:rPr>
            </w:pPr>
            <w:r>
              <w:rPr>
                <w:rFonts w:ascii="Times New Roman" w:hAnsi="Times New Roman"/>
                <w:b/>
                <w:sz w:val="24"/>
              </w:rPr>
              <w:t>ATM 6.3. apakštēma. Nolaišanos veicošu gaisa kuģu distancēšana no iepriekšējiem gaisa kuģiem, kas nolaižas vai izlido</w:t>
            </w:r>
          </w:p>
        </w:tc>
      </w:tr>
      <w:tr w:rsidR="00E11AA9" w:rsidRPr="00B325C1" w14:paraId="4488C0A9" w14:textId="77777777" w:rsidTr="00E56D89">
        <w:trPr>
          <w:trHeight w:val="408"/>
        </w:trPr>
        <w:tc>
          <w:tcPr>
            <w:tcW w:w="362" w:type="pct"/>
            <w:gridSpan w:val="2"/>
            <w:vMerge w:val="restart"/>
          </w:tcPr>
          <w:p w14:paraId="245C06B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6.3.1.</w:t>
            </w:r>
          </w:p>
        </w:tc>
        <w:tc>
          <w:tcPr>
            <w:tcW w:w="2025" w:type="pct"/>
            <w:vMerge w:val="restart"/>
          </w:tcPr>
          <w:p w14:paraId="797B4B5C"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nolaišanos veicoša lidaparāta distancēšanu no priekšā esoša lidaparāta, kas nolaižas vai izlido.</w:t>
            </w:r>
          </w:p>
        </w:tc>
        <w:tc>
          <w:tcPr>
            <w:tcW w:w="346" w:type="pct"/>
            <w:shd w:val="clear" w:color="auto" w:fill="D9D9D9" w:themeFill="background1" w:themeFillShade="D9"/>
          </w:tcPr>
          <w:p w14:paraId="0A070C4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4B6F8D76"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1192B725"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w:t>
            </w:r>
          </w:p>
        </w:tc>
      </w:tr>
      <w:tr w:rsidR="00E11AA9" w:rsidRPr="00B325C1" w14:paraId="149EAE19" w14:textId="77777777" w:rsidTr="00E56D89">
        <w:trPr>
          <w:trHeight w:val="460"/>
        </w:trPr>
        <w:tc>
          <w:tcPr>
            <w:tcW w:w="362" w:type="pct"/>
            <w:gridSpan w:val="2"/>
            <w:vMerge/>
          </w:tcPr>
          <w:p w14:paraId="4D53F267" w14:textId="77777777" w:rsidR="00E11AA9" w:rsidRPr="00B325C1" w:rsidRDefault="00E11AA9" w:rsidP="00E56D89">
            <w:pPr>
              <w:jc w:val="both"/>
              <w:rPr>
                <w:rFonts w:ascii="Times New Roman" w:hAnsi="Times New Roman" w:cs="Times New Roman"/>
                <w:sz w:val="24"/>
              </w:rPr>
            </w:pPr>
          </w:p>
        </w:tc>
        <w:tc>
          <w:tcPr>
            <w:tcW w:w="2025" w:type="pct"/>
            <w:vMerge/>
          </w:tcPr>
          <w:p w14:paraId="28873F8C" w14:textId="77777777" w:rsidR="00E11AA9" w:rsidRPr="00B325C1" w:rsidRDefault="00E11AA9" w:rsidP="00E56D89">
            <w:pPr>
              <w:jc w:val="both"/>
              <w:rPr>
                <w:rFonts w:ascii="Times New Roman" w:hAnsi="Times New Roman" w:cs="Times New Roman"/>
                <w:sz w:val="24"/>
              </w:rPr>
            </w:pPr>
          </w:p>
        </w:tc>
        <w:tc>
          <w:tcPr>
            <w:tcW w:w="346" w:type="pct"/>
          </w:tcPr>
          <w:p w14:paraId="679DA770"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262D5BC4" w14:textId="77777777" w:rsidR="00E11AA9" w:rsidRPr="00B325C1" w:rsidRDefault="00E11AA9" w:rsidP="00E56D89">
            <w:pPr>
              <w:jc w:val="both"/>
              <w:rPr>
                <w:rFonts w:ascii="Times New Roman" w:hAnsi="Times New Roman" w:cs="Times New Roman"/>
                <w:sz w:val="24"/>
              </w:rPr>
            </w:pPr>
          </w:p>
        </w:tc>
        <w:tc>
          <w:tcPr>
            <w:tcW w:w="317" w:type="pct"/>
            <w:vMerge/>
          </w:tcPr>
          <w:p w14:paraId="35262D25" w14:textId="77777777" w:rsidR="00E11AA9" w:rsidRPr="00B325C1" w:rsidRDefault="00E11AA9" w:rsidP="00E56D89">
            <w:pPr>
              <w:jc w:val="both"/>
              <w:rPr>
                <w:rFonts w:ascii="Times New Roman" w:hAnsi="Times New Roman" w:cs="Times New Roman"/>
                <w:color w:val="000000"/>
                <w:sz w:val="24"/>
              </w:rPr>
            </w:pPr>
          </w:p>
        </w:tc>
      </w:tr>
      <w:tr w:rsidR="00E11AA9" w:rsidRPr="00B325C1" w14:paraId="0D41C306" w14:textId="77777777" w:rsidTr="00E56D89">
        <w:trPr>
          <w:trHeight w:val="624"/>
        </w:trPr>
        <w:tc>
          <w:tcPr>
            <w:tcW w:w="5000" w:type="pct"/>
            <w:gridSpan w:val="6"/>
            <w:shd w:val="clear" w:color="auto" w:fill="A6A6A6" w:themeFill="background1" w:themeFillShade="A6"/>
            <w:vAlign w:val="center"/>
          </w:tcPr>
          <w:p w14:paraId="2689BDC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6.4. apakštēma. Pēcstrūklas turbulences garenvirziena distancēšana, pamatojoties uz laiku</w:t>
            </w:r>
          </w:p>
        </w:tc>
      </w:tr>
      <w:tr w:rsidR="00E11AA9" w:rsidRPr="00B325C1" w14:paraId="27134B60" w14:textId="77777777" w:rsidTr="00E56D89">
        <w:trPr>
          <w:trHeight w:val="455"/>
        </w:trPr>
        <w:tc>
          <w:tcPr>
            <w:tcW w:w="362" w:type="pct"/>
            <w:gridSpan w:val="2"/>
            <w:vMerge w:val="restart"/>
          </w:tcPr>
          <w:p w14:paraId="2EE3873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6.4.1.</w:t>
            </w:r>
          </w:p>
        </w:tc>
        <w:tc>
          <w:tcPr>
            <w:tcW w:w="2025" w:type="pct"/>
            <w:vMerge w:val="restart"/>
          </w:tcPr>
          <w:p w14:paraId="69C6E7C6"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pēcstrūklas turbulences garenvirziena distancēšanu, pamatojoties uz laiku.</w:t>
            </w:r>
          </w:p>
        </w:tc>
        <w:tc>
          <w:tcPr>
            <w:tcW w:w="346" w:type="pct"/>
            <w:shd w:val="clear" w:color="auto" w:fill="D9D9D9" w:themeFill="background1" w:themeFillShade="D9"/>
          </w:tcPr>
          <w:p w14:paraId="0EB689D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0BD3FBEB" w14:textId="77777777" w:rsidR="00E11AA9" w:rsidRPr="00B325C1" w:rsidRDefault="00E11AA9" w:rsidP="00E56D89">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5E7419EC"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r>
              <w:rPr>
                <w:rFonts w:ascii="Times New Roman" w:hAnsi="Times New Roman"/>
                <w:sz w:val="24"/>
              </w:rPr>
              <w:t xml:space="preserve"> </w:t>
            </w:r>
            <w:r>
              <w:rPr>
                <w:rFonts w:ascii="Times New Roman" w:hAnsi="Times New Roman"/>
                <w:i/>
                <w:color w:val="FF9999"/>
                <w:sz w:val="24"/>
              </w:rPr>
              <w:t>ADV</w:t>
            </w:r>
          </w:p>
        </w:tc>
      </w:tr>
      <w:tr w:rsidR="00E11AA9" w:rsidRPr="00B325C1" w14:paraId="6602D000" w14:textId="77777777" w:rsidTr="00E56D89">
        <w:trPr>
          <w:trHeight w:val="460"/>
        </w:trPr>
        <w:tc>
          <w:tcPr>
            <w:tcW w:w="362" w:type="pct"/>
            <w:gridSpan w:val="2"/>
            <w:vMerge/>
          </w:tcPr>
          <w:p w14:paraId="2A3F7725" w14:textId="77777777" w:rsidR="00E11AA9" w:rsidRPr="00B325C1" w:rsidRDefault="00E11AA9" w:rsidP="00E56D89">
            <w:pPr>
              <w:jc w:val="both"/>
              <w:rPr>
                <w:rFonts w:ascii="Times New Roman" w:hAnsi="Times New Roman" w:cs="Times New Roman"/>
                <w:sz w:val="24"/>
              </w:rPr>
            </w:pPr>
          </w:p>
        </w:tc>
        <w:tc>
          <w:tcPr>
            <w:tcW w:w="2025" w:type="pct"/>
            <w:vMerge/>
          </w:tcPr>
          <w:p w14:paraId="5FCA950A" w14:textId="77777777" w:rsidR="00E11AA9" w:rsidRPr="00B325C1" w:rsidRDefault="00E11AA9" w:rsidP="00E56D89">
            <w:pPr>
              <w:ind w:left="58" w:right="184"/>
              <w:jc w:val="both"/>
              <w:rPr>
                <w:rFonts w:ascii="Times New Roman" w:hAnsi="Times New Roman" w:cs="Times New Roman"/>
                <w:sz w:val="24"/>
              </w:rPr>
            </w:pPr>
          </w:p>
        </w:tc>
        <w:tc>
          <w:tcPr>
            <w:tcW w:w="346" w:type="pct"/>
          </w:tcPr>
          <w:p w14:paraId="79C48F39" w14:textId="77777777" w:rsidR="00E11AA9" w:rsidRPr="00B325C1" w:rsidRDefault="00E11AA9" w:rsidP="00E56D89">
            <w:pPr>
              <w:jc w:val="center"/>
              <w:rPr>
                <w:rFonts w:ascii="Times New Roman" w:hAnsi="Times New Roman" w:cs="Times New Roman"/>
                <w:sz w:val="24"/>
              </w:rPr>
            </w:pPr>
          </w:p>
        </w:tc>
        <w:tc>
          <w:tcPr>
            <w:tcW w:w="1951" w:type="pct"/>
            <w:shd w:val="clear" w:color="auto" w:fill="auto"/>
          </w:tcPr>
          <w:p w14:paraId="04B781CF" w14:textId="77777777" w:rsidR="00E11AA9" w:rsidRPr="00B325C1" w:rsidRDefault="00E11AA9" w:rsidP="00E56D89">
            <w:pPr>
              <w:ind w:left="119" w:right="-3"/>
              <w:jc w:val="both"/>
              <w:rPr>
                <w:rFonts w:ascii="Times New Roman" w:hAnsi="Times New Roman" w:cs="Times New Roman"/>
                <w:sz w:val="24"/>
              </w:rPr>
            </w:pPr>
          </w:p>
        </w:tc>
        <w:tc>
          <w:tcPr>
            <w:tcW w:w="317" w:type="pct"/>
            <w:vMerge/>
          </w:tcPr>
          <w:p w14:paraId="0EFB9EAB" w14:textId="77777777" w:rsidR="00E11AA9" w:rsidRPr="00B325C1" w:rsidRDefault="00E11AA9" w:rsidP="00E56D89">
            <w:pPr>
              <w:jc w:val="both"/>
              <w:rPr>
                <w:rFonts w:ascii="Times New Roman" w:hAnsi="Times New Roman" w:cs="Times New Roman"/>
                <w:color w:val="000000"/>
                <w:sz w:val="24"/>
              </w:rPr>
            </w:pPr>
          </w:p>
        </w:tc>
      </w:tr>
      <w:tr w:rsidR="00E11AA9" w:rsidRPr="00B325C1" w14:paraId="3362E850" w14:textId="77777777" w:rsidTr="006D7FEE">
        <w:trPr>
          <w:trHeight w:val="986"/>
        </w:trPr>
        <w:tc>
          <w:tcPr>
            <w:tcW w:w="5000" w:type="pct"/>
            <w:gridSpan w:val="6"/>
            <w:shd w:val="clear" w:color="auto" w:fill="A6A6A6" w:themeFill="background1" w:themeFillShade="A6"/>
            <w:vAlign w:val="center"/>
          </w:tcPr>
          <w:p w14:paraId="14F26D97" w14:textId="77777777" w:rsidR="00E11AA9" w:rsidRPr="00B325C1" w:rsidRDefault="00E11AA9" w:rsidP="00E56D89">
            <w:pPr>
              <w:rPr>
                <w:rFonts w:ascii="Times New Roman" w:hAnsi="Times New Roman" w:cs="Times New Roman"/>
                <w:b/>
                <w:bCs/>
                <w:color w:val="000000"/>
                <w:sz w:val="24"/>
              </w:rPr>
            </w:pPr>
            <w:r>
              <w:rPr>
                <w:rFonts w:ascii="Times New Roman" w:hAnsi="Times New Roman"/>
                <w:b/>
                <w:color w:val="000000"/>
                <w:sz w:val="24"/>
              </w:rPr>
              <w:t>ATM 6.5. apakštēma. Samazināti distancēšanas minimumi</w:t>
            </w:r>
          </w:p>
        </w:tc>
      </w:tr>
      <w:tr w:rsidR="00E11AA9" w:rsidRPr="00B325C1" w14:paraId="6AA49BAD" w14:textId="77777777" w:rsidTr="00E56D89">
        <w:trPr>
          <w:trHeight w:val="404"/>
        </w:trPr>
        <w:tc>
          <w:tcPr>
            <w:tcW w:w="362" w:type="pct"/>
            <w:gridSpan w:val="2"/>
            <w:vMerge w:val="restart"/>
          </w:tcPr>
          <w:p w14:paraId="7477103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6.5.1.</w:t>
            </w:r>
          </w:p>
        </w:tc>
        <w:tc>
          <w:tcPr>
            <w:tcW w:w="2025" w:type="pct"/>
            <w:vMerge w:val="restart"/>
          </w:tcPr>
          <w:p w14:paraId="16B5EEF1"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samazinātus distancēšanas minimumus.</w:t>
            </w:r>
          </w:p>
        </w:tc>
        <w:tc>
          <w:tcPr>
            <w:tcW w:w="346" w:type="pct"/>
            <w:shd w:val="clear" w:color="auto" w:fill="D9D9D9" w:themeFill="background1" w:themeFillShade="D9"/>
          </w:tcPr>
          <w:p w14:paraId="5C9C48D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72A2A61C" w14:textId="77777777" w:rsidR="00E11AA9" w:rsidRPr="00B325C1" w:rsidRDefault="00E11AA9" w:rsidP="00E56D89">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64CB69B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r>
              <w:rPr>
                <w:rFonts w:ascii="Times New Roman" w:hAnsi="Times New Roman"/>
                <w:sz w:val="24"/>
              </w:rPr>
              <w:t xml:space="preserve"> </w:t>
            </w:r>
            <w:r>
              <w:rPr>
                <w:rFonts w:ascii="Times New Roman" w:hAnsi="Times New Roman"/>
                <w:i/>
                <w:color w:val="FF9999"/>
                <w:sz w:val="24"/>
              </w:rPr>
              <w:t>ADV</w:t>
            </w:r>
          </w:p>
        </w:tc>
      </w:tr>
      <w:tr w:rsidR="00E11AA9" w:rsidRPr="00B325C1" w14:paraId="69D616A8" w14:textId="77777777" w:rsidTr="006D7FEE">
        <w:trPr>
          <w:trHeight w:val="1824"/>
        </w:trPr>
        <w:tc>
          <w:tcPr>
            <w:tcW w:w="362" w:type="pct"/>
            <w:gridSpan w:val="2"/>
            <w:vMerge/>
            <w:tcBorders>
              <w:bottom w:val="single" w:sz="12" w:space="0" w:color="000000"/>
            </w:tcBorders>
          </w:tcPr>
          <w:p w14:paraId="47F52D24"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000000"/>
            </w:tcBorders>
          </w:tcPr>
          <w:p w14:paraId="23D18A22"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12" w:space="0" w:color="000000"/>
            </w:tcBorders>
          </w:tcPr>
          <w:p w14:paraId="38ACFBD7" w14:textId="77777777" w:rsidR="00E11AA9" w:rsidRPr="00B325C1" w:rsidRDefault="00E11AA9" w:rsidP="00E56D89">
            <w:pPr>
              <w:jc w:val="center"/>
              <w:rPr>
                <w:rFonts w:ascii="Times New Roman" w:hAnsi="Times New Roman" w:cs="Times New Roman"/>
                <w:sz w:val="24"/>
              </w:rPr>
            </w:pPr>
          </w:p>
        </w:tc>
        <w:tc>
          <w:tcPr>
            <w:tcW w:w="1951" w:type="pct"/>
            <w:tcBorders>
              <w:bottom w:val="single" w:sz="12" w:space="0" w:color="000000"/>
            </w:tcBorders>
            <w:shd w:val="clear" w:color="auto" w:fill="auto"/>
          </w:tcPr>
          <w:p w14:paraId="5F463780" w14:textId="77777777" w:rsidR="00E11AA9" w:rsidRPr="00B325C1" w:rsidRDefault="00E11AA9" w:rsidP="00E56D89">
            <w:pPr>
              <w:ind w:left="119" w:right="-3"/>
              <w:jc w:val="both"/>
              <w:rPr>
                <w:rFonts w:ascii="Times New Roman" w:hAnsi="Times New Roman" w:cs="Times New Roman"/>
                <w:sz w:val="24"/>
              </w:rPr>
            </w:pPr>
          </w:p>
        </w:tc>
        <w:tc>
          <w:tcPr>
            <w:tcW w:w="317" w:type="pct"/>
            <w:vMerge/>
            <w:tcBorders>
              <w:bottom w:val="single" w:sz="12" w:space="0" w:color="000000"/>
            </w:tcBorders>
          </w:tcPr>
          <w:p w14:paraId="23CC25E2" w14:textId="77777777" w:rsidR="00E11AA9" w:rsidRPr="00B325C1" w:rsidRDefault="00E11AA9" w:rsidP="00E56D89">
            <w:pPr>
              <w:jc w:val="both"/>
              <w:rPr>
                <w:rFonts w:ascii="Times New Roman" w:hAnsi="Times New Roman" w:cs="Times New Roman"/>
                <w:sz w:val="24"/>
              </w:rPr>
            </w:pPr>
          </w:p>
        </w:tc>
      </w:tr>
      <w:tr w:rsidR="00E11AA9" w:rsidRPr="00B325C1" w14:paraId="30E6B1C7" w14:textId="77777777" w:rsidTr="00E56D89">
        <w:trPr>
          <w:trHeight w:val="737"/>
        </w:trPr>
        <w:tc>
          <w:tcPr>
            <w:tcW w:w="5000" w:type="pct"/>
            <w:gridSpan w:val="6"/>
            <w:shd w:val="clear" w:color="auto" w:fill="auto"/>
            <w:vAlign w:val="center"/>
          </w:tcPr>
          <w:p w14:paraId="553016C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ATM 7. TĒMA. GAISA KUĢU SADURSMES NOVĒRŠANAS SISTĒMAS UN ZEMES DROŠUMA TĪKLI</w:t>
            </w:r>
          </w:p>
        </w:tc>
      </w:tr>
      <w:tr w:rsidR="00E11AA9" w:rsidRPr="00B325C1" w14:paraId="0FF76C6C" w14:textId="77777777" w:rsidTr="00E56D89">
        <w:trPr>
          <w:trHeight w:val="624"/>
        </w:trPr>
        <w:tc>
          <w:tcPr>
            <w:tcW w:w="5000" w:type="pct"/>
            <w:gridSpan w:val="6"/>
            <w:shd w:val="clear" w:color="auto" w:fill="A6A6A6" w:themeFill="background1" w:themeFillShade="A6"/>
            <w:vAlign w:val="center"/>
          </w:tcPr>
          <w:p w14:paraId="1D3EDED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7.1. apakštēma. Gaisa kuģu sadursmju novēršanas sistēmas</w:t>
            </w:r>
          </w:p>
        </w:tc>
      </w:tr>
      <w:tr w:rsidR="00E11AA9" w:rsidRPr="00B325C1" w14:paraId="477E032F" w14:textId="77777777" w:rsidTr="00E56D89">
        <w:trPr>
          <w:trHeight w:val="511"/>
        </w:trPr>
        <w:tc>
          <w:tcPr>
            <w:tcW w:w="362" w:type="pct"/>
            <w:gridSpan w:val="2"/>
            <w:vMerge w:val="restart"/>
          </w:tcPr>
          <w:p w14:paraId="220712F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7.1.1.</w:t>
            </w:r>
          </w:p>
        </w:tc>
        <w:tc>
          <w:tcPr>
            <w:tcW w:w="2025" w:type="pct"/>
            <w:vMerge w:val="restart"/>
          </w:tcPr>
          <w:p w14:paraId="046EB219"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 xml:space="preserve">Atšķirt </w:t>
            </w:r>
            <w:r>
              <w:rPr>
                <w:rFonts w:ascii="Times New Roman" w:hAnsi="Times New Roman"/>
                <w:i/>
                <w:iCs/>
                <w:sz w:val="24"/>
              </w:rPr>
              <w:t>ACAS</w:t>
            </w:r>
            <w:r>
              <w:rPr>
                <w:rFonts w:ascii="Times New Roman" w:hAnsi="Times New Roman"/>
                <w:sz w:val="24"/>
              </w:rPr>
              <w:t xml:space="preserve"> ieteiktās robežvērtības no lidlauka distancēšanas standartiem.</w:t>
            </w:r>
          </w:p>
        </w:tc>
        <w:tc>
          <w:tcPr>
            <w:tcW w:w="346" w:type="pct"/>
            <w:shd w:val="clear" w:color="auto" w:fill="D9D9D9" w:themeFill="background1" w:themeFillShade="D9"/>
          </w:tcPr>
          <w:p w14:paraId="25B316F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6283D552"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9863</w:t>
            </w:r>
          </w:p>
        </w:tc>
        <w:tc>
          <w:tcPr>
            <w:tcW w:w="317" w:type="pct"/>
            <w:vMerge w:val="restart"/>
          </w:tcPr>
          <w:p w14:paraId="769B865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2EE89D4" w14:textId="77777777" w:rsidTr="00E56D89">
        <w:trPr>
          <w:trHeight w:val="377"/>
        </w:trPr>
        <w:tc>
          <w:tcPr>
            <w:tcW w:w="362" w:type="pct"/>
            <w:gridSpan w:val="2"/>
            <w:vMerge/>
            <w:tcBorders>
              <w:bottom w:val="single" w:sz="4" w:space="0" w:color="000000"/>
            </w:tcBorders>
          </w:tcPr>
          <w:p w14:paraId="484D0FD8"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4F65AF47"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000000"/>
            </w:tcBorders>
          </w:tcPr>
          <w:p w14:paraId="0B022085" w14:textId="77777777" w:rsidR="00E11AA9" w:rsidRPr="00B325C1" w:rsidRDefault="00E11AA9" w:rsidP="00E56D89">
            <w:pPr>
              <w:jc w:val="both"/>
              <w:rPr>
                <w:rFonts w:ascii="Times New Roman" w:hAnsi="Times New Roman" w:cs="Times New Roman"/>
                <w:sz w:val="24"/>
              </w:rPr>
            </w:pPr>
          </w:p>
        </w:tc>
        <w:tc>
          <w:tcPr>
            <w:tcW w:w="1951" w:type="pct"/>
            <w:tcBorders>
              <w:bottom w:val="single" w:sz="4" w:space="0" w:color="000000"/>
            </w:tcBorders>
            <w:shd w:val="clear" w:color="auto" w:fill="auto"/>
          </w:tcPr>
          <w:p w14:paraId="6BA64D1B"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000000"/>
            </w:tcBorders>
          </w:tcPr>
          <w:p w14:paraId="65E8E6E3" w14:textId="77777777" w:rsidR="00E11AA9" w:rsidRPr="00B325C1" w:rsidRDefault="00E11AA9" w:rsidP="00E56D89">
            <w:pPr>
              <w:jc w:val="both"/>
              <w:rPr>
                <w:rFonts w:ascii="Times New Roman" w:hAnsi="Times New Roman" w:cs="Times New Roman"/>
                <w:color w:val="000000"/>
                <w:sz w:val="24"/>
              </w:rPr>
            </w:pPr>
          </w:p>
        </w:tc>
      </w:tr>
      <w:tr w:rsidR="00E11AA9" w:rsidRPr="00B325C1" w14:paraId="3790B8B8" w14:textId="77777777" w:rsidTr="00E56D89">
        <w:trPr>
          <w:trHeight w:val="543"/>
        </w:trPr>
        <w:tc>
          <w:tcPr>
            <w:tcW w:w="362" w:type="pct"/>
            <w:gridSpan w:val="2"/>
            <w:vMerge w:val="restart"/>
            <w:tcBorders>
              <w:top w:val="single" w:sz="4" w:space="0" w:color="000000"/>
            </w:tcBorders>
          </w:tcPr>
          <w:p w14:paraId="042A4B0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7.1.2.</w:t>
            </w:r>
          </w:p>
        </w:tc>
        <w:tc>
          <w:tcPr>
            <w:tcW w:w="2025" w:type="pct"/>
            <w:vMerge w:val="restart"/>
            <w:tcBorders>
              <w:top w:val="single" w:sz="4" w:space="0" w:color="000000"/>
            </w:tcBorders>
          </w:tcPr>
          <w:p w14:paraId="658E2509"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46" w:type="pct"/>
            <w:tcBorders>
              <w:top w:val="single" w:sz="4" w:space="0" w:color="000000"/>
            </w:tcBorders>
            <w:shd w:val="clear" w:color="auto" w:fill="D9D9D9" w:themeFill="background1" w:themeFillShade="D9"/>
          </w:tcPr>
          <w:p w14:paraId="192FB90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000000"/>
            </w:tcBorders>
            <w:shd w:val="clear" w:color="auto" w:fill="FF9999"/>
          </w:tcPr>
          <w:p w14:paraId="56D993C3" w14:textId="77777777" w:rsidR="00E11AA9" w:rsidRPr="00B325C1" w:rsidRDefault="00E11AA9" w:rsidP="00E56D89">
            <w:pPr>
              <w:ind w:left="12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tcBorders>
          </w:tcPr>
          <w:p w14:paraId="74067A5A" w14:textId="77777777" w:rsidR="00E11AA9" w:rsidRPr="00B325C1" w:rsidRDefault="00E11AA9" w:rsidP="00E56D89">
            <w:pPr>
              <w:jc w:val="both"/>
              <w:rPr>
                <w:rFonts w:ascii="Times New Roman" w:hAnsi="Times New Roman" w:cs="Times New Roman"/>
                <w:color w:val="000000"/>
                <w:sz w:val="24"/>
              </w:rPr>
            </w:pPr>
            <w:r>
              <w:rPr>
                <w:rFonts w:ascii="Times New Roman" w:hAnsi="Times New Roman"/>
                <w:sz w:val="24"/>
              </w:rPr>
              <w:t>VISAS</w:t>
            </w:r>
          </w:p>
        </w:tc>
      </w:tr>
      <w:tr w:rsidR="00E11AA9" w:rsidRPr="00B325C1" w14:paraId="7EF831F7" w14:textId="77777777" w:rsidTr="00E56D89">
        <w:trPr>
          <w:trHeight w:val="232"/>
        </w:trPr>
        <w:tc>
          <w:tcPr>
            <w:tcW w:w="362" w:type="pct"/>
            <w:gridSpan w:val="2"/>
            <w:vMerge/>
            <w:tcBorders>
              <w:bottom w:val="single" w:sz="4" w:space="0" w:color="000000"/>
            </w:tcBorders>
          </w:tcPr>
          <w:p w14:paraId="460B459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39793DB2"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000000"/>
            </w:tcBorders>
          </w:tcPr>
          <w:p w14:paraId="7B40A3F6"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79DF0D73" w14:textId="77777777" w:rsidR="00E11AA9" w:rsidRPr="00B325C1" w:rsidRDefault="00E11AA9" w:rsidP="00E56D89">
            <w:pPr>
              <w:ind w:left="123"/>
              <w:jc w:val="both"/>
              <w:rPr>
                <w:rFonts w:ascii="Times New Roman" w:hAnsi="Times New Roman" w:cs="Times New Roman"/>
                <w:sz w:val="24"/>
              </w:rPr>
            </w:pPr>
          </w:p>
        </w:tc>
        <w:tc>
          <w:tcPr>
            <w:tcW w:w="317" w:type="pct"/>
            <w:vMerge/>
            <w:tcBorders>
              <w:bottom w:val="single" w:sz="4" w:space="0" w:color="000000"/>
            </w:tcBorders>
          </w:tcPr>
          <w:p w14:paraId="7D13E2FE" w14:textId="77777777" w:rsidR="00E11AA9" w:rsidRPr="00B325C1" w:rsidRDefault="00E11AA9" w:rsidP="00E56D89">
            <w:pPr>
              <w:jc w:val="both"/>
              <w:rPr>
                <w:rFonts w:ascii="Times New Roman" w:hAnsi="Times New Roman" w:cs="Times New Roman"/>
                <w:color w:val="000000"/>
                <w:sz w:val="24"/>
              </w:rPr>
            </w:pPr>
          </w:p>
        </w:tc>
      </w:tr>
      <w:tr w:rsidR="00E11AA9" w:rsidRPr="00B325C1" w14:paraId="3601DEC9" w14:textId="77777777" w:rsidTr="00E56D89">
        <w:trPr>
          <w:trHeight w:val="459"/>
        </w:trPr>
        <w:tc>
          <w:tcPr>
            <w:tcW w:w="362" w:type="pct"/>
            <w:gridSpan w:val="2"/>
            <w:vMerge w:val="restart"/>
            <w:tcBorders>
              <w:top w:val="single" w:sz="4" w:space="0" w:color="000000"/>
            </w:tcBorders>
          </w:tcPr>
          <w:p w14:paraId="12A1CF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7.1.3.</w:t>
            </w:r>
          </w:p>
        </w:tc>
        <w:tc>
          <w:tcPr>
            <w:tcW w:w="2025" w:type="pct"/>
            <w:vMerge w:val="restart"/>
            <w:tcBorders>
              <w:top w:val="single" w:sz="4" w:space="0" w:color="000000"/>
            </w:tcBorders>
          </w:tcPr>
          <w:p w14:paraId="649435AC"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46" w:type="pct"/>
            <w:tcBorders>
              <w:top w:val="single" w:sz="4" w:space="0" w:color="000000"/>
            </w:tcBorders>
            <w:shd w:val="clear" w:color="auto" w:fill="D9D9D9" w:themeFill="background1" w:themeFillShade="D9"/>
          </w:tcPr>
          <w:p w14:paraId="24DBFE0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cBorders>
            <w:shd w:val="clear" w:color="auto" w:fill="auto"/>
          </w:tcPr>
          <w:p w14:paraId="26ACED4B" w14:textId="77777777" w:rsidR="00E11AA9" w:rsidRPr="00B325C1" w:rsidRDefault="00E11AA9" w:rsidP="00E56D89">
            <w:pPr>
              <w:shd w:val="clear" w:color="auto" w:fill="FF9999"/>
              <w:ind w:left="123"/>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53182A2A"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317" w:type="pct"/>
            <w:vMerge w:val="restart"/>
            <w:tcBorders>
              <w:top w:val="single" w:sz="4" w:space="0" w:color="000000"/>
            </w:tcBorders>
          </w:tcPr>
          <w:p w14:paraId="611677E1" w14:textId="77777777" w:rsidR="00E11AA9" w:rsidRPr="00B325C1" w:rsidRDefault="00E11AA9" w:rsidP="00E56D89">
            <w:pPr>
              <w:jc w:val="both"/>
              <w:rPr>
                <w:rFonts w:ascii="Times New Roman" w:hAnsi="Times New Roman" w:cs="Times New Roman"/>
                <w:color w:val="000000"/>
                <w:sz w:val="24"/>
              </w:rPr>
            </w:pPr>
            <w:r>
              <w:rPr>
                <w:rFonts w:ascii="Times New Roman" w:hAnsi="Times New Roman"/>
                <w:sz w:val="24"/>
              </w:rPr>
              <w:t>VISAS</w:t>
            </w:r>
          </w:p>
        </w:tc>
      </w:tr>
      <w:tr w:rsidR="00E11AA9" w:rsidRPr="00B325C1" w14:paraId="5DE6D173" w14:textId="77777777" w:rsidTr="00E56D89">
        <w:trPr>
          <w:trHeight w:val="232"/>
        </w:trPr>
        <w:tc>
          <w:tcPr>
            <w:tcW w:w="362" w:type="pct"/>
            <w:gridSpan w:val="2"/>
            <w:vMerge/>
          </w:tcPr>
          <w:p w14:paraId="00CC9C04" w14:textId="77777777" w:rsidR="00E11AA9" w:rsidRPr="00B325C1" w:rsidRDefault="00E11AA9" w:rsidP="00E56D89">
            <w:pPr>
              <w:jc w:val="both"/>
              <w:rPr>
                <w:rFonts w:ascii="Times New Roman" w:hAnsi="Times New Roman" w:cs="Times New Roman"/>
                <w:sz w:val="24"/>
              </w:rPr>
            </w:pPr>
          </w:p>
        </w:tc>
        <w:tc>
          <w:tcPr>
            <w:tcW w:w="2025" w:type="pct"/>
            <w:vMerge/>
          </w:tcPr>
          <w:p w14:paraId="4489F482" w14:textId="77777777" w:rsidR="00E11AA9" w:rsidRPr="00B325C1" w:rsidRDefault="00E11AA9" w:rsidP="00E56D89">
            <w:pPr>
              <w:jc w:val="both"/>
              <w:rPr>
                <w:rFonts w:ascii="Times New Roman" w:hAnsi="Times New Roman" w:cs="Times New Roman"/>
                <w:sz w:val="24"/>
              </w:rPr>
            </w:pPr>
          </w:p>
        </w:tc>
        <w:tc>
          <w:tcPr>
            <w:tcW w:w="346" w:type="pct"/>
          </w:tcPr>
          <w:p w14:paraId="7B75FBC3"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auto"/>
          </w:tcPr>
          <w:p w14:paraId="784859A7" w14:textId="77777777" w:rsidR="00E11AA9" w:rsidRPr="00B325C1" w:rsidRDefault="00E11AA9" w:rsidP="00E56D89">
            <w:pPr>
              <w:jc w:val="both"/>
              <w:rPr>
                <w:rFonts w:ascii="Times New Roman" w:hAnsi="Times New Roman" w:cs="Times New Roman"/>
                <w:sz w:val="24"/>
              </w:rPr>
            </w:pPr>
          </w:p>
        </w:tc>
        <w:tc>
          <w:tcPr>
            <w:tcW w:w="317" w:type="pct"/>
            <w:vMerge/>
          </w:tcPr>
          <w:p w14:paraId="0AA45894" w14:textId="77777777" w:rsidR="00E11AA9" w:rsidRPr="00B325C1" w:rsidRDefault="00E11AA9" w:rsidP="00E56D89">
            <w:pPr>
              <w:jc w:val="both"/>
              <w:rPr>
                <w:rFonts w:ascii="Times New Roman" w:hAnsi="Times New Roman" w:cs="Times New Roman"/>
                <w:color w:val="000000"/>
                <w:sz w:val="24"/>
              </w:rPr>
            </w:pPr>
          </w:p>
        </w:tc>
      </w:tr>
      <w:tr w:rsidR="00E11AA9" w:rsidRPr="00B325C1" w14:paraId="7D1EDFEC" w14:textId="77777777" w:rsidTr="00E56D89">
        <w:trPr>
          <w:trHeight w:val="624"/>
        </w:trPr>
        <w:tc>
          <w:tcPr>
            <w:tcW w:w="5000" w:type="pct"/>
            <w:gridSpan w:val="6"/>
            <w:shd w:val="clear" w:color="auto" w:fill="A6A6A6" w:themeFill="background1" w:themeFillShade="A6"/>
            <w:vAlign w:val="center"/>
          </w:tcPr>
          <w:p w14:paraId="7AFDFEA4" w14:textId="77777777" w:rsidR="00E11AA9" w:rsidRPr="00B325C1" w:rsidRDefault="00E11AA9" w:rsidP="00E56D89">
            <w:pPr>
              <w:rPr>
                <w:rFonts w:ascii="Times New Roman" w:hAnsi="Times New Roman" w:cs="Times New Roman"/>
                <w:b/>
                <w:bCs/>
                <w:color w:val="000000"/>
                <w:sz w:val="24"/>
              </w:rPr>
            </w:pPr>
            <w:r>
              <w:rPr>
                <w:rFonts w:ascii="Times New Roman" w:hAnsi="Times New Roman"/>
                <w:b/>
                <w:color w:val="000000"/>
                <w:sz w:val="24"/>
              </w:rPr>
              <w:t>ATM 7.2. apakštēma. Zemes drošuma tīkli</w:t>
            </w:r>
          </w:p>
        </w:tc>
      </w:tr>
      <w:tr w:rsidR="00E11AA9" w:rsidRPr="00B325C1" w14:paraId="355D73B8" w14:textId="77777777" w:rsidTr="00E56D89">
        <w:trPr>
          <w:trHeight w:val="531"/>
        </w:trPr>
        <w:tc>
          <w:tcPr>
            <w:tcW w:w="362" w:type="pct"/>
            <w:gridSpan w:val="2"/>
            <w:vMerge w:val="restart"/>
          </w:tcPr>
          <w:p w14:paraId="248154C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7.2.1.</w:t>
            </w:r>
          </w:p>
        </w:tc>
        <w:tc>
          <w:tcPr>
            <w:tcW w:w="2025" w:type="pct"/>
            <w:vMerge w:val="restart"/>
          </w:tcPr>
          <w:p w14:paraId="109EFDE3" w14:textId="77777777" w:rsidR="00E11AA9" w:rsidRPr="00B325C1" w:rsidRDefault="00E11AA9" w:rsidP="00E56D89">
            <w:pPr>
              <w:ind w:left="176" w:right="179"/>
              <w:jc w:val="both"/>
              <w:rPr>
                <w:rFonts w:ascii="Times New Roman" w:hAnsi="Times New Roman" w:cs="Times New Roman"/>
                <w:sz w:val="24"/>
              </w:rPr>
            </w:pPr>
            <w:r>
              <w:rPr>
                <w:rFonts w:ascii="Times New Roman" w:hAnsi="Times New Roman"/>
                <w:sz w:val="24"/>
              </w:rPr>
              <w:t>Reaģēt uz pieejamajiem zemes drošuma tīklu brīdinājumiem.</w:t>
            </w:r>
          </w:p>
        </w:tc>
        <w:tc>
          <w:tcPr>
            <w:tcW w:w="346" w:type="pct"/>
            <w:shd w:val="clear" w:color="auto" w:fill="D9D9D9" w:themeFill="background1" w:themeFillShade="D9"/>
          </w:tcPr>
          <w:p w14:paraId="3E7EB6E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E3B4955" w14:textId="77777777" w:rsidR="00E11AA9" w:rsidRPr="00B325C1" w:rsidRDefault="00E11AA9" w:rsidP="00E56D89">
            <w:pPr>
              <w:ind w:left="123"/>
              <w:jc w:val="both"/>
              <w:rPr>
                <w:rFonts w:ascii="Times New Roman" w:hAnsi="Times New Roman" w:cs="Times New Roman"/>
                <w:i/>
                <w:iCs/>
                <w:sz w:val="24"/>
              </w:rPr>
            </w:pPr>
            <w:r>
              <w:rPr>
                <w:rFonts w:ascii="Times New Roman" w:hAnsi="Times New Roman"/>
                <w:i/>
                <w:sz w:val="24"/>
              </w:rPr>
              <w:t>Neobligātais saturs: nesankcionētas nokļūšanas uz skrejceļa novēršana</w:t>
            </w:r>
          </w:p>
        </w:tc>
        <w:tc>
          <w:tcPr>
            <w:tcW w:w="317" w:type="pct"/>
            <w:vMerge w:val="restart"/>
          </w:tcPr>
          <w:p w14:paraId="6379090F" w14:textId="77777777" w:rsidR="00E11AA9" w:rsidRPr="00B325C1" w:rsidRDefault="00E11AA9" w:rsidP="00E56D89">
            <w:pPr>
              <w:jc w:val="both"/>
              <w:rPr>
                <w:rFonts w:ascii="Times New Roman" w:hAnsi="Times New Roman" w:cs="Times New Roman"/>
                <w:color w:val="000000"/>
                <w:sz w:val="24"/>
              </w:rPr>
            </w:pPr>
            <w:r>
              <w:rPr>
                <w:rFonts w:ascii="Times New Roman" w:hAnsi="Times New Roman"/>
                <w:i/>
                <w:iCs/>
                <w:sz w:val="24"/>
              </w:rPr>
              <w:t>ADV ADI</w:t>
            </w:r>
          </w:p>
        </w:tc>
      </w:tr>
      <w:tr w:rsidR="00E11AA9" w:rsidRPr="00B325C1" w14:paraId="342E09A6" w14:textId="77777777" w:rsidTr="00E56D89">
        <w:trPr>
          <w:trHeight w:val="232"/>
        </w:trPr>
        <w:tc>
          <w:tcPr>
            <w:tcW w:w="362" w:type="pct"/>
            <w:gridSpan w:val="2"/>
            <w:vMerge/>
            <w:tcBorders>
              <w:bottom w:val="single" w:sz="12" w:space="0" w:color="auto"/>
            </w:tcBorders>
          </w:tcPr>
          <w:p w14:paraId="5D2D2991"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28A083B5"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30E97D0A"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12" w:space="0" w:color="auto"/>
            </w:tcBorders>
            <w:shd w:val="clear" w:color="auto" w:fill="auto"/>
          </w:tcPr>
          <w:p w14:paraId="086EAAA6"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189556C2" w14:textId="77777777" w:rsidR="00E11AA9" w:rsidRPr="00B325C1" w:rsidRDefault="00E11AA9" w:rsidP="00E56D89">
            <w:pPr>
              <w:jc w:val="both"/>
              <w:rPr>
                <w:rFonts w:ascii="Times New Roman" w:hAnsi="Times New Roman" w:cs="Times New Roman"/>
                <w:color w:val="000000"/>
                <w:sz w:val="24"/>
              </w:rPr>
            </w:pPr>
          </w:p>
        </w:tc>
      </w:tr>
      <w:tr w:rsidR="00E11AA9" w:rsidRPr="00B325C1" w14:paraId="3AD43B25" w14:textId="77777777" w:rsidTr="00E56D89">
        <w:trPr>
          <w:trHeight w:val="737"/>
        </w:trPr>
        <w:tc>
          <w:tcPr>
            <w:tcW w:w="5000" w:type="pct"/>
            <w:gridSpan w:val="6"/>
            <w:vAlign w:val="center"/>
          </w:tcPr>
          <w:p w14:paraId="6534EF7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8. TĒMA. DATU ATTĒLOŠANA</w:t>
            </w:r>
          </w:p>
        </w:tc>
      </w:tr>
      <w:tr w:rsidR="00E11AA9" w:rsidRPr="00B325C1" w14:paraId="0DBCA4F3" w14:textId="77777777" w:rsidTr="00E56D89">
        <w:trPr>
          <w:trHeight w:val="624"/>
        </w:trPr>
        <w:tc>
          <w:tcPr>
            <w:tcW w:w="5000" w:type="pct"/>
            <w:gridSpan w:val="6"/>
            <w:shd w:val="clear" w:color="auto" w:fill="A6A6A6" w:themeFill="background1" w:themeFillShade="A6"/>
            <w:vAlign w:val="center"/>
          </w:tcPr>
          <w:p w14:paraId="7AEDBEC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8.1. apakštēma. Datu pārvaldība</w:t>
            </w:r>
          </w:p>
        </w:tc>
      </w:tr>
      <w:tr w:rsidR="00E11AA9" w:rsidRPr="00B325C1" w14:paraId="21C8354A" w14:textId="77777777" w:rsidTr="00E56D89">
        <w:trPr>
          <w:trHeight w:val="555"/>
        </w:trPr>
        <w:tc>
          <w:tcPr>
            <w:tcW w:w="362" w:type="pct"/>
            <w:gridSpan w:val="2"/>
            <w:vMerge w:val="restart"/>
          </w:tcPr>
          <w:p w14:paraId="1910AA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8.1.1.</w:t>
            </w:r>
          </w:p>
        </w:tc>
        <w:tc>
          <w:tcPr>
            <w:tcW w:w="2025" w:type="pct"/>
            <w:vMerge w:val="restart"/>
          </w:tcPr>
          <w:p w14:paraId="2F7796AF"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46" w:type="pct"/>
            <w:shd w:val="clear" w:color="auto" w:fill="D9D9D9" w:themeFill="background1" w:themeFillShade="D9"/>
          </w:tcPr>
          <w:p w14:paraId="19DC8C7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D05A9B7"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317" w:type="pct"/>
            <w:vMerge w:val="restart"/>
          </w:tcPr>
          <w:p w14:paraId="1D4CAE5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F8B8E0E" w14:textId="77777777" w:rsidTr="00E56D89">
        <w:trPr>
          <w:trHeight w:val="423"/>
        </w:trPr>
        <w:tc>
          <w:tcPr>
            <w:tcW w:w="362" w:type="pct"/>
            <w:gridSpan w:val="2"/>
            <w:vMerge/>
            <w:tcBorders>
              <w:bottom w:val="single" w:sz="4" w:space="0" w:color="auto"/>
            </w:tcBorders>
          </w:tcPr>
          <w:p w14:paraId="18B125E3"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5F072C50"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313BD167"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EDD3C2D" w14:textId="77777777" w:rsidR="00E11AA9" w:rsidRPr="00B325C1" w:rsidRDefault="00E11AA9" w:rsidP="00E56D89">
            <w:pPr>
              <w:ind w:left="119"/>
              <w:jc w:val="both"/>
              <w:rPr>
                <w:rFonts w:ascii="Times New Roman" w:hAnsi="Times New Roman" w:cs="Times New Roman"/>
                <w:i/>
                <w:iCs/>
                <w:sz w:val="24"/>
              </w:rPr>
            </w:pPr>
          </w:p>
        </w:tc>
        <w:tc>
          <w:tcPr>
            <w:tcW w:w="317" w:type="pct"/>
            <w:vMerge/>
            <w:tcBorders>
              <w:bottom w:val="single" w:sz="4" w:space="0" w:color="auto"/>
            </w:tcBorders>
          </w:tcPr>
          <w:p w14:paraId="685A696E" w14:textId="77777777" w:rsidR="00E11AA9" w:rsidRPr="00B325C1" w:rsidRDefault="00E11AA9" w:rsidP="00E56D89">
            <w:pPr>
              <w:jc w:val="both"/>
              <w:rPr>
                <w:rFonts w:ascii="Times New Roman" w:hAnsi="Times New Roman" w:cs="Times New Roman"/>
                <w:sz w:val="24"/>
              </w:rPr>
            </w:pPr>
          </w:p>
        </w:tc>
      </w:tr>
      <w:tr w:rsidR="00E11AA9" w:rsidRPr="00B325C1" w14:paraId="232F5555" w14:textId="77777777" w:rsidTr="00E56D89">
        <w:trPr>
          <w:trHeight w:val="460"/>
        </w:trPr>
        <w:tc>
          <w:tcPr>
            <w:tcW w:w="362" w:type="pct"/>
            <w:gridSpan w:val="2"/>
            <w:vMerge w:val="restart"/>
            <w:tcBorders>
              <w:top w:val="single" w:sz="4" w:space="0" w:color="auto"/>
            </w:tcBorders>
          </w:tcPr>
          <w:p w14:paraId="57D59AE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8.1.2.</w:t>
            </w:r>
          </w:p>
        </w:tc>
        <w:tc>
          <w:tcPr>
            <w:tcW w:w="2025" w:type="pct"/>
            <w:vMerge w:val="restart"/>
            <w:tcBorders>
              <w:top w:val="single" w:sz="4" w:space="0" w:color="auto"/>
            </w:tcBorders>
          </w:tcPr>
          <w:p w14:paraId="38A49ECF"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Analizēt attiecīgos datus, kas sniegti datu attēlojumos.</w:t>
            </w:r>
          </w:p>
        </w:tc>
        <w:tc>
          <w:tcPr>
            <w:tcW w:w="346" w:type="pct"/>
            <w:tcBorders>
              <w:top w:val="single" w:sz="4" w:space="0" w:color="auto"/>
            </w:tcBorders>
            <w:shd w:val="clear" w:color="auto" w:fill="D9D9D9" w:themeFill="background1" w:themeFillShade="D9"/>
          </w:tcPr>
          <w:p w14:paraId="1E6D2D9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D7AAAC8"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45F6ABF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BA7F9C2" w14:textId="77777777" w:rsidTr="00E56D89">
        <w:trPr>
          <w:trHeight w:val="460"/>
        </w:trPr>
        <w:tc>
          <w:tcPr>
            <w:tcW w:w="362" w:type="pct"/>
            <w:gridSpan w:val="2"/>
            <w:vMerge/>
            <w:tcBorders>
              <w:bottom w:val="single" w:sz="4" w:space="0" w:color="auto"/>
            </w:tcBorders>
          </w:tcPr>
          <w:p w14:paraId="69E95F5D"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8FC698C"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4669F5E1"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A0A804B"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2FE8A8FF" w14:textId="77777777" w:rsidR="00E11AA9" w:rsidRPr="00B325C1" w:rsidRDefault="00E11AA9" w:rsidP="00E56D89">
            <w:pPr>
              <w:jc w:val="both"/>
              <w:rPr>
                <w:rFonts w:ascii="Times New Roman" w:hAnsi="Times New Roman" w:cs="Times New Roman"/>
                <w:sz w:val="24"/>
              </w:rPr>
            </w:pPr>
          </w:p>
        </w:tc>
      </w:tr>
      <w:tr w:rsidR="00E11AA9" w:rsidRPr="00B325C1" w14:paraId="3349ACB4" w14:textId="77777777" w:rsidTr="00E56D89">
        <w:trPr>
          <w:trHeight w:val="460"/>
        </w:trPr>
        <w:tc>
          <w:tcPr>
            <w:tcW w:w="362" w:type="pct"/>
            <w:gridSpan w:val="2"/>
            <w:vMerge w:val="restart"/>
            <w:tcBorders>
              <w:top w:val="single" w:sz="4" w:space="0" w:color="auto"/>
            </w:tcBorders>
          </w:tcPr>
          <w:p w14:paraId="4625470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8.1.3.</w:t>
            </w:r>
          </w:p>
        </w:tc>
        <w:tc>
          <w:tcPr>
            <w:tcW w:w="2025" w:type="pct"/>
            <w:vMerge w:val="restart"/>
            <w:tcBorders>
              <w:top w:val="single" w:sz="4" w:space="0" w:color="auto"/>
            </w:tcBorders>
          </w:tcPr>
          <w:p w14:paraId="1F223F7E"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Sakārtot attiecīgos datus, kas sniegti datu attēlojumos.</w:t>
            </w:r>
          </w:p>
        </w:tc>
        <w:tc>
          <w:tcPr>
            <w:tcW w:w="346" w:type="pct"/>
            <w:tcBorders>
              <w:top w:val="single" w:sz="4" w:space="0" w:color="auto"/>
            </w:tcBorders>
            <w:shd w:val="clear" w:color="auto" w:fill="D9D9D9" w:themeFill="background1" w:themeFillShade="D9"/>
          </w:tcPr>
          <w:p w14:paraId="7FEA92D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5107302"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43190E6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A9D45B1" w14:textId="77777777" w:rsidTr="00E56D89">
        <w:trPr>
          <w:trHeight w:val="339"/>
        </w:trPr>
        <w:tc>
          <w:tcPr>
            <w:tcW w:w="362" w:type="pct"/>
            <w:gridSpan w:val="2"/>
            <w:vMerge/>
            <w:tcBorders>
              <w:bottom w:val="single" w:sz="4" w:space="0" w:color="auto"/>
            </w:tcBorders>
          </w:tcPr>
          <w:p w14:paraId="2C734CD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5E57603E"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591414B2"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26AD943"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081DCF10" w14:textId="77777777" w:rsidR="00E11AA9" w:rsidRPr="00B325C1" w:rsidRDefault="00E11AA9" w:rsidP="00E56D89">
            <w:pPr>
              <w:jc w:val="both"/>
              <w:rPr>
                <w:rFonts w:ascii="Times New Roman" w:hAnsi="Times New Roman" w:cs="Times New Roman"/>
                <w:sz w:val="24"/>
              </w:rPr>
            </w:pPr>
          </w:p>
        </w:tc>
      </w:tr>
      <w:tr w:rsidR="00E11AA9" w:rsidRPr="00B325C1" w14:paraId="3C6C316D" w14:textId="77777777" w:rsidTr="00E56D89">
        <w:trPr>
          <w:trHeight w:val="460"/>
        </w:trPr>
        <w:tc>
          <w:tcPr>
            <w:tcW w:w="362" w:type="pct"/>
            <w:gridSpan w:val="2"/>
            <w:vMerge w:val="restart"/>
            <w:tcBorders>
              <w:top w:val="single" w:sz="4" w:space="0" w:color="auto"/>
            </w:tcBorders>
          </w:tcPr>
          <w:p w14:paraId="7E878FE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8.1.4.</w:t>
            </w:r>
          </w:p>
        </w:tc>
        <w:tc>
          <w:tcPr>
            <w:tcW w:w="2025" w:type="pct"/>
            <w:vMerge w:val="restart"/>
            <w:tcBorders>
              <w:top w:val="single" w:sz="4" w:space="0" w:color="auto"/>
            </w:tcBorders>
          </w:tcPr>
          <w:p w14:paraId="31A9AEC0"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Iegūt lidojuma plāna informāciju.</w:t>
            </w:r>
          </w:p>
        </w:tc>
        <w:tc>
          <w:tcPr>
            <w:tcW w:w="346" w:type="pct"/>
            <w:tcBorders>
              <w:top w:val="single" w:sz="4" w:space="0" w:color="auto"/>
            </w:tcBorders>
            <w:shd w:val="clear" w:color="auto" w:fill="D9D9D9" w:themeFill="background1" w:themeFillShade="D9"/>
          </w:tcPr>
          <w:p w14:paraId="55A1B70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7F7084B" w14:textId="77777777" w:rsidR="00E11AA9" w:rsidRPr="00B325C1" w:rsidRDefault="00E11AA9" w:rsidP="00E56D89">
            <w:pPr>
              <w:shd w:val="clear" w:color="auto" w:fill="FF9999"/>
              <w:ind w:left="119" w:right="238"/>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1B05F80B"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RPL, AFIL u. c.</w:t>
            </w:r>
          </w:p>
        </w:tc>
        <w:tc>
          <w:tcPr>
            <w:tcW w:w="317" w:type="pct"/>
            <w:vMerge w:val="restart"/>
            <w:tcBorders>
              <w:top w:val="single" w:sz="4" w:space="0" w:color="auto"/>
            </w:tcBorders>
          </w:tcPr>
          <w:p w14:paraId="4F098CD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2946043" w14:textId="77777777" w:rsidTr="00E56D89">
        <w:trPr>
          <w:trHeight w:val="267"/>
        </w:trPr>
        <w:tc>
          <w:tcPr>
            <w:tcW w:w="362" w:type="pct"/>
            <w:gridSpan w:val="2"/>
            <w:vMerge/>
            <w:tcBorders>
              <w:bottom w:val="single" w:sz="4" w:space="0" w:color="auto"/>
            </w:tcBorders>
          </w:tcPr>
          <w:p w14:paraId="1DB0F3F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88C54FA"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2AA4B32B"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B7A42E1" w14:textId="77777777" w:rsidR="00E11AA9" w:rsidRPr="00B325C1" w:rsidRDefault="00E11AA9" w:rsidP="00E56D89">
            <w:pPr>
              <w:shd w:val="clear" w:color="auto" w:fill="FF9999"/>
              <w:jc w:val="both"/>
              <w:rPr>
                <w:rFonts w:ascii="Times New Roman" w:hAnsi="Times New Roman" w:cs="Times New Roman"/>
                <w:sz w:val="24"/>
              </w:rPr>
            </w:pPr>
          </w:p>
        </w:tc>
        <w:tc>
          <w:tcPr>
            <w:tcW w:w="317" w:type="pct"/>
            <w:vMerge/>
            <w:tcBorders>
              <w:bottom w:val="single" w:sz="4" w:space="0" w:color="auto"/>
            </w:tcBorders>
          </w:tcPr>
          <w:p w14:paraId="6C646570" w14:textId="77777777" w:rsidR="00E11AA9" w:rsidRPr="00B325C1" w:rsidRDefault="00E11AA9" w:rsidP="00E56D89">
            <w:pPr>
              <w:jc w:val="both"/>
              <w:rPr>
                <w:rFonts w:ascii="Times New Roman" w:hAnsi="Times New Roman" w:cs="Times New Roman"/>
                <w:sz w:val="24"/>
              </w:rPr>
            </w:pPr>
          </w:p>
        </w:tc>
      </w:tr>
      <w:tr w:rsidR="00E11AA9" w:rsidRPr="00B325C1" w14:paraId="3BC7075B" w14:textId="77777777" w:rsidTr="00E56D89">
        <w:trPr>
          <w:trHeight w:val="460"/>
        </w:trPr>
        <w:tc>
          <w:tcPr>
            <w:tcW w:w="362" w:type="pct"/>
            <w:gridSpan w:val="2"/>
            <w:vMerge w:val="restart"/>
            <w:tcBorders>
              <w:top w:val="single" w:sz="4" w:space="0" w:color="auto"/>
            </w:tcBorders>
          </w:tcPr>
          <w:p w14:paraId="713DDDC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8.1.5.</w:t>
            </w:r>
          </w:p>
        </w:tc>
        <w:tc>
          <w:tcPr>
            <w:tcW w:w="2025" w:type="pct"/>
            <w:vMerge w:val="restart"/>
            <w:tcBorders>
              <w:top w:val="single" w:sz="4" w:space="0" w:color="auto"/>
            </w:tcBorders>
          </w:tcPr>
          <w:p w14:paraId="6D72FE27"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Izmantot lidojuma plāna informāciju.</w:t>
            </w:r>
          </w:p>
        </w:tc>
        <w:tc>
          <w:tcPr>
            <w:tcW w:w="346" w:type="pct"/>
            <w:tcBorders>
              <w:top w:val="single" w:sz="4" w:space="0" w:color="auto"/>
            </w:tcBorders>
            <w:shd w:val="clear" w:color="auto" w:fill="D9D9D9" w:themeFill="background1" w:themeFillShade="D9"/>
          </w:tcPr>
          <w:p w14:paraId="6F8D019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0F8325EC"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3552926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463D71E" w14:textId="77777777" w:rsidTr="00E56D89">
        <w:trPr>
          <w:trHeight w:val="460"/>
        </w:trPr>
        <w:tc>
          <w:tcPr>
            <w:tcW w:w="362" w:type="pct"/>
            <w:gridSpan w:val="2"/>
            <w:vMerge/>
            <w:tcBorders>
              <w:bottom w:val="single" w:sz="12" w:space="0" w:color="auto"/>
            </w:tcBorders>
          </w:tcPr>
          <w:p w14:paraId="5D71FFA7"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7969A273"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648A0E7C"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1F5A9CDE"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7240A0C0" w14:textId="77777777" w:rsidR="00E11AA9" w:rsidRPr="00B325C1" w:rsidRDefault="00E11AA9" w:rsidP="00E56D89">
            <w:pPr>
              <w:jc w:val="both"/>
              <w:rPr>
                <w:rFonts w:ascii="Times New Roman" w:hAnsi="Times New Roman" w:cs="Times New Roman"/>
                <w:sz w:val="24"/>
              </w:rPr>
            </w:pPr>
          </w:p>
        </w:tc>
      </w:tr>
      <w:tr w:rsidR="00E11AA9" w:rsidRPr="00B325C1" w14:paraId="43A236F9" w14:textId="77777777" w:rsidTr="00E56D89">
        <w:trPr>
          <w:trHeight w:val="737"/>
        </w:trPr>
        <w:tc>
          <w:tcPr>
            <w:tcW w:w="5000" w:type="pct"/>
            <w:gridSpan w:val="6"/>
            <w:vAlign w:val="center"/>
          </w:tcPr>
          <w:p w14:paraId="75406CF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ATM 9. TĒMA. EKSPLUATĀCIJAS VIDE (SIMULĒTA)</w:t>
            </w:r>
          </w:p>
        </w:tc>
      </w:tr>
      <w:tr w:rsidR="00E11AA9" w:rsidRPr="00B325C1" w14:paraId="12CDF40C" w14:textId="77777777" w:rsidTr="00E56D89">
        <w:trPr>
          <w:trHeight w:val="624"/>
        </w:trPr>
        <w:tc>
          <w:tcPr>
            <w:tcW w:w="5000" w:type="pct"/>
            <w:gridSpan w:val="6"/>
            <w:shd w:val="clear" w:color="auto" w:fill="A6A6A6" w:themeFill="background1" w:themeFillShade="A6"/>
            <w:vAlign w:val="center"/>
          </w:tcPr>
          <w:p w14:paraId="4123BB1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E11AA9" w:rsidRPr="00B325C1" w14:paraId="325C097B" w14:textId="77777777" w:rsidTr="00E56D89">
        <w:trPr>
          <w:trHeight w:val="460"/>
        </w:trPr>
        <w:tc>
          <w:tcPr>
            <w:tcW w:w="362" w:type="pct"/>
            <w:gridSpan w:val="2"/>
            <w:vMerge w:val="restart"/>
          </w:tcPr>
          <w:p w14:paraId="02181FC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9.1.1.</w:t>
            </w:r>
          </w:p>
        </w:tc>
        <w:tc>
          <w:tcPr>
            <w:tcW w:w="2025" w:type="pct"/>
            <w:vMerge w:val="restart"/>
          </w:tcPr>
          <w:p w14:paraId="72886165"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Iegūt informāciju par ekspluatācijas vidi.</w:t>
            </w:r>
          </w:p>
        </w:tc>
        <w:tc>
          <w:tcPr>
            <w:tcW w:w="346" w:type="pct"/>
            <w:shd w:val="clear" w:color="auto" w:fill="D9D9D9" w:themeFill="background1" w:themeFillShade="D9"/>
          </w:tcPr>
          <w:p w14:paraId="750D57C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BEE4AD6"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317" w:type="pct"/>
            <w:vMerge w:val="restart"/>
          </w:tcPr>
          <w:p w14:paraId="1FB9B4D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FEA1D15" w14:textId="77777777" w:rsidTr="00E56D89">
        <w:trPr>
          <w:trHeight w:val="460"/>
        </w:trPr>
        <w:tc>
          <w:tcPr>
            <w:tcW w:w="362" w:type="pct"/>
            <w:gridSpan w:val="2"/>
            <w:vMerge/>
            <w:tcBorders>
              <w:bottom w:val="single" w:sz="4" w:space="0" w:color="auto"/>
            </w:tcBorders>
          </w:tcPr>
          <w:p w14:paraId="0FE477F2"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ADA4499"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32867893"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BCC74D1" w14:textId="77777777" w:rsidR="00E11AA9" w:rsidRPr="00B325C1" w:rsidRDefault="00E11AA9" w:rsidP="00E56D89">
            <w:pPr>
              <w:ind w:left="119" w:right="238"/>
              <w:jc w:val="both"/>
              <w:rPr>
                <w:rFonts w:ascii="Times New Roman" w:hAnsi="Times New Roman" w:cs="Times New Roman"/>
                <w:i/>
                <w:iCs/>
                <w:sz w:val="24"/>
              </w:rPr>
            </w:pPr>
          </w:p>
        </w:tc>
        <w:tc>
          <w:tcPr>
            <w:tcW w:w="317" w:type="pct"/>
            <w:vMerge/>
            <w:tcBorders>
              <w:bottom w:val="single" w:sz="4" w:space="0" w:color="auto"/>
            </w:tcBorders>
          </w:tcPr>
          <w:p w14:paraId="1DAA78D4" w14:textId="77777777" w:rsidR="00E11AA9" w:rsidRPr="00B325C1" w:rsidRDefault="00E11AA9" w:rsidP="00E56D89">
            <w:pPr>
              <w:jc w:val="both"/>
              <w:rPr>
                <w:rFonts w:ascii="Times New Roman" w:hAnsi="Times New Roman" w:cs="Times New Roman"/>
                <w:sz w:val="24"/>
              </w:rPr>
            </w:pPr>
          </w:p>
        </w:tc>
      </w:tr>
      <w:tr w:rsidR="00E11AA9" w:rsidRPr="00B325C1" w14:paraId="46291E80" w14:textId="77777777" w:rsidTr="00E56D89">
        <w:trPr>
          <w:trHeight w:val="460"/>
        </w:trPr>
        <w:tc>
          <w:tcPr>
            <w:tcW w:w="362" w:type="pct"/>
            <w:gridSpan w:val="2"/>
            <w:vMerge w:val="restart"/>
            <w:tcBorders>
              <w:top w:val="single" w:sz="4" w:space="0" w:color="auto"/>
            </w:tcBorders>
          </w:tcPr>
          <w:p w14:paraId="436A6DB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9.1.2.</w:t>
            </w:r>
          </w:p>
        </w:tc>
        <w:tc>
          <w:tcPr>
            <w:tcW w:w="2025" w:type="pct"/>
            <w:vMerge w:val="restart"/>
            <w:tcBorders>
              <w:top w:val="single" w:sz="4" w:space="0" w:color="auto"/>
            </w:tcBorders>
          </w:tcPr>
          <w:p w14:paraId="6500036F"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Nodrošināt ekspluatācijas vides integritāti.</w:t>
            </w:r>
          </w:p>
        </w:tc>
        <w:tc>
          <w:tcPr>
            <w:tcW w:w="346" w:type="pct"/>
            <w:tcBorders>
              <w:top w:val="single" w:sz="4" w:space="0" w:color="auto"/>
            </w:tcBorders>
            <w:shd w:val="clear" w:color="auto" w:fill="D9D9D9" w:themeFill="background1" w:themeFillShade="D9"/>
          </w:tcPr>
          <w:p w14:paraId="4C90A02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35BCD8E"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frekvence, VOLMET, ATIS, SIGMET, sistēmu iestatīšana, displeju integritāte</w:t>
            </w:r>
          </w:p>
        </w:tc>
        <w:tc>
          <w:tcPr>
            <w:tcW w:w="317" w:type="pct"/>
            <w:vMerge w:val="restart"/>
            <w:tcBorders>
              <w:top w:val="single" w:sz="4" w:space="0" w:color="auto"/>
            </w:tcBorders>
          </w:tcPr>
          <w:p w14:paraId="53E9A9E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FEE4E6E" w14:textId="77777777" w:rsidTr="00E56D89">
        <w:trPr>
          <w:trHeight w:val="460"/>
        </w:trPr>
        <w:tc>
          <w:tcPr>
            <w:tcW w:w="362" w:type="pct"/>
            <w:gridSpan w:val="2"/>
            <w:vMerge/>
          </w:tcPr>
          <w:p w14:paraId="3283E4D3" w14:textId="77777777" w:rsidR="00E11AA9" w:rsidRPr="00B325C1" w:rsidRDefault="00E11AA9" w:rsidP="00E56D89">
            <w:pPr>
              <w:jc w:val="both"/>
              <w:rPr>
                <w:rFonts w:ascii="Times New Roman" w:hAnsi="Times New Roman" w:cs="Times New Roman"/>
                <w:sz w:val="24"/>
              </w:rPr>
            </w:pPr>
          </w:p>
        </w:tc>
        <w:tc>
          <w:tcPr>
            <w:tcW w:w="2025" w:type="pct"/>
            <w:vMerge/>
          </w:tcPr>
          <w:p w14:paraId="08EE41B5" w14:textId="77777777" w:rsidR="00E11AA9" w:rsidRPr="00B325C1" w:rsidRDefault="00E11AA9" w:rsidP="00E56D89">
            <w:pPr>
              <w:jc w:val="both"/>
              <w:rPr>
                <w:rFonts w:ascii="Times New Roman" w:hAnsi="Times New Roman" w:cs="Times New Roman"/>
                <w:sz w:val="24"/>
              </w:rPr>
            </w:pPr>
          </w:p>
        </w:tc>
        <w:tc>
          <w:tcPr>
            <w:tcW w:w="346" w:type="pct"/>
          </w:tcPr>
          <w:p w14:paraId="375B6212"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47CE118C" w14:textId="77777777" w:rsidR="00E11AA9" w:rsidRPr="00B325C1" w:rsidRDefault="00E11AA9" w:rsidP="00E56D89">
            <w:pPr>
              <w:jc w:val="both"/>
              <w:rPr>
                <w:rFonts w:ascii="Times New Roman" w:hAnsi="Times New Roman" w:cs="Times New Roman"/>
                <w:i/>
                <w:iCs/>
                <w:sz w:val="24"/>
              </w:rPr>
            </w:pPr>
          </w:p>
        </w:tc>
        <w:tc>
          <w:tcPr>
            <w:tcW w:w="317" w:type="pct"/>
            <w:vMerge/>
          </w:tcPr>
          <w:p w14:paraId="47840CDD" w14:textId="77777777" w:rsidR="00E11AA9" w:rsidRPr="00B325C1" w:rsidRDefault="00E11AA9" w:rsidP="00E56D89">
            <w:pPr>
              <w:jc w:val="both"/>
              <w:rPr>
                <w:rFonts w:ascii="Times New Roman" w:hAnsi="Times New Roman" w:cs="Times New Roman"/>
                <w:color w:val="000000"/>
                <w:sz w:val="24"/>
              </w:rPr>
            </w:pPr>
          </w:p>
        </w:tc>
      </w:tr>
      <w:tr w:rsidR="00E11AA9" w:rsidRPr="00B325C1" w14:paraId="1308CA50" w14:textId="77777777" w:rsidTr="00E56D89">
        <w:trPr>
          <w:trHeight w:val="624"/>
        </w:trPr>
        <w:tc>
          <w:tcPr>
            <w:tcW w:w="5000" w:type="pct"/>
            <w:gridSpan w:val="6"/>
            <w:shd w:val="clear" w:color="auto" w:fill="A6A6A6" w:themeFill="background1" w:themeFillShade="A6"/>
            <w:vAlign w:val="center"/>
          </w:tcPr>
          <w:p w14:paraId="6443AB2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9.2. apakštēma. Ekspluatācijas procedūru piemērojamības pārbaudīšana</w:t>
            </w:r>
          </w:p>
        </w:tc>
      </w:tr>
      <w:tr w:rsidR="00E11AA9" w:rsidRPr="00B325C1" w14:paraId="0D7473EB" w14:textId="77777777" w:rsidTr="00E56D89">
        <w:trPr>
          <w:trHeight w:val="515"/>
        </w:trPr>
        <w:tc>
          <w:tcPr>
            <w:tcW w:w="362" w:type="pct"/>
            <w:gridSpan w:val="2"/>
            <w:vMerge w:val="restart"/>
          </w:tcPr>
          <w:p w14:paraId="534610D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9.2.1.</w:t>
            </w:r>
          </w:p>
        </w:tc>
        <w:tc>
          <w:tcPr>
            <w:tcW w:w="2025" w:type="pct"/>
            <w:vMerge w:val="restart"/>
          </w:tcPr>
          <w:p w14:paraId="41FFECC8"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46" w:type="pct"/>
            <w:shd w:val="clear" w:color="auto" w:fill="D9D9D9" w:themeFill="background1" w:themeFillShade="D9"/>
          </w:tcPr>
          <w:p w14:paraId="122B79B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8EA33A2"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instruktāža, LOA, NOTAM, AIC</w:t>
            </w:r>
          </w:p>
        </w:tc>
        <w:tc>
          <w:tcPr>
            <w:tcW w:w="317" w:type="pct"/>
            <w:vMerge w:val="restart"/>
          </w:tcPr>
          <w:p w14:paraId="3BCB9DE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2DF10FF" w14:textId="77777777" w:rsidTr="00E56D89">
        <w:trPr>
          <w:trHeight w:val="381"/>
        </w:trPr>
        <w:tc>
          <w:tcPr>
            <w:tcW w:w="362" w:type="pct"/>
            <w:gridSpan w:val="2"/>
            <w:vMerge/>
          </w:tcPr>
          <w:p w14:paraId="478FB42B" w14:textId="77777777" w:rsidR="00E11AA9" w:rsidRPr="00B325C1" w:rsidRDefault="00E11AA9" w:rsidP="00E56D89">
            <w:pPr>
              <w:jc w:val="both"/>
              <w:rPr>
                <w:rFonts w:ascii="Times New Roman" w:hAnsi="Times New Roman" w:cs="Times New Roman"/>
                <w:sz w:val="24"/>
              </w:rPr>
            </w:pPr>
          </w:p>
        </w:tc>
        <w:tc>
          <w:tcPr>
            <w:tcW w:w="2025" w:type="pct"/>
            <w:vMerge/>
          </w:tcPr>
          <w:p w14:paraId="6EFFBF7E" w14:textId="77777777" w:rsidR="00E11AA9" w:rsidRPr="00B325C1" w:rsidRDefault="00E11AA9" w:rsidP="00E56D89">
            <w:pPr>
              <w:jc w:val="both"/>
              <w:rPr>
                <w:rFonts w:ascii="Times New Roman" w:hAnsi="Times New Roman" w:cs="Times New Roman"/>
                <w:sz w:val="24"/>
              </w:rPr>
            </w:pPr>
          </w:p>
        </w:tc>
        <w:tc>
          <w:tcPr>
            <w:tcW w:w="346" w:type="pct"/>
          </w:tcPr>
          <w:p w14:paraId="646237DD"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2705F320" w14:textId="77777777" w:rsidR="00E11AA9" w:rsidRPr="00B325C1" w:rsidRDefault="00E11AA9" w:rsidP="00E56D89">
            <w:pPr>
              <w:jc w:val="both"/>
              <w:rPr>
                <w:rFonts w:ascii="Times New Roman" w:hAnsi="Times New Roman" w:cs="Times New Roman"/>
                <w:i/>
                <w:iCs/>
                <w:sz w:val="24"/>
              </w:rPr>
            </w:pPr>
          </w:p>
        </w:tc>
        <w:tc>
          <w:tcPr>
            <w:tcW w:w="317" w:type="pct"/>
            <w:vMerge/>
          </w:tcPr>
          <w:p w14:paraId="2A4CE44C" w14:textId="77777777" w:rsidR="00E11AA9" w:rsidRPr="00B325C1" w:rsidRDefault="00E11AA9" w:rsidP="00E56D89">
            <w:pPr>
              <w:jc w:val="both"/>
              <w:rPr>
                <w:rFonts w:ascii="Times New Roman" w:hAnsi="Times New Roman" w:cs="Times New Roman"/>
                <w:sz w:val="24"/>
              </w:rPr>
            </w:pPr>
          </w:p>
        </w:tc>
      </w:tr>
      <w:tr w:rsidR="00E11AA9" w:rsidRPr="00B325C1" w14:paraId="5501ABD2" w14:textId="77777777" w:rsidTr="00E56D89">
        <w:trPr>
          <w:trHeight w:val="624"/>
        </w:trPr>
        <w:tc>
          <w:tcPr>
            <w:tcW w:w="5000" w:type="pct"/>
            <w:gridSpan w:val="6"/>
            <w:shd w:val="clear" w:color="auto" w:fill="A6A6A6" w:themeFill="background1" w:themeFillShade="A6"/>
            <w:vAlign w:val="center"/>
          </w:tcPr>
          <w:p w14:paraId="229BFB3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9.3. apakštēma. Nodošana–pārņemšana</w:t>
            </w:r>
          </w:p>
        </w:tc>
      </w:tr>
      <w:tr w:rsidR="00E11AA9" w:rsidRPr="00B325C1" w14:paraId="3EDB62F6" w14:textId="77777777" w:rsidTr="00E56D89">
        <w:trPr>
          <w:trHeight w:val="511"/>
        </w:trPr>
        <w:tc>
          <w:tcPr>
            <w:tcW w:w="362" w:type="pct"/>
            <w:gridSpan w:val="2"/>
            <w:vMerge w:val="restart"/>
          </w:tcPr>
          <w:p w14:paraId="3C2989A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9.3.1.</w:t>
            </w:r>
          </w:p>
        </w:tc>
        <w:tc>
          <w:tcPr>
            <w:tcW w:w="2025" w:type="pct"/>
            <w:vMerge w:val="restart"/>
          </w:tcPr>
          <w:p w14:paraId="2091C65F"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Nodot informāciju nomainošajam dispečeram.</w:t>
            </w:r>
          </w:p>
        </w:tc>
        <w:tc>
          <w:tcPr>
            <w:tcW w:w="346" w:type="pct"/>
            <w:shd w:val="clear" w:color="auto" w:fill="D9D9D9" w:themeFill="background1" w:themeFillShade="D9"/>
          </w:tcPr>
          <w:p w14:paraId="1373FF0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40BAB8C" w14:textId="77777777" w:rsidR="00E11AA9" w:rsidRPr="00B325C1" w:rsidRDefault="00E11AA9" w:rsidP="00E56D89">
            <w:pPr>
              <w:jc w:val="both"/>
              <w:rPr>
                <w:rFonts w:ascii="Times New Roman" w:hAnsi="Times New Roman" w:cs="Times New Roman"/>
                <w:sz w:val="24"/>
              </w:rPr>
            </w:pPr>
          </w:p>
        </w:tc>
        <w:tc>
          <w:tcPr>
            <w:tcW w:w="317" w:type="pct"/>
            <w:vMerge w:val="restart"/>
          </w:tcPr>
          <w:p w14:paraId="2EC10B4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3D77824" w14:textId="77777777" w:rsidTr="00E56D89">
        <w:trPr>
          <w:trHeight w:val="460"/>
        </w:trPr>
        <w:tc>
          <w:tcPr>
            <w:tcW w:w="362" w:type="pct"/>
            <w:gridSpan w:val="2"/>
            <w:vMerge/>
            <w:tcBorders>
              <w:bottom w:val="single" w:sz="4" w:space="0" w:color="auto"/>
            </w:tcBorders>
          </w:tcPr>
          <w:p w14:paraId="017056FB"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DC585F8" w14:textId="77777777" w:rsidR="00E11AA9" w:rsidRPr="00B325C1" w:rsidRDefault="00E11AA9" w:rsidP="00E56D89">
            <w:pPr>
              <w:ind w:left="176" w:right="184"/>
              <w:jc w:val="both"/>
              <w:rPr>
                <w:rFonts w:ascii="Times New Roman" w:hAnsi="Times New Roman" w:cs="Times New Roman"/>
                <w:sz w:val="24"/>
              </w:rPr>
            </w:pPr>
          </w:p>
        </w:tc>
        <w:tc>
          <w:tcPr>
            <w:tcW w:w="346" w:type="pct"/>
            <w:tcBorders>
              <w:bottom w:val="single" w:sz="4" w:space="0" w:color="auto"/>
            </w:tcBorders>
          </w:tcPr>
          <w:p w14:paraId="2DB14A12"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57364B7"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4" w:space="0" w:color="auto"/>
            </w:tcBorders>
          </w:tcPr>
          <w:p w14:paraId="36EB8198" w14:textId="77777777" w:rsidR="00E11AA9" w:rsidRPr="00B325C1" w:rsidRDefault="00E11AA9" w:rsidP="00E56D89">
            <w:pPr>
              <w:jc w:val="both"/>
              <w:rPr>
                <w:rFonts w:ascii="Times New Roman" w:hAnsi="Times New Roman" w:cs="Times New Roman"/>
                <w:sz w:val="24"/>
              </w:rPr>
            </w:pPr>
          </w:p>
        </w:tc>
      </w:tr>
      <w:tr w:rsidR="00E11AA9" w:rsidRPr="00B325C1" w14:paraId="1F46DBEB" w14:textId="77777777" w:rsidTr="00E56D89">
        <w:trPr>
          <w:trHeight w:val="559"/>
        </w:trPr>
        <w:tc>
          <w:tcPr>
            <w:tcW w:w="362" w:type="pct"/>
            <w:gridSpan w:val="2"/>
            <w:vMerge w:val="restart"/>
            <w:tcBorders>
              <w:top w:val="single" w:sz="4" w:space="0" w:color="auto"/>
            </w:tcBorders>
          </w:tcPr>
          <w:p w14:paraId="7C28C1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9.3.2.</w:t>
            </w:r>
          </w:p>
        </w:tc>
        <w:tc>
          <w:tcPr>
            <w:tcW w:w="2025" w:type="pct"/>
            <w:vMerge w:val="restart"/>
            <w:tcBorders>
              <w:top w:val="single" w:sz="4" w:space="0" w:color="auto"/>
            </w:tcBorders>
          </w:tcPr>
          <w:p w14:paraId="428DEC4A" w14:textId="77777777" w:rsidR="00E11AA9" w:rsidRPr="00B325C1" w:rsidRDefault="00E11AA9" w:rsidP="00E56D89">
            <w:pPr>
              <w:ind w:left="176" w:right="184"/>
              <w:jc w:val="both"/>
              <w:rPr>
                <w:rFonts w:ascii="Times New Roman" w:hAnsi="Times New Roman" w:cs="Times New Roman"/>
                <w:sz w:val="24"/>
              </w:rPr>
            </w:pPr>
            <w:r>
              <w:rPr>
                <w:rFonts w:ascii="Times New Roman" w:hAnsi="Times New Roman"/>
                <w:sz w:val="24"/>
              </w:rPr>
              <w:t>Saņemt informāciju no nododošā dispečera.</w:t>
            </w:r>
          </w:p>
        </w:tc>
        <w:tc>
          <w:tcPr>
            <w:tcW w:w="346" w:type="pct"/>
            <w:tcBorders>
              <w:top w:val="single" w:sz="4" w:space="0" w:color="auto"/>
            </w:tcBorders>
            <w:shd w:val="clear" w:color="auto" w:fill="D9D9D9" w:themeFill="background1" w:themeFillShade="D9"/>
          </w:tcPr>
          <w:p w14:paraId="59AEAA0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1CBD8B89"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tcBorders>
          </w:tcPr>
          <w:p w14:paraId="2E9EDB1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259624C" w14:textId="77777777" w:rsidTr="00E56D89">
        <w:trPr>
          <w:trHeight w:val="460"/>
        </w:trPr>
        <w:tc>
          <w:tcPr>
            <w:tcW w:w="362" w:type="pct"/>
            <w:gridSpan w:val="2"/>
            <w:vMerge/>
            <w:tcBorders>
              <w:bottom w:val="single" w:sz="12" w:space="0" w:color="auto"/>
            </w:tcBorders>
          </w:tcPr>
          <w:p w14:paraId="7C6F7772"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auto"/>
            </w:tcBorders>
          </w:tcPr>
          <w:p w14:paraId="5B464FA4"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auto"/>
            </w:tcBorders>
          </w:tcPr>
          <w:p w14:paraId="336A30E7"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0BE2DE18" w14:textId="77777777" w:rsidR="00E11AA9" w:rsidRPr="00B325C1" w:rsidRDefault="00E11AA9" w:rsidP="00E56D89">
            <w:pPr>
              <w:jc w:val="both"/>
              <w:rPr>
                <w:rFonts w:ascii="Times New Roman" w:hAnsi="Times New Roman" w:cs="Times New Roman"/>
                <w:sz w:val="24"/>
              </w:rPr>
            </w:pPr>
          </w:p>
        </w:tc>
        <w:tc>
          <w:tcPr>
            <w:tcW w:w="317" w:type="pct"/>
            <w:vMerge/>
            <w:tcBorders>
              <w:bottom w:val="single" w:sz="12" w:space="0" w:color="auto"/>
            </w:tcBorders>
          </w:tcPr>
          <w:p w14:paraId="196EFFD6" w14:textId="77777777" w:rsidR="00E11AA9" w:rsidRPr="00B325C1" w:rsidRDefault="00E11AA9" w:rsidP="00E56D89">
            <w:pPr>
              <w:jc w:val="both"/>
              <w:rPr>
                <w:rFonts w:ascii="Times New Roman" w:hAnsi="Times New Roman" w:cs="Times New Roman"/>
                <w:sz w:val="24"/>
              </w:rPr>
            </w:pPr>
          </w:p>
        </w:tc>
      </w:tr>
      <w:tr w:rsidR="00E11AA9" w:rsidRPr="00B325C1" w14:paraId="52060B7B" w14:textId="77777777" w:rsidTr="00E56D89">
        <w:trPr>
          <w:trHeight w:val="737"/>
        </w:trPr>
        <w:tc>
          <w:tcPr>
            <w:tcW w:w="5000" w:type="pct"/>
            <w:gridSpan w:val="6"/>
            <w:vAlign w:val="center"/>
          </w:tcPr>
          <w:p w14:paraId="4A1CE83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 TĒMA. LIDLAUKA VADĪBAS PAKALPOJUMA SNIEGŠANA</w:t>
            </w:r>
          </w:p>
        </w:tc>
      </w:tr>
      <w:tr w:rsidR="00E11AA9" w:rsidRPr="00B325C1" w14:paraId="2B9E7644" w14:textId="77777777" w:rsidTr="00E56D89">
        <w:trPr>
          <w:trHeight w:val="624"/>
        </w:trPr>
        <w:tc>
          <w:tcPr>
            <w:tcW w:w="5000" w:type="pct"/>
            <w:gridSpan w:val="6"/>
            <w:shd w:val="clear" w:color="auto" w:fill="A6A6A6" w:themeFill="background1" w:themeFillShade="A6"/>
            <w:vAlign w:val="center"/>
          </w:tcPr>
          <w:p w14:paraId="4CF344A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10.1. apakštēma. Atbildība par pakalpojuma sniegšanu</w:t>
            </w:r>
          </w:p>
        </w:tc>
      </w:tr>
      <w:tr w:rsidR="00E11AA9" w:rsidRPr="00B325C1" w14:paraId="583C5AB9" w14:textId="77777777" w:rsidTr="00E56D89">
        <w:trPr>
          <w:trHeight w:val="521"/>
        </w:trPr>
        <w:tc>
          <w:tcPr>
            <w:tcW w:w="362" w:type="pct"/>
            <w:gridSpan w:val="2"/>
            <w:vMerge w:val="restart"/>
          </w:tcPr>
          <w:p w14:paraId="792BEB3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10.1.1.</w:t>
            </w:r>
          </w:p>
        </w:tc>
        <w:tc>
          <w:tcPr>
            <w:tcW w:w="2025" w:type="pct"/>
            <w:vMerge w:val="restart"/>
          </w:tcPr>
          <w:p w14:paraId="24EC6984"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Izskaidrot atbildību par lidlauka vadības pakalpojuma sniegšanu.</w:t>
            </w:r>
          </w:p>
        </w:tc>
        <w:tc>
          <w:tcPr>
            <w:tcW w:w="346" w:type="pct"/>
            <w:shd w:val="clear" w:color="auto" w:fill="D9D9D9" w:themeFill="background1" w:themeFillShade="D9"/>
          </w:tcPr>
          <w:p w14:paraId="1C98A53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2707655C"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w:t>
            </w:r>
          </w:p>
        </w:tc>
        <w:tc>
          <w:tcPr>
            <w:tcW w:w="317" w:type="pct"/>
            <w:vMerge w:val="restart"/>
          </w:tcPr>
          <w:p w14:paraId="61C8323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E5982B4" w14:textId="77777777" w:rsidTr="00E56D89">
        <w:trPr>
          <w:trHeight w:val="360"/>
        </w:trPr>
        <w:tc>
          <w:tcPr>
            <w:tcW w:w="362" w:type="pct"/>
            <w:gridSpan w:val="2"/>
            <w:vMerge/>
            <w:tcBorders>
              <w:bottom w:val="single" w:sz="4" w:space="0" w:color="auto"/>
            </w:tcBorders>
          </w:tcPr>
          <w:p w14:paraId="1E71621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7ECDFCD9"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auto"/>
            </w:tcBorders>
          </w:tcPr>
          <w:p w14:paraId="3F6A1CE0"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64E28395"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60DECC89" w14:textId="77777777" w:rsidR="00E11AA9" w:rsidRPr="00B325C1" w:rsidRDefault="00E11AA9" w:rsidP="00E56D89">
            <w:pPr>
              <w:jc w:val="both"/>
              <w:rPr>
                <w:rFonts w:ascii="Times New Roman" w:hAnsi="Times New Roman" w:cs="Times New Roman"/>
                <w:sz w:val="24"/>
              </w:rPr>
            </w:pPr>
          </w:p>
        </w:tc>
      </w:tr>
      <w:tr w:rsidR="00E11AA9" w:rsidRPr="00B325C1" w14:paraId="5C2E16FB" w14:textId="77777777" w:rsidTr="00E56D89">
        <w:trPr>
          <w:trHeight w:val="479"/>
        </w:trPr>
        <w:tc>
          <w:tcPr>
            <w:tcW w:w="362" w:type="pct"/>
            <w:gridSpan w:val="2"/>
            <w:vMerge w:val="restart"/>
            <w:tcBorders>
              <w:top w:val="single" w:sz="4" w:space="0" w:color="auto"/>
            </w:tcBorders>
          </w:tcPr>
          <w:p w14:paraId="2AF8128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10.1.2.</w:t>
            </w:r>
          </w:p>
        </w:tc>
        <w:tc>
          <w:tcPr>
            <w:tcW w:w="2025" w:type="pct"/>
            <w:vMerge w:val="restart"/>
            <w:tcBorders>
              <w:top w:val="single" w:sz="4" w:space="0" w:color="auto"/>
            </w:tcBorders>
          </w:tcPr>
          <w:p w14:paraId="09EC78ED"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46" w:type="pct"/>
            <w:tcBorders>
              <w:top w:val="single" w:sz="4" w:space="0" w:color="auto"/>
            </w:tcBorders>
            <w:shd w:val="clear" w:color="auto" w:fill="D9D9D9" w:themeFill="background1" w:themeFillShade="D9"/>
          </w:tcPr>
          <w:p w14:paraId="4FE7DD6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0D26D427"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25A59411"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17420B9C" w14:textId="77777777" w:rsidTr="00E56D89">
        <w:trPr>
          <w:trHeight w:val="387"/>
        </w:trPr>
        <w:tc>
          <w:tcPr>
            <w:tcW w:w="362" w:type="pct"/>
            <w:gridSpan w:val="2"/>
            <w:vMerge/>
            <w:tcBorders>
              <w:bottom w:val="single" w:sz="4" w:space="0" w:color="auto"/>
            </w:tcBorders>
          </w:tcPr>
          <w:p w14:paraId="6F348DF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E376DC9"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auto"/>
            </w:tcBorders>
          </w:tcPr>
          <w:p w14:paraId="3F7B9A40"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3D9681D"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467BD25D" w14:textId="77777777" w:rsidR="00E11AA9" w:rsidRPr="00B325C1" w:rsidRDefault="00E11AA9" w:rsidP="00E56D89">
            <w:pPr>
              <w:jc w:val="both"/>
              <w:rPr>
                <w:rFonts w:ascii="Times New Roman" w:hAnsi="Times New Roman" w:cs="Times New Roman"/>
                <w:color w:val="FF9999"/>
                <w:sz w:val="24"/>
              </w:rPr>
            </w:pPr>
          </w:p>
        </w:tc>
      </w:tr>
      <w:tr w:rsidR="00E11AA9" w:rsidRPr="00B325C1" w14:paraId="36DCE2C2" w14:textId="77777777" w:rsidTr="00E56D89">
        <w:trPr>
          <w:trHeight w:val="483"/>
        </w:trPr>
        <w:tc>
          <w:tcPr>
            <w:tcW w:w="362" w:type="pct"/>
            <w:gridSpan w:val="2"/>
            <w:vMerge w:val="restart"/>
            <w:tcBorders>
              <w:top w:val="single" w:sz="4" w:space="0" w:color="auto"/>
            </w:tcBorders>
          </w:tcPr>
          <w:p w14:paraId="5BC420A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10.1.3.</w:t>
            </w:r>
          </w:p>
        </w:tc>
        <w:tc>
          <w:tcPr>
            <w:tcW w:w="2025" w:type="pct"/>
            <w:vMerge w:val="restart"/>
            <w:tcBorders>
              <w:top w:val="single" w:sz="4" w:space="0" w:color="auto"/>
            </w:tcBorders>
          </w:tcPr>
          <w:p w14:paraId="0E24D334"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Aprakstīt atbildību attiecībā uz militāro satiksmi.</w:t>
            </w:r>
          </w:p>
        </w:tc>
        <w:tc>
          <w:tcPr>
            <w:tcW w:w="346" w:type="pct"/>
            <w:tcBorders>
              <w:top w:val="single" w:sz="4" w:space="0" w:color="auto"/>
            </w:tcBorders>
            <w:shd w:val="clear" w:color="auto" w:fill="D9D9D9" w:themeFill="background1" w:themeFillShade="D9"/>
          </w:tcPr>
          <w:p w14:paraId="35C7180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vMerge w:val="restart"/>
            <w:tcBorders>
              <w:top w:val="single" w:sz="4" w:space="0" w:color="auto"/>
            </w:tcBorders>
            <w:shd w:val="clear" w:color="auto" w:fill="auto"/>
          </w:tcPr>
          <w:p w14:paraId="31F1AFD7"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FF3A925"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9554</w:t>
            </w:r>
          </w:p>
        </w:tc>
        <w:tc>
          <w:tcPr>
            <w:tcW w:w="317" w:type="pct"/>
            <w:vMerge w:val="restart"/>
            <w:tcBorders>
              <w:top w:val="single" w:sz="4" w:space="0" w:color="auto"/>
            </w:tcBorders>
          </w:tcPr>
          <w:p w14:paraId="61ACA258"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7072C914" w14:textId="77777777" w:rsidTr="00E56D89">
        <w:trPr>
          <w:trHeight w:val="259"/>
        </w:trPr>
        <w:tc>
          <w:tcPr>
            <w:tcW w:w="362" w:type="pct"/>
            <w:gridSpan w:val="2"/>
            <w:vMerge/>
            <w:tcBorders>
              <w:bottom w:val="single" w:sz="4" w:space="0" w:color="auto"/>
            </w:tcBorders>
          </w:tcPr>
          <w:p w14:paraId="52F40FAE"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780A72EE"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auto"/>
            </w:tcBorders>
          </w:tcPr>
          <w:p w14:paraId="43E803CE"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6E6CCAE"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7" w:type="pct"/>
            <w:vMerge/>
            <w:tcBorders>
              <w:bottom w:val="single" w:sz="4" w:space="0" w:color="auto"/>
            </w:tcBorders>
          </w:tcPr>
          <w:p w14:paraId="4F46F6B1" w14:textId="77777777" w:rsidR="00E11AA9" w:rsidRPr="00B325C1" w:rsidRDefault="00E11AA9" w:rsidP="00E56D89">
            <w:pPr>
              <w:jc w:val="both"/>
              <w:rPr>
                <w:rFonts w:ascii="Times New Roman" w:hAnsi="Times New Roman" w:cs="Times New Roman"/>
                <w:color w:val="FF9999"/>
                <w:sz w:val="24"/>
              </w:rPr>
            </w:pPr>
          </w:p>
        </w:tc>
      </w:tr>
      <w:tr w:rsidR="00E11AA9" w:rsidRPr="00B325C1" w14:paraId="0F608042" w14:textId="77777777" w:rsidTr="00E56D89">
        <w:trPr>
          <w:trHeight w:val="405"/>
        </w:trPr>
        <w:tc>
          <w:tcPr>
            <w:tcW w:w="362" w:type="pct"/>
            <w:gridSpan w:val="2"/>
            <w:vMerge w:val="restart"/>
            <w:tcBorders>
              <w:top w:val="single" w:sz="4" w:space="0" w:color="auto"/>
            </w:tcBorders>
          </w:tcPr>
          <w:p w14:paraId="7E98E9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10.1.4.</w:t>
            </w:r>
          </w:p>
        </w:tc>
        <w:tc>
          <w:tcPr>
            <w:tcW w:w="2025" w:type="pct"/>
            <w:vMerge w:val="restart"/>
            <w:tcBorders>
              <w:top w:val="single" w:sz="4" w:space="0" w:color="auto"/>
            </w:tcBorders>
          </w:tcPr>
          <w:p w14:paraId="4B50CF2D"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46" w:type="pct"/>
            <w:tcBorders>
              <w:top w:val="single" w:sz="4" w:space="0" w:color="auto"/>
            </w:tcBorders>
            <w:shd w:val="clear" w:color="auto" w:fill="D9D9D9" w:themeFill="background1" w:themeFillShade="D9"/>
          </w:tcPr>
          <w:p w14:paraId="7628CFF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16BFB9D6"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5448FEB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4D64320" w14:textId="77777777" w:rsidTr="00E56D89">
        <w:trPr>
          <w:trHeight w:val="460"/>
        </w:trPr>
        <w:tc>
          <w:tcPr>
            <w:tcW w:w="362" w:type="pct"/>
            <w:gridSpan w:val="2"/>
            <w:vMerge/>
            <w:tcBorders>
              <w:bottom w:val="single" w:sz="4" w:space="0" w:color="auto"/>
            </w:tcBorders>
          </w:tcPr>
          <w:p w14:paraId="04252C4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120AADD" w14:textId="77777777" w:rsidR="00E11AA9" w:rsidRPr="00B325C1" w:rsidRDefault="00E11AA9" w:rsidP="00E56D89">
            <w:pPr>
              <w:ind w:left="303" w:right="184"/>
              <w:jc w:val="both"/>
              <w:rPr>
                <w:rFonts w:ascii="Times New Roman" w:hAnsi="Times New Roman" w:cs="Times New Roman"/>
                <w:sz w:val="24"/>
              </w:rPr>
            </w:pPr>
          </w:p>
        </w:tc>
        <w:tc>
          <w:tcPr>
            <w:tcW w:w="346" w:type="pct"/>
            <w:tcBorders>
              <w:bottom w:val="single" w:sz="4" w:space="0" w:color="auto"/>
            </w:tcBorders>
          </w:tcPr>
          <w:p w14:paraId="7D47988E"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3EB4693C"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2A360122" w14:textId="77777777" w:rsidR="00E11AA9" w:rsidRPr="00B325C1" w:rsidRDefault="00E11AA9" w:rsidP="00E56D89">
            <w:pPr>
              <w:jc w:val="both"/>
              <w:rPr>
                <w:rFonts w:ascii="Times New Roman" w:hAnsi="Times New Roman" w:cs="Times New Roman"/>
                <w:sz w:val="24"/>
              </w:rPr>
            </w:pPr>
          </w:p>
        </w:tc>
      </w:tr>
      <w:tr w:rsidR="00E11AA9" w:rsidRPr="00B325C1" w14:paraId="04219289" w14:textId="77777777" w:rsidTr="00E56D89">
        <w:trPr>
          <w:trHeight w:val="436"/>
        </w:trPr>
        <w:tc>
          <w:tcPr>
            <w:tcW w:w="362" w:type="pct"/>
            <w:gridSpan w:val="2"/>
            <w:vMerge w:val="restart"/>
            <w:tcBorders>
              <w:top w:val="single" w:sz="4" w:space="0" w:color="auto"/>
            </w:tcBorders>
          </w:tcPr>
          <w:p w14:paraId="5ADA114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ATM 10.1.5.</w:t>
            </w:r>
          </w:p>
        </w:tc>
        <w:tc>
          <w:tcPr>
            <w:tcW w:w="2025" w:type="pct"/>
            <w:vMerge w:val="restart"/>
            <w:tcBorders>
              <w:top w:val="single" w:sz="4" w:space="0" w:color="auto"/>
            </w:tcBorders>
          </w:tcPr>
          <w:p w14:paraId="7AD64F05"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Aptvert ekspluatācijas prasību ietekmi.</w:t>
            </w:r>
          </w:p>
        </w:tc>
        <w:tc>
          <w:tcPr>
            <w:tcW w:w="346" w:type="pct"/>
            <w:tcBorders>
              <w:top w:val="single" w:sz="4" w:space="0" w:color="auto"/>
            </w:tcBorders>
            <w:shd w:val="clear" w:color="auto" w:fill="D9D9D9" w:themeFill="background1" w:themeFillShade="D9"/>
          </w:tcPr>
          <w:p w14:paraId="0AA27EC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16E6A430"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317" w:type="pct"/>
            <w:vMerge w:val="restart"/>
            <w:tcBorders>
              <w:top w:val="single" w:sz="4" w:space="0" w:color="auto"/>
            </w:tcBorders>
          </w:tcPr>
          <w:p w14:paraId="29357DA3"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2381BCA1" w14:textId="77777777" w:rsidTr="00E56D89">
        <w:trPr>
          <w:trHeight w:val="412"/>
        </w:trPr>
        <w:tc>
          <w:tcPr>
            <w:tcW w:w="362" w:type="pct"/>
            <w:gridSpan w:val="2"/>
            <w:vMerge/>
          </w:tcPr>
          <w:p w14:paraId="16FF4DB7" w14:textId="77777777" w:rsidR="00E11AA9" w:rsidRPr="00B325C1" w:rsidRDefault="00E11AA9" w:rsidP="00E56D89">
            <w:pPr>
              <w:jc w:val="both"/>
              <w:rPr>
                <w:rFonts w:ascii="Times New Roman" w:hAnsi="Times New Roman" w:cs="Times New Roman"/>
                <w:sz w:val="24"/>
              </w:rPr>
            </w:pPr>
          </w:p>
        </w:tc>
        <w:tc>
          <w:tcPr>
            <w:tcW w:w="2025" w:type="pct"/>
            <w:vMerge/>
          </w:tcPr>
          <w:p w14:paraId="5B5524F2" w14:textId="77777777" w:rsidR="00E11AA9" w:rsidRPr="00B325C1" w:rsidRDefault="00E11AA9" w:rsidP="00E56D89">
            <w:pPr>
              <w:jc w:val="both"/>
              <w:rPr>
                <w:rFonts w:ascii="Times New Roman" w:hAnsi="Times New Roman" w:cs="Times New Roman"/>
                <w:sz w:val="24"/>
              </w:rPr>
            </w:pPr>
          </w:p>
        </w:tc>
        <w:tc>
          <w:tcPr>
            <w:tcW w:w="346" w:type="pct"/>
          </w:tcPr>
          <w:p w14:paraId="6C772BFB"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32DF34BF" w14:textId="77777777" w:rsidR="00E11AA9" w:rsidRPr="00B325C1" w:rsidRDefault="00E11AA9" w:rsidP="00E56D89">
            <w:pPr>
              <w:jc w:val="both"/>
              <w:rPr>
                <w:rFonts w:ascii="Times New Roman" w:hAnsi="Times New Roman" w:cs="Times New Roman"/>
                <w:i/>
                <w:iCs/>
                <w:sz w:val="24"/>
              </w:rPr>
            </w:pPr>
          </w:p>
        </w:tc>
        <w:tc>
          <w:tcPr>
            <w:tcW w:w="317" w:type="pct"/>
            <w:vMerge/>
          </w:tcPr>
          <w:p w14:paraId="37F740E7" w14:textId="77777777" w:rsidR="00E11AA9" w:rsidRPr="00B325C1" w:rsidRDefault="00E11AA9" w:rsidP="00E56D89">
            <w:pPr>
              <w:jc w:val="both"/>
              <w:rPr>
                <w:rFonts w:ascii="Times New Roman" w:hAnsi="Times New Roman" w:cs="Times New Roman"/>
                <w:color w:val="FF9999"/>
                <w:sz w:val="24"/>
              </w:rPr>
            </w:pPr>
          </w:p>
        </w:tc>
      </w:tr>
      <w:tr w:rsidR="00E11AA9" w:rsidRPr="00B325C1" w14:paraId="5EF6F116" w14:textId="77777777" w:rsidTr="00E56D89">
        <w:trPr>
          <w:trHeight w:val="624"/>
        </w:trPr>
        <w:tc>
          <w:tcPr>
            <w:tcW w:w="5000" w:type="pct"/>
            <w:gridSpan w:val="6"/>
            <w:shd w:val="clear" w:color="auto" w:fill="A6A6A6" w:themeFill="background1" w:themeFillShade="A6"/>
            <w:vAlign w:val="center"/>
          </w:tcPr>
          <w:p w14:paraId="432E36B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10.2. apakštēma. Lidlauka vadības torņa funkcijas</w:t>
            </w:r>
          </w:p>
        </w:tc>
      </w:tr>
      <w:tr w:rsidR="00E11AA9" w:rsidRPr="00B325C1" w14:paraId="45B35E4A" w14:textId="77777777" w:rsidTr="00E56D89">
        <w:trPr>
          <w:trHeight w:val="542"/>
        </w:trPr>
        <w:tc>
          <w:tcPr>
            <w:tcW w:w="362" w:type="pct"/>
            <w:gridSpan w:val="2"/>
            <w:vMerge w:val="restart"/>
          </w:tcPr>
          <w:p w14:paraId="428BBF9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10.2.1.</w:t>
            </w:r>
          </w:p>
        </w:tc>
        <w:tc>
          <w:tcPr>
            <w:tcW w:w="2025" w:type="pct"/>
            <w:vMerge w:val="restart"/>
          </w:tcPr>
          <w:p w14:paraId="06411112"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lidlauka vadības pamatfunkcijas.</w:t>
            </w:r>
          </w:p>
        </w:tc>
        <w:tc>
          <w:tcPr>
            <w:tcW w:w="346" w:type="pct"/>
            <w:shd w:val="clear" w:color="auto" w:fill="D9D9D9" w:themeFill="background1" w:themeFillShade="D9"/>
          </w:tcPr>
          <w:p w14:paraId="0938888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58DA643B"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4D44065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200AB13" w14:textId="77777777" w:rsidTr="00E56D89">
        <w:trPr>
          <w:trHeight w:val="380"/>
        </w:trPr>
        <w:tc>
          <w:tcPr>
            <w:tcW w:w="362" w:type="pct"/>
            <w:gridSpan w:val="2"/>
            <w:vMerge/>
            <w:tcBorders>
              <w:bottom w:val="single" w:sz="4" w:space="0" w:color="auto"/>
            </w:tcBorders>
          </w:tcPr>
          <w:p w14:paraId="0D35294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B7E68CE"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4B878E03"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A5FE780"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3C40EE3F" w14:textId="77777777" w:rsidR="00E11AA9" w:rsidRPr="00B325C1" w:rsidRDefault="00E11AA9" w:rsidP="00E56D89">
            <w:pPr>
              <w:jc w:val="both"/>
              <w:rPr>
                <w:rFonts w:ascii="Times New Roman" w:hAnsi="Times New Roman" w:cs="Times New Roman"/>
                <w:sz w:val="24"/>
              </w:rPr>
            </w:pPr>
          </w:p>
        </w:tc>
      </w:tr>
      <w:tr w:rsidR="00E11AA9" w:rsidRPr="00B325C1" w14:paraId="00B7CD84" w14:textId="77777777" w:rsidTr="00E56D89">
        <w:trPr>
          <w:trHeight w:val="547"/>
        </w:trPr>
        <w:tc>
          <w:tcPr>
            <w:tcW w:w="362" w:type="pct"/>
            <w:gridSpan w:val="2"/>
            <w:vMerge w:val="restart"/>
            <w:tcBorders>
              <w:top w:val="single" w:sz="4" w:space="0" w:color="auto"/>
            </w:tcBorders>
          </w:tcPr>
          <w:p w14:paraId="0EAFB69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10.2.2.</w:t>
            </w:r>
          </w:p>
        </w:tc>
        <w:tc>
          <w:tcPr>
            <w:tcW w:w="2025" w:type="pct"/>
            <w:vMerge w:val="restart"/>
            <w:tcBorders>
              <w:top w:val="single" w:sz="4" w:space="0" w:color="auto"/>
            </w:tcBorders>
          </w:tcPr>
          <w:p w14:paraId="05FDA684"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 xml:space="preserve">Pārvaldīt </w:t>
            </w:r>
            <w:r>
              <w:rPr>
                <w:rFonts w:ascii="Times New Roman" w:hAnsi="Times New Roman"/>
                <w:i/>
                <w:iCs/>
                <w:sz w:val="24"/>
              </w:rPr>
              <w:t>VFR</w:t>
            </w:r>
            <w:r>
              <w:rPr>
                <w:rFonts w:ascii="Times New Roman" w:hAnsi="Times New Roman"/>
                <w:sz w:val="24"/>
              </w:rPr>
              <w:t xml:space="preserve"> lidojumu apturēšanu.</w:t>
            </w:r>
          </w:p>
        </w:tc>
        <w:tc>
          <w:tcPr>
            <w:tcW w:w="346" w:type="pct"/>
            <w:tcBorders>
              <w:top w:val="single" w:sz="4" w:space="0" w:color="auto"/>
            </w:tcBorders>
            <w:shd w:val="clear" w:color="auto" w:fill="D9D9D9" w:themeFill="background1" w:themeFillShade="D9"/>
          </w:tcPr>
          <w:p w14:paraId="6EE9C4A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19295AEA"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6291716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CF0F0C4" w14:textId="77777777" w:rsidTr="00E56D89">
        <w:trPr>
          <w:trHeight w:val="368"/>
        </w:trPr>
        <w:tc>
          <w:tcPr>
            <w:tcW w:w="362" w:type="pct"/>
            <w:gridSpan w:val="2"/>
            <w:vMerge/>
          </w:tcPr>
          <w:p w14:paraId="2653FFAC" w14:textId="77777777" w:rsidR="00E11AA9" w:rsidRPr="00B325C1" w:rsidRDefault="00E11AA9" w:rsidP="00E56D89">
            <w:pPr>
              <w:jc w:val="both"/>
              <w:rPr>
                <w:rFonts w:ascii="Times New Roman" w:hAnsi="Times New Roman" w:cs="Times New Roman"/>
                <w:sz w:val="24"/>
              </w:rPr>
            </w:pPr>
          </w:p>
        </w:tc>
        <w:tc>
          <w:tcPr>
            <w:tcW w:w="2025" w:type="pct"/>
            <w:vMerge/>
          </w:tcPr>
          <w:p w14:paraId="7F841E3B" w14:textId="77777777" w:rsidR="00E11AA9" w:rsidRPr="00B325C1" w:rsidRDefault="00E11AA9" w:rsidP="00E56D89">
            <w:pPr>
              <w:jc w:val="both"/>
              <w:rPr>
                <w:rFonts w:ascii="Times New Roman" w:hAnsi="Times New Roman" w:cs="Times New Roman"/>
                <w:sz w:val="24"/>
              </w:rPr>
            </w:pPr>
          </w:p>
        </w:tc>
        <w:tc>
          <w:tcPr>
            <w:tcW w:w="346" w:type="pct"/>
          </w:tcPr>
          <w:p w14:paraId="0A88C458"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3BE12C6D" w14:textId="77777777" w:rsidR="00E11AA9" w:rsidRPr="00B325C1" w:rsidRDefault="00E11AA9" w:rsidP="00E56D89">
            <w:pPr>
              <w:ind w:left="119"/>
              <w:jc w:val="both"/>
              <w:rPr>
                <w:rFonts w:ascii="Times New Roman" w:hAnsi="Times New Roman" w:cs="Times New Roman"/>
                <w:sz w:val="24"/>
              </w:rPr>
            </w:pPr>
          </w:p>
        </w:tc>
        <w:tc>
          <w:tcPr>
            <w:tcW w:w="317" w:type="pct"/>
            <w:vMerge/>
          </w:tcPr>
          <w:p w14:paraId="48721DE0" w14:textId="77777777" w:rsidR="00E11AA9" w:rsidRPr="00B325C1" w:rsidRDefault="00E11AA9" w:rsidP="00E56D89">
            <w:pPr>
              <w:jc w:val="both"/>
              <w:rPr>
                <w:rFonts w:ascii="Times New Roman" w:hAnsi="Times New Roman" w:cs="Times New Roman"/>
                <w:sz w:val="24"/>
              </w:rPr>
            </w:pPr>
          </w:p>
        </w:tc>
      </w:tr>
      <w:tr w:rsidR="00E11AA9" w:rsidRPr="00B325C1" w14:paraId="2AB2E017" w14:textId="77777777" w:rsidTr="00E56D89">
        <w:trPr>
          <w:trHeight w:val="624"/>
        </w:trPr>
        <w:tc>
          <w:tcPr>
            <w:tcW w:w="5000" w:type="pct"/>
            <w:gridSpan w:val="6"/>
            <w:shd w:val="clear" w:color="auto" w:fill="A6A6A6" w:themeFill="background1" w:themeFillShade="A6"/>
            <w:vAlign w:val="center"/>
          </w:tcPr>
          <w:p w14:paraId="2251799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10.3. apakštēma. Satiksmes pārvaldības process</w:t>
            </w:r>
          </w:p>
        </w:tc>
      </w:tr>
      <w:tr w:rsidR="00E11AA9" w:rsidRPr="00B325C1" w14:paraId="5F107850" w14:textId="77777777" w:rsidTr="00E56D89">
        <w:trPr>
          <w:trHeight w:val="460"/>
        </w:trPr>
        <w:tc>
          <w:tcPr>
            <w:tcW w:w="362" w:type="pct"/>
            <w:gridSpan w:val="2"/>
            <w:vMerge w:val="restart"/>
          </w:tcPr>
          <w:p w14:paraId="2B4B8F5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10.3.1.</w:t>
            </w:r>
          </w:p>
        </w:tc>
        <w:tc>
          <w:tcPr>
            <w:tcW w:w="2025" w:type="pct"/>
            <w:vMerge w:val="restart"/>
          </w:tcPr>
          <w:p w14:paraId="0CC71DA1"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Nodrošināt situācijas apzināšanās uzturēšanu.</w:t>
            </w:r>
          </w:p>
        </w:tc>
        <w:tc>
          <w:tcPr>
            <w:tcW w:w="346" w:type="pct"/>
            <w:shd w:val="clear" w:color="auto" w:fill="D9D9D9" w:themeFill="background1" w:themeFillShade="D9"/>
          </w:tcPr>
          <w:p w14:paraId="4DC86A3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1CA00A84" w14:textId="77777777" w:rsidR="00E11AA9" w:rsidRPr="00B325C1" w:rsidRDefault="00E11AA9" w:rsidP="00E56D89">
            <w:pPr>
              <w:ind w:left="119" w:right="238"/>
              <w:jc w:val="both"/>
              <w:rPr>
                <w:rFonts w:ascii="Times New Roman" w:hAnsi="Times New Roman" w:cs="Times New Roman"/>
                <w:sz w:val="24"/>
              </w:rPr>
            </w:pPr>
            <w:r>
              <w:rPr>
                <w:rFonts w:ascii="Times New Roman" w:hAnsi="Times New Roman"/>
                <w:sz w:val="24"/>
              </w:rPr>
              <w:t>Informācijas vākšana, novērošana, satiksmes prognozēšana</w:t>
            </w:r>
          </w:p>
        </w:tc>
        <w:tc>
          <w:tcPr>
            <w:tcW w:w="317" w:type="pct"/>
            <w:vMerge w:val="restart"/>
          </w:tcPr>
          <w:p w14:paraId="42C01C7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E889535" w14:textId="77777777" w:rsidTr="00E56D89">
        <w:trPr>
          <w:trHeight w:val="460"/>
        </w:trPr>
        <w:tc>
          <w:tcPr>
            <w:tcW w:w="362" w:type="pct"/>
            <w:gridSpan w:val="2"/>
            <w:vMerge/>
            <w:tcBorders>
              <w:bottom w:val="single" w:sz="4" w:space="0" w:color="auto"/>
            </w:tcBorders>
          </w:tcPr>
          <w:p w14:paraId="15E47DAA"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79B5AC1C"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4998A7B5"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0669636"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7A9D45B8" w14:textId="77777777" w:rsidR="00E11AA9" w:rsidRPr="00B325C1" w:rsidRDefault="00E11AA9" w:rsidP="00E56D89">
            <w:pPr>
              <w:jc w:val="both"/>
              <w:rPr>
                <w:rFonts w:ascii="Times New Roman" w:hAnsi="Times New Roman" w:cs="Times New Roman"/>
                <w:sz w:val="24"/>
              </w:rPr>
            </w:pPr>
          </w:p>
        </w:tc>
      </w:tr>
      <w:tr w:rsidR="00E11AA9" w:rsidRPr="00B325C1" w14:paraId="40605705" w14:textId="77777777" w:rsidTr="00E56D89">
        <w:trPr>
          <w:trHeight w:val="460"/>
        </w:trPr>
        <w:tc>
          <w:tcPr>
            <w:tcW w:w="362" w:type="pct"/>
            <w:gridSpan w:val="2"/>
            <w:vMerge w:val="restart"/>
            <w:tcBorders>
              <w:top w:val="single" w:sz="4" w:space="0" w:color="auto"/>
            </w:tcBorders>
          </w:tcPr>
          <w:p w14:paraId="58D11A1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10.3.2.</w:t>
            </w:r>
          </w:p>
        </w:tc>
        <w:tc>
          <w:tcPr>
            <w:tcW w:w="2025" w:type="pct"/>
            <w:vMerge w:val="restart"/>
            <w:tcBorders>
              <w:top w:val="single" w:sz="4" w:space="0" w:color="auto"/>
            </w:tcBorders>
          </w:tcPr>
          <w:p w14:paraId="68E3170F"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46" w:type="pct"/>
            <w:tcBorders>
              <w:top w:val="single" w:sz="4" w:space="0" w:color="auto"/>
            </w:tcBorders>
            <w:shd w:val="clear" w:color="auto" w:fill="D9D9D9" w:themeFill="background1" w:themeFillShade="D9"/>
          </w:tcPr>
          <w:p w14:paraId="6AF87C7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9CB5E75"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69F3932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ECEC98E" w14:textId="77777777" w:rsidTr="00E56D89">
        <w:trPr>
          <w:trHeight w:val="460"/>
        </w:trPr>
        <w:tc>
          <w:tcPr>
            <w:tcW w:w="362" w:type="pct"/>
            <w:gridSpan w:val="2"/>
            <w:vMerge/>
            <w:tcBorders>
              <w:bottom w:val="single" w:sz="4" w:space="0" w:color="auto"/>
            </w:tcBorders>
          </w:tcPr>
          <w:p w14:paraId="4AF7223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05E8C285"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4D7B2BAD"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9477101"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14C6EF16" w14:textId="77777777" w:rsidR="00E11AA9" w:rsidRPr="00B325C1" w:rsidRDefault="00E11AA9" w:rsidP="00E56D89">
            <w:pPr>
              <w:jc w:val="both"/>
              <w:rPr>
                <w:rFonts w:ascii="Times New Roman" w:hAnsi="Times New Roman" w:cs="Times New Roman"/>
                <w:sz w:val="24"/>
              </w:rPr>
            </w:pPr>
          </w:p>
        </w:tc>
      </w:tr>
      <w:tr w:rsidR="00E11AA9" w:rsidRPr="00B325C1" w14:paraId="0AB9C396" w14:textId="77777777" w:rsidTr="00E56D89">
        <w:trPr>
          <w:trHeight w:val="460"/>
        </w:trPr>
        <w:tc>
          <w:tcPr>
            <w:tcW w:w="362" w:type="pct"/>
            <w:gridSpan w:val="2"/>
            <w:vMerge w:val="restart"/>
            <w:tcBorders>
              <w:top w:val="single" w:sz="4" w:space="0" w:color="auto"/>
            </w:tcBorders>
          </w:tcPr>
          <w:p w14:paraId="4E1706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10.3.3.</w:t>
            </w:r>
          </w:p>
        </w:tc>
        <w:tc>
          <w:tcPr>
            <w:tcW w:w="2025" w:type="pct"/>
            <w:vMerge w:val="restart"/>
            <w:tcBorders>
              <w:top w:val="single" w:sz="4" w:space="0" w:color="auto"/>
            </w:tcBorders>
          </w:tcPr>
          <w:p w14:paraId="64672C1A"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Identificēt potenciālos risinājumus, lai iegūtu drošu un efektīvu lidlauka satiksmes plūsmu.</w:t>
            </w:r>
          </w:p>
        </w:tc>
        <w:tc>
          <w:tcPr>
            <w:tcW w:w="346" w:type="pct"/>
            <w:tcBorders>
              <w:top w:val="single" w:sz="4" w:space="0" w:color="auto"/>
            </w:tcBorders>
            <w:shd w:val="clear" w:color="auto" w:fill="D9D9D9" w:themeFill="background1" w:themeFillShade="D9"/>
          </w:tcPr>
          <w:p w14:paraId="6513CFD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44184DC2"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736BD43B"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5E47F78" w14:textId="77777777" w:rsidTr="00E56D89">
        <w:trPr>
          <w:trHeight w:val="460"/>
        </w:trPr>
        <w:tc>
          <w:tcPr>
            <w:tcW w:w="362" w:type="pct"/>
            <w:gridSpan w:val="2"/>
            <w:vMerge/>
          </w:tcPr>
          <w:p w14:paraId="1391178E" w14:textId="77777777" w:rsidR="00E11AA9" w:rsidRPr="00B325C1" w:rsidRDefault="00E11AA9" w:rsidP="00E56D89">
            <w:pPr>
              <w:jc w:val="both"/>
              <w:rPr>
                <w:rFonts w:ascii="Times New Roman" w:hAnsi="Times New Roman" w:cs="Times New Roman"/>
                <w:sz w:val="24"/>
              </w:rPr>
            </w:pPr>
          </w:p>
        </w:tc>
        <w:tc>
          <w:tcPr>
            <w:tcW w:w="2025" w:type="pct"/>
            <w:vMerge/>
          </w:tcPr>
          <w:p w14:paraId="40414FB1" w14:textId="77777777" w:rsidR="00E11AA9" w:rsidRPr="00B325C1" w:rsidRDefault="00E11AA9" w:rsidP="00E56D89">
            <w:pPr>
              <w:ind w:left="161" w:right="184"/>
              <w:jc w:val="both"/>
              <w:rPr>
                <w:rFonts w:ascii="Times New Roman" w:hAnsi="Times New Roman" w:cs="Times New Roman"/>
                <w:sz w:val="24"/>
              </w:rPr>
            </w:pPr>
          </w:p>
        </w:tc>
        <w:tc>
          <w:tcPr>
            <w:tcW w:w="346" w:type="pct"/>
          </w:tcPr>
          <w:p w14:paraId="249B207B"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auto"/>
          </w:tcPr>
          <w:p w14:paraId="6E39C6BA" w14:textId="77777777" w:rsidR="00E11AA9" w:rsidRPr="00B325C1" w:rsidRDefault="00E11AA9" w:rsidP="00E56D89">
            <w:pPr>
              <w:ind w:left="119"/>
              <w:jc w:val="both"/>
              <w:rPr>
                <w:rFonts w:ascii="Times New Roman" w:hAnsi="Times New Roman" w:cs="Times New Roman"/>
                <w:sz w:val="24"/>
              </w:rPr>
            </w:pPr>
          </w:p>
        </w:tc>
        <w:tc>
          <w:tcPr>
            <w:tcW w:w="317" w:type="pct"/>
            <w:vMerge/>
          </w:tcPr>
          <w:p w14:paraId="3989C8AE" w14:textId="77777777" w:rsidR="00E11AA9" w:rsidRPr="00B325C1" w:rsidRDefault="00E11AA9" w:rsidP="00E56D89">
            <w:pPr>
              <w:jc w:val="both"/>
              <w:rPr>
                <w:rFonts w:ascii="Times New Roman" w:hAnsi="Times New Roman" w:cs="Times New Roman"/>
                <w:sz w:val="24"/>
              </w:rPr>
            </w:pPr>
          </w:p>
        </w:tc>
      </w:tr>
      <w:tr w:rsidR="00E11AA9" w:rsidRPr="00B325C1" w14:paraId="49ED88A4" w14:textId="77777777" w:rsidTr="00E56D89">
        <w:trPr>
          <w:trHeight w:val="460"/>
        </w:trPr>
        <w:tc>
          <w:tcPr>
            <w:tcW w:w="362" w:type="pct"/>
            <w:gridSpan w:val="2"/>
            <w:vMerge w:val="restart"/>
            <w:tcBorders>
              <w:top w:val="single" w:sz="4" w:space="0" w:color="auto"/>
            </w:tcBorders>
          </w:tcPr>
          <w:p w14:paraId="59FB0AA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10.3.4.</w:t>
            </w:r>
          </w:p>
        </w:tc>
        <w:tc>
          <w:tcPr>
            <w:tcW w:w="2025" w:type="pct"/>
            <w:vMerge w:val="restart"/>
            <w:tcBorders>
              <w:top w:val="single" w:sz="4" w:space="0" w:color="auto"/>
            </w:tcBorders>
          </w:tcPr>
          <w:p w14:paraId="0ED40CB9"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Izvērtēt dažādu kontroles pasākumu iespējamos iznākumus.</w:t>
            </w:r>
          </w:p>
        </w:tc>
        <w:tc>
          <w:tcPr>
            <w:tcW w:w="346" w:type="pct"/>
            <w:tcBorders>
              <w:top w:val="single" w:sz="4" w:space="0" w:color="auto"/>
            </w:tcBorders>
            <w:shd w:val="clear" w:color="auto" w:fill="D9D9D9" w:themeFill="background1" w:themeFillShade="D9"/>
          </w:tcPr>
          <w:p w14:paraId="77F8D23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1FA4C2D3"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0ED2D97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89F576D" w14:textId="77777777" w:rsidTr="00E56D89">
        <w:trPr>
          <w:trHeight w:val="256"/>
        </w:trPr>
        <w:tc>
          <w:tcPr>
            <w:tcW w:w="362" w:type="pct"/>
            <w:gridSpan w:val="2"/>
            <w:vMerge/>
            <w:tcBorders>
              <w:bottom w:val="single" w:sz="4" w:space="0" w:color="auto"/>
            </w:tcBorders>
          </w:tcPr>
          <w:p w14:paraId="389FD053"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6607C456"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5303FC52"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AF3B0E7"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51D662F6" w14:textId="77777777" w:rsidR="00E11AA9" w:rsidRPr="00B325C1" w:rsidRDefault="00E11AA9" w:rsidP="00E56D89">
            <w:pPr>
              <w:jc w:val="both"/>
              <w:rPr>
                <w:rFonts w:ascii="Times New Roman" w:hAnsi="Times New Roman" w:cs="Times New Roman"/>
                <w:sz w:val="24"/>
              </w:rPr>
            </w:pPr>
          </w:p>
        </w:tc>
      </w:tr>
      <w:tr w:rsidR="00E11AA9" w:rsidRPr="00B325C1" w14:paraId="69A0533D" w14:textId="77777777" w:rsidTr="00E56D89">
        <w:trPr>
          <w:trHeight w:val="460"/>
        </w:trPr>
        <w:tc>
          <w:tcPr>
            <w:tcW w:w="362" w:type="pct"/>
            <w:gridSpan w:val="2"/>
            <w:vMerge w:val="restart"/>
            <w:tcBorders>
              <w:top w:val="single" w:sz="4" w:space="0" w:color="auto"/>
            </w:tcBorders>
          </w:tcPr>
          <w:p w14:paraId="03E9C53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10.3.5.</w:t>
            </w:r>
          </w:p>
        </w:tc>
        <w:tc>
          <w:tcPr>
            <w:tcW w:w="2025" w:type="pct"/>
            <w:vMerge w:val="restart"/>
            <w:tcBorders>
              <w:top w:val="single" w:sz="4" w:space="0" w:color="auto"/>
            </w:tcBorders>
          </w:tcPr>
          <w:p w14:paraId="3A3EC56A"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Atlasīt atbilstošu plānu pietiekami savlaicīgi, lai iegūtu drošu un efektīvu lidlauka satiksmes plūsmu.</w:t>
            </w:r>
          </w:p>
        </w:tc>
        <w:tc>
          <w:tcPr>
            <w:tcW w:w="346" w:type="pct"/>
            <w:tcBorders>
              <w:top w:val="single" w:sz="4" w:space="0" w:color="auto"/>
            </w:tcBorders>
            <w:shd w:val="clear" w:color="auto" w:fill="D9D9D9" w:themeFill="background1" w:themeFillShade="D9"/>
          </w:tcPr>
          <w:p w14:paraId="15283A7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4357C198"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18AAC04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937F317" w14:textId="77777777" w:rsidTr="00E56D89">
        <w:trPr>
          <w:trHeight w:val="353"/>
        </w:trPr>
        <w:tc>
          <w:tcPr>
            <w:tcW w:w="362" w:type="pct"/>
            <w:gridSpan w:val="2"/>
            <w:vMerge/>
            <w:tcBorders>
              <w:bottom w:val="single" w:sz="4" w:space="0" w:color="auto"/>
            </w:tcBorders>
          </w:tcPr>
          <w:p w14:paraId="46A6425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734D0FF9"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6E6ABF03"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02EC42A"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6D282C4A" w14:textId="77777777" w:rsidR="00E11AA9" w:rsidRPr="00B325C1" w:rsidRDefault="00E11AA9" w:rsidP="00E56D89">
            <w:pPr>
              <w:jc w:val="both"/>
              <w:rPr>
                <w:rFonts w:ascii="Times New Roman" w:hAnsi="Times New Roman" w:cs="Times New Roman"/>
                <w:sz w:val="24"/>
              </w:rPr>
            </w:pPr>
          </w:p>
        </w:tc>
      </w:tr>
      <w:tr w:rsidR="00E11AA9" w:rsidRPr="00B325C1" w14:paraId="78A04370" w14:textId="77777777" w:rsidTr="00E56D89">
        <w:trPr>
          <w:trHeight w:val="460"/>
        </w:trPr>
        <w:tc>
          <w:tcPr>
            <w:tcW w:w="362" w:type="pct"/>
            <w:gridSpan w:val="2"/>
            <w:vMerge w:val="restart"/>
            <w:tcBorders>
              <w:top w:val="single" w:sz="4" w:space="0" w:color="auto"/>
            </w:tcBorders>
          </w:tcPr>
          <w:p w14:paraId="32759BE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10.3.6.</w:t>
            </w:r>
          </w:p>
        </w:tc>
        <w:tc>
          <w:tcPr>
            <w:tcW w:w="2025" w:type="pct"/>
            <w:vMerge w:val="restart"/>
            <w:tcBorders>
              <w:top w:val="single" w:sz="4" w:space="0" w:color="auto"/>
            </w:tcBorders>
          </w:tcPr>
          <w:p w14:paraId="64EA27D5"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Nodrošināt atbilstošu pasākumu prioritāro kārtību.</w:t>
            </w:r>
          </w:p>
        </w:tc>
        <w:tc>
          <w:tcPr>
            <w:tcW w:w="346" w:type="pct"/>
            <w:tcBorders>
              <w:top w:val="single" w:sz="4" w:space="0" w:color="auto"/>
            </w:tcBorders>
            <w:shd w:val="clear" w:color="auto" w:fill="D9D9D9" w:themeFill="background1" w:themeFillShade="D9"/>
          </w:tcPr>
          <w:p w14:paraId="0607047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6428319"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50AC2F52"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VISAS</w:t>
            </w:r>
          </w:p>
        </w:tc>
      </w:tr>
      <w:tr w:rsidR="00E11AA9" w:rsidRPr="00B325C1" w14:paraId="0AFD5FC1" w14:textId="77777777" w:rsidTr="00E56D89">
        <w:trPr>
          <w:trHeight w:val="410"/>
        </w:trPr>
        <w:tc>
          <w:tcPr>
            <w:tcW w:w="362" w:type="pct"/>
            <w:gridSpan w:val="2"/>
            <w:vMerge/>
            <w:tcBorders>
              <w:bottom w:val="single" w:sz="4" w:space="0" w:color="auto"/>
            </w:tcBorders>
          </w:tcPr>
          <w:p w14:paraId="37481A0C"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641C09A9"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22AB874A"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971F521"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13D5C543" w14:textId="77777777" w:rsidR="00E11AA9" w:rsidRPr="00B325C1" w:rsidRDefault="00E11AA9" w:rsidP="00E56D89">
            <w:pPr>
              <w:jc w:val="both"/>
              <w:rPr>
                <w:rFonts w:ascii="Times New Roman" w:hAnsi="Times New Roman" w:cs="Times New Roman"/>
                <w:color w:val="FF9999"/>
                <w:sz w:val="24"/>
              </w:rPr>
            </w:pPr>
          </w:p>
        </w:tc>
      </w:tr>
      <w:tr w:rsidR="00E11AA9" w:rsidRPr="00B325C1" w14:paraId="35802D90" w14:textId="77777777" w:rsidTr="00E56D89">
        <w:trPr>
          <w:trHeight w:val="460"/>
        </w:trPr>
        <w:tc>
          <w:tcPr>
            <w:tcW w:w="362" w:type="pct"/>
            <w:gridSpan w:val="2"/>
            <w:vMerge w:val="restart"/>
            <w:tcBorders>
              <w:top w:val="single" w:sz="4" w:space="0" w:color="auto"/>
            </w:tcBorders>
          </w:tcPr>
          <w:p w14:paraId="354F1C5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10.3.7.</w:t>
            </w:r>
          </w:p>
        </w:tc>
        <w:tc>
          <w:tcPr>
            <w:tcW w:w="2025" w:type="pct"/>
            <w:vMerge w:val="restart"/>
            <w:tcBorders>
              <w:top w:val="single" w:sz="4" w:space="0" w:color="auto"/>
            </w:tcBorders>
          </w:tcPr>
          <w:p w14:paraId="37003743"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Savlaicīgi izpildīt plānu.</w:t>
            </w:r>
          </w:p>
        </w:tc>
        <w:tc>
          <w:tcPr>
            <w:tcW w:w="346" w:type="pct"/>
            <w:tcBorders>
              <w:top w:val="single" w:sz="4" w:space="0" w:color="auto"/>
            </w:tcBorders>
            <w:shd w:val="clear" w:color="auto" w:fill="D9D9D9" w:themeFill="background1" w:themeFillShade="D9"/>
          </w:tcPr>
          <w:p w14:paraId="1E54DB8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875DFB8" w14:textId="77777777" w:rsidR="00E11AA9" w:rsidRPr="00B325C1" w:rsidRDefault="00E11AA9" w:rsidP="00E56D89">
            <w:pPr>
              <w:ind w:left="119"/>
              <w:jc w:val="both"/>
              <w:rPr>
                <w:rFonts w:ascii="Times New Roman" w:hAnsi="Times New Roman" w:cs="Times New Roman"/>
                <w:sz w:val="24"/>
              </w:rPr>
            </w:pPr>
          </w:p>
        </w:tc>
        <w:tc>
          <w:tcPr>
            <w:tcW w:w="317" w:type="pct"/>
            <w:vMerge w:val="restart"/>
            <w:tcBorders>
              <w:top w:val="single" w:sz="4" w:space="0" w:color="auto"/>
            </w:tcBorders>
          </w:tcPr>
          <w:p w14:paraId="1D14795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C7A7AD8" w14:textId="77777777" w:rsidTr="00E56D89">
        <w:trPr>
          <w:trHeight w:val="409"/>
        </w:trPr>
        <w:tc>
          <w:tcPr>
            <w:tcW w:w="362" w:type="pct"/>
            <w:gridSpan w:val="2"/>
            <w:vMerge/>
            <w:tcBorders>
              <w:bottom w:val="single" w:sz="4" w:space="0" w:color="auto"/>
            </w:tcBorders>
          </w:tcPr>
          <w:p w14:paraId="1160CC2D"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9858C2D"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235F6C2C"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EC594F3"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1CEFF443" w14:textId="77777777" w:rsidR="00E11AA9" w:rsidRPr="00B325C1" w:rsidRDefault="00E11AA9" w:rsidP="00E56D89">
            <w:pPr>
              <w:jc w:val="both"/>
              <w:rPr>
                <w:rFonts w:ascii="Times New Roman" w:hAnsi="Times New Roman" w:cs="Times New Roman"/>
                <w:sz w:val="24"/>
              </w:rPr>
            </w:pPr>
          </w:p>
        </w:tc>
      </w:tr>
      <w:tr w:rsidR="00E11AA9" w:rsidRPr="00B325C1" w14:paraId="75E8193E" w14:textId="77777777" w:rsidTr="00E56D89">
        <w:trPr>
          <w:trHeight w:val="460"/>
        </w:trPr>
        <w:tc>
          <w:tcPr>
            <w:tcW w:w="362" w:type="pct"/>
            <w:gridSpan w:val="2"/>
            <w:vMerge w:val="restart"/>
            <w:tcBorders>
              <w:top w:val="single" w:sz="4" w:space="0" w:color="auto"/>
            </w:tcBorders>
          </w:tcPr>
          <w:p w14:paraId="41C7756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10.3.8.</w:t>
            </w:r>
          </w:p>
        </w:tc>
        <w:tc>
          <w:tcPr>
            <w:tcW w:w="2025" w:type="pct"/>
            <w:vMerge w:val="restart"/>
            <w:tcBorders>
              <w:top w:val="single" w:sz="4" w:space="0" w:color="auto"/>
            </w:tcBorders>
          </w:tcPr>
          <w:p w14:paraId="1BEFCE75"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46" w:type="pct"/>
            <w:tcBorders>
              <w:top w:val="single" w:sz="4" w:space="0" w:color="auto"/>
            </w:tcBorders>
            <w:shd w:val="clear" w:color="auto" w:fill="D9D9D9" w:themeFill="background1" w:themeFillShade="D9"/>
          </w:tcPr>
          <w:p w14:paraId="59D0106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1E123E93"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317" w:type="pct"/>
            <w:vMerge w:val="restart"/>
            <w:tcBorders>
              <w:top w:val="single" w:sz="4" w:space="0" w:color="auto"/>
            </w:tcBorders>
          </w:tcPr>
          <w:p w14:paraId="3CF74A3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4A70CFD" w14:textId="77777777" w:rsidTr="006D7FEE">
        <w:trPr>
          <w:trHeight w:val="639"/>
        </w:trPr>
        <w:tc>
          <w:tcPr>
            <w:tcW w:w="362" w:type="pct"/>
            <w:gridSpan w:val="2"/>
            <w:vMerge/>
          </w:tcPr>
          <w:p w14:paraId="641D4EDD" w14:textId="77777777" w:rsidR="00E11AA9" w:rsidRPr="00B325C1" w:rsidRDefault="00E11AA9" w:rsidP="00E56D89">
            <w:pPr>
              <w:jc w:val="both"/>
              <w:rPr>
                <w:rFonts w:ascii="Times New Roman" w:hAnsi="Times New Roman" w:cs="Times New Roman"/>
                <w:sz w:val="24"/>
              </w:rPr>
            </w:pPr>
          </w:p>
        </w:tc>
        <w:tc>
          <w:tcPr>
            <w:tcW w:w="2025" w:type="pct"/>
            <w:vMerge/>
          </w:tcPr>
          <w:p w14:paraId="5367717D" w14:textId="77777777" w:rsidR="00E11AA9" w:rsidRPr="00B325C1" w:rsidRDefault="00E11AA9" w:rsidP="00E56D89">
            <w:pPr>
              <w:jc w:val="both"/>
              <w:rPr>
                <w:rFonts w:ascii="Times New Roman" w:hAnsi="Times New Roman" w:cs="Times New Roman"/>
                <w:sz w:val="24"/>
              </w:rPr>
            </w:pPr>
          </w:p>
        </w:tc>
        <w:tc>
          <w:tcPr>
            <w:tcW w:w="346" w:type="pct"/>
          </w:tcPr>
          <w:p w14:paraId="4279B641"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5251C064" w14:textId="77777777" w:rsidR="00E11AA9" w:rsidRPr="00B325C1" w:rsidRDefault="00E11AA9" w:rsidP="00E56D89">
            <w:pPr>
              <w:jc w:val="both"/>
              <w:rPr>
                <w:rFonts w:ascii="Times New Roman" w:hAnsi="Times New Roman" w:cs="Times New Roman"/>
                <w:sz w:val="24"/>
              </w:rPr>
            </w:pPr>
          </w:p>
        </w:tc>
        <w:tc>
          <w:tcPr>
            <w:tcW w:w="317" w:type="pct"/>
            <w:vMerge/>
          </w:tcPr>
          <w:p w14:paraId="254EA1EF" w14:textId="77777777" w:rsidR="00E11AA9" w:rsidRPr="00B325C1" w:rsidRDefault="00E11AA9" w:rsidP="00E56D89">
            <w:pPr>
              <w:jc w:val="both"/>
              <w:rPr>
                <w:rFonts w:ascii="Times New Roman" w:hAnsi="Times New Roman" w:cs="Times New Roman"/>
                <w:sz w:val="24"/>
              </w:rPr>
            </w:pPr>
          </w:p>
        </w:tc>
      </w:tr>
      <w:tr w:rsidR="00E11AA9" w:rsidRPr="00B325C1" w14:paraId="4545F246" w14:textId="77777777" w:rsidTr="00E56D89">
        <w:trPr>
          <w:trHeight w:val="624"/>
        </w:trPr>
        <w:tc>
          <w:tcPr>
            <w:tcW w:w="5000" w:type="pct"/>
            <w:gridSpan w:val="6"/>
            <w:shd w:val="clear" w:color="auto" w:fill="A6A6A6" w:themeFill="background1" w:themeFillShade="A6"/>
            <w:vAlign w:val="center"/>
          </w:tcPr>
          <w:p w14:paraId="27AA247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ATM 10.4. apakštēma. Zemes aeronavigācijas ugunis</w:t>
            </w:r>
          </w:p>
        </w:tc>
      </w:tr>
      <w:tr w:rsidR="00E11AA9" w:rsidRPr="00B325C1" w14:paraId="35B75D5A" w14:textId="77777777" w:rsidTr="00E56D89">
        <w:trPr>
          <w:trHeight w:val="483"/>
        </w:trPr>
        <w:tc>
          <w:tcPr>
            <w:tcW w:w="362" w:type="pct"/>
            <w:gridSpan w:val="2"/>
            <w:vMerge w:val="restart"/>
          </w:tcPr>
          <w:p w14:paraId="276C49B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10.4.1.</w:t>
            </w:r>
          </w:p>
        </w:tc>
        <w:tc>
          <w:tcPr>
            <w:tcW w:w="2025" w:type="pct"/>
            <w:vMerge w:val="restart"/>
          </w:tcPr>
          <w:p w14:paraId="00559721"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Atlasīt atbilstošas zemes aeronavigācijas ugunis.</w:t>
            </w:r>
          </w:p>
        </w:tc>
        <w:tc>
          <w:tcPr>
            <w:tcW w:w="346" w:type="pct"/>
            <w:shd w:val="clear" w:color="auto" w:fill="D9D9D9" w:themeFill="background1" w:themeFillShade="D9"/>
          </w:tcPr>
          <w:p w14:paraId="6E937AB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shd w:val="clear" w:color="auto" w:fill="FF9999"/>
          </w:tcPr>
          <w:p w14:paraId="2AD6D0DD"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0E177A3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B7C9455" w14:textId="77777777" w:rsidTr="00E56D89">
        <w:trPr>
          <w:trHeight w:val="460"/>
        </w:trPr>
        <w:tc>
          <w:tcPr>
            <w:tcW w:w="362" w:type="pct"/>
            <w:gridSpan w:val="2"/>
            <w:vMerge/>
          </w:tcPr>
          <w:p w14:paraId="56851E56" w14:textId="77777777" w:rsidR="00E11AA9" w:rsidRPr="00B325C1" w:rsidRDefault="00E11AA9" w:rsidP="00E56D89">
            <w:pPr>
              <w:jc w:val="both"/>
              <w:rPr>
                <w:rFonts w:ascii="Times New Roman" w:hAnsi="Times New Roman" w:cs="Times New Roman"/>
                <w:sz w:val="24"/>
              </w:rPr>
            </w:pPr>
          </w:p>
        </w:tc>
        <w:tc>
          <w:tcPr>
            <w:tcW w:w="2025" w:type="pct"/>
            <w:vMerge/>
          </w:tcPr>
          <w:p w14:paraId="4BE99E83" w14:textId="77777777" w:rsidR="00E11AA9" w:rsidRPr="00B325C1" w:rsidRDefault="00E11AA9" w:rsidP="00E56D89">
            <w:pPr>
              <w:jc w:val="both"/>
              <w:rPr>
                <w:rFonts w:ascii="Times New Roman" w:hAnsi="Times New Roman" w:cs="Times New Roman"/>
                <w:sz w:val="24"/>
              </w:rPr>
            </w:pPr>
          </w:p>
        </w:tc>
        <w:tc>
          <w:tcPr>
            <w:tcW w:w="346" w:type="pct"/>
          </w:tcPr>
          <w:p w14:paraId="5C72D630"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3C8FDE08" w14:textId="77777777" w:rsidR="00E11AA9" w:rsidRPr="00B325C1" w:rsidRDefault="00E11AA9" w:rsidP="00E56D89">
            <w:pPr>
              <w:jc w:val="both"/>
              <w:rPr>
                <w:rFonts w:ascii="Times New Roman" w:hAnsi="Times New Roman" w:cs="Times New Roman"/>
                <w:sz w:val="24"/>
              </w:rPr>
            </w:pPr>
          </w:p>
        </w:tc>
        <w:tc>
          <w:tcPr>
            <w:tcW w:w="317" w:type="pct"/>
            <w:vMerge/>
          </w:tcPr>
          <w:p w14:paraId="7645B6A3" w14:textId="77777777" w:rsidR="00E11AA9" w:rsidRPr="00B325C1" w:rsidRDefault="00E11AA9" w:rsidP="00E56D89">
            <w:pPr>
              <w:jc w:val="both"/>
              <w:rPr>
                <w:rFonts w:ascii="Times New Roman" w:hAnsi="Times New Roman" w:cs="Times New Roman"/>
                <w:sz w:val="24"/>
              </w:rPr>
            </w:pPr>
          </w:p>
        </w:tc>
      </w:tr>
      <w:tr w:rsidR="00E11AA9" w:rsidRPr="00B325C1" w14:paraId="0C21FBB2" w14:textId="77777777" w:rsidTr="00E56D89">
        <w:trPr>
          <w:trHeight w:val="624"/>
        </w:trPr>
        <w:tc>
          <w:tcPr>
            <w:tcW w:w="5000" w:type="pct"/>
            <w:gridSpan w:val="6"/>
            <w:shd w:val="clear" w:color="auto" w:fill="A6A6A6" w:themeFill="background1" w:themeFillShade="A6"/>
            <w:vAlign w:val="center"/>
          </w:tcPr>
          <w:p w14:paraId="25536A4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10.5. apakštēma. Informācija, ko gaisa kuģim sniedz no lidlauka vadības torņa</w:t>
            </w:r>
          </w:p>
        </w:tc>
      </w:tr>
      <w:tr w:rsidR="00E11AA9" w:rsidRPr="00B325C1" w14:paraId="6E998687" w14:textId="77777777" w:rsidTr="00E56D89">
        <w:trPr>
          <w:trHeight w:val="435"/>
        </w:trPr>
        <w:tc>
          <w:tcPr>
            <w:tcW w:w="362" w:type="pct"/>
            <w:gridSpan w:val="2"/>
            <w:vMerge w:val="restart"/>
          </w:tcPr>
          <w:p w14:paraId="0EC1887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10.5.1.</w:t>
            </w:r>
          </w:p>
        </w:tc>
        <w:tc>
          <w:tcPr>
            <w:tcW w:w="2025" w:type="pct"/>
            <w:vMerge w:val="restart"/>
          </w:tcPr>
          <w:p w14:paraId="319D5543"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Sniegt informāciju, kas saistīta ar lidaparāta ekspluatāciju.</w:t>
            </w:r>
          </w:p>
        </w:tc>
        <w:tc>
          <w:tcPr>
            <w:tcW w:w="346" w:type="pct"/>
            <w:shd w:val="clear" w:color="auto" w:fill="D9D9D9" w:themeFill="background1" w:themeFillShade="D9"/>
          </w:tcPr>
          <w:p w14:paraId="7BDCB3D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5CED4541"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1586C75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DD2EE9C" w14:textId="77777777" w:rsidTr="00E56D89">
        <w:trPr>
          <w:trHeight w:val="460"/>
        </w:trPr>
        <w:tc>
          <w:tcPr>
            <w:tcW w:w="362" w:type="pct"/>
            <w:gridSpan w:val="2"/>
            <w:vMerge/>
            <w:tcBorders>
              <w:bottom w:val="single" w:sz="4" w:space="0" w:color="auto"/>
            </w:tcBorders>
          </w:tcPr>
          <w:p w14:paraId="12CADEE9"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0BD6397C" w14:textId="77777777" w:rsidR="00E11AA9" w:rsidRPr="00B325C1" w:rsidRDefault="00E11AA9" w:rsidP="00E56D89">
            <w:pPr>
              <w:ind w:left="58" w:right="184"/>
              <w:jc w:val="both"/>
              <w:rPr>
                <w:rFonts w:ascii="Times New Roman" w:hAnsi="Times New Roman" w:cs="Times New Roman"/>
                <w:sz w:val="24"/>
              </w:rPr>
            </w:pPr>
          </w:p>
        </w:tc>
        <w:tc>
          <w:tcPr>
            <w:tcW w:w="346" w:type="pct"/>
            <w:tcBorders>
              <w:bottom w:val="single" w:sz="4" w:space="0" w:color="auto"/>
            </w:tcBorders>
          </w:tcPr>
          <w:p w14:paraId="3467FD4D"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146D2FBE" w14:textId="77777777" w:rsidR="00E11AA9" w:rsidRPr="00B325C1" w:rsidRDefault="00E11AA9" w:rsidP="00E56D89">
            <w:pPr>
              <w:ind w:left="119"/>
              <w:jc w:val="both"/>
              <w:rPr>
                <w:rFonts w:ascii="Times New Roman" w:hAnsi="Times New Roman" w:cs="Times New Roman"/>
                <w:sz w:val="24"/>
              </w:rPr>
            </w:pPr>
          </w:p>
        </w:tc>
        <w:tc>
          <w:tcPr>
            <w:tcW w:w="317" w:type="pct"/>
            <w:vMerge/>
            <w:tcBorders>
              <w:bottom w:val="single" w:sz="4" w:space="0" w:color="auto"/>
            </w:tcBorders>
          </w:tcPr>
          <w:p w14:paraId="3BCD4B6A" w14:textId="77777777" w:rsidR="00E11AA9" w:rsidRPr="00B325C1" w:rsidRDefault="00E11AA9" w:rsidP="00E56D89">
            <w:pPr>
              <w:jc w:val="both"/>
              <w:rPr>
                <w:rFonts w:ascii="Times New Roman" w:hAnsi="Times New Roman" w:cs="Times New Roman"/>
                <w:sz w:val="24"/>
              </w:rPr>
            </w:pPr>
          </w:p>
        </w:tc>
      </w:tr>
      <w:tr w:rsidR="00E11AA9" w:rsidRPr="00B325C1" w14:paraId="771B49AD" w14:textId="77777777" w:rsidTr="00E56D89">
        <w:trPr>
          <w:trHeight w:val="412"/>
        </w:trPr>
        <w:tc>
          <w:tcPr>
            <w:tcW w:w="362" w:type="pct"/>
            <w:gridSpan w:val="2"/>
            <w:vMerge w:val="restart"/>
            <w:tcBorders>
              <w:top w:val="single" w:sz="4" w:space="0" w:color="auto"/>
            </w:tcBorders>
          </w:tcPr>
          <w:p w14:paraId="3018ACF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10.5.2.</w:t>
            </w:r>
          </w:p>
        </w:tc>
        <w:tc>
          <w:tcPr>
            <w:tcW w:w="2025" w:type="pct"/>
            <w:vMerge w:val="restart"/>
            <w:tcBorders>
              <w:top w:val="single" w:sz="4" w:space="0" w:color="auto"/>
            </w:tcBorders>
          </w:tcPr>
          <w:p w14:paraId="3DB14957"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Sniegt informāciju par lidlauka apstākļiem.</w:t>
            </w:r>
          </w:p>
        </w:tc>
        <w:tc>
          <w:tcPr>
            <w:tcW w:w="346" w:type="pct"/>
            <w:tcBorders>
              <w:top w:val="single" w:sz="4" w:space="0" w:color="auto"/>
            </w:tcBorders>
            <w:shd w:val="clear" w:color="auto" w:fill="D9D9D9" w:themeFill="background1" w:themeFillShade="D9"/>
          </w:tcPr>
          <w:p w14:paraId="555769D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15854CA2"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auto"/>
            </w:tcBorders>
          </w:tcPr>
          <w:p w14:paraId="35D9944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E143051" w14:textId="77777777" w:rsidTr="00E56D89">
        <w:trPr>
          <w:trHeight w:val="460"/>
        </w:trPr>
        <w:tc>
          <w:tcPr>
            <w:tcW w:w="362" w:type="pct"/>
            <w:gridSpan w:val="2"/>
            <w:vMerge/>
          </w:tcPr>
          <w:p w14:paraId="6CE66DC7" w14:textId="77777777" w:rsidR="00E11AA9" w:rsidRPr="00B325C1" w:rsidRDefault="00E11AA9" w:rsidP="00E56D89">
            <w:pPr>
              <w:jc w:val="both"/>
              <w:rPr>
                <w:rFonts w:ascii="Times New Roman" w:hAnsi="Times New Roman" w:cs="Times New Roman"/>
                <w:sz w:val="24"/>
              </w:rPr>
            </w:pPr>
          </w:p>
        </w:tc>
        <w:tc>
          <w:tcPr>
            <w:tcW w:w="2025" w:type="pct"/>
            <w:vMerge/>
          </w:tcPr>
          <w:p w14:paraId="5F0E55EA" w14:textId="77777777" w:rsidR="00E11AA9" w:rsidRPr="00B325C1" w:rsidRDefault="00E11AA9" w:rsidP="00E56D89">
            <w:pPr>
              <w:jc w:val="both"/>
              <w:rPr>
                <w:rFonts w:ascii="Times New Roman" w:hAnsi="Times New Roman" w:cs="Times New Roman"/>
                <w:sz w:val="24"/>
              </w:rPr>
            </w:pPr>
          </w:p>
        </w:tc>
        <w:tc>
          <w:tcPr>
            <w:tcW w:w="346" w:type="pct"/>
          </w:tcPr>
          <w:p w14:paraId="4402DE21" w14:textId="77777777" w:rsidR="00E11AA9" w:rsidRPr="00B325C1" w:rsidRDefault="00E11AA9" w:rsidP="00E56D89">
            <w:pPr>
              <w:jc w:val="both"/>
              <w:rPr>
                <w:rFonts w:ascii="Times New Roman" w:hAnsi="Times New Roman" w:cs="Times New Roman"/>
                <w:sz w:val="24"/>
              </w:rPr>
            </w:pPr>
          </w:p>
        </w:tc>
        <w:tc>
          <w:tcPr>
            <w:tcW w:w="1951" w:type="pct"/>
            <w:shd w:val="clear" w:color="auto" w:fill="auto"/>
          </w:tcPr>
          <w:p w14:paraId="3D1075F3" w14:textId="77777777" w:rsidR="00E11AA9" w:rsidRPr="00B325C1" w:rsidRDefault="00E11AA9" w:rsidP="00E56D89">
            <w:pPr>
              <w:jc w:val="both"/>
              <w:rPr>
                <w:rFonts w:ascii="Times New Roman" w:hAnsi="Times New Roman" w:cs="Times New Roman"/>
                <w:sz w:val="24"/>
              </w:rPr>
            </w:pPr>
          </w:p>
        </w:tc>
        <w:tc>
          <w:tcPr>
            <w:tcW w:w="317" w:type="pct"/>
            <w:vMerge/>
          </w:tcPr>
          <w:p w14:paraId="3B89BC93" w14:textId="77777777" w:rsidR="00E11AA9" w:rsidRPr="00B325C1" w:rsidRDefault="00E11AA9" w:rsidP="00E56D89">
            <w:pPr>
              <w:jc w:val="both"/>
              <w:rPr>
                <w:rFonts w:ascii="Times New Roman" w:hAnsi="Times New Roman" w:cs="Times New Roman"/>
                <w:sz w:val="24"/>
              </w:rPr>
            </w:pPr>
          </w:p>
        </w:tc>
      </w:tr>
      <w:tr w:rsidR="00E11AA9" w:rsidRPr="00B325C1" w14:paraId="099BCE13" w14:textId="77777777" w:rsidTr="00E56D89">
        <w:trPr>
          <w:trHeight w:val="624"/>
        </w:trPr>
        <w:tc>
          <w:tcPr>
            <w:tcW w:w="5000" w:type="pct"/>
            <w:gridSpan w:val="6"/>
            <w:shd w:val="clear" w:color="auto" w:fill="A6A6A6" w:themeFill="background1" w:themeFillShade="A6"/>
            <w:vAlign w:val="center"/>
          </w:tcPr>
          <w:p w14:paraId="578E4FE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10.6. apakštēma. Lidlauka satiksmes vadība</w:t>
            </w:r>
          </w:p>
        </w:tc>
      </w:tr>
      <w:tr w:rsidR="00E11AA9" w:rsidRPr="00B325C1" w14:paraId="125C15DF" w14:textId="77777777" w:rsidTr="00E56D89">
        <w:trPr>
          <w:trHeight w:val="446"/>
        </w:trPr>
        <w:tc>
          <w:tcPr>
            <w:tcW w:w="362" w:type="pct"/>
            <w:gridSpan w:val="2"/>
            <w:vMerge w:val="restart"/>
          </w:tcPr>
          <w:p w14:paraId="393D662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10.6.1.</w:t>
            </w:r>
          </w:p>
        </w:tc>
        <w:tc>
          <w:tcPr>
            <w:tcW w:w="2025" w:type="pct"/>
            <w:vMerge w:val="restart"/>
          </w:tcPr>
          <w:p w14:paraId="0383AE73"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Paredzēt lidaparāta pozīcijas lidlauka satiksmē un manevrēšanas ķēdēs.</w:t>
            </w:r>
          </w:p>
        </w:tc>
        <w:tc>
          <w:tcPr>
            <w:tcW w:w="346" w:type="pct"/>
            <w:shd w:val="clear" w:color="auto" w:fill="D9D9D9" w:themeFill="background1" w:themeFillShade="D9"/>
          </w:tcPr>
          <w:p w14:paraId="6DC8169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301699A2"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6E10B77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BBE104C" w14:textId="77777777" w:rsidTr="00E56D89">
        <w:trPr>
          <w:trHeight w:val="460"/>
        </w:trPr>
        <w:tc>
          <w:tcPr>
            <w:tcW w:w="362" w:type="pct"/>
            <w:gridSpan w:val="2"/>
            <w:vMerge/>
            <w:tcBorders>
              <w:bottom w:val="single" w:sz="4" w:space="0" w:color="auto"/>
            </w:tcBorders>
          </w:tcPr>
          <w:p w14:paraId="71BFCF5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668354AA"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5753DFFD"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7C4CBC5"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63CA1CC1" w14:textId="77777777" w:rsidR="00E11AA9" w:rsidRPr="00B325C1" w:rsidRDefault="00E11AA9" w:rsidP="00E56D89">
            <w:pPr>
              <w:jc w:val="both"/>
              <w:rPr>
                <w:rFonts w:ascii="Times New Roman" w:hAnsi="Times New Roman" w:cs="Times New Roman"/>
                <w:sz w:val="24"/>
              </w:rPr>
            </w:pPr>
          </w:p>
        </w:tc>
      </w:tr>
      <w:tr w:rsidR="00E11AA9" w:rsidRPr="00B325C1" w14:paraId="4BFBE447" w14:textId="77777777" w:rsidTr="00E56D89">
        <w:trPr>
          <w:trHeight w:val="460"/>
        </w:trPr>
        <w:tc>
          <w:tcPr>
            <w:tcW w:w="362" w:type="pct"/>
            <w:gridSpan w:val="2"/>
            <w:vMerge w:val="restart"/>
            <w:tcBorders>
              <w:top w:val="single" w:sz="4" w:space="0" w:color="auto"/>
            </w:tcBorders>
          </w:tcPr>
          <w:p w14:paraId="25841AF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10.6.2.</w:t>
            </w:r>
          </w:p>
        </w:tc>
        <w:tc>
          <w:tcPr>
            <w:tcW w:w="2025" w:type="pct"/>
            <w:vMerge w:val="restart"/>
            <w:tcBorders>
              <w:top w:val="single" w:sz="4" w:space="0" w:color="auto"/>
            </w:tcBorders>
          </w:tcPr>
          <w:p w14:paraId="580A2F2B"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satiksmi manevrēšanas teritorijā.</w:t>
            </w:r>
          </w:p>
        </w:tc>
        <w:tc>
          <w:tcPr>
            <w:tcW w:w="346" w:type="pct"/>
            <w:tcBorders>
              <w:top w:val="single" w:sz="4" w:space="0" w:color="auto"/>
            </w:tcBorders>
            <w:shd w:val="clear" w:color="auto" w:fill="D9D9D9" w:themeFill="background1" w:themeFillShade="D9"/>
          </w:tcPr>
          <w:p w14:paraId="19C0777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7B4BB59"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lidaparāts, transportlīdzekļi</w:t>
            </w:r>
          </w:p>
          <w:p w14:paraId="3B83FD01"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skrejceļa pārbaude</w:t>
            </w:r>
          </w:p>
        </w:tc>
        <w:tc>
          <w:tcPr>
            <w:tcW w:w="317" w:type="pct"/>
            <w:vMerge w:val="restart"/>
            <w:tcBorders>
              <w:top w:val="single" w:sz="4" w:space="0" w:color="auto"/>
            </w:tcBorders>
          </w:tcPr>
          <w:p w14:paraId="518DE7A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B422B4A" w14:textId="77777777" w:rsidTr="00E56D89">
        <w:trPr>
          <w:trHeight w:val="403"/>
        </w:trPr>
        <w:tc>
          <w:tcPr>
            <w:tcW w:w="362" w:type="pct"/>
            <w:gridSpan w:val="2"/>
            <w:vMerge/>
            <w:tcBorders>
              <w:bottom w:val="single" w:sz="4" w:space="0" w:color="auto"/>
            </w:tcBorders>
          </w:tcPr>
          <w:p w14:paraId="19715B00"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CBCD55C"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6351F366"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9F38D1C"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7" w:type="pct"/>
            <w:vMerge/>
            <w:tcBorders>
              <w:bottom w:val="single" w:sz="4" w:space="0" w:color="auto"/>
            </w:tcBorders>
          </w:tcPr>
          <w:p w14:paraId="6F794B14" w14:textId="77777777" w:rsidR="00E11AA9" w:rsidRPr="00B325C1" w:rsidRDefault="00E11AA9" w:rsidP="00E56D89">
            <w:pPr>
              <w:jc w:val="both"/>
              <w:rPr>
                <w:rFonts w:ascii="Times New Roman" w:hAnsi="Times New Roman" w:cs="Times New Roman"/>
                <w:sz w:val="24"/>
              </w:rPr>
            </w:pPr>
          </w:p>
        </w:tc>
      </w:tr>
      <w:tr w:rsidR="00E11AA9" w:rsidRPr="00B325C1" w14:paraId="700ABD54" w14:textId="77777777" w:rsidTr="00E56D89">
        <w:trPr>
          <w:trHeight w:val="460"/>
        </w:trPr>
        <w:tc>
          <w:tcPr>
            <w:tcW w:w="362" w:type="pct"/>
            <w:gridSpan w:val="2"/>
            <w:vMerge w:val="restart"/>
            <w:tcBorders>
              <w:top w:val="single" w:sz="4" w:space="0" w:color="auto"/>
            </w:tcBorders>
          </w:tcPr>
          <w:p w14:paraId="548374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10.6.3.</w:t>
            </w:r>
          </w:p>
        </w:tc>
        <w:tc>
          <w:tcPr>
            <w:tcW w:w="2025" w:type="pct"/>
            <w:vMerge w:val="restart"/>
            <w:tcBorders>
              <w:top w:val="single" w:sz="4" w:space="0" w:color="auto"/>
            </w:tcBorders>
          </w:tcPr>
          <w:p w14:paraId="52172CF4"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46" w:type="pct"/>
            <w:tcBorders>
              <w:top w:val="single" w:sz="4" w:space="0" w:color="auto"/>
            </w:tcBorders>
            <w:shd w:val="clear" w:color="auto" w:fill="D9D9D9" w:themeFill="background1" w:themeFillShade="D9"/>
          </w:tcPr>
          <w:p w14:paraId="5E2469E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6008868"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manevrēšanas ceļa slēgšana</w:t>
            </w:r>
          </w:p>
        </w:tc>
        <w:tc>
          <w:tcPr>
            <w:tcW w:w="317" w:type="pct"/>
            <w:vMerge w:val="restart"/>
            <w:tcBorders>
              <w:top w:val="single" w:sz="4" w:space="0" w:color="auto"/>
            </w:tcBorders>
          </w:tcPr>
          <w:p w14:paraId="4D7DD96B"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165FBF8" w14:textId="77777777" w:rsidTr="00E56D89">
        <w:trPr>
          <w:trHeight w:val="460"/>
        </w:trPr>
        <w:tc>
          <w:tcPr>
            <w:tcW w:w="362" w:type="pct"/>
            <w:gridSpan w:val="2"/>
            <w:vMerge/>
            <w:tcBorders>
              <w:bottom w:val="single" w:sz="4" w:space="0" w:color="auto"/>
            </w:tcBorders>
          </w:tcPr>
          <w:p w14:paraId="670E2916"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54B2EA6"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5049613B"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A2406DA"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tcBorders>
              <w:bottom w:val="single" w:sz="4" w:space="0" w:color="auto"/>
            </w:tcBorders>
          </w:tcPr>
          <w:p w14:paraId="43279AAF" w14:textId="77777777" w:rsidR="00E11AA9" w:rsidRPr="00B325C1" w:rsidRDefault="00E11AA9" w:rsidP="00E56D89">
            <w:pPr>
              <w:jc w:val="both"/>
              <w:rPr>
                <w:rFonts w:ascii="Times New Roman" w:hAnsi="Times New Roman" w:cs="Times New Roman"/>
                <w:sz w:val="24"/>
              </w:rPr>
            </w:pPr>
          </w:p>
        </w:tc>
      </w:tr>
      <w:tr w:rsidR="00E11AA9" w:rsidRPr="00B325C1" w14:paraId="2397EFEB" w14:textId="77777777" w:rsidTr="00E56D89">
        <w:trPr>
          <w:trHeight w:val="460"/>
        </w:trPr>
        <w:tc>
          <w:tcPr>
            <w:tcW w:w="362" w:type="pct"/>
            <w:gridSpan w:val="2"/>
            <w:vMerge w:val="restart"/>
            <w:tcBorders>
              <w:top w:val="single" w:sz="4" w:space="0" w:color="auto"/>
            </w:tcBorders>
          </w:tcPr>
          <w:p w14:paraId="2080557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10.6.4.</w:t>
            </w:r>
          </w:p>
        </w:tc>
        <w:tc>
          <w:tcPr>
            <w:tcW w:w="2025" w:type="pct"/>
            <w:vMerge w:val="restart"/>
            <w:tcBorders>
              <w:top w:val="single" w:sz="4" w:space="0" w:color="auto"/>
            </w:tcBorders>
          </w:tcPr>
          <w:p w14:paraId="765BF0E0"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Līdzsvarot darba slodzi ar individuālajām spējām.</w:t>
            </w:r>
          </w:p>
        </w:tc>
        <w:tc>
          <w:tcPr>
            <w:tcW w:w="346" w:type="pct"/>
            <w:tcBorders>
              <w:top w:val="single" w:sz="4" w:space="0" w:color="auto"/>
            </w:tcBorders>
            <w:shd w:val="clear" w:color="auto" w:fill="D9D9D9" w:themeFill="background1" w:themeFillShade="D9"/>
          </w:tcPr>
          <w:p w14:paraId="4034AD1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3FE25FE5"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pārplānošana, prioritāro risinājumu noteikšana, pieprasījumu noraidīšana, satiksmes aizkavēšana</w:t>
            </w:r>
          </w:p>
        </w:tc>
        <w:tc>
          <w:tcPr>
            <w:tcW w:w="317" w:type="pct"/>
            <w:vMerge w:val="restart"/>
            <w:tcBorders>
              <w:top w:val="single" w:sz="4" w:space="0" w:color="auto"/>
            </w:tcBorders>
          </w:tcPr>
          <w:p w14:paraId="6A85A1A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28177C0" w14:textId="77777777" w:rsidTr="00E56D89">
        <w:trPr>
          <w:trHeight w:val="319"/>
        </w:trPr>
        <w:tc>
          <w:tcPr>
            <w:tcW w:w="362" w:type="pct"/>
            <w:gridSpan w:val="2"/>
            <w:vMerge/>
          </w:tcPr>
          <w:p w14:paraId="16DBD933" w14:textId="77777777" w:rsidR="00E11AA9" w:rsidRPr="00B325C1" w:rsidRDefault="00E11AA9" w:rsidP="00E56D89">
            <w:pPr>
              <w:jc w:val="both"/>
              <w:rPr>
                <w:rFonts w:ascii="Times New Roman" w:hAnsi="Times New Roman" w:cs="Times New Roman"/>
                <w:sz w:val="24"/>
              </w:rPr>
            </w:pPr>
          </w:p>
        </w:tc>
        <w:tc>
          <w:tcPr>
            <w:tcW w:w="2025" w:type="pct"/>
            <w:vMerge/>
          </w:tcPr>
          <w:p w14:paraId="0B28304E" w14:textId="77777777" w:rsidR="00E11AA9" w:rsidRPr="00B325C1" w:rsidRDefault="00E11AA9" w:rsidP="00E56D89">
            <w:pPr>
              <w:jc w:val="both"/>
              <w:rPr>
                <w:rFonts w:ascii="Times New Roman" w:hAnsi="Times New Roman" w:cs="Times New Roman"/>
                <w:sz w:val="24"/>
              </w:rPr>
            </w:pPr>
          </w:p>
        </w:tc>
        <w:tc>
          <w:tcPr>
            <w:tcW w:w="346" w:type="pct"/>
          </w:tcPr>
          <w:p w14:paraId="1FD1CB59"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4E72D2D9" w14:textId="77777777" w:rsidR="00E11AA9" w:rsidRPr="00B325C1" w:rsidRDefault="00E11AA9" w:rsidP="00E56D89">
            <w:pPr>
              <w:jc w:val="both"/>
              <w:rPr>
                <w:rFonts w:ascii="Times New Roman" w:hAnsi="Times New Roman" w:cs="Times New Roman"/>
                <w:i/>
                <w:iCs/>
                <w:sz w:val="24"/>
              </w:rPr>
            </w:pPr>
          </w:p>
        </w:tc>
        <w:tc>
          <w:tcPr>
            <w:tcW w:w="317" w:type="pct"/>
            <w:vMerge/>
          </w:tcPr>
          <w:p w14:paraId="260FAD8B" w14:textId="77777777" w:rsidR="00E11AA9" w:rsidRPr="00B325C1" w:rsidRDefault="00E11AA9" w:rsidP="00E56D89">
            <w:pPr>
              <w:jc w:val="both"/>
              <w:rPr>
                <w:rFonts w:ascii="Times New Roman" w:hAnsi="Times New Roman" w:cs="Times New Roman"/>
                <w:sz w:val="24"/>
              </w:rPr>
            </w:pPr>
          </w:p>
        </w:tc>
      </w:tr>
      <w:tr w:rsidR="00E11AA9" w:rsidRPr="00B325C1" w14:paraId="3C664424" w14:textId="77777777" w:rsidTr="00E56D89">
        <w:trPr>
          <w:trHeight w:val="624"/>
        </w:trPr>
        <w:tc>
          <w:tcPr>
            <w:tcW w:w="5000" w:type="pct"/>
            <w:gridSpan w:val="6"/>
            <w:shd w:val="clear" w:color="auto" w:fill="A6A6A6" w:themeFill="background1" w:themeFillShade="A6"/>
            <w:vAlign w:val="center"/>
          </w:tcPr>
          <w:p w14:paraId="7BDBDAC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10.7. apakštēma. Satiksmes vadība satiksmes zonā</w:t>
            </w:r>
          </w:p>
        </w:tc>
      </w:tr>
      <w:tr w:rsidR="00E11AA9" w:rsidRPr="00B325C1" w14:paraId="7F88BE35" w14:textId="77777777" w:rsidTr="00E56D89">
        <w:trPr>
          <w:trHeight w:val="471"/>
        </w:trPr>
        <w:tc>
          <w:tcPr>
            <w:tcW w:w="362" w:type="pct"/>
            <w:gridSpan w:val="2"/>
            <w:vMerge w:val="restart"/>
          </w:tcPr>
          <w:p w14:paraId="3A50E62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10.7.1.</w:t>
            </w:r>
          </w:p>
        </w:tc>
        <w:tc>
          <w:tcPr>
            <w:tcW w:w="2025" w:type="pct"/>
            <w:vMerge w:val="restart"/>
          </w:tcPr>
          <w:p w14:paraId="4C9B4907"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satiksmi satiksmes zonā.</w:t>
            </w:r>
          </w:p>
        </w:tc>
        <w:tc>
          <w:tcPr>
            <w:tcW w:w="346" w:type="pct"/>
            <w:shd w:val="clear" w:color="auto" w:fill="D9D9D9" w:themeFill="background1" w:themeFillShade="D9"/>
          </w:tcPr>
          <w:p w14:paraId="7C4D74F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428D4FB8"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meteoroloģiskās parādības, ģeogrāfiskas zināšanas, vides faktori</w:t>
            </w:r>
          </w:p>
        </w:tc>
        <w:tc>
          <w:tcPr>
            <w:tcW w:w="317" w:type="pct"/>
            <w:vMerge w:val="restart"/>
          </w:tcPr>
          <w:p w14:paraId="423828F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B0A6198" w14:textId="77777777" w:rsidTr="00E56D89">
        <w:trPr>
          <w:trHeight w:val="238"/>
        </w:trPr>
        <w:tc>
          <w:tcPr>
            <w:tcW w:w="362" w:type="pct"/>
            <w:gridSpan w:val="2"/>
            <w:vMerge/>
          </w:tcPr>
          <w:p w14:paraId="3BF5EAB8" w14:textId="77777777" w:rsidR="00E11AA9" w:rsidRPr="00B325C1" w:rsidRDefault="00E11AA9" w:rsidP="00E56D89">
            <w:pPr>
              <w:jc w:val="both"/>
              <w:rPr>
                <w:rFonts w:ascii="Times New Roman" w:hAnsi="Times New Roman" w:cs="Times New Roman"/>
                <w:sz w:val="24"/>
              </w:rPr>
            </w:pPr>
          </w:p>
        </w:tc>
        <w:tc>
          <w:tcPr>
            <w:tcW w:w="2025" w:type="pct"/>
            <w:vMerge/>
          </w:tcPr>
          <w:p w14:paraId="643A6B3C" w14:textId="77777777" w:rsidR="00E11AA9" w:rsidRPr="00B325C1" w:rsidRDefault="00E11AA9" w:rsidP="00E56D89">
            <w:pPr>
              <w:ind w:left="161" w:right="184"/>
              <w:jc w:val="both"/>
              <w:rPr>
                <w:rFonts w:ascii="Times New Roman" w:hAnsi="Times New Roman" w:cs="Times New Roman"/>
                <w:sz w:val="24"/>
              </w:rPr>
            </w:pPr>
          </w:p>
        </w:tc>
        <w:tc>
          <w:tcPr>
            <w:tcW w:w="346" w:type="pct"/>
            <w:shd w:val="clear" w:color="auto" w:fill="auto"/>
          </w:tcPr>
          <w:p w14:paraId="3030C732"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FF9999"/>
          </w:tcPr>
          <w:p w14:paraId="5A56A04E"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4850B3B1" w14:textId="77777777" w:rsidR="00E11AA9" w:rsidRPr="00B325C1" w:rsidRDefault="00E11AA9" w:rsidP="00E56D89">
            <w:pPr>
              <w:jc w:val="both"/>
              <w:rPr>
                <w:rFonts w:ascii="Times New Roman" w:hAnsi="Times New Roman" w:cs="Times New Roman"/>
                <w:sz w:val="24"/>
              </w:rPr>
            </w:pPr>
          </w:p>
        </w:tc>
      </w:tr>
      <w:tr w:rsidR="00E11AA9" w:rsidRPr="00B325C1" w14:paraId="355BAF34" w14:textId="77777777" w:rsidTr="00E56D89">
        <w:trPr>
          <w:trHeight w:val="108"/>
        </w:trPr>
        <w:tc>
          <w:tcPr>
            <w:tcW w:w="362" w:type="pct"/>
            <w:gridSpan w:val="2"/>
            <w:vMerge/>
            <w:tcBorders>
              <w:bottom w:val="single" w:sz="4" w:space="0" w:color="auto"/>
            </w:tcBorders>
          </w:tcPr>
          <w:p w14:paraId="384EEB52"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6A6803B"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7C92304C"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F53BDC9"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1AA48A55" w14:textId="77777777" w:rsidR="00E11AA9" w:rsidRPr="00B325C1" w:rsidRDefault="00E11AA9" w:rsidP="00E56D89">
            <w:pPr>
              <w:jc w:val="both"/>
              <w:rPr>
                <w:rFonts w:ascii="Times New Roman" w:hAnsi="Times New Roman" w:cs="Times New Roman"/>
                <w:sz w:val="24"/>
              </w:rPr>
            </w:pPr>
          </w:p>
        </w:tc>
      </w:tr>
      <w:tr w:rsidR="00E11AA9" w:rsidRPr="00B325C1" w14:paraId="702A3E99" w14:textId="77777777" w:rsidTr="00E56D89">
        <w:trPr>
          <w:trHeight w:val="503"/>
        </w:trPr>
        <w:tc>
          <w:tcPr>
            <w:tcW w:w="362" w:type="pct"/>
            <w:gridSpan w:val="2"/>
            <w:vMerge w:val="restart"/>
            <w:tcBorders>
              <w:top w:val="single" w:sz="4" w:space="0" w:color="auto"/>
            </w:tcBorders>
          </w:tcPr>
          <w:p w14:paraId="195D2CF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10.7.2.</w:t>
            </w:r>
          </w:p>
        </w:tc>
        <w:tc>
          <w:tcPr>
            <w:tcW w:w="2025" w:type="pct"/>
            <w:vMerge w:val="restart"/>
            <w:tcBorders>
              <w:top w:val="single" w:sz="4" w:space="0" w:color="auto"/>
            </w:tcBorders>
          </w:tcPr>
          <w:p w14:paraId="2691E53B"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ienākošo un izejošo satiksmi.</w:t>
            </w:r>
          </w:p>
        </w:tc>
        <w:tc>
          <w:tcPr>
            <w:tcW w:w="346" w:type="pct"/>
            <w:tcBorders>
              <w:top w:val="single" w:sz="4" w:space="0" w:color="auto"/>
            </w:tcBorders>
            <w:shd w:val="clear" w:color="auto" w:fill="D9D9D9" w:themeFill="background1" w:themeFillShade="D9"/>
          </w:tcPr>
          <w:p w14:paraId="4613CD7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00BD4D0F"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prioritārās secības piešķiršana, meteoroloģiskās parādības, pēcstrūklas turbulence, vides faktori</w:t>
            </w:r>
          </w:p>
        </w:tc>
        <w:tc>
          <w:tcPr>
            <w:tcW w:w="317" w:type="pct"/>
            <w:vMerge w:val="restart"/>
            <w:tcBorders>
              <w:top w:val="single" w:sz="4" w:space="0" w:color="auto"/>
            </w:tcBorders>
          </w:tcPr>
          <w:p w14:paraId="7941E63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B246BA7" w14:textId="77777777" w:rsidTr="00E56D89">
        <w:trPr>
          <w:trHeight w:val="502"/>
        </w:trPr>
        <w:tc>
          <w:tcPr>
            <w:tcW w:w="362" w:type="pct"/>
            <w:gridSpan w:val="2"/>
            <w:vMerge/>
          </w:tcPr>
          <w:p w14:paraId="1FB05ECF" w14:textId="77777777" w:rsidR="00E11AA9" w:rsidRPr="00B325C1" w:rsidRDefault="00E11AA9" w:rsidP="00E56D89">
            <w:pPr>
              <w:jc w:val="both"/>
              <w:rPr>
                <w:rFonts w:ascii="Times New Roman" w:hAnsi="Times New Roman" w:cs="Times New Roman"/>
                <w:sz w:val="24"/>
              </w:rPr>
            </w:pPr>
          </w:p>
        </w:tc>
        <w:tc>
          <w:tcPr>
            <w:tcW w:w="2025" w:type="pct"/>
            <w:vMerge/>
          </w:tcPr>
          <w:p w14:paraId="4C31DBFA" w14:textId="77777777" w:rsidR="00E11AA9" w:rsidRPr="00B325C1" w:rsidRDefault="00E11AA9" w:rsidP="00E56D89">
            <w:pPr>
              <w:ind w:left="161" w:right="184"/>
              <w:jc w:val="both"/>
              <w:rPr>
                <w:rFonts w:ascii="Times New Roman" w:hAnsi="Times New Roman" w:cs="Times New Roman"/>
                <w:sz w:val="24"/>
              </w:rPr>
            </w:pPr>
          </w:p>
        </w:tc>
        <w:tc>
          <w:tcPr>
            <w:tcW w:w="346" w:type="pct"/>
            <w:shd w:val="clear" w:color="auto" w:fill="auto"/>
          </w:tcPr>
          <w:p w14:paraId="2FD0E92D"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FF9999"/>
          </w:tcPr>
          <w:p w14:paraId="7C8E37A3" w14:textId="77777777" w:rsidR="00E11AA9" w:rsidRPr="00B325C1" w:rsidRDefault="00E11AA9" w:rsidP="00E56D89">
            <w:pPr>
              <w:ind w:left="119" w:right="138"/>
              <w:jc w:val="both"/>
              <w:rPr>
                <w:rFonts w:ascii="Times New Roman" w:hAnsi="Times New Roman" w:cs="Times New Roman"/>
                <w:sz w:val="24"/>
              </w:rPr>
            </w:pPr>
          </w:p>
        </w:tc>
        <w:tc>
          <w:tcPr>
            <w:tcW w:w="317" w:type="pct"/>
            <w:vMerge/>
          </w:tcPr>
          <w:p w14:paraId="76F975AD" w14:textId="77777777" w:rsidR="00E11AA9" w:rsidRPr="00B325C1" w:rsidRDefault="00E11AA9" w:rsidP="00E56D89">
            <w:pPr>
              <w:jc w:val="both"/>
              <w:rPr>
                <w:rFonts w:ascii="Times New Roman" w:hAnsi="Times New Roman" w:cs="Times New Roman"/>
                <w:sz w:val="24"/>
              </w:rPr>
            </w:pPr>
          </w:p>
        </w:tc>
      </w:tr>
      <w:tr w:rsidR="00E11AA9" w:rsidRPr="00B325C1" w14:paraId="1A5B957B" w14:textId="77777777" w:rsidTr="00E56D89">
        <w:trPr>
          <w:trHeight w:val="35"/>
        </w:trPr>
        <w:tc>
          <w:tcPr>
            <w:tcW w:w="362" w:type="pct"/>
            <w:gridSpan w:val="2"/>
            <w:vMerge/>
            <w:tcBorders>
              <w:bottom w:val="single" w:sz="4" w:space="0" w:color="auto"/>
            </w:tcBorders>
          </w:tcPr>
          <w:p w14:paraId="1F42BE9C"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5E973173"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6950ED41"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60AAC6B4"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1295DD68" w14:textId="77777777" w:rsidR="00E11AA9" w:rsidRPr="00B325C1" w:rsidRDefault="00E11AA9" w:rsidP="00E56D89">
            <w:pPr>
              <w:jc w:val="both"/>
              <w:rPr>
                <w:rFonts w:ascii="Times New Roman" w:hAnsi="Times New Roman" w:cs="Times New Roman"/>
                <w:sz w:val="24"/>
              </w:rPr>
            </w:pPr>
          </w:p>
        </w:tc>
      </w:tr>
      <w:tr w:rsidR="00E11AA9" w:rsidRPr="00B325C1" w14:paraId="66603755" w14:textId="77777777" w:rsidTr="00E56D89">
        <w:trPr>
          <w:trHeight w:val="460"/>
        </w:trPr>
        <w:tc>
          <w:tcPr>
            <w:tcW w:w="362" w:type="pct"/>
            <w:gridSpan w:val="2"/>
            <w:vMerge w:val="restart"/>
            <w:tcBorders>
              <w:top w:val="single" w:sz="4" w:space="0" w:color="auto"/>
            </w:tcBorders>
          </w:tcPr>
          <w:p w14:paraId="46825A1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ATM 10.7.3.</w:t>
            </w:r>
          </w:p>
        </w:tc>
        <w:tc>
          <w:tcPr>
            <w:tcW w:w="2025" w:type="pct"/>
            <w:vMerge w:val="restart"/>
            <w:tcBorders>
              <w:top w:val="single" w:sz="4" w:space="0" w:color="auto"/>
            </w:tcBorders>
          </w:tcPr>
          <w:p w14:paraId="11C6E5FF"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Integrēt radio palīglīdzekļu darbderīgumu lidlauka satiksmes pārvaldībā.</w:t>
            </w:r>
          </w:p>
        </w:tc>
        <w:tc>
          <w:tcPr>
            <w:tcW w:w="346" w:type="pct"/>
            <w:tcBorders>
              <w:top w:val="single" w:sz="4" w:space="0" w:color="auto"/>
            </w:tcBorders>
            <w:shd w:val="clear" w:color="auto" w:fill="D9D9D9" w:themeFill="background1" w:themeFillShade="D9"/>
          </w:tcPr>
          <w:p w14:paraId="16721F9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3337173"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UDF, VDF, MLS, ILS, NDB, VOR, DME</w:t>
            </w:r>
          </w:p>
        </w:tc>
        <w:tc>
          <w:tcPr>
            <w:tcW w:w="317" w:type="pct"/>
            <w:vMerge w:val="restart"/>
            <w:tcBorders>
              <w:top w:val="single" w:sz="4" w:space="0" w:color="auto"/>
            </w:tcBorders>
          </w:tcPr>
          <w:p w14:paraId="5794111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071B65C" w14:textId="77777777" w:rsidTr="00E56D89">
        <w:trPr>
          <w:trHeight w:val="460"/>
        </w:trPr>
        <w:tc>
          <w:tcPr>
            <w:tcW w:w="362" w:type="pct"/>
            <w:gridSpan w:val="2"/>
            <w:vMerge/>
            <w:tcBorders>
              <w:bottom w:val="single" w:sz="4" w:space="0" w:color="auto"/>
            </w:tcBorders>
          </w:tcPr>
          <w:p w14:paraId="14379684"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396093D"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1DED4759"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2D6E12C"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tcBorders>
              <w:bottom w:val="single" w:sz="4" w:space="0" w:color="auto"/>
            </w:tcBorders>
          </w:tcPr>
          <w:p w14:paraId="78892587" w14:textId="77777777" w:rsidR="00E11AA9" w:rsidRPr="00B325C1" w:rsidRDefault="00E11AA9" w:rsidP="00E56D89">
            <w:pPr>
              <w:jc w:val="both"/>
              <w:rPr>
                <w:rFonts w:ascii="Times New Roman" w:hAnsi="Times New Roman" w:cs="Times New Roman"/>
                <w:sz w:val="24"/>
              </w:rPr>
            </w:pPr>
          </w:p>
        </w:tc>
      </w:tr>
      <w:tr w:rsidR="00E11AA9" w:rsidRPr="00B325C1" w14:paraId="7C58E50F" w14:textId="77777777" w:rsidTr="00E56D89">
        <w:trPr>
          <w:trHeight w:val="460"/>
        </w:trPr>
        <w:tc>
          <w:tcPr>
            <w:tcW w:w="362" w:type="pct"/>
            <w:gridSpan w:val="2"/>
            <w:vMerge w:val="restart"/>
            <w:tcBorders>
              <w:top w:val="single" w:sz="4" w:space="0" w:color="auto"/>
            </w:tcBorders>
          </w:tcPr>
          <w:p w14:paraId="656DCD3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10.7.4.</w:t>
            </w:r>
          </w:p>
        </w:tc>
        <w:tc>
          <w:tcPr>
            <w:tcW w:w="2025" w:type="pct"/>
            <w:vMerge w:val="restart"/>
            <w:tcBorders>
              <w:top w:val="single" w:sz="4" w:space="0" w:color="auto"/>
            </w:tcBorders>
          </w:tcPr>
          <w:p w14:paraId="4067E452"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Integrēt virsmas apstākļus lidlauka satiksmes vadībā.</w:t>
            </w:r>
          </w:p>
        </w:tc>
        <w:tc>
          <w:tcPr>
            <w:tcW w:w="346" w:type="pct"/>
            <w:tcBorders>
              <w:top w:val="single" w:sz="4" w:space="0" w:color="auto"/>
            </w:tcBorders>
            <w:shd w:val="clear" w:color="auto" w:fill="D9D9D9" w:themeFill="background1" w:themeFillShade="D9"/>
          </w:tcPr>
          <w:p w14:paraId="6CAEEFF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E397A5B"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mitrs, slapjš, ūdens peļķes, applūšana, sniegs, šķīdonis, ledus, bremzēšana</w:t>
            </w:r>
          </w:p>
        </w:tc>
        <w:tc>
          <w:tcPr>
            <w:tcW w:w="317" w:type="pct"/>
            <w:vMerge w:val="restart"/>
            <w:tcBorders>
              <w:top w:val="single" w:sz="4" w:space="0" w:color="auto"/>
            </w:tcBorders>
          </w:tcPr>
          <w:p w14:paraId="4E17A67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899855F" w14:textId="77777777" w:rsidTr="00E56D89">
        <w:trPr>
          <w:trHeight w:val="460"/>
        </w:trPr>
        <w:tc>
          <w:tcPr>
            <w:tcW w:w="362" w:type="pct"/>
            <w:gridSpan w:val="2"/>
            <w:vMerge/>
            <w:tcBorders>
              <w:bottom w:val="single" w:sz="4" w:space="0" w:color="auto"/>
            </w:tcBorders>
          </w:tcPr>
          <w:p w14:paraId="79587080"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50E0C8AC"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5A7F5728"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23F9037"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tcBorders>
              <w:bottom w:val="single" w:sz="4" w:space="0" w:color="auto"/>
            </w:tcBorders>
          </w:tcPr>
          <w:p w14:paraId="3B8C8365" w14:textId="77777777" w:rsidR="00E11AA9" w:rsidRPr="00B325C1" w:rsidRDefault="00E11AA9" w:rsidP="00E56D89">
            <w:pPr>
              <w:jc w:val="both"/>
              <w:rPr>
                <w:rFonts w:ascii="Times New Roman" w:hAnsi="Times New Roman" w:cs="Times New Roman"/>
                <w:sz w:val="24"/>
              </w:rPr>
            </w:pPr>
          </w:p>
        </w:tc>
      </w:tr>
      <w:tr w:rsidR="00E11AA9" w:rsidRPr="00B325C1" w14:paraId="02071357" w14:textId="77777777" w:rsidTr="00E56D89">
        <w:trPr>
          <w:trHeight w:val="460"/>
        </w:trPr>
        <w:tc>
          <w:tcPr>
            <w:tcW w:w="362" w:type="pct"/>
            <w:gridSpan w:val="2"/>
            <w:vMerge w:val="restart"/>
            <w:tcBorders>
              <w:top w:val="single" w:sz="4" w:space="0" w:color="auto"/>
            </w:tcBorders>
          </w:tcPr>
          <w:p w14:paraId="549E528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10.7.5.</w:t>
            </w:r>
          </w:p>
        </w:tc>
        <w:tc>
          <w:tcPr>
            <w:tcW w:w="2025" w:type="pct"/>
            <w:vMerge w:val="restart"/>
            <w:tcBorders>
              <w:top w:val="single" w:sz="4" w:space="0" w:color="auto"/>
            </w:tcBorders>
          </w:tcPr>
          <w:p w14:paraId="58D09D52"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Integrēt informāciju par meteoroloģiskajām parādībām lidlauka satiksmes vadībā.</w:t>
            </w:r>
          </w:p>
        </w:tc>
        <w:tc>
          <w:tcPr>
            <w:tcW w:w="346" w:type="pct"/>
            <w:tcBorders>
              <w:top w:val="single" w:sz="4" w:space="0" w:color="auto"/>
            </w:tcBorders>
            <w:shd w:val="clear" w:color="auto" w:fill="D9D9D9" w:themeFill="background1" w:themeFillShade="D9"/>
          </w:tcPr>
          <w:p w14:paraId="563026E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05277FE"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mākoņi, nokrišņi, redzamība, vējš, meteoroloģiskais apdraudējums</w:t>
            </w:r>
          </w:p>
        </w:tc>
        <w:tc>
          <w:tcPr>
            <w:tcW w:w="317" w:type="pct"/>
            <w:vMerge w:val="restart"/>
            <w:tcBorders>
              <w:top w:val="single" w:sz="4" w:space="0" w:color="auto"/>
            </w:tcBorders>
          </w:tcPr>
          <w:p w14:paraId="46D2049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A123168" w14:textId="77777777" w:rsidTr="00E56D89">
        <w:trPr>
          <w:trHeight w:val="460"/>
        </w:trPr>
        <w:tc>
          <w:tcPr>
            <w:tcW w:w="362" w:type="pct"/>
            <w:gridSpan w:val="2"/>
            <w:vMerge/>
            <w:tcBorders>
              <w:bottom w:val="single" w:sz="4" w:space="0" w:color="auto"/>
            </w:tcBorders>
          </w:tcPr>
          <w:p w14:paraId="647D9518"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0CDA52B"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2C463F3C"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DF4A7C2" w14:textId="77777777" w:rsidR="00E11AA9" w:rsidRPr="00B325C1" w:rsidRDefault="00E11AA9" w:rsidP="00E56D89">
            <w:pPr>
              <w:ind w:left="119" w:right="138"/>
              <w:jc w:val="both"/>
              <w:rPr>
                <w:rFonts w:ascii="Times New Roman" w:hAnsi="Times New Roman" w:cs="Times New Roman"/>
                <w:i/>
                <w:iCs/>
                <w:sz w:val="24"/>
              </w:rPr>
            </w:pPr>
          </w:p>
        </w:tc>
        <w:tc>
          <w:tcPr>
            <w:tcW w:w="317" w:type="pct"/>
            <w:vMerge/>
            <w:tcBorders>
              <w:bottom w:val="single" w:sz="4" w:space="0" w:color="auto"/>
            </w:tcBorders>
          </w:tcPr>
          <w:p w14:paraId="4DD4717A" w14:textId="77777777" w:rsidR="00E11AA9" w:rsidRPr="00B325C1" w:rsidRDefault="00E11AA9" w:rsidP="00E56D89">
            <w:pPr>
              <w:jc w:val="both"/>
              <w:rPr>
                <w:rFonts w:ascii="Times New Roman" w:hAnsi="Times New Roman" w:cs="Times New Roman"/>
                <w:sz w:val="24"/>
              </w:rPr>
            </w:pPr>
          </w:p>
        </w:tc>
      </w:tr>
      <w:tr w:rsidR="00E11AA9" w:rsidRPr="00B325C1" w14:paraId="43334BAA" w14:textId="77777777" w:rsidTr="00E56D89">
        <w:trPr>
          <w:trHeight w:val="431"/>
        </w:trPr>
        <w:tc>
          <w:tcPr>
            <w:tcW w:w="362" w:type="pct"/>
            <w:gridSpan w:val="2"/>
            <w:vMerge w:val="restart"/>
            <w:tcBorders>
              <w:top w:val="single" w:sz="4" w:space="0" w:color="auto"/>
            </w:tcBorders>
          </w:tcPr>
          <w:p w14:paraId="56FE45A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10.7.6.</w:t>
            </w:r>
          </w:p>
        </w:tc>
        <w:tc>
          <w:tcPr>
            <w:tcW w:w="2025" w:type="pct"/>
            <w:vMerge w:val="restart"/>
            <w:tcBorders>
              <w:top w:val="single" w:sz="4" w:space="0" w:color="auto"/>
            </w:tcBorders>
          </w:tcPr>
          <w:p w14:paraId="73C441C8"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Integrēt situācijas displejos sniegto informāciju.</w:t>
            </w:r>
          </w:p>
        </w:tc>
        <w:tc>
          <w:tcPr>
            <w:tcW w:w="346" w:type="pct"/>
            <w:tcBorders>
              <w:top w:val="single" w:sz="4" w:space="0" w:color="auto"/>
            </w:tcBorders>
            <w:shd w:val="clear" w:color="auto" w:fill="D9D9D9" w:themeFill="background1" w:themeFillShade="D9"/>
          </w:tcPr>
          <w:p w14:paraId="4B1C957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229F8B64"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Izmantošana, priekšrocības, trūkumi</w:t>
            </w:r>
          </w:p>
        </w:tc>
        <w:tc>
          <w:tcPr>
            <w:tcW w:w="317" w:type="pct"/>
            <w:vMerge w:val="restart"/>
            <w:tcBorders>
              <w:top w:val="single" w:sz="4" w:space="0" w:color="auto"/>
            </w:tcBorders>
          </w:tcPr>
          <w:p w14:paraId="5DB350E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2F0EE52" w14:textId="77777777" w:rsidTr="00E56D89">
        <w:trPr>
          <w:trHeight w:val="460"/>
        </w:trPr>
        <w:tc>
          <w:tcPr>
            <w:tcW w:w="362" w:type="pct"/>
            <w:gridSpan w:val="2"/>
            <w:vMerge/>
            <w:tcBorders>
              <w:bottom w:val="single" w:sz="4" w:space="0" w:color="auto"/>
            </w:tcBorders>
          </w:tcPr>
          <w:p w14:paraId="21EA96D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3FAAA1E2"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10112FC6"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E627C25"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234180A5" w14:textId="77777777" w:rsidR="00E11AA9" w:rsidRPr="00B325C1" w:rsidRDefault="00E11AA9" w:rsidP="00E56D89">
            <w:pPr>
              <w:jc w:val="both"/>
              <w:rPr>
                <w:rFonts w:ascii="Times New Roman" w:hAnsi="Times New Roman" w:cs="Times New Roman"/>
                <w:sz w:val="24"/>
              </w:rPr>
            </w:pPr>
          </w:p>
        </w:tc>
      </w:tr>
      <w:tr w:rsidR="00E11AA9" w:rsidRPr="00B325C1" w14:paraId="37D1298D" w14:textId="77777777" w:rsidTr="00E56D89">
        <w:trPr>
          <w:trHeight w:val="460"/>
        </w:trPr>
        <w:tc>
          <w:tcPr>
            <w:tcW w:w="362" w:type="pct"/>
            <w:gridSpan w:val="2"/>
            <w:vMerge w:val="restart"/>
            <w:tcBorders>
              <w:top w:val="single" w:sz="4" w:space="0" w:color="auto"/>
            </w:tcBorders>
          </w:tcPr>
          <w:p w14:paraId="0FF371F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10.7.7.</w:t>
            </w:r>
          </w:p>
        </w:tc>
        <w:tc>
          <w:tcPr>
            <w:tcW w:w="2025" w:type="pct"/>
            <w:vMerge w:val="restart"/>
            <w:tcBorders>
              <w:top w:val="single" w:sz="4" w:space="0" w:color="auto"/>
            </w:tcBorders>
          </w:tcPr>
          <w:p w14:paraId="0968EB94"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Iniciēt iziešanu uz otro riņķi.</w:t>
            </w:r>
          </w:p>
        </w:tc>
        <w:tc>
          <w:tcPr>
            <w:tcW w:w="346" w:type="pct"/>
            <w:tcBorders>
              <w:top w:val="single" w:sz="4" w:space="0" w:color="auto"/>
            </w:tcBorders>
            <w:shd w:val="clear" w:color="auto" w:fill="D9D9D9" w:themeFill="background1" w:themeFillShade="D9"/>
          </w:tcPr>
          <w:p w14:paraId="1922392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0F6487B"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aizšķērsots skrejceļš</w:t>
            </w:r>
          </w:p>
        </w:tc>
        <w:tc>
          <w:tcPr>
            <w:tcW w:w="317" w:type="pct"/>
            <w:vMerge w:val="restart"/>
            <w:tcBorders>
              <w:top w:val="single" w:sz="4" w:space="0" w:color="auto"/>
            </w:tcBorders>
          </w:tcPr>
          <w:p w14:paraId="134777F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DE1F1FD" w14:textId="77777777" w:rsidTr="00E56D89">
        <w:trPr>
          <w:trHeight w:val="385"/>
        </w:trPr>
        <w:tc>
          <w:tcPr>
            <w:tcW w:w="362" w:type="pct"/>
            <w:gridSpan w:val="2"/>
            <w:vMerge/>
          </w:tcPr>
          <w:p w14:paraId="6E33C742" w14:textId="77777777" w:rsidR="00E11AA9" w:rsidRPr="00B325C1" w:rsidRDefault="00E11AA9" w:rsidP="00E56D89">
            <w:pPr>
              <w:jc w:val="both"/>
              <w:rPr>
                <w:rFonts w:ascii="Times New Roman" w:hAnsi="Times New Roman" w:cs="Times New Roman"/>
                <w:sz w:val="24"/>
              </w:rPr>
            </w:pPr>
          </w:p>
        </w:tc>
        <w:tc>
          <w:tcPr>
            <w:tcW w:w="2025" w:type="pct"/>
            <w:vMerge/>
          </w:tcPr>
          <w:p w14:paraId="5370224A" w14:textId="77777777" w:rsidR="00E11AA9" w:rsidRPr="00B325C1" w:rsidRDefault="00E11AA9" w:rsidP="00E56D89">
            <w:pPr>
              <w:jc w:val="both"/>
              <w:rPr>
                <w:rFonts w:ascii="Times New Roman" w:hAnsi="Times New Roman" w:cs="Times New Roman"/>
                <w:sz w:val="24"/>
              </w:rPr>
            </w:pPr>
          </w:p>
        </w:tc>
        <w:tc>
          <w:tcPr>
            <w:tcW w:w="346" w:type="pct"/>
          </w:tcPr>
          <w:p w14:paraId="0FE05FB4" w14:textId="77777777" w:rsidR="00E11AA9" w:rsidRPr="00B325C1" w:rsidRDefault="00E11AA9" w:rsidP="00E56D89">
            <w:pPr>
              <w:jc w:val="both"/>
              <w:rPr>
                <w:rFonts w:ascii="Times New Roman" w:hAnsi="Times New Roman" w:cs="Times New Roman"/>
                <w:sz w:val="24"/>
              </w:rPr>
            </w:pPr>
          </w:p>
        </w:tc>
        <w:tc>
          <w:tcPr>
            <w:tcW w:w="1951" w:type="pct"/>
            <w:vMerge/>
            <w:shd w:val="clear" w:color="auto" w:fill="auto"/>
          </w:tcPr>
          <w:p w14:paraId="2DC448AB" w14:textId="77777777" w:rsidR="00E11AA9" w:rsidRPr="00B325C1" w:rsidRDefault="00E11AA9" w:rsidP="00E56D89">
            <w:pPr>
              <w:jc w:val="both"/>
              <w:rPr>
                <w:rFonts w:ascii="Times New Roman" w:hAnsi="Times New Roman" w:cs="Times New Roman"/>
                <w:i/>
                <w:iCs/>
                <w:sz w:val="24"/>
              </w:rPr>
            </w:pPr>
          </w:p>
        </w:tc>
        <w:tc>
          <w:tcPr>
            <w:tcW w:w="317" w:type="pct"/>
            <w:vMerge/>
          </w:tcPr>
          <w:p w14:paraId="5E249E83" w14:textId="77777777" w:rsidR="00E11AA9" w:rsidRPr="00B325C1" w:rsidRDefault="00E11AA9" w:rsidP="00E56D89">
            <w:pPr>
              <w:jc w:val="both"/>
              <w:rPr>
                <w:rFonts w:ascii="Times New Roman" w:hAnsi="Times New Roman" w:cs="Times New Roman"/>
                <w:sz w:val="24"/>
              </w:rPr>
            </w:pPr>
          </w:p>
        </w:tc>
      </w:tr>
      <w:tr w:rsidR="00E11AA9" w:rsidRPr="00B325C1" w14:paraId="39782C14" w14:textId="77777777" w:rsidTr="00E56D89">
        <w:trPr>
          <w:trHeight w:val="624"/>
        </w:trPr>
        <w:tc>
          <w:tcPr>
            <w:tcW w:w="5000" w:type="pct"/>
            <w:gridSpan w:val="6"/>
            <w:shd w:val="clear" w:color="auto" w:fill="A6A6A6" w:themeFill="background1" w:themeFillShade="A6"/>
            <w:vAlign w:val="center"/>
          </w:tcPr>
          <w:p w14:paraId="200D4E0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ATM 10.8. apakštēma. Izmantojamais skrejceļš</w:t>
            </w:r>
          </w:p>
        </w:tc>
      </w:tr>
      <w:tr w:rsidR="00E11AA9" w:rsidRPr="00B325C1" w14:paraId="170525D1" w14:textId="77777777" w:rsidTr="00E56D89">
        <w:trPr>
          <w:trHeight w:val="410"/>
        </w:trPr>
        <w:tc>
          <w:tcPr>
            <w:tcW w:w="362" w:type="pct"/>
            <w:gridSpan w:val="2"/>
            <w:vMerge w:val="restart"/>
          </w:tcPr>
          <w:p w14:paraId="523FCF8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10.8.1.</w:t>
            </w:r>
          </w:p>
        </w:tc>
        <w:tc>
          <w:tcPr>
            <w:tcW w:w="2025" w:type="pct"/>
            <w:vMerge w:val="restart"/>
          </w:tcPr>
          <w:p w14:paraId="750A880C"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Atlasīt izmantojamo skrejceļu.</w:t>
            </w:r>
          </w:p>
        </w:tc>
        <w:tc>
          <w:tcPr>
            <w:tcW w:w="346" w:type="pct"/>
            <w:shd w:val="clear" w:color="auto" w:fill="D9D9D9" w:themeFill="background1" w:themeFillShade="D9"/>
          </w:tcPr>
          <w:p w14:paraId="3012322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5</w:t>
            </w:r>
          </w:p>
        </w:tc>
        <w:tc>
          <w:tcPr>
            <w:tcW w:w="1951" w:type="pct"/>
            <w:shd w:val="clear" w:color="auto" w:fill="FF9999"/>
          </w:tcPr>
          <w:p w14:paraId="451B4E33"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Pr>
          <w:p w14:paraId="4393C54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30411AF" w14:textId="77777777" w:rsidTr="00E56D89">
        <w:trPr>
          <w:trHeight w:val="460"/>
        </w:trPr>
        <w:tc>
          <w:tcPr>
            <w:tcW w:w="362" w:type="pct"/>
            <w:gridSpan w:val="2"/>
            <w:vMerge/>
            <w:tcBorders>
              <w:bottom w:val="single" w:sz="4" w:space="0" w:color="auto"/>
            </w:tcBorders>
          </w:tcPr>
          <w:p w14:paraId="3B888CA8"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0088D8AF"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1CED6846"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5AC60FD5" w14:textId="77777777" w:rsidR="00E11AA9" w:rsidRPr="00B325C1" w:rsidRDefault="00E11AA9" w:rsidP="00E56D89">
            <w:pPr>
              <w:ind w:left="119" w:right="138"/>
              <w:jc w:val="both"/>
              <w:rPr>
                <w:rFonts w:ascii="Times New Roman" w:hAnsi="Times New Roman" w:cs="Times New Roman"/>
                <w:sz w:val="24"/>
              </w:rPr>
            </w:pPr>
          </w:p>
        </w:tc>
        <w:tc>
          <w:tcPr>
            <w:tcW w:w="317" w:type="pct"/>
            <w:vMerge/>
            <w:tcBorders>
              <w:bottom w:val="single" w:sz="4" w:space="0" w:color="auto"/>
            </w:tcBorders>
          </w:tcPr>
          <w:p w14:paraId="7B5A51E1" w14:textId="77777777" w:rsidR="00E11AA9" w:rsidRPr="00B325C1" w:rsidRDefault="00E11AA9" w:rsidP="00E56D89">
            <w:pPr>
              <w:jc w:val="both"/>
              <w:rPr>
                <w:rFonts w:ascii="Times New Roman" w:hAnsi="Times New Roman" w:cs="Times New Roman"/>
                <w:sz w:val="24"/>
              </w:rPr>
            </w:pPr>
          </w:p>
        </w:tc>
      </w:tr>
      <w:tr w:rsidR="00E11AA9" w:rsidRPr="00B325C1" w14:paraId="636B11E5" w14:textId="77777777" w:rsidTr="00E56D89">
        <w:trPr>
          <w:trHeight w:val="460"/>
        </w:trPr>
        <w:tc>
          <w:tcPr>
            <w:tcW w:w="362" w:type="pct"/>
            <w:gridSpan w:val="2"/>
            <w:vMerge w:val="restart"/>
            <w:tcBorders>
              <w:top w:val="single" w:sz="4" w:space="0" w:color="auto"/>
            </w:tcBorders>
          </w:tcPr>
          <w:p w14:paraId="5E27449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10.8.2.</w:t>
            </w:r>
          </w:p>
        </w:tc>
        <w:tc>
          <w:tcPr>
            <w:tcW w:w="2025" w:type="pct"/>
            <w:vMerge w:val="restart"/>
            <w:tcBorders>
              <w:top w:val="single" w:sz="4" w:space="0" w:color="auto"/>
            </w:tcBorders>
          </w:tcPr>
          <w:p w14:paraId="237FECF1"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Koordinēt izmantojamo skrejceļu.</w:t>
            </w:r>
          </w:p>
        </w:tc>
        <w:tc>
          <w:tcPr>
            <w:tcW w:w="346" w:type="pct"/>
            <w:tcBorders>
              <w:top w:val="single" w:sz="4" w:space="0" w:color="auto"/>
            </w:tcBorders>
            <w:shd w:val="clear" w:color="auto" w:fill="D9D9D9" w:themeFill="background1" w:themeFillShade="D9"/>
          </w:tcPr>
          <w:p w14:paraId="7DB18BF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F53D907"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pieejas kontrole, lidojumu rajona vadība, skrejceļa maiņa</w:t>
            </w:r>
          </w:p>
        </w:tc>
        <w:tc>
          <w:tcPr>
            <w:tcW w:w="317" w:type="pct"/>
            <w:vMerge w:val="restart"/>
            <w:tcBorders>
              <w:top w:val="single" w:sz="4" w:space="0" w:color="auto"/>
            </w:tcBorders>
          </w:tcPr>
          <w:p w14:paraId="6EB9A7E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7E0B040" w14:textId="77777777" w:rsidTr="00E56D89">
        <w:trPr>
          <w:trHeight w:val="460"/>
        </w:trPr>
        <w:tc>
          <w:tcPr>
            <w:tcW w:w="362" w:type="pct"/>
            <w:gridSpan w:val="2"/>
            <w:vMerge/>
            <w:tcBorders>
              <w:bottom w:val="single" w:sz="4" w:space="0" w:color="auto"/>
            </w:tcBorders>
          </w:tcPr>
          <w:p w14:paraId="1D9A7B66"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4A7CBF89" w14:textId="77777777" w:rsidR="00E11AA9" w:rsidRPr="00B325C1" w:rsidRDefault="00E11AA9" w:rsidP="00E56D89">
            <w:pPr>
              <w:ind w:left="161" w:right="184"/>
              <w:jc w:val="both"/>
              <w:rPr>
                <w:rFonts w:ascii="Times New Roman" w:hAnsi="Times New Roman" w:cs="Times New Roman"/>
                <w:sz w:val="24"/>
              </w:rPr>
            </w:pPr>
          </w:p>
        </w:tc>
        <w:tc>
          <w:tcPr>
            <w:tcW w:w="346" w:type="pct"/>
            <w:tcBorders>
              <w:bottom w:val="single" w:sz="4" w:space="0" w:color="auto"/>
            </w:tcBorders>
          </w:tcPr>
          <w:p w14:paraId="2ECCCF8D"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2431377" w14:textId="77777777" w:rsidR="00E11AA9" w:rsidRPr="00B325C1" w:rsidRDefault="00E11AA9" w:rsidP="00E56D89">
            <w:pPr>
              <w:jc w:val="both"/>
              <w:rPr>
                <w:rFonts w:ascii="Times New Roman" w:hAnsi="Times New Roman" w:cs="Times New Roman"/>
                <w:i/>
                <w:iCs/>
                <w:sz w:val="24"/>
              </w:rPr>
            </w:pPr>
          </w:p>
        </w:tc>
        <w:tc>
          <w:tcPr>
            <w:tcW w:w="317" w:type="pct"/>
            <w:vMerge/>
            <w:tcBorders>
              <w:bottom w:val="single" w:sz="4" w:space="0" w:color="auto"/>
            </w:tcBorders>
          </w:tcPr>
          <w:p w14:paraId="624E7B65" w14:textId="77777777" w:rsidR="00E11AA9" w:rsidRPr="00B325C1" w:rsidRDefault="00E11AA9" w:rsidP="00E56D89">
            <w:pPr>
              <w:jc w:val="both"/>
              <w:rPr>
                <w:rFonts w:ascii="Times New Roman" w:hAnsi="Times New Roman" w:cs="Times New Roman"/>
                <w:sz w:val="24"/>
              </w:rPr>
            </w:pPr>
          </w:p>
        </w:tc>
      </w:tr>
      <w:tr w:rsidR="00E11AA9" w:rsidRPr="00B325C1" w14:paraId="44F8E1F9" w14:textId="77777777" w:rsidTr="00E56D89">
        <w:trPr>
          <w:trHeight w:val="460"/>
        </w:trPr>
        <w:tc>
          <w:tcPr>
            <w:tcW w:w="362" w:type="pct"/>
            <w:gridSpan w:val="2"/>
            <w:vMerge w:val="restart"/>
            <w:tcBorders>
              <w:top w:val="single" w:sz="4" w:space="0" w:color="auto"/>
            </w:tcBorders>
          </w:tcPr>
          <w:p w14:paraId="01D680F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10.8.3.</w:t>
            </w:r>
          </w:p>
        </w:tc>
        <w:tc>
          <w:tcPr>
            <w:tcW w:w="2025" w:type="pct"/>
            <w:vMerge w:val="restart"/>
            <w:tcBorders>
              <w:top w:val="single" w:sz="4" w:space="0" w:color="auto"/>
            </w:tcBorders>
          </w:tcPr>
          <w:p w14:paraId="1D1D2A11"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Pārvaldīt satiksmi izmantojamā skrejceļa maiņas gadījumā.</w:t>
            </w:r>
          </w:p>
        </w:tc>
        <w:tc>
          <w:tcPr>
            <w:tcW w:w="346" w:type="pct"/>
            <w:tcBorders>
              <w:top w:val="single" w:sz="4" w:space="0" w:color="auto"/>
            </w:tcBorders>
            <w:shd w:val="clear" w:color="auto" w:fill="D9D9D9" w:themeFill="background1" w:themeFillShade="D9"/>
          </w:tcPr>
          <w:p w14:paraId="02E38E7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EDD563A" w14:textId="77777777" w:rsidR="00E11AA9" w:rsidRPr="00B325C1" w:rsidRDefault="00E11AA9" w:rsidP="00E56D89">
            <w:pPr>
              <w:jc w:val="both"/>
              <w:rPr>
                <w:rFonts w:ascii="Times New Roman" w:hAnsi="Times New Roman" w:cs="Times New Roman"/>
                <w:sz w:val="24"/>
              </w:rPr>
            </w:pPr>
          </w:p>
        </w:tc>
        <w:tc>
          <w:tcPr>
            <w:tcW w:w="317" w:type="pct"/>
            <w:vMerge w:val="restart"/>
            <w:tcBorders>
              <w:top w:val="single" w:sz="4" w:space="0" w:color="auto"/>
              <w:left w:val="nil"/>
            </w:tcBorders>
          </w:tcPr>
          <w:p w14:paraId="3C41D79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FB863DD" w14:textId="77777777" w:rsidTr="00E56D89">
        <w:trPr>
          <w:trHeight w:val="460"/>
        </w:trPr>
        <w:tc>
          <w:tcPr>
            <w:tcW w:w="362" w:type="pct"/>
            <w:gridSpan w:val="2"/>
            <w:vMerge/>
            <w:tcBorders>
              <w:bottom w:val="single" w:sz="12" w:space="0" w:color="000000"/>
            </w:tcBorders>
          </w:tcPr>
          <w:p w14:paraId="1B01DBA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12" w:space="0" w:color="000000"/>
            </w:tcBorders>
          </w:tcPr>
          <w:p w14:paraId="31559454" w14:textId="77777777" w:rsidR="00E11AA9" w:rsidRPr="00B325C1" w:rsidRDefault="00E11AA9" w:rsidP="00E56D89">
            <w:pPr>
              <w:jc w:val="both"/>
              <w:rPr>
                <w:rFonts w:ascii="Times New Roman" w:hAnsi="Times New Roman" w:cs="Times New Roman"/>
                <w:sz w:val="24"/>
              </w:rPr>
            </w:pPr>
          </w:p>
        </w:tc>
        <w:tc>
          <w:tcPr>
            <w:tcW w:w="346" w:type="pct"/>
            <w:tcBorders>
              <w:bottom w:val="single" w:sz="12" w:space="0" w:color="000000"/>
            </w:tcBorders>
          </w:tcPr>
          <w:p w14:paraId="3B28267E" w14:textId="77777777" w:rsidR="00E11AA9" w:rsidRPr="00B325C1" w:rsidRDefault="00E11AA9" w:rsidP="00E56D89">
            <w:pPr>
              <w:jc w:val="both"/>
              <w:rPr>
                <w:rFonts w:ascii="Times New Roman" w:hAnsi="Times New Roman" w:cs="Times New Roman"/>
                <w:sz w:val="24"/>
              </w:rPr>
            </w:pPr>
          </w:p>
        </w:tc>
        <w:tc>
          <w:tcPr>
            <w:tcW w:w="1951" w:type="pct"/>
            <w:vMerge/>
            <w:tcBorders>
              <w:bottom w:val="single" w:sz="12" w:space="0" w:color="000000"/>
            </w:tcBorders>
            <w:shd w:val="clear" w:color="auto" w:fill="auto"/>
          </w:tcPr>
          <w:p w14:paraId="0E5990A9" w14:textId="77777777" w:rsidR="00E11AA9" w:rsidRPr="00B325C1" w:rsidRDefault="00E11AA9" w:rsidP="00E56D89">
            <w:pPr>
              <w:jc w:val="both"/>
              <w:rPr>
                <w:rFonts w:ascii="Times New Roman" w:hAnsi="Times New Roman" w:cs="Times New Roman"/>
                <w:sz w:val="24"/>
              </w:rPr>
            </w:pPr>
          </w:p>
        </w:tc>
        <w:tc>
          <w:tcPr>
            <w:tcW w:w="317" w:type="pct"/>
            <w:vMerge/>
            <w:tcBorders>
              <w:left w:val="nil"/>
              <w:bottom w:val="single" w:sz="12" w:space="0" w:color="000000"/>
            </w:tcBorders>
          </w:tcPr>
          <w:p w14:paraId="1D0F518E" w14:textId="77777777" w:rsidR="00E11AA9" w:rsidRPr="00B325C1" w:rsidRDefault="00E11AA9" w:rsidP="00E56D89">
            <w:pPr>
              <w:jc w:val="both"/>
              <w:rPr>
                <w:rFonts w:ascii="Times New Roman" w:hAnsi="Times New Roman" w:cs="Times New Roman"/>
                <w:sz w:val="24"/>
              </w:rPr>
            </w:pPr>
          </w:p>
        </w:tc>
      </w:tr>
      <w:tr w:rsidR="00E11AA9" w:rsidRPr="00B325C1" w14:paraId="06FAE7B6" w14:textId="77777777" w:rsidTr="00E56D89">
        <w:trPr>
          <w:trHeight w:val="737"/>
        </w:trPr>
        <w:tc>
          <w:tcPr>
            <w:tcW w:w="5000" w:type="pct"/>
            <w:gridSpan w:val="6"/>
            <w:vAlign w:val="center"/>
          </w:tcPr>
          <w:p w14:paraId="0FDC06BB"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ATM 11. TĒMA. LIDLAUKA INSTRUMENTĀLĀS VADĪBAS PAKALPOJUMA SNIEGŠANA</w:t>
            </w:r>
          </w:p>
        </w:tc>
      </w:tr>
      <w:tr w:rsidR="00E11AA9" w:rsidRPr="00B325C1" w14:paraId="7B1D6AE0" w14:textId="77777777" w:rsidTr="00E56D89">
        <w:trPr>
          <w:trHeight w:val="624"/>
        </w:trPr>
        <w:tc>
          <w:tcPr>
            <w:tcW w:w="5000" w:type="pct"/>
            <w:gridSpan w:val="6"/>
            <w:shd w:val="clear" w:color="auto" w:fill="A6A6A6" w:themeFill="background1" w:themeFillShade="A6"/>
            <w:vAlign w:val="center"/>
          </w:tcPr>
          <w:p w14:paraId="6297F84C" w14:textId="77777777" w:rsidR="00E11AA9" w:rsidRPr="00B325C1" w:rsidRDefault="00E11AA9" w:rsidP="00E56D89">
            <w:pPr>
              <w:rPr>
                <w:rFonts w:ascii="Times New Roman" w:hAnsi="Times New Roman" w:cs="Times New Roman"/>
                <w:b/>
                <w:bCs/>
                <w:sz w:val="24"/>
              </w:rPr>
            </w:pPr>
            <w:r>
              <w:rPr>
                <w:rFonts w:ascii="Times New Roman" w:hAnsi="Times New Roman"/>
                <w:b/>
                <w:sz w:val="24"/>
              </w:rPr>
              <w:t xml:space="preserve">ATM 11.1. apakštēma. Darbības sliktas redzamības apstākļos un speciālie </w:t>
            </w:r>
            <w:r>
              <w:rPr>
                <w:rFonts w:ascii="Times New Roman" w:hAnsi="Times New Roman"/>
                <w:b/>
                <w:i/>
                <w:iCs/>
                <w:sz w:val="24"/>
              </w:rPr>
              <w:t>VFR</w:t>
            </w:r>
          </w:p>
        </w:tc>
      </w:tr>
      <w:tr w:rsidR="00E11AA9" w:rsidRPr="00B325C1" w14:paraId="110B7CA7" w14:textId="77777777" w:rsidTr="00E56D89">
        <w:trPr>
          <w:trHeight w:val="521"/>
        </w:trPr>
        <w:tc>
          <w:tcPr>
            <w:tcW w:w="362" w:type="pct"/>
            <w:gridSpan w:val="2"/>
            <w:vMerge w:val="restart"/>
          </w:tcPr>
          <w:p w14:paraId="329A097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11.1.1.</w:t>
            </w:r>
          </w:p>
        </w:tc>
        <w:tc>
          <w:tcPr>
            <w:tcW w:w="2025" w:type="pct"/>
            <w:vMerge w:val="restart"/>
          </w:tcPr>
          <w:p w14:paraId="5A69D7E5" w14:textId="77777777" w:rsidR="00E11AA9" w:rsidRPr="00B325C1" w:rsidRDefault="00E11AA9" w:rsidP="00E56D89">
            <w:pPr>
              <w:ind w:left="161" w:right="336"/>
              <w:jc w:val="both"/>
              <w:rPr>
                <w:rFonts w:ascii="Times New Roman" w:hAnsi="Times New Roman" w:cs="Times New Roman"/>
                <w:sz w:val="24"/>
              </w:rPr>
            </w:pPr>
            <w:r>
              <w:rPr>
                <w:rFonts w:ascii="Times New Roman" w:hAnsi="Times New Roman"/>
                <w:sz w:val="24"/>
              </w:rPr>
              <w:t xml:space="preserve">Pārvaldīt </w:t>
            </w:r>
            <w:r>
              <w:rPr>
                <w:rFonts w:ascii="Times New Roman" w:hAnsi="Times New Roman"/>
                <w:i/>
                <w:iCs/>
                <w:sz w:val="24"/>
              </w:rPr>
              <w:t>SVFR</w:t>
            </w:r>
            <w:r>
              <w:rPr>
                <w:rFonts w:ascii="Times New Roman" w:hAnsi="Times New Roman"/>
                <w:sz w:val="24"/>
              </w:rPr>
              <w:t xml:space="preserve"> satiksmi.</w:t>
            </w:r>
          </w:p>
        </w:tc>
        <w:tc>
          <w:tcPr>
            <w:tcW w:w="346" w:type="pct"/>
            <w:shd w:val="clear" w:color="auto" w:fill="D9D9D9" w:themeFill="background1" w:themeFillShade="D9"/>
          </w:tcPr>
          <w:p w14:paraId="298C58D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0838F21F"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left w:val="nil"/>
            </w:tcBorders>
          </w:tcPr>
          <w:p w14:paraId="0BAD43B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10667513" w14:textId="77777777" w:rsidTr="00E56D89">
        <w:trPr>
          <w:trHeight w:val="232"/>
        </w:trPr>
        <w:tc>
          <w:tcPr>
            <w:tcW w:w="362" w:type="pct"/>
            <w:gridSpan w:val="2"/>
            <w:vMerge/>
            <w:tcBorders>
              <w:bottom w:val="single" w:sz="4" w:space="0" w:color="000000"/>
            </w:tcBorders>
          </w:tcPr>
          <w:p w14:paraId="00B9DCDA"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755A43ED" w14:textId="77777777" w:rsidR="00E11AA9" w:rsidRPr="00B325C1" w:rsidRDefault="00E11AA9" w:rsidP="00E56D89">
            <w:pPr>
              <w:ind w:left="161" w:right="336"/>
              <w:jc w:val="both"/>
              <w:rPr>
                <w:rFonts w:ascii="Times New Roman" w:hAnsi="Times New Roman" w:cs="Times New Roman"/>
                <w:sz w:val="24"/>
              </w:rPr>
            </w:pPr>
          </w:p>
        </w:tc>
        <w:tc>
          <w:tcPr>
            <w:tcW w:w="346" w:type="pct"/>
            <w:tcBorders>
              <w:bottom w:val="single" w:sz="4" w:space="0" w:color="000000"/>
            </w:tcBorders>
          </w:tcPr>
          <w:p w14:paraId="22ECC5CC"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706CFB4C"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1FF18ACC" w14:textId="77777777" w:rsidR="00E11AA9" w:rsidRPr="00B325C1" w:rsidRDefault="00E11AA9" w:rsidP="00E56D89">
            <w:pPr>
              <w:jc w:val="both"/>
              <w:rPr>
                <w:rFonts w:ascii="Times New Roman" w:hAnsi="Times New Roman" w:cs="Times New Roman"/>
                <w:sz w:val="24"/>
              </w:rPr>
            </w:pPr>
          </w:p>
        </w:tc>
      </w:tr>
      <w:tr w:rsidR="00E11AA9" w:rsidRPr="00B325C1" w14:paraId="5D8221B2" w14:textId="77777777" w:rsidTr="00E56D89">
        <w:trPr>
          <w:trHeight w:val="463"/>
        </w:trPr>
        <w:tc>
          <w:tcPr>
            <w:tcW w:w="362" w:type="pct"/>
            <w:gridSpan w:val="2"/>
            <w:vMerge w:val="restart"/>
            <w:tcBorders>
              <w:top w:val="single" w:sz="4" w:space="0" w:color="000000"/>
            </w:tcBorders>
          </w:tcPr>
          <w:p w14:paraId="45A61FE3"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ADI ATM 11.1.2.</w:t>
            </w:r>
          </w:p>
        </w:tc>
        <w:tc>
          <w:tcPr>
            <w:tcW w:w="2025" w:type="pct"/>
            <w:vMerge w:val="restart"/>
            <w:tcBorders>
              <w:top w:val="single" w:sz="4" w:space="0" w:color="000000"/>
            </w:tcBorders>
          </w:tcPr>
          <w:p w14:paraId="112213F8" w14:textId="77777777" w:rsidR="00E11AA9" w:rsidRPr="00B325C1" w:rsidRDefault="00E11AA9" w:rsidP="00E56D89">
            <w:pPr>
              <w:ind w:left="161" w:right="336"/>
              <w:jc w:val="both"/>
              <w:rPr>
                <w:rFonts w:ascii="Times New Roman" w:hAnsi="Times New Roman" w:cs="Times New Roman"/>
                <w:sz w:val="24"/>
              </w:rPr>
            </w:pPr>
            <w:r>
              <w:rPr>
                <w:rFonts w:ascii="Times New Roman" w:hAnsi="Times New Roman"/>
                <w:sz w:val="24"/>
              </w:rPr>
              <w:t>Aprakstīt procedūras darbībām sliktas redzamības apstākļos.</w:t>
            </w:r>
          </w:p>
        </w:tc>
        <w:tc>
          <w:tcPr>
            <w:tcW w:w="346" w:type="pct"/>
            <w:tcBorders>
              <w:top w:val="single" w:sz="4" w:space="0" w:color="000000"/>
            </w:tcBorders>
            <w:shd w:val="clear" w:color="auto" w:fill="D9D9D9" w:themeFill="background1" w:themeFillShade="D9"/>
          </w:tcPr>
          <w:p w14:paraId="6364D60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000000"/>
            </w:tcBorders>
            <w:shd w:val="clear" w:color="auto" w:fill="FF9999"/>
          </w:tcPr>
          <w:p w14:paraId="2E73A894"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left w:val="nil"/>
            </w:tcBorders>
          </w:tcPr>
          <w:p w14:paraId="26170E0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C68EE84" w14:textId="77777777" w:rsidTr="00E56D89">
        <w:trPr>
          <w:trHeight w:val="232"/>
        </w:trPr>
        <w:tc>
          <w:tcPr>
            <w:tcW w:w="362" w:type="pct"/>
            <w:gridSpan w:val="2"/>
            <w:vMerge/>
          </w:tcPr>
          <w:p w14:paraId="64538CDE" w14:textId="77777777" w:rsidR="00E11AA9" w:rsidRPr="00B325C1" w:rsidRDefault="00E11AA9" w:rsidP="00E56D89">
            <w:pPr>
              <w:jc w:val="both"/>
              <w:rPr>
                <w:rFonts w:ascii="Times New Roman" w:hAnsi="Times New Roman" w:cs="Times New Roman"/>
                <w:sz w:val="24"/>
              </w:rPr>
            </w:pPr>
          </w:p>
        </w:tc>
        <w:tc>
          <w:tcPr>
            <w:tcW w:w="2025" w:type="pct"/>
            <w:vMerge/>
          </w:tcPr>
          <w:p w14:paraId="74500D5E" w14:textId="77777777" w:rsidR="00E11AA9" w:rsidRPr="00B325C1" w:rsidRDefault="00E11AA9" w:rsidP="00E56D89">
            <w:pPr>
              <w:jc w:val="both"/>
              <w:rPr>
                <w:rFonts w:ascii="Times New Roman" w:hAnsi="Times New Roman" w:cs="Times New Roman"/>
                <w:sz w:val="24"/>
              </w:rPr>
            </w:pPr>
          </w:p>
        </w:tc>
        <w:tc>
          <w:tcPr>
            <w:tcW w:w="346" w:type="pct"/>
          </w:tcPr>
          <w:p w14:paraId="3E1DBE7E" w14:textId="77777777" w:rsidR="00E11AA9" w:rsidRPr="00B325C1" w:rsidRDefault="00E11AA9" w:rsidP="00E56D89">
            <w:pPr>
              <w:jc w:val="center"/>
              <w:rPr>
                <w:rFonts w:ascii="Times New Roman" w:hAnsi="Times New Roman" w:cs="Times New Roman"/>
                <w:sz w:val="24"/>
              </w:rPr>
            </w:pPr>
          </w:p>
        </w:tc>
        <w:tc>
          <w:tcPr>
            <w:tcW w:w="1951" w:type="pct"/>
            <w:shd w:val="clear" w:color="auto" w:fill="auto"/>
          </w:tcPr>
          <w:p w14:paraId="1621BE9E" w14:textId="77777777" w:rsidR="00E11AA9" w:rsidRPr="00B325C1" w:rsidRDefault="00E11AA9" w:rsidP="00E56D89">
            <w:pPr>
              <w:jc w:val="both"/>
              <w:rPr>
                <w:rFonts w:ascii="Times New Roman" w:hAnsi="Times New Roman" w:cs="Times New Roman"/>
                <w:sz w:val="24"/>
              </w:rPr>
            </w:pPr>
          </w:p>
        </w:tc>
        <w:tc>
          <w:tcPr>
            <w:tcW w:w="317" w:type="pct"/>
            <w:vMerge/>
            <w:tcBorders>
              <w:left w:val="nil"/>
            </w:tcBorders>
          </w:tcPr>
          <w:p w14:paraId="279A7AE2" w14:textId="77777777" w:rsidR="00E11AA9" w:rsidRPr="00B325C1" w:rsidRDefault="00E11AA9" w:rsidP="00E56D89">
            <w:pPr>
              <w:jc w:val="both"/>
              <w:rPr>
                <w:rFonts w:ascii="Times New Roman" w:hAnsi="Times New Roman" w:cs="Times New Roman"/>
                <w:sz w:val="24"/>
              </w:rPr>
            </w:pPr>
          </w:p>
        </w:tc>
      </w:tr>
      <w:tr w:rsidR="00E11AA9" w:rsidRPr="00B325C1" w14:paraId="77C7E41C" w14:textId="77777777" w:rsidTr="00E56D89">
        <w:trPr>
          <w:trHeight w:val="624"/>
        </w:trPr>
        <w:tc>
          <w:tcPr>
            <w:tcW w:w="5000" w:type="pct"/>
            <w:gridSpan w:val="6"/>
            <w:shd w:val="clear" w:color="auto" w:fill="A6A6A6" w:themeFill="background1" w:themeFillShade="A6"/>
            <w:vAlign w:val="center"/>
          </w:tcPr>
          <w:p w14:paraId="1093238F"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ATM 11.2. apakštēma. Izlidojošie gaisa kuģi</w:t>
            </w:r>
          </w:p>
        </w:tc>
      </w:tr>
      <w:tr w:rsidR="00E11AA9" w:rsidRPr="00B325C1" w14:paraId="18B781BA" w14:textId="77777777" w:rsidTr="00E56D89">
        <w:trPr>
          <w:trHeight w:val="555"/>
        </w:trPr>
        <w:tc>
          <w:tcPr>
            <w:tcW w:w="362" w:type="pct"/>
            <w:gridSpan w:val="2"/>
            <w:vMerge w:val="restart"/>
          </w:tcPr>
          <w:p w14:paraId="4A870B1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 xml:space="preserve">ADI ATM </w:t>
            </w:r>
            <w:r>
              <w:rPr>
                <w:rFonts w:ascii="Times New Roman" w:hAnsi="Times New Roman"/>
                <w:sz w:val="24"/>
              </w:rPr>
              <w:lastRenderedPageBreak/>
              <w:t>11.2.1.</w:t>
            </w:r>
          </w:p>
        </w:tc>
        <w:tc>
          <w:tcPr>
            <w:tcW w:w="2025" w:type="pct"/>
            <w:vMerge w:val="restart"/>
          </w:tcPr>
          <w:p w14:paraId="39C17A8D"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lastRenderedPageBreak/>
              <w:t>Pārvaldīt izlidojošā lidaparāta vadību.</w:t>
            </w:r>
          </w:p>
        </w:tc>
        <w:tc>
          <w:tcPr>
            <w:tcW w:w="346" w:type="pct"/>
            <w:shd w:val="clear" w:color="auto" w:fill="D9D9D9" w:themeFill="background1" w:themeFillShade="D9"/>
          </w:tcPr>
          <w:p w14:paraId="4E873D1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353FEC08"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situācijas displeju izmantošana, </w:t>
            </w:r>
            <w:r>
              <w:rPr>
                <w:rFonts w:ascii="Times New Roman" w:hAnsi="Times New Roman"/>
                <w:sz w:val="24"/>
              </w:rPr>
              <w:lastRenderedPageBreak/>
              <w:t xml:space="preserve">pēcstrūklas turbulence, atbilstošas izlidošanas atļaujas, </w:t>
            </w:r>
            <w:r>
              <w:rPr>
                <w:rFonts w:ascii="Times New Roman" w:hAnsi="Times New Roman"/>
                <w:i/>
                <w:iCs/>
                <w:sz w:val="24"/>
              </w:rPr>
              <w:t>SID</w:t>
            </w:r>
          </w:p>
        </w:tc>
        <w:tc>
          <w:tcPr>
            <w:tcW w:w="317" w:type="pct"/>
            <w:vMerge w:val="restart"/>
            <w:tcBorders>
              <w:left w:val="nil"/>
            </w:tcBorders>
          </w:tcPr>
          <w:p w14:paraId="704EC3B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lastRenderedPageBreak/>
              <w:t>ADI</w:t>
            </w:r>
          </w:p>
        </w:tc>
      </w:tr>
      <w:tr w:rsidR="00E11AA9" w:rsidRPr="00B325C1" w14:paraId="7A259721" w14:textId="77777777" w:rsidTr="00E56D89">
        <w:trPr>
          <w:trHeight w:val="555"/>
        </w:trPr>
        <w:tc>
          <w:tcPr>
            <w:tcW w:w="362" w:type="pct"/>
            <w:gridSpan w:val="2"/>
            <w:vMerge/>
          </w:tcPr>
          <w:p w14:paraId="52F8773D" w14:textId="77777777" w:rsidR="00E11AA9" w:rsidRPr="00B325C1" w:rsidRDefault="00E11AA9" w:rsidP="00E56D89">
            <w:pPr>
              <w:jc w:val="both"/>
              <w:rPr>
                <w:rFonts w:ascii="Times New Roman" w:hAnsi="Times New Roman" w:cs="Times New Roman"/>
                <w:sz w:val="24"/>
              </w:rPr>
            </w:pPr>
          </w:p>
        </w:tc>
        <w:tc>
          <w:tcPr>
            <w:tcW w:w="2025" w:type="pct"/>
            <w:vMerge/>
          </w:tcPr>
          <w:p w14:paraId="2103419E" w14:textId="77777777" w:rsidR="00E11AA9" w:rsidRPr="00B325C1" w:rsidRDefault="00E11AA9" w:rsidP="00E56D89">
            <w:pPr>
              <w:ind w:left="161" w:right="194"/>
              <w:jc w:val="both"/>
              <w:rPr>
                <w:rFonts w:ascii="Times New Roman" w:hAnsi="Times New Roman" w:cs="Times New Roman"/>
                <w:sz w:val="24"/>
              </w:rPr>
            </w:pPr>
          </w:p>
        </w:tc>
        <w:tc>
          <w:tcPr>
            <w:tcW w:w="346" w:type="pct"/>
            <w:shd w:val="clear" w:color="auto" w:fill="auto"/>
          </w:tcPr>
          <w:p w14:paraId="14F917CD" w14:textId="77777777" w:rsidR="00E11AA9" w:rsidRPr="00B325C1" w:rsidRDefault="00E11AA9" w:rsidP="00E56D89">
            <w:pPr>
              <w:jc w:val="center"/>
              <w:rPr>
                <w:rFonts w:ascii="Times New Roman" w:hAnsi="Times New Roman" w:cs="Times New Roman"/>
                <w:sz w:val="24"/>
              </w:rPr>
            </w:pPr>
          </w:p>
        </w:tc>
        <w:tc>
          <w:tcPr>
            <w:tcW w:w="1951" w:type="pct"/>
            <w:vMerge/>
            <w:shd w:val="clear" w:color="auto" w:fill="FF9999"/>
          </w:tcPr>
          <w:p w14:paraId="3312DF4D"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tcBorders>
          </w:tcPr>
          <w:p w14:paraId="760D5FEA" w14:textId="77777777" w:rsidR="00E11AA9" w:rsidRPr="00B325C1" w:rsidRDefault="00E11AA9" w:rsidP="00E56D89">
            <w:pPr>
              <w:jc w:val="both"/>
              <w:rPr>
                <w:rFonts w:ascii="Times New Roman" w:hAnsi="Times New Roman" w:cs="Times New Roman"/>
                <w:sz w:val="24"/>
              </w:rPr>
            </w:pPr>
          </w:p>
        </w:tc>
      </w:tr>
      <w:tr w:rsidR="00E11AA9" w:rsidRPr="00B325C1" w14:paraId="5E1BD881" w14:textId="77777777" w:rsidTr="00E56D89">
        <w:trPr>
          <w:trHeight w:val="52"/>
        </w:trPr>
        <w:tc>
          <w:tcPr>
            <w:tcW w:w="362" w:type="pct"/>
            <w:gridSpan w:val="2"/>
            <w:vMerge/>
            <w:tcBorders>
              <w:bottom w:val="single" w:sz="4" w:space="0" w:color="000000"/>
            </w:tcBorders>
          </w:tcPr>
          <w:p w14:paraId="0F23C866"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6ACBAAD2"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22653C38"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20C3E29F"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15D9C308" w14:textId="77777777" w:rsidR="00E11AA9" w:rsidRPr="00B325C1" w:rsidRDefault="00E11AA9" w:rsidP="00E56D89">
            <w:pPr>
              <w:jc w:val="both"/>
              <w:rPr>
                <w:rFonts w:ascii="Times New Roman" w:hAnsi="Times New Roman" w:cs="Times New Roman"/>
                <w:sz w:val="24"/>
              </w:rPr>
            </w:pPr>
          </w:p>
        </w:tc>
      </w:tr>
      <w:tr w:rsidR="00E11AA9" w:rsidRPr="00B325C1" w14:paraId="70F62EEE" w14:textId="77777777" w:rsidTr="00E56D89">
        <w:trPr>
          <w:trHeight w:val="455"/>
        </w:trPr>
        <w:tc>
          <w:tcPr>
            <w:tcW w:w="362" w:type="pct"/>
            <w:gridSpan w:val="2"/>
            <w:vMerge w:val="restart"/>
            <w:tcBorders>
              <w:top w:val="single" w:sz="4" w:space="0" w:color="000000"/>
            </w:tcBorders>
          </w:tcPr>
          <w:p w14:paraId="6D4DBB7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11.2.2.</w:t>
            </w:r>
          </w:p>
        </w:tc>
        <w:tc>
          <w:tcPr>
            <w:tcW w:w="2025" w:type="pct"/>
            <w:vMerge w:val="restart"/>
            <w:tcBorders>
              <w:top w:val="single" w:sz="4" w:space="0" w:color="000000"/>
            </w:tcBorders>
          </w:tcPr>
          <w:p w14:paraId="5A1D553D"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Integrēt izlidošanas secību lidlauka satiksmes vadībā.</w:t>
            </w:r>
          </w:p>
        </w:tc>
        <w:tc>
          <w:tcPr>
            <w:tcW w:w="346" w:type="pct"/>
            <w:tcBorders>
              <w:top w:val="single" w:sz="4" w:space="0" w:color="000000"/>
            </w:tcBorders>
            <w:shd w:val="clear" w:color="auto" w:fill="D9D9D9" w:themeFill="background1" w:themeFillShade="D9"/>
          </w:tcPr>
          <w:p w14:paraId="325BE7F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0ADFC528"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left w:val="nil"/>
            </w:tcBorders>
          </w:tcPr>
          <w:p w14:paraId="459B46C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5897BC06" w14:textId="77777777" w:rsidTr="00E56D89">
        <w:trPr>
          <w:trHeight w:val="232"/>
        </w:trPr>
        <w:tc>
          <w:tcPr>
            <w:tcW w:w="362" w:type="pct"/>
            <w:gridSpan w:val="2"/>
            <w:vMerge/>
            <w:tcBorders>
              <w:bottom w:val="single" w:sz="4" w:space="0" w:color="000000"/>
            </w:tcBorders>
          </w:tcPr>
          <w:p w14:paraId="2F7351FB"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761CC4D9"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48B8C1A7"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72E9F137"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13D7CB1C" w14:textId="77777777" w:rsidR="00E11AA9" w:rsidRPr="00B325C1" w:rsidRDefault="00E11AA9" w:rsidP="00E56D89">
            <w:pPr>
              <w:jc w:val="both"/>
              <w:rPr>
                <w:rFonts w:ascii="Times New Roman" w:hAnsi="Times New Roman" w:cs="Times New Roman"/>
                <w:sz w:val="24"/>
              </w:rPr>
            </w:pPr>
          </w:p>
        </w:tc>
      </w:tr>
      <w:tr w:rsidR="00E11AA9" w:rsidRPr="00B325C1" w14:paraId="5BF12CA6" w14:textId="77777777" w:rsidTr="00E56D89">
        <w:trPr>
          <w:trHeight w:val="453"/>
        </w:trPr>
        <w:tc>
          <w:tcPr>
            <w:tcW w:w="362" w:type="pct"/>
            <w:gridSpan w:val="2"/>
            <w:vMerge w:val="restart"/>
            <w:tcBorders>
              <w:top w:val="single" w:sz="4" w:space="0" w:color="000000"/>
            </w:tcBorders>
          </w:tcPr>
          <w:p w14:paraId="50151DA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11.2.3.</w:t>
            </w:r>
          </w:p>
        </w:tc>
        <w:tc>
          <w:tcPr>
            <w:tcW w:w="2025" w:type="pct"/>
            <w:vMerge w:val="restart"/>
            <w:tcBorders>
              <w:top w:val="single" w:sz="4" w:space="0" w:color="000000"/>
            </w:tcBorders>
          </w:tcPr>
          <w:p w14:paraId="551E6F19"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Nodrošināt atbilstošu informāciju izlidojošajiem lidaparātiem.</w:t>
            </w:r>
          </w:p>
        </w:tc>
        <w:tc>
          <w:tcPr>
            <w:tcW w:w="346" w:type="pct"/>
            <w:tcBorders>
              <w:top w:val="single" w:sz="4" w:space="0" w:color="000000"/>
            </w:tcBorders>
            <w:shd w:val="clear" w:color="auto" w:fill="D9D9D9" w:themeFill="background1" w:themeFillShade="D9"/>
          </w:tcPr>
          <w:p w14:paraId="0B98E21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0326FF5A"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situācijas displeju izmantošana, pēcstrūklas turbulence</w:t>
            </w:r>
          </w:p>
        </w:tc>
        <w:tc>
          <w:tcPr>
            <w:tcW w:w="317" w:type="pct"/>
            <w:vMerge w:val="restart"/>
            <w:tcBorders>
              <w:top w:val="single" w:sz="4" w:space="0" w:color="000000"/>
              <w:left w:val="nil"/>
            </w:tcBorders>
          </w:tcPr>
          <w:p w14:paraId="0A1ED57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71A127C8" w14:textId="77777777" w:rsidTr="00E56D89">
        <w:trPr>
          <w:trHeight w:val="232"/>
        </w:trPr>
        <w:tc>
          <w:tcPr>
            <w:tcW w:w="362" w:type="pct"/>
            <w:gridSpan w:val="2"/>
            <w:vMerge/>
          </w:tcPr>
          <w:p w14:paraId="4E4AC006" w14:textId="77777777" w:rsidR="00E11AA9" w:rsidRPr="00B325C1" w:rsidRDefault="00E11AA9" w:rsidP="00E56D89">
            <w:pPr>
              <w:jc w:val="both"/>
              <w:rPr>
                <w:rFonts w:ascii="Times New Roman" w:hAnsi="Times New Roman" w:cs="Times New Roman"/>
                <w:sz w:val="24"/>
              </w:rPr>
            </w:pPr>
          </w:p>
        </w:tc>
        <w:tc>
          <w:tcPr>
            <w:tcW w:w="2025" w:type="pct"/>
            <w:vMerge/>
          </w:tcPr>
          <w:p w14:paraId="24B58E08" w14:textId="77777777" w:rsidR="00E11AA9" w:rsidRPr="00B325C1" w:rsidRDefault="00E11AA9" w:rsidP="00E56D89">
            <w:pPr>
              <w:jc w:val="both"/>
              <w:rPr>
                <w:rFonts w:ascii="Times New Roman" w:hAnsi="Times New Roman" w:cs="Times New Roman"/>
                <w:sz w:val="24"/>
              </w:rPr>
            </w:pPr>
          </w:p>
        </w:tc>
        <w:tc>
          <w:tcPr>
            <w:tcW w:w="346" w:type="pct"/>
          </w:tcPr>
          <w:p w14:paraId="6416994D" w14:textId="77777777" w:rsidR="00E11AA9" w:rsidRPr="00B325C1" w:rsidRDefault="00E11AA9" w:rsidP="00E56D89">
            <w:pPr>
              <w:jc w:val="center"/>
              <w:rPr>
                <w:rFonts w:ascii="Times New Roman" w:hAnsi="Times New Roman" w:cs="Times New Roman"/>
                <w:sz w:val="24"/>
              </w:rPr>
            </w:pPr>
          </w:p>
        </w:tc>
        <w:tc>
          <w:tcPr>
            <w:tcW w:w="1951" w:type="pct"/>
            <w:shd w:val="clear" w:color="auto" w:fill="auto"/>
          </w:tcPr>
          <w:p w14:paraId="52041B5A" w14:textId="77777777" w:rsidR="00E11AA9" w:rsidRPr="00B325C1" w:rsidRDefault="00E11AA9" w:rsidP="00E56D89">
            <w:pPr>
              <w:jc w:val="both"/>
              <w:rPr>
                <w:rFonts w:ascii="Times New Roman" w:hAnsi="Times New Roman" w:cs="Times New Roman"/>
                <w:sz w:val="24"/>
              </w:rPr>
            </w:pPr>
          </w:p>
        </w:tc>
        <w:tc>
          <w:tcPr>
            <w:tcW w:w="317" w:type="pct"/>
            <w:vMerge/>
            <w:tcBorders>
              <w:left w:val="nil"/>
            </w:tcBorders>
          </w:tcPr>
          <w:p w14:paraId="029A399F" w14:textId="77777777" w:rsidR="00E11AA9" w:rsidRPr="00B325C1" w:rsidRDefault="00E11AA9" w:rsidP="00E56D89">
            <w:pPr>
              <w:jc w:val="both"/>
              <w:rPr>
                <w:rFonts w:ascii="Times New Roman" w:hAnsi="Times New Roman" w:cs="Times New Roman"/>
                <w:sz w:val="24"/>
              </w:rPr>
            </w:pPr>
          </w:p>
        </w:tc>
      </w:tr>
      <w:tr w:rsidR="00E11AA9" w:rsidRPr="00B325C1" w14:paraId="20520C9F" w14:textId="77777777" w:rsidTr="00E56D89">
        <w:trPr>
          <w:trHeight w:val="624"/>
        </w:trPr>
        <w:tc>
          <w:tcPr>
            <w:tcW w:w="5000" w:type="pct"/>
            <w:gridSpan w:val="6"/>
            <w:shd w:val="clear" w:color="auto" w:fill="A6A6A6" w:themeFill="background1" w:themeFillShade="A6"/>
            <w:vAlign w:val="center"/>
          </w:tcPr>
          <w:p w14:paraId="4E800524"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ATM 11.3. apakštēma. Ielidojošie gaisa kuģi</w:t>
            </w:r>
          </w:p>
        </w:tc>
      </w:tr>
      <w:tr w:rsidR="00E11AA9" w:rsidRPr="00B325C1" w14:paraId="624B7F66" w14:textId="77777777" w:rsidTr="00E56D89">
        <w:trPr>
          <w:trHeight w:val="503"/>
        </w:trPr>
        <w:tc>
          <w:tcPr>
            <w:tcW w:w="362" w:type="pct"/>
            <w:gridSpan w:val="2"/>
            <w:vMerge w:val="restart"/>
          </w:tcPr>
          <w:p w14:paraId="06BB01B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11.3.1.</w:t>
            </w:r>
          </w:p>
        </w:tc>
        <w:tc>
          <w:tcPr>
            <w:tcW w:w="2025" w:type="pct"/>
            <w:vMerge w:val="restart"/>
          </w:tcPr>
          <w:p w14:paraId="4F3E5832"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Pārvaldīt ielidojošā lidaparāta vadību.</w:t>
            </w:r>
          </w:p>
        </w:tc>
        <w:tc>
          <w:tcPr>
            <w:tcW w:w="346" w:type="pct"/>
            <w:shd w:val="clear" w:color="auto" w:fill="D9D9D9" w:themeFill="background1" w:themeFillShade="D9"/>
          </w:tcPr>
          <w:p w14:paraId="25CA5A4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5EF5D651"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pēcstrūklas turbulence</w:t>
            </w:r>
          </w:p>
        </w:tc>
        <w:tc>
          <w:tcPr>
            <w:tcW w:w="317" w:type="pct"/>
            <w:vMerge w:val="restart"/>
            <w:tcBorders>
              <w:left w:val="nil"/>
            </w:tcBorders>
          </w:tcPr>
          <w:p w14:paraId="182BC5A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1BD64A2B" w14:textId="77777777" w:rsidTr="00E56D89">
        <w:trPr>
          <w:trHeight w:val="232"/>
        </w:trPr>
        <w:tc>
          <w:tcPr>
            <w:tcW w:w="362" w:type="pct"/>
            <w:gridSpan w:val="2"/>
            <w:vMerge/>
            <w:tcBorders>
              <w:bottom w:val="single" w:sz="4" w:space="0" w:color="000000"/>
            </w:tcBorders>
          </w:tcPr>
          <w:p w14:paraId="05634812"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4CD0901D" w14:textId="77777777" w:rsidR="00E11AA9" w:rsidRPr="00B325C1" w:rsidRDefault="00E11AA9" w:rsidP="00E56D89">
            <w:pPr>
              <w:ind w:right="194"/>
              <w:jc w:val="both"/>
              <w:rPr>
                <w:rFonts w:ascii="Times New Roman" w:hAnsi="Times New Roman" w:cs="Times New Roman"/>
                <w:sz w:val="24"/>
              </w:rPr>
            </w:pPr>
          </w:p>
        </w:tc>
        <w:tc>
          <w:tcPr>
            <w:tcW w:w="346" w:type="pct"/>
            <w:tcBorders>
              <w:bottom w:val="single" w:sz="4" w:space="0" w:color="000000"/>
            </w:tcBorders>
          </w:tcPr>
          <w:p w14:paraId="78357D80"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371C96F4" w14:textId="77777777" w:rsidR="00E11AA9" w:rsidRPr="00B325C1" w:rsidRDefault="00E11AA9" w:rsidP="00E56D89">
            <w:pPr>
              <w:ind w:right="238"/>
              <w:jc w:val="both"/>
              <w:rPr>
                <w:rFonts w:ascii="Times New Roman" w:hAnsi="Times New Roman" w:cs="Times New Roman"/>
                <w:sz w:val="24"/>
              </w:rPr>
            </w:pPr>
          </w:p>
        </w:tc>
        <w:tc>
          <w:tcPr>
            <w:tcW w:w="317" w:type="pct"/>
            <w:vMerge/>
            <w:tcBorders>
              <w:left w:val="nil"/>
              <w:bottom w:val="single" w:sz="4" w:space="0" w:color="000000"/>
            </w:tcBorders>
          </w:tcPr>
          <w:p w14:paraId="5ED7E76E" w14:textId="77777777" w:rsidR="00E11AA9" w:rsidRPr="00B325C1" w:rsidRDefault="00E11AA9" w:rsidP="00E56D89">
            <w:pPr>
              <w:jc w:val="both"/>
              <w:rPr>
                <w:rFonts w:ascii="Times New Roman" w:hAnsi="Times New Roman" w:cs="Times New Roman"/>
                <w:sz w:val="24"/>
              </w:rPr>
            </w:pPr>
          </w:p>
        </w:tc>
      </w:tr>
      <w:tr w:rsidR="00E11AA9" w:rsidRPr="00B325C1" w14:paraId="1808BF94" w14:textId="77777777" w:rsidTr="00E56D89">
        <w:trPr>
          <w:trHeight w:val="538"/>
        </w:trPr>
        <w:tc>
          <w:tcPr>
            <w:tcW w:w="362" w:type="pct"/>
            <w:gridSpan w:val="2"/>
            <w:vMerge w:val="restart"/>
            <w:tcBorders>
              <w:top w:val="single" w:sz="4" w:space="0" w:color="000000"/>
            </w:tcBorders>
          </w:tcPr>
          <w:p w14:paraId="06E819F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11.3.2.</w:t>
            </w:r>
          </w:p>
        </w:tc>
        <w:tc>
          <w:tcPr>
            <w:tcW w:w="2025" w:type="pct"/>
            <w:vMerge w:val="restart"/>
            <w:tcBorders>
              <w:top w:val="single" w:sz="4" w:space="0" w:color="000000"/>
            </w:tcBorders>
          </w:tcPr>
          <w:p w14:paraId="11397B2B"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Integrēt pieejas secību lidlauka satiksmes vadībā.</w:t>
            </w:r>
          </w:p>
        </w:tc>
        <w:tc>
          <w:tcPr>
            <w:tcW w:w="346" w:type="pct"/>
            <w:tcBorders>
              <w:top w:val="single" w:sz="4" w:space="0" w:color="000000"/>
            </w:tcBorders>
            <w:shd w:val="clear" w:color="auto" w:fill="D9D9D9" w:themeFill="background1" w:themeFillShade="D9"/>
          </w:tcPr>
          <w:p w14:paraId="6536D0F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02FADA31"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left w:val="nil"/>
            </w:tcBorders>
          </w:tcPr>
          <w:p w14:paraId="6C912A1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0FE519FE" w14:textId="77777777" w:rsidTr="00E56D89">
        <w:trPr>
          <w:trHeight w:val="232"/>
        </w:trPr>
        <w:tc>
          <w:tcPr>
            <w:tcW w:w="362" w:type="pct"/>
            <w:gridSpan w:val="2"/>
            <w:vMerge/>
            <w:tcBorders>
              <w:bottom w:val="single" w:sz="4" w:space="0" w:color="000000"/>
            </w:tcBorders>
          </w:tcPr>
          <w:p w14:paraId="22AA47B1"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798D0A3E"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32CEEE86"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47A16A37"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16748A2A" w14:textId="77777777" w:rsidR="00E11AA9" w:rsidRPr="00B325C1" w:rsidRDefault="00E11AA9" w:rsidP="00E56D89">
            <w:pPr>
              <w:jc w:val="both"/>
              <w:rPr>
                <w:rFonts w:ascii="Times New Roman" w:hAnsi="Times New Roman" w:cs="Times New Roman"/>
                <w:sz w:val="24"/>
              </w:rPr>
            </w:pPr>
          </w:p>
        </w:tc>
      </w:tr>
      <w:tr w:rsidR="00E11AA9" w:rsidRPr="00B325C1" w14:paraId="702C6CB4" w14:textId="77777777" w:rsidTr="00E56D89">
        <w:trPr>
          <w:trHeight w:val="594"/>
        </w:trPr>
        <w:tc>
          <w:tcPr>
            <w:tcW w:w="362" w:type="pct"/>
            <w:gridSpan w:val="2"/>
            <w:vMerge w:val="restart"/>
            <w:tcBorders>
              <w:top w:val="single" w:sz="4" w:space="0" w:color="000000"/>
            </w:tcBorders>
          </w:tcPr>
          <w:p w14:paraId="6322E99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11.3.3.</w:t>
            </w:r>
          </w:p>
        </w:tc>
        <w:tc>
          <w:tcPr>
            <w:tcW w:w="2025" w:type="pct"/>
            <w:vMerge w:val="restart"/>
            <w:tcBorders>
              <w:top w:val="single" w:sz="4" w:space="0" w:color="000000"/>
            </w:tcBorders>
          </w:tcPr>
          <w:p w14:paraId="4D68D253"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Integrēt lidaparātu, kas veic vizuālo pieeju, lidlauka satiksmē.</w:t>
            </w:r>
          </w:p>
        </w:tc>
        <w:tc>
          <w:tcPr>
            <w:tcW w:w="346" w:type="pct"/>
            <w:tcBorders>
              <w:top w:val="single" w:sz="4" w:space="0" w:color="000000"/>
            </w:tcBorders>
            <w:shd w:val="clear" w:color="auto" w:fill="D9D9D9" w:themeFill="background1" w:themeFillShade="D9"/>
          </w:tcPr>
          <w:p w14:paraId="49598D0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0B83F4FA"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left w:val="nil"/>
            </w:tcBorders>
          </w:tcPr>
          <w:p w14:paraId="6059CD7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20D91E6E" w14:textId="77777777" w:rsidTr="00E56D89">
        <w:trPr>
          <w:trHeight w:val="232"/>
        </w:trPr>
        <w:tc>
          <w:tcPr>
            <w:tcW w:w="362" w:type="pct"/>
            <w:gridSpan w:val="2"/>
            <w:vMerge/>
            <w:tcBorders>
              <w:bottom w:val="single" w:sz="4" w:space="0" w:color="000000"/>
            </w:tcBorders>
          </w:tcPr>
          <w:p w14:paraId="735315B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55763101"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3242CD81"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47D2950C"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74ACB643" w14:textId="77777777" w:rsidR="00E11AA9" w:rsidRPr="00B325C1" w:rsidRDefault="00E11AA9" w:rsidP="00E56D89">
            <w:pPr>
              <w:jc w:val="both"/>
              <w:rPr>
                <w:rFonts w:ascii="Times New Roman" w:hAnsi="Times New Roman" w:cs="Times New Roman"/>
                <w:sz w:val="24"/>
              </w:rPr>
            </w:pPr>
          </w:p>
        </w:tc>
      </w:tr>
      <w:tr w:rsidR="00E11AA9" w:rsidRPr="00B325C1" w14:paraId="3E3E98F8" w14:textId="77777777" w:rsidTr="00E56D89">
        <w:trPr>
          <w:trHeight w:val="607"/>
        </w:trPr>
        <w:tc>
          <w:tcPr>
            <w:tcW w:w="362" w:type="pct"/>
            <w:gridSpan w:val="2"/>
            <w:vMerge w:val="restart"/>
            <w:tcBorders>
              <w:top w:val="single" w:sz="4" w:space="0" w:color="000000"/>
            </w:tcBorders>
          </w:tcPr>
          <w:p w14:paraId="44711FA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11.3.4.</w:t>
            </w:r>
          </w:p>
        </w:tc>
        <w:tc>
          <w:tcPr>
            <w:tcW w:w="2025" w:type="pct"/>
            <w:vMerge w:val="restart"/>
            <w:tcBorders>
              <w:top w:val="single" w:sz="4" w:space="0" w:color="000000"/>
            </w:tcBorders>
          </w:tcPr>
          <w:p w14:paraId="42D729C5"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Integrēt lidaparātu, kas izgājis uz otro riņķi, lidlauka satiksmē.</w:t>
            </w:r>
          </w:p>
        </w:tc>
        <w:tc>
          <w:tcPr>
            <w:tcW w:w="346" w:type="pct"/>
            <w:tcBorders>
              <w:top w:val="single" w:sz="4" w:space="0" w:color="000000"/>
            </w:tcBorders>
            <w:shd w:val="clear" w:color="auto" w:fill="D9D9D9" w:themeFill="background1" w:themeFillShade="D9"/>
          </w:tcPr>
          <w:p w14:paraId="536A52F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30FCC25D"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izmantot gaisa satiksmes monitorus</w:t>
            </w:r>
          </w:p>
        </w:tc>
        <w:tc>
          <w:tcPr>
            <w:tcW w:w="317" w:type="pct"/>
            <w:vMerge w:val="restart"/>
            <w:tcBorders>
              <w:top w:val="single" w:sz="4" w:space="0" w:color="000000"/>
              <w:left w:val="nil"/>
            </w:tcBorders>
          </w:tcPr>
          <w:p w14:paraId="6BB9495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3E5F1EE" w14:textId="77777777" w:rsidTr="00E56D89">
        <w:trPr>
          <w:trHeight w:val="232"/>
        </w:trPr>
        <w:tc>
          <w:tcPr>
            <w:tcW w:w="362" w:type="pct"/>
            <w:gridSpan w:val="2"/>
            <w:vMerge/>
            <w:tcBorders>
              <w:bottom w:val="single" w:sz="4" w:space="0" w:color="000000"/>
            </w:tcBorders>
          </w:tcPr>
          <w:p w14:paraId="027F3558"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652E1CE0"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3516A827"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413DA46E"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74D9D5A4" w14:textId="77777777" w:rsidR="00E11AA9" w:rsidRPr="00B325C1" w:rsidRDefault="00E11AA9" w:rsidP="00E56D89">
            <w:pPr>
              <w:jc w:val="both"/>
              <w:rPr>
                <w:rFonts w:ascii="Times New Roman" w:hAnsi="Times New Roman" w:cs="Times New Roman"/>
                <w:sz w:val="24"/>
              </w:rPr>
            </w:pPr>
          </w:p>
        </w:tc>
      </w:tr>
      <w:tr w:rsidR="00E11AA9" w:rsidRPr="00B325C1" w14:paraId="536443D1" w14:textId="77777777" w:rsidTr="00E56D89">
        <w:trPr>
          <w:trHeight w:val="593"/>
        </w:trPr>
        <w:tc>
          <w:tcPr>
            <w:tcW w:w="362" w:type="pct"/>
            <w:gridSpan w:val="2"/>
            <w:vMerge w:val="restart"/>
            <w:tcBorders>
              <w:top w:val="single" w:sz="4" w:space="0" w:color="000000"/>
            </w:tcBorders>
          </w:tcPr>
          <w:p w14:paraId="077F335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11.3.5.</w:t>
            </w:r>
          </w:p>
        </w:tc>
        <w:tc>
          <w:tcPr>
            <w:tcW w:w="2025" w:type="pct"/>
            <w:vMerge w:val="restart"/>
            <w:tcBorders>
              <w:top w:val="single" w:sz="4" w:space="0" w:color="000000"/>
            </w:tcBorders>
          </w:tcPr>
          <w:p w14:paraId="35E08DEE"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Integrēt lidaparātu, kas veic riņķa pieeju, lidlauka satiksmē.</w:t>
            </w:r>
          </w:p>
        </w:tc>
        <w:tc>
          <w:tcPr>
            <w:tcW w:w="346" w:type="pct"/>
            <w:tcBorders>
              <w:top w:val="single" w:sz="4" w:space="0" w:color="000000"/>
            </w:tcBorders>
            <w:shd w:val="clear" w:color="auto" w:fill="D9D9D9" w:themeFill="background1" w:themeFillShade="D9"/>
          </w:tcPr>
          <w:p w14:paraId="02B1C5B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78F9F628"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tc>
        <w:tc>
          <w:tcPr>
            <w:tcW w:w="317" w:type="pct"/>
            <w:vMerge w:val="restart"/>
            <w:tcBorders>
              <w:top w:val="single" w:sz="4" w:space="0" w:color="000000"/>
              <w:left w:val="nil"/>
            </w:tcBorders>
          </w:tcPr>
          <w:p w14:paraId="28655B1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12685FF1" w14:textId="77777777" w:rsidTr="00E56D89">
        <w:trPr>
          <w:trHeight w:val="232"/>
        </w:trPr>
        <w:tc>
          <w:tcPr>
            <w:tcW w:w="362" w:type="pct"/>
            <w:gridSpan w:val="2"/>
            <w:vMerge/>
            <w:tcBorders>
              <w:bottom w:val="single" w:sz="4" w:space="0" w:color="000000"/>
            </w:tcBorders>
          </w:tcPr>
          <w:p w14:paraId="488A872F"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000000"/>
            </w:tcBorders>
          </w:tcPr>
          <w:p w14:paraId="05710340" w14:textId="77777777" w:rsidR="00E11AA9" w:rsidRPr="00B325C1" w:rsidRDefault="00E11AA9" w:rsidP="00E56D89">
            <w:pPr>
              <w:ind w:left="161" w:right="194"/>
              <w:jc w:val="both"/>
              <w:rPr>
                <w:rFonts w:ascii="Times New Roman" w:hAnsi="Times New Roman" w:cs="Times New Roman"/>
                <w:sz w:val="24"/>
              </w:rPr>
            </w:pPr>
          </w:p>
        </w:tc>
        <w:tc>
          <w:tcPr>
            <w:tcW w:w="346" w:type="pct"/>
            <w:tcBorders>
              <w:bottom w:val="single" w:sz="4" w:space="0" w:color="000000"/>
            </w:tcBorders>
          </w:tcPr>
          <w:p w14:paraId="5B965450" w14:textId="77777777" w:rsidR="00E11AA9" w:rsidRPr="00B325C1" w:rsidRDefault="00E11AA9" w:rsidP="00E56D89">
            <w:pPr>
              <w:jc w:val="center"/>
              <w:rPr>
                <w:rFonts w:ascii="Times New Roman" w:hAnsi="Times New Roman" w:cs="Times New Roman"/>
                <w:sz w:val="24"/>
              </w:rPr>
            </w:pPr>
          </w:p>
        </w:tc>
        <w:tc>
          <w:tcPr>
            <w:tcW w:w="1951" w:type="pct"/>
            <w:tcBorders>
              <w:bottom w:val="single" w:sz="4" w:space="0" w:color="000000"/>
            </w:tcBorders>
            <w:shd w:val="clear" w:color="auto" w:fill="auto"/>
          </w:tcPr>
          <w:p w14:paraId="312D6565" w14:textId="77777777" w:rsidR="00E11AA9" w:rsidRPr="00B325C1" w:rsidRDefault="00E11AA9" w:rsidP="00E56D89">
            <w:pPr>
              <w:ind w:left="123" w:right="238"/>
              <w:jc w:val="both"/>
              <w:rPr>
                <w:rFonts w:ascii="Times New Roman" w:hAnsi="Times New Roman" w:cs="Times New Roman"/>
                <w:sz w:val="24"/>
              </w:rPr>
            </w:pPr>
          </w:p>
        </w:tc>
        <w:tc>
          <w:tcPr>
            <w:tcW w:w="317" w:type="pct"/>
            <w:vMerge/>
            <w:tcBorders>
              <w:left w:val="nil"/>
              <w:bottom w:val="single" w:sz="4" w:space="0" w:color="000000"/>
            </w:tcBorders>
          </w:tcPr>
          <w:p w14:paraId="35978F7C" w14:textId="77777777" w:rsidR="00E11AA9" w:rsidRPr="00B325C1" w:rsidRDefault="00E11AA9" w:rsidP="00E56D89">
            <w:pPr>
              <w:jc w:val="both"/>
              <w:rPr>
                <w:rFonts w:ascii="Times New Roman" w:hAnsi="Times New Roman" w:cs="Times New Roman"/>
                <w:sz w:val="24"/>
              </w:rPr>
            </w:pPr>
          </w:p>
        </w:tc>
      </w:tr>
      <w:tr w:rsidR="00E11AA9" w:rsidRPr="00B325C1" w14:paraId="06608367" w14:textId="77777777" w:rsidTr="00E56D89">
        <w:trPr>
          <w:trHeight w:val="479"/>
        </w:trPr>
        <w:tc>
          <w:tcPr>
            <w:tcW w:w="362" w:type="pct"/>
            <w:gridSpan w:val="2"/>
            <w:vMerge w:val="restart"/>
            <w:tcBorders>
              <w:top w:val="single" w:sz="4" w:space="0" w:color="000000"/>
            </w:tcBorders>
          </w:tcPr>
          <w:p w14:paraId="4935568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11.3.6.</w:t>
            </w:r>
          </w:p>
        </w:tc>
        <w:tc>
          <w:tcPr>
            <w:tcW w:w="2025" w:type="pct"/>
            <w:vMerge w:val="restart"/>
            <w:tcBorders>
              <w:top w:val="single" w:sz="4" w:space="0" w:color="000000"/>
            </w:tcBorders>
          </w:tcPr>
          <w:p w14:paraId="1E443DF3"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Nodrošināt atbilstošu informāciju ielidojošajam lidaparātam.</w:t>
            </w:r>
          </w:p>
        </w:tc>
        <w:tc>
          <w:tcPr>
            <w:tcW w:w="346" w:type="pct"/>
            <w:tcBorders>
              <w:top w:val="single" w:sz="4" w:space="0" w:color="000000"/>
            </w:tcBorders>
            <w:shd w:val="clear" w:color="auto" w:fill="D9D9D9" w:themeFill="background1" w:themeFillShade="D9"/>
          </w:tcPr>
          <w:p w14:paraId="3B0957C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7078AE6D"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7" w:type="pct"/>
            <w:vMerge w:val="restart"/>
            <w:tcBorders>
              <w:top w:val="single" w:sz="4" w:space="0" w:color="000000"/>
              <w:left w:val="nil"/>
            </w:tcBorders>
          </w:tcPr>
          <w:p w14:paraId="60C87C9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399C8D5" w14:textId="77777777" w:rsidTr="00E56D89">
        <w:trPr>
          <w:trHeight w:val="232"/>
        </w:trPr>
        <w:tc>
          <w:tcPr>
            <w:tcW w:w="362" w:type="pct"/>
            <w:gridSpan w:val="2"/>
            <w:vMerge/>
          </w:tcPr>
          <w:p w14:paraId="3F9DB207" w14:textId="77777777" w:rsidR="00E11AA9" w:rsidRPr="00B325C1" w:rsidRDefault="00E11AA9" w:rsidP="00E56D89">
            <w:pPr>
              <w:jc w:val="both"/>
              <w:rPr>
                <w:rFonts w:ascii="Times New Roman" w:hAnsi="Times New Roman" w:cs="Times New Roman"/>
                <w:sz w:val="24"/>
              </w:rPr>
            </w:pPr>
          </w:p>
        </w:tc>
        <w:tc>
          <w:tcPr>
            <w:tcW w:w="2025" w:type="pct"/>
            <w:vMerge/>
          </w:tcPr>
          <w:p w14:paraId="1FC38572" w14:textId="77777777" w:rsidR="00E11AA9" w:rsidRPr="00B325C1" w:rsidRDefault="00E11AA9" w:rsidP="00E56D89">
            <w:pPr>
              <w:jc w:val="both"/>
              <w:rPr>
                <w:rFonts w:ascii="Times New Roman" w:hAnsi="Times New Roman" w:cs="Times New Roman"/>
                <w:sz w:val="24"/>
              </w:rPr>
            </w:pPr>
          </w:p>
        </w:tc>
        <w:tc>
          <w:tcPr>
            <w:tcW w:w="346" w:type="pct"/>
          </w:tcPr>
          <w:p w14:paraId="2AE32428" w14:textId="77777777" w:rsidR="00E11AA9" w:rsidRPr="00B325C1" w:rsidRDefault="00E11AA9" w:rsidP="00E56D89">
            <w:pPr>
              <w:jc w:val="center"/>
              <w:rPr>
                <w:rFonts w:ascii="Times New Roman" w:hAnsi="Times New Roman" w:cs="Times New Roman"/>
                <w:sz w:val="24"/>
              </w:rPr>
            </w:pPr>
          </w:p>
        </w:tc>
        <w:tc>
          <w:tcPr>
            <w:tcW w:w="1951" w:type="pct"/>
            <w:shd w:val="clear" w:color="auto" w:fill="auto"/>
          </w:tcPr>
          <w:p w14:paraId="66EEDFC8" w14:textId="77777777" w:rsidR="00E11AA9" w:rsidRPr="00B325C1" w:rsidRDefault="00E11AA9" w:rsidP="00E56D89">
            <w:pPr>
              <w:ind w:right="238"/>
              <w:jc w:val="both"/>
              <w:rPr>
                <w:rFonts w:ascii="Times New Roman" w:hAnsi="Times New Roman" w:cs="Times New Roman"/>
                <w:sz w:val="24"/>
              </w:rPr>
            </w:pPr>
          </w:p>
        </w:tc>
        <w:tc>
          <w:tcPr>
            <w:tcW w:w="317" w:type="pct"/>
            <w:vMerge/>
            <w:tcBorders>
              <w:left w:val="nil"/>
            </w:tcBorders>
          </w:tcPr>
          <w:p w14:paraId="750BDFE8" w14:textId="77777777" w:rsidR="00E11AA9" w:rsidRPr="00B325C1" w:rsidRDefault="00E11AA9" w:rsidP="00E56D89">
            <w:pPr>
              <w:jc w:val="both"/>
              <w:rPr>
                <w:rFonts w:ascii="Times New Roman" w:hAnsi="Times New Roman" w:cs="Times New Roman"/>
                <w:sz w:val="24"/>
              </w:rPr>
            </w:pPr>
          </w:p>
        </w:tc>
      </w:tr>
      <w:tr w:rsidR="00E11AA9" w:rsidRPr="00B325C1" w14:paraId="14530B24" w14:textId="77777777" w:rsidTr="00E56D89">
        <w:trPr>
          <w:trHeight w:val="460"/>
        </w:trPr>
        <w:tc>
          <w:tcPr>
            <w:tcW w:w="5000" w:type="pct"/>
            <w:gridSpan w:val="6"/>
            <w:shd w:val="clear" w:color="auto" w:fill="A6A6A6" w:themeFill="background1" w:themeFillShade="A6"/>
            <w:vAlign w:val="center"/>
          </w:tcPr>
          <w:p w14:paraId="1DBA6F78"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ATM 11.4. apakštēma. Lidlauka vadības pakalpojums ar uzlabotas sistēmas atbalstu</w:t>
            </w:r>
          </w:p>
        </w:tc>
      </w:tr>
      <w:tr w:rsidR="00E11AA9" w:rsidRPr="00B325C1" w14:paraId="31C5AEB2" w14:textId="77777777" w:rsidTr="00E56D89">
        <w:trPr>
          <w:trHeight w:val="513"/>
        </w:trPr>
        <w:tc>
          <w:tcPr>
            <w:tcW w:w="362" w:type="pct"/>
            <w:gridSpan w:val="2"/>
            <w:vMerge w:val="restart"/>
          </w:tcPr>
          <w:p w14:paraId="50DF0E9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ATM 11.4.1.</w:t>
            </w:r>
          </w:p>
        </w:tc>
        <w:tc>
          <w:tcPr>
            <w:tcW w:w="2025" w:type="pct"/>
            <w:vMerge w:val="restart"/>
          </w:tcPr>
          <w:p w14:paraId="183E83C8" w14:textId="77777777" w:rsidR="00E11AA9" w:rsidRPr="00B325C1" w:rsidRDefault="00E11AA9" w:rsidP="00E56D89">
            <w:pPr>
              <w:ind w:left="161" w:right="194"/>
              <w:jc w:val="both"/>
              <w:rPr>
                <w:rFonts w:ascii="Times New Roman" w:hAnsi="Times New Roman" w:cs="Times New Roman"/>
                <w:sz w:val="24"/>
              </w:rPr>
            </w:pPr>
            <w:r>
              <w:rPr>
                <w:rFonts w:ascii="Times New Roman" w:hAnsi="Times New Roman"/>
                <w:sz w:val="24"/>
              </w:rPr>
              <w:t>Aptvert uzlabotu sistēmu ietekmi uz lidlauka vadības pakalpojuma sniegšanu.</w:t>
            </w:r>
          </w:p>
        </w:tc>
        <w:tc>
          <w:tcPr>
            <w:tcW w:w="346" w:type="pct"/>
            <w:shd w:val="clear" w:color="auto" w:fill="D9D9D9" w:themeFill="background1" w:themeFillShade="D9"/>
          </w:tcPr>
          <w:p w14:paraId="31523E7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B34090B"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i/>
                <w:sz w:val="24"/>
              </w:rPr>
              <w:t xml:space="preserve">Neobligātais saturs: virsmas pārvaldnieks (SMAN), izlidošanas pārvaldnieks (DMAN), automatizēti konfliktu / nesankcionētas nokļūšanas uz skrejceļa rīki, trauksmes signalizācijas un ieteikuma attiecībā uz izvairīšanos no sadursmes rīki, automatizēta palīdzība kustības pa zemes virsmu plānošanai un maršrutēšanai, redzamības uzlabošanas sistēma </w:t>
            </w:r>
            <w:r>
              <w:rPr>
                <w:rFonts w:ascii="Times New Roman" w:hAnsi="Times New Roman"/>
                <w:i/>
                <w:sz w:val="24"/>
              </w:rPr>
              <w:lastRenderedPageBreak/>
              <w:t>dispečeriem sliktas redzamības apstākļos</w:t>
            </w:r>
          </w:p>
        </w:tc>
        <w:tc>
          <w:tcPr>
            <w:tcW w:w="317" w:type="pct"/>
            <w:vMerge w:val="restart"/>
            <w:tcBorders>
              <w:left w:val="nil"/>
            </w:tcBorders>
          </w:tcPr>
          <w:p w14:paraId="564BB75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lastRenderedPageBreak/>
              <w:t>ADI</w:t>
            </w:r>
          </w:p>
        </w:tc>
      </w:tr>
      <w:tr w:rsidR="00E11AA9" w:rsidRPr="00B325C1" w14:paraId="39E5868B" w14:textId="77777777" w:rsidTr="00E56D89">
        <w:trPr>
          <w:trHeight w:val="232"/>
        </w:trPr>
        <w:tc>
          <w:tcPr>
            <w:tcW w:w="362" w:type="pct"/>
            <w:gridSpan w:val="2"/>
            <w:vMerge/>
            <w:tcBorders>
              <w:bottom w:val="single" w:sz="4" w:space="0" w:color="auto"/>
            </w:tcBorders>
          </w:tcPr>
          <w:p w14:paraId="07CBA295" w14:textId="77777777" w:rsidR="00E11AA9" w:rsidRPr="00B325C1" w:rsidRDefault="00E11AA9" w:rsidP="00E56D89">
            <w:pPr>
              <w:jc w:val="both"/>
              <w:rPr>
                <w:rFonts w:ascii="Times New Roman" w:hAnsi="Times New Roman" w:cs="Times New Roman"/>
                <w:sz w:val="24"/>
              </w:rPr>
            </w:pPr>
          </w:p>
        </w:tc>
        <w:tc>
          <w:tcPr>
            <w:tcW w:w="2025" w:type="pct"/>
            <w:vMerge/>
            <w:tcBorders>
              <w:bottom w:val="single" w:sz="4" w:space="0" w:color="auto"/>
            </w:tcBorders>
          </w:tcPr>
          <w:p w14:paraId="2A28DF49" w14:textId="77777777" w:rsidR="00E11AA9" w:rsidRPr="00B325C1" w:rsidRDefault="00E11AA9" w:rsidP="00E56D89">
            <w:pPr>
              <w:jc w:val="both"/>
              <w:rPr>
                <w:rFonts w:ascii="Times New Roman" w:hAnsi="Times New Roman" w:cs="Times New Roman"/>
                <w:sz w:val="24"/>
              </w:rPr>
            </w:pPr>
          </w:p>
        </w:tc>
        <w:tc>
          <w:tcPr>
            <w:tcW w:w="346" w:type="pct"/>
            <w:tcBorders>
              <w:bottom w:val="single" w:sz="4" w:space="0" w:color="auto"/>
            </w:tcBorders>
          </w:tcPr>
          <w:p w14:paraId="7D0AACFC" w14:textId="77777777" w:rsidR="00E11AA9" w:rsidRPr="00B325C1" w:rsidRDefault="00E11AA9"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D9B4BF7" w14:textId="77777777" w:rsidR="00E11AA9" w:rsidRPr="00B325C1" w:rsidRDefault="00E11AA9" w:rsidP="00E56D89">
            <w:pPr>
              <w:jc w:val="both"/>
              <w:rPr>
                <w:rFonts w:ascii="Times New Roman" w:hAnsi="Times New Roman" w:cs="Times New Roman"/>
                <w:sz w:val="24"/>
              </w:rPr>
            </w:pPr>
          </w:p>
        </w:tc>
        <w:tc>
          <w:tcPr>
            <w:tcW w:w="317" w:type="pct"/>
            <w:vMerge/>
            <w:tcBorders>
              <w:left w:val="nil"/>
              <w:bottom w:val="single" w:sz="4" w:space="0" w:color="auto"/>
            </w:tcBorders>
          </w:tcPr>
          <w:p w14:paraId="69BE057D" w14:textId="77777777" w:rsidR="00E11AA9" w:rsidRPr="00B325C1" w:rsidRDefault="00E11AA9" w:rsidP="00E56D89">
            <w:pPr>
              <w:jc w:val="both"/>
              <w:rPr>
                <w:rFonts w:ascii="Times New Roman" w:hAnsi="Times New Roman" w:cs="Times New Roman"/>
                <w:sz w:val="24"/>
              </w:rPr>
            </w:pPr>
          </w:p>
        </w:tc>
      </w:tr>
    </w:tbl>
    <w:p w14:paraId="35675F2F" w14:textId="77777777" w:rsidR="00E11AA9" w:rsidRPr="00B325C1" w:rsidRDefault="00E11AA9" w:rsidP="00E11AA9">
      <w:pPr>
        <w:jc w:val="both"/>
        <w:rPr>
          <w:rFonts w:ascii="Times New Roman" w:hAnsi="Times New Roman" w:cs="Times New Roman"/>
          <w:noProof/>
          <w:sz w:val="24"/>
          <w:szCs w:val="24"/>
        </w:rPr>
      </w:pPr>
    </w:p>
    <w:p w14:paraId="59BB5C00" w14:textId="77777777" w:rsidR="00E11AA9" w:rsidRPr="00B325C1" w:rsidRDefault="00E11AA9" w:rsidP="00E11AA9">
      <w:pPr>
        <w:autoSpaceDE/>
        <w:autoSpaceDN/>
        <w:spacing w:after="160"/>
        <w:rPr>
          <w:rFonts w:ascii="Times New Roman" w:hAnsi="Times New Roman" w:cs="Times New Roman"/>
          <w:b/>
          <w:noProof/>
          <w:sz w:val="24"/>
          <w:szCs w:val="24"/>
        </w:rPr>
      </w:pPr>
      <w:bookmarkStart w:id="207" w:name="_bookmark128"/>
      <w:bookmarkEnd w:id="207"/>
      <w:r>
        <w:br w:type="page"/>
      </w:r>
    </w:p>
    <w:p w14:paraId="03C5423F"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4. MĀCĪBU PRIEKŠMETS. METEOROLOĢIJA</w:t>
      </w:r>
    </w:p>
    <w:p w14:paraId="418B20FC" w14:textId="77777777" w:rsidR="00E11AA9" w:rsidRPr="00B325C1" w:rsidRDefault="00E11AA9" w:rsidP="00E11AA9">
      <w:pPr>
        <w:jc w:val="both"/>
        <w:rPr>
          <w:rFonts w:ascii="Times New Roman" w:hAnsi="Times New Roman" w:cs="Times New Roman"/>
          <w:b/>
          <w:noProof/>
          <w:sz w:val="24"/>
          <w:szCs w:val="24"/>
        </w:rPr>
      </w:pPr>
    </w:p>
    <w:p w14:paraId="117D42EF"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0D7D8712" w14:textId="77777777" w:rsidR="00E11AA9" w:rsidRPr="00B325C1" w:rsidRDefault="00E11AA9" w:rsidP="00E11AA9">
      <w:pPr>
        <w:jc w:val="both"/>
        <w:rPr>
          <w:rFonts w:ascii="Times New Roman" w:hAnsi="Times New Roman" w:cs="Times New Roman"/>
          <w:noProof/>
          <w:sz w:val="24"/>
          <w:szCs w:val="24"/>
        </w:rPr>
      </w:pPr>
    </w:p>
    <w:p w14:paraId="23B37284"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p>
    <w:p w14:paraId="363CF58A" w14:textId="77777777" w:rsidR="00E11AA9" w:rsidRPr="00B325C1" w:rsidRDefault="00E11AA9" w:rsidP="00E11AA9">
      <w:pPr>
        <w:pStyle w:val="BodyText"/>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12"/>
        <w:gridCol w:w="3649"/>
        <w:gridCol w:w="583"/>
        <w:gridCol w:w="3517"/>
        <w:gridCol w:w="670"/>
      </w:tblGrid>
      <w:tr w:rsidR="00E11AA9" w:rsidRPr="00B325C1" w14:paraId="513BD4BC" w14:textId="77777777" w:rsidTr="00E56D89">
        <w:trPr>
          <w:trHeight w:val="728"/>
        </w:trPr>
        <w:tc>
          <w:tcPr>
            <w:tcW w:w="5000" w:type="pct"/>
            <w:gridSpan w:val="5"/>
            <w:tcBorders>
              <w:top w:val="single" w:sz="12" w:space="0" w:color="000000"/>
            </w:tcBorders>
            <w:vAlign w:val="center"/>
          </w:tcPr>
          <w:p w14:paraId="5BA482D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MET 1. TĒMA. METEOROLOĢISKĀS PARĀDĪBAS</w:t>
            </w:r>
          </w:p>
        </w:tc>
      </w:tr>
      <w:tr w:rsidR="00E11AA9" w:rsidRPr="00B325C1" w14:paraId="2E2FBFD7" w14:textId="77777777" w:rsidTr="00E56D89">
        <w:trPr>
          <w:trHeight w:val="624"/>
        </w:trPr>
        <w:tc>
          <w:tcPr>
            <w:tcW w:w="5000" w:type="pct"/>
            <w:gridSpan w:val="5"/>
            <w:shd w:val="clear" w:color="auto" w:fill="A6A6A6" w:themeFill="background1" w:themeFillShade="A6"/>
            <w:vAlign w:val="center"/>
          </w:tcPr>
          <w:p w14:paraId="7F5D025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E11AA9" w:rsidRPr="00B325C1" w14:paraId="68F76061" w14:textId="77777777" w:rsidTr="00E56D89">
        <w:trPr>
          <w:trHeight w:val="473"/>
        </w:trPr>
        <w:tc>
          <w:tcPr>
            <w:tcW w:w="395" w:type="pct"/>
            <w:vMerge w:val="restart"/>
          </w:tcPr>
          <w:p w14:paraId="78DF54D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1.1.1.</w:t>
            </w:r>
          </w:p>
        </w:tc>
        <w:tc>
          <w:tcPr>
            <w:tcW w:w="2003" w:type="pct"/>
            <w:vMerge w:val="restart"/>
          </w:tcPr>
          <w:p w14:paraId="2AC7F0F0"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Aptvert dažādu mākoņu veidu ietekmi.</w:t>
            </w:r>
          </w:p>
        </w:tc>
        <w:tc>
          <w:tcPr>
            <w:tcW w:w="324" w:type="pct"/>
            <w:shd w:val="clear" w:color="auto" w:fill="D9D9D9" w:themeFill="background1" w:themeFillShade="D9"/>
          </w:tcPr>
          <w:p w14:paraId="5372FFD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Pr>
          <w:p w14:paraId="7DCD3D48"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i/>
                <w:iCs/>
                <w:sz w:val="24"/>
              </w:rPr>
              <w:t>Cumulus</w:t>
            </w:r>
            <w:r>
              <w:rPr>
                <w:rFonts w:ascii="Times New Roman" w:hAnsi="Times New Roman"/>
                <w:sz w:val="24"/>
              </w:rPr>
              <w:t xml:space="preserve">, </w:t>
            </w:r>
            <w:r>
              <w:rPr>
                <w:rFonts w:ascii="Times New Roman" w:hAnsi="Times New Roman"/>
                <w:i/>
                <w:iCs/>
                <w:sz w:val="24"/>
              </w:rPr>
              <w:t>cumulonimbus</w:t>
            </w:r>
          </w:p>
          <w:p w14:paraId="45B4E81F"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stratus, nimbostratus u. c.</w:t>
            </w:r>
          </w:p>
        </w:tc>
        <w:tc>
          <w:tcPr>
            <w:tcW w:w="347" w:type="pct"/>
            <w:vMerge w:val="restart"/>
          </w:tcPr>
          <w:p w14:paraId="4839B59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C6318F0" w14:textId="77777777" w:rsidTr="00E56D89">
        <w:trPr>
          <w:trHeight w:val="241"/>
        </w:trPr>
        <w:tc>
          <w:tcPr>
            <w:tcW w:w="395" w:type="pct"/>
            <w:vMerge/>
            <w:tcBorders>
              <w:bottom w:val="single" w:sz="4" w:space="0" w:color="000000"/>
            </w:tcBorders>
          </w:tcPr>
          <w:p w14:paraId="753947DF"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31871FA9"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000000"/>
            </w:tcBorders>
            <w:shd w:val="clear" w:color="auto" w:fill="auto"/>
          </w:tcPr>
          <w:p w14:paraId="27D674BB"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tcPr>
          <w:p w14:paraId="6948F7B5" w14:textId="77777777" w:rsidR="00E11AA9" w:rsidRPr="00B325C1" w:rsidRDefault="00E11AA9" w:rsidP="00E56D89">
            <w:pPr>
              <w:shd w:val="clear" w:color="auto" w:fill="FF9999"/>
              <w:jc w:val="both"/>
              <w:rPr>
                <w:rFonts w:ascii="Times New Roman" w:hAnsi="Times New Roman" w:cs="Times New Roman"/>
                <w:sz w:val="24"/>
              </w:rPr>
            </w:pPr>
          </w:p>
        </w:tc>
        <w:tc>
          <w:tcPr>
            <w:tcW w:w="347" w:type="pct"/>
            <w:vMerge/>
            <w:tcBorders>
              <w:bottom w:val="single" w:sz="4" w:space="0" w:color="000000"/>
            </w:tcBorders>
          </w:tcPr>
          <w:p w14:paraId="2F53C96D" w14:textId="77777777" w:rsidR="00E11AA9" w:rsidRPr="00B325C1" w:rsidRDefault="00E11AA9" w:rsidP="00E56D89">
            <w:pPr>
              <w:jc w:val="both"/>
              <w:rPr>
                <w:rFonts w:ascii="Times New Roman" w:hAnsi="Times New Roman" w:cs="Times New Roman"/>
                <w:sz w:val="24"/>
              </w:rPr>
            </w:pPr>
          </w:p>
        </w:tc>
      </w:tr>
      <w:tr w:rsidR="00E11AA9" w:rsidRPr="00B325C1" w14:paraId="77C923D0" w14:textId="77777777" w:rsidTr="00E56D89">
        <w:trPr>
          <w:trHeight w:val="463"/>
        </w:trPr>
        <w:tc>
          <w:tcPr>
            <w:tcW w:w="395" w:type="pct"/>
            <w:vMerge w:val="restart"/>
            <w:tcBorders>
              <w:top w:val="single" w:sz="4" w:space="0" w:color="000000"/>
            </w:tcBorders>
          </w:tcPr>
          <w:p w14:paraId="40C08DD2" w14:textId="77777777" w:rsidR="00E11AA9" w:rsidRPr="00B325C1" w:rsidRDefault="00E11AA9" w:rsidP="00E56D89">
            <w:pPr>
              <w:jc w:val="both"/>
              <w:rPr>
                <w:rFonts w:ascii="Times New Roman" w:hAnsi="Times New Roman" w:cs="Times New Roman"/>
                <w:b/>
                <w:bCs/>
                <w:sz w:val="24"/>
              </w:rPr>
            </w:pPr>
            <w:r>
              <w:rPr>
                <w:rFonts w:ascii="Times New Roman" w:hAnsi="Times New Roman"/>
                <w:sz w:val="24"/>
              </w:rPr>
              <w:t>ADI MET 1.1.2.</w:t>
            </w:r>
          </w:p>
        </w:tc>
        <w:tc>
          <w:tcPr>
            <w:tcW w:w="2003" w:type="pct"/>
            <w:vMerge w:val="restart"/>
            <w:tcBorders>
              <w:top w:val="single" w:sz="4" w:space="0" w:color="000000"/>
            </w:tcBorders>
          </w:tcPr>
          <w:p w14:paraId="360D9AF0"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Aptvert nokrišņu ietekmi.</w:t>
            </w:r>
          </w:p>
        </w:tc>
        <w:tc>
          <w:tcPr>
            <w:tcW w:w="324" w:type="pct"/>
            <w:tcBorders>
              <w:top w:val="single" w:sz="4" w:space="0" w:color="000000"/>
            </w:tcBorders>
            <w:shd w:val="clear" w:color="auto" w:fill="D9D9D9" w:themeFill="background1" w:themeFillShade="D9"/>
          </w:tcPr>
          <w:p w14:paraId="42FDC75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tcPr>
          <w:p w14:paraId="1CD66DB7"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sz w:val="24"/>
              </w:rPr>
              <w:t>Nokrišņi un mikrofizika</w:t>
            </w:r>
          </w:p>
          <w:p w14:paraId="693BD607"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lietus, sniegs, lietus ar sniegu, krusa</w:t>
            </w:r>
          </w:p>
        </w:tc>
        <w:tc>
          <w:tcPr>
            <w:tcW w:w="347" w:type="pct"/>
            <w:vMerge w:val="restart"/>
            <w:tcBorders>
              <w:top w:val="single" w:sz="4" w:space="0" w:color="000000"/>
            </w:tcBorders>
          </w:tcPr>
          <w:p w14:paraId="378EAE8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8EE6844" w14:textId="77777777" w:rsidTr="00E56D89">
        <w:trPr>
          <w:trHeight w:val="382"/>
        </w:trPr>
        <w:tc>
          <w:tcPr>
            <w:tcW w:w="395" w:type="pct"/>
            <w:vMerge/>
            <w:tcBorders>
              <w:bottom w:val="single" w:sz="4" w:space="0" w:color="000000"/>
            </w:tcBorders>
          </w:tcPr>
          <w:p w14:paraId="7A6FCF0E"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2E674CE4"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000000"/>
            </w:tcBorders>
            <w:shd w:val="clear" w:color="auto" w:fill="auto"/>
          </w:tcPr>
          <w:p w14:paraId="4BFD8398"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tcPr>
          <w:p w14:paraId="57AE43F8" w14:textId="77777777" w:rsidR="00E11AA9" w:rsidRPr="00B325C1" w:rsidRDefault="00E11AA9" w:rsidP="00E56D89">
            <w:pPr>
              <w:ind w:left="131" w:right="193"/>
              <w:jc w:val="both"/>
              <w:rPr>
                <w:rFonts w:ascii="Times New Roman" w:hAnsi="Times New Roman" w:cs="Times New Roman"/>
                <w:sz w:val="24"/>
              </w:rPr>
            </w:pPr>
          </w:p>
        </w:tc>
        <w:tc>
          <w:tcPr>
            <w:tcW w:w="347" w:type="pct"/>
            <w:vMerge/>
            <w:tcBorders>
              <w:bottom w:val="single" w:sz="4" w:space="0" w:color="000000"/>
            </w:tcBorders>
          </w:tcPr>
          <w:p w14:paraId="5372748F" w14:textId="77777777" w:rsidR="00E11AA9" w:rsidRPr="00B325C1" w:rsidRDefault="00E11AA9" w:rsidP="00E56D89">
            <w:pPr>
              <w:jc w:val="both"/>
              <w:rPr>
                <w:rFonts w:ascii="Times New Roman" w:hAnsi="Times New Roman" w:cs="Times New Roman"/>
                <w:sz w:val="24"/>
              </w:rPr>
            </w:pPr>
          </w:p>
        </w:tc>
      </w:tr>
      <w:tr w:rsidR="00E11AA9" w:rsidRPr="00B325C1" w14:paraId="01D267B7" w14:textId="77777777" w:rsidTr="00E56D89">
        <w:trPr>
          <w:trHeight w:val="543"/>
        </w:trPr>
        <w:tc>
          <w:tcPr>
            <w:tcW w:w="395" w:type="pct"/>
            <w:vMerge w:val="restart"/>
            <w:tcBorders>
              <w:top w:val="single" w:sz="4" w:space="0" w:color="000000"/>
            </w:tcBorders>
          </w:tcPr>
          <w:p w14:paraId="1D22DC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1.1.3.</w:t>
            </w:r>
          </w:p>
        </w:tc>
        <w:tc>
          <w:tcPr>
            <w:tcW w:w="2003" w:type="pct"/>
            <w:vMerge w:val="restart"/>
            <w:tcBorders>
              <w:top w:val="single" w:sz="4" w:space="0" w:color="000000"/>
            </w:tcBorders>
          </w:tcPr>
          <w:p w14:paraId="5D63DF9D"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Aptvert atmosfēras necaurspīdīguma ietekmi.</w:t>
            </w:r>
          </w:p>
        </w:tc>
        <w:tc>
          <w:tcPr>
            <w:tcW w:w="324" w:type="pct"/>
            <w:tcBorders>
              <w:top w:val="single" w:sz="4" w:space="0" w:color="000000"/>
            </w:tcBorders>
            <w:shd w:val="clear" w:color="auto" w:fill="D9D9D9" w:themeFill="background1" w:themeFillShade="D9"/>
          </w:tcPr>
          <w:p w14:paraId="5B866D0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shd w:val="clear" w:color="auto" w:fill="auto"/>
          </w:tcPr>
          <w:p w14:paraId="4F110A45"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advekcijas migla, radiācijas migla, sajaukšanās, iztvaikošana, dūmaka, smidzināšana</w:t>
            </w:r>
          </w:p>
        </w:tc>
        <w:tc>
          <w:tcPr>
            <w:tcW w:w="347" w:type="pct"/>
            <w:vMerge w:val="restart"/>
            <w:tcBorders>
              <w:top w:val="single" w:sz="4" w:space="0" w:color="000000"/>
            </w:tcBorders>
          </w:tcPr>
          <w:p w14:paraId="5BC3CE6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B3A0994" w14:textId="77777777" w:rsidTr="00E56D89">
        <w:trPr>
          <w:trHeight w:val="505"/>
        </w:trPr>
        <w:tc>
          <w:tcPr>
            <w:tcW w:w="395" w:type="pct"/>
            <w:vMerge/>
            <w:tcBorders>
              <w:bottom w:val="single" w:sz="4" w:space="0" w:color="000000"/>
            </w:tcBorders>
          </w:tcPr>
          <w:p w14:paraId="7FE19B96"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0D1ACDF9"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000000"/>
            </w:tcBorders>
            <w:shd w:val="clear" w:color="auto" w:fill="auto"/>
          </w:tcPr>
          <w:p w14:paraId="585C730B"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6DB63F91"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000000"/>
            </w:tcBorders>
          </w:tcPr>
          <w:p w14:paraId="03B17DF6" w14:textId="77777777" w:rsidR="00E11AA9" w:rsidRPr="00B325C1" w:rsidRDefault="00E11AA9" w:rsidP="00E56D89">
            <w:pPr>
              <w:jc w:val="both"/>
              <w:rPr>
                <w:rFonts w:ascii="Times New Roman" w:hAnsi="Times New Roman" w:cs="Times New Roman"/>
                <w:sz w:val="24"/>
              </w:rPr>
            </w:pPr>
          </w:p>
        </w:tc>
      </w:tr>
      <w:tr w:rsidR="00E11AA9" w:rsidRPr="00B325C1" w14:paraId="00A72DFB" w14:textId="77777777" w:rsidTr="00E56D89">
        <w:trPr>
          <w:trHeight w:val="563"/>
        </w:trPr>
        <w:tc>
          <w:tcPr>
            <w:tcW w:w="395" w:type="pct"/>
            <w:vMerge w:val="restart"/>
            <w:tcBorders>
              <w:top w:val="single" w:sz="4" w:space="0" w:color="000000"/>
            </w:tcBorders>
          </w:tcPr>
          <w:p w14:paraId="0C8E49F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1.1.4.</w:t>
            </w:r>
          </w:p>
        </w:tc>
        <w:tc>
          <w:tcPr>
            <w:tcW w:w="2003" w:type="pct"/>
            <w:vMerge w:val="restart"/>
            <w:tcBorders>
              <w:top w:val="single" w:sz="4" w:space="0" w:color="000000"/>
            </w:tcBorders>
          </w:tcPr>
          <w:p w14:paraId="49B90C82" w14:textId="77777777" w:rsidR="00E11AA9" w:rsidRPr="00B325C1" w:rsidRDefault="00E11AA9" w:rsidP="00E56D89">
            <w:pPr>
              <w:ind w:left="58" w:right="42"/>
              <w:jc w:val="both"/>
              <w:rPr>
                <w:rFonts w:ascii="Times New Roman" w:hAnsi="Times New Roman" w:cs="Times New Roman"/>
                <w:sz w:val="24"/>
              </w:rPr>
            </w:pPr>
            <w:r>
              <w:rPr>
                <w:rFonts w:ascii="Times New Roman" w:hAnsi="Times New Roman"/>
                <w:sz w:val="24"/>
              </w:rPr>
              <w:t>Aptvert vēja ietekmi un iedarbību.</w:t>
            </w:r>
          </w:p>
        </w:tc>
        <w:tc>
          <w:tcPr>
            <w:tcW w:w="324" w:type="pct"/>
            <w:tcBorders>
              <w:top w:val="single" w:sz="4" w:space="0" w:color="000000"/>
            </w:tcBorders>
            <w:shd w:val="clear" w:color="auto" w:fill="D9D9D9" w:themeFill="background1" w:themeFillShade="D9"/>
          </w:tcPr>
          <w:p w14:paraId="5B21A76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shd w:val="clear" w:color="auto" w:fill="auto"/>
          </w:tcPr>
          <w:p w14:paraId="351FDB88"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sz w:val="24"/>
              </w:rPr>
              <w:t>Brāzmas, vēja virziena maiņa uz vienu pusi, vēja virziena maiņa atpakaļ</w:t>
            </w:r>
          </w:p>
          <w:p w14:paraId="2235C454"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sauszemes brīze, jūras brīze, Fēns</w:t>
            </w:r>
          </w:p>
        </w:tc>
        <w:tc>
          <w:tcPr>
            <w:tcW w:w="347" w:type="pct"/>
            <w:vMerge w:val="restart"/>
            <w:tcBorders>
              <w:top w:val="single" w:sz="4" w:space="0" w:color="000000"/>
            </w:tcBorders>
          </w:tcPr>
          <w:p w14:paraId="03B98EC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06BE9FB" w14:textId="77777777" w:rsidTr="00E56D89">
        <w:trPr>
          <w:trHeight w:val="66"/>
        </w:trPr>
        <w:tc>
          <w:tcPr>
            <w:tcW w:w="395" w:type="pct"/>
            <w:vMerge/>
            <w:tcBorders>
              <w:bottom w:val="single" w:sz="4" w:space="0" w:color="000000"/>
            </w:tcBorders>
          </w:tcPr>
          <w:p w14:paraId="289BA6D0"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765B4EFB" w14:textId="77777777" w:rsidR="00E11AA9" w:rsidRPr="00B325C1" w:rsidRDefault="00E11AA9" w:rsidP="00E56D89">
            <w:pPr>
              <w:ind w:left="58" w:right="42"/>
              <w:jc w:val="both"/>
              <w:rPr>
                <w:rFonts w:ascii="Times New Roman" w:hAnsi="Times New Roman" w:cs="Times New Roman"/>
                <w:sz w:val="24"/>
              </w:rPr>
            </w:pPr>
          </w:p>
        </w:tc>
        <w:tc>
          <w:tcPr>
            <w:tcW w:w="324" w:type="pct"/>
            <w:tcBorders>
              <w:bottom w:val="single" w:sz="4" w:space="0" w:color="000000"/>
            </w:tcBorders>
            <w:shd w:val="clear" w:color="auto" w:fill="auto"/>
          </w:tcPr>
          <w:p w14:paraId="27F1DB39"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0473E876" w14:textId="77777777" w:rsidR="00E11AA9" w:rsidRPr="00B325C1" w:rsidRDefault="00E11AA9" w:rsidP="00E56D89">
            <w:pPr>
              <w:ind w:left="131" w:right="193"/>
              <w:jc w:val="both"/>
              <w:rPr>
                <w:rFonts w:ascii="Times New Roman" w:hAnsi="Times New Roman" w:cs="Times New Roman"/>
                <w:sz w:val="24"/>
              </w:rPr>
            </w:pPr>
          </w:p>
        </w:tc>
        <w:tc>
          <w:tcPr>
            <w:tcW w:w="347" w:type="pct"/>
            <w:vMerge/>
            <w:tcBorders>
              <w:bottom w:val="single" w:sz="4" w:space="0" w:color="000000"/>
            </w:tcBorders>
          </w:tcPr>
          <w:p w14:paraId="6DA9A6AB" w14:textId="77777777" w:rsidR="00E11AA9" w:rsidRPr="00B325C1" w:rsidRDefault="00E11AA9" w:rsidP="00E56D89">
            <w:pPr>
              <w:jc w:val="both"/>
              <w:rPr>
                <w:rFonts w:ascii="Times New Roman" w:hAnsi="Times New Roman" w:cs="Times New Roman"/>
                <w:sz w:val="24"/>
              </w:rPr>
            </w:pPr>
          </w:p>
        </w:tc>
      </w:tr>
      <w:tr w:rsidR="00E11AA9" w:rsidRPr="00B325C1" w14:paraId="42AA3A08" w14:textId="77777777" w:rsidTr="00E56D89">
        <w:trPr>
          <w:trHeight w:val="605"/>
        </w:trPr>
        <w:tc>
          <w:tcPr>
            <w:tcW w:w="395" w:type="pct"/>
            <w:vMerge w:val="restart"/>
            <w:tcBorders>
              <w:top w:val="single" w:sz="4" w:space="0" w:color="000000"/>
            </w:tcBorders>
          </w:tcPr>
          <w:p w14:paraId="66FBFF6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1.1.5.</w:t>
            </w:r>
          </w:p>
        </w:tc>
        <w:tc>
          <w:tcPr>
            <w:tcW w:w="2003" w:type="pct"/>
            <w:vMerge w:val="restart"/>
            <w:tcBorders>
              <w:top w:val="single" w:sz="4" w:space="0" w:color="000000"/>
            </w:tcBorders>
          </w:tcPr>
          <w:p w14:paraId="6C81D540"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Aptvert bīstamu meteoroloģisku parādību ietekmi un bīstamību.</w:t>
            </w:r>
          </w:p>
        </w:tc>
        <w:tc>
          <w:tcPr>
            <w:tcW w:w="324" w:type="pct"/>
            <w:tcBorders>
              <w:top w:val="single" w:sz="4" w:space="0" w:color="000000"/>
            </w:tcBorders>
            <w:shd w:val="clear" w:color="auto" w:fill="D9D9D9" w:themeFill="background1" w:themeFillShade="D9"/>
          </w:tcPr>
          <w:p w14:paraId="4BDEF95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shd w:val="clear" w:color="auto" w:fill="auto"/>
          </w:tcPr>
          <w:p w14:paraId="4410CA56" w14:textId="77777777" w:rsidR="00E11AA9" w:rsidRPr="00B325C1" w:rsidRDefault="00E11AA9" w:rsidP="00E56D89">
            <w:pPr>
              <w:shd w:val="clear" w:color="auto" w:fill="FF9999"/>
              <w:ind w:left="138" w:right="193"/>
              <w:jc w:val="both"/>
              <w:rPr>
                <w:rFonts w:ascii="Times New Roman" w:hAnsi="Times New Roman" w:cs="Times New Roman"/>
                <w:noProof/>
                <w:sz w:val="24"/>
                <w:szCs w:val="24"/>
              </w:rPr>
            </w:pPr>
            <w:r>
              <w:rPr>
                <w:rFonts w:ascii="Times New Roman" w:hAnsi="Times New Roman"/>
                <w:sz w:val="24"/>
              </w:rPr>
              <w:t>Vēja novirze, turbulence, pērkona negaisi, apledošana, mikrovētras</w:t>
            </w:r>
          </w:p>
          <w:p w14:paraId="532F1A82" w14:textId="77777777" w:rsidR="00E11AA9" w:rsidRPr="00B325C1" w:rsidRDefault="00E11AA9" w:rsidP="00E56D89">
            <w:pPr>
              <w:ind w:left="138" w:right="193"/>
              <w:jc w:val="both"/>
              <w:rPr>
                <w:rFonts w:ascii="Times New Roman" w:hAnsi="Times New Roman" w:cs="Times New Roman"/>
                <w:sz w:val="24"/>
              </w:rPr>
            </w:pPr>
            <w:r>
              <w:rPr>
                <w:rFonts w:ascii="Times New Roman" w:hAnsi="Times New Roman"/>
                <w:sz w:val="24"/>
              </w:rPr>
              <w:t> </w:t>
            </w:r>
          </w:p>
        </w:tc>
        <w:tc>
          <w:tcPr>
            <w:tcW w:w="347" w:type="pct"/>
            <w:vMerge w:val="restart"/>
            <w:tcBorders>
              <w:top w:val="single" w:sz="4" w:space="0" w:color="000000"/>
            </w:tcBorders>
          </w:tcPr>
          <w:p w14:paraId="5118E230"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0C1146F8" w14:textId="77777777" w:rsidTr="00E56D89">
        <w:trPr>
          <w:trHeight w:val="187"/>
        </w:trPr>
        <w:tc>
          <w:tcPr>
            <w:tcW w:w="395" w:type="pct"/>
            <w:vMerge/>
            <w:tcBorders>
              <w:bottom w:val="single" w:sz="4" w:space="0" w:color="auto"/>
            </w:tcBorders>
          </w:tcPr>
          <w:p w14:paraId="178122A5"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501AD055" w14:textId="77777777" w:rsidR="00E11AA9" w:rsidRPr="00B325C1" w:rsidRDefault="00E11AA9" w:rsidP="00E56D89">
            <w:pPr>
              <w:ind w:left="101"/>
              <w:jc w:val="both"/>
              <w:rPr>
                <w:rFonts w:ascii="Times New Roman" w:hAnsi="Times New Roman" w:cs="Times New Roman"/>
                <w:sz w:val="24"/>
              </w:rPr>
            </w:pPr>
          </w:p>
        </w:tc>
        <w:tc>
          <w:tcPr>
            <w:tcW w:w="324" w:type="pct"/>
            <w:tcBorders>
              <w:bottom w:val="single" w:sz="4" w:space="0" w:color="auto"/>
            </w:tcBorders>
          </w:tcPr>
          <w:p w14:paraId="2FB73628"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22A557E0" w14:textId="77777777" w:rsidR="00E11AA9" w:rsidRPr="00B325C1" w:rsidRDefault="00E11AA9" w:rsidP="00E56D89">
            <w:pPr>
              <w:ind w:left="138"/>
              <w:jc w:val="both"/>
              <w:rPr>
                <w:rFonts w:ascii="Times New Roman" w:hAnsi="Times New Roman" w:cs="Times New Roman"/>
                <w:sz w:val="24"/>
              </w:rPr>
            </w:pPr>
          </w:p>
        </w:tc>
        <w:tc>
          <w:tcPr>
            <w:tcW w:w="347" w:type="pct"/>
            <w:vMerge/>
            <w:tcBorders>
              <w:bottom w:val="single" w:sz="4" w:space="0" w:color="auto"/>
            </w:tcBorders>
          </w:tcPr>
          <w:p w14:paraId="3C2900D2" w14:textId="77777777" w:rsidR="00E11AA9" w:rsidRPr="00B325C1" w:rsidRDefault="00E11AA9" w:rsidP="00E56D89">
            <w:pPr>
              <w:jc w:val="both"/>
              <w:rPr>
                <w:rFonts w:ascii="Times New Roman" w:hAnsi="Times New Roman" w:cs="Times New Roman"/>
                <w:sz w:val="24"/>
              </w:rPr>
            </w:pPr>
          </w:p>
        </w:tc>
      </w:tr>
      <w:tr w:rsidR="00E11AA9" w:rsidRPr="00B325C1" w14:paraId="4055C632" w14:textId="77777777" w:rsidTr="00E56D89">
        <w:trPr>
          <w:trHeight w:val="564"/>
        </w:trPr>
        <w:tc>
          <w:tcPr>
            <w:tcW w:w="395" w:type="pct"/>
            <w:vMerge w:val="restart"/>
            <w:tcBorders>
              <w:top w:val="single" w:sz="4" w:space="0" w:color="auto"/>
            </w:tcBorders>
          </w:tcPr>
          <w:p w14:paraId="0DDC40E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1.1.6.</w:t>
            </w:r>
          </w:p>
        </w:tc>
        <w:tc>
          <w:tcPr>
            <w:tcW w:w="2003" w:type="pct"/>
            <w:vMerge w:val="restart"/>
            <w:tcBorders>
              <w:top w:val="single" w:sz="4" w:space="0" w:color="auto"/>
            </w:tcBorders>
          </w:tcPr>
          <w:p w14:paraId="55B3C413"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Aptvert frontālās sistēmas ietekmi uz lidlauka darbību.</w:t>
            </w:r>
          </w:p>
        </w:tc>
        <w:tc>
          <w:tcPr>
            <w:tcW w:w="324" w:type="pct"/>
            <w:tcBorders>
              <w:top w:val="single" w:sz="4" w:space="0" w:color="auto"/>
            </w:tcBorders>
            <w:shd w:val="clear" w:color="auto" w:fill="D9D9D9" w:themeFill="background1" w:themeFillShade="D9"/>
          </w:tcPr>
          <w:p w14:paraId="6C75F00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038648AA" w14:textId="77777777" w:rsidR="00E11AA9" w:rsidRPr="00B325C1" w:rsidRDefault="00E11AA9" w:rsidP="00E56D89">
            <w:pPr>
              <w:ind w:left="138"/>
              <w:jc w:val="both"/>
              <w:rPr>
                <w:rFonts w:ascii="Times New Roman" w:hAnsi="Times New Roman" w:cs="Times New Roman"/>
                <w:sz w:val="24"/>
              </w:rPr>
            </w:pPr>
          </w:p>
        </w:tc>
        <w:tc>
          <w:tcPr>
            <w:tcW w:w="347" w:type="pct"/>
            <w:vMerge w:val="restart"/>
            <w:tcBorders>
              <w:top w:val="single" w:sz="4" w:space="0" w:color="auto"/>
            </w:tcBorders>
          </w:tcPr>
          <w:p w14:paraId="519E48A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FF14B3F" w14:textId="77777777" w:rsidTr="00E56D89">
        <w:trPr>
          <w:trHeight w:val="187"/>
        </w:trPr>
        <w:tc>
          <w:tcPr>
            <w:tcW w:w="395" w:type="pct"/>
            <w:vMerge/>
            <w:tcBorders>
              <w:bottom w:val="single" w:sz="4" w:space="0" w:color="000000"/>
            </w:tcBorders>
          </w:tcPr>
          <w:p w14:paraId="35A1475A"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073B23B6"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000000"/>
            </w:tcBorders>
          </w:tcPr>
          <w:p w14:paraId="02D5B2B2"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5B350545"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000000"/>
            </w:tcBorders>
          </w:tcPr>
          <w:p w14:paraId="1C180129" w14:textId="77777777" w:rsidR="00E11AA9" w:rsidRPr="00B325C1" w:rsidRDefault="00E11AA9" w:rsidP="00E56D89">
            <w:pPr>
              <w:jc w:val="both"/>
              <w:rPr>
                <w:rFonts w:ascii="Times New Roman" w:hAnsi="Times New Roman" w:cs="Times New Roman"/>
                <w:sz w:val="24"/>
              </w:rPr>
            </w:pPr>
          </w:p>
        </w:tc>
      </w:tr>
      <w:tr w:rsidR="00E11AA9" w:rsidRPr="00B325C1" w14:paraId="2C931CBF" w14:textId="77777777" w:rsidTr="00E56D89">
        <w:trPr>
          <w:trHeight w:val="557"/>
        </w:trPr>
        <w:tc>
          <w:tcPr>
            <w:tcW w:w="395" w:type="pct"/>
            <w:vMerge w:val="restart"/>
            <w:tcBorders>
              <w:top w:val="single" w:sz="4" w:space="0" w:color="000000"/>
            </w:tcBorders>
          </w:tcPr>
          <w:p w14:paraId="46E0A96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1.1.7.</w:t>
            </w:r>
          </w:p>
        </w:tc>
        <w:tc>
          <w:tcPr>
            <w:tcW w:w="2003" w:type="pct"/>
            <w:vMerge w:val="restart"/>
            <w:tcBorders>
              <w:top w:val="single" w:sz="4" w:space="0" w:color="000000"/>
            </w:tcBorders>
          </w:tcPr>
          <w:p w14:paraId="33D05F8A"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24" w:type="pct"/>
            <w:tcBorders>
              <w:top w:val="single" w:sz="4" w:space="0" w:color="000000"/>
            </w:tcBorders>
            <w:shd w:val="clear" w:color="auto" w:fill="D9D9D9" w:themeFill="background1" w:themeFillShade="D9"/>
          </w:tcPr>
          <w:p w14:paraId="5BEDF9A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vMerge w:val="restart"/>
            <w:tcBorders>
              <w:top w:val="single" w:sz="4" w:space="0" w:color="000000"/>
            </w:tcBorders>
            <w:shd w:val="clear" w:color="auto" w:fill="auto"/>
          </w:tcPr>
          <w:p w14:paraId="538FC201" w14:textId="77777777" w:rsidR="00E11AA9" w:rsidRPr="00B325C1" w:rsidRDefault="00E11AA9" w:rsidP="00E56D89">
            <w:pPr>
              <w:shd w:val="clear" w:color="auto" w:fill="FF9999"/>
              <w:ind w:left="119" w:right="193"/>
              <w:jc w:val="both"/>
              <w:rPr>
                <w:rFonts w:ascii="Times New Roman" w:hAnsi="Times New Roman" w:cs="Times New Roman"/>
                <w:sz w:val="24"/>
              </w:rPr>
            </w:pPr>
            <w:r>
              <w:rPr>
                <w:rFonts w:ascii="Times New Roman" w:hAnsi="Times New Roman"/>
                <w:sz w:val="24"/>
              </w:rPr>
              <w:t>Atļaujas, instrukcijas un pārraidītā informācija</w:t>
            </w:r>
          </w:p>
          <w:p w14:paraId="4D1272A2"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347" w:type="pct"/>
            <w:vMerge w:val="restart"/>
            <w:tcBorders>
              <w:top w:val="single" w:sz="4" w:space="0" w:color="000000"/>
            </w:tcBorders>
          </w:tcPr>
          <w:p w14:paraId="57C49BA0"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2932D58C" w14:textId="77777777" w:rsidTr="00E56D89">
        <w:trPr>
          <w:trHeight w:val="332"/>
        </w:trPr>
        <w:tc>
          <w:tcPr>
            <w:tcW w:w="395" w:type="pct"/>
            <w:vMerge/>
            <w:tcBorders>
              <w:bottom w:val="single" w:sz="12" w:space="0" w:color="000000"/>
            </w:tcBorders>
          </w:tcPr>
          <w:p w14:paraId="22C29A23"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000000"/>
            </w:tcBorders>
          </w:tcPr>
          <w:p w14:paraId="1EA006E2" w14:textId="77777777" w:rsidR="00E11AA9" w:rsidRPr="00B325C1" w:rsidRDefault="00E11AA9" w:rsidP="00E56D89">
            <w:pPr>
              <w:ind w:left="101" w:right="184"/>
              <w:jc w:val="both"/>
              <w:rPr>
                <w:rFonts w:ascii="Times New Roman" w:hAnsi="Times New Roman" w:cs="Times New Roman"/>
                <w:noProof/>
                <w:sz w:val="24"/>
                <w:szCs w:val="24"/>
              </w:rPr>
            </w:pPr>
          </w:p>
        </w:tc>
        <w:tc>
          <w:tcPr>
            <w:tcW w:w="324" w:type="pct"/>
            <w:tcBorders>
              <w:bottom w:val="single" w:sz="12" w:space="0" w:color="000000"/>
            </w:tcBorders>
            <w:shd w:val="clear" w:color="auto" w:fill="auto"/>
          </w:tcPr>
          <w:p w14:paraId="7C34E197"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000000"/>
            </w:tcBorders>
            <w:shd w:val="clear" w:color="auto" w:fill="auto"/>
          </w:tcPr>
          <w:p w14:paraId="13BF67BA" w14:textId="77777777" w:rsidR="00E11AA9" w:rsidRPr="00B325C1" w:rsidRDefault="00E11AA9" w:rsidP="00E56D89">
            <w:pPr>
              <w:ind w:left="119" w:right="193"/>
              <w:jc w:val="both"/>
              <w:rPr>
                <w:rFonts w:ascii="Times New Roman" w:hAnsi="Times New Roman" w:cs="Times New Roman"/>
                <w:sz w:val="24"/>
              </w:rPr>
            </w:pPr>
          </w:p>
        </w:tc>
        <w:tc>
          <w:tcPr>
            <w:tcW w:w="347" w:type="pct"/>
            <w:vMerge/>
            <w:tcBorders>
              <w:bottom w:val="single" w:sz="12" w:space="0" w:color="000000"/>
            </w:tcBorders>
          </w:tcPr>
          <w:p w14:paraId="30FB0670" w14:textId="77777777" w:rsidR="00E11AA9" w:rsidRPr="00B325C1" w:rsidRDefault="00E11AA9" w:rsidP="00E56D89">
            <w:pPr>
              <w:jc w:val="both"/>
              <w:rPr>
                <w:rFonts w:ascii="Times New Roman" w:hAnsi="Times New Roman" w:cs="Times New Roman"/>
                <w:sz w:val="24"/>
              </w:rPr>
            </w:pPr>
          </w:p>
        </w:tc>
      </w:tr>
      <w:tr w:rsidR="00E11AA9" w:rsidRPr="00B325C1" w14:paraId="46D4A88B" w14:textId="77777777" w:rsidTr="00E56D89">
        <w:trPr>
          <w:trHeight w:val="737"/>
        </w:trPr>
        <w:tc>
          <w:tcPr>
            <w:tcW w:w="5000" w:type="pct"/>
            <w:gridSpan w:val="5"/>
            <w:shd w:val="clear" w:color="auto" w:fill="auto"/>
            <w:vAlign w:val="center"/>
          </w:tcPr>
          <w:p w14:paraId="1E37340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MET 2. TĒMA. METEOROLOĢISKO DATU AVOTI</w:t>
            </w:r>
          </w:p>
        </w:tc>
      </w:tr>
      <w:tr w:rsidR="00E11AA9" w:rsidRPr="00B325C1" w14:paraId="6D2F3BA2" w14:textId="77777777" w:rsidTr="00E56D89">
        <w:trPr>
          <w:trHeight w:val="623"/>
        </w:trPr>
        <w:tc>
          <w:tcPr>
            <w:tcW w:w="5000" w:type="pct"/>
            <w:gridSpan w:val="5"/>
            <w:shd w:val="clear" w:color="auto" w:fill="A6A6A6" w:themeFill="background1" w:themeFillShade="A6"/>
            <w:vAlign w:val="center"/>
          </w:tcPr>
          <w:p w14:paraId="6752C3D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MET 2.1. apakštēma. Meteoroloģiskie instrumenti</w:t>
            </w:r>
          </w:p>
        </w:tc>
      </w:tr>
      <w:tr w:rsidR="00E11AA9" w:rsidRPr="00B325C1" w14:paraId="18A6F9DD" w14:textId="77777777" w:rsidTr="00E56D89">
        <w:trPr>
          <w:trHeight w:val="614"/>
        </w:trPr>
        <w:tc>
          <w:tcPr>
            <w:tcW w:w="395" w:type="pct"/>
            <w:vMerge w:val="restart"/>
          </w:tcPr>
          <w:p w14:paraId="480FA8B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2.1.1.</w:t>
            </w:r>
          </w:p>
        </w:tc>
        <w:tc>
          <w:tcPr>
            <w:tcW w:w="2003" w:type="pct"/>
            <w:vMerge w:val="restart"/>
          </w:tcPr>
          <w:p w14:paraId="1BC85FDB"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Izvilkt informāciju no meteoroloģiskajiem instrumentiem.</w:t>
            </w:r>
          </w:p>
        </w:tc>
        <w:tc>
          <w:tcPr>
            <w:tcW w:w="324" w:type="pct"/>
            <w:shd w:val="clear" w:color="auto" w:fill="D9D9D9" w:themeFill="background1" w:themeFillShade="D9"/>
          </w:tcPr>
          <w:p w14:paraId="7112133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5D775FAC"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sz w:val="24"/>
              </w:rPr>
              <w:t xml:space="preserve">Neobligātais saturs: anemometrs, RVR indikators, mākoņu apakšējās robežas indikators, apakšējās mākoņu </w:t>
            </w:r>
            <w:r>
              <w:rPr>
                <w:rFonts w:ascii="Times New Roman" w:hAnsi="Times New Roman"/>
                <w:i/>
                <w:sz w:val="24"/>
              </w:rPr>
              <w:lastRenderedPageBreak/>
              <w:t>robežas augstummērītājs, barometrs</w:t>
            </w:r>
          </w:p>
        </w:tc>
        <w:tc>
          <w:tcPr>
            <w:tcW w:w="347" w:type="pct"/>
            <w:vMerge w:val="restart"/>
          </w:tcPr>
          <w:p w14:paraId="479E22B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lastRenderedPageBreak/>
              <w:t>ADV ADI</w:t>
            </w:r>
          </w:p>
        </w:tc>
      </w:tr>
      <w:tr w:rsidR="00E11AA9" w:rsidRPr="00B325C1" w14:paraId="22D248D5" w14:textId="77777777" w:rsidTr="00E56D89">
        <w:trPr>
          <w:trHeight w:val="226"/>
        </w:trPr>
        <w:tc>
          <w:tcPr>
            <w:tcW w:w="395" w:type="pct"/>
            <w:vMerge/>
          </w:tcPr>
          <w:p w14:paraId="58CC40EA"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2EE3429A" w14:textId="77777777" w:rsidR="00E11AA9" w:rsidRPr="00B325C1" w:rsidRDefault="00E11AA9" w:rsidP="00E56D89">
            <w:pPr>
              <w:ind w:left="101" w:right="184"/>
              <w:jc w:val="both"/>
              <w:rPr>
                <w:rFonts w:ascii="Times New Roman" w:hAnsi="Times New Roman" w:cs="Times New Roman"/>
                <w:sz w:val="24"/>
              </w:rPr>
            </w:pPr>
          </w:p>
        </w:tc>
        <w:tc>
          <w:tcPr>
            <w:tcW w:w="324" w:type="pct"/>
            <w:shd w:val="clear" w:color="auto" w:fill="auto"/>
          </w:tcPr>
          <w:p w14:paraId="5F7ECF82"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1EEB8598" w14:textId="77777777" w:rsidR="00E11AA9" w:rsidRPr="00B325C1" w:rsidRDefault="00E11AA9" w:rsidP="00E56D89">
            <w:pPr>
              <w:ind w:left="119" w:right="138"/>
              <w:jc w:val="both"/>
              <w:rPr>
                <w:rFonts w:ascii="Times New Roman" w:hAnsi="Times New Roman" w:cs="Times New Roman"/>
                <w:noProof/>
                <w:sz w:val="24"/>
                <w:szCs w:val="24"/>
              </w:rPr>
            </w:pPr>
          </w:p>
        </w:tc>
        <w:tc>
          <w:tcPr>
            <w:tcW w:w="347" w:type="pct"/>
            <w:vMerge/>
          </w:tcPr>
          <w:p w14:paraId="4C70EA1D" w14:textId="77777777" w:rsidR="00E11AA9" w:rsidRPr="00B325C1" w:rsidRDefault="00E11AA9" w:rsidP="00E56D89">
            <w:pPr>
              <w:jc w:val="both"/>
              <w:rPr>
                <w:rFonts w:ascii="Times New Roman" w:hAnsi="Times New Roman" w:cs="Times New Roman"/>
                <w:sz w:val="24"/>
              </w:rPr>
            </w:pPr>
          </w:p>
        </w:tc>
      </w:tr>
      <w:tr w:rsidR="00E11AA9" w:rsidRPr="00B325C1" w14:paraId="6A417866" w14:textId="77777777" w:rsidTr="00E56D89">
        <w:trPr>
          <w:trHeight w:val="624"/>
        </w:trPr>
        <w:tc>
          <w:tcPr>
            <w:tcW w:w="5000" w:type="pct"/>
            <w:gridSpan w:val="5"/>
            <w:shd w:val="clear" w:color="auto" w:fill="A6A6A6" w:themeFill="background1" w:themeFillShade="A6"/>
            <w:vAlign w:val="center"/>
          </w:tcPr>
          <w:p w14:paraId="7840D53D" w14:textId="77777777" w:rsidR="00E11AA9" w:rsidRPr="00B325C1" w:rsidRDefault="00E11AA9" w:rsidP="00E56D89">
            <w:pPr>
              <w:rPr>
                <w:rFonts w:ascii="Times New Roman" w:hAnsi="Times New Roman" w:cs="Times New Roman"/>
                <w:b/>
                <w:bCs/>
                <w:sz w:val="24"/>
              </w:rPr>
            </w:pPr>
            <w:r>
              <w:rPr>
                <w:rFonts w:ascii="Times New Roman" w:hAnsi="Times New Roman"/>
                <w:b/>
                <w:sz w:val="24"/>
              </w:rPr>
              <w:t>MET 2.2. apakštēma. Citi meteoroloģisko datu avoti</w:t>
            </w:r>
          </w:p>
        </w:tc>
      </w:tr>
      <w:tr w:rsidR="00E11AA9" w:rsidRPr="00B325C1" w14:paraId="068B6AB9" w14:textId="77777777" w:rsidTr="00E56D89">
        <w:trPr>
          <w:trHeight w:val="523"/>
        </w:trPr>
        <w:tc>
          <w:tcPr>
            <w:tcW w:w="395" w:type="pct"/>
            <w:vMerge w:val="restart"/>
          </w:tcPr>
          <w:p w14:paraId="6CB4C8F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2.2.1.</w:t>
            </w:r>
          </w:p>
        </w:tc>
        <w:tc>
          <w:tcPr>
            <w:tcW w:w="2003" w:type="pct"/>
            <w:vMerge w:val="restart"/>
          </w:tcPr>
          <w:p w14:paraId="6E8F1C8C"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Dekodēt informāciju no meteoroloģisko datu attēlojumiem.</w:t>
            </w:r>
          </w:p>
        </w:tc>
        <w:tc>
          <w:tcPr>
            <w:tcW w:w="324" w:type="pct"/>
            <w:shd w:val="clear" w:color="auto" w:fill="D9D9D9" w:themeFill="background1" w:themeFillShade="D9"/>
          </w:tcPr>
          <w:p w14:paraId="03471F4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5A877002" w14:textId="77777777" w:rsidR="00E11AA9" w:rsidRPr="00B325C1" w:rsidRDefault="00E11AA9" w:rsidP="00E56D89">
            <w:pPr>
              <w:ind w:left="119" w:right="138"/>
              <w:jc w:val="both"/>
              <w:rPr>
                <w:rFonts w:ascii="Times New Roman" w:hAnsi="Times New Roman" w:cs="Times New Roman"/>
                <w:i/>
                <w:iCs/>
                <w:sz w:val="24"/>
              </w:rPr>
            </w:pPr>
          </w:p>
        </w:tc>
        <w:tc>
          <w:tcPr>
            <w:tcW w:w="347" w:type="pct"/>
            <w:vMerge w:val="restart"/>
          </w:tcPr>
          <w:p w14:paraId="18E0E3AF"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1B22B43" w14:textId="77777777" w:rsidTr="00E56D89">
        <w:trPr>
          <w:trHeight w:val="220"/>
        </w:trPr>
        <w:tc>
          <w:tcPr>
            <w:tcW w:w="395" w:type="pct"/>
            <w:vMerge/>
            <w:tcBorders>
              <w:bottom w:val="single" w:sz="4" w:space="0" w:color="000000"/>
            </w:tcBorders>
          </w:tcPr>
          <w:p w14:paraId="2D89ECE3"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1F51845A"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000000"/>
            </w:tcBorders>
          </w:tcPr>
          <w:p w14:paraId="154F39E7"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1B6D1827"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000000"/>
            </w:tcBorders>
          </w:tcPr>
          <w:p w14:paraId="434463B7" w14:textId="77777777" w:rsidR="00E11AA9" w:rsidRPr="00B325C1" w:rsidRDefault="00E11AA9" w:rsidP="00E56D89">
            <w:pPr>
              <w:jc w:val="both"/>
              <w:rPr>
                <w:rFonts w:ascii="Times New Roman" w:hAnsi="Times New Roman" w:cs="Times New Roman"/>
                <w:sz w:val="24"/>
              </w:rPr>
            </w:pPr>
          </w:p>
        </w:tc>
      </w:tr>
      <w:tr w:rsidR="00E11AA9" w:rsidRPr="00B325C1" w14:paraId="1B6529EC" w14:textId="77777777" w:rsidTr="00E56D89">
        <w:trPr>
          <w:trHeight w:val="583"/>
        </w:trPr>
        <w:tc>
          <w:tcPr>
            <w:tcW w:w="395" w:type="pct"/>
            <w:vMerge w:val="restart"/>
            <w:tcBorders>
              <w:top w:val="single" w:sz="4" w:space="0" w:color="000000"/>
              <w:bottom w:val="single" w:sz="4" w:space="0" w:color="000000"/>
            </w:tcBorders>
          </w:tcPr>
          <w:p w14:paraId="1B3283A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2.2.2.</w:t>
            </w:r>
          </w:p>
        </w:tc>
        <w:tc>
          <w:tcPr>
            <w:tcW w:w="2003" w:type="pct"/>
            <w:vMerge w:val="restart"/>
            <w:tcBorders>
              <w:top w:val="single" w:sz="4" w:space="0" w:color="000000"/>
              <w:bottom w:val="single" w:sz="4" w:space="0" w:color="000000"/>
            </w:tcBorders>
          </w:tcPr>
          <w:p w14:paraId="7BF08C9A"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Izmantot atbilstošus sakaru rīkus un tīklus, lai iegūtu meteoroloģiskos datus.</w:t>
            </w:r>
          </w:p>
        </w:tc>
        <w:tc>
          <w:tcPr>
            <w:tcW w:w="324" w:type="pct"/>
            <w:tcBorders>
              <w:top w:val="single" w:sz="4" w:space="0" w:color="000000"/>
            </w:tcBorders>
            <w:shd w:val="clear" w:color="auto" w:fill="D9D9D9" w:themeFill="background1" w:themeFillShade="D9"/>
          </w:tcPr>
          <w:p w14:paraId="564EFD5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shd w:val="clear" w:color="auto" w:fill="auto"/>
          </w:tcPr>
          <w:p w14:paraId="2F599CCB"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Borders>
              <w:top w:val="single" w:sz="4" w:space="0" w:color="000000"/>
            </w:tcBorders>
          </w:tcPr>
          <w:p w14:paraId="1BE0D55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4DBA0B3" w14:textId="77777777" w:rsidTr="00E56D89">
        <w:trPr>
          <w:trHeight w:val="228"/>
        </w:trPr>
        <w:tc>
          <w:tcPr>
            <w:tcW w:w="395" w:type="pct"/>
            <w:vMerge/>
            <w:tcBorders>
              <w:top w:val="single" w:sz="4" w:space="0" w:color="000000"/>
              <w:bottom w:val="single" w:sz="4" w:space="0" w:color="000000"/>
            </w:tcBorders>
          </w:tcPr>
          <w:p w14:paraId="130608DF" w14:textId="77777777" w:rsidR="00E11AA9" w:rsidRPr="00B325C1" w:rsidRDefault="00E11AA9" w:rsidP="00E56D89">
            <w:pPr>
              <w:jc w:val="both"/>
              <w:rPr>
                <w:rFonts w:ascii="Times New Roman" w:hAnsi="Times New Roman" w:cs="Times New Roman"/>
                <w:sz w:val="24"/>
              </w:rPr>
            </w:pPr>
          </w:p>
        </w:tc>
        <w:tc>
          <w:tcPr>
            <w:tcW w:w="2003" w:type="pct"/>
            <w:vMerge/>
            <w:tcBorders>
              <w:top w:val="single" w:sz="4" w:space="0" w:color="000000"/>
              <w:bottom w:val="single" w:sz="4" w:space="0" w:color="000000"/>
            </w:tcBorders>
          </w:tcPr>
          <w:p w14:paraId="698F0716"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000000"/>
            </w:tcBorders>
          </w:tcPr>
          <w:p w14:paraId="2F0FBA0C"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09613D26"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000000"/>
            </w:tcBorders>
          </w:tcPr>
          <w:p w14:paraId="727385A9" w14:textId="77777777" w:rsidR="00E11AA9" w:rsidRPr="00B325C1" w:rsidRDefault="00E11AA9" w:rsidP="00E56D89">
            <w:pPr>
              <w:jc w:val="both"/>
              <w:rPr>
                <w:rFonts w:ascii="Times New Roman" w:hAnsi="Times New Roman" w:cs="Times New Roman"/>
                <w:sz w:val="24"/>
              </w:rPr>
            </w:pPr>
          </w:p>
        </w:tc>
      </w:tr>
      <w:tr w:rsidR="00E11AA9" w:rsidRPr="00B325C1" w14:paraId="2125851D" w14:textId="77777777" w:rsidTr="00E56D89">
        <w:trPr>
          <w:trHeight w:val="460"/>
        </w:trPr>
        <w:tc>
          <w:tcPr>
            <w:tcW w:w="395" w:type="pct"/>
            <w:vMerge w:val="restart"/>
            <w:tcBorders>
              <w:top w:val="single" w:sz="4" w:space="0" w:color="000000"/>
              <w:bottom w:val="single" w:sz="4" w:space="0" w:color="000000"/>
            </w:tcBorders>
          </w:tcPr>
          <w:p w14:paraId="08B0DA0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MET 2.2.3.</w:t>
            </w:r>
          </w:p>
        </w:tc>
        <w:tc>
          <w:tcPr>
            <w:tcW w:w="2003" w:type="pct"/>
            <w:vMerge w:val="restart"/>
            <w:tcBorders>
              <w:top w:val="single" w:sz="4" w:space="0" w:color="000000"/>
              <w:bottom w:val="single" w:sz="4" w:space="0" w:color="000000"/>
            </w:tcBorders>
          </w:tcPr>
          <w:p w14:paraId="03AA1B90"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Pārraidīt meteoroloģisko informāciju.</w:t>
            </w:r>
          </w:p>
        </w:tc>
        <w:tc>
          <w:tcPr>
            <w:tcW w:w="324" w:type="pct"/>
            <w:tcBorders>
              <w:top w:val="single" w:sz="4" w:space="0" w:color="000000"/>
            </w:tcBorders>
            <w:shd w:val="clear" w:color="auto" w:fill="D9D9D9" w:themeFill="background1" w:themeFillShade="D9"/>
          </w:tcPr>
          <w:p w14:paraId="2FF019F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bottom w:val="single" w:sz="4" w:space="0" w:color="000000"/>
            </w:tcBorders>
            <w:shd w:val="clear" w:color="auto" w:fill="auto"/>
          </w:tcPr>
          <w:p w14:paraId="291FCFA0"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46CF2E2"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lidojumu informācijas centrs, blakus esoša ATS struktūrvienība</w:t>
            </w:r>
          </w:p>
        </w:tc>
        <w:tc>
          <w:tcPr>
            <w:tcW w:w="347" w:type="pct"/>
            <w:vMerge w:val="restart"/>
            <w:tcBorders>
              <w:top w:val="single" w:sz="4" w:space="0" w:color="000000"/>
              <w:bottom w:val="single" w:sz="4" w:space="0" w:color="000000"/>
            </w:tcBorders>
          </w:tcPr>
          <w:p w14:paraId="22AEA610" w14:textId="77777777" w:rsidR="00E11AA9" w:rsidRPr="00B325C1" w:rsidRDefault="00E11AA9" w:rsidP="00E56D89">
            <w:pPr>
              <w:jc w:val="both"/>
              <w:rPr>
                <w:rFonts w:ascii="Times New Roman" w:hAnsi="Times New Roman" w:cs="Times New Roman"/>
                <w:sz w:val="24"/>
              </w:rPr>
            </w:pPr>
            <w:r>
              <w:rPr>
                <w:rFonts w:ascii="Times New Roman" w:hAnsi="Times New Roman"/>
                <w:i/>
                <w:color w:val="C0504D"/>
                <w:sz w:val="24"/>
              </w:rPr>
              <w:t>VISAS</w:t>
            </w:r>
          </w:p>
        </w:tc>
      </w:tr>
      <w:tr w:rsidR="00E11AA9" w:rsidRPr="00B325C1" w14:paraId="24AAAF9A" w14:textId="77777777" w:rsidTr="00E56D89">
        <w:trPr>
          <w:trHeight w:val="587"/>
        </w:trPr>
        <w:tc>
          <w:tcPr>
            <w:tcW w:w="395" w:type="pct"/>
            <w:vMerge/>
            <w:tcBorders>
              <w:top w:val="single" w:sz="4" w:space="0" w:color="000000"/>
              <w:bottom w:val="single" w:sz="4" w:space="0" w:color="000000"/>
            </w:tcBorders>
          </w:tcPr>
          <w:p w14:paraId="37706015" w14:textId="77777777" w:rsidR="00E11AA9" w:rsidRPr="00B325C1" w:rsidRDefault="00E11AA9" w:rsidP="00E56D89">
            <w:pPr>
              <w:jc w:val="both"/>
              <w:rPr>
                <w:rFonts w:ascii="Times New Roman" w:hAnsi="Times New Roman" w:cs="Times New Roman"/>
                <w:noProof/>
                <w:sz w:val="24"/>
                <w:szCs w:val="24"/>
              </w:rPr>
            </w:pPr>
          </w:p>
        </w:tc>
        <w:tc>
          <w:tcPr>
            <w:tcW w:w="2003" w:type="pct"/>
            <w:vMerge/>
            <w:tcBorders>
              <w:top w:val="single" w:sz="4" w:space="0" w:color="000000"/>
              <w:bottom w:val="single" w:sz="4" w:space="0" w:color="000000"/>
            </w:tcBorders>
          </w:tcPr>
          <w:p w14:paraId="6D22E875"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4" w:space="0" w:color="000000"/>
            </w:tcBorders>
            <w:shd w:val="clear" w:color="auto" w:fill="auto"/>
          </w:tcPr>
          <w:p w14:paraId="6F3CC0BE" w14:textId="77777777" w:rsidR="00E11AA9" w:rsidRPr="00B325C1" w:rsidRDefault="00E11AA9" w:rsidP="00E56D89">
            <w:pPr>
              <w:jc w:val="center"/>
              <w:rPr>
                <w:rFonts w:ascii="Times New Roman" w:hAnsi="Times New Roman" w:cs="Times New Roman"/>
                <w:sz w:val="24"/>
              </w:rPr>
            </w:pPr>
          </w:p>
        </w:tc>
        <w:tc>
          <w:tcPr>
            <w:tcW w:w="1931" w:type="pct"/>
            <w:vMerge/>
            <w:tcBorders>
              <w:top w:val="single" w:sz="4" w:space="0" w:color="000000"/>
              <w:bottom w:val="single" w:sz="4" w:space="0" w:color="000000"/>
            </w:tcBorders>
            <w:shd w:val="clear" w:color="auto" w:fill="auto"/>
          </w:tcPr>
          <w:p w14:paraId="08BB3D20"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top w:val="single" w:sz="4" w:space="0" w:color="000000"/>
              <w:bottom w:val="single" w:sz="4" w:space="0" w:color="000000"/>
            </w:tcBorders>
          </w:tcPr>
          <w:p w14:paraId="1224B118" w14:textId="77777777" w:rsidR="00E11AA9" w:rsidRPr="00B325C1" w:rsidRDefault="00E11AA9" w:rsidP="00E56D89">
            <w:pPr>
              <w:jc w:val="both"/>
              <w:rPr>
                <w:rFonts w:ascii="Times New Roman" w:hAnsi="Times New Roman" w:cs="Times New Roman"/>
                <w:i/>
                <w:iCs/>
                <w:color w:val="FF9999"/>
                <w:sz w:val="24"/>
              </w:rPr>
            </w:pPr>
          </w:p>
        </w:tc>
      </w:tr>
    </w:tbl>
    <w:p w14:paraId="431F5E2B" w14:textId="77777777" w:rsidR="00E11AA9" w:rsidRPr="00B325C1" w:rsidRDefault="00E11AA9" w:rsidP="00E11AA9">
      <w:pPr>
        <w:pStyle w:val="BodyText"/>
        <w:jc w:val="both"/>
        <w:rPr>
          <w:rFonts w:ascii="Times New Roman" w:hAnsi="Times New Roman" w:cs="Times New Roman"/>
          <w:noProof/>
          <w:sz w:val="24"/>
          <w:szCs w:val="24"/>
        </w:rPr>
      </w:pPr>
    </w:p>
    <w:p w14:paraId="256C6C71" w14:textId="77777777" w:rsidR="00E11AA9" w:rsidRPr="00B325C1" w:rsidRDefault="00E11AA9" w:rsidP="00E11AA9">
      <w:pPr>
        <w:autoSpaceDE/>
        <w:autoSpaceDN/>
        <w:spacing w:after="160"/>
        <w:rPr>
          <w:rFonts w:ascii="Times New Roman" w:hAnsi="Times New Roman" w:cs="Times New Roman"/>
          <w:noProof/>
          <w:sz w:val="24"/>
          <w:szCs w:val="24"/>
        </w:rPr>
      </w:pPr>
      <w:r>
        <w:br w:type="page"/>
      </w:r>
    </w:p>
    <w:p w14:paraId="4B88F634"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5. MĀCĪBU PRIEKŠMETS. NAVIGĀCIJA</w:t>
      </w:r>
    </w:p>
    <w:p w14:paraId="605A09D9" w14:textId="77777777" w:rsidR="00E11AA9" w:rsidRPr="00B325C1" w:rsidRDefault="00E11AA9" w:rsidP="00E11AA9">
      <w:pPr>
        <w:jc w:val="both"/>
        <w:rPr>
          <w:rFonts w:ascii="Times New Roman" w:hAnsi="Times New Roman" w:cs="Times New Roman"/>
          <w:b/>
          <w:noProof/>
          <w:sz w:val="24"/>
          <w:szCs w:val="24"/>
        </w:rPr>
      </w:pPr>
    </w:p>
    <w:p w14:paraId="7938A551"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0D2B0C51" w14:textId="77777777" w:rsidR="00E11AA9" w:rsidRPr="00B325C1" w:rsidRDefault="00E11AA9" w:rsidP="00E11AA9">
      <w:pPr>
        <w:jc w:val="both"/>
        <w:rPr>
          <w:rFonts w:ascii="Times New Roman" w:hAnsi="Times New Roman" w:cs="Times New Roman"/>
          <w:noProof/>
          <w:sz w:val="24"/>
          <w:szCs w:val="24"/>
        </w:rPr>
      </w:pPr>
    </w:p>
    <w:p w14:paraId="47842484"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 analizē visus navigācijas aspektus, lai organizētu satiksmi.</w:t>
      </w:r>
    </w:p>
    <w:p w14:paraId="3379B26C" w14:textId="77777777" w:rsidR="00E11AA9" w:rsidRPr="00B325C1" w:rsidRDefault="00E11AA9" w:rsidP="00E11AA9">
      <w:pPr>
        <w:pStyle w:val="BodyText"/>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8"/>
        <w:gridCol w:w="3660"/>
        <w:gridCol w:w="606"/>
        <w:gridCol w:w="3537"/>
        <w:gridCol w:w="670"/>
      </w:tblGrid>
      <w:tr w:rsidR="00E11AA9" w:rsidRPr="00B325C1" w14:paraId="52AF8B2E" w14:textId="77777777" w:rsidTr="00E56D89">
        <w:trPr>
          <w:trHeight w:val="728"/>
        </w:trPr>
        <w:tc>
          <w:tcPr>
            <w:tcW w:w="5000" w:type="pct"/>
            <w:gridSpan w:val="5"/>
            <w:tcBorders>
              <w:top w:val="single" w:sz="12" w:space="0" w:color="000000"/>
            </w:tcBorders>
            <w:vAlign w:val="center"/>
          </w:tcPr>
          <w:p w14:paraId="5EBEA43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1. TĒMA. KARTES UN AERONAVIGĀCIJAS KARTES</w:t>
            </w:r>
          </w:p>
        </w:tc>
      </w:tr>
      <w:tr w:rsidR="00E11AA9" w:rsidRPr="00B325C1" w14:paraId="1B708AD3" w14:textId="77777777" w:rsidTr="00E56D89">
        <w:trPr>
          <w:trHeight w:val="624"/>
        </w:trPr>
        <w:tc>
          <w:tcPr>
            <w:tcW w:w="5000" w:type="pct"/>
            <w:gridSpan w:val="5"/>
            <w:shd w:val="clear" w:color="auto" w:fill="A6A6A6" w:themeFill="background1" w:themeFillShade="A6"/>
            <w:vAlign w:val="center"/>
          </w:tcPr>
          <w:p w14:paraId="337B477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E11AA9" w:rsidRPr="00B325C1" w14:paraId="5369CF49" w14:textId="77777777" w:rsidTr="00E56D89">
        <w:trPr>
          <w:trHeight w:val="601"/>
        </w:trPr>
        <w:tc>
          <w:tcPr>
            <w:tcW w:w="373" w:type="pct"/>
            <w:vMerge w:val="restart"/>
          </w:tcPr>
          <w:p w14:paraId="478A932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1.1.1.</w:t>
            </w:r>
          </w:p>
        </w:tc>
        <w:tc>
          <w:tcPr>
            <w:tcW w:w="2016" w:type="pct"/>
            <w:vMerge w:val="restart"/>
          </w:tcPr>
          <w:p w14:paraId="2A3BF21F"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Dekodēt apzīmējumus un informāciju, kas attēlota kartēs un aeronavigācijas kartēs.</w:t>
            </w:r>
          </w:p>
        </w:tc>
        <w:tc>
          <w:tcPr>
            <w:tcW w:w="344" w:type="pct"/>
            <w:shd w:val="clear" w:color="auto" w:fill="D9D9D9" w:themeFill="background1" w:themeFillShade="D9"/>
          </w:tcPr>
          <w:p w14:paraId="58C4568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F37FC30" w14:textId="77777777" w:rsidR="00E11AA9" w:rsidRPr="00B325C1" w:rsidRDefault="00E11AA9" w:rsidP="00E56D89">
            <w:pPr>
              <w:shd w:val="clear" w:color="auto" w:fill="FF9999"/>
              <w:ind w:left="123" w:right="238"/>
              <w:jc w:val="both"/>
              <w:rPr>
                <w:rFonts w:ascii="Times New Roman" w:hAnsi="Times New Roman" w:cs="Times New Roman"/>
                <w:sz w:val="24"/>
              </w:rPr>
            </w:pPr>
            <w:r>
              <w:rPr>
                <w:rFonts w:ascii="Times New Roman" w:hAnsi="Times New Roman"/>
                <w:sz w:val="24"/>
              </w:rPr>
              <w:t xml:space="preserve">Instrumentālās pieejas kartes, </w:t>
            </w:r>
            <w:r>
              <w:rPr>
                <w:rFonts w:ascii="Times New Roman" w:hAnsi="Times New Roman"/>
                <w:i/>
                <w:iCs/>
                <w:sz w:val="24"/>
              </w:rPr>
              <w:t>SID</w:t>
            </w:r>
            <w:r>
              <w:rPr>
                <w:rFonts w:ascii="Times New Roman" w:hAnsi="Times New Roman"/>
                <w:sz w:val="24"/>
              </w:rPr>
              <w:t xml:space="preserve"> kartes, lidlauka kartes, vizuālās pieejas kartes</w:t>
            </w:r>
          </w:p>
          <w:p w14:paraId="21D2AF68"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militārās kartes un militārās aeronavigācijas kartes</w:t>
            </w:r>
          </w:p>
        </w:tc>
        <w:tc>
          <w:tcPr>
            <w:tcW w:w="318" w:type="pct"/>
            <w:vMerge w:val="restart"/>
          </w:tcPr>
          <w:p w14:paraId="2A9FE6E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03B787E8" w14:textId="77777777" w:rsidTr="00E56D89">
        <w:tc>
          <w:tcPr>
            <w:tcW w:w="373" w:type="pct"/>
            <w:vMerge/>
            <w:tcBorders>
              <w:bottom w:val="single" w:sz="4" w:space="0" w:color="auto"/>
            </w:tcBorders>
          </w:tcPr>
          <w:p w14:paraId="1D41F32C"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61A95B0" w14:textId="77777777" w:rsidR="00E11AA9" w:rsidRPr="00B325C1" w:rsidRDefault="00E11AA9" w:rsidP="00E56D89">
            <w:pPr>
              <w:ind w:left="161" w:right="184"/>
              <w:jc w:val="both"/>
              <w:rPr>
                <w:rFonts w:ascii="Times New Roman" w:hAnsi="Times New Roman" w:cs="Times New Roman"/>
                <w:sz w:val="24"/>
              </w:rPr>
            </w:pPr>
          </w:p>
        </w:tc>
        <w:tc>
          <w:tcPr>
            <w:tcW w:w="344" w:type="pct"/>
            <w:tcBorders>
              <w:bottom w:val="single" w:sz="4" w:space="0" w:color="auto"/>
            </w:tcBorders>
          </w:tcPr>
          <w:p w14:paraId="44ED24FA"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8B072D2" w14:textId="77777777" w:rsidR="00E11AA9" w:rsidRPr="00B325C1" w:rsidRDefault="00E11AA9" w:rsidP="00E56D89">
            <w:pPr>
              <w:ind w:left="123" w:right="238"/>
              <w:jc w:val="both"/>
              <w:rPr>
                <w:rFonts w:ascii="Times New Roman" w:hAnsi="Times New Roman" w:cs="Times New Roman"/>
                <w:sz w:val="24"/>
              </w:rPr>
            </w:pPr>
          </w:p>
        </w:tc>
        <w:tc>
          <w:tcPr>
            <w:tcW w:w="318" w:type="pct"/>
            <w:vMerge/>
            <w:tcBorders>
              <w:bottom w:val="single" w:sz="4" w:space="0" w:color="auto"/>
            </w:tcBorders>
          </w:tcPr>
          <w:p w14:paraId="0431C0A1" w14:textId="77777777" w:rsidR="00E11AA9" w:rsidRPr="00B325C1" w:rsidRDefault="00E11AA9" w:rsidP="00E56D89">
            <w:pPr>
              <w:jc w:val="both"/>
              <w:rPr>
                <w:rFonts w:ascii="Times New Roman" w:hAnsi="Times New Roman" w:cs="Times New Roman"/>
                <w:sz w:val="24"/>
              </w:rPr>
            </w:pPr>
          </w:p>
        </w:tc>
      </w:tr>
      <w:tr w:rsidR="00E11AA9" w:rsidRPr="00B325C1" w14:paraId="244FA8EC" w14:textId="77777777" w:rsidTr="00E56D89">
        <w:trPr>
          <w:trHeight w:val="609"/>
        </w:trPr>
        <w:tc>
          <w:tcPr>
            <w:tcW w:w="373" w:type="pct"/>
            <w:vMerge w:val="restart"/>
            <w:tcBorders>
              <w:top w:val="single" w:sz="4" w:space="0" w:color="auto"/>
            </w:tcBorders>
          </w:tcPr>
          <w:p w14:paraId="32E5713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1.1.2.</w:t>
            </w:r>
          </w:p>
        </w:tc>
        <w:tc>
          <w:tcPr>
            <w:tcW w:w="2016" w:type="pct"/>
            <w:vMerge w:val="restart"/>
            <w:tcBorders>
              <w:top w:val="single" w:sz="4" w:space="0" w:color="auto"/>
            </w:tcBorders>
          </w:tcPr>
          <w:p w14:paraId="27357C6A"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Izmantot atbilstošas kartes un aeronavigācijas kartes.</w:t>
            </w:r>
          </w:p>
        </w:tc>
        <w:tc>
          <w:tcPr>
            <w:tcW w:w="344" w:type="pct"/>
            <w:tcBorders>
              <w:top w:val="single" w:sz="4" w:space="0" w:color="auto"/>
            </w:tcBorders>
            <w:shd w:val="clear" w:color="auto" w:fill="D9D9D9" w:themeFill="background1" w:themeFillShade="D9"/>
          </w:tcPr>
          <w:p w14:paraId="49F2A6C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tcPr>
          <w:p w14:paraId="7CF509F0" w14:textId="77777777" w:rsidR="00E11AA9" w:rsidRPr="00B325C1" w:rsidRDefault="00E11AA9" w:rsidP="00E56D89">
            <w:pPr>
              <w:shd w:val="clear" w:color="auto" w:fill="FF9999"/>
              <w:ind w:left="123" w:right="238"/>
              <w:jc w:val="both"/>
              <w:rPr>
                <w:rFonts w:ascii="Times New Roman" w:hAnsi="Times New Roman" w:cs="Times New Roman"/>
                <w:sz w:val="24"/>
              </w:rPr>
            </w:pPr>
            <w:r>
              <w:rPr>
                <w:rFonts w:ascii="Times New Roman" w:hAnsi="Times New Roman"/>
                <w:sz w:val="24"/>
              </w:rPr>
              <w:t xml:space="preserve">Instrumentālās pieejas kartes, </w:t>
            </w:r>
            <w:r>
              <w:rPr>
                <w:rFonts w:ascii="Times New Roman" w:hAnsi="Times New Roman"/>
                <w:i/>
                <w:iCs/>
                <w:sz w:val="24"/>
              </w:rPr>
              <w:t>SID</w:t>
            </w:r>
            <w:r>
              <w:rPr>
                <w:rFonts w:ascii="Times New Roman" w:hAnsi="Times New Roman"/>
                <w:sz w:val="24"/>
              </w:rPr>
              <w:t xml:space="preserve"> kartes, lidlauka kartes, vizuālās pieejas kartes</w:t>
            </w:r>
          </w:p>
          <w:p w14:paraId="5F8B40BC"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militārās kartes un militārās aeronavigācijas kartes</w:t>
            </w:r>
          </w:p>
        </w:tc>
        <w:tc>
          <w:tcPr>
            <w:tcW w:w="318" w:type="pct"/>
            <w:vMerge w:val="restart"/>
            <w:tcBorders>
              <w:top w:val="single" w:sz="4" w:space="0" w:color="auto"/>
            </w:tcBorders>
          </w:tcPr>
          <w:p w14:paraId="7C3F529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A6FDC83" w14:textId="77777777" w:rsidTr="00E56D89">
        <w:trPr>
          <w:trHeight w:val="172"/>
        </w:trPr>
        <w:tc>
          <w:tcPr>
            <w:tcW w:w="373" w:type="pct"/>
            <w:vMerge/>
            <w:tcBorders>
              <w:bottom w:val="single" w:sz="12" w:space="0" w:color="000000"/>
            </w:tcBorders>
          </w:tcPr>
          <w:p w14:paraId="1F101F35"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12" w:space="0" w:color="000000"/>
            </w:tcBorders>
          </w:tcPr>
          <w:p w14:paraId="4889F3F1" w14:textId="77777777" w:rsidR="00E11AA9" w:rsidRPr="00B325C1" w:rsidRDefault="00E11AA9" w:rsidP="00E56D89">
            <w:pPr>
              <w:jc w:val="both"/>
              <w:rPr>
                <w:rFonts w:ascii="Times New Roman" w:hAnsi="Times New Roman" w:cs="Times New Roman"/>
                <w:sz w:val="24"/>
              </w:rPr>
            </w:pPr>
          </w:p>
        </w:tc>
        <w:tc>
          <w:tcPr>
            <w:tcW w:w="344" w:type="pct"/>
            <w:tcBorders>
              <w:bottom w:val="single" w:sz="12" w:space="0" w:color="000000"/>
            </w:tcBorders>
          </w:tcPr>
          <w:p w14:paraId="6F604D86"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12" w:space="0" w:color="000000"/>
            </w:tcBorders>
          </w:tcPr>
          <w:p w14:paraId="5C8AF9E0"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12" w:space="0" w:color="000000"/>
            </w:tcBorders>
          </w:tcPr>
          <w:p w14:paraId="5AA0EB4D" w14:textId="77777777" w:rsidR="00E11AA9" w:rsidRPr="00B325C1" w:rsidRDefault="00E11AA9" w:rsidP="00E56D89">
            <w:pPr>
              <w:jc w:val="both"/>
              <w:rPr>
                <w:rFonts w:ascii="Times New Roman" w:hAnsi="Times New Roman" w:cs="Times New Roman"/>
                <w:sz w:val="24"/>
              </w:rPr>
            </w:pPr>
          </w:p>
        </w:tc>
      </w:tr>
      <w:tr w:rsidR="00E11AA9" w:rsidRPr="00B325C1" w14:paraId="13EFF2B0" w14:textId="77777777" w:rsidTr="00E56D89">
        <w:trPr>
          <w:trHeight w:val="737"/>
        </w:trPr>
        <w:tc>
          <w:tcPr>
            <w:tcW w:w="5000" w:type="pct"/>
            <w:gridSpan w:val="5"/>
            <w:shd w:val="clear" w:color="auto" w:fill="auto"/>
            <w:vAlign w:val="center"/>
          </w:tcPr>
          <w:p w14:paraId="606B6AE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2. TĒMA. INSTRUMENTĀLĀ NAVIGĀCIJA</w:t>
            </w:r>
          </w:p>
        </w:tc>
      </w:tr>
      <w:tr w:rsidR="00E11AA9" w:rsidRPr="00B325C1" w14:paraId="20749A14" w14:textId="77777777" w:rsidTr="00E56D89">
        <w:trPr>
          <w:trHeight w:val="624"/>
        </w:trPr>
        <w:tc>
          <w:tcPr>
            <w:tcW w:w="5000" w:type="pct"/>
            <w:gridSpan w:val="5"/>
            <w:shd w:val="clear" w:color="auto" w:fill="A6A6A6" w:themeFill="background1" w:themeFillShade="A6"/>
            <w:vAlign w:val="center"/>
          </w:tcPr>
          <w:p w14:paraId="773DFF3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2.1. apakštēma. Navigācijas sistēmas</w:t>
            </w:r>
          </w:p>
        </w:tc>
      </w:tr>
      <w:tr w:rsidR="00E11AA9" w:rsidRPr="00B325C1" w14:paraId="0C7E6912" w14:textId="77777777" w:rsidTr="00E56D89">
        <w:trPr>
          <w:trHeight w:val="500"/>
        </w:trPr>
        <w:tc>
          <w:tcPr>
            <w:tcW w:w="373" w:type="pct"/>
            <w:vMerge w:val="restart"/>
          </w:tcPr>
          <w:p w14:paraId="3447B4A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2.1.1.</w:t>
            </w:r>
          </w:p>
        </w:tc>
        <w:tc>
          <w:tcPr>
            <w:tcW w:w="2016" w:type="pct"/>
            <w:vMerge w:val="restart"/>
          </w:tcPr>
          <w:p w14:paraId="3DE94347"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navigācijas sistēmu iespējamo ekspluatācijas stāvokli.</w:t>
            </w:r>
          </w:p>
        </w:tc>
        <w:tc>
          <w:tcPr>
            <w:tcW w:w="344" w:type="pct"/>
            <w:shd w:val="clear" w:color="auto" w:fill="D9D9D9" w:themeFill="background1" w:themeFillShade="D9"/>
          </w:tcPr>
          <w:p w14:paraId="38C6DCE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40144E4C" w14:textId="77777777" w:rsidR="00E11AA9" w:rsidRPr="00B325C1" w:rsidRDefault="00E11AA9" w:rsidP="00E56D89">
            <w:pPr>
              <w:ind w:left="171" w:right="184"/>
              <w:jc w:val="both"/>
              <w:rPr>
                <w:rFonts w:ascii="Times New Roman" w:hAnsi="Times New Roman" w:cs="Times New Roman"/>
                <w:i/>
                <w:iCs/>
                <w:sz w:val="24"/>
              </w:rPr>
            </w:pPr>
            <w:r>
              <w:rPr>
                <w:rFonts w:ascii="Times New Roman" w:hAnsi="Times New Roman"/>
                <w:i/>
                <w:sz w:val="24"/>
              </w:rPr>
              <w:t>Neobligātais saturs: NDB, VOR, DME, ILS, MLS, ABAS, SBAS, GBAS, RNP</w:t>
            </w:r>
          </w:p>
        </w:tc>
        <w:tc>
          <w:tcPr>
            <w:tcW w:w="318" w:type="pct"/>
            <w:vMerge w:val="restart"/>
          </w:tcPr>
          <w:p w14:paraId="660C9A0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0C5C3413" w14:textId="77777777" w:rsidTr="00E56D89">
        <w:trPr>
          <w:trHeight w:val="366"/>
        </w:trPr>
        <w:tc>
          <w:tcPr>
            <w:tcW w:w="373" w:type="pct"/>
            <w:vMerge/>
            <w:tcBorders>
              <w:bottom w:val="single" w:sz="4" w:space="0" w:color="000000" w:themeColor="text1"/>
            </w:tcBorders>
          </w:tcPr>
          <w:p w14:paraId="68919F8B"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35A286B1"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3715FD0F"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shd w:val="clear" w:color="auto" w:fill="auto"/>
          </w:tcPr>
          <w:p w14:paraId="6199EA3C"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68BBEC11" w14:textId="77777777" w:rsidR="00E11AA9" w:rsidRPr="00B325C1" w:rsidRDefault="00E11AA9" w:rsidP="00E56D89">
            <w:pPr>
              <w:jc w:val="both"/>
              <w:rPr>
                <w:rFonts w:ascii="Times New Roman" w:hAnsi="Times New Roman" w:cs="Times New Roman"/>
                <w:sz w:val="24"/>
              </w:rPr>
            </w:pPr>
          </w:p>
        </w:tc>
      </w:tr>
      <w:tr w:rsidR="00E11AA9" w:rsidRPr="00B325C1" w14:paraId="77127FDB" w14:textId="77777777" w:rsidTr="00E56D89">
        <w:trPr>
          <w:trHeight w:val="460"/>
        </w:trPr>
        <w:tc>
          <w:tcPr>
            <w:tcW w:w="373" w:type="pct"/>
            <w:vMerge w:val="restart"/>
            <w:tcBorders>
              <w:top w:val="single" w:sz="4" w:space="0" w:color="000000" w:themeColor="text1"/>
            </w:tcBorders>
          </w:tcPr>
          <w:p w14:paraId="484685F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2.1.2.</w:t>
            </w:r>
          </w:p>
        </w:tc>
        <w:tc>
          <w:tcPr>
            <w:tcW w:w="2016" w:type="pct"/>
            <w:vMerge w:val="restart"/>
            <w:tcBorders>
              <w:top w:val="single" w:sz="4" w:space="0" w:color="000000" w:themeColor="text1"/>
            </w:tcBorders>
          </w:tcPr>
          <w:p w14:paraId="548DE5AA"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Dekodēt navigācijas sistēmu ekspluatācijas stāvokļa attēlojumus.</w:t>
            </w:r>
          </w:p>
        </w:tc>
        <w:tc>
          <w:tcPr>
            <w:tcW w:w="344" w:type="pct"/>
            <w:tcBorders>
              <w:top w:val="single" w:sz="4" w:space="0" w:color="000000" w:themeColor="text1"/>
            </w:tcBorders>
            <w:shd w:val="clear" w:color="auto" w:fill="D9D9D9" w:themeFill="background1" w:themeFillShade="D9"/>
          </w:tcPr>
          <w:p w14:paraId="62B0868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hemeColor="text1"/>
            </w:tcBorders>
          </w:tcPr>
          <w:p w14:paraId="29266FE5"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NDB, VOR, DME, ILS, MLS, D-GPS, RNAV, P-RNAV</w:t>
            </w:r>
          </w:p>
        </w:tc>
        <w:tc>
          <w:tcPr>
            <w:tcW w:w="318" w:type="pct"/>
            <w:vMerge w:val="restart"/>
            <w:tcBorders>
              <w:top w:val="single" w:sz="4" w:space="0" w:color="000000" w:themeColor="text1"/>
            </w:tcBorders>
          </w:tcPr>
          <w:p w14:paraId="429F5F2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0E50871E" w14:textId="77777777" w:rsidTr="00E56D89">
        <w:trPr>
          <w:trHeight w:val="460"/>
        </w:trPr>
        <w:tc>
          <w:tcPr>
            <w:tcW w:w="373" w:type="pct"/>
            <w:vMerge/>
            <w:tcBorders>
              <w:bottom w:val="single" w:sz="4" w:space="0" w:color="000000" w:themeColor="text1"/>
            </w:tcBorders>
          </w:tcPr>
          <w:p w14:paraId="1BBFFE34"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2F87DE4B"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0A67AF14"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tcPr>
          <w:p w14:paraId="46B43ED9" w14:textId="77777777" w:rsidR="00E11AA9" w:rsidRPr="00B325C1" w:rsidRDefault="00E11AA9" w:rsidP="00E56D89">
            <w:pPr>
              <w:shd w:val="clear" w:color="auto" w:fill="FF9999"/>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0BDBE799" w14:textId="77777777" w:rsidR="00E11AA9" w:rsidRPr="00B325C1" w:rsidRDefault="00E11AA9" w:rsidP="00E56D89">
            <w:pPr>
              <w:jc w:val="both"/>
              <w:rPr>
                <w:rFonts w:ascii="Times New Roman" w:hAnsi="Times New Roman" w:cs="Times New Roman"/>
                <w:color w:val="C0504D"/>
                <w:sz w:val="24"/>
              </w:rPr>
            </w:pPr>
          </w:p>
        </w:tc>
      </w:tr>
      <w:tr w:rsidR="00E11AA9" w:rsidRPr="00B325C1" w14:paraId="7FEE5B83" w14:textId="77777777" w:rsidTr="00E56D89">
        <w:trPr>
          <w:trHeight w:val="518"/>
        </w:trPr>
        <w:tc>
          <w:tcPr>
            <w:tcW w:w="373" w:type="pct"/>
            <w:vMerge w:val="restart"/>
            <w:tcBorders>
              <w:top w:val="single" w:sz="4" w:space="0" w:color="000000" w:themeColor="text1"/>
            </w:tcBorders>
          </w:tcPr>
          <w:p w14:paraId="425C35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2.1.3.</w:t>
            </w:r>
          </w:p>
        </w:tc>
        <w:tc>
          <w:tcPr>
            <w:tcW w:w="2016" w:type="pct"/>
            <w:vMerge w:val="restart"/>
            <w:tcBorders>
              <w:top w:val="single" w:sz="4" w:space="0" w:color="000000" w:themeColor="text1"/>
            </w:tcBorders>
          </w:tcPr>
          <w:p w14:paraId="66834ADE"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44" w:type="pct"/>
            <w:tcBorders>
              <w:top w:val="single" w:sz="4" w:space="0" w:color="000000" w:themeColor="text1"/>
            </w:tcBorders>
            <w:shd w:val="clear" w:color="auto" w:fill="D9D9D9" w:themeFill="background1" w:themeFillShade="D9"/>
          </w:tcPr>
          <w:p w14:paraId="55DC028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hemeColor="text1"/>
            </w:tcBorders>
            <w:shd w:val="clear" w:color="auto" w:fill="auto"/>
          </w:tcPr>
          <w:p w14:paraId="74592996"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ierobežojumi, stāvoklis, nelabvēlīgas darbības procedūras</w:t>
            </w:r>
          </w:p>
        </w:tc>
        <w:tc>
          <w:tcPr>
            <w:tcW w:w="318" w:type="pct"/>
            <w:vMerge w:val="restart"/>
            <w:tcBorders>
              <w:top w:val="single" w:sz="4" w:space="0" w:color="000000" w:themeColor="text1"/>
            </w:tcBorders>
          </w:tcPr>
          <w:p w14:paraId="1B9D6312" w14:textId="77777777" w:rsidR="00E11AA9" w:rsidRPr="00B325C1" w:rsidRDefault="00E11AA9" w:rsidP="00E56D89">
            <w:pPr>
              <w:jc w:val="both"/>
              <w:rPr>
                <w:rFonts w:ascii="Times New Roman" w:hAnsi="Times New Roman" w:cs="Times New Roman"/>
                <w:i/>
                <w:iCs/>
                <w:sz w:val="24"/>
              </w:rPr>
            </w:pPr>
            <w:r>
              <w:rPr>
                <w:rFonts w:ascii="Times New Roman" w:hAnsi="Times New Roman"/>
                <w:i/>
                <w:color w:val="FF9999"/>
                <w:sz w:val="24"/>
              </w:rPr>
              <w:t>VISAS</w:t>
            </w:r>
          </w:p>
        </w:tc>
      </w:tr>
      <w:tr w:rsidR="00E11AA9" w:rsidRPr="00B325C1" w14:paraId="4BB0597D" w14:textId="77777777" w:rsidTr="00E56D89">
        <w:trPr>
          <w:trHeight w:val="125"/>
        </w:trPr>
        <w:tc>
          <w:tcPr>
            <w:tcW w:w="373" w:type="pct"/>
            <w:vMerge/>
            <w:tcBorders>
              <w:bottom w:val="single" w:sz="4" w:space="0" w:color="000000" w:themeColor="text1"/>
            </w:tcBorders>
          </w:tcPr>
          <w:p w14:paraId="7639B6B5"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1F23435A"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26DBA871" w14:textId="77777777" w:rsidR="00E11AA9" w:rsidRPr="00B325C1" w:rsidRDefault="00E11AA9" w:rsidP="00E56D89">
            <w:pPr>
              <w:jc w:val="center"/>
              <w:rPr>
                <w:rFonts w:ascii="Times New Roman" w:hAnsi="Times New Roman" w:cs="Times New Roman"/>
                <w:color w:val="000000"/>
                <w:sz w:val="24"/>
                <w:shd w:val="clear" w:color="auto" w:fill="D9D9D9"/>
              </w:rPr>
            </w:pPr>
          </w:p>
        </w:tc>
        <w:tc>
          <w:tcPr>
            <w:tcW w:w="1949" w:type="pct"/>
            <w:vMerge/>
            <w:tcBorders>
              <w:bottom w:val="single" w:sz="4" w:space="0" w:color="000000" w:themeColor="text1"/>
            </w:tcBorders>
            <w:shd w:val="clear" w:color="auto" w:fill="auto"/>
          </w:tcPr>
          <w:p w14:paraId="53D9BB3C"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62F0D1E0" w14:textId="77777777" w:rsidR="00E11AA9" w:rsidRPr="00B325C1" w:rsidRDefault="00E11AA9" w:rsidP="00E56D89">
            <w:pPr>
              <w:jc w:val="both"/>
              <w:rPr>
                <w:rFonts w:ascii="Times New Roman" w:hAnsi="Times New Roman" w:cs="Times New Roman"/>
                <w:sz w:val="24"/>
              </w:rPr>
            </w:pPr>
          </w:p>
        </w:tc>
      </w:tr>
      <w:tr w:rsidR="00E11AA9" w:rsidRPr="00B325C1" w14:paraId="2CAC183E" w14:textId="77777777" w:rsidTr="00E56D89">
        <w:trPr>
          <w:trHeight w:val="460"/>
        </w:trPr>
        <w:tc>
          <w:tcPr>
            <w:tcW w:w="373" w:type="pct"/>
            <w:vMerge w:val="restart"/>
            <w:tcBorders>
              <w:top w:val="single" w:sz="4" w:space="0" w:color="000000" w:themeColor="text1"/>
            </w:tcBorders>
          </w:tcPr>
          <w:p w14:paraId="4765E57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2.1.4.</w:t>
            </w:r>
          </w:p>
        </w:tc>
        <w:tc>
          <w:tcPr>
            <w:tcW w:w="2016" w:type="pct"/>
            <w:vMerge w:val="restart"/>
            <w:tcBorders>
              <w:top w:val="single" w:sz="4" w:space="0" w:color="000000" w:themeColor="text1"/>
            </w:tcBorders>
          </w:tcPr>
          <w:p w14:paraId="2B207333"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Pārvaldīt satiksmi navigācijas sistēmu ekspluatācijas stāvokļa izmaiņu gadījumā.</w:t>
            </w:r>
          </w:p>
        </w:tc>
        <w:tc>
          <w:tcPr>
            <w:tcW w:w="344" w:type="pct"/>
            <w:tcBorders>
              <w:top w:val="single" w:sz="4" w:space="0" w:color="000000" w:themeColor="text1"/>
            </w:tcBorders>
            <w:shd w:val="clear" w:color="auto" w:fill="D9D9D9" w:themeFill="background1" w:themeFillShade="D9"/>
          </w:tcPr>
          <w:p w14:paraId="16F0402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000000" w:themeColor="text1"/>
            </w:tcBorders>
          </w:tcPr>
          <w:p w14:paraId="19D8C1E0"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ierobežojumi, uz zemes bāzētu sistēmu statuss</w:t>
            </w:r>
          </w:p>
        </w:tc>
        <w:tc>
          <w:tcPr>
            <w:tcW w:w="318" w:type="pct"/>
            <w:vMerge w:val="restart"/>
            <w:tcBorders>
              <w:top w:val="single" w:sz="4" w:space="0" w:color="000000" w:themeColor="text1"/>
            </w:tcBorders>
          </w:tcPr>
          <w:p w14:paraId="2B92755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2C15DA0A" w14:textId="77777777" w:rsidTr="00E56D89">
        <w:trPr>
          <w:trHeight w:val="349"/>
        </w:trPr>
        <w:tc>
          <w:tcPr>
            <w:tcW w:w="373" w:type="pct"/>
            <w:vMerge/>
          </w:tcPr>
          <w:p w14:paraId="612ADE9C" w14:textId="77777777" w:rsidR="00E11AA9" w:rsidRPr="00B325C1" w:rsidRDefault="00E11AA9" w:rsidP="00E56D89">
            <w:pPr>
              <w:jc w:val="both"/>
              <w:rPr>
                <w:rFonts w:ascii="Times New Roman" w:hAnsi="Times New Roman" w:cs="Times New Roman"/>
                <w:sz w:val="24"/>
              </w:rPr>
            </w:pPr>
          </w:p>
        </w:tc>
        <w:tc>
          <w:tcPr>
            <w:tcW w:w="2016" w:type="pct"/>
            <w:vMerge/>
          </w:tcPr>
          <w:p w14:paraId="44AAE994" w14:textId="77777777" w:rsidR="00E11AA9" w:rsidRPr="00B325C1" w:rsidRDefault="00E11AA9" w:rsidP="00E56D89">
            <w:pPr>
              <w:ind w:left="171" w:right="184"/>
              <w:jc w:val="both"/>
              <w:rPr>
                <w:rFonts w:ascii="Times New Roman" w:hAnsi="Times New Roman" w:cs="Times New Roman"/>
                <w:sz w:val="24"/>
              </w:rPr>
            </w:pPr>
          </w:p>
        </w:tc>
        <w:tc>
          <w:tcPr>
            <w:tcW w:w="344" w:type="pct"/>
          </w:tcPr>
          <w:p w14:paraId="6BCFA39C" w14:textId="77777777" w:rsidR="00E11AA9" w:rsidRPr="00B325C1" w:rsidRDefault="00E11AA9" w:rsidP="00E56D89">
            <w:pPr>
              <w:jc w:val="both"/>
              <w:rPr>
                <w:rFonts w:ascii="Times New Roman" w:hAnsi="Times New Roman" w:cs="Times New Roman"/>
                <w:sz w:val="24"/>
              </w:rPr>
            </w:pPr>
          </w:p>
        </w:tc>
        <w:tc>
          <w:tcPr>
            <w:tcW w:w="1949" w:type="pct"/>
            <w:vMerge/>
          </w:tcPr>
          <w:p w14:paraId="17C49781" w14:textId="77777777" w:rsidR="00E11AA9" w:rsidRPr="00B325C1" w:rsidRDefault="00E11AA9" w:rsidP="00E56D89">
            <w:pPr>
              <w:ind w:left="132" w:right="244"/>
              <w:jc w:val="both"/>
              <w:rPr>
                <w:rFonts w:ascii="Times New Roman" w:hAnsi="Times New Roman" w:cs="Times New Roman"/>
                <w:sz w:val="24"/>
              </w:rPr>
            </w:pPr>
          </w:p>
        </w:tc>
        <w:tc>
          <w:tcPr>
            <w:tcW w:w="318" w:type="pct"/>
            <w:vMerge/>
          </w:tcPr>
          <w:p w14:paraId="6BF4DED7" w14:textId="77777777" w:rsidR="00E11AA9" w:rsidRPr="00B325C1" w:rsidRDefault="00E11AA9" w:rsidP="00E56D89">
            <w:pPr>
              <w:jc w:val="both"/>
              <w:rPr>
                <w:rFonts w:ascii="Times New Roman" w:hAnsi="Times New Roman" w:cs="Times New Roman"/>
                <w:sz w:val="24"/>
              </w:rPr>
            </w:pPr>
          </w:p>
        </w:tc>
      </w:tr>
      <w:tr w:rsidR="00E11AA9" w:rsidRPr="00B325C1" w14:paraId="726997DF" w14:textId="77777777" w:rsidTr="00E56D89">
        <w:trPr>
          <w:trHeight w:val="624"/>
        </w:trPr>
        <w:tc>
          <w:tcPr>
            <w:tcW w:w="5000" w:type="pct"/>
            <w:gridSpan w:val="5"/>
            <w:shd w:val="clear" w:color="auto" w:fill="A6A6A6" w:themeFill="background1" w:themeFillShade="A6"/>
            <w:vAlign w:val="center"/>
          </w:tcPr>
          <w:p w14:paraId="5D5A75E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2.2. apakštēma. Stabilizēta pieeja</w:t>
            </w:r>
          </w:p>
        </w:tc>
      </w:tr>
      <w:tr w:rsidR="00E11AA9" w:rsidRPr="00B325C1" w14:paraId="0D9F50A8" w14:textId="77777777" w:rsidTr="00E56D89">
        <w:trPr>
          <w:trHeight w:val="460"/>
        </w:trPr>
        <w:tc>
          <w:tcPr>
            <w:tcW w:w="373" w:type="pct"/>
            <w:vMerge w:val="restart"/>
          </w:tcPr>
          <w:p w14:paraId="57F4435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 xml:space="preserve">ADI </w:t>
            </w:r>
            <w:r>
              <w:rPr>
                <w:rFonts w:ascii="Times New Roman" w:hAnsi="Times New Roman"/>
                <w:sz w:val="24"/>
              </w:rPr>
              <w:lastRenderedPageBreak/>
              <w:t>NAV 2.2.1.</w:t>
            </w:r>
          </w:p>
        </w:tc>
        <w:tc>
          <w:tcPr>
            <w:tcW w:w="2016" w:type="pct"/>
            <w:vMerge w:val="restart"/>
          </w:tcPr>
          <w:p w14:paraId="50C942A4"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lastRenderedPageBreak/>
              <w:t xml:space="preserve">Aprakstīt stabilizētas pieejas </w:t>
            </w:r>
            <w:r>
              <w:rPr>
                <w:rFonts w:ascii="Times New Roman" w:hAnsi="Times New Roman"/>
                <w:sz w:val="24"/>
              </w:rPr>
              <w:lastRenderedPageBreak/>
              <w:t>jēdzienu.</w:t>
            </w:r>
          </w:p>
        </w:tc>
        <w:tc>
          <w:tcPr>
            <w:tcW w:w="344" w:type="pct"/>
            <w:shd w:val="clear" w:color="auto" w:fill="D9D9D9" w:themeFill="background1" w:themeFillShade="D9"/>
          </w:tcPr>
          <w:p w14:paraId="540E711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lastRenderedPageBreak/>
              <w:t>2</w:t>
            </w:r>
          </w:p>
        </w:tc>
        <w:tc>
          <w:tcPr>
            <w:tcW w:w="1949" w:type="pct"/>
            <w:vMerge w:val="restart"/>
          </w:tcPr>
          <w:p w14:paraId="491514DC" w14:textId="77777777" w:rsidR="00E11AA9" w:rsidRPr="00B325C1" w:rsidRDefault="00E11AA9" w:rsidP="00E56D89">
            <w:pPr>
              <w:shd w:val="clear" w:color="auto" w:fill="FF9999"/>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p w14:paraId="48CE1AC8" w14:textId="77777777" w:rsidR="00E11AA9" w:rsidRPr="00B325C1" w:rsidRDefault="00E11AA9" w:rsidP="00E56D89">
            <w:pPr>
              <w:ind w:left="119"/>
              <w:jc w:val="both"/>
              <w:rPr>
                <w:rFonts w:ascii="Times New Roman" w:hAnsi="Times New Roman" w:cs="Times New Roman"/>
                <w:i/>
                <w:iCs/>
                <w:sz w:val="24"/>
              </w:rPr>
            </w:pPr>
            <w:r>
              <w:rPr>
                <w:rFonts w:ascii="Times New Roman" w:hAnsi="Times New Roman"/>
                <w:i/>
                <w:sz w:val="24"/>
              </w:rPr>
              <w:lastRenderedPageBreak/>
              <w:t>Neobligātais saturs: SKYbrary, Regula (EK) Nr. 1899/2006</w:t>
            </w:r>
            <w:r w:rsidRPr="00B325C1">
              <w:rPr>
                <w:rStyle w:val="FootnoteReference"/>
                <w:rFonts w:ascii="Times New Roman" w:hAnsi="Times New Roman" w:cs="Times New Roman"/>
                <w:i/>
                <w:iCs/>
                <w:sz w:val="24"/>
              </w:rPr>
              <w:footnoteReference w:id="26"/>
            </w:r>
          </w:p>
        </w:tc>
        <w:tc>
          <w:tcPr>
            <w:tcW w:w="318" w:type="pct"/>
            <w:vMerge w:val="restart"/>
          </w:tcPr>
          <w:p w14:paraId="25E642D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lastRenderedPageBreak/>
              <w:t xml:space="preserve">ADV </w:t>
            </w:r>
            <w:r>
              <w:rPr>
                <w:rFonts w:ascii="Times New Roman" w:hAnsi="Times New Roman"/>
                <w:i/>
                <w:iCs/>
                <w:sz w:val="24"/>
              </w:rPr>
              <w:lastRenderedPageBreak/>
              <w:t>ADI APP APS</w:t>
            </w:r>
          </w:p>
        </w:tc>
      </w:tr>
      <w:tr w:rsidR="00E11AA9" w:rsidRPr="00B325C1" w14:paraId="281E2084" w14:textId="77777777" w:rsidTr="00E56D89">
        <w:trPr>
          <w:trHeight w:val="460"/>
        </w:trPr>
        <w:tc>
          <w:tcPr>
            <w:tcW w:w="373" w:type="pct"/>
            <w:vMerge/>
            <w:tcBorders>
              <w:bottom w:val="single" w:sz="4" w:space="0" w:color="000000" w:themeColor="text1"/>
            </w:tcBorders>
          </w:tcPr>
          <w:p w14:paraId="33E5FDFF"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194DE59F"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5C6ED143"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tcPr>
          <w:p w14:paraId="225EE2A4" w14:textId="77777777" w:rsidR="00E11AA9" w:rsidRPr="00B325C1" w:rsidRDefault="00E11AA9" w:rsidP="00E56D89">
            <w:pPr>
              <w:shd w:val="clear" w:color="auto" w:fill="FF9999"/>
              <w:ind w:left="119"/>
              <w:jc w:val="both"/>
              <w:rPr>
                <w:rFonts w:ascii="Times New Roman" w:hAnsi="Times New Roman" w:cs="Times New Roman"/>
                <w:sz w:val="24"/>
              </w:rPr>
            </w:pPr>
          </w:p>
        </w:tc>
        <w:tc>
          <w:tcPr>
            <w:tcW w:w="318" w:type="pct"/>
            <w:vMerge/>
            <w:tcBorders>
              <w:bottom w:val="single" w:sz="4" w:space="0" w:color="000000" w:themeColor="text1"/>
            </w:tcBorders>
          </w:tcPr>
          <w:p w14:paraId="2D296540" w14:textId="77777777" w:rsidR="00E11AA9" w:rsidRPr="00B325C1" w:rsidRDefault="00E11AA9" w:rsidP="00E56D89">
            <w:pPr>
              <w:jc w:val="both"/>
              <w:rPr>
                <w:rFonts w:ascii="Times New Roman" w:hAnsi="Times New Roman" w:cs="Times New Roman"/>
                <w:sz w:val="24"/>
              </w:rPr>
            </w:pPr>
          </w:p>
        </w:tc>
      </w:tr>
      <w:tr w:rsidR="00E11AA9" w:rsidRPr="00B325C1" w14:paraId="71FCB349" w14:textId="77777777" w:rsidTr="00E56D89">
        <w:trPr>
          <w:trHeight w:val="528"/>
        </w:trPr>
        <w:tc>
          <w:tcPr>
            <w:tcW w:w="373" w:type="pct"/>
            <w:vMerge w:val="restart"/>
            <w:tcBorders>
              <w:top w:val="single" w:sz="4" w:space="0" w:color="000000" w:themeColor="text1"/>
            </w:tcBorders>
          </w:tcPr>
          <w:p w14:paraId="26D240B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2.2.2.</w:t>
            </w:r>
          </w:p>
        </w:tc>
        <w:tc>
          <w:tcPr>
            <w:tcW w:w="2016" w:type="pct"/>
            <w:vMerge w:val="restart"/>
            <w:tcBorders>
              <w:top w:val="single" w:sz="4" w:space="0" w:color="000000" w:themeColor="text1"/>
            </w:tcBorders>
          </w:tcPr>
          <w:p w14:paraId="6B0A9C3A"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Aptvert izmantojamā skrejceļa novēlotas maiņas ietekmi uz lidaparātu, kas veic nosēšanos.</w:t>
            </w:r>
          </w:p>
        </w:tc>
        <w:tc>
          <w:tcPr>
            <w:tcW w:w="344" w:type="pct"/>
            <w:tcBorders>
              <w:top w:val="single" w:sz="4" w:space="0" w:color="000000" w:themeColor="text1"/>
            </w:tcBorders>
            <w:shd w:val="clear" w:color="auto" w:fill="D9D9D9" w:themeFill="background1" w:themeFillShade="D9"/>
          </w:tcPr>
          <w:p w14:paraId="111849C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hemeColor="text1"/>
            </w:tcBorders>
            <w:shd w:val="clear" w:color="auto" w:fill="auto"/>
          </w:tcPr>
          <w:p w14:paraId="6BD3B9CD" w14:textId="77777777" w:rsidR="00E11AA9" w:rsidRPr="00B325C1" w:rsidRDefault="00E11AA9" w:rsidP="00E56D89">
            <w:pPr>
              <w:ind w:left="58" w:right="184"/>
              <w:jc w:val="both"/>
              <w:rPr>
                <w:rFonts w:ascii="Times New Roman" w:hAnsi="Times New Roman" w:cs="Times New Roman"/>
                <w:i/>
                <w:iCs/>
                <w:sz w:val="24"/>
              </w:rPr>
            </w:pPr>
          </w:p>
        </w:tc>
        <w:tc>
          <w:tcPr>
            <w:tcW w:w="318" w:type="pct"/>
            <w:vMerge w:val="restart"/>
            <w:tcBorders>
              <w:top w:val="single" w:sz="4" w:space="0" w:color="000000" w:themeColor="text1"/>
            </w:tcBorders>
          </w:tcPr>
          <w:p w14:paraId="348BCB2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3B73D918" w14:textId="77777777" w:rsidTr="00E56D89">
        <w:trPr>
          <w:trHeight w:val="174"/>
        </w:trPr>
        <w:tc>
          <w:tcPr>
            <w:tcW w:w="373" w:type="pct"/>
            <w:vMerge/>
          </w:tcPr>
          <w:p w14:paraId="0676F2DB" w14:textId="77777777" w:rsidR="00E11AA9" w:rsidRPr="00B325C1" w:rsidRDefault="00E11AA9" w:rsidP="00E56D89">
            <w:pPr>
              <w:jc w:val="both"/>
              <w:rPr>
                <w:rFonts w:ascii="Times New Roman" w:hAnsi="Times New Roman" w:cs="Times New Roman"/>
                <w:sz w:val="24"/>
              </w:rPr>
            </w:pPr>
          </w:p>
        </w:tc>
        <w:tc>
          <w:tcPr>
            <w:tcW w:w="2016" w:type="pct"/>
            <w:vMerge/>
          </w:tcPr>
          <w:p w14:paraId="1C4F6E70" w14:textId="77777777" w:rsidR="00E11AA9" w:rsidRPr="00B325C1" w:rsidRDefault="00E11AA9" w:rsidP="00E56D89">
            <w:pPr>
              <w:jc w:val="both"/>
              <w:rPr>
                <w:rFonts w:ascii="Times New Roman" w:hAnsi="Times New Roman" w:cs="Times New Roman"/>
                <w:sz w:val="24"/>
              </w:rPr>
            </w:pPr>
          </w:p>
        </w:tc>
        <w:tc>
          <w:tcPr>
            <w:tcW w:w="344" w:type="pct"/>
          </w:tcPr>
          <w:p w14:paraId="2E4C7EFA" w14:textId="77777777" w:rsidR="00E11AA9" w:rsidRPr="00B325C1" w:rsidRDefault="00E11AA9" w:rsidP="00E56D89">
            <w:pPr>
              <w:jc w:val="both"/>
              <w:rPr>
                <w:rFonts w:ascii="Times New Roman" w:hAnsi="Times New Roman" w:cs="Times New Roman"/>
                <w:sz w:val="24"/>
              </w:rPr>
            </w:pPr>
          </w:p>
        </w:tc>
        <w:tc>
          <w:tcPr>
            <w:tcW w:w="1949" w:type="pct"/>
            <w:vMerge/>
            <w:shd w:val="clear" w:color="auto" w:fill="auto"/>
          </w:tcPr>
          <w:p w14:paraId="47B010D1"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4881ED27" w14:textId="77777777" w:rsidR="00E11AA9" w:rsidRPr="00B325C1" w:rsidRDefault="00E11AA9" w:rsidP="00E56D89">
            <w:pPr>
              <w:jc w:val="both"/>
              <w:rPr>
                <w:rFonts w:ascii="Times New Roman" w:hAnsi="Times New Roman" w:cs="Times New Roman"/>
                <w:sz w:val="24"/>
              </w:rPr>
            </w:pPr>
          </w:p>
        </w:tc>
      </w:tr>
      <w:tr w:rsidR="00E11AA9" w:rsidRPr="00B325C1" w14:paraId="7CD32EE3" w14:textId="77777777" w:rsidTr="00E56D89">
        <w:trPr>
          <w:trHeight w:val="624"/>
        </w:trPr>
        <w:tc>
          <w:tcPr>
            <w:tcW w:w="5000" w:type="pct"/>
            <w:gridSpan w:val="5"/>
            <w:shd w:val="clear" w:color="auto" w:fill="A6A6A6" w:themeFill="background1" w:themeFillShade="A6"/>
            <w:vAlign w:val="center"/>
          </w:tcPr>
          <w:p w14:paraId="665C451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2.3. apakštēma. Instrumentālā izlidošana un ielidošana</w:t>
            </w:r>
          </w:p>
        </w:tc>
      </w:tr>
      <w:tr w:rsidR="00E11AA9" w:rsidRPr="00B325C1" w14:paraId="3B11E2AD" w14:textId="77777777" w:rsidTr="00E56D89">
        <w:trPr>
          <w:trHeight w:val="511"/>
        </w:trPr>
        <w:tc>
          <w:tcPr>
            <w:tcW w:w="373" w:type="pct"/>
            <w:vMerge w:val="restart"/>
          </w:tcPr>
          <w:p w14:paraId="4CBAA8C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2.3.1.</w:t>
            </w:r>
          </w:p>
        </w:tc>
        <w:tc>
          <w:tcPr>
            <w:tcW w:w="2016" w:type="pct"/>
            <w:vMerge w:val="restart"/>
          </w:tcPr>
          <w:p w14:paraId="2FE902B4"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 xml:space="preserve">Raksturot </w:t>
            </w:r>
            <w:r>
              <w:rPr>
                <w:rFonts w:ascii="Times New Roman" w:hAnsi="Times New Roman"/>
                <w:i/>
                <w:iCs/>
                <w:sz w:val="24"/>
              </w:rPr>
              <w:t>SID</w:t>
            </w:r>
            <w:r>
              <w:rPr>
                <w:rFonts w:ascii="Times New Roman" w:hAnsi="Times New Roman"/>
                <w:sz w:val="24"/>
              </w:rPr>
              <w:t>.</w:t>
            </w:r>
          </w:p>
        </w:tc>
        <w:tc>
          <w:tcPr>
            <w:tcW w:w="344" w:type="pct"/>
            <w:shd w:val="clear" w:color="auto" w:fill="D9D9D9" w:themeFill="background1" w:themeFillShade="D9"/>
          </w:tcPr>
          <w:p w14:paraId="1919804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025A987C" w14:textId="77777777" w:rsidR="00E11AA9" w:rsidRPr="00B325C1" w:rsidRDefault="00E11AA9" w:rsidP="00E56D89">
            <w:pPr>
              <w:ind w:left="129" w:right="244"/>
              <w:jc w:val="both"/>
              <w:rPr>
                <w:rFonts w:ascii="Times New Roman" w:hAnsi="Times New Roman" w:cs="Times New Roman"/>
                <w:i/>
                <w:iCs/>
                <w:sz w:val="24"/>
              </w:rPr>
            </w:pPr>
          </w:p>
        </w:tc>
        <w:tc>
          <w:tcPr>
            <w:tcW w:w="318" w:type="pct"/>
            <w:vMerge w:val="restart"/>
          </w:tcPr>
          <w:p w14:paraId="6898701C"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419BCA68" w14:textId="77777777" w:rsidTr="00E56D89">
        <w:trPr>
          <w:trHeight w:val="45"/>
        </w:trPr>
        <w:tc>
          <w:tcPr>
            <w:tcW w:w="373" w:type="pct"/>
            <w:vMerge/>
            <w:tcBorders>
              <w:bottom w:val="single" w:sz="4" w:space="0" w:color="auto"/>
            </w:tcBorders>
          </w:tcPr>
          <w:p w14:paraId="3831E509"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6D2C4A1B" w14:textId="77777777" w:rsidR="00E11AA9" w:rsidRPr="00B325C1" w:rsidRDefault="00E11AA9" w:rsidP="00E56D89">
            <w:pPr>
              <w:ind w:left="171" w:right="182"/>
              <w:jc w:val="both"/>
              <w:rPr>
                <w:rFonts w:ascii="Times New Roman" w:hAnsi="Times New Roman" w:cs="Times New Roman"/>
                <w:sz w:val="24"/>
              </w:rPr>
            </w:pPr>
          </w:p>
        </w:tc>
        <w:tc>
          <w:tcPr>
            <w:tcW w:w="344" w:type="pct"/>
            <w:tcBorders>
              <w:bottom w:val="single" w:sz="4" w:space="0" w:color="auto"/>
            </w:tcBorders>
          </w:tcPr>
          <w:p w14:paraId="5723E4B8"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70A4AE0" w14:textId="77777777" w:rsidR="00E11AA9" w:rsidRPr="00B325C1" w:rsidRDefault="00E11AA9" w:rsidP="00E56D89">
            <w:pPr>
              <w:shd w:val="clear" w:color="auto" w:fill="FF9999"/>
              <w:ind w:left="129"/>
              <w:jc w:val="both"/>
              <w:rPr>
                <w:rFonts w:ascii="Times New Roman" w:hAnsi="Times New Roman" w:cs="Times New Roman"/>
                <w:sz w:val="24"/>
              </w:rPr>
            </w:pPr>
          </w:p>
        </w:tc>
        <w:tc>
          <w:tcPr>
            <w:tcW w:w="318" w:type="pct"/>
            <w:vMerge/>
            <w:tcBorders>
              <w:bottom w:val="single" w:sz="4" w:space="0" w:color="auto"/>
            </w:tcBorders>
          </w:tcPr>
          <w:p w14:paraId="00E739A9" w14:textId="77777777" w:rsidR="00E11AA9" w:rsidRPr="00B325C1" w:rsidRDefault="00E11AA9" w:rsidP="00E56D89">
            <w:pPr>
              <w:jc w:val="both"/>
              <w:rPr>
                <w:rFonts w:ascii="Times New Roman" w:hAnsi="Times New Roman" w:cs="Times New Roman"/>
                <w:sz w:val="24"/>
              </w:rPr>
            </w:pPr>
          </w:p>
        </w:tc>
      </w:tr>
      <w:tr w:rsidR="00E11AA9" w:rsidRPr="00B325C1" w14:paraId="2762E672" w14:textId="77777777" w:rsidTr="00E56D89">
        <w:trPr>
          <w:trHeight w:val="531"/>
        </w:trPr>
        <w:tc>
          <w:tcPr>
            <w:tcW w:w="373" w:type="pct"/>
            <w:vMerge w:val="restart"/>
            <w:tcBorders>
              <w:top w:val="single" w:sz="4" w:space="0" w:color="auto"/>
            </w:tcBorders>
          </w:tcPr>
          <w:p w14:paraId="10B0D29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2.3.2.</w:t>
            </w:r>
          </w:p>
        </w:tc>
        <w:tc>
          <w:tcPr>
            <w:tcW w:w="2016" w:type="pct"/>
            <w:vMerge w:val="restart"/>
            <w:tcBorders>
              <w:top w:val="single" w:sz="4" w:space="0" w:color="auto"/>
            </w:tcBorders>
          </w:tcPr>
          <w:p w14:paraId="6A8BFC37"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Aprakstīt instrumentālās pieejas procedūras fāzes.</w:t>
            </w:r>
          </w:p>
        </w:tc>
        <w:tc>
          <w:tcPr>
            <w:tcW w:w="344" w:type="pct"/>
            <w:tcBorders>
              <w:top w:val="single" w:sz="4" w:space="0" w:color="auto"/>
            </w:tcBorders>
            <w:shd w:val="clear" w:color="auto" w:fill="D9D9D9" w:themeFill="background1" w:themeFillShade="D9"/>
          </w:tcPr>
          <w:p w14:paraId="1757B28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A67E79E" w14:textId="77777777" w:rsidR="00E11AA9" w:rsidRPr="00B325C1" w:rsidRDefault="00E11AA9" w:rsidP="00E56D89">
            <w:pPr>
              <w:ind w:left="129" w:right="244"/>
              <w:jc w:val="both"/>
              <w:rPr>
                <w:rFonts w:ascii="Times New Roman" w:hAnsi="Times New Roman" w:cs="Times New Roman"/>
                <w:sz w:val="24"/>
              </w:rPr>
            </w:pPr>
          </w:p>
        </w:tc>
        <w:tc>
          <w:tcPr>
            <w:tcW w:w="318" w:type="pct"/>
            <w:vMerge w:val="restart"/>
            <w:tcBorders>
              <w:top w:val="single" w:sz="4" w:space="0" w:color="auto"/>
            </w:tcBorders>
          </w:tcPr>
          <w:p w14:paraId="1F2D495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2942F94A" w14:textId="77777777" w:rsidTr="00E56D89">
        <w:trPr>
          <w:trHeight w:val="116"/>
        </w:trPr>
        <w:tc>
          <w:tcPr>
            <w:tcW w:w="373" w:type="pct"/>
            <w:vMerge/>
            <w:tcBorders>
              <w:bottom w:val="single" w:sz="4" w:space="0" w:color="000000"/>
            </w:tcBorders>
          </w:tcPr>
          <w:p w14:paraId="182F6F7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6ED41014" w14:textId="77777777" w:rsidR="00E11AA9" w:rsidRPr="00B325C1" w:rsidRDefault="00E11AA9" w:rsidP="00E56D89">
            <w:pPr>
              <w:jc w:val="both"/>
              <w:rPr>
                <w:rFonts w:ascii="Times New Roman" w:hAnsi="Times New Roman" w:cs="Times New Roman"/>
                <w:sz w:val="24"/>
              </w:rPr>
            </w:pPr>
          </w:p>
        </w:tc>
        <w:tc>
          <w:tcPr>
            <w:tcW w:w="344" w:type="pct"/>
            <w:tcBorders>
              <w:bottom w:val="single" w:sz="4" w:space="0" w:color="000000"/>
            </w:tcBorders>
          </w:tcPr>
          <w:p w14:paraId="5879C607"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52AED0A2"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1786CBBE" w14:textId="77777777" w:rsidR="00E11AA9" w:rsidRPr="00B325C1" w:rsidRDefault="00E11AA9" w:rsidP="00E56D89">
            <w:pPr>
              <w:jc w:val="both"/>
              <w:rPr>
                <w:rFonts w:ascii="Times New Roman" w:hAnsi="Times New Roman" w:cs="Times New Roman"/>
                <w:sz w:val="24"/>
              </w:rPr>
            </w:pPr>
          </w:p>
        </w:tc>
      </w:tr>
      <w:tr w:rsidR="00E11AA9" w:rsidRPr="00B325C1" w14:paraId="631E242A" w14:textId="77777777" w:rsidTr="00E56D89">
        <w:trPr>
          <w:trHeight w:val="506"/>
        </w:trPr>
        <w:tc>
          <w:tcPr>
            <w:tcW w:w="373" w:type="pct"/>
            <w:vMerge w:val="restart"/>
            <w:tcBorders>
              <w:top w:val="single" w:sz="4" w:space="0" w:color="000000"/>
            </w:tcBorders>
          </w:tcPr>
          <w:p w14:paraId="0962476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2.3.3.</w:t>
            </w:r>
          </w:p>
        </w:tc>
        <w:tc>
          <w:tcPr>
            <w:tcW w:w="2016" w:type="pct"/>
            <w:vMerge w:val="restart"/>
            <w:tcBorders>
              <w:top w:val="single" w:sz="4" w:space="0" w:color="000000"/>
            </w:tcBorders>
          </w:tcPr>
          <w:p w14:paraId="1A591042"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Aprakstīt būtiskos minimumus, kas ir piemērojami attiecībā uz precīzo/neprecīzo un vizuālo pieeju.</w:t>
            </w:r>
          </w:p>
        </w:tc>
        <w:tc>
          <w:tcPr>
            <w:tcW w:w="344" w:type="pct"/>
            <w:tcBorders>
              <w:top w:val="single" w:sz="4" w:space="0" w:color="000000"/>
            </w:tcBorders>
            <w:shd w:val="clear" w:color="auto" w:fill="D9D9D9" w:themeFill="background1" w:themeFillShade="D9"/>
          </w:tcPr>
          <w:p w14:paraId="65D17A6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3051DE18" w14:textId="77777777" w:rsidR="00E11AA9" w:rsidRPr="00B325C1" w:rsidRDefault="00E11AA9" w:rsidP="00E56D89">
            <w:pPr>
              <w:ind w:left="119" w:right="-3"/>
              <w:jc w:val="both"/>
              <w:rPr>
                <w:rFonts w:ascii="Times New Roman" w:hAnsi="Times New Roman" w:cs="Times New Roman"/>
                <w:i/>
                <w:iCs/>
                <w:sz w:val="24"/>
              </w:rPr>
            </w:pPr>
          </w:p>
        </w:tc>
        <w:tc>
          <w:tcPr>
            <w:tcW w:w="318" w:type="pct"/>
            <w:vMerge w:val="restart"/>
            <w:tcBorders>
              <w:top w:val="single" w:sz="4" w:space="0" w:color="000000"/>
            </w:tcBorders>
          </w:tcPr>
          <w:p w14:paraId="4FC2114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07FFCC99" w14:textId="77777777" w:rsidTr="00E56D89">
        <w:trPr>
          <w:trHeight w:val="317"/>
        </w:trPr>
        <w:tc>
          <w:tcPr>
            <w:tcW w:w="373" w:type="pct"/>
            <w:vMerge/>
          </w:tcPr>
          <w:p w14:paraId="165E48C2" w14:textId="77777777" w:rsidR="00E11AA9" w:rsidRPr="00B325C1" w:rsidRDefault="00E11AA9" w:rsidP="00E56D89">
            <w:pPr>
              <w:jc w:val="both"/>
              <w:rPr>
                <w:rFonts w:ascii="Times New Roman" w:hAnsi="Times New Roman" w:cs="Times New Roman"/>
                <w:sz w:val="24"/>
              </w:rPr>
            </w:pPr>
          </w:p>
        </w:tc>
        <w:tc>
          <w:tcPr>
            <w:tcW w:w="2016" w:type="pct"/>
            <w:vMerge/>
          </w:tcPr>
          <w:p w14:paraId="3A1A0ABA" w14:textId="77777777" w:rsidR="00E11AA9" w:rsidRPr="00B325C1" w:rsidRDefault="00E11AA9" w:rsidP="00E56D89">
            <w:pPr>
              <w:ind w:left="108" w:right="184"/>
              <w:jc w:val="both"/>
              <w:rPr>
                <w:rFonts w:ascii="Times New Roman" w:hAnsi="Times New Roman" w:cs="Times New Roman"/>
                <w:sz w:val="24"/>
              </w:rPr>
            </w:pPr>
          </w:p>
        </w:tc>
        <w:tc>
          <w:tcPr>
            <w:tcW w:w="344" w:type="pct"/>
          </w:tcPr>
          <w:p w14:paraId="141A49A8"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4F885B77"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3D29CF3B" w14:textId="77777777" w:rsidR="00E11AA9" w:rsidRPr="00B325C1" w:rsidRDefault="00E11AA9" w:rsidP="00E56D89">
            <w:pPr>
              <w:jc w:val="both"/>
              <w:rPr>
                <w:rFonts w:ascii="Times New Roman" w:hAnsi="Times New Roman" w:cs="Times New Roman"/>
                <w:sz w:val="24"/>
              </w:rPr>
            </w:pPr>
          </w:p>
        </w:tc>
      </w:tr>
      <w:tr w:rsidR="00E11AA9" w:rsidRPr="00B325C1" w14:paraId="1895C063" w14:textId="77777777" w:rsidTr="00E56D89">
        <w:trPr>
          <w:trHeight w:val="624"/>
        </w:trPr>
        <w:tc>
          <w:tcPr>
            <w:tcW w:w="5000" w:type="pct"/>
            <w:gridSpan w:val="5"/>
            <w:shd w:val="clear" w:color="auto" w:fill="A6A6A6" w:themeFill="background1" w:themeFillShade="A6"/>
            <w:vAlign w:val="center"/>
          </w:tcPr>
          <w:p w14:paraId="7B58CBF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NAV 2.4. apakštēma. Satelīta sistēmas</w:t>
            </w:r>
          </w:p>
        </w:tc>
      </w:tr>
      <w:tr w:rsidR="00E11AA9" w:rsidRPr="00B325C1" w14:paraId="6AA4FF3D" w14:textId="77777777" w:rsidTr="00E56D89">
        <w:trPr>
          <w:trHeight w:val="460"/>
        </w:trPr>
        <w:tc>
          <w:tcPr>
            <w:tcW w:w="373" w:type="pct"/>
            <w:vMerge w:val="restart"/>
          </w:tcPr>
          <w:p w14:paraId="440260F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2.4.1.</w:t>
            </w:r>
          </w:p>
        </w:tc>
        <w:tc>
          <w:tcPr>
            <w:tcW w:w="2016" w:type="pct"/>
            <w:vMerge w:val="restart"/>
          </w:tcPr>
          <w:p w14:paraId="2A4EDD1E"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Norādīt dažādus satelīta sistēmu lietojumus, kas ir būtiski lidlauka ekspluatācijai.</w:t>
            </w:r>
          </w:p>
        </w:tc>
        <w:tc>
          <w:tcPr>
            <w:tcW w:w="344" w:type="pct"/>
            <w:shd w:val="clear" w:color="auto" w:fill="D9D9D9" w:themeFill="background1" w:themeFillShade="D9"/>
          </w:tcPr>
          <w:p w14:paraId="2E85854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5356527A"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NPA, APV-baro VNAV, APV, LPV, precīzā pieeja, ICAO dok. Nr. 8168 2. sēj.</w:t>
            </w:r>
          </w:p>
        </w:tc>
        <w:tc>
          <w:tcPr>
            <w:tcW w:w="318" w:type="pct"/>
            <w:vMerge w:val="restart"/>
          </w:tcPr>
          <w:p w14:paraId="31A6E4D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5902014E" w14:textId="77777777" w:rsidTr="00E56D89">
        <w:trPr>
          <w:trHeight w:val="460"/>
        </w:trPr>
        <w:tc>
          <w:tcPr>
            <w:tcW w:w="373" w:type="pct"/>
            <w:vMerge/>
          </w:tcPr>
          <w:p w14:paraId="56E0B4C7" w14:textId="77777777" w:rsidR="00E11AA9" w:rsidRPr="00B325C1" w:rsidRDefault="00E11AA9" w:rsidP="00E56D89">
            <w:pPr>
              <w:jc w:val="both"/>
              <w:rPr>
                <w:rFonts w:ascii="Times New Roman" w:hAnsi="Times New Roman" w:cs="Times New Roman"/>
                <w:sz w:val="24"/>
              </w:rPr>
            </w:pPr>
          </w:p>
        </w:tc>
        <w:tc>
          <w:tcPr>
            <w:tcW w:w="2016" w:type="pct"/>
            <w:vMerge/>
          </w:tcPr>
          <w:p w14:paraId="05842C89" w14:textId="77777777" w:rsidR="00E11AA9" w:rsidRPr="00B325C1" w:rsidRDefault="00E11AA9" w:rsidP="00E56D89">
            <w:pPr>
              <w:ind w:left="144" w:right="184"/>
              <w:jc w:val="both"/>
              <w:rPr>
                <w:rFonts w:ascii="Times New Roman" w:hAnsi="Times New Roman" w:cs="Times New Roman"/>
                <w:sz w:val="24"/>
              </w:rPr>
            </w:pPr>
          </w:p>
        </w:tc>
        <w:tc>
          <w:tcPr>
            <w:tcW w:w="344" w:type="pct"/>
          </w:tcPr>
          <w:p w14:paraId="3AAD2902"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200B1622"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645CD91C" w14:textId="77777777" w:rsidR="00E11AA9" w:rsidRPr="00B325C1" w:rsidRDefault="00E11AA9" w:rsidP="00E56D89">
            <w:pPr>
              <w:jc w:val="both"/>
              <w:rPr>
                <w:rFonts w:ascii="Times New Roman" w:hAnsi="Times New Roman" w:cs="Times New Roman"/>
                <w:sz w:val="24"/>
              </w:rPr>
            </w:pPr>
          </w:p>
        </w:tc>
      </w:tr>
      <w:tr w:rsidR="00E11AA9" w:rsidRPr="00B325C1" w14:paraId="3436B61B" w14:textId="77777777" w:rsidTr="00E56D89">
        <w:trPr>
          <w:trHeight w:val="629"/>
        </w:trPr>
        <w:tc>
          <w:tcPr>
            <w:tcW w:w="5000" w:type="pct"/>
            <w:gridSpan w:val="5"/>
            <w:shd w:val="clear" w:color="auto" w:fill="A6A6A6" w:themeFill="background1" w:themeFillShade="A6"/>
            <w:vAlign w:val="center"/>
          </w:tcPr>
          <w:p w14:paraId="3CF8EA0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NAV 2.5. apakštēma. </w:t>
            </w:r>
            <w:r>
              <w:rPr>
                <w:rFonts w:ascii="Times New Roman" w:hAnsi="Times New Roman"/>
                <w:b/>
                <w:i/>
                <w:iCs/>
                <w:sz w:val="24"/>
              </w:rPr>
              <w:t>PBN</w:t>
            </w:r>
            <w:r>
              <w:rPr>
                <w:rFonts w:ascii="Times New Roman" w:hAnsi="Times New Roman"/>
                <w:b/>
                <w:sz w:val="24"/>
              </w:rPr>
              <w:t xml:space="preserve"> lietojumi</w:t>
            </w:r>
          </w:p>
        </w:tc>
      </w:tr>
      <w:tr w:rsidR="00E11AA9" w:rsidRPr="00B325C1" w14:paraId="39113C0B" w14:textId="77777777" w:rsidTr="00E56D89">
        <w:trPr>
          <w:trHeight w:val="547"/>
        </w:trPr>
        <w:tc>
          <w:tcPr>
            <w:tcW w:w="373" w:type="pct"/>
            <w:vMerge w:val="restart"/>
            <w:tcBorders>
              <w:bottom w:val="single" w:sz="4" w:space="0" w:color="000000"/>
            </w:tcBorders>
          </w:tcPr>
          <w:p w14:paraId="31F5000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NAV 2.5.1.</w:t>
            </w:r>
          </w:p>
        </w:tc>
        <w:tc>
          <w:tcPr>
            <w:tcW w:w="2016" w:type="pct"/>
            <w:vMerge w:val="restart"/>
            <w:tcBorders>
              <w:bottom w:val="single" w:sz="4" w:space="0" w:color="000000"/>
            </w:tcBorders>
          </w:tcPr>
          <w:p w14:paraId="1F0FCF30"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 xml:space="preserve">Norādīt turpmāko attīstību </w:t>
            </w:r>
            <w:r>
              <w:rPr>
                <w:rFonts w:ascii="Times New Roman" w:hAnsi="Times New Roman"/>
                <w:i/>
                <w:iCs/>
                <w:sz w:val="24"/>
              </w:rPr>
              <w:t>PBN</w:t>
            </w:r>
            <w:r>
              <w:rPr>
                <w:rFonts w:ascii="Times New Roman" w:hAnsi="Times New Roman"/>
                <w:sz w:val="24"/>
              </w:rPr>
              <w:t xml:space="preserve"> jomā.</w:t>
            </w:r>
          </w:p>
        </w:tc>
        <w:tc>
          <w:tcPr>
            <w:tcW w:w="344" w:type="pct"/>
            <w:shd w:val="clear" w:color="auto" w:fill="D9D9D9" w:themeFill="background1" w:themeFillShade="D9"/>
          </w:tcPr>
          <w:p w14:paraId="3C8C1D7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bottom w:val="single" w:sz="4" w:space="0" w:color="000000"/>
            </w:tcBorders>
            <w:shd w:val="clear" w:color="auto" w:fill="auto"/>
          </w:tcPr>
          <w:p w14:paraId="6652F41C"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A-RNP</w:t>
            </w:r>
            <w:r>
              <w:rPr>
                <w:rFonts w:ascii="Times New Roman" w:hAnsi="Times New Roman"/>
                <w:sz w:val="24"/>
              </w:rPr>
              <w:t xml:space="preserve">, </w:t>
            </w:r>
            <w:r>
              <w:rPr>
                <w:rFonts w:ascii="Times New Roman" w:hAnsi="Times New Roman"/>
                <w:i/>
                <w:iCs/>
                <w:sz w:val="24"/>
              </w:rPr>
              <w:t>APV</w:t>
            </w:r>
          </w:p>
          <w:p w14:paraId="176BB183"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RNP 3D, RNP 4D</w:t>
            </w:r>
          </w:p>
        </w:tc>
        <w:tc>
          <w:tcPr>
            <w:tcW w:w="318" w:type="pct"/>
            <w:vMerge w:val="restart"/>
            <w:tcBorders>
              <w:bottom w:val="single" w:sz="4" w:space="0" w:color="000000"/>
            </w:tcBorders>
          </w:tcPr>
          <w:p w14:paraId="1985B22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r>
              <w:rPr>
                <w:rFonts w:ascii="Times New Roman" w:hAnsi="Times New Roman"/>
                <w:sz w:val="24"/>
              </w:rPr>
              <w:t xml:space="preserve"> </w:t>
            </w:r>
            <w:r>
              <w:rPr>
                <w:rFonts w:ascii="Times New Roman" w:hAnsi="Times New Roman"/>
                <w:i/>
                <w:color w:val="C0504D"/>
                <w:sz w:val="24"/>
              </w:rPr>
              <w:t>APP ACP APS ACS</w:t>
            </w:r>
          </w:p>
        </w:tc>
      </w:tr>
      <w:tr w:rsidR="00E11AA9" w:rsidRPr="00B325C1" w14:paraId="7A93F244" w14:textId="77777777" w:rsidTr="00E56D89">
        <w:trPr>
          <w:trHeight w:val="792"/>
        </w:trPr>
        <w:tc>
          <w:tcPr>
            <w:tcW w:w="373" w:type="pct"/>
            <w:vMerge/>
            <w:tcBorders>
              <w:bottom w:val="single" w:sz="4" w:space="0" w:color="000000"/>
            </w:tcBorders>
          </w:tcPr>
          <w:p w14:paraId="653947B6"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61810986" w14:textId="77777777" w:rsidR="00E11AA9" w:rsidRPr="00B325C1" w:rsidRDefault="00E11AA9" w:rsidP="00E56D89">
            <w:pPr>
              <w:ind w:left="148" w:right="184"/>
              <w:jc w:val="both"/>
              <w:rPr>
                <w:rFonts w:ascii="Times New Roman" w:hAnsi="Times New Roman" w:cs="Times New Roman"/>
                <w:sz w:val="24"/>
              </w:rPr>
            </w:pPr>
          </w:p>
        </w:tc>
        <w:tc>
          <w:tcPr>
            <w:tcW w:w="344" w:type="pct"/>
            <w:tcBorders>
              <w:bottom w:val="single" w:sz="4" w:space="0" w:color="000000"/>
            </w:tcBorders>
          </w:tcPr>
          <w:p w14:paraId="2E5755EA"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cBorders>
            <w:shd w:val="clear" w:color="auto" w:fill="auto"/>
          </w:tcPr>
          <w:p w14:paraId="6787ABA0"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8" w:type="pct"/>
            <w:vMerge/>
            <w:tcBorders>
              <w:bottom w:val="single" w:sz="4" w:space="0" w:color="000000"/>
            </w:tcBorders>
          </w:tcPr>
          <w:p w14:paraId="5AD00D1D" w14:textId="77777777" w:rsidR="00E11AA9" w:rsidRPr="00B325C1" w:rsidRDefault="00E11AA9" w:rsidP="00E56D89">
            <w:pPr>
              <w:jc w:val="both"/>
              <w:rPr>
                <w:rFonts w:ascii="Times New Roman" w:hAnsi="Times New Roman" w:cs="Times New Roman"/>
                <w:sz w:val="24"/>
              </w:rPr>
            </w:pPr>
          </w:p>
        </w:tc>
      </w:tr>
    </w:tbl>
    <w:p w14:paraId="18C207A7" w14:textId="77777777" w:rsidR="00E11AA9" w:rsidRPr="00B325C1" w:rsidRDefault="00E11AA9" w:rsidP="00E11AA9">
      <w:pPr>
        <w:jc w:val="both"/>
        <w:rPr>
          <w:rFonts w:ascii="Times New Roman" w:hAnsi="Times New Roman" w:cs="Times New Roman"/>
          <w:noProof/>
          <w:sz w:val="24"/>
          <w:szCs w:val="24"/>
        </w:rPr>
      </w:pPr>
    </w:p>
    <w:p w14:paraId="66AC4956" w14:textId="77777777" w:rsidR="00E11AA9" w:rsidRPr="00B325C1" w:rsidRDefault="00E11AA9" w:rsidP="00E11AA9">
      <w:pPr>
        <w:autoSpaceDE/>
        <w:autoSpaceDN/>
        <w:spacing w:after="160"/>
        <w:rPr>
          <w:rFonts w:ascii="Times New Roman" w:hAnsi="Times New Roman" w:cs="Times New Roman"/>
          <w:noProof/>
          <w:sz w:val="24"/>
          <w:szCs w:val="24"/>
        </w:rPr>
      </w:pPr>
      <w:r>
        <w:br w:type="page"/>
      </w:r>
    </w:p>
    <w:p w14:paraId="7A8666DE"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6. MĀCĪBU PRIEKŠMETS. GAISA KUĢI</w:t>
      </w:r>
    </w:p>
    <w:p w14:paraId="112551CE" w14:textId="77777777" w:rsidR="00E11AA9" w:rsidRPr="00B325C1" w:rsidRDefault="00E11AA9" w:rsidP="00E11AA9">
      <w:pPr>
        <w:jc w:val="both"/>
        <w:rPr>
          <w:rFonts w:ascii="Times New Roman" w:hAnsi="Times New Roman" w:cs="Times New Roman"/>
          <w:b/>
          <w:noProof/>
          <w:sz w:val="24"/>
          <w:szCs w:val="24"/>
        </w:rPr>
      </w:pPr>
    </w:p>
    <w:p w14:paraId="5FC008C0"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651CA170" w14:textId="77777777" w:rsidR="00E11AA9" w:rsidRPr="00B325C1" w:rsidRDefault="00E11AA9" w:rsidP="00E11AA9">
      <w:pPr>
        <w:jc w:val="both"/>
        <w:rPr>
          <w:rFonts w:ascii="Times New Roman" w:hAnsi="Times New Roman" w:cs="Times New Roman"/>
          <w:noProof/>
          <w:sz w:val="24"/>
          <w:szCs w:val="24"/>
        </w:rPr>
      </w:pPr>
    </w:p>
    <w:p w14:paraId="166A30EA"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02E331B7" w14:textId="77777777" w:rsidR="00E11AA9" w:rsidRPr="00B325C1" w:rsidRDefault="00E11AA9" w:rsidP="00E11AA9">
      <w:pPr>
        <w:pStyle w:val="BodyText"/>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56"/>
        <w:gridCol w:w="562"/>
        <w:gridCol w:w="3493"/>
        <w:gridCol w:w="750"/>
      </w:tblGrid>
      <w:tr w:rsidR="00E11AA9" w:rsidRPr="00B325C1" w14:paraId="7C4F0047" w14:textId="77777777" w:rsidTr="00E56D89">
        <w:trPr>
          <w:trHeight w:val="728"/>
        </w:trPr>
        <w:tc>
          <w:tcPr>
            <w:tcW w:w="5000" w:type="pct"/>
            <w:gridSpan w:val="5"/>
            <w:tcBorders>
              <w:top w:val="single" w:sz="12" w:space="0" w:color="000000"/>
            </w:tcBorders>
            <w:vAlign w:val="center"/>
          </w:tcPr>
          <w:p w14:paraId="60F6EF8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1. TĒMA. GAISA KUĢA INSTRUMENTI</w:t>
            </w:r>
          </w:p>
        </w:tc>
      </w:tr>
      <w:tr w:rsidR="00E11AA9" w:rsidRPr="00B325C1" w14:paraId="61A363B9" w14:textId="77777777" w:rsidTr="00E56D89">
        <w:trPr>
          <w:trHeight w:val="624"/>
        </w:trPr>
        <w:tc>
          <w:tcPr>
            <w:tcW w:w="5000" w:type="pct"/>
            <w:gridSpan w:val="5"/>
            <w:shd w:val="clear" w:color="auto" w:fill="A6A6A6" w:themeFill="background1" w:themeFillShade="A6"/>
            <w:vAlign w:val="center"/>
          </w:tcPr>
          <w:p w14:paraId="7DCAA18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1.1. apakštēma. Gaisa kuģa instrumenti</w:t>
            </w:r>
          </w:p>
        </w:tc>
      </w:tr>
      <w:tr w:rsidR="00E11AA9" w:rsidRPr="00B325C1" w14:paraId="56BC8A77" w14:textId="77777777" w:rsidTr="00E56D89">
        <w:trPr>
          <w:trHeight w:val="587"/>
        </w:trPr>
        <w:tc>
          <w:tcPr>
            <w:tcW w:w="394" w:type="pct"/>
            <w:vMerge w:val="restart"/>
          </w:tcPr>
          <w:p w14:paraId="5435AC8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1.1.1.</w:t>
            </w:r>
          </w:p>
        </w:tc>
        <w:tc>
          <w:tcPr>
            <w:tcW w:w="2009" w:type="pct"/>
            <w:vMerge w:val="restart"/>
          </w:tcPr>
          <w:p w14:paraId="2A28048B"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p w14:paraId="5C431200" w14:textId="77777777" w:rsidR="00E11AA9" w:rsidRPr="00B325C1" w:rsidRDefault="00E11AA9" w:rsidP="00E56D89">
            <w:pPr>
              <w:jc w:val="center"/>
              <w:rPr>
                <w:rFonts w:ascii="Times New Roman" w:hAnsi="Times New Roman" w:cs="Times New Roman"/>
                <w:sz w:val="24"/>
              </w:rPr>
            </w:pPr>
          </w:p>
        </w:tc>
        <w:tc>
          <w:tcPr>
            <w:tcW w:w="337" w:type="pct"/>
            <w:shd w:val="clear" w:color="auto" w:fill="D9D9D9" w:themeFill="background1" w:themeFillShade="D9"/>
          </w:tcPr>
          <w:p w14:paraId="14166B1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shd w:val="clear" w:color="auto" w:fill="auto"/>
          </w:tcPr>
          <w:p w14:paraId="3B17D43C" w14:textId="77777777" w:rsidR="00E11AA9" w:rsidRPr="00B325C1" w:rsidRDefault="00E11AA9" w:rsidP="00E56D89">
            <w:pPr>
              <w:ind w:left="123" w:right="238"/>
              <w:jc w:val="both"/>
              <w:rPr>
                <w:rFonts w:ascii="Times New Roman" w:hAnsi="Times New Roman" w:cs="Times New Roman"/>
                <w:sz w:val="24"/>
              </w:rPr>
            </w:pPr>
          </w:p>
        </w:tc>
        <w:tc>
          <w:tcPr>
            <w:tcW w:w="318" w:type="pct"/>
            <w:vMerge w:val="restart"/>
          </w:tcPr>
          <w:p w14:paraId="1C35CB1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91A36C5" w14:textId="77777777" w:rsidTr="00E56D89">
        <w:trPr>
          <w:trHeight w:val="113"/>
        </w:trPr>
        <w:tc>
          <w:tcPr>
            <w:tcW w:w="394" w:type="pct"/>
            <w:vMerge/>
          </w:tcPr>
          <w:p w14:paraId="1A18ED05" w14:textId="77777777" w:rsidR="00E11AA9" w:rsidRPr="00B325C1" w:rsidRDefault="00E11AA9" w:rsidP="00E56D89">
            <w:pPr>
              <w:jc w:val="both"/>
              <w:rPr>
                <w:rFonts w:ascii="Times New Roman" w:hAnsi="Times New Roman" w:cs="Times New Roman"/>
                <w:sz w:val="24"/>
              </w:rPr>
            </w:pPr>
          </w:p>
        </w:tc>
        <w:tc>
          <w:tcPr>
            <w:tcW w:w="2009" w:type="pct"/>
            <w:vMerge/>
          </w:tcPr>
          <w:p w14:paraId="4949A0F9" w14:textId="77777777" w:rsidR="00E11AA9" w:rsidRPr="00B325C1" w:rsidRDefault="00E11AA9" w:rsidP="00E56D89">
            <w:pPr>
              <w:ind w:left="161" w:right="184"/>
              <w:jc w:val="both"/>
              <w:rPr>
                <w:rFonts w:ascii="Times New Roman" w:hAnsi="Times New Roman" w:cs="Times New Roman"/>
                <w:sz w:val="24"/>
              </w:rPr>
            </w:pPr>
          </w:p>
        </w:tc>
        <w:tc>
          <w:tcPr>
            <w:tcW w:w="337" w:type="pct"/>
            <w:shd w:val="clear" w:color="auto" w:fill="auto"/>
          </w:tcPr>
          <w:p w14:paraId="28B1473A"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34063C96"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6E4F0907" w14:textId="77777777" w:rsidR="00E11AA9" w:rsidRPr="00B325C1" w:rsidRDefault="00E11AA9" w:rsidP="00E56D89">
            <w:pPr>
              <w:jc w:val="both"/>
              <w:rPr>
                <w:rFonts w:ascii="Times New Roman" w:hAnsi="Times New Roman" w:cs="Times New Roman"/>
                <w:sz w:val="24"/>
              </w:rPr>
            </w:pPr>
          </w:p>
        </w:tc>
      </w:tr>
      <w:tr w:rsidR="00E11AA9" w:rsidRPr="00B325C1" w14:paraId="1F89A918" w14:textId="77777777" w:rsidTr="00E56D89">
        <w:trPr>
          <w:trHeight w:val="621"/>
        </w:trPr>
        <w:tc>
          <w:tcPr>
            <w:tcW w:w="394" w:type="pct"/>
            <w:vMerge w:val="restart"/>
            <w:tcBorders>
              <w:top w:val="single" w:sz="4" w:space="0" w:color="000000" w:themeColor="text1"/>
            </w:tcBorders>
          </w:tcPr>
          <w:p w14:paraId="2DB40CB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1.1.2.</w:t>
            </w:r>
          </w:p>
        </w:tc>
        <w:tc>
          <w:tcPr>
            <w:tcW w:w="2009" w:type="pct"/>
            <w:vMerge w:val="restart"/>
            <w:tcBorders>
              <w:top w:val="single" w:sz="4" w:space="0" w:color="000000" w:themeColor="text1"/>
            </w:tcBorders>
          </w:tcPr>
          <w:p w14:paraId="6F57B611"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Izskaidrot lidaparāta radioiekārtu ekspluatāciju.</w:t>
            </w:r>
          </w:p>
        </w:tc>
        <w:tc>
          <w:tcPr>
            <w:tcW w:w="337" w:type="pct"/>
            <w:tcBorders>
              <w:top w:val="single" w:sz="4" w:space="0" w:color="000000" w:themeColor="text1"/>
            </w:tcBorders>
            <w:shd w:val="clear" w:color="auto" w:fill="D9D9D9" w:themeFill="background1" w:themeFillShade="D9"/>
          </w:tcPr>
          <w:p w14:paraId="12F0AD3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000000" w:themeColor="text1"/>
            </w:tcBorders>
            <w:shd w:val="clear" w:color="auto" w:fill="auto"/>
          </w:tcPr>
          <w:p w14:paraId="36325812"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radioiekārtas (skaits), ārkārtas situācijām paredzētās radioiekārtas</w:t>
            </w:r>
          </w:p>
        </w:tc>
        <w:tc>
          <w:tcPr>
            <w:tcW w:w="318" w:type="pct"/>
            <w:vMerge w:val="restart"/>
            <w:tcBorders>
              <w:top w:val="single" w:sz="4" w:space="0" w:color="000000" w:themeColor="text1"/>
            </w:tcBorders>
          </w:tcPr>
          <w:p w14:paraId="446987C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4FFAE1A" w14:textId="77777777" w:rsidTr="00E56D89">
        <w:trPr>
          <w:trHeight w:val="134"/>
        </w:trPr>
        <w:tc>
          <w:tcPr>
            <w:tcW w:w="394" w:type="pct"/>
            <w:vMerge/>
          </w:tcPr>
          <w:p w14:paraId="7F28B71C" w14:textId="77777777" w:rsidR="00E11AA9" w:rsidRPr="00B325C1" w:rsidRDefault="00E11AA9" w:rsidP="00E56D89">
            <w:pPr>
              <w:jc w:val="both"/>
              <w:rPr>
                <w:rFonts w:ascii="Times New Roman" w:hAnsi="Times New Roman" w:cs="Times New Roman"/>
                <w:sz w:val="24"/>
              </w:rPr>
            </w:pPr>
          </w:p>
        </w:tc>
        <w:tc>
          <w:tcPr>
            <w:tcW w:w="2009" w:type="pct"/>
            <w:vMerge/>
          </w:tcPr>
          <w:p w14:paraId="5805B29E" w14:textId="77777777" w:rsidR="00E11AA9" w:rsidRPr="00B325C1" w:rsidRDefault="00E11AA9" w:rsidP="00E56D89">
            <w:pPr>
              <w:ind w:left="161" w:right="184"/>
              <w:jc w:val="both"/>
              <w:rPr>
                <w:rFonts w:ascii="Times New Roman" w:hAnsi="Times New Roman" w:cs="Times New Roman"/>
                <w:sz w:val="24"/>
              </w:rPr>
            </w:pPr>
          </w:p>
        </w:tc>
        <w:tc>
          <w:tcPr>
            <w:tcW w:w="337" w:type="pct"/>
            <w:shd w:val="clear" w:color="auto" w:fill="auto"/>
          </w:tcPr>
          <w:p w14:paraId="6DA24491"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052D6178"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3900F68F" w14:textId="77777777" w:rsidR="00E11AA9" w:rsidRPr="00B325C1" w:rsidRDefault="00E11AA9" w:rsidP="00E56D89">
            <w:pPr>
              <w:jc w:val="both"/>
              <w:rPr>
                <w:rFonts w:ascii="Times New Roman" w:hAnsi="Times New Roman" w:cs="Times New Roman"/>
                <w:sz w:val="24"/>
              </w:rPr>
            </w:pPr>
          </w:p>
        </w:tc>
      </w:tr>
      <w:tr w:rsidR="00E11AA9" w:rsidRPr="00B325C1" w14:paraId="4E10817C" w14:textId="77777777" w:rsidTr="00E56D89">
        <w:trPr>
          <w:trHeight w:val="693"/>
        </w:trPr>
        <w:tc>
          <w:tcPr>
            <w:tcW w:w="394" w:type="pct"/>
            <w:vMerge w:val="restart"/>
            <w:tcBorders>
              <w:top w:val="single" w:sz="4" w:space="0" w:color="auto"/>
            </w:tcBorders>
          </w:tcPr>
          <w:p w14:paraId="0FC719B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1.1.3.</w:t>
            </w:r>
          </w:p>
        </w:tc>
        <w:tc>
          <w:tcPr>
            <w:tcW w:w="2009" w:type="pct"/>
            <w:vMerge w:val="restart"/>
            <w:tcBorders>
              <w:top w:val="single" w:sz="4" w:space="0" w:color="auto"/>
            </w:tcBorders>
          </w:tcPr>
          <w:p w14:paraId="6431C469"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Izskaidrot lidaparāta novērošanas iekārtu ekspluatāciju.</w:t>
            </w:r>
          </w:p>
        </w:tc>
        <w:tc>
          <w:tcPr>
            <w:tcW w:w="337" w:type="pct"/>
            <w:tcBorders>
              <w:top w:val="single" w:sz="4" w:space="0" w:color="auto"/>
            </w:tcBorders>
            <w:shd w:val="clear" w:color="auto" w:fill="D9D9D9" w:themeFill="background1" w:themeFillShade="D9"/>
          </w:tcPr>
          <w:p w14:paraId="6448EEE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tcBorders>
              <w:top w:val="single" w:sz="4" w:space="0" w:color="auto"/>
            </w:tcBorders>
            <w:shd w:val="clear" w:color="auto" w:fill="FF9999"/>
          </w:tcPr>
          <w:p w14:paraId="5D02BA76"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sz w:val="24"/>
              </w:rPr>
              <w:t xml:space="preserve">Transponderi: režīma “A”, režīma “C”, režīma “S” iekārta, </w:t>
            </w:r>
            <w:r>
              <w:rPr>
                <w:rFonts w:ascii="Times New Roman" w:hAnsi="Times New Roman"/>
                <w:i/>
                <w:iCs/>
                <w:sz w:val="24"/>
              </w:rPr>
              <w:t>ADS</w:t>
            </w:r>
            <w:r>
              <w:rPr>
                <w:rFonts w:ascii="Times New Roman" w:hAnsi="Times New Roman"/>
                <w:sz w:val="24"/>
              </w:rPr>
              <w:t xml:space="preserve"> spēja</w:t>
            </w:r>
          </w:p>
        </w:tc>
        <w:tc>
          <w:tcPr>
            <w:tcW w:w="318" w:type="pct"/>
            <w:vMerge w:val="restart"/>
            <w:tcBorders>
              <w:top w:val="single" w:sz="4" w:space="0" w:color="auto"/>
            </w:tcBorders>
          </w:tcPr>
          <w:p w14:paraId="4CB81BD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APS ACS</w:t>
            </w:r>
          </w:p>
        </w:tc>
      </w:tr>
      <w:tr w:rsidR="00E11AA9" w:rsidRPr="00B325C1" w14:paraId="32B35B1A" w14:textId="77777777" w:rsidTr="00E56D89">
        <w:trPr>
          <w:trHeight w:val="75"/>
        </w:trPr>
        <w:tc>
          <w:tcPr>
            <w:tcW w:w="394" w:type="pct"/>
            <w:vMerge/>
          </w:tcPr>
          <w:p w14:paraId="6A445A58" w14:textId="77777777" w:rsidR="00E11AA9" w:rsidRPr="00B325C1" w:rsidRDefault="00E11AA9" w:rsidP="00E56D89">
            <w:pPr>
              <w:jc w:val="both"/>
              <w:rPr>
                <w:rFonts w:ascii="Times New Roman" w:hAnsi="Times New Roman" w:cs="Times New Roman"/>
                <w:noProof/>
                <w:sz w:val="24"/>
                <w:szCs w:val="24"/>
              </w:rPr>
            </w:pPr>
          </w:p>
        </w:tc>
        <w:tc>
          <w:tcPr>
            <w:tcW w:w="2009" w:type="pct"/>
            <w:vMerge/>
          </w:tcPr>
          <w:p w14:paraId="5B4ADC2D" w14:textId="77777777" w:rsidR="00E11AA9" w:rsidRPr="00B325C1" w:rsidRDefault="00E11AA9" w:rsidP="00E56D89">
            <w:pPr>
              <w:ind w:left="161" w:right="184"/>
              <w:jc w:val="both"/>
              <w:rPr>
                <w:rFonts w:ascii="Times New Roman" w:hAnsi="Times New Roman" w:cs="Times New Roman"/>
                <w:sz w:val="24"/>
              </w:rPr>
            </w:pPr>
          </w:p>
        </w:tc>
        <w:tc>
          <w:tcPr>
            <w:tcW w:w="337" w:type="pct"/>
            <w:shd w:val="clear" w:color="auto" w:fill="auto"/>
          </w:tcPr>
          <w:p w14:paraId="61ED8E00"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FF9999"/>
          </w:tcPr>
          <w:p w14:paraId="716D862A" w14:textId="77777777" w:rsidR="00E11AA9" w:rsidRPr="00B325C1" w:rsidRDefault="00E11AA9" w:rsidP="00E56D89">
            <w:pPr>
              <w:ind w:left="123" w:right="238"/>
              <w:jc w:val="both"/>
              <w:rPr>
                <w:rFonts w:ascii="Times New Roman" w:hAnsi="Times New Roman" w:cs="Times New Roman"/>
                <w:noProof/>
                <w:sz w:val="24"/>
                <w:szCs w:val="24"/>
              </w:rPr>
            </w:pPr>
          </w:p>
        </w:tc>
        <w:tc>
          <w:tcPr>
            <w:tcW w:w="318" w:type="pct"/>
            <w:vMerge/>
          </w:tcPr>
          <w:p w14:paraId="11C0F63E" w14:textId="77777777" w:rsidR="00E11AA9" w:rsidRPr="00B325C1" w:rsidRDefault="00E11AA9" w:rsidP="00E56D89">
            <w:pPr>
              <w:jc w:val="both"/>
              <w:rPr>
                <w:rFonts w:ascii="Times New Roman" w:hAnsi="Times New Roman" w:cs="Times New Roman"/>
                <w:noProof/>
                <w:sz w:val="24"/>
                <w:szCs w:val="24"/>
              </w:rPr>
            </w:pPr>
          </w:p>
        </w:tc>
      </w:tr>
      <w:tr w:rsidR="00E11AA9" w:rsidRPr="00B325C1" w14:paraId="611E0264" w14:textId="77777777" w:rsidTr="00E56D89">
        <w:trPr>
          <w:trHeight w:val="180"/>
        </w:trPr>
        <w:tc>
          <w:tcPr>
            <w:tcW w:w="394" w:type="pct"/>
            <w:vMerge/>
            <w:tcBorders>
              <w:bottom w:val="single" w:sz="12" w:space="0" w:color="000000"/>
            </w:tcBorders>
          </w:tcPr>
          <w:p w14:paraId="25BABF3A"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12" w:space="0" w:color="000000"/>
            </w:tcBorders>
          </w:tcPr>
          <w:p w14:paraId="0846D231" w14:textId="77777777" w:rsidR="00E11AA9" w:rsidRPr="00B325C1" w:rsidRDefault="00E11AA9" w:rsidP="00E56D89">
            <w:pPr>
              <w:jc w:val="both"/>
              <w:rPr>
                <w:rFonts w:ascii="Times New Roman" w:hAnsi="Times New Roman" w:cs="Times New Roman"/>
                <w:sz w:val="24"/>
              </w:rPr>
            </w:pPr>
          </w:p>
        </w:tc>
        <w:tc>
          <w:tcPr>
            <w:tcW w:w="337" w:type="pct"/>
            <w:tcBorders>
              <w:bottom w:val="single" w:sz="12" w:space="0" w:color="000000"/>
            </w:tcBorders>
          </w:tcPr>
          <w:p w14:paraId="1FFA452B" w14:textId="77777777" w:rsidR="00E11AA9" w:rsidRPr="00B325C1" w:rsidRDefault="00E11AA9" w:rsidP="00E56D89">
            <w:pPr>
              <w:jc w:val="both"/>
              <w:rPr>
                <w:rFonts w:ascii="Times New Roman" w:hAnsi="Times New Roman" w:cs="Times New Roman"/>
                <w:sz w:val="24"/>
              </w:rPr>
            </w:pPr>
          </w:p>
        </w:tc>
        <w:tc>
          <w:tcPr>
            <w:tcW w:w="1942" w:type="pct"/>
            <w:tcBorders>
              <w:bottom w:val="single" w:sz="12" w:space="0" w:color="000000"/>
            </w:tcBorders>
          </w:tcPr>
          <w:p w14:paraId="5F3C5245"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12" w:space="0" w:color="000000"/>
            </w:tcBorders>
          </w:tcPr>
          <w:p w14:paraId="282CFE21" w14:textId="77777777" w:rsidR="00E11AA9" w:rsidRPr="00B325C1" w:rsidRDefault="00E11AA9" w:rsidP="00E56D89">
            <w:pPr>
              <w:jc w:val="both"/>
              <w:rPr>
                <w:rFonts w:ascii="Times New Roman" w:hAnsi="Times New Roman" w:cs="Times New Roman"/>
                <w:sz w:val="24"/>
              </w:rPr>
            </w:pPr>
          </w:p>
        </w:tc>
      </w:tr>
      <w:tr w:rsidR="00E11AA9" w:rsidRPr="00B325C1" w14:paraId="7E1CDAD9" w14:textId="77777777" w:rsidTr="00E56D89">
        <w:trPr>
          <w:trHeight w:val="737"/>
        </w:trPr>
        <w:tc>
          <w:tcPr>
            <w:tcW w:w="5000" w:type="pct"/>
            <w:gridSpan w:val="5"/>
            <w:shd w:val="clear" w:color="auto" w:fill="auto"/>
            <w:vAlign w:val="center"/>
          </w:tcPr>
          <w:p w14:paraId="574E9E54"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2. TĒMA. GAISA KUĢU KATEGORIJAS</w:t>
            </w:r>
          </w:p>
        </w:tc>
      </w:tr>
      <w:tr w:rsidR="00E11AA9" w:rsidRPr="00B325C1" w14:paraId="321FDAEA" w14:textId="77777777" w:rsidTr="00E56D89">
        <w:trPr>
          <w:trHeight w:val="624"/>
        </w:trPr>
        <w:tc>
          <w:tcPr>
            <w:tcW w:w="5000" w:type="pct"/>
            <w:gridSpan w:val="5"/>
            <w:shd w:val="clear" w:color="auto" w:fill="A6A6A6" w:themeFill="background1" w:themeFillShade="A6"/>
            <w:vAlign w:val="center"/>
          </w:tcPr>
          <w:p w14:paraId="3404AAF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2.1. apakštēma. Pēcstrūklas turbulence</w:t>
            </w:r>
          </w:p>
        </w:tc>
      </w:tr>
      <w:tr w:rsidR="00E11AA9" w:rsidRPr="00B325C1" w14:paraId="499CB7D5" w14:textId="77777777" w:rsidTr="00E56D89">
        <w:trPr>
          <w:trHeight w:val="500"/>
        </w:trPr>
        <w:tc>
          <w:tcPr>
            <w:tcW w:w="394" w:type="pct"/>
            <w:vMerge w:val="restart"/>
          </w:tcPr>
          <w:p w14:paraId="0B1E0F4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2.1.1.</w:t>
            </w:r>
          </w:p>
        </w:tc>
        <w:tc>
          <w:tcPr>
            <w:tcW w:w="2009" w:type="pct"/>
            <w:vMerge w:val="restart"/>
          </w:tcPr>
          <w:p w14:paraId="1B3D39EA"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Izskaidrot pēcstrūklas turbulences ietekmi un saistītos apdraudējumus sekojošajam lidaparātam.</w:t>
            </w:r>
          </w:p>
        </w:tc>
        <w:tc>
          <w:tcPr>
            <w:tcW w:w="337" w:type="pct"/>
            <w:shd w:val="clear" w:color="auto" w:fill="D9D9D9" w:themeFill="background1" w:themeFillShade="D9"/>
          </w:tcPr>
          <w:p w14:paraId="16E38A0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shd w:val="clear" w:color="auto" w:fill="auto"/>
          </w:tcPr>
          <w:p w14:paraId="32339F24" w14:textId="77777777" w:rsidR="00E11AA9" w:rsidRPr="00B325C1" w:rsidRDefault="00E11AA9" w:rsidP="00E56D89">
            <w:pPr>
              <w:ind w:left="171" w:right="184"/>
              <w:jc w:val="both"/>
              <w:rPr>
                <w:rFonts w:ascii="Times New Roman" w:hAnsi="Times New Roman" w:cs="Times New Roman"/>
                <w:i/>
                <w:iCs/>
                <w:sz w:val="24"/>
              </w:rPr>
            </w:pPr>
          </w:p>
        </w:tc>
        <w:tc>
          <w:tcPr>
            <w:tcW w:w="318" w:type="pct"/>
            <w:vMerge w:val="restart"/>
          </w:tcPr>
          <w:p w14:paraId="016CE51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78C427C" w14:textId="77777777" w:rsidTr="00E56D89">
        <w:trPr>
          <w:trHeight w:val="366"/>
        </w:trPr>
        <w:tc>
          <w:tcPr>
            <w:tcW w:w="394" w:type="pct"/>
            <w:vMerge/>
            <w:tcBorders>
              <w:bottom w:val="single" w:sz="4" w:space="0" w:color="000000" w:themeColor="text1"/>
            </w:tcBorders>
          </w:tcPr>
          <w:p w14:paraId="1C454D7C"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hemeColor="text1"/>
            </w:tcBorders>
          </w:tcPr>
          <w:p w14:paraId="29BA4A97"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hemeColor="text1"/>
            </w:tcBorders>
          </w:tcPr>
          <w:p w14:paraId="6ACC53B3"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000000" w:themeColor="text1"/>
            </w:tcBorders>
            <w:shd w:val="clear" w:color="auto" w:fill="auto"/>
          </w:tcPr>
          <w:p w14:paraId="3BB3F9DB"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02851BE8" w14:textId="77777777" w:rsidR="00E11AA9" w:rsidRPr="00B325C1" w:rsidRDefault="00E11AA9" w:rsidP="00E56D89">
            <w:pPr>
              <w:jc w:val="both"/>
              <w:rPr>
                <w:rFonts w:ascii="Times New Roman" w:hAnsi="Times New Roman" w:cs="Times New Roman"/>
                <w:sz w:val="24"/>
              </w:rPr>
            </w:pPr>
          </w:p>
        </w:tc>
      </w:tr>
      <w:tr w:rsidR="00E11AA9" w:rsidRPr="00B325C1" w14:paraId="0B5D5EE0" w14:textId="77777777" w:rsidTr="00E56D89">
        <w:trPr>
          <w:trHeight w:val="460"/>
        </w:trPr>
        <w:tc>
          <w:tcPr>
            <w:tcW w:w="394" w:type="pct"/>
            <w:vMerge w:val="restart"/>
            <w:tcBorders>
              <w:top w:val="single" w:sz="4" w:space="0" w:color="000000" w:themeColor="text1"/>
            </w:tcBorders>
          </w:tcPr>
          <w:p w14:paraId="6ADF798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2.1.2.</w:t>
            </w:r>
          </w:p>
        </w:tc>
        <w:tc>
          <w:tcPr>
            <w:tcW w:w="2009" w:type="pct"/>
            <w:vMerge w:val="restart"/>
            <w:tcBorders>
              <w:top w:val="single" w:sz="4" w:space="0" w:color="000000" w:themeColor="text1"/>
            </w:tcBorders>
          </w:tcPr>
          <w:p w14:paraId="1A45D86F"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sekojošajam lidaparātam.</w:t>
            </w:r>
          </w:p>
        </w:tc>
        <w:tc>
          <w:tcPr>
            <w:tcW w:w="337" w:type="pct"/>
            <w:tcBorders>
              <w:top w:val="single" w:sz="4" w:space="0" w:color="000000" w:themeColor="text1"/>
            </w:tcBorders>
            <w:shd w:val="clear" w:color="auto" w:fill="D9D9D9" w:themeFill="background1" w:themeFillShade="D9"/>
          </w:tcPr>
          <w:p w14:paraId="048CCA3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tcBorders>
              <w:top w:val="single" w:sz="4" w:space="0" w:color="000000" w:themeColor="text1"/>
            </w:tcBorders>
          </w:tcPr>
          <w:p w14:paraId="2836095B" w14:textId="77777777" w:rsidR="00E11AA9" w:rsidRPr="00B325C1" w:rsidRDefault="00E11AA9" w:rsidP="00E56D89">
            <w:pPr>
              <w:ind w:left="132" w:right="244"/>
              <w:jc w:val="both"/>
              <w:rPr>
                <w:rFonts w:ascii="Times New Roman" w:hAnsi="Times New Roman" w:cs="Times New Roman"/>
                <w:i/>
                <w:iCs/>
                <w:sz w:val="24"/>
              </w:rPr>
            </w:pPr>
          </w:p>
        </w:tc>
        <w:tc>
          <w:tcPr>
            <w:tcW w:w="318" w:type="pct"/>
            <w:vMerge w:val="restart"/>
            <w:tcBorders>
              <w:top w:val="single" w:sz="4" w:space="0" w:color="000000" w:themeColor="text1"/>
            </w:tcBorders>
          </w:tcPr>
          <w:p w14:paraId="3C11A11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E6932F5" w14:textId="77777777" w:rsidTr="00E56D89">
        <w:trPr>
          <w:trHeight w:val="290"/>
        </w:trPr>
        <w:tc>
          <w:tcPr>
            <w:tcW w:w="394" w:type="pct"/>
            <w:vMerge/>
          </w:tcPr>
          <w:p w14:paraId="180D6C5A" w14:textId="77777777" w:rsidR="00E11AA9" w:rsidRPr="00B325C1" w:rsidRDefault="00E11AA9" w:rsidP="00E56D89">
            <w:pPr>
              <w:jc w:val="both"/>
              <w:rPr>
                <w:rFonts w:ascii="Times New Roman" w:hAnsi="Times New Roman" w:cs="Times New Roman"/>
                <w:sz w:val="24"/>
              </w:rPr>
            </w:pPr>
          </w:p>
        </w:tc>
        <w:tc>
          <w:tcPr>
            <w:tcW w:w="2009" w:type="pct"/>
            <w:vMerge/>
          </w:tcPr>
          <w:p w14:paraId="56027C48" w14:textId="77777777" w:rsidR="00E11AA9" w:rsidRPr="00B325C1" w:rsidRDefault="00E11AA9" w:rsidP="00E56D89">
            <w:pPr>
              <w:ind w:left="171" w:right="184"/>
              <w:jc w:val="both"/>
              <w:rPr>
                <w:rFonts w:ascii="Times New Roman" w:hAnsi="Times New Roman" w:cs="Times New Roman"/>
                <w:sz w:val="24"/>
              </w:rPr>
            </w:pPr>
          </w:p>
        </w:tc>
        <w:tc>
          <w:tcPr>
            <w:tcW w:w="337" w:type="pct"/>
          </w:tcPr>
          <w:p w14:paraId="3866A9DA" w14:textId="77777777" w:rsidR="00E11AA9" w:rsidRPr="00B325C1" w:rsidRDefault="00E11AA9" w:rsidP="00E56D89">
            <w:pPr>
              <w:jc w:val="center"/>
              <w:rPr>
                <w:rFonts w:ascii="Times New Roman" w:hAnsi="Times New Roman" w:cs="Times New Roman"/>
                <w:sz w:val="24"/>
              </w:rPr>
            </w:pPr>
          </w:p>
        </w:tc>
        <w:tc>
          <w:tcPr>
            <w:tcW w:w="1942" w:type="pct"/>
            <w:vMerge/>
          </w:tcPr>
          <w:p w14:paraId="558EE5EA" w14:textId="77777777" w:rsidR="00E11AA9" w:rsidRPr="00B325C1" w:rsidRDefault="00E11AA9" w:rsidP="00E56D89">
            <w:pPr>
              <w:shd w:val="clear" w:color="auto" w:fill="FF9999"/>
              <w:ind w:left="132" w:right="244"/>
              <w:jc w:val="both"/>
              <w:rPr>
                <w:rFonts w:ascii="Times New Roman" w:hAnsi="Times New Roman" w:cs="Times New Roman"/>
                <w:sz w:val="24"/>
              </w:rPr>
            </w:pPr>
          </w:p>
        </w:tc>
        <w:tc>
          <w:tcPr>
            <w:tcW w:w="318" w:type="pct"/>
            <w:vMerge/>
          </w:tcPr>
          <w:p w14:paraId="6617140D" w14:textId="77777777" w:rsidR="00E11AA9" w:rsidRPr="00B325C1" w:rsidRDefault="00E11AA9" w:rsidP="00E56D89">
            <w:pPr>
              <w:jc w:val="both"/>
              <w:rPr>
                <w:rFonts w:ascii="Times New Roman" w:hAnsi="Times New Roman" w:cs="Times New Roman"/>
                <w:color w:val="C0504D"/>
                <w:sz w:val="24"/>
              </w:rPr>
            </w:pPr>
          </w:p>
        </w:tc>
      </w:tr>
      <w:tr w:rsidR="00E11AA9" w:rsidRPr="00B325C1" w14:paraId="2B3CB9C1" w14:textId="77777777" w:rsidTr="00E56D89">
        <w:trPr>
          <w:trHeight w:val="624"/>
        </w:trPr>
        <w:tc>
          <w:tcPr>
            <w:tcW w:w="5000" w:type="pct"/>
            <w:gridSpan w:val="5"/>
            <w:shd w:val="clear" w:color="auto" w:fill="A6A6A6" w:themeFill="background1" w:themeFillShade="A6"/>
            <w:vAlign w:val="center"/>
          </w:tcPr>
          <w:p w14:paraId="44D49AA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ACFT 2.2. apakštēma. </w:t>
            </w:r>
            <w:r>
              <w:rPr>
                <w:rFonts w:ascii="Times New Roman" w:hAnsi="Times New Roman"/>
                <w:b/>
                <w:i/>
                <w:iCs/>
                <w:sz w:val="24"/>
              </w:rPr>
              <w:t>ICAO</w:t>
            </w:r>
            <w:r>
              <w:rPr>
                <w:rFonts w:ascii="Times New Roman" w:hAnsi="Times New Roman"/>
                <w:b/>
                <w:sz w:val="24"/>
              </w:rPr>
              <w:t xml:space="preserve"> pieejas kategoriju piemērošana</w:t>
            </w:r>
          </w:p>
        </w:tc>
      </w:tr>
      <w:tr w:rsidR="00E11AA9" w:rsidRPr="00B325C1" w14:paraId="02FE1E16" w14:textId="77777777" w:rsidTr="00E56D89">
        <w:trPr>
          <w:trHeight w:val="460"/>
        </w:trPr>
        <w:tc>
          <w:tcPr>
            <w:tcW w:w="394" w:type="pct"/>
            <w:vMerge w:val="restart"/>
          </w:tcPr>
          <w:p w14:paraId="53AEDB7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2.2.1.</w:t>
            </w:r>
          </w:p>
        </w:tc>
        <w:tc>
          <w:tcPr>
            <w:tcW w:w="2009" w:type="pct"/>
            <w:vMerge w:val="restart"/>
          </w:tcPr>
          <w:p w14:paraId="7626EAA0"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ICAO</w:t>
            </w:r>
            <w:r>
              <w:rPr>
                <w:rFonts w:ascii="Times New Roman" w:hAnsi="Times New Roman"/>
                <w:sz w:val="24"/>
              </w:rPr>
              <w:t xml:space="preserve"> pieejas kategoriju izmantošanu.</w:t>
            </w:r>
          </w:p>
        </w:tc>
        <w:tc>
          <w:tcPr>
            <w:tcW w:w="337" w:type="pct"/>
            <w:shd w:val="clear" w:color="auto" w:fill="D9D9D9" w:themeFill="background1" w:themeFillShade="D9"/>
          </w:tcPr>
          <w:p w14:paraId="4E04005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shd w:val="clear" w:color="auto" w:fill="FF9999"/>
          </w:tcPr>
          <w:p w14:paraId="0A8F2D48" w14:textId="77777777" w:rsidR="00E11AA9" w:rsidRPr="00B325C1" w:rsidRDefault="00E11AA9" w:rsidP="00E56D89">
            <w:pPr>
              <w:ind w:left="11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tc>
        <w:tc>
          <w:tcPr>
            <w:tcW w:w="318" w:type="pct"/>
            <w:vMerge w:val="restart"/>
          </w:tcPr>
          <w:p w14:paraId="31C8E4CB"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0BBC9F7D" w14:textId="77777777" w:rsidTr="00E56D89">
        <w:trPr>
          <w:trHeight w:val="460"/>
        </w:trPr>
        <w:tc>
          <w:tcPr>
            <w:tcW w:w="394" w:type="pct"/>
            <w:vMerge/>
            <w:tcBorders>
              <w:bottom w:val="single" w:sz="4" w:space="0" w:color="000000" w:themeColor="text1"/>
            </w:tcBorders>
          </w:tcPr>
          <w:p w14:paraId="69D4D967"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000000" w:themeColor="text1"/>
            </w:tcBorders>
          </w:tcPr>
          <w:p w14:paraId="25A53317" w14:textId="77777777" w:rsidR="00E11AA9" w:rsidRPr="00B325C1" w:rsidRDefault="00E11AA9" w:rsidP="00E56D89">
            <w:pPr>
              <w:ind w:left="171" w:right="184"/>
              <w:jc w:val="both"/>
              <w:rPr>
                <w:rFonts w:ascii="Times New Roman" w:hAnsi="Times New Roman" w:cs="Times New Roman"/>
                <w:sz w:val="24"/>
              </w:rPr>
            </w:pPr>
          </w:p>
        </w:tc>
        <w:tc>
          <w:tcPr>
            <w:tcW w:w="337" w:type="pct"/>
            <w:tcBorders>
              <w:bottom w:val="single" w:sz="4" w:space="0" w:color="000000" w:themeColor="text1"/>
            </w:tcBorders>
          </w:tcPr>
          <w:p w14:paraId="4DA5CEB3" w14:textId="77777777" w:rsidR="00E11AA9" w:rsidRPr="00B325C1" w:rsidRDefault="00E11AA9" w:rsidP="00E56D89">
            <w:pPr>
              <w:jc w:val="center"/>
              <w:rPr>
                <w:rFonts w:ascii="Times New Roman" w:hAnsi="Times New Roman" w:cs="Times New Roman"/>
                <w:sz w:val="24"/>
              </w:rPr>
            </w:pPr>
          </w:p>
        </w:tc>
        <w:tc>
          <w:tcPr>
            <w:tcW w:w="1942" w:type="pct"/>
            <w:tcBorders>
              <w:bottom w:val="single" w:sz="4" w:space="0" w:color="000000" w:themeColor="text1"/>
            </w:tcBorders>
          </w:tcPr>
          <w:p w14:paraId="6CF77E98" w14:textId="77777777" w:rsidR="00E11AA9" w:rsidRPr="00B325C1" w:rsidRDefault="00E11AA9" w:rsidP="00E56D89">
            <w:pPr>
              <w:ind w:left="171" w:right="184"/>
              <w:jc w:val="both"/>
              <w:rPr>
                <w:rFonts w:ascii="Times New Roman" w:hAnsi="Times New Roman" w:cs="Times New Roman"/>
                <w:sz w:val="24"/>
              </w:rPr>
            </w:pPr>
          </w:p>
        </w:tc>
        <w:tc>
          <w:tcPr>
            <w:tcW w:w="318" w:type="pct"/>
            <w:vMerge/>
            <w:tcBorders>
              <w:bottom w:val="single" w:sz="4" w:space="0" w:color="000000" w:themeColor="text1"/>
            </w:tcBorders>
          </w:tcPr>
          <w:p w14:paraId="6DC077B0" w14:textId="77777777" w:rsidR="00E11AA9" w:rsidRPr="00B325C1" w:rsidRDefault="00E11AA9" w:rsidP="00E56D89">
            <w:pPr>
              <w:jc w:val="both"/>
              <w:rPr>
                <w:rFonts w:ascii="Times New Roman" w:hAnsi="Times New Roman" w:cs="Times New Roman"/>
                <w:sz w:val="24"/>
              </w:rPr>
            </w:pPr>
          </w:p>
        </w:tc>
      </w:tr>
      <w:tr w:rsidR="00E11AA9" w:rsidRPr="00B325C1" w14:paraId="04193AB4" w14:textId="77777777" w:rsidTr="00E56D89">
        <w:trPr>
          <w:trHeight w:val="528"/>
        </w:trPr>
        <w:tc>
          <w:tcPr>
            <w:tcW w:w="394" w:type="pct"/>
            <w:vMerge w:val="restart"/>
            <w:tcBorders>
              <w:top w:val="single" w:sz="4" w:space="0" w:color="000000" w:themeColor="text1"/>
            </w:tcBorders>
          </w:tcPr>
          <w:p w14:paraId="5E3F3E5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2.2.2.</w:t>
            </w:r>
          </w:p>
        </w:tc>
        <w:tc>
          <w:tcPr>
            <w:tcW w:w="2009" w:type="pct"/>
            <w:vMerge w:val="restart"/>
            <w:tcBorders>
              <w:top w:val="single" w:sz="4" w:space="0" w:color="000000" w:themeColor="text1"/>
            </w:tcBorders>
          </w:tcPr>
          <w:p w14:paraId="3B46CDAB"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ICAO</w:t>
            </w:r>
            <w:r>
              <w:rPr>
                <w:rFonts w:ascii="Times New Roman" w:hAnsi="Times New Roman"/>
                <w:sz w:val="24"/>
              </w:rPr>
              <w:t xml:space="preserve"> pieejas kategoriju ietekmi uz satiksmes organizāciju.</w:t>
            </w:r>
          </w:p>
        </w:tc>
        <w:tc>
          <w:tcPr>
            <w:tcW w:w="337" w:type="pct"/>
            <w:tcBorders>
              <w:top w:val="single" w:sz="4" w:space="0" w:color="000000" w:themeColor="text1"/>
            </w:tcBorders>
            <w:shd w:val="clear" w:color="auto" w:fill="D9D9D9" w:themeFill="background1" w:themeFillShade="D9"/>
          </w:tcPr>
          <w:p w14:paraId="264CF8F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tcBorders>
              <w:top w:val="single" w:sz="4" w:space="0" w:color="000000" w:themeColor="text1"/>
            </w:tcBorders>
            <w:shd w:val="clear" w:color="auto" w:fill="auto"/>
          </w:tcPr>
          <w:p w14:paraId="71F78EB1" w14:textId="77777777" w:rsidR="00E11AA9" w:rsidRPr="00B325C1" w:rsidRDefault="00E11AA9" w:rsidP="00E56D89">
            <w:pPr>
              <w:ind w:left="58" w:right="184"/>
              <w:jc w:val="both"/>
              <w:rPr>
                <w:rFonts w:ascii="Times New Roman" w:hAnsi="Times New Roman" w:cs="Times New Roman"/>
                <w:i/>
                <w:iCs/>
                <w:sz w:val="24"/>
              </w:rPr>
            </w:pPr>
          </w:p>
        </w:tc>
        <w:tc>
          <w:tcPr>
            <w:tcW w:w="318" w:type="pct"/>
            <w:vMerge w:val="restart"/>
            <w:tcBorders>
              <w:top w:val="single" w:sz="4" w:space="0" w:color="000000" w:themeColor="text1"/>
            </w:tcBorders>
          </w:tcPr>
          <w:p w14:paraId="412A054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0D5680C4" w14:textId="77777777" w:rsidTr="00E56D89">
        <w:trPr>
          <w:trHeight w:val="438"/>
        </w:trPr>
        <w:tc>
          <w:tcPr>
            <w:tcW w:w="394" w:type="pct"/>
            <w:vMerge/>
          </w:tcPr>
          <w:p w14:paraId="56EDD0EC" w14:textId="77777777" w:rsidR="00E11AA9" w:rsidRPr="00B325C1" w:rsidRDefault="00E11AA9" w:rsidP="00E56D89">
            <w:pPr>
              <w:jc w:val="both"/>
              <w:rPr>
                <w:rFonts w:ascii="Times New Roman" w:hAnsi="Times New Roman" w:cs="Times New Roman"/>
                <w:sz w:val="24"/>
              </w:rPr>
            </w:pPr>
          </w:p>
        </w:tc>
        <w:tc>
          <w:tcPr>
            <w:tcW w:w="2009" w:type="pct"/>
            <w:vMerge/>
          </w:tcPr>
          <w:p w14:paraId="7C74DD26" w14:textId="77777777" w:rsidR="00E11AA9" w:rsidRPr="00B325C1" w:rsidRDefault="00E11AA9" w:rsidP="00E56D89">
            <w:pPr>
              <w:jc w:val="both"/>
              <w:rPr>
                <w:rFonts w:ascii="Times New Roman" w:hAnsi="Times New Roman" w:cs="Times New Roman"/>
                <w:sz w:val="24"/>
              </w:rPr>
            </w:pPr>
          </w:p>
        </w:tc>
        <w:tc>
          <w:tcPr>
            <w:tcW w:w="337" w:type="pct"/>
          </w:tcPr>
          <w:p w14:paraId="2A54FED4" w14:textId="77777777" w:rsidR="00E11AA9" w:rsidRPr="00B325C1" w:rsidRDefault="00E11AA9" w:rsidP="00E56D89">
            <w:pPr>
              <w:jc w:val="both"/>
              <w:rPr>
                <w:rFonts w:ascii="Times New Roman" w:hAnsi="Times New Roman" w:cs="Times New Roman"/>
                <w:sz w:val="24"/>
              </w:rPr>
            </w:pPr>
          </w:p>
        </w:tc>
        <w:tc>
          <w:tcPr>
            <w:tcW w:w="1942" w:type="pct"/>
            <w:vMerge/>
            <w:shd w:val="clear" w:color="auto" w:fill="auto"/>
          </w:tcPr>
          <w:p w14:paraId="19C0E6F5"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1868F39D" w14:textId="77777777" w:rsidR="00E11AA9" w:rsidRPr="00B325C1" w:rsidRDefault="00E11AA9" w:rsidP="00E56D89">
            <w:pPr>
              <w:jc w:val="both"/>
              <w:rPr>
                <w:rFonts w:ascii="Times New Roman" w:hAnsi="Times New Roman" w:cs="Times New Roman"/>
                <w:sz w:val="24"/>
              </w:rPr>
            </w:pPr>
          </w:p>
        </w:tc>
      </w:tr>
      <w:tr w:rsidR="00E11AA9" w:rsidRPr="00B325C1" w14:paraId="0D5AD0D3" w14:textId="77777777" w:rsidTr="00E56D89">
        <w:trPr>
          <w:trHeight w:val="720"/>
        </w:trPr>
        <w:tc>
          <w:tcPr>
            <w:tcW w:w="5000" w:type="pct"/>
            <w:gridSpan w:val="5"/>
            <w:tcBorders>
              <w:top w:val="single" w:sz="12" w:space="0" w:color="000000"/>
            </w:tcBorders>
            <w:vAlign w:val="center"/>
          </w:tcPr>
          <w:p w14:paraId="4A96918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ACFT 3. TĒMA. FAKTORI, KAS IETEKMĒ GAISA KUĢA VEIKTSPĒJU</w:t>
            </w:r>
          </w:p>
        </w:tc>
      </w:tr>
      <w:tr w:rsidR="00E11AA9" w:rsidRPr="00B325C1" w14:paraId="49A755F5" w14:textId="77777777" w:rsidTr="00E56D89">
        <w:trPr>
          <w:trHeight w:val="624"/>
        </w:trPr>
        <w:tc>
          <w:tcPr>
            <w:tcW w:w="5000" w:type="pct"/>
            <w:gridSpan w:val="5"/>
            <w:shd w:val="clear" w:color="auto" w:fill="A6A6A6" w:themeFill="background1" w:themeFillShade="A6"/>
            <w:vAlign w:val="center"/>
          </w:tcPr>
          <w:p w14:paraId="7009F92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3.1. apakštēma. Faktori pacelšanās laikā</w:t>
            </w:r>
          </w:p>
        </w:tc>
      </w:tr>
      <w:tr w:rsidR="00E11AA9" w:rsidRPr="00B325C1" w14:paraId="3D3A8B6A" w14:textId="77777777" w:rsidTr="00E56D89">
        <w:trPr>
          <w:trHeight w:val="511"/>
        </w:trPr>
        <w:tc>
          <w:tcPr>
            <w:tcW w:w="394" w:type="pct"/>
            <w:vMerge w:val="restart"/>
          </w:tcPr>
          <w:p w14:paraId="3399724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3.1.1.</w:t>
            </w:r>
          </w:p>
        </w:tc>
        <w:tc>
          <w:tcPr>
            <w:tcW w:w="2009" w:type="pct"/>
            <w:vMerge w:val="restart"/>
          </w:tcPr>
          <w:p w14:paraId="20C27C5E"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Integrēt ietekmi, ko rada faktori, kuri iedarbojas uz lidaparātu pacelšanās laikā.</w:t>
            </w:r>
          </w:p>
        </w:tc>
        <w:tc>
          <w:tcPr>
            <w:tcW w:w="337" w:type="pct"/>
            <w:shd w:val="clear" w:color="auto" w:fill="D9D9D9" w:themeFill="background1" w:themeFillShade="D9"/>
          </w:tcPr>
          <w:p w14:paraId="6029E2C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shd w:val="clear" w:color="auto" w:fill="auto"/>
          </w:tcPr>
          <w:p w14:paraId="41EF1609" w14:textId="77777777" w:rsidR="00E11AA9" w:rsidRPr="00B325C1" w:rsidRDefault="00E11AA9" w:rsidP="00E56D89">
            <w:pPr>
              <w:ind w:left="129" w:right="244"/>
              <w:jc w:val="both"/>
              <w:rPr>
                <w:rFonts w:ascii="Times New Roman" w:hAnsi="Times New Roman" w:cs="Times New Roman"/>
                <w:i/>
                <w:iCs/>
                <w:sz w:val="24"/>
              </w:rPr>
            </w:pPr>
            <w:r>
              <w:rPr>
                <w:rFonts w:ascii="Times New Roman" w:hAnsi="Times New Roman"/>
                <w:i/>
                <w:sz w:val="24"/>
              </w:rPr>
              <w:t>Neobligātais saturs: skrejceļa apstākļi, skrejceļa slīpums, lidlauka pacēlums, vējš, temperatūra, lidaparāta konfigurācija, lidaparāta korpusa piesārņojums un lidaparāta masa</w:t>
            </w:r>
          </w:p>
        </w:tc>
        <w:tc>
          <w:tcPr>
            <w:tcW w:w="318" w:type="pct"/>
            <w:vMerge w:val="restart"/>
          </w:tcPr>
          <w:p w14:paraId="0C2D344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65F377A" w14:textId="77777777" w:rsidTr="00E56D89">
        <w:trPr>
          <w:trHeight w:val="608"/>
        </w:trPr>
        <w:tc>
          <w:tcPr>
            <w:tcW w:w="394" w:type="pct"/>
            <w:vMerge/>
          </w:tcPr>
          <w:p w14:paraId="0A032745" w14:textId="77777777" w:rsidR="00E11AA9" w:rsidRPr="00B325C1" w:rsidRDefault="00E11AA9" w:rsidP="00E56D89">
            <w:pPr>
              <w:jc w:val="both"/>
              <w:rPr>
                <w:rFonts w:ascii="Times New Roman" w:hAnsi="Times New Roman" w:cs="Times New Roman"/>
                <w:sz w:val="24"/>
              </w:rPr>
            </w:pPr>
          </w:p>
        </w:tc>
        <w:tc>
          <w:tcPr>
            <w:tcW w:w="2009" w:type="pct"/>
            <w:vMerge/>
          </w:tcPr>
          <w:p w14:paraId="360639AA" w14:textId="77777777" w:rsidR="00E11AA9" w:rsidRPr="00B325C1" w:rsidRDefault="00E11AA9" w:rsidP="00E56D89">
            <w:pPr>
              <w:ind w:left="171" w:right="182"/>
              <w:jc w:val="both"/>
              <w:rPr>
                <w:rFonts w:ascii="Times New Roman" w:hAnsi="Times New Roman" w:cs="Times New Roman"/>
                <w:sz w:val="24"/>
              </w:rPr>
            </w:pPr>
          </w:p>
        </w:tc>
        <w:tc>
          <w:tcPr>
            <w:tcW w:w="337" w:type="pct"/>
          </w:tcPr>
          <w:p w14:paraId="27DF000F"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3111F600" w14:textId="77777777" w:rsidR="00E11AA9" w:rsidRPr="00B325C1" w:rsidRDefault="00E11AA9" w:rsidP="00E56D89">
            <w:pPr>
              <w:shd w:val="clear" w:color="auto" w:fill="FF9999"/>
              <w:ind w:left="129"/>
              <w:jc w:val="both"/>
              <w:rPr>
                <w:rFonts w:ascii="Times New Roman" w:hAnsi="Times New Roman" w:cs="Times New Roman"/>
                <w:sz w:val="24"/>
              </w:rPr>
            </w:pPr>
          </w:p>
        </w:tc>
        <w:tc>
          <w:tcPr>
            <w:tcW w:w="318" w:type="pct"/>
            <w:vMerge/>
          </w:tcPr>
          <w:p w14:paraId="19171A78" w14:textId="77777777" w:rsidR="00E11AA9" w:rsidRPr="00B325C1" w:rsidRDefault="00E11AA9" w:rsidP="00E56D89">
            <w:pPr>
              <w:jc w:val="both"/>
              <w:rPr>
                <w:rFonts w:ascii="Times New Roman" w:hAnsi="Times New Roman" w:cs="Times New Roman"/>
                <w:sz w:val="24"/>
              </w:rPr>
            </w:pPr>
          </w:p>
        </w:tc>
      </w:tr>
      <w:tr w:rsidR="00E11AA9" w:rsidRPr="00B325C1" w14:paraId="049B7B52" w14:textId="77777777" w:rsidTr="00E56D89">
        <w:trPr>
          <w:trHeight w:val="624"/>
        </w:trPr>
        <w:tc>
          <w:tcPr>
            <w:tcW w:w="5000" w:type="pct"/>
            <w:gridSpan w:val="5"/>
            <w:shd w:val="clear" w:color="auto" w:fill="A6A6A6" w:themeFill="background1" w:themeFillShade="A6"/>
            <w:vAlign w:val="center"/>
          </w:tcPr>
          <w:p w14:paraId="2DDFFA8B"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3.2. apakštēma. Faktori augstuma uzņemšanas laikā</w:t>
            </w:r>
          </w:p>
        </w:tc>
      </w:tr>
      <w:tr w:rsidR="00E11AA9" w:rsidRPr="00B325C1" w14:paraId="7588265E" w14:textId="77777777" w:rsidTr="00E56D89">
        <w:trPr>
          <w:trHeight w:val="506"/>
        </w:trPr>
        <w:tc>
          <w:tcPr>
            <w:tcW w:w="369" w:type="pct"/>
            <w:vMerge w:val="restart"/>
          </w:tcPr>
          <w:p w14:paraId="5BD69D9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3.2.1.</w:t>
            </w:r>
          </w:p>
        </w:tc>
        <w:tc>
          <w:tcPr>
            <w:tcW w:w="2034" w:type="pct"/>
            <w:vMerge w:val="restart"/>
          </w:tcPr>
          <w:p w14:paraId="536817B9"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Aptvert ietekmi, ko rada faktori, kuri iedarbojas uz lidaparātu augstuma uzņemšanas laikā.</w:t>
            </w:r>
          </w:p>
        </w:tc>
        <w:tc>
          <w:tcPr>
            <w:tcW w:w="337" w:type="pct"/>
            <w:shd w:val="clear" w:color="auto" w:fill="D9D9D9" w:themeFill="background1" w:themeFillShade="D9"/>
          </w:tcPr>
          <w:p w14:paraId="5B62EFB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shd w:val="clear" w:color="auto" w:fill="auto"/>
          </w:tcPr>
          <w:p w14:paraId="7D92512F"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ātrums, masa, gaisa blīvums, vējš un temperatūra</w:t>
            </w:r>
          </w:p>
        </w:tc>
        <w:tc>
          <w:tcPr>
            <w:tcW w:w="318" w:type="pct"/>
            <w:vMerge w:val="restart"/>
          </w:tcPr>
          <w:p w14:paraId="714169E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7B819DC" w14:textId="77777777" w:rsidTr="00E56D89">
        <w:trPr>
          <w:trHeight w:val="338"/>
        </w:trPr>
        <w:tc>
          <w:tcPr>
            <w:tcW w:w="369" w:type="pct"/>
            <w:vMerge/>
          </w:tcPr>
          <w:p w14:paraId="0334DC90" w14:textId="77777777" w:rsidR="00E11AA9" w:rsidRPr="00B325C1" w:rsidRDefault="00E11AA9" w:rsidP="00E56D89">
            <w:pPr>
              <w:jc w:val="both"/>
              <w:rPr>
                <w:rFonts w:ascii="Times New Roman" w:hAnsi="Times New Roman" w:cs="Times New Roman"/>
                <w:sz w:val="24"/>
              </w:rPr>
            </w:pPr>
          </w:p>
        </w:tc>
        <w:tc>
          <w:tcPr>
            <w:tcW w:w="2034" w:type="pct"/>
            <w:vMerge/>
          </w:tcPr>
          <w:p w14:paraId="1DFE2FE5" w14:textId="77777777" w:rsidR="00E11AA9" w:rsidRPr="00B325C1" w:rsidRDefault="00E11AA9" w:rsidP="00E56D89">
            <w:pPr>
              <w:ind w:left="108" w:right="184"/>
              <w:jc w:val="both"/>
              <w:rPr>
                <w:rFonts w:ascii="Times New Roman" w:hAnsi="Times New Roman" w:cs="Times New Roman"/>
                <w:sz w:val="24"/>
              </w:rPr>
            </w:pPr>
          </w:p>
        </w:tc>
        <w:tc>
          <w:tcPr>
            <w:tcW w:w="337" w:type="pct"/>
          </w:tcPr>
          <w:p w14:paraId="3B8024C8"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3E0FED2A"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040A3C4D" w14:textId="77777777" w:rsidR="00E11AA9" w:rsidRPr="00B325C1" w:rsidRDefault="00E11AA9" w:rsidP="00E56D89">
            <w:pPr>
              <w:jc w:val="both"/>
              <w:rPr>
                <w:rFonts w:ascii="Times New Roman" w:hAnsi="Times New Roman" w:cs="Times New Roman"/>
                <w:sz w:val="24"/>
              </w:rPr>
            </w:pPr>
          </w:p>
        </w:tc>
      </w:tr>
      <w:tr w:rsidR="00E11AA9" w:rsidRPr="00B325C1" w14:paraId="76577538" w14:textId="77777777" w:rsidTr="00E56D89">
        <w:trPr>
          <w:trHeight w:val="624"/>
        </w:trPr>
        <w:tc>
          <w:tcPr>
            <w:tcW w:w="5000" w:type="pct"/>
            <w:gridSpan w:val="5"/>
            <w:shd w:val="clear" w:color="auto" w:fill="A6A6A6" w:themeFill="background1" w:themeFillShade="A6"/>
            <w:vAlign w:val="center"/>
          </w:tcPr>
          <w:p w14:paraId="0CC4D62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3.3. apakštēma. Faktori pieejas pēdējā posma un nosēšanās laikā</w:t>
            </w:r>
          </w:p>
        </w:tc>
      </w:tr>
      <w:tr w:rsidR="00E11AA9" w:rsidRPr="00B325C1" w14:paraId="34D62AD8" w14:textId="77777777" w:rsidTr="00E56D89">
        <w:trPr>
          <w:trHeight w:val="460"/>
        </w:trPr>
        <w:tc>
          <w:tcPr>
            <w:tcW w:w="394" w:type="pct"/>
            <w:vMerge w:val="restart"/>
          </w:tcPr>
          <w:p w14:paraId="1438DF4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3.3.1.</w:t>
            </w:r>
          </w:p>
        </w:tc>
        <w:tc>
          <w:tcPr>
            <w:tcW w:w="2009" w:type="pct"/>
            <w:vMerge w:val="restart"/>
          </w:tcPr>
          <w:p w14:paraId="64D98878"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Integrēt ietekmi, ko rada faktori, kuri iedarbojas uz lidaparātu pieejas pēdējā posmā un nosēšanās laikā.</w:t>
            </w:r>
          </w:p>
        </w:tc>
        <w:tc>
          <w:tcPr>
            <w:tcW w:w="337" w:type="pct"/>
            <w:shd w:val="clear" w:color="auto" w:fill="D9D9D9" w:themeFill="background1" w:themeFillShade="D9"/>
          </w:tcPr>
          <w:p w14:paraId="085544D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shd w:val="clear" w:color="auto" w:fill="auto"/>
          </w:tcPr>
          <w:p w14:paraId="4A3F3031"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vējš, lidaparāta konfigurācija, masa, skrejceļa apstākļi, skrejceļa slīpums, lidlauka pacēlums</w:t>
            </w:r>
          </w:p>
        </w:tc>
        <w:tc>
          <w:tcPr>
            <w:tcW w:w="318" w:type="pct"/>
            <w:vMerge w:val="restart"/>
          </w:tcPr>
          <w:p w14:paraId="7528AF3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0A291D8" w14:textId="77777777" w:rsidTr="00E56D89">
        <w:trPr>
          <w:trHeight w:val="304"/>
        </w:trPr>
        <w:tc>
          <w:tcPr>
            <w:tcW w:w="394" w:type="pct"/>
            <w:vMerge/>
          </w:tcPr>
          <w:p w14:paraId="173668ED" w14:textId="77777777" w:rsidR="00E11AA9" w:rsidRPr="00B325C1" w:rsidRDefault="00E11AA9" w:rsidP="00E56D89">
            <w:pPr>
              <w:jc w:val="both"/>
              <w:rPr>
                <w:rFonts w:ascii="Times New Roman" w:hAnsi="Times New Roman" w:cs="Times New Roman"/>
                <w:sz w:val="24"/>
              </w:rPr>
            </w:pPr>
          </w:p>
        </w:tc>
        <w:tc>
          <w:tcPr>
            <w:tcW w:w="2009" w:type="pct"/>
            <w:vMerge/>
          </w:tcPr>
          <w:p w14:paraId="1D641861" w14:textId="77777777" w:rsidR="00E11AA9" w:rsidRPr="00B325C1" w:rsidRDefault="00E11AA9" w:rsidP="00E56D89">
            <w:pPr>
              <w:ind w:left="144" w:right="184"/>
              <w:jc w:val="both"/>
              <w:rPr>
                <w:rFonts w:ascii="Times New Roman" w:hAnsi="Times New Roman" w:cs="Times New Roman"/>
                <w:sz w:val="24"/>
              </w:rPr>
            </w:pPr>
          </w:p>
        </w:tc>
        <w:tc>
          <w:tcPr>
            <w:tcW w:w="337" w:type="pct"/>
          </w:tcPr>
          <w:p w14:paraId="2407F145"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5FBFA81A"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56A0C496" w14:textId="77777777" w:rsidR="00E11AA9" w:rsidRPr="00B325C1" w:rsidRDefault="00E11AA9" w:rsidP="00E56D89">
            <w:pPr>
              <w:jc w:val="both"/>
              <w:rPr>
                <w:rFonts w:ascii="Times New Roman" w:hAnsi="Times New Roman" w:cs="Times New Roman"/>
                <w:sz w:val="24"/>
              </w:rPr>
            </w:pPr>
          </w:p>
        </w:tc>
      </w:tr>
      <w:tr w:rsidR="00E11AA9" w:rsidRPr="00B325C1" w14:paraId="5971E0CD" w14:textId="77777777" w:rsidTr="00E56D89">
        <w:trPr>
          <w:trHeight w:val="629"/>
        </w:trPr>
        <w:tc>
          <w:tcPr>
            <w:tcW w:w="5000" w:type="pct"/>
            <w:gridSpan w:val="5"/>
            <w:shd w:val="clear" w:color="auto" w:fill="A6A6A6" w:themeFill="background1" w:themeFillShade="A6"/>
            <w:vAlign w:val="center"/>
          </w:tcPr>
          <w:p w14:paraId="27C2062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3.4. apakštēma. Ekonomiskie faktori</w:t>
            </w:r>
          </w:p>
        </w:tc>
      </w:tr>
      <w:tr w:rsidR="00E11AA9" w:rsidRPr="00B325C1" w14:paraId="111743A2" w14:textId="77777777" w:rsidTr="00E56D89">
        <w:trPr>
          <w:trHeight w:val="460"/>
        </w:trPr>
        <w:tc>
          <w:tcPr>
            <w:tcW w:w="394" w:type="pct"/>
            <w:vMerge w:val="restart"/>
          </w:tcPr>
          <w:p w14:paraId="00C9F6E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3.4.1.</w:t>
            </w:r>
          </w:p>
        </w:tc>
        <w:tc>
          <w:tcPr>
            <w:tcW w:w="2009" w:type="pct"/>
            <w:vMerge w:val="restart"/>
          </w:tcPr>
          <w:p w14:paraId="5F1110D8"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37" w:type="pct"/>
            <w:shd w:val="clear" w:color="auto" w:fill="D9D9D9" w:themeFill="background1" w:themeFillShade="D9"/>
          </w:tcPr>
          <w:p w14:paraId="2CC0190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shd w:val="clear" w:color="auto" w:fill="auto"/>
          </w:tcPr>
          <w:p w14:paraId="608C9EFE" w14:textId="77777777" w:rsidR="00E11AA9" w:rsidRPr="00B325C1" w:rsidRDefault="00E11AA9" w:rsidP="00E56D89">
            <w:pPr>
              <w:ind w:left="116" w:right="244"/>
              <w:jc w:val="both"/>
              <w:rPr>
                <w:rFonts w:ascii="Times New Roman" w:hAnsi="Times New Roman" w:cs="Times New Roman"/>
                <w:i/>
                <w:iCs/>
                <w:sz w:val="24"/>
              </w:rPr>
            </w:pPr>
            <w:r>
              <w:rPr>
                <w:rFonts w:ascii="Times New Roman" w:hAnsi="Times New Roman"/>
                <w:i/>
                <w:sz w:val="24"/>
              </w:rPr>
              <w:t>Neobligātais saturs: iedarbināšana, manevrēšana, maršrutēšana, izlidošanas secība</w:t>
            </w:r>
          </w:p>
        </w:tc>
        <w:tc>
          <w:tcPr>
            <w:tcW w:w="318" w:type="pct"/>
            <w:vMerge w:val="restart"/>
          </w:tcPr>
          <w:p w14:paraId="0DBC6FBC"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0672C057" w14:textId="77777777" w:rsidTr="00E56D89">
        <w:trPr>
          <w:trHeight w:val="245"/>
        </w:trPr>
        <w:tc>
          <w:tcPr>
            <w:tcW w:w="394" w:type="pct"/>
            <w:vMerge/>
          </w:tcPr>
          <w:p w14:paraId="448A6A81" w14:textId="77777777" w:rsidR="00E11AA9" w:rsidRPr="00B325C1" w:rsidRDefault="00E11AA9" w:rsidP="00E56D89">
            <w:pPr>
              <w:jc w:val="both"/>
              <w:rPr>
                <w:rFonts w:ascii="Times New Roman" w:hAnsi="Times New Roman" w:cs="Times New Roman"/>
                <w:sz w:val="24"/>
              </w:rPr>
            </w:pPr>
          </w:p>
        </w:tc>
        <w:tc>
          <w:tcPr>
            <w:tcW w:w="2009" w:type="pct"/>
            <w:vMerge/>
          </w:tcPr>
          <w:p w14:paraId="0D24A9BD" w14:textId="77777777" w:rsidR="00E11AA9" w:rsidRPr="00B325C1" w:rsidRDefault="00E11AA9" w:rsidP="00E56D89">
            <w:pPr>
              <w:jc w:val="both"/>
              <w:rPr>
                <w:rFonts w:ascii="Times New Roman" w:hAnsi="Times New Roman" w:cs="Times New Roman"/>
                <w:sz w:val="24"/>
              </w:rPr>
            </w:pPr>
          </w:p>
        </w:tc>
        <w:tc>
          <w:tcPr>
            <w:tcW w:w="337" w:type="pct"/>
          </w:tcPr>
          <w:p w14:paraId="52906717" w14:textId="77777777" w:rsidR="00E11AA9" w:rsidRPr="00B325C1" w:rsidRDefault="00E11AA9" w:rsidP="00E56D89">
            <w:pPr>
              <w:jc w:val="both"/>
              <w:rPr>
                <w:rFonts w:ascii="Times New Roman" w:hAnsi="Times New Roman" w:cs="Times New Roman"/>
                <w:sz w:val="24"/>
              </w:rPr>
            </w:pPr>
          </w:p>
        </w:tc>
        <w:tc>
          <w:tcPr>
            <w:tcW w:w="1942" w:type="pct"/>
            <w:vMerge/>
            <w:shd w:val="clear" w:color="auto" w:fill="auto"/>
          </w:tcPr>
          <w:p w14:paraId="08CFB660" w14:textId="77777777" w:rsidR="00E11AA9" w:rsidRPr="00B325C1" w:rsidRDefault="00E11AA9" w:rsidP="00E56D89">
            <w:pPr>
              <w:jc w:val="both"/>
              <w:rPr>
                <w:rFonts w:ascii="Times New Roman" w:hAnsi="Times New Roman" w:cs="Times New Roman"/>
                <w:sz w:val="24"/>
              </w:rPr>
            </w:pPr>
          </w:p>
        </w:tc>
        <w:tc>
          <w:tcPr>
            <w:tcW w:w="318" w:type="pct"/>
            <w:vMerge/>
          </w:tcPr>
          <w:p w14:paraId="23942C43" w14:textId="77777777" w:rsidR="00E11AA9" w:rsidRPr="00B325C1" w:rsidRDefault="00E11AA9" w:rsidP="00E56D89">
            <w:pPr>
              <w:jc w:val="both"/>
              <w:rPr>
                <w:rFonts w:ascii="Times New Roman" w:hAnsi="Times New Roman" w:cs="Times New Roman"/>
                <w:sz w:val="24"/>
              </w:rPr>
            </w:pPr>
          </w:p>
        </w:tc>
      </w:tr>
      <w:tr w:rsidR="00E11AA9" w:rsidRPr="00B325C1" w14:paraId="4AF4BB75" w14:textId="77777777" w:rsidTr="00E56D89">
        <w:trPr>
          <w:trHeight w:val="623"/>
        </w:trPr>
        <w:tc>
          <w:tcPr>
            <w:tcW w:w="5000" w:type="pct"/>
            <w:gridSpan w:val="5"/>
            <w:shd w:val="clear" w:color="auto" w:fill="A6A6A6" w:themeFill="background1" w:themeFillShade="A6"/>
            <w:vAlign w:val="center"/>
          </w:tcPr>
          <w:p w14:paraId="7B496D5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3.5. apakštēma. Vides faktori</w:t>
            </w:r>
          </w:p>
        </w:tc>
      </w:tr>
      <w:tr w:rsidR="00E11AA9" w:rsidRPr="00B325C1" w14:paraId="79351159" w14:textId="77777777" w:rsidTr="00E56D89">
        <w:trPr>
          <w:trHeight w:val="547"/>
        </w:trPr>
        <w:tc>
          <w:tcPr>
            <w:tcW w:w="394" w:type="pct"/>
            <w:vMerge w:val="restart"/>
          </w:tcPr>
          <w:p w14:paraId="29C8665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3.5.1.</w:t>
            </w:r>
          </w:p>
        </w:tc>
        <w:tc>
          <w:tcPr>
            <w:tcW w:w="2009" w:type="pct"/>
            <w:vMerge w:val="restart"/>
          </w:tcPr>
          <w:p w14:paraId="080A4A6F"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37" w:type="pct"/>
            <w:shd w:val="clear" w:color="auto" w:fill="D9D9D9" w:themeFill="background1" w:themeFillShade="D9"/>
          </w:tcPr>
          <w:p w14:paraId="0DD6345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2" w:type="pct"/>
            <w:vMerge w:val="restart"/>
            <w:shd w:val="clear" w:color="auto" w:fill="auto"/>
          </w:tcPr>
          <w:p w14:paraId="6DA34B17"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trokšņa samazināšanas procedūras, minimālie lidojuma absolūtie augstumi, sadursmes ar putniem bīstamība</w:t>
            </w:r>
          </w:p>
        </w:tc>
        <w:tc>
          <w:tcPr>
            <w:tcW w:w="318" w:type="pct"/>
            <w:vMerge w:val="restart"/>
          </w:tcPr>
          <w:p w14:paraId="2C84AED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C3FFCCD" w14:textId="77777777" w:rsidTr="00E56D89">
        <w:trPr>
          <w:trHeight w:val="212"/>
        </w:trPr>
        <w:tc>
          <w:tcPr>
            <w:tcW w:w="394" w:type="pct"/>
            <w:vMerge/>
            <w:tcBorders>
              <w:bottom w:val="single" w:sz="4" w:space="0" w:color="auto"/>
            </w:tcBorders>
          </w:tcPr>
          <w:p w14:paraId="03E784F6"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auto"/>
            </w:tcBorders>
          </w:tcPr>
          <w:p w14:paraId="63E48E22" w14:textId="77777777" w:rsidR="00E11AA9" w:rsidRPr="00B325C1" w:rsidRDefault="00E11AA9" w:rsidP="00E56D89">
            <w:pPr>
              <w:ind w:left="148" w:right="184"/>
              <w:jc w:val="both"/>
              <w:rPr>
                <w:rFonts w:ascii="Times New Roman" w:hAnsi="Times New Roman" w:cs="Times New Roman"/>
                <w:sz w:val="24"/>
              </w:rPr>
            </w:pPr>
          </w:p>
        </w:tc>
        <w:tc>
          <w:tcPr>
            <w:tcW w:w="337" w:type="pct"/>
          </w:tcPr>
          <w:p w14:paraId="522D941A" w14:textId="77777777" w:rsidR="00E11AA9" w:rsidRPr="00B325C1" w:rsidRDefault="00E11AA9" w:rsidP="00E56D89">
            <w:pPr>
              <w:jc w:val="center"/>
              <w:rPr>
                <w:rFonts w:ascii="Times New Roman" w:hAnsi="Times New Roman" w:cs="Times New Roman"/>
                <w:sz w:val="24"/>
              </w:rPr>
            </w:pPr>
          </w:p>
        </w:tc>
        <w:tc>
          <w:tcPr>
            <w:tcW w:w="1942" w:type="pct"/>
            <w:vMerge/>
            <w:tcBorders>
              <w:bottom w:val="single" w:sz="4" w:space="0" w:color="auto"/>
            </w:tcBorders>
            <w:shd w:val="clear" w:color="auto" w:fill="auto"/>
          </w:tcPr>
          <w:p w14:paraId="39979CE9"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8" w:type="pct"/>
            <w:vMerge/>
            <w:tcBorders>
              <w:bottom w:val="single" w:sz="4" w:space="0" w:color="auto"/>
            </w:tcBorders>
          </w:tcPr>
          <w:p w14:paraId="086B6CF7" w14:textId="77777777" w:rsidR="00E11AA9" w:rsidRPr="00B325C1" w:rsidRDefault="00E11AA9" w:rsidP="00E56D89">
            <w:pPr>
              <w:jc w:val="both"/>
              <w:rPr>
                <w:rFonts w:ascii="Times New Roman" w:hAnsi="Times New Roman" w:cs="Times New Roman"/>
                <w:sz w:val="24"/>
              </w:rPr>
            </w:pPr>
          </w:p>
        </w:tc>
      </w:tr>
      <w:tr w:rsidR="00E11AA9" w:rsidRPr="00B325C1" w14:paraId="5B58947E" w14:textId="77777777" w:rsidTr="00E56D89">
        <w:trPr>
          <w:trHeight w:val="737"/>
        </w:trPr>
        <w:tc>
          <w:tcPr>
            <w:tcW w:w="5000" w:type="pct"/>
            <w:gridSpan w:val="5"/>
            <w:tcBorders>
              <w:top w:val="single" w:sz="12" w:space="0" w:color="auto"/>
            </w:tcBorders>
            <w:vAlign w:val="center"/>
          </w:tcPr>
          <w:p w14:paraId="5DD1F95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4. TĒMA. GAISA KUĢU DATI</w:t>
            </w:r>
          </w:p>
        </w:tc>
      </w:tr>
      <w:tr w:rsidR="00E11AA9" w:rsidRPr="00B325C1" w14:paraId="34EFDF33" w14:textId="77777777" w:rsidTr="00E56D89">
        <w:trPr>
          <w:trHeight w:val="624"/>
        </w:trPr>
        <w:tc>
          <w:tcPr>
            <w:tcW w:w="5000" w:type="pct"/>
            <w:gridSpan w:val="5"/>
            <w:shd w:val="clear" w:color="auto" w:fill="A6A6A6" w:themeFill="background1" w:themeFillShade="A6"/>
            <w:vAlign w:val="center"/>
          </w:tcPr>
          <w:p w14:paraId="70457D9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ACFT 4.1. apakštēma. Gaisa kuģu tipu atpazīšana</w:t>
            </w:r>
          </w:p>
        </w:tc>
      </w:tr>
      <w:tr w:rsidR="00E11AA9" w:rsidRPr="00B325C1" w14:paraId="61188471" w14:textId="77777777" w:rsidTr="00E56D89">
        <w:trPr>
          <w:trHeight w:val="507"/>
        </w:trPr>
        <w:tc>
          <w:tcPr>
            <w:tcW w:w="394" w:type="pct"/>
            <w:vMerge w:val="restart"/>
          </w:tcPr>
          <w:p w14:paraId="71527D2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4.1.1.</w:t>
            </w:r>
          </w:p>
        </w:tc>
        <w:tc>
          <w:tcPr>
            <w:tcW w:w="2009" w:type="pct"/>
            <w:vMerge w:val="restart"/>
          </w:tcPr>
          <w:p w14:paraId="0498CC11"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Raksturot reprezentatīvu tāda lidaparāta paraugu, ko nāksies sastapt ekspluatācijas/darba vidē.</w:t>
            </w:r>
          </w:p>
        </w:tc>
        <w:tc>
          <w:tcPr>
            <w:tcW w:w="337" w:type="pct"/>
            <w:shd w:val="clear" w:color="auto" w:fill="D9D9D9" w:themeFill="background1" w:themeFillShade="D9"/>
          </w:tcPr>
          <w:p w14:paraId="74D95BF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2" w:type="pct"/>
            <w:vMerge w:val="restart"/>
            <w:shd w:val="clear" w:color="auto" w:fill="auto"/>
          </w:tcPr>
          <w:p w14:paraId="51A966D2" w14:textId="77777777" w:rsidR="00E11AA9" w:rsidRPr="00B325C1" w:rsidRDefault="00E11AA9" w:rsidP="00E56D89">
            <w:pPr>
              <w:shd w:val="clear" w:color="auto" w:fill="FF9999"/>
              <w:ind w:left="119" w:right="238"/>
              <w:jc w:val="both"/>
              <w:rPr>
                <w:rFonts w:ascii="Times New Roman" w:hAnsi="Times New Roman" w:cs="Times New Roman"/>
                <w:sz w:val="24"/>
              </w:rPr>
            </w:pPr>
            <w:r>
              <w:rPr>
                <w:rFonts w:ascii="Times New Roman" w:hAnsi="Times New Roman"/>
                <w:sz w:val="24"/>
              </w:rPr>
              <w:t xml:space="preserve">Atpazīšana, </w:t>
            </w:r>
            <w:r>
              <w:rPr>
                <w:rFonts w:ascii="Times New Roman" w:hAnsi="Times New Roman"/>
                <w:i/>
                <w:iCs/>
                <w:sz w:val="24"/>
              </w:rPr>
              <w:t>ICAO</w:t>
            </w:r>
            <w:r>
              <w:rPr>
                <w:rFonts w:ascii="Times New Roman" w:hAnsi="Times New Roman"/>
                <w:sz w:val="24"/>
              </w:rPr>
              <w:t xml:space="preserve"> tipa apzīmētāji, pēcstrūklas turbulences kategorijas</w:t>
            </w:r>
          </w:p>
          <w:p w14:paraId="6ADA75B5"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ICAO pieejas kategorijas</w:t>
            </w:r>
          </w:p>
        </w:tc>
        <w:tc>
          <w:tcPr>
            <w:tcW w:w="318" w:type="pct"/>
            <w:vMerge w:val="restart"/>
          </w:tcPr>
          <w:p w14:paraId="59E27E6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2BA21743" w14:textId="77777777" w:rsidTr="00E56D89">
        <w:trPr>
          <w:trHeight w:val="92"/>
        </w:trPr>
        <w:tc>
          <w:tcPr>
            <w:tcW w:w="394" w:type="pct"/>
            <w:vMerge/>
          </w:tcPr>
          <w:p w14:paraId="049DDE63" w14:textId="77777777" w:rsidR="00E11AA9" w:rsidRPr="00B325C1" w:rsidRDefault="00E11AA9" w:rsidP="00E56D89">
            <w:pPr>
              <w:jc w:val="both"/>
              <w:rPr>
                <w:rFonts w:ascii="Times New Roman" w:hAnsi="Times New Roman" w:cs="Times New Roman"/>
                <w:sz w:val="24"/>
              </w:rPr>
            </w:pPr>
          </w:p>
        </w:tc>
        <w:tc>
          <w:tcPr>
            <w:tcW w:w="2009" w:type="pct"/>
            <w:vMerge/>
          </w:tcPr>
          <w:p w14:paraId="37692EB1" w14:textId="77777777" w:rsidR="00E11AA9" w:rsidRPr="00B325C1" w:rsidRDefault="00E11AA9" w:rsidP="00E56D89">
            <w:pPr>
              <w:ind w:left="151" w:right="184"/>
              <w:jc w:val="both"/>
              <w:rPr>
                <w:rFonts w:ascii="Times New Roman" w:hAnsi="Times New Roman" w:cs="Times New Roman"/>
                <w:sz w:val="24"/>
              </w:rPr>
            </w:pPr>
          </w:p>
        </w:tc>
        <w:tc>
          <w:tcPr>
            <w:tcW w:w="337" w:type="pct"/>
          </w:tcPr>
          <w:p w14:paraId="59311504"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auto"/>
          </w:tcPr>
          <w:p w14:paraId="4B0016B1" w14:textId="77777777" w:rsidR="00E11AA9" w:rsidRPr="00B325C1" w:rsidRDefault="00E11AA9" w:rsidP="00E56D89">
            <w:pPr>
              <w:ind w:left="119" w:right="138"/>
              <w:jc w:val="both"/>
              <w:rPr>
                <w:rFonts w:ascii="Times New Roman" w:hAnsi="Times New Roman" w:cs="Times New Roman"/>
                <w:sz w:val="24"/>
              </w:rPr>
            </w:pPr>
          </w:p>
        </w:tc>
        <w:tc>
          <w:tcPr>
            <w:tcW w:w="318" w:type="pct"/>
            <w:vMerge/>
          </w:tcPr>
          <w:p w14:paraId="5D734EC7" w14:textId="77777777" w:rsidR="00E11AA9" w:rsidRPr="00B325C1" w:rsidRDefault="00E11AA9" w:rsidP="00E56D89">
            <w:pPr>
              <w:jc w:val="both"/>
              <w:rPr>
                <w:rFonts w:ascii="Times New Roman" w:hAnsi="Times New Roman" w:cs="Times New Roman"/>
                <w:sz w:val="24"/>
              </w:rPr>
            </w:pPr>
          </w:p>
        </w:tc>
      </w:tr>
      <w:tr w:rsidR="00E11AA9" w:rsidRPr="00B325C1" w14:paraId="6E89F8BC" w14:textId="77777777" w:rsidTr="00E56D89">
        <w:trPr>
          <w:trHeight w:val="624"/>
        </w:trPr>
        <w:tc>
          <w:tcPr>
            <w:tcW w:w="5000" w:type="pct"/>
            <w:gridSpan w:val="5"/>
            <w:shd w:val="clear" w:color="auto" w:fill="A6A6A6" w:themeFill="background1" w:themeFillShade="A6"/>
            <w:vAlign w:val="center"/>
          </w:tcPr>
          <w:p w14:paraId="04633F8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ACFT 4.2. apakštēma. Veiktspējas dati</w:t>
            </w:r>
          </w:p>
        </w:tc>
      </w:tr>
      <w:tr w:rsidR="00E11AA9" w:rsidRPr="00B325C1" w14:paraId="50239D88" w14:textId="77777777" w:rsidTr="00E56D89">
        <w:trPr>
          <w:trHeight w:val="509"/>
        </w:trPr>
        <w:tc>
          <w:tcPr>
            <w:tcW w:w="394" w:type="pct"/>
            <w:vMerge w:val="restart"/>
          </w:tcPr>
          <w:p w14:paraId="3E182F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ACFT 4.2.1.</w:t>
            </w:r>
          </w:p>
        </w:tc>
        <w:tc>
          <w:tcPr>
            <w:tcW w:w="2009" w:type="pct"/>
            <w:vMerge w:val="restart"/>
          </w:tcPr>
          <w:p w14:paraId="40E0F8AA"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Integrēt reprezentatīva tāda lidaparāta parauga vidējos veiktspējas datus, ar ko nāksies saskarties, sniedzot vadības pakalpojumus ekspluatācijas/darba vidē.</w:t>
            </w:r>
          </w:p>
        </w:tc>
        <w:tc>
          <w:tcPr>
            <w:tcW w:w="337" w:type="pct"/>
            <w:shd w:val="clear" w:color="auto" w:fill="D9D9D9" w:themeFill="background1" w:themeFillShade="D9"/>
          </w:tcPr>
          <w:p w14:paraId="11B059D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2" w:type="pct"/>
            <w:vMerge w:val="restart"/>
            <w:shd w:val="clear" w:color="auto" w:fill="FF9999"/>
          </w:tcPr>
          <w:p w14:paraId="35735CE8"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18" w:type="pct"/>
            <w:vMerge w:val="restart"/>
          </w:tcPr>
          <w:p w14:paraId="25BFF4EB"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A11B2FC" w14:textId="77777777" w:rsidTr="00E56D89">
        <w:trPr>
          <w:trHeight w:val="234"/>
        </w:trPr>
        <w:tc>
          <w:tcPr>
            <w:tcW w:w="394" w:type="pct"/>
            <w:vMerge/>
          </w:tcPr>
          <w:p w14:paraId="015F5329" w14:textId="77777777" w:rsidR="00E11AA9" w:rsidRPr="00B325C1" w:rsidRDefault="00E11AA9" w:rsidP="00E56D89">
            <w:pPr>
              <w:jc w:val="both"/>
              <w:rPr>
                <w:rFonts w:ascii="Times New Roman" w:hAnsi="Times New Roman" w:cs="Times New Roman"/>
                <w:noProof/>
                <w:sz w:val="24"/>
                <w:szCs w:val="24"/>
              </w:rPr>
            </w:pPr>
          </w:p>
        </w:tc>
        <w:tc>
          <w:tcPr>
            <w:tcW w:w="2009" w:type="pct"/>
            <w:vMerge/>
          </w:tcPr>
          <w:p w14:paraId="4105FCD3" w14:textId="77777777" w:rsidR="00E11AA9" w:rsidRPr="00B325C1" w:rsidRDefault="00E11AA9" w:rsidP="00E56D89">
            <w:pPr>
              <w:ind w:left="144" w:right="184"/>
              <w:jc w:val="both"/>
              <w:rPr>
                <w:rFonts w:ascii="Times New Roman" w:hAnsi="Times New Roman" w:cs="Times New Roman"/>
                <w:sz w:val="24"/>
              </w:rPr>
            </w:pPr>
          </w:p>
        </w:tc>
        <w:tc>
          <w:tcPr>
            <w:tcW w:w="337" w:type="pct"/>
            <w:shd w:val="clear" w:color="auto" w:fill="auto"/>
          </w:tcPr>
          <w:p w14:paraId="1DC0F596" w14:textId="77777777" w:rsidR="00E11AA9" w:rsidRPr="00B325C1" w:rsidRDefault="00E11AA9" w:rsidP="00E56D89">
            <w:pPr>
              <w:jc w:val="center"/>
              <w:rPr>
                <w:rFonts w:ascii="Times New Roman" w:hAnsi="Times New Roman" w:cs="Times New Roman"/>
                <w:sz w:val="24"/>
              </w:rPr>
            </w:pPr>
          </w:p>
        </w:tc>
        <w:tc>
          <w:tcPr>
            <w:tcW w:w="1942" w:type="pct"/>
            <w:vMerge/>
            <w:shd w:val="clear" w:color="auto" w:fill="FF9999"/>
          </w:tcPr>
          <w:p w14:paraId="0E9A2CA6" w14:textId="77777777" w:rsidR="00E11AA9" w:rsidRPr="00B325C1" w:rsidRDefault="00E11AA9" w:rsidP="00E56D89">
            <w:pPr>
              <w:ind w:left="119" w:right="138"/>
              <w:jc w:val="both"/>
              <w:rPr>
                <w:rFonts w:ascii="Times New Roman" w:hAnsi="Times New Roman" w:cs="Times New Roman"/>
                <w:sz w:val="24"/>
              </w:rPr>
            </w:pPr>
          </w:p>
        </w:tc>
        <w:tc>
          <w:tcPr>
            <w:tcW w:w="318" w:type="pct"/>
            <w:vMerge/>
          </w:tcPr>
          <w:p w14:paraId="4BAF95C6" w14:textId="77777777" w:rsidR="00E11AA9" w:rsidRPr="00B325C1" w:rsidRDefault="00E11AA9" w:rsidP="00E56D89">
            <w:pPr>
              <w:jc w:val="both"/>
              <w:rPr>
                <w:rFonts w:ascii="Times New Roman" w:hAnsi="Times New Roman" w:cs="Times New Roman"/>
                <w:noProof/>
                <w:sz w:val="24"/>
                <w:szCs w:val="24"/>
              </w:rPr>
            </w:pPr>
          </w:p>
        </w:tc>
      </w:tr>
      <w:tr w:rsidR="00E11AA9" w:rsidRPr="00B325C1" w14:paraId="1D9BBABD" w14:textId="77777777" w:rsidTr="00E56D89">
        <w:trPr>
          <w:trHeight w:val="82"/>
        </w:trPr>
        <w:tc>
          <w:tcPr>
            <w:tcW w:w="394" w:type="pct"/>
            <w:vMerge/>
            <w:tcBorders>
              <w:bottom w:val="single" w:sz="4" w:space="0" w:color="auto"/>
            </w:tcBorders>
          </w:tcPr>
          <w:p w14:paraId="040C302A" w14:textId="77777777" w:rsidR="00E11AA9" w:rsidRPr="00B325C1" w:rsidRDefault="00E11AA9" w:rsidP="00E56D89">
            <w:pPr>
              <w:jc w:val="both"/>
              <w:rPr>
                <w:rFonts w:ascii="Times New Roman" w:hAnsi="Times New Roman" w:cs="Times New Roman"/>
                <w:sz w:val="24"/>
              </w:rPr>
            </w:pPr>
          </w:p>
        </w:tc>
        <w:tc>
          <w:tcPr>
            <w:tcW w:w="2009" w:type="pct"/>
            <w:vMerge/>
            <w:tcBorders>
              <w:bottom w:val="single" w:sz="4" w:space="0" w:color="auto"/>
            </w:tcBorders>
          </w:tcPr>
          <w:p w14:paraId="62A05ABA" w14:textId="77777777" w:rsidR="00E11AA9" w:rsidRPr="00B325C1" w:rsidRDefault="00E11AA9" w:rsidP="00E56D89">
            <w:pPr>
              <w:ind w:left="58" w:right="184"/>
              <w:jc w:val="both"/>
              <w:rPr>
                <w:rFonts w:ascii="Times New Roman" w:hAnsi="Times New Roman" w:cs="Times New Roman"/>
                <w:sz w:val="24"/>
              </w:rPr>
            </w:pPr>
          </w:p>
        </w:tc>
        <w:tc>
          <w:tcPr>
            <w:tcW w:w="337" w:type="pct"/>
            <w:tcBorders>
              <w:bottom w:val="single" w:sz="4" w:space="0" w:color="auto"/>
            </w:tcBorders>
          </w:tcPr>
          <w:p w14:paraId="3CC57680" w14:textId="77777777" w:rsidR="00E11AA9" w:rsidRPr="00B325C1" w:rsidRDefault="00E11AA9" w:rsidP="00E56D89">
            <w:pPr>
              <w:jc w:val="center"/>
              <w:rPr>
                <w:rFonts w:ascii="Times New Roman" w:hAnsi="Times New Roman" w:cs="Times New Roman"/>
                <w:sz w:val="24"/>
              </w:rPr>
            </w:pPr>
          </w:p>
        </w:tc>
        <w:tc>
          <w:tcPr>
            <w:tcW w:w="1942" w:type="pct"/>
            <w:tcBorders>
              <w:bottom w:val="single" w:sz="4" w:space="0" w:color="auto"/>
            </w:tcBorders>
            <w:shd w:val="clear" w:color="auto" w:fill="auto"/>
          </w:tcPr>
          <w:p w14:paraId="7E5FD9AC" w14:textId="77777777" w:rsidR="00E11AA9" w:rsidRPr="00B325C1" w:rsidRDefault="00E11AA9" w:rsidP="00E56D89">
            <w:pPr>
              <w:ind w:left="119" w:right="138"/>
              <w:jc w:val="both"/>
              <w:rPr>
                <w:rFonts w:ascii="Times New Roman" w:hAnsi="Times New Roman" w:cs="Times New Roman"/>
                <w:i/>
                <w:iCs/>
                <w:sz w:val="24"/>
              </w:rPr>
            </w:pPr>
          </w:p>
        </w:tc>
        <w:tc>
          <w:tcPr>
            <w:tcW w:w="318" w:type="pct"/>
            <w:vMerge/>
            <w:tcBorders>
              <w:bottom w:val="single" w:sz="4" w:space="0" w:color="auto"/>
            </w:tcBorders>
          </w:tcPr>
          <w:p w14:paraId="3E2E9F22" w14:textId="77777777" w:rsidR="00E11AA9" w:rsidRPr="00B325C1" w:rsidRDefault="00E11AA9" w:rsidP="00E56D89">
            <w:pPr>
              <w:jc w:val="both"/>
              <w:rPr>
                <w:rFonts w:ascii="Times New Roman" w:hAnsi="Times New Roman" w:cs="Times New Roman"/>
                <w:sz w:val="24"/>
              </w:rPr>
            </w:pPr>
          </w:p>
        </w:tc>
      </w:tr>
    </w:tbl>
    <w:p w14:paraId="7A57A0E6" w14:textId="77777777" w:rsidR="00E11AA9" w:rsidRPr="00B325C1" w:rsidRDefault="00E11AA9" w:rsidP="00E11AA9">
      <w:pPr>
        <w:pStyle w:val="BodyText"/>
        <w:jc w:val="both"/>
        <w:rPr>
          <w:rFonts w:ascii="Times New Roman" w:hAnsi="Times New Roman" w:cs="Times New Roman"/>
          <w:noProof/>
          <w:sz w:val="24"/>
          <w:szCs w:val="24"/>
        </w:rPr>
      </w:pPr>
    </w:p>
    <w:p w14:paraId="0EC49942"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27383CA3"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7. MĀCĪBU PRIEKŠMETS. CILVĒKA FAKTORI</w:t>
      </w:r>
    </w:p>
    <w:p w14:paraId="337B13E1" w14:textId="77777777" w:rsidR="00E11AA9" w:rsidRPr="00B325C1" w:rsidRDefault="00E11AA9" w:rsidP="00E11AA9">
      <w:pPr>
        <w:jc w:val="both"/>
        <w:rPr>
          <w:rFonts w:ascii="Times New Roman" w:hAnsi="Times New Roman" w:cs="Times New Roman"/>
          <w:b/>
          <w:noProof/>
          <w:sz w:val="24"/>
          <w:szCs w:val="24"/>
        </w:rPr>
      </w:pPr>
    </w:p>
    <w:p w14:paraId="13B67057"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590065A9" w14:textId="77777777" w:rsidR="00E11AA9" w:rsidRPr="00B325C1" w:rsidRDefault="00E11AA9" w:rsidP="00E11AA9">
      <w:pPr>
        <w:jc w:val="both"/>
        <w:rPr>
          <w:rFonts w:ascii="Times New Roman" w:hAnsi="Times New Roman" w:cs="Times New Roman"/>
          <w:noProof/>
          <w:sz w:val="24"/>
          <w:szCs w:val="24"/>
        </w:rPr>
      </w:pPr>
    </w:p>
    <w:p w14:paraId="7F48FD1A"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ir jāatpazīst nepieciešamība pastāvīgi paplašināt savas zināšanas un analizēt faktorus, kas ietekmē individuālo un grupas veiktspēju.</w:t>
      </w:r>
    </w:p>
    <w:p w14:paraId="2E22C030"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24"/>
        <w:gridCol w:w="3683"/>
        <w:gridCol w:w="571"/>
        <w:gridCol w:w="3503"/>
        <w:gridCol w:w="750"/>
      </w:tblGrid>
      <w:tr w:rsidR="00E11AA9" w:rsidRPr="00B325C1" w14:paraId="0A83460F" w14:textId="77777777" w:rsidTr="00E56D89">
        <w:trPr>
          <w:trHeight w:val="728"/>
        </w:trPr>
        <w:tc>
          <w:tcPr>
            <w:tcW w:w="5000" w:type="pct"/>
            <w:gridSpan w:val="5"/>
            <w:tcBorders>
              <w:top w:val="single" w:sz="12" w:space="0" w:color="000000"/>
            </w:tcBorders>
            <w:vAlign w:val="center"/>
          </w:tcPr>
          <w:p w14:paraId="0633C11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1. TĒMA. PSIHOLOĢISKIE FAKTORI</w:t>
            </w:r>
          </w:p>
        </w:tc>
      </w:tr>
      <w:tr w:rsidR="00E11AA9" w:rsidRPr="00B325C1" w14:paraId="0AFA106A" w14:textId="77777777" w:rsidTr="00E56D89">
        <w:trPr>
          <w:trHeight w:val="624"/>
        </w:trPr>
        <w:tc>
          <w:tcPr>
            <w:tcW w:w="5000" w:type="pct"/>
            <w:gridSpan w:val="5"/>
            <w:shd w:val="clear" w:color="auto" w:fill="A6A6A6" w:themeFill="background1" w:themeFillShade="A6"/>
            <w:vAlign w:val="center"/>
          </w:tcPr>
          <w:p w14:paraId="6923517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1.1. apakštēma. Kognitīvie faktori</w:t>
            </w:r>
          </w:p>
        </w:tc>
      </w:tr>
      <w:tr w:rsidR="00E11AA9" w:rsidRPr="00B325C1" w14:paraId="69A31DC3" w14:textId="77777777" w:rsidTr="00E56D89">
        <w:trPr>
          <w:trHeight w:val="587"/>
        </w:trPr>
        <w:tc>
          <w:tcPr>
            <w:tcW w:w="373" w:type="pct"/>
            <w:vMerge w:val="restart"/>
          </w:tcPr>
          <w:p w14:paraId="36546A7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1.1.1.</w:t>
            </w:r>
          </w:p>
        </w:tc>
        <w:tc>
          <w:tcPr>
            <w:tcW w:w="2016" w:type="pct"/>
            <w:vMerge w:val="restart"/>
          </w:tcPr>
          <w:p w14:paraId="5F85BE75"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Aprakstīt cilvēku informācijas apstrādes modeli.</w:t>
            </w:r>
          </w:p>
        </w:tc>
        <w:tc>
          <w:tcPr>
            <w:tcW w:w="344" w:type="pct"/>
            <w:shd w:val="clear" w:color="auto" w:fill="D9D9D9" w:themeFill="background1" w:themeFillShade="D9"/>
          </w:tcPr>
          <w:p w14:paraId="28E87D2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7A16E5AF"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sz w:val="24"/>
              </w:rPr>
              <w:t>Uzmanība, uztvere, atmiņa, situācijas apzināšanās, lēmumu pieņemšana, reakcija</w:t>
            </w:r>
          </w:p>
        </w:tc>
        <w:tc>
          <w:tcPr>
            <w:tcW w:w="318" w:type="pct"/>
            <w:vMerge w:val="restart"/>
          </w:tcPr>
          <w:p w14:paraId="5B766F9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71A5F6D" w14:textId="77777777" w:rsidTr="00E56D89">
        <w:trPr>
          <w:trHeight w:val="311"/>
        </w:trPr>
        <w:tc>
          <w:tcPr>
            <w:tcW w:w="373" w:type="pct"/>
            <w:vMerge/>
          </w:tcPr>
          <w:p w14:paraId="31B9A6FF" w14:textId="77777777" w:rsidR="00E11AA9" w:rsidRPr="00B325C1" w:rsidRDefault="00E11AA9" w:rsidP="00E56D89">
            <w:pPr>
              <w:jc w:val="both"/>
              <w:rPr>
                <w:rFonts w:ascii="Times New Roman" w:hAnsi="Times New Roman" w:cs="Times New Roman"/>
                <w:sz w:val="24"/>
              </w:rPr>
            </w:pPr>
          </w:p>
        </w:tc>
        <w:tc>
          <w:tcPr>
            <w:tcW w:w="2016" w:type="pct"/>
            <w:vMerge/>
          </w:tcPr>
          <w:p w14:paraId="3A48405B" w14:textId="77777777" w:rsidR="00E11AA9" w:rsidRPr="00B325C1" w:rsidRDefault="00E11AA9" w:rsidP="00E56D89">
            <w:pPr>
              <w:ind w:left="161" w:right="184"/>
              <w:jc w:val="both"/>
              <w:rPr>
                <w:rFonts w:ascii="Times New Roman" w:hAnsi="Times New Roman" w:cs="Times New Roman"/>
                <w:sz w:val="24"/>
              </w:rPr>
            </w:pPr>
          </w:p>
        </w:tc>
        <w:tc>
          <w:tcPr>
            <w:tcW w:w="344" w:type="pct"/>
            <w:shd w:val="clear" w:color="auto" w:fill="auto"/>
          </w:tcPr>
          <w:p w14:paraId="00D9B3FC"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FF9999"/>
          </w:tcPr>
          <w:p w14:paraId="3ADA849E"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6C1E7278" w14:textId="77777777" w:rsidR="00E11AA9" w:rsidRPr="00B325C1" w:rsidRDefault="00E11AA9" w:rsidP="00E56D89">
            <w:pPr>
              <w:jc w:val="both"/>
              <w:rPr>
                <w:rFonts w:ascii="Times New Roman" w:hAnsi="Times New Roman" w:cs="Times New Roman"/>
                <w:sz w:val="24"/>
              </w:rPr>
            </w:pPr>
          </w:p>
        </w:tc>
      </w:tr>
      <w:tr w:rsidR="00E11AA9" w:rsidRPr="00B325C1" w14:paraId="5C9A1255" w14:textId="77777777" w:rsidTr="00E56D89">
        <w:trPr>
          <w:trHeight w:val="132"/>
        </w:trPr>
        <w:tc>
          <w:tcPr>
            <w:tcW w:w="373" w:type="pct"/>
            <w:vMerge/>
            <w:tcBorders>
              <w:bottom w:val="single" w:sz="4" w:space="0" w:color="000000" w:themeColor="text1"/>
            </w:tcBorders>
          </w:tcPr>
          <w:p w14:paraId="79CBBFEC"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188EAD15" w14:textId="77777777" w:rsidR="00E11AA9" w:rsidRPr="00B325C1" w:rsidRDefault="00E11AA9" w:rsidP="00E56D89">
            <w:pPr>
              <w:ind w:left="161" w:right="184"/>
              <w:jc w:val="both"/>
              <w:rPr>
                <w:rFonts w:ascii="Times New Roman" w:hAnsi="Times New Roman" w:cs="Times New Roman"/>
                <w:sz w:val="24"/>
              </w:rPr>
            </w:pPr>
          </w:p>
        </w:tc>
        <w:tc>
          <w:tcPr>
            <w:tcW w:w="344" w:type="pct"/>
            <w:tcBorders>
              <w:bottom w:val="single" w:sz="4" w:space="0" w:color="000000" w:themeColor="text1"/>
            </w:tcBorders>
            <w:shd w:val="clear" w:color="auto" w:fill="auto"/>
          </w:tcPr>
          <w:p w14:paraId="3492CB48" w14:textId="77777777" w:rsidR="00E11AA9" w:rsidRPr="00B325C1" w:rsidRDefault="00E11AA9" w:rsidP="00E56D89">
            <w:pPr>
              <w:jc w:val="center"/>
              <w:rPr>
                <w:rFonts w:ascii="Times New Roman" w:hAnsi="Times New Roman" w:cs="Times New Roman"/>
                <w:sz w:val="24"/>
              </w:rPr>
            </w:pPr>
          </w:p>
        </w:tc>
        <w:tc>
          <w:tcPr>
            <w:tcW w:w="1949" w:type="pct"/>
            <w:tcBorders>
              <w:bottom w:val="single" w:sz="4" w:space="0" w:color="000000" w:themeColor="text1"/>
            </w:tcBorders>
          </w:tcPr>
          <w:p w14:paraId="7E8D5C06" w14:textId="77777777" w:rsidR="00E11AA9" w:rsidRPr="00B325C1" w:rsidRDefault="00E11AA9" w:rsidP="00E56D89">
            <w:pPr>
              <w:ind w:right="238"/>
              <w:rPr>
                <w:rFonts w:ascii="Times New Roman" w:hAnsi="Times New Roman" w:cs="Times New Roman"/>
                <w:sz w:val="24"/>
              </w:rPr>
            </w:pPr>
          </w:p>
        </w:tc>
        <w:tc>
          <w:tcPr>
            <w:tcW w:w="318" w:type="pct"/>
            <w:vMerge/>
            <w:tcBorders>
              <w:bottom w:val="single" w:sz="4" w:space="0" w:color="000000" w:themeColor="text1"/>
            </w:tcBorders>
          </w:tcPr>
          <w:p w14:paraId="10104E57" w14:textId="77777777" w:rsidR="00E11AA9" w:rsidRPr="00B325C1" w:rsidRDefault="00E11AA9" w:rsidP="00E56D89">
            <w:pPr>
              <w:jc w:val="both"/>
              <w:rPr>
                <w:rFonts w:ascii="Times New Roman" w:hAnsi="Times New Roman" w:cs="Times New Roman"/>
                <w:sz w:val="24"/>
              </w:rPr>
            </w:pPr>
          </w:p>
        </w:tc>
      </w:tr>
      <w:tr w:rsidR="00E11AA9" w:rsidRPr="00B325C1" w14:paraId="3D7973C1" w14:textId="77777777" w:rsidTr="00E56D89">
        <w:trPr>
          <w:trHeight w:val="621"/>
        </w:trPr>
        <w:tc>
          <w:tcPr>
            <w:tcW w:w="373" w:type="pct"/>
            <w:vMerge w:val="restart"/>
            <w:tcBorders>
              <w:top w:val="single" w:sz="4" w:space="0" w:color="000000" w:themeColor="text1"/>
            </w:tcBorders>
          </w:tcPr>
          <w:p w14:paraId="1DBE1F9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1.1.2.</w:t>
            </w:r>
          </w:p>
        </w:tc>
        <w:tc>
          <w:tcPr>
            <w:tcW w:w="2016" w:type="pct"/>
            <w:vMerge w:val="restart"/>
            <w:tcBorders>
              <w:top w:val="single" w:sz="4" w:space="0" w:color="000000" w:themeColor="text1"/>
            </w:tcBorders>
          </w:tcPr>
          <w:p w14:paraId="21CEE675"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Aprakstīt faktorus, kas ietekmē cilvēku informācijas apstrādi.</w:t>
            </w:r>
          </w:p>
        </w:tc>
        <w:tc>
          <w:tcPr>
            <w:tcW w:w="344" w:type="pct"/>
            <w:tcBorders>
              <w:top w:val="single" w:sz="4" w:space="0" w:color="000000" w:themeColor="text1"/>
            </w:tcBorders>
            <w:shd w:val="clear" w:color="auto" w:fill="D9D9D9" w:themeFill="background1" w:themeFillShade="D9"/>
          </w:tcPr>
          <w:p w14:paraId="196BE0F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hemeColor="text1"/>
            </w:tcBorders>
            <w:shd w:val="clear" w:color="auto" w:fill="FF9999"/>
          </w:tcPr>
          <w:p w14:paraId="5AA2EC27" w14:textId="77777777" w:rsidR="00E11AA9" w:rsidRPr="00B325C1" w:rsidRDefault="00E11AA9" w:rsidP="00E56D89">
            <w:pPr>
              <w:ind w:left="123" w:right="238"/>
              <w:jc w:val="both"/>
              <w:rPr>
                <w:rFonts w:ascii="Times New Roman" w:hAnsi="Times New Roman" w:cs="Times New Roman"/>
                <w:sz w:val="24"/>
              </w:rPr>
            </w:pPr>
            <w:r>
              <w:rPr>
                <w:rFonts w:ascii="Times New Roman" w:hAnsi="Times New Roman"/>
                <w:sz w:val="24"/>
              </w:rPr>
              <w:t>Pārliecība, stress, mācīšanās, zināšanas, pieredze, nogurums, alkohols/narkotikas, izklaidība, savstarpējās attiecības</w:t>
            </w:r>
          </w:p>
        </w:tc>
        <w:tc>
          <w:tcPr>
            <w:tcW w:w="318" w:type="pct"/>
            <w:vMerge w:val="restart"/>
            <w:tcBorders>
              <w:top w:val="single" w:sz="4" w:space="0" w:color="000000" w:themeColor="text1"/>
            </w:tcBorders>
          </w:tcPr>
          <w:p w14:paraId="374A6E6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8988264" w14:textId="77777777" w:rsidTr="00E56D89">
        <w:trPr>
          <w:trHeight w:val="162"/>
        </w:trPr>
        <w:tc>
          <w:tcPr>
            <w:tcW w:w="373" w:type="pct"/>
            <w:vMerge/>
          </w:tcPr>
          <w:p w14:paraId="775A77E5" w14:textId="77777777" w:rsidR="00E11AA9" w:rsidRPr="00B325C1" w:rsidRDefault="00E11AA9" w:rsidP="00E56D89">
            <w:pPr>
              <w:jc w:val="both"/>
              <w:rPr>
                <w:rFonts w:ascii="Times New Roman" w:hAnsi="Times New Roman" w:cs="Times New Roman"/>
                <w:sz w:val="24"/>
              </w:rPr>
            </w:pPr>
          </w:p>
        </w:tc>
        <w:tc>
          <w:tcPr>
            <w:tcW w:w="2016" w:type="pct"/>
            <w:vMerge/>
          </w:tcPr>
          <w:p w14:paraId="64B682A7" w14:textId="77777777" w:rsidR="00E11AA9" w:rsidRPr="00B325C1" w:rsidRDefault="00E11AA9" w:rsidP="00E56D89">
            <w:pPr>
              <w:ind w:left="161" w:right="184"/>
              <w:jc w:val="both"/>
              <w:rPr>
                <w:rFonts w:ascii="Times New Roman" w:hAnsi="Times New Roman" w:cs="Times New Roman"/>
                <w:sz w:val="24"/>
              </w:rPr>
            </w:pPr>
          </w:p>
        </w:tc>
        <w:tc>
          <w:tcPr>
            <w:tcW w:w="344" w:type="pct"/>
            <w:shd w:val="clear" w:color="auto" w:fill="auto"/>
          </w:tcPr>
          <w:p w14:paraId="48BF2140"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FF9999"/>
          </w:tcPr>
          <w:p w14:paraId="676B7342" w14:textId="77777777" w:rsidR="00E11AA9" w:rsidRPr="00B325C1" w:rsidRDefault="00E11AA9" w:rsidP="00E56D89">
            <w:pPr>
              <w:ind w:left="123" w:right="238"/>
              <w:jc w:val="both"/>
              <w:rPr>
                <w:rFonts w:ascii="Times New Roman" w:hAnsi="Times New Roman" w:cs="Times New Roman"/>
                <w:sz w:val="24"/>
              </w:rPr>
            </w:pPr>
          </w:p>
        </w:tc>
        <w:tc>
          <w:tcPr>
            <w:tcW w:w="318" w:type="pct"/>
            <w:vMerge/>
          </w:tcPr>
          <w:p w14:paraId="2031911B" w14:textId="77777777" w:rsidR="00E11AA9" w:rsidRPr="00B325C1" w:rsidRDefault="00E11AA9" w:rsidP="00E56D89">
            <w:pPr>
              <w:jc w:val="both"/>
              <w:rPr>
                <w:rFonts w:ascii="Times New Roman" w:hAnsi="Times New Roman" w:cs="Times New Roman"/>
                <w:sz w:val="24"/>
              </w:rPr>
            </w:pPr>
          </w:p>
        </w:tc>
      </w:tr>
      <w:tr w:rsidR="00E11AA9" w:rsidRPr="00B325C1" w14:paraId="3D8758F1" w14:textId="77777777" w:rsidTr="00E56D89">
        <w:tc>
          <w:tcPr>
            <w:tcW w:w="373" w:type="pct"/>
            <w:vMerge/>
            <w:tcBorders>
              <w:bottom w:val="single" w:sz="4" w:space="0" w:color="auto"/>
            </w:tcBorders>
          </w:tcPr>
          <w:p w14:paraId="7DCEF809"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80E7CF1" w14:textId="77777777" w:rsidR="00E11AA9" w:rsidRPr="00B325C1" w:rsidRDefault="00E11AA9" w:rsidP="00E56D89">
            <w:pPr>
              <w:ind w:left="161" w:right="184"/>
              <w:jc w:val="both"/>
              <w:rPr>
                <w:rFonts w:ascii="Times New Roman" w:hAnsi="Times New Roman" w:cs="Times New Roman"/>
                <w:sz w:val="24"/>
              </w:rPr>
            </w:pPr>
          </w:p>
        </w:tc>
        <w:tc>
          <w:tcPr>
            <w:tcW w:w="344" w:type="pct"/>
            <w:tcBorders>
              <w:bottom w:val="single" w:sz="4" w:space="0" w:color="auto"/>
            </w:tcBorders>
          </w:tcPr>
          <w:p w14:paraId="2EDBCCD8" w14:textId="77777777" w:rsidR="00E11AA9" w:rsidRPr="00B325C1" w:rsidRDefault="00E11AA9" w:rsidP="00E56D89">
            <w:pPr>
              <w:jc w:val="both"/>
              <w:rPr>
                <w:rFonts w:ascii="Times New Roman" w:hAnsi="Times New Roman" w:cs="Times New Roman"/>
                <w:sz w:val="24"/>
              </w:rPr>
            </w:pPr>
          </w:p>
        </w:tc>
        <w:tc>
          <w:tcPr>
            <w:tcW w:w="1949" w:type="pct"/>
            <w:tcBorders>
              <w:bottom w:val="single" w:sz="4" w:space="0" w:color="auto"/>
            </w:tcBorders>
          </w:tcPr>
          <w:p w14:paraId="414E4326" w14:textId="77777777" w:rsidR="00E11AA9" w:rsidRPr="00B325C1" w:rsidRDefault="00E11AA9" w:rsidP="00E56D89">
            <w:pPr>
              <w:ind w:left="123" w:right="238"/>
              <w:jc w:val="both"/>
              <w:rPr>
                <w:rFonts w:ascii="Times New Roman" w:hAnsi="Times New Roman" w:cs="Times New Roman"/>
                <w:sz w:val="24"/>
              </w:rPr>
            </w:pPr>
          </w:p>
        </w:tc>
        <w:tc>
          <w:tcPr>
            <w:tcW w:w="318" w:type="pct"/>
            <w:vMerge/>
            <w:tcBorders>
              <w:bottom w:val="single" w:sz="4" w:space="0" w:color="auto"/>
            </w:tcBorders>
          </w:tcPr>
          <w:p w14:paraId="7272E9FC" w14:textId="77777777" w:rsidR="00E11AA9" w:rsidRPr="00B325C1" w:rsidRDefault="00E11AA9" w:rsidP="00E56D89">
            <w:pPr>
              <w:jc w:val="both"/>
              <w:rPr>
                <w:rFonts w:ascii="Times New Roman" w:hAnsi="Times New Roman" w:cs="Times New Roman"/>
                <w:sz w:val="24"/>
              </w:rPr>
            </w:pPr>
          </w:p>
        </w:tc>
      </w:tr>
      <w:tr w:rsidR="00E11AA9" w:rsidRPr="00B325C1" w14:paraId="2CCDE268" w14:textId="77777777" w:rsidTr="00E56D89">
        <w:trPr>
          <w:trHeight w:val="609"/>
        </w:trPr>
        <w:tc>
          <w:tcPr>
            <w:tcW w:w="373" w:type="pct"/>
            <w:vMerge w:val="restart"/>
            <w:tcBorders>
              <w:top w:val="single" w:sz="4" w:space="0" w:color="auto"/>
            </w:tcBorders>
          </w:tcPr>
          <w:p w14:paraId="0C6BDAB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1.1.3.</w:t>
            </w:r>
          </w:p>
        </w:tc>
        <w:tc>
          <w:tcPr>
            <w:tcW w:w="2016" w:type="pct"/>
            <w:vMerge w:val="restart"/>
            <w:tcBorders>
              <w:top w:val="single" w:sz="4" w:space="0" w:color="auto"/>
            </w:tcBorders>
          </w:tcPr>
          <w:p w14:paraId="20B244B2" w14:textId="77777777" w:rsidR="00E11AA9" w:rsidRPr="00B325C1" w:rsidRDefault="00E11AA9" w:rsidP="00E56D89">
            <w:pPr>
              <w:ind w:left="161" w:right="184"/>
              <w:jc w:val="both"/>
              <w:rPr>
                <w:rFonts w:ascii="Times New Roman" w:hAnsi="Times New Roman" w:cs="Times New Roman"/>
                <w:sz w:val="24"/>
              </w:rPr>
            </w:pPr>
            <w:r>
              <w:rPr>
                <w:rFonts w:ascii="Times New Roman" w:hAnsi="Times New Roman"/>
                <w:sz w:val="24"/>
              </w:rPr>
              <w:t>Uzraudzīt cilvēku informācijas apstrādes faktoru ietekmi uz lēmumu pieņemšanu.</w:t>
            </w:r>
          </w:p>
        </w:tc>
        <w:tc>
          <w:tcPr>
            <w:tcW w:w="344" w:type="pct"/>
            <w:tcBorders>
              <w:top w:val="single" w:sz="4" w:space="0" w:color="auto"/>
            </w:tcBorders>
            <w:shd w:val="clear" w:color="auto" w:fill="D9D9D9" w:themeFill="background1" w:themeFillShade="D9"/>
          </w:tcPr>
          <w:p w14:paraId="72022C9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tcPr>
          <w:p w14:paraId="58749097" w14:textId="77777777" w:rsidR="00E11AA9" w:rsidRPr="00B325C1" w:rsidRDefault="00E11AA9" w:rsidP="00E56D89">
            <w:pPr>
              <w:ind w:left="123" w:right="238"/>
              <w:jc w:val="both"/>
              <w:rPr>
                <w:rFonts w:ascii="Times New Roman" w:hAnsi="Times New Roman" w:cs="Times New Roman"/>
                <w:i/>
                <w:iCs/>
                <w:sz w:val="24"/>
              </w:rPr>
            </w:pPr>
            <w:r>
              <w:rPr>
                <w:rFonts w:ascii="Times New Roman" w:hAnsi="Times New Roman"/>
                <w:i/>
                <w:sz w:val="24"/>
              </w:rPr>
              <w:t>Neobligātais saturs: darba slodze, stress, savstarpējās attiecības, izklaidība, pārliecība</w:t>
            </w:r>
          </w:p>
        </w:tc>
        <w:tc>
          <w:tcPr>
            <w:tcW w:w="318" w:type="pct"/>
            <w:vMerge w:val="restart"/>
            <w:tcBorders>
              <w:top w:val="single" w:sz="4" w:space="0" w:color="auto"/>
            </w:tcBorders>
          </w:tcPr>
          <w:p w14:paraId="0ADBC98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9D05721" w14:textId="77777777" w:rsidTr="00E56D89">
        <w:trPr>
          <w:trHeight w:val="172"/>
        </w:trPr>
        <w:tc>
          <w:tcPr>
            <w:tcW w:w="373" w:type="pct"/>
            <w:vMerge/>
            <w:tcBorders>
              <w:bottom w:val="single" w:sz="12" w:space="0" w:color="000000"/>
            </w:tcBorders>
          </w:tcPr>
          <w:p w14:paraId="71737E61"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12" w:space="0" w:color="000000"/>
            </w:tcBorders>
          </w:tcPr>
          <w:p w14:paraId="76C43DD4" w14:textId="77777777" w:rsidR="00E11AA9" w:rsidRPr="00B325C1" w:rsidRDefault="00E11AA9" w:rsidP="00E56D89">
            <w:pPr>
              <w:jc w:val="both"/>
              <w:rPr>
                <w:rFonts w:ascii="Times New Roman" w:hAnsi="Times New Roman" w:cs="Times New Roman"/>
                <w:sz w:val="24"/>
              </w:rPr>
            </w:pPr>
          </w:p>
        </w:tc>
        <w:tc>
          <w:tcPr>
            <w:tcW w:w="344" w:type="pct"/>
            <w:tcBorders>
              <w:bottom w:val="single" w:sz="12" w:space="0" w:color="000000"/>
            </w:tcBorders>
          </w:tcPr>
          <w:p w14:paraId="6184F21D"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12" w:space="0" w:color="000000"/>
            </w:tcBorders>
          </w:tcPr>
          <w:p w14:paraId="4449255E"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12" w:space="0" w:color="000000"/>
            </w:tcBorders>
          </w:tcPr>
          <w:p w14:paraId="452B5107" w14:textId="77777777" w:rsidR="00E11AA9" w:rsidRPr="00B325C1" w:rsidRDefault="00E11AA9" w:rsidP="00E56D89">
            <w:pPr>
              <w:jc w:val="both"/>
              <w:rPr>
                <w:rFonts w:ascii="Times New Roman" w:hAnsi="Times New Roman" w:cs="Times New Roman"/>
                <w:sz w:val="24"/>
              </w:rPr>
            </w:pPr>
          </w:p>
        </w:tc>
      </w:tr>
      <w:tr w:rsidR="00E11AA9" w:rsidRPr="00B325C1" w14:paraId="21D40D5B" w14:textId="77777777" w:rsidTr="00E56D89">
        <w:trPr>
          <w:trHeight w:val="737"/>
        </w:trPr>
        <w:tc>
          <w:tcPr>
            <w:tcW w:w="5000" w:type="pct"/>
            <w:gridSpan w:val="5"/>
            <w:shd w:val="clear" w:color="auto" w:fill="auto"/>
            <w:vAlign w:val="center"/>
          </w:tcPr>
          <w:p w14:paraId="38AB61C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2. TĒMA. MEDICĪNISKIE UN FIZIOLOĢISKIE FAKTORI</w:t>
            </w:r>
          </w:p>
        </w:tc>
      </w:tr>
      <w:tr w:rsidR="00E11AA9" w:rsidRPr="00B325C1" w14:paraId="2D9EE028" w14:textId="77777777" w:rsidTr="00E56D89">
        <w:trPr>
          <w:trHeight w:val="624"/>
        </w:trPr>
        <w:tc>
          <w:tcPr>
            <w:tcW w:w="5000" w:type="pct"/>
            <w:gridSpan w:val="5"/>
            <w:shd w:val="clear" w:color="auto" w:fill="A6A6A6" w:themeFill="background1" w:themeFillShade="A6"/>
            <w:vAlign w:val="center"/>
          </w:tcPr>
          <w:p w14:paraId="5F1116A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2.1. apakštēma. Nogurums</w:t>
            </w:r>
          </w:p>
        </w:tc>
      </w:tr>
      <w:tr w:rsidR="00E11AA9" w:rsidRPr="00B325C1" w14:paraId="2B9408C9" w14:textId="77777777" w:rsidTr="00E56D89">
        <w:trPr>
          <w:trHeight w:val="500"/>
        </w:trPr>
        <w:tc>
          <w:tcPr>
            <w:tcW w:w="373" w:type="pct"/>
            <w:vMerge w:val="restart"/>
          </w:tcPr>
          <w:p w14:paraId="430A300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2.1.1.</w:t>
            </w:r>
          </w:p>
        </w:tc>
        <w:tc>
          <w:tcPr>
            <w:tcW w:w="2016" w:type="pct"/>
            <w:vMerge w:val="restart"/>
          </w:tcPr>
          <w:p w14:paraId="78E25489"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Norādīt faktorus, kas izraisa nogurumu.</w:t>
            </w:r>
          </w:p>
        </w:tc>
        <w:tc>
          <w:tcPr>
            <w:tcW w:w="344" w:type="pct"/>
            <w:shd w:val="clear" w:color="auto" w:fill="D9D9D9" w:themeFill="background1" w:themeFillShade="D9"/>
          </w:tcPr>
          <w:p w14:paraId="1DD2089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DA0C71A" w14:textId="77777777" w:rsidR="00E11AA9" w:rsidRPr="00B325C1" w:rsidRDefault="00E11AA9" w:rsidP="00E56D89">
            <w:pPr>
              <w:shd w:val="clear" w:color="auto" w:fill="FF9999"/>
              <w:ind w:left="132" w:right="244"/>
              <w:jc w:val="both"/>
              <w:rPr>
                <w:rFonts w:ascii="Times New Roman" w:hAnsi="Times New Roman" w:cs="Times New Roman"/>
                <w:sz w:val="24"/>
              </w:rPr>
            </w:pPr>
            <w:r>
              <w:rPr>
                <w:rFonts w:ascii="Times New Roman" w:hAnsi="Times New Roman"/>
                <w:sz w:val="24"/>
              </w:rPr>
              <w:t>Darbs maiņās</w:t>
            </w:r>
          </w:p>
          <w:p w14:paraId="3C02EB0A"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nakts maiņas un darba grafiki</w:t>
            </w:r>
          </w:p>
        </w:tc>
        <w:tc>
          <w:tcPr>
            <w:tcW w:w="318" w:type="pct"/>
            <w:vMerge w:val="restart"/>
          </w:tcPr>
          <w:p w14:paraId="56FFBA1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7B082A3" w14:textId="77777777" w:rsidTr="00E56D89">
        <w:trPr>
          <w:trHeight w:val="366"/>
        </w:trPr>
        <w:tc>
          <w:tcPr>
            <w:tcW w:w="373" w:type="pct"/>
            <w:vMerge/>
            <w:tcBorders>
              <w:bottom w:val="single" w:sz="4" w:space="0" w:color="000000" w:themeColor="text1"/>
            </w:tcBorders>
          </w:tcPr>
          <w:p w14:paraId="6921D27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5194426C"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3FC51A9A"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shd w:val="clear" w:color="auto" w:fill="auto"/>
          </w:tcPr>
          <w:p w14:paraId="079A58F8"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4753DF76" w14:textId="77777777" w:rsidR="00E11AA9" w:rsidRPr="00B325C1" w:rsidRDefault="00E11AA9" w:rsidP="00E56D89">
            <w:pPr>
              <w:jc w:val="both"/>
              <w:rPr>
                <w:rFonts w:ascii="Times New Roman" w:hAnsi="Times New Roman" w:cs="Times New Roman"/>
                <w:sz w:val="24"/>
              </w:rPr>
            </w:pPr>
          </w:p>
        </w:tc>
      </w:tr>
      <w:tr w:rsidR="00E11AA9" w:rsidRPr="00B325C1" w14:paraId="786EC1BF" w14:textId="77777777" w:rsidTr="00E56D89">
        <w:trPr>
          <w:trHeight w:val="460"/>
        </w:trPr>
        <w:tc>
          <w:tcPr>
            <w:tcW w:w="373" w:type="pct"/>
            <w:vMerge w:val="restart"/>
            <w:tcBorders>
              <w:top w:val="single" w:sz="4" w:space="0" w:color="000000" w:themeColor="text1"/>
            </w:tcBorders>
          </w:tcPr>
          <w:p w14:paraId="4990A01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2.1.2.</w:t>
            </w:r>
          </w:p>
        </w:tc>
        <w:tc>
          <w:tcPr>
            <w:tcW w:w="2016" w:type="pct"/>
            <w:vMerge w:val="restart"/>
            <w:tcBorders>
              <w:top w:val="single" w:sz="4" w:space="0" w:color="000000" w:themeColor="text1"/>
            </w:tcBorders>
          </w:tcPr>
          <w:p w14:paraId="4C59D24B"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noguruma iestāšanos.</w:t>
            </w:r>
          </w:p>
        </w:tc>
        <w:tc>
          <w:tcPr>
            <w:tcW w:w="344" w:type="pct"/>
            <w:tcBorders>
              <w:top w:val="single" w:sz="4" w:space="0" w:color="000000" w:themeColor="text1"/>
            </w:tcBorders>
            <w:shd w:val="clear" w:color="auto" w:fill="D9D9D9" w:themeFill="background1" w:themeFillShade="D9"/>
          </w:tcPr>
          <w:p w14:paraId="2CE5557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hemeColor="text1"/>
            </w:tcBorders>
          </w:tcPr>
          <w:p w14:paraId="750CCEB5"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koncentrācijas trūkums, gurdenums, aizkaitināmība, frustrācija, ICAO apkārtraksts Nr. 241 – AN/145 “Human factors in Air Traffic Control”</w:t>
            </w:r>
          </w:p>
        </w:tc>
        <w:tc>
          <w:tcPr>
            <w:tcW w:w="318" w:type="pct"/>
            <w:vMerge w:val="restart"/>
            <w:tcBorders>
              <w:top w:val="single" w:sz="4" w:space="0" w:color="000000" w:themeColor="text1"/>
            </w:tcBorders>
          </w:tcPr>
          <w:p w14:paraId="0762E81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819018E" w14:textId="77777777" w:rsidTr="00E56D89">
        <w:trPr>
          <w:trHeight w:val="460"/>
        </w:trPr>
        <w:tc>
          <w:tcPr>
            <w:tcW w:w="373" w:type="pct"/>
            <w:vMerge/>
            <w:tcBorders>
              <w:bottom w:val="single" w:sz="4" w:space="0" w:color="000000" w:themeColor="text1"/>
            </w:tcBorders>
          </w:tcPr>
          <w:p w14:paraId="4C0BC535"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7A994FCD"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66976B99"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tcPr>
          <w:p w14:paraId="5A07BDCC" w14:textId="77777777" w:rsidR="00E11AA9" w:rsidRPr="00B325C1" w:rsidRDefault="00E11AA9" w:rsidP="00E56D89">
            <w:pPr>
              <w:shd w:val="clear" w:color="auto" w:fill="FF9999"/>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7609268E" w14:textId="77777777" w:rsidR="00E11AA9" w:rsidRPr="00B325C1" w:rsidRDefault="00E11AA9" w:rsidP="00E56D89">
            <w:pPr>
              <w:jc w:val="both"/>
              <w:rPr>
                <w:rFonts w:ascii="Times New Roman" w:hAnsi="Times New Roman" w:cs="Times New Roman"/>
                <w:color w:val="C0504D"/>
                <w:sz w:val="24"/>
              </w:rPr>
            </w:pPr>
          </w:p>
        </w:tc>
      </w:tr>
      <w:tr w:rsidR="00E11AA9" w:rsidRPr="00B325C1" w14:paraId="58B64C11" w14:textId="77777777" w:rsidTr="00E56D89">
        <w:trPr>
          <w:trHeight w:val="518"/>
        </w:trPr>
        <w:tc>
          <w:tcPr>
            <w:tcW w:w="373" w:type="pct"/>
            <w:vMerge w:val="restart"/>
            <w:tcBorders>
              <w:top w:val="single" w:sz="4" w:space="0" w:color="000000" w:themeColor="text1"/>
            </w:tcBorders>
          </w:tcPr>
          <w:p w14:paraId="525D9B0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2.1.3.</w:t>
            </w:r>
          </w:p>
        </w:tc>
        <w:tc>
          <w:tcPr>
            <w:tcW w:w="2016" w:type="pct"/>
            <w:vMerge w:val="restart"/>
            <w:tcBorders>
              <w:top w:val="single" w:sz="4" w:space="0" w:color="000000" w:themeColor="text1"/>
            </w:tcBorders>
          </w:tcPr>
          <w:p w14:paraId="6C11FBDD"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Atpazīt sava noguruma iestāšanos.</w:t>
            </w:r>
          </w:p>
        </w:tc>
        <w:tc>
          <w:tcPr>
            <w:tcW w:w="344" w:type="pct"/>
            <w:tcBorders>
              <w:top w:val="single" w:sz="4" w:space="0" w:color="000000" w:themeColor="text1"/>
            </w:tcBorders>
            <w:shd w:val="clear" w:color="auto" w:fill="D9D9D9" w:themeFill="background1" w:themeFillShade="D9"/>
          </w:tcPr>
          <w:p w14:paraId="08F84BB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000000" w:themeColor="text1"/>
            </w:tcBorders>
            <w:shd w:val="clear" w:color="auto" w:fill="auto"/>
          </w:tcPr>
          <w:p w14:paraId="387C8943" w14:textId="77777777" w:rsidR="00E11AA9" w:rsidRPr="00B325C1" w:rsidRDefault="00E11AA9" w:rsidP="00E56D89">
            <w:pPr>
              <w:ind w:left="132" w:right="244"/>
              <w:jc w:val="both"/>
              <w:rPr>
                <w:rFonts w:ascii="Times New Roman" w:hAnsi="Times New Roman" w:cs="Times New Roman"/>
                <w:i/>
                <w:iCs/>
                <w:sz w:val="24"/>
              </w:rPr>
            </w:pPr>
            <w:r>
              <w:rPr>
                <w:rFonts w:ascii="Times New Roman" w:hAnsi="Times New Roman"/>
                <w:i/>
                <w:sz w:val="24"/>
              </w:rPr>
              <w:t>Neobligātais saturs: ICAO apkārtraksts Nr. 241 – AN/145 “Human factors in Air Traffic Control”</w:t>
            </w:r>
          </w:p>
        </w:tc>
        <w:tc>
          <w:tcPr>
            <w:tcW w:w="318" w:type="pct"/>
            <w:vMerge w:val="restart"/>
            <w:tcBorders>
              <w:top w:val="single" w:sz="4" w:space="0" w:color="000000" w:themeColor="text1"/>
            </w:tcBorders>
          </w:tcPr>
          <w:p w14:paraId="1CAA9F8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03F1D1A" w14:textId="77777777" w:rsidTr="00E56D89">
        <w:trPr>
          <w:trHeight w:val="125"/>
        </w:trPr>
        <w:tc>
          <w:tcPr>
            <w:tcW w:w="373" w:type="pct"/>
            <w:vMerge/>
            <w:tcBorders>
              <w:bottom w:val="single" w:sz="4" w:space="0" w:color="000000" w:themeColor="text1"/>
            </w:tcBorders>
          </w:tcPr>
          <w:p w14:paraId="6490FC1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29240F58"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676D68A6" w14:textId="77777777" w:rsidR="00E11AA9" w:rsidRPr="00B325C1" w:rsidRDefault="00E11AA9" w:rsidP="00E56D89">
            <w:pPr>
              <w:jc w:val="center"/>
              <w:rPr>
                <w:rFonts w:ascii="Times New Roman" w:hAnsi="Times New Roman" w:cs="Times New Roman"/>
                <w:color w:val="000000"/>
                <w:sz w:val="24"/>
                <w:shd w:val="clear" w:color="auto" w:fill="D9D9D9"/>
              </w:rPr>
            </w:pPr>
          </w:p>
        </w:tc>
        <w:tc>
          <w:tcPr>
            <w:tcW w:w="1949" w:type="pct"/>
            <w:vMerge/>
            <w:tcBorders>
              <w:bottom w:val="single" w:sz="4" w:space="0" w:color="000000" w:themeColor="text1"/>
            </w:tcBorders>
            <w:shd w:val="clear" w:color="auto" w:fill="auto"/>
          </w:tcPr>
          <w:p w14:paraId="6B54A5A8"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hemeColor="text1"/>
            </w:tcBorders>
          </w:tcPr>
          <w:p w14:paraId="296419D1" w14:textId="77777777" w:rsidR="00E11AA9" w:rsidRPr="00B325C1" w:rsidRDefault="00E11AA9" w:rsidP="00E56D89">
            <w:pPr>
              <w:jc w:val="both"/>
              <w:rPr>
                <w:rFonts w:ascii="Times New Roman" w:hAnsi="Times New Roman" w:cs="Times New Roman"/>
                <w:sz w:val="24"/>
              </w:rPr>
            </w:pPr>
          </w:p>
        </w:tc>
      </w:tr>
      <w:tr w:rsidR="00E11AA9" w:rsidRPr="00B325C1" w14:paraId="05D8FF39" w14:textId="77777777" w:rsidTr="00E56D89">
        <w:trPr>
          <w:trHeight w:val="460"/>
        </w:trPr>
        <w:tc>
          <w:tcPr>
            <w:tcW w:w="373" w:type="pct"/>
            <w:vMerge w:val="restart"/>
            <w:tcBorders>
              <w:top w:val="single" w:sz="4" w:space="0" w:color="000000" w:themeColor="text1"/>
            </w:tcBorders>
          </w:tcPr>
          <w:p w14:paraId="104C2E7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2.1.4.</w:t>
            </w:r>
          </w:p>
        </w:tc>
        <w:tc>
          <w:tcPr>
            <w:tcW w:w="2016" w:type="pct"/>
            <w:vMerge w:val="restart"/>
            <w:tcBorders>
              <w:top w:val="single" w:sz="4" w:space="0" w:color="000000" w:themeColor="text1"/>
            </w:tcBorders>
          </w:tcPr>
          <w:p w14:paraId="559E36CF"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Atpazīt noguruma iestāšanos citos.</w:t>
            </w:r>
          </w:p>
        </w:tc>
        <w:tc>
          <w:tcPr>
            <w:tcW w:w="344" w:type="pct"/>
            <w:tcBorders>
              <w:top w:val="single" w:sz="4" w:space="0" w:color="000000" w:themeColor="text1"/>
            </w:tcBorders>
            <w:shd w:val="clear" w:color="auto" w:fill="D9D9D9" w:themeFill="background1" w:themeFillShade="D9"/>
          </w:tcPr>
          <w:p w14:paraId="31A98D4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000000" w:themeColor="text1"/>
            </w:tcBorders>
          </w:tcPr>
          <w:p w14:paraId="509DC64B" w14:textId="77777777" w:rsidR="00E11AA9" w:rsidRPr="00B325C1" w:rsidRDefault="00E11AA9" w:rsidP="00E56D89">
            <w:pPr>
              <w:ind w:left="132" w:right="244"/>
              <w:jc w:val="both"/>
              <w:rPr>
                <w:rFonts w:ascii="Times New Roman" w:hAnsi="Times New Roman" w:cs="Times New Roman"/>
                <w:sz w:val="24"/>
              </w:rPr>
            </w:pPr>
          </w:p>
        </w:tc>
        <w:tc>
          <w:tcPr>
            <w:tcW w:w="318" w:type="pct"/>
            <w:vMerge w:val="restart"/>
            <w:tcBorders>
              <w:top w:val="single" w:sz="4" w:space="0" w:color="000000" w:themeColor="text1"/>
            </w:tcBorders>
          </w:tcPr>
          <w:p w14:paraId="4FCCFB7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37CEC0E" w14:textId="77777777" w:rsidTr="00E56D89">
        <w:trPr>
          <w:trHeight w:val="349"/>
        </w:trPr>
        <w:tc>
          <w:tcPr>
            <w:tcW w:w="373" w:type="pct"/>
            <w:vMerge/>
            <w:tcBorders>
              <w:bottom w:val="single" w:sz="4" w:space="0" w:color="000000"/>
            </w:tcBorders>
          </w:tcPr>
          <w:p w14:paraId="70C3D724"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24216B14"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cBorders>
          </w:tcPr>
          <w:p w14:paraId="3115A06E"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tcPr>
          <w:p w14:paraId="25B85E59" w14:textId="77777777" w:rsidR="00E11AA9" w:rsidRPr="00B325C1" w:rsidRDefault="00E11AA9" w:rsidP="00E56D89">
            <w:pPr>
              <w:ind w:left="132" w:right="244"/>
              <w:jc w:val="both"/>
              <w:rPr>
                <w:rFonts w:ascii="Times New Roman" w:hAnsi="Times New Roman" w:cs="Times New Roman"/>
                <w:sz w:val="24"/>
              </w:rPr>
            </w:pPr>
          </w:p>
        </w:tc>
        <w:tc>
          <w:tcPr>
            <w:tcW w:w="318" w:type="pct"/>
            <w:vMerge/>
            <w:tcBorders>
              <w:bottom w:val="single" w:sz="4" w:space="0" w:color="000000"/>
            </w:tcBorders>
          </w:tcPr>
          <w:p w14:paraId="2D0853A0" w14:textId="77777777" w:rsidR="00E11AA9" w:rsidRPr="00B325C1" w:rsidRDefault="00E11AA9" w:rsidP="00E56D89">
            <w:pPr>
              <w:jc w:val="both"/>
              <w:rPr>
                <w:rFonts w:ascii="Times New Roman" w:hAnsi="Times New Roman" w:cs="Times New Roman"/>
                <w:sz w:val="24"/>
              </w:rPr>
            </w:pPr>
          </w:p>
        </w:tc>
      </w:tr>
      <w:tr w:rsidR="00E11AA9" w:rsidRPr="00B325C1" w14:paraId="4821DBA1" w14:textId="77777777" w:rsidTr="00E56D89">
        <w:trPr>
          <w:trHeight w:val="487"/>
        </w:trPr>
        <w:tc>
          <w:tcPr>
            <w:tcW w:w="373" w:type="pct"/>
            <w:vMerge w:val="restart"/>
            <w:tcBorders>
              <w:top w:val="single" w:sz="4" w:space="0" w:color="000000"/>
            </w:tcBorders>
          </w:tcPr>
          <w:p w14:paraId="5A78A1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HUM 2.1.5.</w:t>
            </w:r>
          </w:p>
        </w:tc>
        <w:tc>
          <w:tcPr>
            <w:tcW w:w="2016" w:type="pct"/>
            <w:vMerge w:val="restart"/>
            <w:tcBorders>
              <w:top w:val="single" w:sz="4" w:space="0" w:color="000000"/>
            </w:tcBorders>
          </w:tcPr>
          <w:p w14:paraId="60CAA390"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atbilstošu rīcību gadījumos, kad tiek atpazīts nogurums.</w:t>
            </w:r>
          </w:p>
        </w:tc>
        <w:tc>
          <w:tcPr>
            <w:tcW w:w="344" w:type="pct"/>
            <w:tcBorders>
              <w:top w:val="single" w:sz="4" w:space="0" w:color="000000"/>
            </w:tcBorders>
            <w:shd w:val="clear" w:color="auto" w:fill="D9D9D9" w:themeFill="background1" w:themeFillShade="D9"/>
          </w:tcPr>
          <w:p w14:paraId="58F1C21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tcPr>
          <w:p w14:paraId="4DAF28EB" w14:textId="77777777" w:rsidR="00E11AA9" w:rsidRPr="00B325C1" w:rsidRDefault="00E11AA9" w:rsidP="00E56D89">
            <w:pPr>
              <w:ind w:left="132" w:right="244"/>
              <w:jc w:val="both"/>
              <w:rPr>
                <w:rFonts w:ascii="Times New Roman" w:hAnsi="Times New Roman" w:cs="Times New Roman"/>
                <w:sz w:val="24"/>
              </w:rPr>
            </w:pPr>
          </w:p>
        </w:tc>
        <w:tc>
          <w:tcPr>
            <w:tcW w:w="318" w:type="pct"/>
            <w:vMerge w:val="restart"/>
            <w:tcBorders>
              <w:top w:val="single" w:sz="4" w:space="0" w:color="000000"/>
            </w:tcBorders>
          </w:tcPr>
          <w:p w14:paraId="53C1AD4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AC8DA1E" w14:textId="77777777" w:rsidTr="00E56D89">
        <w:trPr>
          <w:trHeight w:val="247"/>
        </w:trPr>
        <w:tc>
          <w:tcPr>
            <w:tcW w:w="373" w:type="pct"/>
            <w:vMerge/>
          </w:tcPr>
          <w:p w14:paraId="55F390F8" w14:textId="77777777" w:rsidR="00E11AA9" w:rsidRPr="00B325C1" w:rsidRDefault="00E11AA9" w:rsidP="00E56D89">
            <w:pPr>
              <w:jc w:val="both"/>
              <w:rPr>
                <w:rFonts w:ascii="Times New Roman" w:hAnsi="Times New Roman" w:cs="Times New Roman"/>
                <w:sz w:val="24"/>
              </w:rPr>
            </w:pPr>
          </w:p>
        </w:tc>
        <w:tc>
          <w:tcPr>
            <w:tcW w:w="2016" w:type="pct"/>
            <w:vMerge/>
          </w:tcPr>
          <w:p w14:paraId="7C0D5FFE" w14:textId="77777777" w:rsidR="00E11AA9" w:rsidRPr="00B325C1" w:rsidRDefault="00E11AA9" w:rsidP="00E56D89">
            <w:pPr>
              <w:jc w:val="both"/>
              <w:rPr>
                <w:rFonts w:ascii="Times New Roman" w:hAnsi="Times New Roman" w:cs="Times New Roman"/>
                <w:sz w:val="24"/>
              </w:rPr>
            </w:pPr>
          </w:p>
        </w:tc>
        <w:tc>
          <w:tcPr>
            <w:tcW w:w="344" w:type="pct"/>
          </w:tcPr>
          <w:p w14:paraId="282894AD" w14:textId="77777777" w:rsidR="00E11AA9" w:rsidRPr="00B325C1" w:rsidRDefault="00E11AA9" w:rsidP="00E56D89">
            <w:pPr>
              <w:jc w:val="both"/>
              <w:rPr>
                <w:rFonts w:ascii="Times New Roman" w:hAnsi="Times New Roman" w:cs="Times New Roman"/>
                <w:sz w:val="24"/>
              </w:rPr>
            </w:pPr>
          </w:p>
        </w:tc>
        <w:tc>
          <w:tcPr>
            <w:tcW w:w="1949" w:type="pct"/>
            <w:vMerge/>
          </w:tcPr>
          <w:p w14:paraId="37DC7F00" w14:textId="77777777" w:rsidR="00E11AA9" w:rsidRPr="00B325C1" w:rsidRDefault="00E11AA9" w:rsidP="00E56D89">
            <w:pPr>
              <w:jc w:val="both"/>
              <w:rPr>
                <w:rFonts w:ascii="Times New Roman" w:hAnsi="Times New Roman" w:cs="Times New Roman"/>
                <w:sz w:val="24"/>
              </w:rPr>
            </w:pPr>
          </w:p>
        </w:tc>
        <w:tc>
          <w:tcPr>
            <w:tcW w:w="318" w:type="pct"/>
            <w:vMerge/>
          </w:tcPr>
          <w:p w14:paraId="2100E7C9" w14:textId="77777777" w:rsidR="00E11AA9" w:rsidRPr="00B325C1" w:rsidRDefault="00E11AA9" w:rsidP="00E56D89">
            <w:pPr>
              <w:jc w:val="both"/>
              <w:rPr>
                <w:rFonts w:ascii="Times New Roman" w:hAnsi="Times New Roman" w:cs="Times New Roman"/>
                <w:sz w:val="24"/>
              </w:rPr>
            </w:pPr>
          </w:p>
        </w:tc>
      </w:tr>
      <w:tr w:rsidR="00E11AA9" w:rsidRPr="00B325C1" w14:paraId="1B2B1AD3" w14:textId="77777777" w:rsidTr="00E56D89">
        <w:trPr>
          <w:trHeight w:val="624"/>
        </w:trPr>
        <w:tc>
          <w:tcPr>
            <w:tcW w:w="5000" w:type="pct"/>
            <w:gridSpan w:val="5"/>
            <w:shd w:val="clear" w:color="auto" w:fill="A6A6A6" w:themeFill="background1" w:themeFillShade="A6"/>
            <w:vAlign w:val="center"/>
          </w:tcPr>
          <w:p w14:paraId="4664916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2.2. apakštēma. Fiziskā sagatavotība</w:t>
            </w:r>
          </w:p>
        </w:tc>
      </w:tr>
      <w:tr w:rsidR="00E11AA9" w:rsidRPr="00B325C1" w14:paraId="62F30010" w14:textId="77777777" w:rsidTr="00E56D89">
        <w:trPr>
          <w:trHeight w:val="460"/>
        </w:trPr>
        <w:tc>
          <w:tcPr>
            <w:tcW w:w="373" w:type="pct"/>
            <w:vMerge w:val="restart"/>
          </w:tcPr>
          <w:p w14:paraId="5FB0D4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2.2.1.</w:t>
            </w:r>
          </w:p>
        </w:tc>
        <w:tc>
          <w:tcPr>
            <w:tcW w:w="2016" w:type="pct"/>
            <w:vMerge w:val="restart"/>
          </w:tcPr>
          <w:p w14:paraId="1DD67B57"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Atpazīt individuālās fiziskās sagatavotības trūkuma pazīmes.</w:t>
            </w:r>
          </w:p>
        </w:tc>
        <w:tc>
          <w:tcPr>
            <w:tcW w:w="344" w:type="pct"/>
            <w:shd w:val="clear" w:color="auto" w:fill="D9D9D9" w:themeFill="background1" w:themeFillShade="D9"/>
          </w:tcPr>
          <w:p w14:paraId="48467DD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Pr>
          <w:p w14:paraId="535674A6" w14:textId="77777777" w:rsidR="00E11AA9" w:rsidRPr="00B325C1" w:rsidRDefault="00E11AA9" w:rsidP="00E56D89">
            <w:pPr>
              <w:ind w:left="119"/>
              <w:jc w:val="both"/>
              <w:rPr>
                <w:rFonts w:ascii="Times New Roman" w:hAnsi="Times New Roman" w:cs="Times New Roman"/>
                <w:i/>
                <w:iCs/>
                <w:sz w:val="24"/>
              </w:rPr>
            </w:pPr>
          </w:p>
        </w:tc>
        <w:tc>
          <w:tcPr>
            <w:tcW w:w="318" w:type="pct"/>
            <w:vMerge w:val="restart"/>
          </w:tcPr>
          <w:p w14:paraId="36C5F27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CD0DF9A" w14:textId="77777777" w:rsidTr="00E56D89">
        <w:trPr>
          <w:trHeight w:val="460"/>
        </w:trPr>
        <w:tc>
          <w:tcPr>
            <w:tcW w:w="373" w:type="pct"/>
            <w:vMerge/>
            <w:tcBorders>
              <w:bottom w:val="single" w:sz="4" w:space="0" w:color="000000" w:themeColor="text1"/>
            </w:tcBorders>
          </w:tcPr>
          <w:p w14:paraId="1F56614C"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hemeColor="text1"/>
            </w:tcBorders>
          </w:tcPr>
          <w:p w14:paraId="4FDF6146" w14:textId="77777777" w:rsidR="00E11AA9" w:rsidRPr="00B325C1" w:rsidRDefault="00E11AA9" w:rsidP="00E56D89">
            <w:pPr>
              <w:ind w:left="171" w:right="184"/>
              <w:jc w:val="both"/>
              <w:rPr>
                <w:rFonts w:ascii="Times New Roman" w:hAnsi="Times New Roman" w:cs="Times New Roman"/>
                <w:sz w:val="24"/>
              </w:rPr>
            </w:pPr>
          </w:p>
        </w:tc>
        <w:tc>
          <w:tcPr>
            <w:tcW w:w="344" w:type="pct"/>
            <w:tcBorders>
              <w:bottom w:val="single" w:sz="4" w:space="0" w:color="000000" w:themeColor="text1"/>
            </w:tcBorders>
          </w:tcPr>
          <w:p w14:paraId="47A38AE7"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000000" w:themeColor="text1"/>
            </w:tcBorders>
          </w:tcPr>
          <w:p w14:paraId="68149CE7" w14:textId="77777777" w:rsidR="00E11AA9" w:rsidRPr="00B325C1" w:rsidRDefault="00E11AA9" w:rsidP="00E56D89">
            <w:pPr>
              <w:shd w:val="clear" w:color="auto" w:fill="FF9999"/>
              <w:ind w:left="119"/>
              <w:jc w:val="both"/>
              <w:rPr>
                <w:rFonts w:ascii="Times New Roman" w:hAnsi="Times New Roman" w:cs="Times New Roman"/>
                <w:sz w:val="24"/>
              </w:rPr>
            </w:pPr>
          </w:p>
        </w:tc>
        <w:tc>
          <w:tcPr>
            <w:tcW w:w="318" w:type="pct"/>
            <w:vMerge/>
            <w:tcBorders>
              <w:bottom w:val="single" w:sz="4" w:space="0" w:color="000000" w:themeColor="text1"/>
            </w:tcBorders>
          </w:tcPr>
          <w:p w14:paraId="79D433B7" w14:textId="77777777" w:rsidR="00E11AA9" w:rsidRPr="00B325C1" w:rsidRDefault="00E11AA9" w:rsidP="00E56D89">
            <w:pPr>
              <w:jc w:val="both"/>
              <w:rPr>
                <w:rFonts w:ascii="Times New Roman" w:hAnsi="Times New Roman" w:cs="Times New Roman"/>
                <w:sz w:val="24"/>
              </w:rPr>
            </w:pPr>
          </w:p>
        </w:tc>
      </w:tr>
      <w:tr w:rsidR="00E11AA9" w:rsidRPr="00B325C1" w14:paraId="7ED11DD8" w14:textId="77777777" w:rsidTr="00E56D89">
        <w:trPr>
          <w:trHeight w:val="528"/>
        </w:trPr>
        <w:tc>
          <w:tcPr>
            <w:tcW w:w="373" w:type="pct"/>
            <w:vMerge w:val="restart"/>
            <w:tcBorders>
              <w:top w:val="single" w:sz="4" w:space="0" w:color="000000" w:themeColor="text1"/>
            </w:tcBorders>
          </w:tcPr>
          <w:p w14:paraId="541EF4F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2.2.2.</w:t>
            </w:r>
          </w:p>
        </w:tc>
        <w:tc>
          <w:tcPr>
            <w:tcW w:w="2016" w:type="pct"/>
            <w:vMerge w:val="restart"/>
            <w:tcBorders>
              <w:top w:val="single" w:sz="4" w:space="0" w:color="000000" w:themeColor="text1"/>
            </w:tcBorders>
          </w:tcPr>
          <w:p w14:paraId="42A91973" w14:textId="77777777" w:rsidR="00E11AA9" w:rsidRPr="00B325C1" w:rsidRDefault="00E11AA9" w:rsidP="00E56D89">
            <w:pPr>
              <w:ind w:left="171" w:right="184"/>
              <w:jc w:val="both"/>
              <w:rPr>
                <w:rFonts w:ascii="Times New Roman" w:hAnsi="Times New Roman" w:cs="Times New Roman"/>
                <w:sz w:val="24"/>
              </w:rPr>
            </w:pPr>
            <w:r>
              <w:rPr>
                <w:rFonts w:ascii="Times New Roman" w:hAnsi="Times New Roman"/>
                <w:sz w:val="24"/>
              </w:rPr>
              <w:t>Aprakstīt darbības, kad persona apzinās fiziskās sagatavotības trūkumu.</w:t>
            </w:r>
          </w:p>
        </w:tc>
        <w:tc>
          <w:tcPr>
            <w:tcW w:w="344" w:type="pct"/>
            <w:tcBorders>
              <w:top w:val="single" w:sz="4" w:space="0" w:color="000000" w:themeColor="text1"/>
            </w:tcBorders>
            <w:shd w:val="clear" w:color="auto" w:fill="D9D9D9" w:themeFill="background1" w:themeFillShade="D9"/>
          </w:tcPr>
          <w:p w14:paraId="6C42299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hemeColor="text1"/>
            </w:tcBorders>
            <w:shd w:val="clear" w:color="auto" w:fill="auto"/>
          </w:tcPr>
          <w:p w14:paraId="414182E2" w14:textId="77777777" w:rsidR="00E11AA9" w:rsidRPr="00B325C1" w:rsidRDefault="00E11AA9" w:rsidP="00E56D89">
            <w:pPr>
              <w:ind w:left="58" w:right="184"/>
              <w:jc w:val="both"/>
              <w:rPr>
                <w:rFonts w:ascii="Times New Roman" w:hAnsi="Times New Roman" w:cs="Times New Roman"/>
                <w:i/>
                <w:iCs/>
                <w:sz w:val="24"/>
              </w:rPr>
            </w:pPr>
          </w:p>
        </w:tc>
        <w:tc>
          <w:tcPr>
            <w:tcW w:w="318" w:type="pct"/>
            <w:vMerge w:val="restart"/>
            <w:tcBorders>
              <w:top w:val="single" w:sz="4" w:space="0" w:color="000000" w:themeColor="text1"/>
            </w:tcBorders>
          </w:tcPr>
          <w:p w14:paraId="0946DE7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DA09C89" w14:textId="77777777" w:rsidTr="00E56D89">
        <w:trPr>
          <w:trHeight w:val="438"/>
        </w:trPr>
        <w:tc>
          <w:tcPr>
            <w:tcW w:w="373" w:type="pct"/>
            <w:vMerge/>
          </w:tcPr>
          <w:p w14:paraId="3772E486" w14:textId="77777777" w:rsidR="00E11AA9" w:rsidRPr="00B325C1" w:rsidRDefault="00E11AA9" w:rsidP="00E56D89">
            <w:pPr>
              <w:jc w:val="both"/>
              <w:rPr>
                <w:rFonts w:ascii="Times New Roman" w:hAnsi="Times New Roman" w:cs="Times New Roman"/>
                <w:sz w:val="24"/>
              </w:rPr>
            </w:pPr>
          </w:p>
        </w:tc>
        <w:tc>
          <w:tcPr>
            <w:tcW w:w="2016" w:type="pct"/>
            <w:vMerge/>
          </w:tcPr>
          <w:p w14:paraId="4DB5C8AA" w14:textId="77777777" w:rsidR="00E11AA9" w:rsidRPr="00B325C1" w:rsidRDefault="00E11AA9" w:rsidP="00E56D89">
            <w:pPr>
              <w:jc w:val="both"/>
              <w:rPr>
                <w:rFonts w:ascii="Times New Roman" w:hAnsi="Times New Roman" w:cs="Times New Roman"/>
                <w:sz w:val="24"/>
              </w:rPr>
            </w:pPr>
          </w:p>
        </w:tc>
        <w:tc>
          <w:tcPr>
            <w:tcW w:w="344" w:type="pct"/>
          </w:tcPr>
          <w:p w14:paraId="51DFEF62" w14:textId="77777777" w:rsidR="00E11AA9" w:rsidRPr="00B325C1" w:rsidRDefault="00E11AA9" w:rsidP="00E56D89">
            <w:pPr>
              <w:jc w:val="both"/>
              <w:rPr>
                <w:rFonts w:ascii="Times New Roman" w:hAnsi="Times New Roman" w:cs="Times New Roman"/>
                <w:sz w:val="24"/>
              </w:rPr>
            </w:pPr>
          </w:p>
        </w:tc>
        <w:tc>
          <w:tcPr>
            <w:tcW w:w="1949" w:type="pct"/>
            <w:vMerge/>
            <w:shd w:val="clear" w:color="auto" w:fill="auto"/>
          </w:tcPr>
          <w:p w14:paraId="16EF6356"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Pr>
          <w:p w14:paraId="78C2A0D2" w14:textId="77777777" w:rsidR="00E11AA9" w:rsidRPr="00B325C1" w:rsidRDefault="00E11AA9" w:rsidP="00E56D89">
            <w:pPr>
              <w:jc w:val="both"/>
              <w:rPr>
                <w:rFonts w:ascii="Times New Roman" w:hAnsi="Times New Roman" w:cs="Times New Roman"/>
                <w:sz w:val="24"/>
              </w:rPr>
            </w:pPr>
          </w:p>
        </w:tc>
      </w:tr>
      <w:tr w:rsidR="00E11AA9" w:rsidRPr="00B325C1" w14:paraId="686083C5" w14:textId="77777777" w:rsidTr="00E56D89">
        <w:trPr>
          <w:trHeight w:val="720"/>
        </w:trPr>
        <w:tc>
          <w:tcPr>
            <w:tcW w:w="5000" w:type="pct"/>
            <w:gridSpan w:val="5"/>
            <w:tcBorders>
              <w:top w:val="single" w:sz="12" w:space="0" w:color="000000"/>
            </w:tcBorders>
            <w:vAlign w:val="center"/>
          </w:tcPr>
          <w:p w14:paraId="75A2248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3. TĒMA. SOCIĀLIE UN ORGANIZATORISKIE FAKTORI</w:t>
            </w:r>
          </w:p>
        </w:tc>
      </w:tr>
      <w:tr w:rsidR="00E11AA9" w:rsidRPr="00B325C1" w14:paraId="35C53DB2" w14:textId="77777777" w:rsidTr="00E56D89">
        <w:trPr>
          <w:trHeight w:val="624"/>
        </w:trPr>
        <w:tc>
          <w:tcPr>
            <w:tcW w:w="5000" w:type="pct"/>
            <w:gridSpan w:val="5"/>
            <w:shd w:val="clear" w:color="auto" w:fill="A6A6A6" w:themeFill="background1" w:themeFillShade="A6"/>
            <w:vAlign w:val="center"/>
          </w:tcPr>
          <w:p w14:paraId="59ABFAE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E11AA9" w:rsidRPr="00B325C1" w14:paraId="39C20353" w14:textId="77777777" w:rsidTr="00E56D89">
        <w:trPr>
          <w:trHeight w:val="511"/>
        </w:trPr>
        <w:tc>
          <w:tcPr>
            <w:tcW w:w="373" w:type="pct"/>
            <w:vMerge w:val="restart"/>
          </w:tcPr>
          <w:p w14:paraId="6ADC9DF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3.1.1.</w:t>
            </w:r>
          </w:p>
        </w:tc>
        <w:tc>
          <w:tcPr>
            <w:tcW w:w="2016" w:type="pct"/>
            <w:vMerge w:val="restart"/>
          </w:tcPr>
          <w:p w14:paraId="2CA517CD"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44" w:type="pct"/>
            <w:shd w:val="clear" w:color="auto" w:fill="D9D9D9" w:themeFill="background1" w:themeFillShade="D9"/>
          </w:tcPr>
          <w:p w14:paraId="548ECBB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052B21AD" w14:textId="77777777" w:rsidR="00E11AA9" w:rsidRPr="00B325C1" w:rsidRDefault="00E11AA9" w:rsidP="00E56D89">
            <w:pPr>
              <w:ind w:left="129" w:right="244"/>
              <w:jc w:val="both"/>
              <w:rPr>
                <w:rFonts w:ascii="Times New Roman" w:hAnsi="Times New Roman" w:cs="Times New Roman"/>
                <w:i/>
                <w:iCs/>
                <w:sz w:val="24"/>
              </w:rPr>
            </w:pPr>
            <w:r>
              <w:rPr>
                <w:rFonts w:ascii="Times New Roman" w:hAnsi="Times New Roman"/>
                <w:i/>
                <w:sz w:val="24"/>
              </w:rPr>
              <w:t>Neobligātais saturs: TRM kurss, EIROKONTROLES vadlīnijas “Guidelines for the development of TRM training”</w:t>
            </w:r>
          </w:p>
        </w:tc>
        <w:tc>
          <w:tcPr>
            <w:tcW w:w="318" w:type="pct"/>
            <w:vMerge w:val="restart"/>
          </w:tcPr>
          <w:p w14:paraId="62B7A1A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299DFC2" w14:textId="77777777" w:rsidTr="00E56D89">
        <w:trPr>
          <w:trHeight w:val="45"/>
        </w:trPr>
        <w:tc>
          <w:tcPr>
            <w:tcW w:w="373" w:type="pct"/>
            <w:vMerge/>
            <w:tcBorders>
              <w:bottom w:val="single" w:sz="4" w:space="0" w:color="auto"/>
            </w:tcBorders>
          </w:tcPr>
          <w:p w14:paraId="630657B3"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55F51FC" w14:textId="77777777" w:rsidR="00E11AA9" w:rsidRPr="00B325C1" w:rsidRDefault="00E11AA9" w:rsidP="00E56D89">
            <w:pPr>
              <w:ind w:left="171" w:right="182"/>
              <w:jc w:val="both"/>
              <w:rPr>
                <w:rFonts w:ascii="Times New Roman" w:hAnsi="Times New Roman" w:cs="Times New Roman"/>
                <w:sz w:val="24"/>
              </w:rPr>
            </w:pPr>
          </w:p>
        </w:tc>
        <w:tc>
          <w:tcPr>
            <w:tcW w:w="344" w:type="pct"/>
            <w:tcBorders>
              <w:bottom w:val="single" w:sz="4" w:space="0" w:color="auto"/>
            </w:tcBorders>
          </w:tcPr>
          <w:p w14:paraId="34D8EFDD"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176B76C" w14:textId="77777777" w:rsidR="00E11AA9" w:rsidRPr="00B325C1" w:rsidRDefault="00E11AA9" w:rsidP="00E56D89">
            <w:pPr>
              <w:shd w:val="clear" w:color="auto" w:fill="FF9999"/>
              <w:ind w:left="129"/>
              <w:jc w:val="both"/>
              <w:rPr>
                <w:rFonts w:ascii="Times New Roman" w:hAnsi="Times New Roman" w:cs="Times New Roman"/>
                <w:sz w:val="24"/>
              </w:rPr>
            </w:pPr>
          </w:p>
        </w:tc>
        <w:tc>
          <w:tcPr>
            <w:tcW w:w="318" w:type="pct"/>
            <w:vMerge/>
            <w:tcBorders>
              <w:bottom w:val="single" w:sz="4" w:space="0" w:color="auto"/>
            </w:tcBorders>
          </w:tcPr>
          <w:p w14:paraId="42675E4F" w14:textId="77777777" w:rsidR="00E11AA9" w:rsidRPr="00B325C1" w:rsidRDefault="00E11AA9" w:rsidP="00E56D89">
            <w:pPr>
              <w:jc w:val="both"/>
              <w:rPr>
                <w:rFonts w:ascii="Times New Roman" w:hAnsi="Times New Roman" w:cs="Times New Roman"/>
                <w:sz w:val="24"/>
              </w:rPr>
            </w:pPr>
          </w:p>
        </w:tc>
      </w:tr>
      <w:tr w:rsidR="00E11AA9" w:rsidRPr="00B325C1" w14:paraId="50F16B68" w14:textId="77777777" w:rsidTr="00E56D89">
        <w:trPr>
          <w:trHeight w:val="531"/>
        </w:trPr>
        <w:tc>
          <w:tcPr>
            <w:tcW w:w="373" w:type="pct"/>
            <w:vMerge w:val="restart"/>
            <w:tcBorders>
              <w:top w:val="single" w:sz="4" w:space="0" w:color="auto"/>
            </w:tcBorders>
          </w:tcPr>
          <w:p w14:paraId="3429D95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3.1.2.</w:t>
            </w:r>
          </w:p>
        </w:tc>
        <w:tc>
          <w:tcPr>
            <w:tcW w:w="2016" w:type="pct"/>
            <w:vMerge w:val="restart"/>
            <w:tcBorders>
              <w:top w:val="single" w:sz="4" w:space="0" w:color="auto"/>
            </w:tcBorders>
          </w:tcPr>
          <w:p w14:paraId="44848DFD" w14:textId="77777777" w:rsidR="00E11AA9" w:rsidRPr="00B325C1" w:rsidRDefault="00E11AA9" w:rsidP="00E56D89">
            <w:pPr>
              <w:ind w:left="171" w:right="182"/>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44" w:type="pct"/>
            <w:tcBorders>
              <w:top w:val="single" w:sz="4" w:space="0" w:color="auto"/>
            </w:tcBorders>
            <w:shd w:val="clear" w:color="auto" w:fill="D9D9D9" w:themeFill="background1" w:themeFillShade="D9"/>
          </w:tcPr>
          <w:p w14:paraId="2C480E8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636164C5" w14:textId="77777777" w:rsidR="00E11AA9" w:rsidRPr="00B325C1" w:rsidRDefault="00E11AA9" w:rsidP="00E56D89">
            <w:pPr>
              <w:ind w:left="129" w:right="244"/>
              <w:jc w:val="both"/>
              <w:rPr>
                <w:rFonts w:ascii="Times New Roman" w:hAnsi="Times New Roman" w:cs="Times New Roman"/>
                <w:sz w:val="24"/>
              </w:rPr>
            </w:pPr>
            <w:r>
              <w:rPr>
                <w:rFonts w:ascii="Times New Roman" w:hAnsi="Times New Roman"/>
                <w:i/>
                <w:sz w:val="24"/>
              </w:rPr>
              <w:t>Neobligātais saturs: darbs komandā, cilvēka kļūda, funkciju sadalījums grupā, stress, lēmumu pieņemšana, saziņa, situācijas apzināšanās</w:t>
            </w:r>
          </w:p>
        </w:tc>
        <w:tc>
          <w:tcPr>
            <w:tcW w:w="318" w:type="pct"/>
            <w:vMerge w:val="restart"/>
            <w:tcBorders>
              <w:top w:val="single" w:sz="4" w:space="0" w:color="auto"/>
            </w:tcBorders>
          </w:tcPr>
          <w:p w14:paraId="2A63C7B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A130B19" w14:textId="77777777" w:rsidTr="00E56D89">
        <w:trPr>
          <w:trHeight w:val="116"/>
        </w:trPr>
        <w:tc>
          <w:tcPr>
            <w:tcW w:w="373" w:type="pct"/>
            <w:vMerge/>
          </w:tcPr>
          <w:p w14:paraId="58B249E6" w14:textId="77777777" w:rsidR="00E11AA9" w:rsidRPr="00B325C1" w:rsidRDefault="00E11AA9" w:rsidP="00E56D89">
            <w:pPr>
              <w:jc w:val="both"/>
              <w:rPr>
                <w:rFonts w:ascii="Times New Roman" w:hAnsi="Times New Roman" w:cs="Times New Roman"/>
                <w:sz w:val="24"/>
              </w:rPr>
            </w:pPr>
          </w:p>
        </w:tc>
        <w:tc>
          <w:tcPr>
            <w:tcW w:w="2016" w:type="pct"/>
            <w:vMerge/>
          </w:tcPr>
          <w:p w14:paraId="4AC9E395" w14:textId="77777777" w:rsidR="00E11AA9" w:rsidRPr="00B325C1" w:rsidRDefault="00E11AA9" w:rsidP="00E56D89">
            <w:pPr>
              <w:jc w:val="both"/>
              <w:rPr>
                <w:rFonts w:ascii="Times New Roman" w:hAnsi="Times New Roman" w:cs="Times New Roman"/>
                <w:sz w:val="24"/>
              </w:rPr>
            </w:pPr>
          </w:p>
        </w:tc>
        <w:tc>
          <w:tcPr>
            <w:tcW w:w="344" w:type="pct"/>
          </w:tcPr>
          <w:p w14:paraId="3E2C9B9A" w14:textId="77777777" w:rsidR="00E11AA9" w:rsidRPr="00B325C1" w:rsidRDefault="00E11AA9" w:rsidP="00E56D89">
            <w:pPr>
              <w:jc w:val="both"/>
              <w:rPr>
                <w:rFonts w:ascii="Times New Roman" w:hAnsi="Times New Roman" w:cs="Times New Roman"/>
                <w:sz w:val="24"/>
              </w:rPr>
            </w:pPr>
          </w:p>
        </w:tc>
        <w:tc>
          <w:tcPr>
            <w:tcW w:w="1949" w:type="pct"/>
            <w:vMerge/>
            <w:shd w:val="clear" w:color="auto" w:fill="auto"/>
          </w:tcPr>
          <w:p w14:paraId="505A3FEE" w14:textId="77777777" w:rsidR="00E11AA9" w:rsidRPr="00B325C1" w:rsidRDefault="00E11AA9" w:rsidP="00E56D89">
            <w:pPr>
              <w:jc w:val="both"/>
              <w:rPr>
                <w:rFonts w:ascii="Times New Roman" w:hAnsi="Times New Roman" w:cs="Times New Roman"/>
                <w:sz w:val="24"/>
              </w:rPr>
            </w:pPr>
          </w:p>
        </w:tc>
        <w:tc>
          <w:tcPr>
            <w:tcW w:w="318" w:type="pct"/>
            <w:vMerge/>
          </w:tcPr>
          <w:p w14:paraId="31537743" w14:textId="77777777" w:rsidR="00E11AA9" w:rsidRPr="00B325C1" w:rsidRDefault="00E11AA9" w:rsidP="00E56D89">
            <w:pPr>
              <w:jc w:val="both"/>
              <w:rPr>
                <w:rFonts w:ascii="Times New Roman" w:hAnsi="Times New Roman" w:cs="Times New Roman"/>
                <w:sz w:val="24"/>
              </w:rPr>
            </w:pPr>
          </w:p>
        </w:tc>
      </w:tr>
      <w:tr w:rsidR="00E11AA9" w:rsidRPr="00B325C1" w14:paraId="7478234A" w14:textId="77777777" w:rsidTr="00E56D89">
        <w:trPr>
          <w:trHeight w:val="624"/>
        </w:trPr>
        <w:tc>
          <w:tcPr>
            <w:tcW w:w="5000" w:type="pct"/>
            <w:gridSpan w:val="5"/>
            <w:shd w:val="clear" w:color="auto" w:fill="A6A6A6" w:themeFill="background1" w:themeFillShade="A6"/>
            <w:vAlign w:val="center"/>
          </w:tcPr>
          <w:p w14:paraId="779D9C0A"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3.2. apakštēma. Komandas darbs un komandu uzdevumi</w:t>
            </w:r>
          </w:p>
        </w:tc>
      </w:tr>
      <w:tr w:rsidR="00E11AA9" w:rsidRPr="00B325C1" w14:paraId="7D24B8CF" w14:textId="77777777" w:rsidTr="00E56D89">
        <w:trPr>
          <w:trHeight w:val="506"/>
        </w:trPr>
        <w:tc>
          <w:tcPr>
            <w:tcW w:w="341" w:type="pct"/>
            <w:vMerge w:val="restart"/>
          </w:tcPr>
          <w:p w14:paraId="3FEED13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3.2.1.</w:t>
            </w:r>
          </w:p>
        </w:tc>
        <w:tc>
          <w:tcPr>
            <w:tcW w:w="2048" w:type="pct"/>
            <w:vMerge w:val="restart"/>
          </w:tcPr>
          <w:p w14:paraId="47DDAE4F"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Identificēt nesaskaņu iemeslus.</w:t>
            </w:r>
          </w:p>
        </w:tc>
        <w:tc>
          <w:tcPr>
            <w:tcW w:w="344" w:type="pct"/>
            <w:shd w:val="clear" w:color="auto" w:fill="D9D9D9" w:themeFill="background1" w:themeFillShade="D9"/>
          </w:tcPr>
          <w:p w14:paraId="1E74D96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3C60471" w14:textId="77777777" w:rsidR="00E11AA9" w:rsidRPr="00B325C1" w:rsidRDefault="00E11AA9" w:rsidP="00E56D89">
            <w:pPr>
              <w:ind w:left="119" w:right="-3"/>
              <w:jc w:val="both"/>
              <w:rPr>
                <w:rFonts w:ascii="Times New Roman" w:hAnsi="Times New Roman" w:cs="Times New Roman"/>
                <w:i/>
                <w:iCs/>
                <w:sz w:val="24"/>
              </w:rPr>
            </w:pPr>
          </w:p>
        </w:tc>
        <w:tc>
          <w:tcPr>
            <w:tcW w:w="318" w:type="pct"/>
            <w:vMerge w:val="restart"/>
          </w:tcPr>
          <w:p w14:paraId="5EA50E5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C420EDC" w14:textId="77777777" w:rsidTr="00E56D89">
        <w:trPr>
          <w:trHeight w:val="249"/>
        </w:trPr>
        <w:tc>
          <w:tcPr>
            <w:tcW w:w="341" w:type="pct"/>
            <w:vMerge/>
            <w:tcBorders>
              <w:bottom w:val="single" w:sz="4" w:space="0" w:color="auto"/>
            </w:tcBorders>
          </w:tcPr>
          <w:p w14:paraId="04D2D1CB" w14:textId="77777777" w:rsidR="00E11AA9" w:rsidRPr="00B325C1" w:rsidRDefault="00E11AA9" w:rsidP="00E56D89">
            <w:pPr>
              <w:jc w:val="both"/>
              <w:rPr>
                <w:rFonts w:ascii="Times New Roman" w:hAnsi="Times New Roman" w:cs="Times New Roman"/>
                <w:sz w:val="24"/>
              </w:rPr>
            </w:pPr>
          </w:p>
        </w:tc>
        <w:tc>
          <w:tcPr>
            <w:tcW w:w="2048" w:type="pct"/>
            <w:vMerge/>
            <w:tcBorders>
              <w:bottom w:val="single" w:sz="4" w:space="0" w:color="auto"/>
            </w:tcBorders>
          </w:tcPr>
          <w:p w14:paraId="26C6FE23" w14:textId="77777777" w:rsidR="00E11AA9" w:rsidRPr="00B325C1" w:rsidRDefault="00E11AA9" w:rsidP="00E56D89">
            <w:pPr>
              <w:ind w:left="108" w:right="184"/>
              <w:jc w:val="both"/>
              <w:rPr>
                <w:rFonts w:ascii="Times New Roman" w:hAnsi="Times New Roman" w:cs="Times New Roman"/>
                <w:sz w:val="24"/>
              </w:rPr>
            </w:pPr>
          </w:p>
        </w:tc>
        <w:tc>
          <w:tcPr>
            <w:tcW w:w="344" w:type="pct"/>
            <w:tcBorders>
              <w:bottom w:val="single" w:sz="4" w:space="0" w:color="auto"/>
            </w:tcBorders>
          </w:tcPr>
          <w:p w14:paraId="3B1050B1"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BF4772E"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auto"/>
            </w:tcBorders>
          </w:tcPr>
          <w:p w14:paraId="6C8D1A97" w14:textId="77777777" w:rsidR="00E11AA9" w:rsidRPr="00B325C1" w:rsidRDefault="00E11AA9" w:rsidP="00E56D89">
            <w:pPr>
              <w:jc w:val="both"/>
              <w:rPr>
                <w:rFonts w:ascii="Times New Roman" w:hAnsi="Times New Roman" w:cs="Times New Roman"/>
                <w:sz w:val="24"/>
              </w:rPr>
            </w:pPr>
          </w:p>
        </w:tc>
      </w:tr>
      <w:tr w:rsidR="00E11AA9" w:rsidRPr="00B325C1" w14:paraId="3B0B31E0" w14:textId="77777777" w:rsidTr="00E56D89">
        <w:trPr>
          <w:trHeight w:val="631"/>
        </w:trPr>
        <w:tc>
          <w:tcPr>
            <w:tcW w:w="341" w:type="pct"/>
            <w:vMerge w:val="restart"/>
            <w:tcBorders>
              <w:top w:val="single" w:sz="4" w:space="0" w:color="auto"/>
            </w:tcBorders>
          </w:tcPr>
          <w:p w14:paraId="0D40FF7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3.2.2.</w:t>
            </w:r>
          </w:p>
        </w:tc>
        <w:tc>
          <w:tcPr>
            <w:tcW w:w="2048" w:type="pct"/>
            <w:vMerge w:val="restart"/>
            <w:tcBorders>
              <w:top w:val="single" w:sz="4" w:space="0" w:color="auto"/>
            </w:tcBorders>
          </w:tcPr>
          <w:p w14:paraId="11944CB9"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Aprakstīt darbības cilvēku savstarpējo nesaskaņu novēršanai.</w:t>
            </w:r>
          </w:p>
        </w:tc>
        <w:tc>
          <w:tcPr>
            <w:tcW w:w="344" w:type="pct"/>
            <w:tcBorders>
              <w:top w:val="single" w:sz="4" w:space="0" w:color="auto"/>
            </w:tcBorders>
            <w:shd w:val="clear" w:color="auto" w:fill="D9D9D9" w:themeFill="background1" w:themeFillShade="D9"/>
          </w:tcPr>
          <w:p w14:paraId="0150114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7B4845F" w14:textId="77777777" w:rsidR="00E11AA9" w:rsidRPr="00B325C1" w:rsidRDefault="00E11AA9" w:rsidP="00E56D89">
            <w:pPr>
              <w:ind w:left="116" w:right="244"/>
              <w:jc w:val="both"/>
              <w:rPr>
                <w:rFonts w:ascii="Times New Roman" w:hAnsi="Times New Roman" w:cs="Times New Roman"/>
                <w:sz w:val="24"/>
              </w:rPr>
            </w:pPr>
            <w:r>
              <w:rPr>
                <w:rFonts w:ascii="Times New Roman" w:hAnsi="Times New Roman"/>
                <w:i/>
                <w:sz w:val="24"/>
              </w:rPr>
              <w:t>Neobligātais saturs: funkciju sadalījums komandā TRM jomā</w:t>
            </w:r>
          </w:p>
        </w:tc>
        <w:tc>
          <w:tcPr>
            <w:tcW w:w="318" w:type="pct"/>
            <w:vMerge w:val="restart"/>
            <w:tcBorders>
              <w:top w:val="single" w:sz="4" w:space="0" w:color="auto"/>
            </w:tcBorders>
          </w:tcPr>
          <w:p w14:paraId="634722B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757EC95" w14:textId="77777777" w:rsidTr="00E56D89">
        <w:trPr>
          <w:trHeight w:val="263"/>
        </w:trPr>
        <w:tc>
          <w:tcPr>
            <w:tcW w:w="341" w:type="pct"/>
            <w:vMerge/>
            <w:tcBorders>
              <w:bottom w:val="single" w:sz="4" w:space="0" w:color="auto"/>
            </w:tcBorders>
          </w:tcPr>
          <w:p w14:paraId="37853A17" w14:textId="77777777" w:rsidR="00E11AA9" w:rsidRPr="00B325C1" w:rsidRDefault="00E11AA9" w:rsidP="00E56D89">
            <w:pPr>
              <w:jc w:val="both"/>
              <w:rPr>
                <w:rFonts w:ascii="Times New Roman" w:hAnsi="Times New Roman" w:cs="Times New Roman"/>
                <w:sz w:val="24"/>
              </w:rPr>
            </w:pPr>
          </w:p>
        </w:tc>
        <w:tc>
          <w:tcPr>
            <w:tcW w:w="2048" w:type="pct"/>
            <w:vMerge/>
            <w:tcBorders>
              <w:bottom w:val="single" w:sz="4" w:space="0" w:color="auto"/>
            </w:tcBorders>
          </w:tcPr>
          <w:p w14:paraId="0D12446C" w14:textId="77777777" w:rsidR="00E11AA9" w:rsidRPr="00B325C1" w:rsidRDefault="00E11AA9" w:rsidP="00E56D89">
            <w:pPr>
              <w:ind w:left="108" w:right="184"/>
              <w:jc w:val="both"/>
              <w:rPr>
                <w:rFonts w:ascii="Times New Roman" w:hAnsi="Times New Roman" w:cs="Times New Roman"/>
                <w:sz w:val="24"/>
              </w:rPr>
            </w:pPr>
          </w:p>
        </w:tc>
        <w:tc>
          <w:tcPr>
            <w:tcW w:w="344" w:type="pct"/>
            <w:tcBorders>
              <w:bottom w:val="single" w:sz="4" w:space="0" w:color="auto"/>
            </w:tcBorders>
          </w:tcPr>
          <w:p w14:paraId="10D7A254"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B7B21BE" w14:textId="77777777" w:rsidR="00E11AA9" w:rsidRPr="00B325C1" w:rsidRDefault="00E11AA9"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7DCA5CD2" w14:textId="77777777" w:rsidR="00E11AA9" w:rsidRPr="00B325C1" w:rsidRDefault="00E11AA9" w:rsidP="00E56D89">
            <w:pPr>
              <w:jc w:val="both"/>
              <w:rPr>
                <w:rFonts w:ascii="Times New Roman" w:hAnsi="Times New Roman" w:cs="Times New Roman"/>
                <w:sz w:val="24"/>
              </w:rPr>
            </w:pPr>
          </w:p>
        </w:tc>
      </w:tr>
      <w:tr w:rsidR="00E11AA9" w:rsidRPr="00B325C1" w14:paraId="6FAC0C23" w14:textId="77777777" w:rsidTr="00E56D89">
        <w:trPr>
          <w:trHeight w:val="587"/>
        </w:trPr>
        <w:tc>
          <w:tcPr>
            <w:tcW w:w="341" w:type="pct"/>
            <w:vMerge w:val="restart"/>
            <w:tcBorders>
              <w:top w:val="single" w:sz="4" w:space="0" w:color="auto"/>
            </w:tcBorders>
          </w:tcPr>
          <w:p w14:paraId="631BF98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3.2.3.</w:t>
            </w:r>
          </w:p>
        </w:tc>
        <w:tc>
          <w:tcPr>
            <w:tcW w:w="2048" w:type="pct"/>
            <w:vMerge w:val="restart"/>
            <w:tcBorders>
              <w:top w:val="single" w:sz="4" w:space="0" w:color="auto"/>
            </w:tcBorders>
          </w:tcPr>
          <w:p w14:paraId="434185DE"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Aprakstīt stratēģijas cilvēku savstarpējo nesaskaņu risināšanai.</w:t>
            </w:r>
          </w:p>
        </w:tc>
        <w:tc>
          <w:tcPr>
            <w:tcW w:w="344" w:type="pct"/>
            <w:tcBorders>
              <w:top w:val="single" w:sz="4" w:space="0" w:color="auto"/>
            </w:tcBorders>
            <w:shd w:val="clear" w:color="auto" w:fill="D9D9D9" w:themeFill="background1" w:themeFillShade="D9"/>
          </w:tcPr>
          <w:p w14:paraId="43B961D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9EBB79F" w14:textId="77777777" w:rsidR="00E11AA9" w:rsidRPr="00B325C1" w:rsidRDefault="00E11AA9" w:rsidP="00E56D89">
            <w:pPr>
              <w:ind w:left="116" w:right="244"/>
              <w:jc w:val="both"/>
              <w:rPr>
                <w:rFonts w:ascii="Times New Roman" w:hAnsi="Times New Roman" w:cs="Times New Roman"/>
                <w:i/>
                <w:iCs/>
                <w:sz w:val="24"/>
              </w:rPr>
            </w:pPr>
            <w:r>
              <w:rPr>
                <w:rFonts w:ascii="Times New Roman" w:hAnsi="Times New Roman"/>
                <w:i/>
                <w:sz w:val="24"/>
              </w:rPr>
              <w:t>Neobligātais saturs: jūsu grupas ietvaros, simulatorā</w:t>
            </w:r>
          </w:p>
        </w:tc>
        <w:tc>
          <w:tcPr>
            <w:tcW w:w="318" w:type="pct"/>
            <w:vMerge w:val="restart"/>
            <w:tcBorders>
              <w:top w:val="single" w:sz="4" w:space="0" w:color="auto"/>
            </w:tcBorders>
          </w:tcPr>
          <w:p w14:paraId="22F016E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F5B5581" w14:textId="77777777" w:rsidTr="00E56D89">
        <w:trPr>
          <w:trHeight w:val="297"/>
        </w:trPr>
        <w:tc>
          <w:tcPr>
            <w:tcW w:w="341" w:type="pct"/>
            <w:vMerge/>
          </w:tcPr>
          <w:p w14:paraId="365A8198" w14:textId="77777777" w:rsidR="00E11AA9" w:rsidRPr="00B325C1" w:rsidRDefault="00E11AA9" w:rsidP="00E56D89">
            <w:pPr>
              <w:jc w:val="both"/>
              <w:rPr>
                <w:rFonts w:ascii="Times New Roman" w:hAnsi="Times New Roman" w:cs="Times New Roman"/>
                <w:sz w:val="24"/>
              </w:rPr>
            </w:pPr>
          </w:p>
        </w:tc>
        <w:tc>
          <w:tcPr>
            <w:tcW w:w="2048" w:type="pct"/>
            <w:vMerge/>
          </w:tcPr>
          <w:p w14:paraId="492A66D4" w14:textId="77777777" w:rsidR="00E11AA9" w:rsidRPr="00B325C1" w:rsidRDefault="00E11AA9" w:rsidP="00E56D89">
            <w:pPr>
              <w:jc w:val="both"/>
              <w:rPr>
                <w:rFonts w:ascii="Times New Roman" w:hAnsi="Times New Roman" w:cs="Times New Roman"/>
                <w:sz w:val="24"/>
              </w:rPr>
            </w:pPr>
          </w:p>
        </w:tc>
        <w:tc>
          <w:tcPr>
            <w:tcW w:w="344" w:type="pct"/>
          </w:tcPr>
          <w:p w14:paraId="7AB7BF35" w14:textId="77777777" w:rsidR="00E11AA9" w:rsidRPr="00B325C1" w:rsidRDefault="00E11AA9" w:rsidP="00E56D89">
            <w:pPr>
              <w:jc w:val="both"/>
              <w:rPr>
                <w:rFonts w:ascii="Times New Roman" w:hAnsi="Times New Roman" w:cs="Times New Roman"/>
                <w:sz w:val="24"/>
              </w:rPr>
            </w:pPr>
          </w:p>
        </w:tc>
        <w:tc>
          <w:tcPr>
            <w:tcW w:w="1949" w:type="pct"/>
            <w:vMerge/>
            <w:shd w:val="clear" w:color="auto" w:fill="auto"/>
          </w:tcPr>
          <w:p w14:paraId="762F5F8B" w14:textId="77777777" w:rsidR="00E11AA9" w:rsidRPr="00B325C1" w:rsidRDefault="00E11AA9" w:rsidP="00E56D89">
            <w:pPr>
              <w:jc w:val="both"/>
              <w:rPr>
                <w:rFonts w:ascii="Times New Roman" w:hAnsi="Times New Roman" w:cs="Times New Roman"/>
                <w:sz w:val="24"/>
              </w:rPr>
            </w:pPr>
          </w:p>
        </w:tc>
        <w:tc>
          <w:tcPr>
            <w:tcW w:w="318" w:type="pct"/>
            <w:vMerge/>
          </w:tcPr>
          <w:p w14:paraId="12714B1D" w14:textId="77777777" w:rsidR="00E11AA9" w:rsidRPr="00B325C1" w:rsidRDefault="00E11AA9" w:rsidP="00E56D89">
            <w:pPr>
              <w:jc w:val="both"/>
              <w:rPr>
                <w:rFonts w:ascii="Times New Roman" w:hAnsi="Times New Roman" w:cs="Times New Roman"/>
                <w:sz w:val="24"/>
              </w:rPr>
            </w:pPr>
          </w:p>
        </w:tc>
      </w:tr>
      <w:tr w:rsidR="00E11AA9" w:rsidRPr="00B325C1" w14:paraId="2FA291EC" w14:textId="77777777" w:rsidTr="00E56D89">
        <w:trPr>
          <w:trHeight w:val="624"/>
        </w:trPr>
        <w:tc>
          <w:tcPr>
            <w:tcW w:w="5000" w:type="pct"/>
            <w:gridSpan w:val="5"/>
            <w:shd w:val="clear" w:color="auto" w:fill="A6A6A6" w:themeFill="background1" w:themeFillShade="A6"/>
            <w:vAlign w:val="center"/>
          </w:tcPr>
          <w:p w14:paraId="0DEBF1A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3.3. apakštēma. Atbildīga rīcība</w:t>
            </w:r>
          </w:p>
        </w:tc>
      </w:tr>
      <w:tr w:rsidR="00E11AA9" w:rsidRPr="00B325C1" w14:paraId="71982501" w14:textId="77777777" w:rsidTr="00E56D89">
        <w:trPr>
          <w:trHeight w:val="460"/>
        </w:trPr>
        <w:tc>
          <w:tcPr>
            <w:tcW w:w="373" w:type="pct"/>
            <w:vMerge w:val="restart"/>
          </w:tcPr>
          <w:p w14:paraId="0AC4E70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3.3.1.</w:t>
            </w:r>
          </w:p>
        </w:tc>
        <w:tc>
          <w:tcPr>
            <w:tcW w:w="2016" w:type="pct"/>
            <w:vMerge w:val="restart"/>
          </w:tcPr>
          <w:p w14:paraId="3EE088CF"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Apsvērt faktorus, kas ietekmē atbildīgu rīcību.</w:t>
            </w:r>
          </w:p>
        </w:tc>
        <w:tc>
          <w:tcPr>
            <w:tcW w:w="344" w:type="pct"/>
            <w:shd w:val="clear" w:color="auto" w:fill="D9D9D9" w:themeFill="background1" w:themeFillShade="D9"/>
          </w:tcPr>
          <w:p w14:paraId="46ED31A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497E12A" w14:textId="77777777" w:rsidR="00E11AA9" w:rsidRPr="00B325C1" w:rsidRDefault="00E11AA9" w:rsidP="00E56D89">
            <w:pPr>
              <w:ind w:left="119" w:right="244"/>
              <w:jc w:val="both"/>
              <w:rPr>
                <w:rFonts w:ascii="Times New Roman" w:hAnsi="Times New Roman" w:cs="Times New Roman"/>
                <w:i/>
                <w:iCs/>
                <w:sz w:val="24"/>
              </w:rPr>
            </w:pPr>
            <w:r>
              <w:rPr>
                <w:rFonts w:ascii="Times New Roman" w:hAnsi="Times New Roman"/>
                <w:i/>
                <w:sz w:val="24"/>
              </w:rPr>
              <w:t>Neobligātais saturs: situācija, komanda, personīgā situācija un spriestspēja, pamatojuma sniegšana, morālā motivācija, personība</w:t>
            </w:r>
          </w:p>
        </w:tc>
        <w:tc>
          <w:tcPr>
            <w:tcW w:w="318" w:type="pct"/>
            <w:vMerge w:val="restart"/>
          </w:tcPr>
          <w:p w14:paraId="21A5D2E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819372D" w14:textId="77777777" w:rsidTr="00E56D89">
        <w:trPr>
          <w:trHeight w:val="460"/>
        </w:trPr>
        <w:tc>
          <w:tcPr>
            <w:tcW w:w="373" w:type="pct"/>
            <w:vMerge/>
            <w:tcBorders>
              <w:bottom w:val="single" w:sz="4" w:space="0" w:color="auto"/>
            </w:tcBorders>
          </w:tcPr>
          <w:p w14:paraId="74D08FB2"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0259515" w14:textId="77777777" w:rsidR="00E11AA9" w:rsidRPr="00B325C1" w:rsidRDefault="00E11AA9" w:rsidP="00E56D89">
            <w:pPr>
              <w:ind w:left="144" w:right="184"/>
              <w:jc w:val="both"/>
              <w:rPr>
                <w:rFonts w:ascii="Times New Roman" w:hAnsi="Times New Roman" w:cs="Times New Roman"/>
                <w:sz w:val="24"/>
              </w:rPr>
            </w:pPr>
          </w:p>
        </w:tc>
        <w:tc>
          <w:tcPr>
            <w:tcW w:w="344" w:type="pct"/>
            <w:tcBorders>
              <w:bottom w:val="single" w:sz="4" w:space="0" w:color="auto"/>
            </w:tcBorders>
          </w:tcPr>
          <w:p w14:paraId="3CD4EC05"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F6F47CB" w14:textId="77777777" w:rsidR="00E11AA9" w:rsidRPr="00B325C1" w:rsidRDefault="00E11AA9" w:rsidP="00E56D89">
            <w:pPr>
              <w:shd w:val="clear" w:color="auto" w:fill="FF9999"/>
              <w:jc w:val="both"/>
              <w:rPr>
                <w:rFonts w:ascii="Times New Roman" w:hAnsi="Times New Roman" w:cs="Times New Roman"/>
                <w:sz w:val="24"/>
              </w:rPr>
            </w:pPr>
          </w:p>
        </w:tc>
        <w:tc>
          <w:tcPr>
            <w:tcW w:w="318" w:type="pct"/>
            <w:vMerge/>
            <w:tcBorders>
              <w:bottom w:val="single" w:sz="4" w:space="0" w:color="auto"/>
            </w:tcBorders>
          </w:tcPr>
          <w:p w14:paraId="7B222603" w14:textId="77777777" w:rsidR="00E11AA9" w:rsidRPr="00B325C1" w:rsidRDefault="00E11AA9" w:rsidP="00E56D89">
            <w:pPr>
              <w:jc w:val="both"/>
              <w:rPr>
                <w:rFonts w:ascii="Times New Roman" w:hAnsi="Times New Roman" w:cs="Times New Roman"/>
                <w:sz w:val="24"/>
              </w:rPr>
            </w:pPr>
          </w:p>
        </w:tc>
      </w:tr>
      <w:tr w:rsidR="00E11AA9" w:rsidRPr="00B325C1" w14:paraId="235D03B8" w14:textId="77777777" w:rsidTr="00E56D89">
        <w:trPr>
          <w:trHeight w:val="460"/>
        </w:trPr>
        <w:tc>
          <w:tcPr>
            <w:tcW w:w="373" w:type="pct"/>
            <w:vMerge w:val="restart"/>
            <w:tcBorders>
              <w:top w:val="single" w:sz="4" w:space="0" w:color="auto"/>
            </w:tcBorders>
          </w:tcPr>
          <w:p w14:paraId="2A669D6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 xml:space="preserve">ADI </w:t>
            </w:r>
            <w:r>
              <w:rPr>
                <w:rFonts w:ascii="Times New Roman" w:hAnsi="Times New Roman"/>
                <w:sz w:val="24"/>
              </w:rPr>
              <w:lastRenderedPageBreak/>
              <w:t>HUM 3.3.2.</w:t>
            </w:r>
          </w:p>
        </w:tc>
        <w:tc>
          <w:tcPr>
            <w:tcW w:w="2016" w:type="pct"/>
            <w:vMerge w:val="restart"/>
            <w:tcBorders>
              <w:top w:val="single" w:sz="4" w:space="0" w:color="auto"/>
            </w:tcBorders>
          </w:tcPr>
          <w:p w14:paraId="3DB05886"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lastRenderedPageBreak/>
              <w:t>Piemērot atbilstošu spriestspēju.</w:t>
            </w:r>
          </w:p>
        </w:tc>
        <w:tc>
          <w:tcPr>
            <w:tcW w:w="344" w:type="pct"/>
            <w:tcBorders>
              <w:top w:val="single" w:sz="4" w:space="0" w:color="auto"/>
            </w:tcBorders>
            <w:shd w:val="clear" w:color="auto" w:fill="D9D9D9" w:themeFill="background1" w:themeFillShade="D9"/>
          </w:tcPr>
          <w:p w14:paraId="3140CEB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1E46371E" w14:textId="77777777" w:rsidR="00E11AA9" w:rsidRPr="00B325C1" w:rsidRDefault="00E11AA9" w:rsidP="00E56D89">
            <w:pPr>
              <w:ind w:left="116" w:right="244"/>
              <w:jc w:val="both"/>
              <w:rPr>
                <w:rFonts w:ascii="Times New Roman" w:hAnsi="Times New Roman" w:cs="Times New Roman"/>
                <w:sz w:val="24"/>
              </w:rPr>
            </w:pPr>
            <w:r>
              <w:rPr>
                <w:rFonts w:ascii="Times New Roman" w:hAnsi="Times New Roman"/>
                <w:sz w:val="24"/>
              </w:rPr>
              <w:t xml:space="preserve">Gadījumu izpēte un dilemmas </w:t>
            </w:r>
            <w:r>
              <w:rPr>
                <w:rFonts w:ascii="Times New Roman" w:hAnsi="Times New Roman"/>
                <w:sz w:val="24"/>
              </w:rPr>
              <w:lastRenderedPageBreak/>
              <w:t>situāciju apspriešana</w:t>
            </w:r>
          </w:p>
        </w:tc>
        <w:tc>
          <w:tcPr>
            <w:tcW w:w="318" w:type="pct"/>
            <w:vMerge w:val="restart"/>
            <w:tcBorders>
              <w:top w:val="single" w:sz="4" w:space="0" w:color="auto"/>
            </w:tcBorders>
          </w:tcPr>
          <w:p w14:paraId="06BD331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VISAS</w:t>
            </w:r>
          </w:p>
        </w:tc>
      </w:tr>
      <w:tr w:rsidR="00E11AA9" w:rsidRPr="00B325C1" w14:paraId="211CDC70" w14:textId="77777777" w:rsidTr="00E56D89">
        <w:trPr>
          <w:trHeight w:val="224"/>
        </w:trPr>
        <w:tc>
          <w:tcPr>
            <w:tcW w:w="373" w:type="pct"/>
            <w:vMerge/>
            <w:tcBorders>
              <w:bottom w:val="single" w:sz="4" w:space="0" w:color="auto"/>
            </w:tcBorders>
          </w:tcPr>
          <w:p w14:paraId="42647CF0"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2419EDE3" w14:textId="77777777" w:rsidR="00E11AA9" w:rsidRPr="00B325C1" w:rsidRDefault="00E11AA9" w:rsidP="00E56D89">
            <w:pPr>
              <w:ind w:right="184"/>
              <w:jc w:val="both"/>
              <w:rPr>
                <w:rFonts w:ascii="Times New Roman" w:hAnsi="Times New Roman" w:cs="Times New Roman"/>
                <w:sz w:val="24"/>
              </w:rPr>
            </w:pPr>
          </w:p>
        </w:tc>
        <w:tc>
          <w:tcPr>
            <w:tcW w:w="344" w:type="pct"/>
          </w:tcPr>
          <w:p w14:paraId="11C7EA1F" w14:textId="77777777" w:rsidR="00E11AA9" w:rsidRPr="00B325C1" w:rsidRDefault="00E11AA9"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3D6D53C5"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auto"/>
            </w:tcBorders>
          </w:tcPr>
          <w:p w14:paraId="2633825C" w14:textId="77777777" w:rsidR="00E11AA9" w:rsidRPr="00B325C1" w:rsidRDefault="00E11AA9" w:rsidP="00E56D89">
            <w:pPr>
              <w:jc w:val="both"/>
              <w:rPr>
                <w:rFonts w:ascii="Times New Roman" w:hAnsi="Times New Roman" w:cs="Times New Roman"/>
                <w:sz w:val="24"/>
              </w:rPr>
            </w:pPr>
          </w:p>
        </w:tc>
      </w:tr>
      <w:tr w:rsidR="00E11AA9" w:rsidRPr="00B325C1" w14:paraId="4BCF30AE" w14:textId="77777777" w:rsidTr="00E56D89">
        <w:trPr>
          <w:trHeight w:val="673"/>
        </w:trPr>
        <w:tc>
          <w:tcPr>
            <w:tcW w:w="5000" w:type="pct"/>
            <w:gridSpan w:val="5"/>
            <w:tcBorders>
              <w:top w:val="single" w:sz="12" w:space="0" w:color="auto"/>
            </w:tcBorders>
            <w:vAlign w:val="center"/>
          </w:tcPr>
          <w:p w14:paraId="6B41866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4. TĒMA. STRESS</w:t>
            </w:r>
          </w:p>
        </w:tc>
      </w:tr>
      <w:tr w:rsidR="00E11AA9" w:rsidRPr="00B325C1" w14:paraId="0EE76615" w14:textId="77777777" w:rsidTr="00E56D89">
        <w:trPr>
          <w:trHeight w:val="629"/>
        </w:trPr>
        <w:tc>
          <w:tcPr>
            <w:tcW w:w="5000" w:type="pct"/>
            <w:gridSpan w:val="5"/>
            <w:shd w:val="clear" w:color="auto" w:fill="A6A6A6" w:themeFill="background1" w:themeFillShade="A6"/>
            <w:vAlign w:val="center"/>
          </w:tcPr>
          <w:p w14:paraId="668B73D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4.1. apakštēma. Stress</w:t>
            </w:r>
          </w:p>
        </w:tc>
      </w:tr>
      <w:tr w:rsidR="00E11AA9" w:rsidRPr="00B325C1" w14:paraId="717994FC" w14:textId="77777777" w:rsidTr="00E56D89">
        <w:trPr>
          <w:trHeight w:val="460"/>
        </w:trPr>
        <w:tc>
          <w:tcPr>
            <w:tcW w:w="373" w:type="pct"/>
            <w:vMerge w:val="restart"/>
          </w:tcPr>
          <w:p w14:paraId="5E43F3D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4.1.1.</w:t>
            </w:r>
          </w:p>
        </w:tc>
        <w:tc>
          <w:tcPr>
            <w:tcW w:w="2016" w:type="pct"/>
            <w:vMerge w:val="restart"/>
          </w:tcPr>
          <w:p w14:paraId="6FEE727E"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Atpazīt stresa ietekmi uz veiktspēju.</w:t>
            </w:r>
          </w:p>
        </w:tc>
        <w:tc>
          <w:tcPr>
            <w:tcW w:w="344" w:type="pct"/>
            <w:shd w:val="clear" w:color="auto" w:fill="D9D9D9" w:themeFill="background1" w:themeFillShade="D9"/>
          </w:tcPr>
          <w:p w14:paraId="29AB417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shd w:val="clear" w:color="auto" w:fill="FF9999"/>
          </w:tcPr>
          <w:p w14:paraId="29FC19AD" w14:textId="77777777" w:rsidR="00E11AA9" w:rsidRPr="00B325C1" w:rsidRDefault="00E11AA9" w:rsidP="00E56D89">
            <w:pPr>
              <w:ind w:left="116" w:right="244"/>
              <w:jc w:val="both"/>
              <w:rPr>
                <w:rFonts w:ascii="Times New Roman" w:hAnsi="Times New Roman" w:cs="Times New Roman"/>
                <w:sz w:val="24"/>
              </w:rPr>
            </w:pPr>
            <w:r>
              <w:rPr>
                <w:rFonts w:ascii="Times New Roman" w:hAnsi="Times New Roman"/>
                <w:sz w:val="24"/>
              </w:rPr>
              <w:t>Stress un tā simptomi sevī un citos</w:t>
            </w:r>
          </w:p>
        </w:tc>
        <w:tc>
          <w:tcPr>
            <w:tcW w:w="318" w:type="pct"/>
            <w:vMerge w:val="restart"/>
          </w:tcPr>
          <w:p w14:paraId="4771BD5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145F0FD" w14:textId="77777777" w:rsidTr="00E56D89">
        <w:trPr>
          <w:trHeight w:val="245"/>
        </w:trPr>
        <w:tc>
          <w:tcPr>
            <w:tcW w:w="373" w:type="pct"/>
            <w:vMerge/>
          </w:tcPr>
          <w:p w14:paraId="60557457" w14:textId="77777777" w:rsidR="00E11AA9" w:rsidRPr="00B325C1" w:rsidRDefault="00E11AA9" w:rsidP="00E56D89">
            <w:pPr>
              <w:jc w:val="both"/>
              <w:rPr>
                <w:rFonts w:ascii="Times New Roman" w:hAnsi="Times New Roman" w:cs="Times New Roman"/>
                <w:sz w:val="24"/>
              </w:rPr>
            </w:pPr>
          </w:p>
        </w:tc>
        <w:tc>
          <w:tcPr>
            <w:tcW w:w="2016" w:type="pct"/>
            <w:vMerge/>
          </w:tcPr>
          <w:p w14:paraId="495D23EB" w14:textId="77777777" w:rsidR="00E11AA9" w:rsidRPr="00B325C1" w:rsidRDefault="00E11AA9" w:rsidP="00E56D89">
            <w:pPr>
              <w:jc w:val="both"/>
              <w:rPr>
                <w:rFonts w:ascii="Times New Roman" w:hAnsi="Times New Roman" w:cs="Times New Roman"/>
                <w:sz w:val="24"/>
              </w:rPr>
            </w:pPr>
          </w:p>
        </w:tc>
        <w:tc>
          <w:tcPr>
            <w:tcW w:w="344" w:type="pct"/>
          </w:tcPr>
          <w:p w14:paraId="1537C0F2" w14:textId="77777777" w:rsidR="00E11AA9" w:rsidRPr="00B325C1" w:rsidRDefault="00E11AA9" w:rsidP="00E56D89">
            <w:pPr>
              <w:jc w:val="both"/>
              <w:rPr>
                <w:rFonts w:ascii="Times New Roman" w:hAnsi="Times New Roman" w:cs="Times New Roman"/>
                <w:sz w:val="24"/>
              </w:rPr>
            </w:pPr>
          </w:p>
        </w:tc>
        <w:tc>
          <w:tcPr>
            <w:tcW w:w="1949" w:type="pct"/>
            <w:shd w:val="clear" w:color="auto" w:fill="auto"/>
          </w:tcPr>
          <w:p w14:paraId="16F1BDD6" w14:textId="77777777" w:rsidR="00E11AA9" w:rsidRPr="00B325C1" w:rsidRDefault="00E11AA9" w:rsidP="00E56D89">
            <w:pPr>
              <w:jc w:val="both"/>
              <w:rPr>
                <w:rFonts w:ascii="Times New Roman" w:hAnsi="Times New Roman" w:cs="Times New Roman"/>
                <w:sz w:val="24"/>
              </w:rPr>
            </w:pPr>
          </w:p>
        </w:tc>
        <w:tc>
          <w:tcPr>
            <w:tcW w:w="318" w:type="pct"/>
            <w:vMerge/>
          </w:tcPr>
          <w:p w14:paraId="530C7DE1" w14:textId="77777777" w:rsidR="00E11AA9" w:rsidRPr="00B325C1" w:rsidRDefault="00E11AA9" w:rsidP="00E56D89">
            <w:pPr>
              <w:jc w:val="both"/>
              <w:rPr>
                <w:rFonts w:ascii="Times New Roman" w:hAnsi="Times New Roman" w:cs="Times New Roman"/>
                <w:sz w:val="24"/>
              </w:rPr>
            </w:pPr>
          </w:p>
        </w:tc>
      </w:tr>
      <w:tr w:rsidR="00E11AA9" w:rsidRPr="00B325C1" w14:paraId="54FC9D12" w14:textId="77777777" w:rsidTr="00E56D89">
        <w:trPr>
          <w:trHeight w:val="623"/>
        </w:trPr>
        <w:tc>
          <w:tcPr>
            <w:tcW w:w="5000" w:type="pct"/>
            <w:gridSpan w:val="5"/>
            <w:shd w:val="clear" w:color="auto" w:fill="A6A6A6" w:themeFill="background1" w:themeFillShade="A6"/>
            <w:vAlign w:val="center"/>
          </w:tcPr>
          <w:p w14:paraId="133AE1F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4.2. apakštēma. Stresa pārvaldība</w:t>
            </w:r>
          </w:p>
        </w:tc>
      </w:tr>
      <w:tr w:rsidR="00E11AA9" w:rsidRPr="00B325C1" w14:paraId="44C7A595" w14:textId="77777777" w:rsidTr="00E56D89">
        <w:trPr>
          <w:trHeight w:val="680"/>
        </w:trPr>
        <w:tc>
          <w:tcPr>
            <w:tcW w:w="373" w:type="pct"/>
            <w:vMerge w:val="restart"/>
          </w:tcPr>
          <w:p w14:paraId="7A22A68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4.2.1.</w:t>
            </w:r>
          </w:p>
        </w:tc>
        <w:tc>
          <w:tcPr>
            <w:tcW w:w="2016" w:type="pct"/>
            <w:vMerge w:val="restart"/>
          </w:tcPr>
          <w:p w14:paraId="1E5BBE4C"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Rīcība, lai mazinātu stresu.</w:t>
            </w:r>
          </w:p>
        </w:tc>
        <w:tc>
          <w:tcPr>
            <w:tcW w:w="344" w:type="pct"/>
            <w:shd w:val="clear" w:color="auto" w:fill="D9D9D9" w:themeFill="background1" w:themeFillShade="D9"/>
          </w:tcPr>
          <w:p w14:paraId="40A02C1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5BC78CCC" w14:textId="77777777" w:rsidR="00E11AA9" w:rsidRPr="00B325C1" w:rsidRDefault="00E11AA9" w:rsidP="00E56D89">
            <w:pPr>
              <w:ind w:left="119" w:right="238"/>
              <w:jc w:val="both"/>
              <w:rPr>
                <w:rFonts w:ascii="Times New Roman" w:hAnsi="Times New Roman" w:cs="Times New Roman"/>
                <w:sz w:val="24"/>
              </w:rPr>
            </w:pPr>
            <w:r>
              <w:rPr>
                <w:rFonts w:ascii="Times New Roman" w:hAnsi="Times New Roman"/>
                <w:sz w:val="24"/>
              </w:rPr>
              <w:t>Personības iezīmju ietekme uz spēju tikt galā ar stresu, aktīvas stresa mazināšanas priekšrocības</w:t>
            </w:r>
          </w:p>
        </w:tc>
        <w:tc>
          <w:tcPr>
            <w:tcW w:w="318" w:type="pct"/>
            <w:vMerge w:val="restart"/>
          </w:tcPr>
          <w:p w14:paraId="11715B4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7BB5780" w14:textId="77777777" w:rsidTr="00E56D89">
        <w:trPr>
          <w:trHeight w:val="81"/>
        </w:trPr>
        <w:tc>
          <w:tcPr>
            <w:tcW w:w="373" w:type="pct"/>
            <w:vMerge/>
          </w:tcPr>
          <w:p w14:paraId="3A282975" w14:textId="77777777" w:rsidR="00E11AA9" w:rsidRPr="00B325C1" w:rsidRDefault="00E11AA9" w:rsidP="00E56D89">
            <w:pPr>
              <w:jc w:val="both"/>
              <w:rPr>
                <w:rFonts w:ascii="Times New Roman" w:hAnsi="Times New Roman" w:cs="Times New Roman"/>
                <w:sz w:val="24"/>
              </w:rPr>
            </w:pPr>
          </w:p>
        </w:tc>
        <w:tc>
          <w:tcPr>
            <w:tcW w:w="2016" w:type="pct"/>
            <w:vMerge/>
          </w:tcPr>
          <w:p w14:paraId="31CB4FA9" w14:textId="77777777" w:rsidR="00E11AA9" w:rsidRPr="00B325C1" w:rsidRDefault="00E11AA9" w:rsidP="00E56D89">
            <w:pPr>
              <w:ind w:left="148" w:right="184"/>
              <w:jc w:val="both"/>
              <w:rPr>
                <w:rFonts w:ascii="Times New Roman" w:hAnsi="Times New Roman" w:cs="Times New Roman"/>
                <w:sz w:val="24"/>
              </w:rPr>
            </w:pPr>
          </w:p>
        </w:tc>
        <w:tc>
          <w:tcPr>
            <w:tcW w:w="344" w:type="pct"/>
            <w:shd w:val="clear" w:color="auto" w:fill="auto"/>
          </w:tcPr>
          <w:p w14:paraId="5FBBDE49"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FF9999"/>
          </w:tcPr>
          <w:p w14:paraId="454B72D5" w14:textId="77777777" w:rsidR="00E11AA9" w:rsidRPr="00B325C1" w:rsidRDefault="00E11AA9" w:rsidP="00E56D89">
            <w:pPr>
              <w:ind w:left="119" w:right="138"/>
              <w:jc w:val="both"/>
              <w:rPr>
                <w:rFonts w:ascii="Times New Roman" w:hAnsi="Times New Roman" w:cs="Times New Roman"/>
                <w:sz w:val="24"/>
              </w:rPr>
            </w:pPr>
          </w:p>
        </w:tc>
        <w:tc>
          <w:tcPr>
            <w:tcW w:w="318" w:type="pct"/>
            <w:vMerge/>
          </w:tcPr>
          <w:p w14:paraId="7A8126D3" w14:textId="77777777" w:rsidR="00E11AA9" w:rsidRPr="00B325C1" w:rsidRDefault="00E11AA9" w:rsidP="00E56D89">
            <w:pPr>
              <w:jc w:val="both"/>
              <w:rPr>
                <w:rFonts w:ascii="Times New Roman" w:hAnsi="Times New Roman" w:cs="Times New Roman"/>
                <w:sz w:val="24"/>
              </w:rPr>
            </w:pPr>
          </w:p>
        </w:tc>
      </w:tr>
      <w:tr w:rsidR="00E11AA9" w:rsidRPr="00B325C1" w14:paraId="18A4D3D5" w14:textId="77777777" w:rsidTr="00E56D89">
        <w:trPr>
          <w:trHeight w:val="52"/>
        </w:trPr>
        <w:tc>
          <w:tcPr>
            <w:tcW w:w="373" w:type="pct"/>
            <w:vMerge/>
            <w:tcBorders>
              <w:bottom w:val="single" w:sz="4" w:space="0" w:color="000000"/>
            </w:tcBorders>
          </w:tcPr>
          <w:p w14:paraId="7918A43C"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416190BA" w14:textId="77777777" w:rsidR="00E11AA9" w:rsidRPr="00B325C1" w:rsidRDefault="00E11AA9" w:rsidP="00E56D89">
            <w:pPr>
              <w:jc w:val="both"/>
              <w:rPr>
                <w:rFonts w:ascii="Times New Roman" w:hAnsi="Times New Roman" w:cs="Times New Roman"/>
                <w:sz w:val="24"/>
              </w:rPr>
            </w:pPr>
          </w:p>
        </w:tc>
        <w:tc>
          <w:tcPr>
            <w:tcW w:w="344" w:type="pct"/>
            <w:tcBorders>
              <w:bottom w:val="single" w:sz="4" w:space="0" w:color="000000"/>
            </w:tcBorders>
          </w:tcPr>
          <w:p w14:paraId="56F9FE05" w14:textId="77777777" w:rsidR="00E11AA9" w:rsidRPr="00B325C1" w:rsidRDefault="00E11AA9" w:rsidP="00E56D89">
            <w:pPr>
              <w:jc w:val="both"/>
              <w:rPr>
                <w:rFonts w:ascii="Times New Roman" w:hAnsi="Times New Roman" w:cs="Times New Roman"/>
                <w:sz w:val="24"/>
              </w:rPr>
            </w:pPr>
          </w:p>
        </w:tc>
        <w:tc>
          <w:tcPr>
            <w:tcW w:w="1949" w:type="pct"/>
            <w:tcBorders>
              <w:bottom w:val="single" w:sz="4" w:space="0" w:color="000000"/>
            </w:tcBorders>
            <w:shd w:val="clear" w:color="auto" w:fill="auto"/>
          </w:tcPr>
          <w:p w14:paraId="4F92E679" w14:textId="77777777" w:rsidR="00E11AA9" w:rsidRPr="00B325C1" w:rsidRDefault="00E11AA9" w:rsidP="00E56D89">
            <w:pPr>
              <w:jc w:val="both"/>
              <w:rPr>
                <w:rFonts w:ascii="Times New Roman" w:hAnsi="Times New Roman" w:cs="Times New Roman"/>
                <w:i/>
                <w:iCs/>
                <w:sz w:val="24"/>
              </w:rPr>
            </w:pPr>
          </w:p>
        </w:tc>
        <w:tc>
          <w:tcPr>
            <w:tcW w:w="318" w:type="pct"/>
            <w:vMerge/>
            <w:tcBorders>
              <w:bottom w:val="single" w:sz="4" w:space="0" w:color="000000"/>
            </w:tcBorders>
          </w:tcPr>
          <w:p w14:paraId="51A095EF" w14:textId="77777777" w:rsidR="00E11AA9" w:rsidRPr="00B325C1" w:rsidRDefault="00E11AA9" w:rsidP="00E56D89">
            <w:pPr>
              <w:jc w:val="both"/>
              <w:rPr>
                <w:rFonts w:ascii="Times New Roman" w:hAnsi="Times New Roman" w:cs="Times New Roman"/>
                <w:sz w:val="24"/>
              </w:rPr>
            </w:pPr>
          </w:p>
        </w:tc>
      </w:tr>
      <w:tr w:rsidR="00E11AA9" w:rsidRPr="00B325C1" w14:paraId="288CDCAF" w14:textId="77777777" w:rsidTr="00E56D89">
        <w:trPr>
          <w:trHeight w:val="547"/>
        </w:trPr>
        <w:tc>
          <w:tcPr>
            <w:tcW w:w="373" w:type="pct"/>
            <w:vMerge w:val="restart"/>
            <w:tcBorders>
              <w:top w:val="single" w:sz="4" w:space="0" w:color="000000"/>
            </w:tcBorders>
          </w:tcPr>
          <w:p w14:paraId="065F5C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4.2.2.</w:t>
            </w:r>
          </w:p>
        </w:tc>
        <w:tc>
          <w:tcPr>
            <w:tcW w:w="2016" w:type="pct"/>
            <w:vMerge w:val="restart"/>
            <w:tcBorders>
              <w:top w:val="single" w:sz="4" w:space="0" w:color="000000"/>
            </w:tcBorders>
          </w:tcPr>
          <w:p w14:paraId="13660D70"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Reaģēt uz stresa situācijām, piedāvājot, lūdzot vai pieņemot palīdzību.</w:t>
            </w:r>
          </w:p>
        </w:tc>
        <w:tc>
          <w:tcPr>
            <w:tcW w:w="344" w:type="pct"/>
            <w:tcBorders>
              <w:top w:val="single" w:sz="4" w:space="0" w:color="000000"/>
            </w:tcBorders>
            <w:shd w:val="clear" w:color="auto" w:fill="D9D9D9" w:themeFill="background1" w:themeFillShade="D9"/>
          </w:tcPr>
          <w:p w14:paraId="4D1E2C0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198BADB6"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Neobligāts saturs: priekšrocības, kas piemīt palīdzības piedāvāšanai, pieņemšanai vai lūgšanai stresa situācijās</w:t>
            </w:r>
          </w:p>
        </w:tc>
        <w:tc>
          <w:tcPr>
            <w:tcW w:w="318" w:type="pct"/>
            <w:vMerge w:val="restart"/>
            <w:tcBorders>
              <w:top w:val="single" w:sz="4" w:space="0" w:color="000000"/>
            </w:tcBorders>
          </w:tcPr>
          <w:p w14:paraId="1E93D63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0FDC82F" w14:textId="77777777" w:rsidTr="00E56D89">
        <w:trPr>
          <w:trHeight w:val="72"/>
        </w:trPr>
        <w:tc>
          <w:tcPr>
            <w:tcW w:w="373" w:type="pct"/>
            <w:vMerge/>
            <w:tcBorders>
              <w:bottom w:val="single" w:sz="4" w:space="0" w:color="auto"/>
            </w:tcBorders>
          </w:tcPr>
          <w:p w14:paraId="3EFAF8F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3D2E224D" w14:textId="77777777" w:rsidR="00E11AA9" w:rsidRPr="00B325C1" w:rsidRDefault="00E11AA9" w:rsidP="00E56D89">
            <w:pPr>
              <w:ind w:left="148" w:right="184"/>
              <w:jc w:val="both"/>
              <w:rPr>
                <w:rFonts w:ascii="Times New Roman" w:hAnsi="Times New Roman" w:cs="Times New Roman"/>
                <w:sz w:val="24"/>
              </w:rPr>
            </w:pPr>
          </w:p>
        </w:tc>
        <w:tc>
          <w:tcPr>
            <w:tcW w:w="344" w:type="pct"/>
            <w:tcBorders>
              <w:bottom w:val="single" w:sz="4" w:space="0" w:color="auto"/>
            </w:tcBorders>
          </w:tcPr>
          <w:p w14:paraId="2DE6C681"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95A173C" w14:textId="77777777" w:rsidR="00E11AA9" w:rsidRPr="00B325C1" w:rsidRDefault="00E11AA9" w:rsidP="00E56D89">
            <w:pPr>
              <w:shd w:val="clear" w:color="auto" w:fill="FF9999"/>
              <w:ind w:left="119" w:right="138"/>
              <w:jc w:val="both"/>
              <w:rPr>
                <w:rFonts w:ascii="Times New Roman" w:hAnsi="Times New Roman" w:cs="Times New Roman"/>
                <w:sz w:val="24"/>
              </w:rPr>
            </w:pPr>
          </w:p>
        </w:tc>
        <w:tc>
          <w:tcPr>
            <w:tcW w:w="318" w:type="pct"/>
            <w:vMerge/>
            <w:tcBorders>
              <w:bottom w:val="single" w:sz="4" w:space="0" w:color="auto"/>
            </w:tcBorders>
          </w:tcPr>
          <w:p w14:paraId="603A2080" w14:textId="77777777" w:rsidR="00E11AA9" w:rsidRPr="00B325C1" w:rsidRDefault="00E11AA9" w:rsidP="00E56D89">
            <w:pPr>
              <w:jc w:val="both"/>
              <w:rPr>
                <w:rFonts w:ascii="Times New Roman" w:hAnsi="Times New Roman" w:cs="Times New Roman"/>
                <w:sz w:val="24"/>
              </w:rPr>
            </w:pPr>
          </w:p>
        </w:tc>
      </w:tr>
      <w:tr w:rsidR="00E11AA9" w:rsidRPr="00B325C1" w14:paraId="1A4B9447" w14:textId="77777777" w:rsidTr="00E56D89">
        <w:trPr>
          <w:trHeight w:val="549"/>
        </w:trPr>
        <w:tc>
          <w:tcPr>
            <w:tcW w:w="373" w:type="pct"/>
            <w:vMerge w:val="restart"/>
            <w:tcBorders>
              <w:top w:val="single" w:sz="4" w:space="0" w:color="auto"/>
            </w:tcBorders>
          </w:tcPr>
          <w:p w14:paraId="12F58C5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4.2.3.</w:t>
            </w:r>
          </w:p>
        </w:tc>
        <w:tc>
          <w:tcPr>
            <w:tcW w:w="2016" w:type="pct"/>
            <w:vMerge w:val="restart"/>
            <w:tcBorders>
              <w:top w:val="single" w:sz="4" w:space="0" w:color="auto"/>
            </w:tcBorders>
          </w:tcPr>
          <w:p w14:paraId="7114BFB6"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Atpazīt šokējošu un stresu radošu notikumu ietekmi.</w:t>
            </w:r>
          </w:p>
        </w:tc>
        <w:tc>
          <w:tcPr>
            <w:tcW w:w="344" w:type="pct"/>
            <w:tcBorders>
              <w:top w:val="single" w:sz="4" w:space="0" w:color="auto"/>
            </w:tcBorders>
            <w:shd w:val="clear" w:color="auto" w:fill="D9D9D9" w:themeFill="background1" w:themeFillShade="D9"/>
          </w:tcPr>
          <w:p w14:paraId="440BA37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tcBorders>
              <w:top w:val="single" w:sz="4" w:space="0" w:color="auto"/>
            </w:tcBorders>
            <w:shd w:val="clear" w:color="auto" w:fill="FF9999"/>
          </w:tcPr>
          <w:p w14:paraId="0D8B4AA0"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18" w:type="pct"/>
            <w:vMerge w:val="restart"/>
            <w:tcBorders>
              <w:top w:val="single" w:sz="4" w:space="0" w:color="auto"/>
            </w:tcBorders>
          </w:tcPr>
          <w:p w14:paraId="33BAA4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5C34A96" w14:textId="77777777" w:rsidTr="00E56D89">
        <w:trPr>
          <w:trHeight w:val="471"/>
        </w:trPr>
        <w:tc>
          <w:tcPr>
            <w:tcW w:w="373" w:type="pct"/>
            <w:vMerge/>
            <w:tcBorders>
              <w:bottom w:val="single" w:sz="4" w:space="0" w:color="auto"/>
            </w:tcBorders>
          </w:tcPr>
          <w:p w14:paraId="60843A10"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4BB46296" w14:textId="77777777" w:rsidR="00E11AA9" w:rsidRPr="00B325C1" w:rsidRDefault="00E11AA9" w:rsidP="00E56D89">
            <w:pPr>
              <w:ind w:left="148" w:right="184"/>
              <w:jc w:val="both"/>
              <w:rPr>
                <w:rFonts w:ascii="Times New Roman" w:hAnsi="Times New Roman" w:cs="Times New Roman"/>
                <w:sz w:val="24"/>
              </w:rPr>
            </w:pPr>
          </w:p>
        </w:tc>
        <w:tc>
          <w:tcPr>
            <w:tcW w:w="344" w:type="pct"/>
            <w:tcBorders>
              <w:bottom w:val="single" w:sz="4" w:space="0" w:color="auto"/>
            </w:tcBorders>
          </w:tcPr>
          <w:p w14:paraId="6236E81C" w14:textId="77777777" w:rsidR="00E11AA9" w:rsidRPr="00B325C1" w:rsidRDefault="00E11AA9"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6F736F48"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auto"/>
            </w:tcBorders>
          </w:tcPr>
          <w:p w14:paraId="3A8119B0" w14:textId="77777777" w:rsidR="00E11AA9" w:rsidRPr="00B325C1" w:rsidRDefault="00E11AA9" w:rsidP="00E56D89">
            <w:pPr>
              <w:jc w:val="both"/>
              <w:rPr>
                <w:rFonts w:ascii="Times New Roman" w:hAnsi="Times New Roman" w:cs="Times New Roman"/>
                <w:sz w:val="24"/>
              </w:rPr>
            </w:pPr>
          </w:p>
        </w:tc>
      </w:tr>
      <w:tr w:rsidR="00E11AA9" w:rsidRPr="00B325C1" w14:paraId="00C06109" w14:textId="77777777" w:rsidTr="00E56D89">
        <w:trPr>
          <w:trHeight w:val="551"/>
        </w:trPr>
        <w:tc>
          <w:tcPr>
            <w:tcW w:w="373" w:type="pct"/>
            <w:vMerge w:val="restart"/>
            <w:tcBorders>
              <w:top w:val="single" w:sz="4" w:space="0" w:color="auto"/>
            </w:tcBorders>
          </w:tcPr>
          <w:p w14:paraId="3011013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4.2.4.</w:t>
            </w:r>
          </w:p>
        </w:tc>
        <w:tc>
          <w:tcPr>
            <w:tcW w:w="2016" w:type="pct"/>
            <w:vMerge w:val="restart"/>
            <w:tcBorders>
              <w:top w:val="single" w:sz="4" w:space="0" w:color="auto"/>
            </w:tcBorders>
          </w:tcPr>
          <w:p w14:paraId="1768283F"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44" w:type="pct"/>
            <w:tcBorders>
              <w:top w:val="single" w:sz="4" w:space="0" w:color="auto"/>
            </w:tcBorders>
            <w:shd w:val="clear" w:color="auto" w:fill="D9D9D9" w:themeFill="background1" w:themeFillShade="D9"/>
          </w:tcPr>
          <w:p w14:paraId="11DCB22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AAA937F" w14:textId="77777777" w:rsidR="00E11AA9" w:rsidRPr="00B325C1" w:rsidRDefault="00E11AA9" w:rsidP="00E56D89">
            <w:pPr>
              <w:ind w:left="119" w:right="138"/>
              <w:jc w:val="both"/>
              <w:rPr>
                <w:rFonts w:ascii="Times New Roman" w:hAnsi="Times New Roman" w:cs="Times New Roman"/>
                <w:sz w:val="24"/>
              </w:rPr>
            </w:pPr>
          </w:p>
        </w:tc>
        <w:tc>
          <w:tcPr>
            <w:tcW w:w="318" w:type="pct"/>
            <w:vMerge w:val="restart"/>
            <w:tcBorders>
              <w:top w:val="single" w:sz="4" w:space="0" w:color="auto"/>
            </w:tcBorders>
          </w:tcPr>
          <w:p w14:paraId="5CE9647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A6DAD4B" w14:textId="77777777" w:rsidTr="00E56D89">
        <w:trPr>
          <w:trHeight w:val="460"/>
        </w:trPr>
        <w:tc>
          <w:tcPr>
            <w:tcW w:w="373" w:type="pct"/>
            <w:vMerge/>
            <w:tcBorders>
              <w:bottom w:val="single" w:sz="4" w:space="0" w:color="auto"/>
            </w:tcBorders>
          </w:tcPr>
          <w:p w14:paraId="6F573909"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033F2E7" w14:textId="77777777" w:rsidR="00E11AA9" w:rsidRPr="00B325C1" w:rsidRDefault="00E11AA9" w:rsidP="00E56D89">
            <w:pPr>
              <w:ind w:left="148" w:right="184"/>
              <w:jc w:val="both"/>
              <w:rPr>
                <w:rFonts w:ascii="Times New Roman" w:hAnsi="Times New Roman" w:cs="Times New Roman"/>
                <w:sz w:val="24"/>
              </w:rPr>
            </w:pPr>
          </w:p>
        </w:tc>
        <w:tc>
          <w:tcPr>
            <w:tcW w:w="344" w:type="pct"/>
            <w:tcBorders>
              <w:bottom w:val="single" w:sz="4" w:space="0" w:color="auto"/>
            </w:tcBorders>
          </w:tcPr>
          <w:p w14:paraId="63FA44D5"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32F9313"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auto"/>
            </w:tcBorders>
          </w:tcPr>
          <w:p w14:paraId="2329ECC9" w14:textId="77777777" w:rsidR="00E11AA9" w:rsidRPr="00B325C1" w:rsidRDefault="00E11AA9" w:rsidP="00E56D89">
            <w:pPr>
              <w:jc w:val="both"/>
              <w:rPr>
                <w:rFonts w:ascii="Times New Roman" w:hAnsi="Times New Roman" w:cs="Times New Roman"/>
                <w:sz w:val="24"/>
              </w:rPr>
            </w:pPr>
          </w:p>
        </w:tc>
      </w:tr>
      <w:tr w:rsidR="00E11AA9" w:rsidRPr="00B325C1" w14:paraId="1A98A222" w14:textId="77777777" w:rsidTr="00E56D89">
        <w:trPr>
          <w:trHeight w:val="553"/>
        </w:trPr>
        <w:tc>
          <w:tcPr>
            <w:tcW w:w="373" w:type="pct"/>
            <w:vMerge w:val="restart"/>
            <w:tcBorders>
              <w:top w:val="single" w:sz="4" w:space="0" w:color="auto"/>
            </w:tcBorders>
          </w:tcPr>
          <w:p w14:paraId="7C9DDAA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4.2.5.</w:t>
            </w:r>
          </w:p>
        </w:tc>
        <w:tc>
          <w:tcPr>
            <w:tcW w:w="2016" w:type="pct"/>
            <w:vMerge w:val="restart"/>
            <w:tcBorders>
              <w:top w:val="single" w:sz="4" w:space="0" w:color="auto"/>
            </w:tcBorders>
          </w:tcPr>
          <w:p w14:paraId="4EDA32A7"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Izskaidrot procedūras, ko izmanto pēc incidenta / nelaimes gadījuma.</w:t>
            </w:r>
          </w:p>
        </w:tc>
        <w:tc>
          <w:tcPr>
            <w:tcW w:w="344" w:type="pct"/>
            <w:tcBorders>
              <w:top w:val="single" w:sz="4" w:space="0" w:color="auto"/>
            </w:tcBorders>
            <w:shd w:val="clear" w:color="auto" w:fill="D9D9D9" w:themeFill="background1" w:themeFillShade="D9"/>
          </w:tcPr>
          <w:p w14:paraId="23D5FF6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63B48209"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CISM, konsultēšana, cilvēka elements</w:t>
            </w:r>
          </w:p>
        </w:tc>
        <w:tc>
          <w:tcPr>
            <w:tcW w:w="318" w:type="pct"/>
            <w:vMerge w:val="restart"/>
            <w:tcBorders>
              <w:top w:val="single" w:sz="4" w:space="0" w:color="auto"/>
            </w:tcBorders>
          </w:tcPr>
          <w:p w14:paraId="1EED8F2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680CFF0" w14:textId="77777777" w:rsidTr="00E56D89">
        <w:trPr>
          <w:trHeight w:val="460"/>
        </w:trPr>
        <w:tc>
          <w:tcPr>
            <w:tcW w:w="373" w:type="pct"/>
            <w:vMerge/>
            <w:tcBorders>
              <w:bottom w:val="single" w:sz="4" w:space="0" w:color="auto"/>
            </w:tcBorders>
          </w:tcPr>
          <w:p w14:paraId="6C90AE3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05787935" w14:textId="77777777" w:rsidR="00E11AA9" w:rsidRPr="00B325C1" w:rsidRDefault="00E11AA9" w:rsidP="00E56D89">
            <w:pPr>
              <w:ind w:left="58" w:right="184"/>
              <w:jc w:val="both"/>
              <w:rPr>
                <w:rFonts w:ascii="Times New Roman" w:hAnsi="Times New Roman" w:cs="Times New Roman"/>
                <w:sz w:val="24"/>
              </w:rPr>
            </w:pPr>
          </w:p>
        </w:tc>
        <w:tc>
          <w:tcPr>
            <w:tcW w:w="344" w:type="pct"/>
            <w:tcBorders>
              <w:bottom w:val="single" w:sz="4" w:space="0" w:color="auto"/>
            </w:tcBorders>
          </w:tcPr>
          <w:p w14:paraId="79CE983A"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5B2EF32"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auto"/>
            </w:tcBorders>
          </w:tcPr>
          <w:p w14:paraId="3C8F0A09" w14:textId="77777777" w:rsidR="00E11AA9" w:rsidRPr="00B325C1" w:rsidRDefault="00E11AA9" w:rsidP="00E56D89">
            <w:pPr>
              <w:jc w:val="both"/>
              <w:rPr>
                <w:rFonts w:ascii="Times New Roman" w:hAnsi="Times New Roman" w:cs="Times New Roman"/>
                <w:sz w:val="24"/>
              </w:rPr>
            </w:pPr>
          </w:p>
        </w:tc>
      </w:tr>
      <w:tr w:rsidR="00E11AA9" w:rsidRPr="00B325C1" w14:paraId="313B0167" w14:textId="77777777" w:rsidTr="00E56D89">
        <w:trPr>
          <w:trHeight w:val="737"/>
        </w:trPr>
        <w:tc>
          <w:tcPr>
            <w:tcW w:w="5000" w:type="pct"/>
            <w:gridSpan w:val="5"/>
            <w:tcBorders>
              <w:top w:val="single" w:sz="12" w:space="0" w:color="auto"/>
            </w:tcBorders>
            <w:vAlign w:val="center"/>
          </w:tcPr>
          <w:p w14:paraId="26B60DC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5. TĒMA. CILVĒKA KĻŪDAS</w:t>
            </w:r>
          </w:p>
        </w:tc>
      </w:tr>
      <w:tr w:rsidR="00E11AA9" w:rsidRPr="00B325C1" w14:paraId="1D668219" w14:textId="77777777" w:rsidTr="00E56D89">
        <w:trPr>
          <w:trHeight w:val="624"/>
        </w:trPr>
        <w:tc>
          <w:tcPr>
            <w:tcW w:w="5000" w:type="pct"/>
            <w:gridSpan w:val="5"/>
            <w:shd w:val="clear" w:color="auto" w:fill="A6A6A6" w:themeFill="background1" w:themeFillShade="A6"/>
            <w:vAlign w:val="center"/>
          </w:tcPr>
          <w:p w14:paraId="3FB1A72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5.1. apakštēma. Cilvēka kļūdas</w:t>
            </w:r>
          </w:p>
        </w:tc>
      </w:tr>
      <w:tr w:rsidR="00E11AA9" w:rsidRPr="00B325C1" w14:paraId="0E0EC8F1" w14:textId="77777777" w:rsidTr="00E56D89">
        <w:trPr>
          <w:trHeight w:val="640"/>
        </w:trPr>
        <w:tc>
          <w:tcPr>
            <w:tcW w:w="373" w:type="pct"/>
            <w:vMerge w:val="restart"/>
          </w:tcPr>
          <w:p w14:paraId="0099C76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5.1.1.</w:t>
            </w:r>
          </w:p>
        </w:tc>
        <w:tc>
          <w:tcPr>
            <w:tcW w:w="2016" w:type="pct"/>
            <w:vMerge w:val="restart"/>
          </w:tcPr>
          <w:p w14:paraId="2682CD53"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Izskaidrot saistību starp kļūdu un drošumu.</w:t>
            </w:r>
          </w:p>
        </w:tc>
        <w:tc>
          <w:tcPr>
            <w:tcW w:w="344" w:type="pct"/>
            <w:shd w:val="clear" w:color="auto" w:fill="D9D9D9" w:themeFill="background1" w:themeFillShade="D9"/>
          </w:tcPr>
          <w:p w14:paraId="030BB10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292867B" w14:textId="77777777" w:rsidR="00E11AA9" w:rsidRPr="00B325C1" w:rsidRDefault="00E11AA9" w:rsidP="00E56D89">
            <w:pPr>
              <w:shd w:val="clear" w:color="auto" w:fill="FF9999"/>
              <w:ind w:left="119" w:right="238"/>
              <w:jc w:val="both"/>
              <w:rPr>
                <w:rFonts w:ascii="Times New Roman" w:hAnsi="Times New Roman" w:cs="Times New Roman"/>
                <w:sz w:val="24"/>
              </w:rPr>
            </w:pPr>
            <w:r>
              <w:rPr>
                <w:rFonts w:ascii="Times New Roman" w:hAnsi="Times New Roman"/>
                <w:sz w:val="24"/>
              </w:rPr>
              <w:t>Kļūdu skaits un kombinācija, aktīva pieeja pretstatā reaktīvai pieejai attiecībā uz kļūdas atklāšanu</w:t>
            </w:r>
          </w:p>
          <w:p w14:paraId="7A3E22B1"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 xml:space="preserve">Neobligātais saturs: ICAO apkārtraksts Nr. 314 – AN/178 “Threat and Error Management (TEM) in Air </w:t>
            </w:r>
            <w:r>
              <w:rPr>
                <w:rFonts w:ascii="Times New Roman" w:hAnsi="Times New Roman"/>
                <w:i/>
                <w:sz w:val="24"/>
              </w:rPr>
              <w:lastRenderedPageBreak/>
              <w:t>Traffic Control”</w:t>
            </w:r>
          </w:p>
        </w:tc>
        <w:tc>
          <w:tcPr>
            <w:tcW w:w="318" w:type="pct"/>
            <w:vMerge w:val="restart"/>
          </w:tcPr>
          <w:p w14:paraId="3CC5DF2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VISAS</w:t>
            </w:r>
          </w:p>
        </w:tc>
      </w:tr>
      <w:tr w:rsidR="00E11AA9" w:rsidRPr="00B325C1" w14:paraId="03EDFE88" w14:textId="77777777" w:rsidTr="00E56D89">
        <w:trPr>
          <w:trHeight w:val="460"/>
        </w:trPr>
        <w:tc>
          <w:tcPr>
            <w:tcW w:w="373" w:type="pct"/>
            <w:vMerge/>
            <w:tcBorders>
              <w:bottom w:val="single" w:sz="4" w:space="0" w:color="auto"/>
            </w:tcBorders>
          </w:tcPr>
          <w:p w14:paraId="683F7CFF"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66AB2C5C" w14:textId="77777777" w:rsidR="00E11AA9" w:rsidRPr="00B325C1" w:rsidRDefault="00E11AA9" w:rsidP="00E56D89">
            <w:pPr>
              <w:ind w:left="151" w:right="184"/>
              <w:jc w:val="both"/>
              <w:rPr>
                <w:rFonts w:ascii="Times New Roman" w:hAnsi="Times New Roman" w:cs="Times New Roman"/>
                <w:sz w:val="24"/>
              </w:rPr>
            </w:pPr>
          </w:p>
        </w:tc>
        <w:tc>
          <w:tcPr>
            <w:tcW w:w="344" w:type="pct"/>
            <w:tcBorders>
              <w:bottom w:val="single" w:sz="4" w:space="0" w:color="auto"/>
            </w:tcBorders>
          </w:tcPr>
          <w:p w14:paraId="4FD1AA93"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989AB7C" w14:textId="77777777" w:rsidR="00E11AA9" w:rsidRPr="00B325C1" w:rsidRDefault="00E11AA9" w:rsidP="00E56D89">
            <w:pPr>
              <w:ind w:left="119" w:right="138"/>
              <w:jc w:val="both"/>
              <w:rPr>
                <w:rFonts w:ascii="Times New Roman" w:hAnsi="Times New Roman" w:cs="Times New Roman"/>
                <w:sz w:val="24"/>
              </w:rPr>
            </w:pPr>
          </w:p>
        </w:tc>
        <w:tc>
          <w:tcPr>
            <w:tcW w:w="318" w:type="pct"/>
            <w:vMerge/>
            <w:tcBorders>
              <w:bottom w:val="single" w:sz="4" w:space="0" w:color="auto"/>
            </w:tcBorders>
          </w:tcPr>
          <w:p w14:paraId="718484F7" w14:textId="77777777" w:rsidR="00E11AA9" w:rsidRPr="00B325C1" w:rsidRDefault="00E11AA9" w:rsidP="00E56D89">
            <w:pPr>
              <w:jc w:val="both"/>
              <w:rPr>
                <w:rFonts w:ascii="Times New Roman" w:hAnsi="Times New Roman" w:cs="Times New Roman"/>
                <w:sz w:val="24"/>
              </w:rPr>
            </w:pPr>
          </w:p>
        </w:tc>
      </w:tr>
      <w:tr w:rsidR="00E11AA9" w:rsidRPr="00B325C1" w14:paraId="22F07667" w14:textId="77777777" w:rsidTr="00E56D89">
        <w:trPr>
          <w:trHeight w:val="617"/>
        </w:trPr>
        <w:tc>
          <w:tcPr>
            <w:tcW w:w="373" w:type="pct"/>
            <w:vMerge w:val="restart"/>
            <w:tcBorders>
              <w:top w:val="single" w:sz="4" w:space="0" w:color="auto"/>
            </w:tcBorders>
          </w:tcPr>
          <w:p w14:paraId="5C4A523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5.1.2.</w:t>
            </w:r>
          </w:p>
        </w:tc>
        <w:tc>
          <w:tcPr>
            <w:tcW w:w="2016" w:type="pct"/>
            <w:vMerge w:val="restart"/>
            <w:tcBorders>
              <w:top w:val="single" w:sz="4" w:space="0" w:color="auto"/>
            </w:tcBorders>
          </w:tcPr>
          <w:p w14:paraId="2A3FF0C7"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Atšķirt dažādus kļūdu veidus.</w:t>
            </w:r>
          </w:p>
        </w:tc>
        <w:tc>
          <w:tcPr>
            <w:tcW w:w="344" w:type="pct"/>
            <w:tcBorders>
              <w:top w:val="single" w:sz="4" w:space="0" w:color="auto"/>
            </w:tcBorders>
            <w:shd w:val="clear" w:color="auto" w:fill="D9D9D9" w:themeFill="background1" w:themeFillShade="D9"/>
          </w:tcPr>
          <w:p w14:paraId="7204C70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C533A7E"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sz w:val="24"/>
              </w:rPr>
              <w:t>Pārteikšanās, pārrakstīšanās, misēkļi</w:t>
            </w:r>
          </w:p>
          <w:p w14:paraId="5FF7D867"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auto"/>
            </w:tcBorders>
          </w:tcPr>
          <w:p w14:paraId="4235BF1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4821F41" w14:textId="77777777" w:rsidTr="00E56D89">
        <w:trPr>
          <w:trHeight w:val="239"/>
        </w:trPr>
        <w:tc>
          <w:tcPr>
            <w:tcW w:w="373" w:type="pct"/>
            <w:vMerge/>
            <w:tcBorders>
              <w:bottom w:val="single" w:sz="4" w:space="0" w:color="000000"/>
            </w:tcBorders>
          </w:tcPr>
          <w:p w14:paraId="7DFB04DD"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21F67C03" w14:textId="77777777" w:rsidR="00E11AA9" w:rsidRPr="00B325C1" w:rsidRDefault="00E11AA9" w:rsidP="00E56D89">
            <w:pPr>
              <w:ind w:left="151"/>
              <w:jc w:val="both"/>
              <w:rPr>
                <w:rFonts w:ascii="Times New Roman" w:hAnsi="Times New Roman" w:cs="Times New Roman"/>
                <w:sz w:val="24"/>
              </w:rPr>
            </w:pPr>
          </w:p>
        </w:tc>
        <w:tc>
          <w:tcPr>
            <w:tcW w:w="344" w:type="pct"/>
            <w:tcBorders>
              <w:bottom w:val="single" w:sz="4" w:space="0" w:color="000000"/>
            </w:tcBorders>
          </w:tcPr>
          <w:p w14:paraId="08003DF5"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0C55A2B2" w14:textId="77777777" w:rsidR="00E11AA9" w:rsidRPr="00B325C1" w:rsidRDefault="00E11AA9" w:rsidP="00E56D89">
            <w:pPr>
              <w:jc w:val="both"/>
              <w:rPr>
                <w:rFonts w:ascii="Times New Roman" w:hAnsi="Times New Roman" w:cs="Times New Roman"/>
                <w:i/>
                <w:iCs/>
                <w:sz w:val="24"/>
              </w:rPr>
            </w:pPr>
          </w:p>
        </w:tc>
        <w:tc>
          <w:tcPr>
            <w:tcW w:w="318" w:type="pct"/>
            <w:vMerge/>
            <w:tcBorders>
              <w:bottom w:val="single" w:sz="4" w:space="0" w:color="000000"/>
            </w:tcBorders>
          </w:tcPr>
          <w:p w14:paraId="4C4F2D1A" w14:textId="77777777" w:rsidR="00E11AA9" w:rsidRPr="00B325C1" w:rsidRDefault="00E11AA9" w:rsidP="00E56D89">
            <w:pPr>
              <w:jc w:val="both"/>
              <w:rPr>
                <w:rFonts w:ascii="Times New Roman" w:hAnsi="Times New Roman" w:cs="Times New Roman"/>
                <w:sz w:val="24"/>
              </w:rPr>
            </w:pPr>
          </w:p>
        </w:tc>
      </w:tr>
      <w:tr w:rsidR="00E11AA9" w:rsidRPr="00B325C1" w14:paraId="60B99CBE" w14:textId="77777777" w:rsidTr="00E56D89">
        <w:trPr>
          <w:trHeight w:val="617"/>
        </w:trPr>
        <w:tc>
          <w:tcPr>
            <w:tcW w:w="373" w:type="pct"/>
            <w:vMerge w:val="restart"/>
            <w:tcBorders>
              <w:top w:val="single" w:sz="4" w:space="0" w:color="000000"/>
            </w:tcBorders>
          </w:tcPr>
          <w:p w14:paraId="5EF5CE2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5.1.3.</w:t>
            </w:r>
          </w:p>
        </w:tc>
        <w:tc>
          <w:tcPr>
            <w:tcW w:w="2016" w:type="pct"/>
            <w:vMerge w:val="restart"/>
            <w:tcBorders>
              <w:top w:val="single" w:sz="4" w:space="0" w:color="000000"/>
            </w:tcBorders>
          </w:tcPr>
          <w:p w14:paraId="16F2FB06"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Aprakstīt apstākļus, kas veicina kļūdu rašanos.</w:t>
            </w:r>
          </w:p>
        </w:tc>
        <w:tc>
          <w:tcPr>
            <w:tcW w:w="344" w:type="pct"/>
            <w:tcBorders>
              <w:top w:val="single" w:sz="4" w:space="0" w:color="000000"/>
            </w:tcBorders>
            <w:shd w:val="clear" w:color="auto" w:fill="D9D9D9" w:themeFill="background1" w:themeFillShade="D9"/>
          </w:tcPr>
          <w:p w14:paraId="0294DFE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245DBE9D"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18" w:type="pct"/>
            <w:vMerge w:val="restart"/>
            <w:tcBorders>
              <w:top w:val="single" w:sz="4" w:space="0" w:color="000000"/>
            </w:tcBorders>
          </w:tcPr>
          <w:p w14:paraId="3B665AE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FBBCD28" w14:textId="77777777" w:rsidTr="00E56D89">
        <w:trPr>
          <w:trHeight w:val="212"/>
        </w:trPr>
        <w:tc>
          <w:tcPr>
            <w:tcW w:w="373" w:type="pct"/>
            <w:vMerge/>
            <w:tcBorders>
              <w:bottom w:val="single" w:sz="4" w:space="0" w:color="000000"/>
            </w:tcBorders>
          </w:tcPr>
          <w:p w14:paraId="4BBEFC8A"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78EB19F7" w14:textId="77777777" w:rsidR="00E11AA9" w:rsidRPr="00B325C1" w:rsidRDefault="00E11AA9" w:rsidP="00E56D89">
            <w:pPr>
              <w:ind w:left="151"/>
              <w:jc w:val="both"/>
              <w:rPr>
                <w:rFonts w:ascii="Times New Roman" w:hAnsi="Times New Roman" w:cs="Times New Roman"/>
                <w:sz w:val="24"/>
              </w:rPr>
            </w:pPr>
          </w:p>
        </w:tc>
        <w:tc>
          <w:tcPr>
            <w:tcW w:w="344" w:type="pct"/>
            <w:tcBorders>
              <w:bottom w:val="single" w:sz="4" w:space="0" w:color="000000"/>
            </w:tcBorders>
          </w:tcPr>
          <w:p w14:paraId="6E4FFEC8"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0DEE27C9" w14:textId="77777777" w:rsidR="00E11AA9" w:rsidRPr="00B325C1" w:rsidRDefault="00E11AA9" w:rsidP="00E56D89">
            <w:pPr>
              <w:ind w:right="238"/>
              <w:jc w:val="both"/>
              <w:rPr>
                <w:rFonts w:ascii="Times New Roman" w:hAnsi="Times New Roman" w:cs="Times New Roman"/>
                <w:sz w:val="24"/>
              </w:rPr>
            </w:pPr>
          </w:p>
        </w:tc>
        <w:tc>
          <w:tcPr>
            <w:tcW w:w="318" w:type="pct"/>
            <w:vMerge/>
            <w:tcBorders>
              <w:bottom w:val="single" w:sz="4" w:space="0" w:color="000000"/>
            </w:tcBorders>
          </w:tcPr>
          <w:p w14:paraId="0478F781" w14:textId="77777777" w:rsidR="00E11AA9" w:rsidRPr="00B325C1" w:rsidRDefault="00E11AA9" w:rsidP="00E56D89">
            <w:pPr>
              <w:jc w:val="both"/>
              <w:rPr>
                <w:rFonts w:ascii="Times New Roman" w:hAnsi="Times New Roman" w:cs="Times New Roman"/>
                <w:color w:val="000000"/>
                <w:sz w:val="24"/>
              </w:rPr>
            </w:pPr>
          </w:p>
        </w:tc>
      </w:tr>
      <w:tr w:rsidR="00E11AA9" w:rsidRPr="00B325C1" w14:paraId="2FB11FFA" w14:textId="77777777" w:rsidTr="00E56D89">
        <w:trPr>
          <w:trHeight w:val="589"/>
        </w:trPr>
        <w:tc>
          <w:tcPr>
            <w:tcW w:w="373" w:type="pct"/>
            <w:vMerge w:val="restart"/>
            <w:tcBorders>
              <w:top w:val="single" w:sz="4" w:space="0" w:color="000000"/>
            </w:tcBorders>
          </w:tcPr>
          <w:p w14:paraId="52BA415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5.1.4.</w:t>
            </w:r>
          </w:p>
        </w:tc>
        <w:tc>
          <w:tcPr>
            <w:tcW w:w="2016" w:type="pct"/>
            <w:vMerge w:val="restart"/>
            <w:tcBorders>
              <w:top w:val="single" w:sz="4" w:space="0" w:color="000000"/>
            </w:tcBorders>
          </w:tcPr>
          <w:p w14:paraId="4E6956DC"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Apkopot dažādu kļūdu veidu piemērus, to cēloņus un sekas gaisa satiksmes vadībā.</w:t>
            </w:r>
          </w:p>
        </w:tc>
        <w:tc>
          <w:tcPr>
            <w:tcW w:w="344" w:type="pct"/>
            <w:tcBorders>
              <w:top w:val="single" w:sz="4" w:space="0" w:color="000000"/>
            </w:tcBorders>
            <w:shd w:val="clear" w:color="auto" w:fill="D9D9D9" w:themeFill="background1" w:themeFillShade="D9"/>
          </w:tcPr>
          <w:p w14:paraId="3A360ED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46E4FF10"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000000"/>
            </w:tcBorders>
          </w:tcPr>
          <w:p w14:paraId="5A19ED4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033392F" w14:textId="77777777" w:rsidTr="00E56D89">
        <w:trPr>
          <w:trHeight w:val="74"/>
        </w:trPr>
        <w:tc>
          <w:tcPr>
            <w:tcW w:w="373" w:type="pct"/>
            <w:vMerge/>
            <w:tcBorders>
              <w:bottom w:val="single" w:sz="4" w:space="0" w:color="000000"/>
            </w:tcBorders>
          </w:tcPr>
          <w:p w14:paraId="39248978"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49BA9DA8" w14:textId="77777777" w:rsidR="00E11AA9" w:rsidRPr="00B325C1" w:rsidRDefault="00E11AA9" w:rsidP="00E56D89">
            <w:pPr>
              <w:ind w:left="151"/>
              <w:jc w:val="both"/>
              <w:rPr>
                <w:rFonts w:ascii="Times New Roman" w:hAnsi="Times New Roman" w:cs="Times New Roman"/>
                <w:sz w:val="24"/>
              </w:rPr>
            </w:pPr>
          </w:p>
        </w:tc>
        <w:tc>
          <w:tcPr>
            <w:tcW w:w="344" w:type="pct"/>
            <w:tcBorders>
              <w:bottom w:val="single" w:sz="4" w:space="0" w:color="000000"/>
            </w:tcBorders>
          </w:tcPr>
          <w:p w14:paraId="173F0070"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67008A53"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1AC7707D" w14:textId="77777777" w:rsidR="00E11AA9" w:rsidRPr="00B325C1" w:rsidRDefault="00E11AA9" w:rsidP="00E56D89">
            <w:pPr>
              <w:jc w:val="both"/>
              <w:rPr>
                <w:rFonts w:ascii="Times New Roman" w:hAnsi="Times New Roman" w:cs="Times New Roman"/>
                <w:sz w:val="24"/>
              </w:rPr>
            </w:pPr>
          </w:p>
        </w:tc>
      </w:tr>
      <w:tr w:rsidR="00E11AA9" w:rsidRPr="00B325C1" w14:paraId="5AAEF54F" w14:textId="77777777" w:rsidTr="00E56D89">
        <w:trPr>
          <w:trHeight w:val="618"/>
        </w:trPr>
        <w:tc>
          <w:tcPr>
            <w:tcW w:w="373" w:type="pct"/>
            <w:vMerge w:val="restart"/>
            <w:tcBorders>
              <w:top w:val="single" w:sz="4" w:space="0" w:color="000000"/>
            </w:tcBorders>
          </w:tcPr>
          <w:p w14:paraId="7825AEB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5.1.5.</w:t>
            </w:r>
          </w:p>
        </w:tc>
        <w:tc>
          <w:tcPr>
            <w:tcW w:w="2016" w:type="pct"/>
            <w:vMerge w:val="restart"/>
            <w:tcBorders>
              <w:top w:val="single" w:sz="4" w:space="0" w:color="000000"/>
            </w:tcBorders>
          </w:tcPr>
          <w:p w14:paraId="58AD93CD"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Izskaidrot to, kā konstatēt kļūdas, lai neitralizētu to ietekmi.</w:t>
            </w:r>
          </w:p>
        </w:tc>
        <w:tc>
          <w:tcPr>
            <w:tcW w:w="344" w:type="pct"/>
            <w:tcBorders>
              <w:top w:val="single" w:sz="4" w:space="0" w:color="000000"/>
            </w:tcBorders>
            <w:shd w:val="clear" w:color="auto" w:fill="D9D9D9" w:themeFill="background1" w:themeFillShade="D9"/>
          </w:tcPr>
          <w:p w14:paraId="160C052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662E6F4D" w14:textId="77777777" w:rsidR="00E11AA9" w:rsidRPr="00B325C1" w:rsidRDefault="00E11AA9" w:rsidP="00E56D89">
            <w:pPr>
              <w:shd w:val="clear" w:color="auto" w:fill="FF9999"/>
              <w:ind w:left="119" w:right="238"/>
              <w:jc w:val="both"/>
              <w:rPr>
                <w:rFonts w:ascii="Times New Roman" w:hAnsi="Times New Roman" w:cs="Times New Roman"/>
                <w:sz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1E70B76A"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000000"/>
            </w:tcBorders>
          </w:tcPr>
          <w:p w14:paraId="65391A3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E646B9F" w14:textId="77777777" w:rsidTr="00E56D89">
        <w:trPr>
          <w:trHeight w:val="52"/>
        </w:trPr>
        <w:tc>
          <w:tcPr>
            <w:tcW w:w="373" w:type="pct"/>
            <w:vMerge/>
            <w:tcBorders>
              <w:bottom w:val="single" w:sz="4" w:space="0" w:color="000000"/>
            </w:tcBorders>
          </w:tcPr>
          <w:p w14:paraId="0505CF4A"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4AEDF976" w14:textId="77777777" w:rsidR="00E11AA9" w:rsidRPr="00B325C1" w:rsidRDefault="00E11AA9" w:rsidP="00E56D89">
            <w:pPr>
              <w:ind w:left="151"/>
              <w:jc w:val="both"/>
              <w:rPr>
                <w:rFonts w:ascii="Times New Roman" w:hAnsi="Times New Roman" w:cs="Times New Roman"/>
                <w:sz w:val="24"/>
              </w:rPr>
            </w:pPr>
          </w:p>
        </w:tc>
        <w:tc>
          <w:tcPr>
            <w:tcW w:w="344" w:type="pct"/>
            <w:tcBorders>
              <w:bottom w:val="single" w:sz="4" w:space="0" w:color="000000"/>
            </w:tcBorders>
          </w:tcPr>
          <w:p w14:paraId="26880AD2"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4C13E3CB"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3216C3DB" w14:textId="77777777" w:rsidR="00E11AA9" w:rsidRPr="00B325C1" w:rsidRDefault="00E11AA9" w:rsidP="00E56D89">
            <w:pPr>
              <w:jc w:val="both"/>
              <w:rPr>
                <w:rFonts w:ascii="Times New Roman" w:hAnsi="Times New Roman" w:cs="Times New Roman"/>
                <w:color w:val="000000"/>
                <w:sz w:val="24"/>
              </w:rPr>
            </w:pPr>
          </w:p>
        </w:tc>
      </w:tr>
      <w:tr w:rsidR="00E11AA9" w:rsidRPr="00B325C1" w14:paraId="12CF0127" w14:textId="77777777" w:rsidTr="00E56D89">
        <w:trPr>
          <w:trHeight w:val="605"/>
        </w:trPr>
        <w:tc>
          <w:tcPr>
            <w:tcW w:w="373" w:type="pct"/>
            <w:vMerge w:val="restart"/>
            <w:tcBorders>
              <w:top w:val="single" w:sz="4" w:space="0" w:color="000000"/>
            </w:tcBorders>
          </w:tcPr>
          <w:p w14:paraId="5D817C0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5.1.6.</w:t>
            </w:r>
          </w:p>
        </w:tc>
        <w:tc>
          <w:tcPr>
            <w:tcW w:w="2016" w:type="pct"/>
            <w:vMerge w:val="restart"/>
            <w:tcBorders>
              <w:top w:val="single" w:sz="4" w:space="0" w:color="000000"/>
            </w:tcBorders>
          </w:tcPr>
          <w:p w14:paraId="4B807E33"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Izpildīt korektīvus pasākumus.</w:t>
            </w:r>
          </w:p>
        </w:tc>
        <w:tc>
          <w:tcPr>
            <w:tcW w:w="344" w:type="pct"/>
            <w:tcBorders>
              <w:top w:val="single" w:sz="4" w:space="0" w:color="000000"/>
            </w:tcBorders>
            <w:shd w:val="clear" w:color="auto" w:fill="D9D9D9" w:themeFill="background1" w:themeFillShade="D9"/>
          </w:tcPr>
          <w:p w14:paraId="1B7639F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219A0DCC" w14:textId="77777777" w:rsidR="00E11AA9" w:rsidRPr="00B325C1" w:rsidRDefault="00E11AA9" w:rsidP="00E56D89">
            <w:pPr>
              <w:shd w:val="clear" w:color="auto" w:fill="FF9999"/>
              <w:ind w:left="119" w:right="238"/>
              <w:jc w:val="both"/>
              <w:rPr>
                <w:rFonts w:ascii="Times New Roman" w:hAnsi="Times New Roman" w:cs="Times New Roman"/>
                <w:sz w:val="24"/>
              </w:rPr>
            </w:pPr>
            <w:r>
              <w:rPr>
                <w:rFonts w:ascii="Times New Roman" w:hAnsi="Times New Roman"/>
                <w:sz w:val="24"/>
              </w:rPr>
              <w:t>Kļūdas kompensācija</w:t>
            </w:r>
          </w:p>
          <w:p w14:paraId="2E1021E1"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000000"/>
            </w:tcBorders>
          </w:tcPr>
          <w:p w14:paraId="3BF0754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3F93B89" w14:textId="77777777" w:rsidTr="00E56D89">
        <w:trPr>
          <w:trHeight w:val="460"/>
        </w:trPr>
        <w:tc>
          <w:tcPr>
            <w:tcW w:w="373" w:type="pct"/>
            <w:vMerge/>
            <w:tcBorders>
              <w:bottom w:val="single" w:sz="4" w:space="0" w:color="000000"/>
            </w:tcBorders>
          </w:tcPr>
          <w:p w14:paraId="2A6BF409"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0A7DBFF6" w14:textId="77777777" w:rsidR="00E11AA9" w:rsidRPr="00B325C1" w:rsidRDefault="00E11AA9" w:rsidP="00E56D89">
            <w:pPr>
              <w:ind w:left="151"/>
              <w:jc w:val="both"/>
              <w:rPr>
                <w:rFonts w:ascii="Times New Roman" w:hAnsi="Times New Roman" w:cs="Times New Roman"/>
                <w:sz w:val="24"/>
              </w:rPr>
            </w:pPr>
          </w:p>
        </w:tc>
        <w:tc>
          <w:tcPr>
            <w:tcW w:w="344" w:type="pct"/>
            <w:tcBorders>
              <w:bottom w:val="single" w:sz="4" w:space="0" w:color="000000"/>
            </w:tcBorders>
          </w:tcPr>
          <w:p w14:paraId="1539E6CF"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69584DA4" w14:textId="77777777" w:rsidR="00E11AA9" w:rsidRPr="00B325C1" w:rsidRDefault="00E11AA9" w:rsidP="00E56D89">
            <w:pPr>
              <w:jc w:val="both"/>
              <w:rPr>
                <w:rFonts w:ascii="Times New Roman" w:hAnsi="Times New Roman" w:cs="Times New Roman"/>
                <w:sz w:val="24"/>
              </w:rPr>
            </w:pPr>
          </w:p>
        </w:tc>
        <w:tc>
          <w:tcPr>
            <w:tcW w:w="318" w:type="pct"/>
            <w:vMerge/>
            <w:tcBorders>
              <w:bottom w:val="single" w:sz="4" w:space="0" w:color="000000"/>
            </w:tcBorders>
          </w:tcPr>
          <w:p w14:paraId="7BA7807D" w14:textId="77777777" w:rsidR="00E11AA9" w:rsidRPr="00B325C1" w:rsidRDefault="00E11AA9" w:rsidP="00E56D89">
            <w:pPr>
              <w:jc w:val="both"/>
              <w:rPr>
                <w:rFonts w:ascii="Times New Roman" w:hAnsi="Times New Roman" w:cs="Times New Roman"/>
                <w:color w:val="000000"/>
                <w:sz w:val="24"/>
              </w:rPr>
            </w:pPr>
          </w:p>
        </w:tc>
      </w:tr>
      <w:tr w:rsidR="00E11AA9" w:rsidRPr="00B325C1" w14:paraId="0EC13AAF" w14:textId="77777777" w:rsidTr="00E56D89">
        <w:trPr>
          <w:trHeight w:val="528"/>
        </w:trPr>
        <w:tc>
          <w:tcPr>
            <w:tcW w:w="373" w:type="pct"/>
            <w:vMerge w:val="restart"/>
            <w:tcBorders>
              <w:top w:val="single" w:sz="4" w:space="0" w:color="000000"/>
            </w:tcBorders>
          </w:tcPr>
          <w:p w14:paraId="6B6DE7F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5.1.7.</w:t>
            </w:r>
          </w:p>
        </w:tc>
        <w:tc>
          <w:tcPr>
            <w:tcW w:w="2016" w:type="pct"/>
            <w:vMerge w:val="restart"/>
            <w:tcBorders>
              <w:top w:val="single" w:sz="4" w:space="0" w:color="000000"/>
            </w:tcBorders>
          </w:tcPr>
          <w:p w14:paraId="726999FE"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Izskaidrot kļūdu pārvaldības būtisko nozīmi.</w:t>
            </w:r>
          </w:p>
        </w:tc>
        <w:tc>
          <w:tcPr>
            <w:tcW w:w="344" w:type="pct"/>
            <w:tcBorders>
              <w:top w:val="single" w:sz="4" w:space="0" w:color="000000"/>
            </w:tcBorders>
            <w:shd w:val="clear" w:color="auto" w:fill="D9D9D9" w:themeFill="background1" w:themeFillShade="D9"/>
          </w:tcPr>
          <w:p w14:paraId="5845916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7FE7ADB9"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incidentu novēršana, drošuma uzlabošana, procedūru pārskatīšana un/vai darba prakse</w:t>
            </w:r>
          </w:p>
        </w:tc>
        <w:tc>
          <w:tcPr>
            <w:tcW w:w="318" w:type="pct"/>
            <w:vMerge w:val="restart"/>
            <w:tcBorders>
              <w:top w:val="single" w:sz="4" w:space="0" w:color="000000"/>
            </w:tcBorders>
          </w:tcPr>
          <w:p w14:paraId="760090D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0F12AD9" w14:textId="77777777" w:rsidTr="00E56D89">
        <w:trPr>
          <w:trHeight w:val="221"/>
        </w:trPr>
        <w:tc>
          <w:tcPr>
            <w:tcW w:w="373" w:type="pct"/>
            <w:vMerge/>
            <w:tcBorders>
              <w:bottom w:val="single" w:sz="4" w:space="0" w:color="auto"/>
            </w:tcBorders>
          </w:tcPr>
          <w:p w14:paraId="25F5166E"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466A3F0B" w14:textId="77777777" w:rsidR="00E11AA9" w:rsidRPr="00B325C1" w:rsidRDefault="00E11AA9" w:rsidP="00E56D89">
            <w:pPr>
              <w:ind w:left="151" w:right="184"/>
              <w:jc w:val="both"/>
              <w:rPr>
                <w:rFonts w:ascii="Times New Roman" w:hAnsi="Times New Roman" w:cs="Times New Roman"/>
                <w:sz w:val="24"/>
              </w:rPr>
            </w:pPr>
          </w:p>
        </w:tc>
        <w:tc>
          <w:tcPr>
            <w:tcW w:w="344" w:type="pct"/>
            <w:tcBorders>
              <w:bottom w:val="single" w:sz="4" w:space="0" w:color="auto"/>
            </w:tcBorders>
          </w:tcPr>
          <w:p w14:paraId="750174F7"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3F11E1E" w14:textId="77777777" w:rsidR="00E11AA9" w:rsidRPr="00B325C1" w:rsidRDefault="00E11AA9" w:rsidP="00E56D89">
            <w:pPr>
              <w:ind w:left="119" w:right="-3"/>
              <w:jc w:val="both"/>
              <w:rPr>
                <w:rFonts w:ascii="Times New Roman" w:hAnsi="Times New Roman" w:cs="Times New Roman"/>
                <w:sz w:val="24"/>
              </w:rPr>
            </w:pPr>
          </w:p>
        </w:tc>
        <w:tc>
          <w:tcPr>
            <w:tcW w:w="318" w:type="pct"/>
            <w:vMerge/>
            <w:tcBorders>
              <w:bottom w:val="single" w:sz="4" w:space="0" w:color="auto"/>
            </w:tcBorders>
          </w:tcPr>
          <w:p w14:paraId="641D3E70" w14:textId="77777777" w:rsidR="00E11AA9" w:rsidRPr="00B325C1" w:rsidRDefault="00E11AA9" w:rsidP="00E56D89">
            <w:pPr>
              <w:jc w:val="both"/>
              <w:rPr>
                <w:rFonts w:ascii="Times New Roman" w:hAnsi="Times New Roman" w:cs="Times New Roman"/>
                <w:color w:val="000000"/>
                <w:sz w:val="24"/>
              </w:rPr>
            </w:pPr>
          </w:p>
        </w:tc>
      </w:tr>
      <w:tr w:rsidR="00E11AA9" w:rsidRPr="00B325C1" w14:paraId="0DF9B1F6" w14:textId="77777777" w:rsidTr="00E56D89">
        <w:trPr>
          <w:trHeight w:val="543"/>
        </w:trPr>
        <w:tc>
          <w:tcPr>
            <w:tcW w:w="373" w:type="pct"/>
            <w:vMerge w:val="restart"/>
            <w:tcBorders>
              <w:top w:val="single" w:sz="4" w:space="0" w:color="auto"/>
            </w:tcBorders>
          </w:tcPr>
          <w:p w14:paraId="4F05B0B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5.1.8.</w:t>
            </w:r>
          </w:p>
        </w:tc>
        <w:tc>
          <w:tcPr>
            <w:tcW w:w="2016" w:type="pct"/>
            <w:vMerge w:val="restart"/>
            <w:tcBorders>
              <w:top w:val="single" w:sz="4" w:space="0" w:color="auto"/>
            </w:tcBorders>
          </w:tcPr>
          <w:p w14:paraId="2858DC7B" w14:textId="77777777" w:rsidR="00E11AA9" w:rsidRPr="00B325C1" w:rsidRDefault="00E11AA9" w:rsidP="00E56D89">
            <w:pPr>
              <w:ind w:left="151" w:right="184"/>
              <w:jc w:val="both"/>
              <w:rPr>
                <w:rFonts w:ascii="Times New Roman" w:hAnsi="Times New Roman" w:cs="Times New Roman"/>
                <w:sz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44" w:type="pct"/>
            <w:tcBorders>
              <w:top w:val="single" w:sz="4" w:space="0" w:color="auto"/>
            </w:tcBorders>
            <w:shd w:val="clear" w:color="auto" w:fill="D9D9D9" w:themeFill="background1" w:themeFillShade="D9"/>
          </w:tcPr>
          <w:p w14:paraId="740F348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65ECA5B" w14:textId="77777777" w:rsidR="00E11AA9" w:rsidRPr="00B325C1" w:rsidRDefault="00E11AA9" w:rsidP="00E56D89">
            <w:pPr>
              <w:ind w:left="119" w:right="238"/>
              <w:jc w:val="both"/>
              <w:rPr>
                <w:rFonts w:ascii="Times New Roman" w:hAnsi="Times New Roman" w:cs="Times New Roman"/>
                <w:i/>
                <w:iCs/>
                <w:sz w:val="24"/>
              </w:rPr>
            </w:pPr>
            <w:r>
              <w:rPr>
                <w:rFonts w:ascii="Times New Roman" w:hAnsi="Times New Roman"/>
                <w:i/>
                <w:sz w:val="24"/>
              </w:rPr>
              <w:t>Neobligātais saturs: ziņošana, SMS, izmeklēšana, CISM</w:t>
            </w:r>
          </w:p>
        </w:tc>
        <w:tc>
          <w:tcPr>
            <w:tcW w:w="318" w:type="pct"/>
            <w:vMerge w:val="restart"/>
            <w:tcBorders>
              <w:top w:val="single" w:sz="4" w:space="0" w:color="auto"/>
            </w:tcBorders>
          </w:tcPr>
          <w:p w14:paraId="7D85B83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3E869C5" w14:textId="77777777" w:rsidTr="00E56D89">
        <w:trPr>
          <w:trHeight w:val="133"/>
        </w:trPr>
        <w:tc>
          <w:tcPr>
            <w:tcW w:w="373" w:type="pct"/>
            <w:vMerge/>
          </w:tcPr>
          <w:p w14:paraId="3F2CEE07" w14:textId="77777777" w:rsidR="00E11AA9" w:rsidRPr="00B325C1" w:rsidRDefault="00E11AA9" w:rsidP="00E56D89">
            <w:pPr>
              <w:jc w:val="both"/>
              <w:rPr>
                <w:rFonts w:ascii="Times New Roman" w:hAnsi="Times New Roman" w:cs="Times New Roman"/>
                <w:sz w:val="24"/>
              </w:rPr>
            </w:pPr>
          </w:p>
        </w:tc>
        <w:tc>
          <w:tcPr>
            <w:tcW w:w="2016" w:type="pct"/>
            <w:vMerge/>
          </w:tcPr>
          <w:p w14:paraId="39B45D35" w14:textId="77777777" w:rsidR="00E11AA9" w:rsidRPr="00B325C1" w:rsidRDefault="00E11AA9" w:rsidP="00E56D89">
            <w:pPr>
              <w:ind w:left="58" w:right="184"/>
              <w:jc w:val="both"/>
              <w:rPr>
                <w:rFonts w:ascii="Times New Roman" w:hAnsi="Times New Roman" w:cs="Times New Roman"/>
                <w:sz w:val="24"/>
              </w:rPr>
            </w:pPr>
          </w:p>
        </w:tc>
        <w:tc>
          <w:tcPr>
            <w:tcW w:w="344" w:type="pct"/>
          </w:tcPr>
          <w:p w14:paraId="57688BDA"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60C9FC9D" w14:textId="77777777" w:rsidR="00E11AA9" w:rsidRPr="00B325C1" w:rsidRDefault="00E11AA9" w:rsidP="00E56D89">
            <w:pPr>
              <w:ind w:left="119" w:right="-3"/>
              <w:jc w:val="both"/>
              <w:rPr>
                <w:rFonts w:ascii="Times New Roman" w:hAnsi="Times New Roman" w:cs="Times New Roman"/>
                <w:sz w:val="24"/>
              </w:rPr>
            </w:pPr>
          </w:p>
        </w:tc>
        <w:tc>
          <w:tcPr>
            <w:tcW w:w="318" w:type="pct"/>
            <w:vMerge/>
          </w:tcPr>
          <w:p w14:paraId="3FED0BBF" w14:textId="77777777" w:rsidR="00E11AA9" w:rsidRPr="00B325C1" w:rsidRDefault="00E11AA9" w:rsidP="00E56D89">
            <w:pPr>
              <w:jc w:val="both"/>
              <w:rPr>
                <w:rFonts w:ascii="Times New Roman" w:hAnsi="Times New Roman" w:cs="Times New Roman"/>
                <w:sz w:val="24"/>
              </w:rPr>
            </w:pPr>
          </w:p>
        </w:tc>
      </w:tr>
      <w:tr w:rsidR="00E11AA9" w:rsidRPr="00B325C1" w14:paraId="3A4DEF84" w14:textId="77777777" w:rsidTr="00E56D89">
        <w:trPr>
          <w:trHeight w:val="624"/>
        </w:trPr>
        <w:tc>
          <w:tcPr>
            <w:tcW w:w="5000" w:type="pct"/>
            <w:gridSpan w:val="5"/>
            <w:shd w:val="clear" w:color="auto" w:fill="A6A6A6" w:themeFill="background1" w:themeFillShade="A6"/>
            <w:vAlign w:val="center"/>
          </w:tcPr>
          <w:p w14:paraId="062E53B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5.2. apakštēma. Noteikumu pārkāpšana</w:t>
            </w:r>
          </w:p>
        </w:tc>
      </w:tr>
      <w:tr w:rsidR="00E11AA9" w:rsidRPr="00B325C1" w14:paraId="6B167BCF" w14:textId="77777777" w:rsidTr="00E56D89">
        <w:trPr>
          <w:trHeight w:val="555"/>
        </w:trPr>
        <w:tc>
          <w:tcPr>
            <w:tcW w:w="373" w:type="pct"/>
            <w:vMerge w:val="restart"/>
          </w:tcPr>
          <w:p w14:paraId="5AEA6D9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5.2.1.</w:t>
            </w:r>
          </w:p>
        </w:tc>
        <w:tc>
          <w:tcPr>
            <w:tcW w:w="2016" w:type="pct"/>
            <w:vMerge w:val="restart"/>
          </w:tcPr>
          <w:p w14:paraId="6E7B6DD5"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Izskaidrot iemeslus tam, kādēļ noteikumu pārkāpšana kļūst par pieņemamu praksi, un šādas tendences bīstamību.</w:t>
            </w:r>
          </w:p>
        </w:tc>
        <w:tc>
          <w:tcPr>
            <w:tcW w:w="344" w:type="pct"/>
            <w:shd w:val="clear" w:color="auto" w:fill="D9D9D9" w:themeFill="background1" w:themeFillShade="D9"/>
          </w:tcPr>
          <w:p w14:paraId="103169C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52B3082C"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Pr>
          <w:p w14:paraId="394D71E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8F6FFB4" w14:textId="77777777" w:rsidTr="006D7FEE">
        <w:trPr>
          <w:trHeight w:val="916"/>
        </w:trPr>
        <w:tc>
          <w:tcPr>
            <w:tcW w:w="373" w:type="pct"/>
            <w:vMerge/>
            <w:tcBorders>
              <w:bottom w:val="single" w:sz="12" w:space="0" w:color="000000"/>
            </w:tcBorders>
          </w:tcPr>
          <w:p w14:paraId="5898A172"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12" w:space="0" w:color="000000"/>
            </w:tcBorders>
          </w:tcPr>
          <w:p w14:paraId="727665F5" w14:textId="77777777" w:rsidR="00E11AA9" w:rsidRPr="00B325C1" w:rsidRDefault="00E11AA9" w:rsidP="00E56D89">
            <w:pPr>
              <w:ind w:left="58" w:right="184"/>
              <w:jc w:val="both"/>
              <w:rPr>
                <w:rFonts w:ascii="Times New Roman" w:hAnsi="Times New Roman" w:cs="Times New Roman"/>
                <w:sz w:val="24"/>
              </w:rPr>
            </w:pPr>
          </w:p>
        </w:tc>
        <w:tc>
          <w:tcPr>
            <w:tcW w:w="344" w:type="pct"/>
            <w:tcBorders>
              <w:bottom w:val="single" w:sz="12" w:space="0" w:color="000000"/>
            </w:tcBorders>
          </w:tcPr>
          <w:p w14:paraId="43325626"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12" w:space="0" w:color="000000"/>
            </w:tcBorders>
            <w:shd w:val="clear" w:color="auto" w:fill="auto"/>
          </w:tcPr>
          <w:p w14:paraId="7D1FCA3D" w14:textId="77777777" w:rsidR="00E11AA9" w:rsidRPr="00B325C1" w:rsidRDefault="00E11AA9" w:rsidP="00E56D89">
            <w:pPr>
              <w:ind w:left="119"/>
              <w:jc w:val="both"/>
              <w:rPr>
                <w:rFonts w:ascii="Times New Roman" w:hAnsi="Times New Roman" w:cs="Times New Roman"/>
                <w:i/>
                <w:iCs/>
                <w:sz w:val="24"/>
              </w:rPr>
            </w:pPr>
          </w:p>
        </w:tc>
        <w:tc>
          <w:tcPr>
            <w:tcW w:w="318" w:type="pct"/>
            <w:vMerge/>
            <w:tcBorders>
              <w:bottom w:val="single" w:sz="12" w:space="0" w:color="000000"/>
            </w:tcBorders>
          </w:tcPr>
          <w:p w14:paraId="479E8F94" w14:textId="77777777" w:rsidR="00E11AA9" w:rsidRPr="00B325C1" w:rsidRDefault="00E11AA9" w:rsidP="00E56D89">
            <w:pPr>
              <w:jc w:val="both"/>
              <w:rPr>
                <w:rFonts w:ascii="Times New Roman" w:hAnsi="Times New Roman" w:cs="Times New Roman"/>
                <w:sz w:val="24"/>
              </w:rPr>
            </w:pPr>
          </w:p>
        </w:tc>
      </w:tr>
      <w:tr w:rsidR="00E11AA9" w:rsidRPr="00B325C1" w14:paraId="221CE024" w14:textId="77777777" w:rsidTr="00E56D89">
        <w:trPr>
          <w:trHeight w:val="737"/>
        </w:trPr>
        <w:tc>
          <w:tcPr>
            <w:tcW w:w="5000" w:type="pct"/>
            <w:gridSpan w:val="5"/>
            <w:vAlign w:val="center"/>
          </w:tcPr>
          <w:p w14:paraId="26BC5530" w14:textId="77777777" w:rsidR="00E11AA9" w:rsidRPr="00B325C1" w:rsidRDefault="00E11AA9" w:rsidP="00E56D89">
            <w:pPr>
              <w:rPr>
                <w:rFonts w:ascii="Times New Roman" w:hAnsi="Times New Roman" w:cs="Times New Roman"/>
                <w:b/>
                <w:bCs/>
                <w:sz w:val="24"/>
              </w:rPr>
            </w:pPr>
            <w:r>
              <w:rPr>
                <w:rFonts w:ascii="Times New Roman" w:hAnsi="Times New Roman"/>
                <w:b/>
                <w:sz w:val="24"/>
              </w:rPr>
              <w:lastRenderedPageBreak/>
              <w:t>HUM 6. TĒMA. SADARBĪBA</w:t>
            </w:r>
          </w:p>
        </w:tc>
      </w:tr>
      <w:tr w:rsidR="00E11AA9" w:rsidRPr="00B325C1" w14:paraId="5C647955" w14:textId="77777777" w:rsidTr="00E56D89">
        <w:trPr>
          <w:trHeight w:val="624"/>
        </w:trPr>
        <w:tc>
          <w:tcPr>
            <w:tcW w:w="5000" w:type="pct"/>
            <w:gridSpan w:val="5"/>
            <w:shd w:val="clear" w:color="auto" w:fill="A6A6A6" w:themeFill="background1" w:themeFillShade="A6"/>
            <w:vAlign w:val="center"/>
          </w:tcPr>
          <w:p w14:paraId="48CF866A" w14:textId="77777777" w:rsidR="00E11AA9" w:rsidRPr="00B325C1" w:rsidRDefault="00E11AA9" w:rsidP="00E56D89">
            <w:pPr>
              <w:rPr>
                <w:rFonts w:ascii="Times New Roman" w:hAnsi="Times New Roman" w:cs="Times New Roman"/>
                <w:b/>
                <w:bCs/>
                <w:sz w:val="24"/>
              </w:rPr>
            </w:pPr>
            <w:r>
              <w:rPr>
                <w:rFonts w:ascii="Times New Roman" w:hAnsi="Times New Roman"/>
                <w:b/>
                <w:sz w:val="24"/>
              </w:rPr>
              <w:t>HUM 6.1. apakštēma. Saziņa</w:t>
            </w:r>
          </w:p>
        </w:tc>
      </w:tr>
      <w:tr w:rsidR="00E11AA9" w:rsidRPr="00B325C1" w14:paraId="1C7FB9C7" w14:textId="77777777" w:rsidTr="00E56D89">
        <w:trPr>
          <w:trHeight w:val="460"/>
        </w:trPr>
        <w:tc>
          <w:tcPr>
            <w:tcW w:w="373" w:type="pct"/>
            <w:vMerge w:val="restart"/>
          </w:tcPr>
          <w:p w14:paraId="158F902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6.1.1.</w:t>
            </w:r>
          </w:p>
        </w:tc>
        <w:tc>
          <w:tcPr>
            <w:tcW w:w="2016" w:type="pct"/>
            <w:vMerge w:val="restart"/>
          </w:tcPr>
          <w:p w14:paraId="3F997BE3"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Efektīvi izmantot saziņu gaisa satiksmes vadībā.</w:t>
            </w:r>
          </w:p>
        </w:tc>
        <w:tc>
          <w:tcPr>
            <w:tcW w:w="344" w:type="pct"/>
            <w:shd w:val="clear" w:color="auto" w:fill="D9D9D9" w:themeFill="background1" w:themeFillShade="D9"/>
          </w:tcPr>
          <w:p w14:paraId="7E327FE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2613228" w14:textId="77777777" w:rsidR="00E11AA9" w:rsidRPr="00B325C1" w:rsidRDefault="00E11AA9" w:rsidP="00E56D89">
            <w:pPr>
              <w:ind w:left="119"/>
              <w:jc w:val="both"/>
              <w:rPr>
                <w:rFonts w:ascii="Times New Roman" w:hAnsi="Times New Roman" w:cs="Times New Roman"/>
                <w:sz w:val="24"/>
              </w:rPr>
            </w:pPr>
          </w:p>
        </w:tc>
        <w:tc>
          <w:tcPr>
            <w:tcW w:w="318" w:type="pct"/>
            <w:vMerge w:val="restart"/>
          </w:tcPr>
          <w:p w14:paraId="15CE0AC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094D1D5" w14:textId="77777777" w:rsidTr="00E56D89">
        <w:trPr>
          <w:trHeight w:val="460"/>
        </w:trPr>
        <w:tc>
          <w:tcPr>
            <w:tcW w:w="373" w:type="pct"/>
            <w:vMerge/>
            <w:tcBorders>
              <w:bottom w:val="single" w:sz="4" w:space="0" w:color="auto"/>
            </w:tcBorders>
          </w:tcPr>
          <w:p w14:paraId="6B06C016"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7D04000D" w14:textId="77777777" w:rsidR="00E11AA9" w:rsidRPr="00B325C1" w:rsidRDefault="00E11AA9" w:rsidP="00E56D89">
            <w:pPr>
              <w:ind w:left="144" w:right="184"/>
              <w:jc w:val="both"/>
              <w:rPr>
                <w:rFonts w:ascii="Times New Roman" w:hAnsi="Times New Roman" w:cs="Times New Roman"/>
                <w:sz w:val="24"/>
              </w:rPr>
            </w:pPr>
          </w:p>
        </w:tc>
        <w:tc>
          <w:tcPr>
            <w:tcW w:w="344" w:type="pct"/>
            <w:tcBorders>
              <w:bottom w:val="single" w:sz="4" w:space="0" w:color="auto"/>
            </w:tcBorders>
          </w:tcPr>
          <w:p w14:paraId="1D8300DD"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5C4E7CA" w14:textId="77777777" w:rsidR="00E11AA9" w:rsidRPr="00B325C1" w:rsidRDefault="00E11AA9" w:rsidP="00E56D89">
            <w:pPr>
              <w:ind w:left="119"/>
              <w:jc w:val="both"/>
              <w:rPr>
                <w:rFonts w:ascii="Times New Roman" w:hAnsi="Times New Roman" w:cs="Times New Roman"/>
                <w:sz w:val="24"/>
              </w:rPr>
            </w:pPr>
          </w:p>
        </w:tc>
        <w:tc>
          <w:tcPr>
            <w:tcW w:w="318" w:type="pct"/>
            <w:vMerge/>
            <w:tcBorders>
              <w:bottom w:val="single" w:sz="4" w:space="0" w:color="auto"/>
            </w:tcBorders>
          </w:tcPr>
          <w:p w14:paraId="2DFD117E" w14:textId="77777777" w:rsidR="00E11AA9" w:rsidRPr="00B325C1" w:rsidRDefault="00E11AA9" w:rsidP="00E56D89">
            <w:pPr>
              <w:jc w:val="both"/>
              <w:rPr>
                <w:rFonts w:ascii="Times New Roman" w:hAnsi="Times New Roman" w:cs="Times New Roman"/>
                <w:sz w:val="24"/>
              </w:rPr>
            </w:pPr>
          </w:p>
        </w:tc>
      </w:tr>
      <w:tr w:rsidR="00E11AA9" w:rsidRPr="00B325C1" w14:paraId="644A209F" w14:textId="77777777" w:rsidTr="00E56D89">
        <w:trPr>
          <w:trHeight w:val="460"/>
        </w:trPr>
        <w:tc>
          <w:tcPr>
            <w:tcW w:w="373" w:type="pct"/>
            <w:vMerge w:val="restart"/>
            <w:tcBorders>
              <w:top w:val="single" w:sz="4" w:space="0" w:color="auto"/>
            </w:tcBorders>
          </w:tcPr>
          <w:p w14:paraId="4842C80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6.1.2.</w:t>
            </w:r>
          </w:p>
        </w:tc>
        <w:tc>
          <w:tcPr>
            <w:tcW w:w="2016" w:type="pct"/>
            <w:vMerge w:val="restart"/>
            <w:tcBorders>
              <w:top w:val="single" w:sz="4" w:space="0" w:color="auto"/>
            </w:tcBorders>
          </w:tcPr>
          <w:p w14:paraId="45005A62"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Analizēt pilota un dispečera saziņas piemērus, lai uzlabotu efektivitāti.</w:t>
            </w:r>
          </w:p>
        </w:tc>
        <w:tc>
          <w:tcPr>
            <w:tcW w:w="344" w:type="pct"/>
            <w:tcBorders>
              <w:top w:val="single" w:sz="4" w:space="0" w:color="auto"/>
            </w:tcBorders>
            <w:shd w:val="clear" w:color="auto" w:fill="D9D9D9" w:themeFill="background1" w:themeFillShade="D9"/>
          </w:tcPr>
          <w:p w14:paraId="3998310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1E9DA1B4" w14:textId="77777777" w:rsidR="00E11AA9" w:rsidRPr="00B325C1" w:rsidRDefault="00E11AA9" w:rsidP="00E56D89">
            <w:pPr>
              <w:ind w:left="119"/>
              <w:jc w:val="both"/>
              <w:rPr>
                <w:rFonts w:ascii="Times New Roman" w:hAnsi="Times New Roman" w:cs="Times New Roman"/>
                <w:sz w:val="24"/>
              </w:rPr>
            </w:pPr>
          </w:p>
        </w:tc>
        <w:tc>
          <w:tcPr>
            <w:tcW w:w="318" w:type="pct"/>
            <w:vMerge w:val="restart"/>
            <w:tcBorders>
              <w:top w:val="single" w:sz="4" w:space="0" w:color="auto"/>
            </w:tcBorders>
          </w:tcPr>
          <w:p w14:paraId="205126C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4016CC6" w14:textId="77777777" w:rsidTr="00E56D89">
        <w:trPr>
          <w:trHeight w:val="339"/>
        </w:trPr>
        <w:tc>
          <w:tcPr>
            <w:tcW w:w="373" w:type="pct"/>
            <w:vMerge/>
          </w:tcPr>
          <w:p w14:paraId="0AD25CAA" w14:textId="77777777" w:rsidR="00E11AA9" w:rsidRPr="00B325C1" w:rsidRDefault="00E11AA9" w:rsidP="00E56D89">
            <w:pPr>
              <w:jc w:val="both"/>
              <w:rPr>
                <w:rFonts w:ascii="Times New Roman" w:hAnsi="Times New Roman" w:cs="Times New Roman"/>
                <w:sz w:val="24"/>
              </w:rPr>
            </w:pPr>
          </w:p>
        </w:tc>
        <w:tc>
          <w:tcPr>
            <w:tcW w:w="2016" w:type="pct"/>
            <w:vMerge/>
          </w:tcPr>
          <w:p w14:paraId="4339A49F" w14:textId="77777777" w:rsidR="00E11AA9" w:rsidRPr="00B325C1" w:rsidRDefault="00E11AA9" w:rsidP="00E56D89">
            <w:pPr>
              <w:ind w:left="58" w:right="184"/>
              <w:jc w:val="both"/>
              <w:rPr>
                <w:rFonts w:ascii="Times New Roman" w:hAnsi="Times New Roman" w:cs="Times New Roman"/>
                <w:sz w:val="24"/>
              </w:rPr>
            </w:pPr>
          </w:p>
        </w:tc>
        <w:tc>
          <w:tcPr>
            <w:tcW w:w="344" w:type="pct"/>
          </w:tcPr>
          <w:p w14:paraId="156D50D0"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1DC2085E" w14:textId="77777777" w:rsidR="00E11AA9" w:rsidRPr="00B325C1" w:rsidRDefault="00E11AA9" w:rsidP="00E56D89">
            <w:pPr>
              <w:ind w:left="119"/>
              <w:jc w:val="both"/>
              <w:rPr>
                <w:rFonts w:ascii="Times New Roman" w:hAnsi="Times New Roman" w:cs="Times New Roman"/>
                <w:sz w:val="24"/>
              </w:rPr>
            </w:pPr>
          </w:p>
        </w:tc>
        <w:tc>
          <w:tcPr>
            <w:tcW w:w="318" w:type="pct"/>
            <w:vMerge/>
          </w:tcPr>
          <w:p w14:paraId="37C7B898" w14:textId="77777777" w:rsidR="00E11AA9" w:rsidRPr="00B325C1" w:rsidRDefault="00E11AA9" w:rsidP="00E56D89">
            <w:pPr>
              <w:jc w:val="both"/>
              <w:rPr>
                <w:rFonts w:ascii="Times New Roman" w:hAnsi="Times New Roman" w:cs="Times New Roman"/>
                <w:sz w:val="24"/>
              </w:rPr>
            </w:pPr>
          </w:p>
        </w:tc>
      </w:tr>
      <w:tr w:rsidR="00E11AA9" w:rsidRPr="00B325C1" w14:paraId="0971D696" w14:textId="77777777" w:rsidTr="00E56D89">
        <w:trPr>
          <w:trHeight w:val="624"/>
        </w:trPr>
        <w:tc>
          <w:tcPr>
            <w:tcW w:w="5000" w:type="pct"/>
            <w:gridSpan w:val="5"/>
            <w:shd w:val="clear" w:color="auto" w:fill="A6A6A6" w:themeFill="background1" w:themeFillShade="A6"/>
            <w:vAlign w:val="center"/>
          </w:tcPr>
          <w:p w14:paraId="45B69B5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6.2. apakštēma. Sadarbība vienā un tajā pašā atbildības apgabalā</w:t>
            </w:r>
          </w:p>
        </w:tc>
      </w:tr>
      <w:tr w:rsidR="00E11AA9" w:rsidRPr="00B325C1" w14:paraId="001CA839" w14:textId="77777777" w:rsidTr="00E56D89">
        <w:trPr>
          <w:trHeight w:val="460"/>
        </w:trPr>
        <w:tc>
          <w:tcPr>
            <w:tcW w:w="373" w:type="pct"/>
            <w:vMerge w:val="restart"/>
          </w:tcPr>
          <w:p w14:paraId="6F41EFA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6.2.1.</w:t>
            </w:r>
          </w:p>
        </w:tc>
        <w:tc>
          <w:tcPr>
            <w:tcW w:w="2016" w:type="pct"/>
            <w:vMerge w:val="restart"/>
          </w:tcPr>
          <w:p w14:paraId="4F93346E"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Uzskaitīt par vienu un to pašu atbildības apgabalu (sektoru vai torni) atbildīgo dispečeru savstarpējās saziņas līdzekļus.</w:t>
            </w:r>
          </w:p>
        </w:tc>
        <w:tc>
          <w:tcPr>
            <w:tcW w:w="344" w:type="pct"/>
            <w:shd w:val="clear" w:color="auto" w:fill="D9D9D9" w:themeFill="background1" w:themeFillShade="D9"/>
          </w:tcPr>
          <w:p w14:paraId="5D4F2F4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41D6D140"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elektroniskā, rakstiskā, mutvārdu un neverbālā saziņa</w:t>
            </w:r>
          </w:p>
        </w:tc>
        <w:tc>
          <w:tcPr>
            <w:tcW w:w="318" w:type="pct"/>
            <w:vMerge w:val="restart"/>
          </w:tcPr>
          <w:p w14:paraId="69265F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FB69A26" w14:textId="77777777" w:rsidTr="00E56D89">
        <w:trPr>
          <w:trHeight w:val="263"/>
        </w:trPr>
        <w:tc>
          <w:tcPr>
            <w:tcW w:w="373" w:type="pct"/>
            <w:vMerge/>
            <w:tcBorders>
              <w:bottom w:val="single" w:sz="4" w:space="0" w:color="auto"/>
            </w:tcBorders>
          </w:tcPr>
          <w:p w14:paraId="666E3266"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2C906CE4" w14:textId="77777777" w:rsidR="00E11AA9" w:rsidRPr="00B325C1" w:rsidRDefault="00E11AA9" w:rsidP="00E56D89">
            <w:pPr>
              <w:ind w:left="58" w:right="184"/>
              <w:jc w:val="both"/>
              <w:rPr>
                <w:rFonts w:ascii="Times New Roman" w:hAnsi="Times New Roman" w:cs="Times New Roman"/>
                <w:sz w:val="24"/>
              </w:rPr>
            </w:pPr>
          </w:p>
        </w:tc>
        <w:tc>
          <w:tcPr>
            <w:tcW w:w="344" w:type="pct"/>
            <w:tcBorders>
              <w:bottom w:val="single" w:sz="4" w:space="0" w:color="auto"/>
            </w:tcBorders>
          </w:tcPr>
          <w:p w14:paraId="3BAE3607"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55B8429" w14:textId="77777777" w:rsidR="00E11AA9" w:rsidRPr="00B325C1" w:rsidRDefault="00E11AA9" w:rsidP="00E56D89">
            <w:pPr>
              <w:ind w:left="119" w:right="138"/>
              <w:jc w:val="both"/>
              <w:rPr>
                <w:rFonts w:ascii="Times New Roman" w:hAnsi="Times New Roman" w:cs="Times New Roman"/>
                <w:i/>
                <w:iCs/>
                <w:sz w:val="24"/>
              </w:rPr>
            </w:pPr>
          </w:p>
        </w:tc>
        <w:tc>
          <w:tcPr>
            <w:tcW w:w="318" w:type="pct"/>
            <w:vMerge/>
            <w:tcBorders>
              <w:bottom w:val="single" w:sz="4" w:space="0" w:color="auto"/>
            </w:tcBorders>
          </w:tcPr>
          <w:p w14:paraId="42E9D5A9" w14:textId="77777777" w:rsidR="00E11AA9" w:rsidRPr="00B325C1" w:rsidRDefault="00E11AA9" w:rsidP="00E56D89">
            <w:pPr>
              <w:jc w:val="both"/>
              <w:rPr>
                <w:rFonts w:ascii="Times New Roman" w:hAnsi="Times New Roman" w:cs="Times New Roman"/>
                <w:sz w:val="24"/>
              </w:rPr>
            </w:pPr>
          </w:p>
        </w:tc>
      </w:tr>
      <w:tr w:rsidR="00E11AA9" w:rsidRPr="00B325C1" w14:paraId="3F4704AA" w14:textId="77777777" w:rsidTr="00E56D89">
        <w:trPr>
          <w:trHeight w:val="460"/>
        </w:trPr>
        <w:tc>
          <w:tcPr>
            <w:tcW w:w="373" w:type="pct"/>
            <w:vMerge w:val="restart"/>
            <w:tcBorders>
              <w:top w:val="single" w:sz="4" w:space="0" w:color="auto"/>
            </w:tcBorders>
          </w:tcPr>
          <w:p w14:paraId="3B4470E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6.2.2.</w:t>
            </w:r>
          </w:p>
        </w:tc>
        <w:tc>
          <w:tcPr>
            <w:tcW w:w="2016" w:type="pct"/>
            <w:vMerge w:val="restart"/>
            <w:tcBorders>
              <w:top w:val="single" w:sz="4" w:space="0" w:color="auto"/>
            </w:tcBorders>
          </w:tcPr>
          <w:p w14:paraId="4BAC4A99"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Izskaidrot saziņas līdzekļu izmantošanas ietekmi uz efektivitāti.</w:t>
            </w:r>
          </w:p>
        </w:tc>
        <w:tc>
          <w:tcPr>
            <w:tcW w:w="344" w:type="pct"/>
            <w:tcBorders>
              <w:top w:val="single" w:sz="4" w:space="0" w:color="auto"/>
            </w:tcBorders>
            <w:shd w:val="clear" w:color="auto" w:fill="D9D9D9" w:themeFill="background1" w:themeFillShade="D9"/>
          </w:tcPr>
          <w:p w14:paraId="2BB6B30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AFE555B"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lidojuma lapu skaidrība un kodēšana, zīmju apzīmējumi, atgriezeniskā saite</w:t>
            </w:r>
          </w:p>
        </w:tc>
        <w:tc>
          <w:tcPr>
            <w:tcW w:w="318" w:type="pct"/>
            <w:vMerge w:val="restart"/>
            <w:tcBorders>
              <w:top w:val="single" w:sz="4" w:space="0" w:color="auto"/>
            </w:tcBorders>
          </w:tcPr>
          <w:p w14:paraId="2A1D40A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D716B43" w14:textId="77777777" w:rsidTr="00E56D89">
        <w:trPr>
          <w:trHeight w:val="460"/>
        </w:trPr>
        <w:tc>
          <w:tcPr>
            <w:tcW w:w="373" w:type="pct"/>
            <w:vMerge/>
            <w:tcBorders>
              <w:bottom w:val="single" w:sz="4" w:space="0" w:color="000000"/>
            </w:tcBorders>
          </w:tcPr>
          <w:p w14:paraId="228AC31A"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406B9204" w14:textId="77777777" w:rsidR="00E11AA9" w:rsidRPr="00B325C1" w:rsidRDefault="00E11AA9" w:rsidP="00E56D89">
            <w:pPr>
              <w:ind w:left="144"/>
              <w:jc w:val="both"/>
              <w:rPr>
                <w:rFonts w:ascii="Times New Roman" w:hAnsi="Times New Roman" w:cs="Times New Roman"/>
                <w:sz w:val="24"/>
              </w:rPr>
            </w:pPr>
          </w:p>
        </w:tc>
        <w:tc>
          <w:tcPr>
            <w:tcW w:w="344" w:type="pct"/>
            <w:tcBorders>
              <w:bottom w:val="single" w:sz="4" w:space="0" w:color="000000"/>
            </w:tcBorders>
          </w:tcPr>
          <w:p w14:paraId="79CD678F"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580ADD6C" w14:textId="77777777" w:rsidR="00E11AA9" w:rsidRPr="00B325C1" w:rsidRDefault="00E11AA9" w:rsidP="00E56D89">
            <w:pPr>
              <w:jc w:val="both"/>
              <w:rPr>
                <w:rFonts w:ascii="Times New Roman" w:hAnsi="Times New Roman" w:cs="Times New Roman"/>
                <w:i/>
                <w:iCs/>
                <w:sz w:val="24"/>
              </w:rPr>
            </w:pPr>
          </w:p>
        </w:tc>
        <w:tc>
          <w:tcPr>
            <w:tcW w:w="318" w:type="pct"/>
            <w:vMerge/>
            <w:tcBorders>
              <w:bottom w:val="single" w:sz="4" w:space="0" w:color="000000"/>
            </w:tcBorders>
          </w:tcPr>
          <w:p w14:paraId="33DD5778" w14:textId="77777777" w:rsidR="00E11AA9" w:rsidRPr="00B325C1" w:rsidRDefault="00E11AA9" w:rsidP="00E56D89">
            <w:pPr>
              <w:jc w:val="both"/>
              <w:rPr>
                <w:rFonts w:ascii="Times New Roman" w:hAnsi="Times New Roman" w:cs="Times New Roman"/>
                <w:color w:val="000000"/>
                <w:sz w:val="24"/>
              </w:rPr>
            </w:pPr>
          </w:p>
        </w:tc>
      </w:tr>
      <w:tr w:rsidR="00E11AA9" w:rsidRPr="00B325C1" w14:paraId="185A282C" w14:textId="77777777" w:rsidTr="00E56D89">
        <w:trPr>
          <w:trHeight w:val="460"/>
        </w:trPr>
        <w:tc>
          <w:tcPr>
            <w:tcW w:w="373" w:type="pct"/>
            <w:vMerge w:val="restart"/>
            <w:tcBorders>
              <w:top w:val="single" w:sz="4" w:space="0" w:color="000000"/>
            </w:tcBorders>
          </w:tcPr>
          <w:p w14:paraId="132CCCE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6.2.3.</w:t>
            </w:r>
          </w:p>
        </w:tc>
        <w:tc>
          <w:tcPr>
            <w:tcW w:w="2016" w:type="pct"/>
            <w:vMerge w:val="restart"/>
            <w:tcBorders>
              <w:top w:val="single" w:sz="4" w:space="0" w:color="000000"/>
            </w:tcBorders>
          </w:tcPr>
          <w:p w14:paraId="38BE3C92"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Uzskaitīt darbības, ko var veikt, lai nodrošinātu drošu vietas nodošanu.</w:t>
            </w:r>
          </w:p>
        </w:tc>
        <w:tc>
          <w:tcPr>
            <w:tcW w:w="344" w:type="pct"/>
            <w:tcBorders>
              <w:top w:val="single" w:sz="4" w:space="0" w:color="000000"/>
            </w:tcBorders>
            <w:shd w:val="clear" w:color="auto" w:fill="D9D9D9" w:themeFill="background1" w:themeFillShade="D9"/>
          </w:tcPr>
          <w:p w14:paraId="752687C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000000"/>
            </w:tcBorders>
            <w:shd w:val="clear" w:color="auto" w:fill="auto"/>
          </w:tcPr>
          <w:p w14:paraId="6233B5DB"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stingrība, sagatavošana, pārklāšanās laiks</w:t>
            </w:r>
          </w:p>
        </w:tc>
        <w:tc>
          <w:tcPr>
            <w:tcW w:w="318" w:type="pct"/>
            <w:vMerge w:val="restart"/>
            <w:tcBorders>
              <w:top w:val="single" w:sz="4" w:space="0" w:color="000000"/>
            </w:tcBorders>
          </w:tcPr>
          <w:p w14:paraId="74D4875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4A83DFB" w14:textId="77777777" w:rsidTr="00E56D89">
        <w:trPr>
          <w:trHeight w:val="460"/>
        </w:trPr>
        <w:tc>
          <w:tcPr>
            <w:tcW w:w="373" w:type="pct"/>
            <w:vMerge/>
            <w:tcBorders>
              <w:bottom w:val="single" w:sz="4" w:space="0" w:color="000000"/>
            </w:tcBorders>
          </w:tcPr>
          <w:p w14:paraId="55C3DFBF"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000000"/>
            </w:tcBorders>
          </w:tcPr>
          <w:p w14:paraId="566B9254" w14:textId="77777777" w:rsidR="00E11AA9" w:rsidRPr="00B325C1" w:rsidRDefault="00E11AA9" w:rsidP="00E56D89">
            <w:pPr>
              <w:ind w:left="144"/>
              <w:jc w:val="both"/>
              <w:rPr>
                <w:rFonts w:ascii="Times New Roman" w:hAnsi="Times New Roman" w:cs="Times New Roman"/>
                <w:sz w:val="24"/>
              </w:rPr>
            </w:pPr>
          </w:p>
        </w:tc>
        <w:tc>
          <w:tcPr>
            <w:tcW w:w="344" w:type="pct"/>
            <w:tcBorders>
              <w:bottom w:val="single" w:sz="4" w:space="0" w:color="000000"/>
            </w:tcBorders>
          </w:tcPr>
          <w:p w14:paraId="77D98897" w14:textId="77777777" w:rsidR="00E11AA9" w:rsidRPr="00B325C1" w:rsidRDefault="00E11AA9"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6F59EE28" w14:textId="77777777" w:rsidR="00E11AA9" w:rsidRPr="00B325C1" w:rsidRDefault="00E11AA9" w:rsidP="00E56D89">
            <w:pPr>
              <w:jc w:val="both"/>
              <w:rPr>
                <w:rFonts w:ascii="Times New Roman" w:hAnsi="Times New Roman" w:cs="Times New Roman"/>
                <w:i/>
                <w:iCs/>
                <w:sz w:val="24"/>
              </w:rPr>
            </w:pPr>
          </w:p>
        </w:tc>
        <w:tc>
          <w:tcPr>
            <w:tcW w:w="318" w:type="pct"/>
            <w:vMerge/>
            <w:tcBorders>
              <w:bottom w:val="single" w:sz="4" w:space="0" w:color="000000"/>
            </w:tcBorders>
          </w:tcPr>
          <w:p w14:paraId="6812648C" w14:textId="77777777" w:rsidR="00E11AA9" w:rsidRPr="00B325C1" w:rsidRDefault="00E11AA9" w:rsidP="00E56D89">
            <w:pPr>
              <w:jc w:val="both"/>
              <w:rPr>
                <w:rFonts w:ascii="Times New Roman" w:hAnsi="Times New Roman" w:cs="Times New Roman"/>
                <w:sz w:val="24"/>
              </w:rPr>
            </w:pPr>
          </w:p>
        </w:tc>
      </w:tr>
      <w:tr w:rsidR="00E11AA9" w:rsidRPr="00B325C1" w14:paraId="35549D98" w14:textId="77777777" w:rsidTr="00E56D89">
        <w:trPr>
          <w:trHeight w:val="491"/>
        </w:trPr>
        <w:tc>
          <w:tcPr>
            <w:tcW w:w="373" w:type="pct"/>
            <w:vMerge w:val="restart"/>
            <w:tcBorders>
              <w:top w:val="single" w:sz="4" w:space="0" w:color="000000"/>
            </w:tcBorders>
          </w:tcPr>
          <w:p w14:paraId="655E87F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6.2.4.</w:t>
            </w:r>
          </w:p>
        </w:tc>
        <w:tc>
          <w:tcPr>
            <w:tcW w:w="2016" w:type="pct"/>
            <w:vMerge w:val="restart"/>
            <w:tcBorders>
              <w:top w:val="single" w:sz="4" w:space="0" w:color="000000"/>
            </w:tcBorders>
          </w:tcPr>
          <w:p w14:paraId="7693215D" w14:textId="77777777" w:rsidR="00E11AA9" w:rsidRPr="00B325C1" w:rsidRDefault="00E11AA9" w:rsidP="00E56D89">
            <w:pPr>
              <w:ind w:left="144" w:right="184"/>
              <w:jc w:val="both"/>
              <w:rPr>
                <w:rFonts w:ascii="Times New Roman" w:hAnsi="Times New Roman" w:cs="Times New Roman"/>
                <w:sz w:val="24"/>
              </w:rPr>
            </w:pPr>
            <w:r>
              <w:rPr>
                <w:rFonts w:ascii="Times New Roman" w:hAnsi="Times New Roman"/>
                <w:sz w:val="24"/>
              </w:rPr>
              <w:t>Izskaidrot to, kādas sekas var rasties, ja netiek ievērots vietas nodošanas process.</w:t>
            </w:r>
          </w:p>
        </w:tc>
        <w:tc>
          <w:tcPr>
            <w:tcW w:w="344" w:type="pct"/>
            <w:tcBorders>
              <w:top w:val="single" w:sz="4" w:space="0" w:color="000000"/>
            </w:tcBorders>
            <w:shd w:val="clear" w:color="auto" w:fill="D9D9D9" w:themeFill="background1" w:themeFillShade="D9"/>
          </w:tcPr>
          <w:p w14:paraId="0573D8B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484C7AA1" w14:textId="77777777" w:rsidR="00E11AA9" w:rsidRPr="00B325C1" w:rsidRDefault="00E11AA9" w:rsidP="00E56D89">
            <w:pPr>
              <w:jc w:val="both"/>
              <w:rPr>
                <w:rFonts w:ascii="Times New Roman" w:hAnsi="Times New Roman" w:cs="Times New Roman"/>
                <w:sz w:val="24"/>
              </w:rPr>
            </w:pPr>
          </w:p>
        </w:tc>
        <w:tc>
          <w:tcPr>
            <w:tcW w:w="318" w:type="pct"/>
            <w:vMerge w:val="restart"/>
            <w:tcBorders>
              <w:top w:val="single" w:sz="4" w:space="0" w:color="000000"/>
            </w:tcBorders>
          </w:tcPr>
          <w:p w14:paraId="3909502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860CF5F" w14:textId="77777777" w:rsidTr="00E56D89">
        <w:trPr>
          <w:trHeight w:val="404"/>
        </w:trPr>
        <w:tc>
          <w:tcPr>
            <w:tcW w:w="373" w:type="pct"/>
            <w:vMerge/>
          </w:tcPr>
          <w:p w14:paraId="0A2E9741" w14:textId="77777777" w:rsidR="00E11AA9" w:rsidRPr="00B325C1" w:rsidRDefault="00E11AA9" w:rsidP="00E56D89">
            <w:pPr>
              <w:jc w:val="both"/>
              <w:rPr>
                <w:rFonts w:ascii="Times New Roman" w:hAnsi="Times New Roman" w:cs="Times New Roman"/>
                <w:sz w:val="24"/>
              </w:rPr>
            </w:pPr>
          </w:p>
        </w:tc>
        <w:tc>
          <w:tcPr>
            <w:tcW w:w="2016" w:type="pct"/>
            <w:vMerge/>
          </w:tcPr>
          <w:p w14:paraId="386D5395" w14:textId="77777777" w:rsidR="00E11AA9" w:rsidRPr="00B325C1" w:rsidRDefault="00E11AA9" w:rsidP="00E56D89">
            <w:pPr>
              <w:ind w:left="58" w:right="184"/>
              <w:jc w:val="both"/>
              <w:rPr>
                <w:rFonts w:ascii="Times New Roman" w:hAnsi="Times New Roman" w:cs="Times New Roman"/>
                <w:sz w:val="24"/>
              </w:rPr>
            </w:pPr>
          </w:p>
        </w:tc>
        <w:tc>
          <w:tcPr>
            <w:tcW w:w="344" w:type="pct"/>
          </w:tcPr>
          <w:p w14:paraId="552C5318"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207CA300" w14:textId="77777777" w:rsidR="00E11AA9" w:rsidRPr="00B325C1" w:rsidRDefault="00E11AA9" w:rsidP="00E56D89">
            <w:pPr>
              <w:jc w:val="both"/>
              <w:rPr>
                <w:rFonts w:ascii="Times New Roman" w:hAnsi="Times New Roman" w:cs="Times New Roman"/>
                <w:sz w:val="24"/>
              </w:rPr>
            </w:pPr>
          </w:p>
        </w:tc>
        <w:tc>
          <w:tcPr>
            <w:tcW w:w="318" w:type="pct"/>
            <w:vMerge/>
          </w:tcPr>
          <w:p w14:paraId="68860453" w14:textId="77777777" w:rsidR="00E11AA9" w:rsidRPr="00B325C1" w:rsidRDefault="00E11AA9" w:rsidP="00E56D89">
            <w:pPr>
              <w:jc w:val="both"/>
              <w:rPr>
                <w:rFonts w:ascii="Times New Roman" w:hAnsi="Times New Roman" w:cs="Times New Roman"/>
                <w:sz w:val="24"/>
              </w:rPr>
            </w:pPr>
          </w:p>
        </w:tc>
      </w:tr>
      <w:tr w:rsidR="00E11AA9" w:rsidRPr="00B325C1" w14:paraId="6C603616" w14:textId="77777777" w:rsidTr="00E56D89">
        <w:trPr>
          <w:trHeight w:val="624"/>
        </w:trPr>
        <w:tc>
          <w:tcPr>
            <w:tcW w:w="5000" w:type="pct"/>
            <w:gridSpan w:val="5"/>
            <w:shd w:val="clear" w:color="auto" w:fill="A6A6A6" w:themeFill="background1" w:themeFillShade="A6"/>
            <w:vAlign w:val="center"/>
          </w:tcPr>
          <w:p w14:paraId="35006CF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6.3. apakštēma. Sadarbība starp dažādiem atbildības apgabaliem</w:t>
            </w:r>
          </w:p>
        </w:tc>
      </w:tr>
      <w:tr w:rsidR="00E11AA9" w:rsidRPr="00B325C1" w14:paraId="2A1A0150" w14:textId="77777777" w:rsidTr="00E56D89">
        <w:trPr>
          <w:trHeight w:val="377"/>
        </w:trPr>
        <w:tc>
          <w:tcPr>
            <w:tcW w:w="373" w:type="pct"/>
            <w:vMerge w:val="restart"/>
          </w:tcPr>
          <w:p w14:paraId="4207D05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6.3.1.</w:t>
            </w:r>
          </w:p>
        </w:tc>
        <w:tc>
          <w:tcPr>
            <w:tcW w:w="2016" w:type="pct"/>
            <w:vMerge w:val="restart"/>
          </w:tcPr>
          <w:p w14:paraId="40D09E9A"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Uzskaitīt faktorus un līdzekļus efektīvai koordinācijai starp sektoriem un/vai torņa vietām.</w:t>
            </w:r>
          </w:p>
        </w:tc>
        <w:tc>
          <w:tcPr>
            <w:tcW w:w="344" w:type="pct"/>
            <w:shd w:val="clear" w:color="auto" w:fill="D9D9D9" w:themeFill="background1" w:themeFillShade="D9"/>
          </w:tcPr>
          <w:p w14:paraId="1E61639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9369C68"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citi sektora ierobežojumi, elektroniskie koordinācijas rīki</w:t>
            </w:r>
          </w:p>
        </w:tc>
        <w:tc>
          <w:tcPr>
            <w:tcW w:w="318" w:type="pct"/>
            <w:vMerge w:val="restart"/>
          </w:tcPr>
          <w:p w14:paraId="5F1B019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CF01E23" w14:textId="77777777" w:rsidTr="00E56D89">
        <w:trPr>
          <w:trHeight w:val="460"/>
        </w:trPr>
        <w:tc>
          <w:tcPr>
            <w:tcW w:w="373" w:type="pct"/>
            <w:vMerge/>
          </w:tcPr>
          <w:p w14:paraId="42B117A7" w14:textId="77777777" w:rsidR="00E11AA9" w:rsidRPr="00B325C1" w:rsidRDefault="00E11AA9" w:rsidP="00E56D89">
            <w:pPr>
              <w:jc w:val="both"/>
              <w:rPr>
                <w:rFonts w:ascii="Times New Roman" w:hAnsi="Times New Roman" w:cs="Times New Roman"/>
                <w:sz w:val="24"/>
              </w:rPr>
            </w:pPr>
          </w:p>
        </w:tc>
        <w:tc>
          <w:tcPr>
            <w:tcW w:w="2016" w:type="pct"/>
            <w:vMerge/>
          </w:tcPr>
          <w:p w14:paraId="1EE54759" w14:textId="77777777" w:rsidR="00E11AA9" w:rsidRPr="00B325C1" w:rsidRDefault="00E11AA9" w:rsidP="00E56D89">
            <w:pPr>
              <w:ind w:left="58" w:right="184"/>
              <w:jc w:val="both"/>
              <w:rPr>
                <w:rFonts w:ascii="Times New Roman" w:hAnsi="Times New Roman" w:cs="Times New Roman"/>
                <w:sz w:val="24"/>
              </w:rPr>
            </w:pPr>
          </w:p>
        </w:tc>
        <w:tc>
          <w:tcPr>
            <w:tcW w:w="344" w:type="pct"/>
          </w:tcPr>
          <w:p w14:paraId="5CEEE777" w14:textId="77777777" w:rsidR="00E11AA9" w:rsidRPr="00B325C1" w:rsidRDefault="00E11AA9" w:rsidP="00E56D89">
            <w:pPr>
              <w:jc w:val="center"/>
              <w:rPr>
                <w:rFonts w:ascii="Times New Roman" w:hAnsi="Times New Roman" w:cs="Times New Roman"/>
                <w:sz w:val="24"/>
              </w:rPr>
            </w:pPr>
          </w:p>
        </w:tc>
        <w:tc>
          <w:tcPr>
            <w:tcW w:w="1949" w:type="pct"/>
            <w:vMerge/>
            <w:shd w:val="clear" w:color="auto" w:fill="auto"/>
          </w:tcPr>
          <w:p w14:paraId="54329AAB" w14:textId="77777777" w:rsidR="00E11AA9" w:rsidRPr="00B325C1" w:rsidRDefault="00E11AA9" w:rsidP="00E56D89">
            <w:pPr>
              <w:ind w:left="119" w:right="138"/>
              <w:jc w:val="both"/>
              <w:rPr>
                <w:rFonts w:ascii="Times New Roman" w:hAnsi="Times New Roman" w:cs="Times New Roman"/>
                <w:sz w:val="24"/>
              </w:rPr>
            </w:pPr>
          </w:p>
        </w:tc>
        <w:tc>
          <w:tcPr>
            <w:tcW w:w="318" w:type="pct"/>
            <w:vMerge/>
          </w:tcPr>
          <w:p w14:paraId="3464752D" w14:textId="77777777" w:rsidR="00E11AA9" w:rsidRPr="00B325C1" w:rsidRDefault="00E11AA9" w:rsidP="00E56D89">
            <w:pPr>
              <w:jc w:val="both"/>
              <w:rPr>
                <w:rFonts w:ascii="Times New Roman" w:hAnsi="Times New Roman" w:cs="Times New Roman"/>
                <w:sz w:val="24"/>
              </w:rPr>
            </w:pPr>
          </w:p>
        </w:tc>
      </w:tr>
      <w:tr w:rsidR="00E11AA9" w:rsidRPr="00B325C1" w14:paraId="69E81058" w14:textId="77777777" w:rsidTr="00E56D89">
        <w:trPr>
          <w:trHeight w:val="624"/>
        </w:trPr>
        <w:tc>
          <w:tcPr>
            <w:tcW w:w="5000" w:type="pct"/>
            <w:gridSpan w:val="5"/>
            <w:shd w:val="clear" w:color="auto" w:fill="A6A6A6" w:themeFill="background1" w:themeFillShade="A6"/>
            <w:vAlign w:val="center"/>
          </w:tcPr>
          <w:p w14:paraId="72C0CF9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HUM 6.4. apakštēma. Sadarbība starp vadības dispečeru / pilotu</w:t>
            </w:r>
          </w:p>
        </w:tc>
      </w:tr>
      <w:tr w:rsidR="00E11AA9" w:rsidRPr="00B325C1" w14:paraId="48549D2D" w14:textId="77777777" w:rsidTr="00E56D89">
        <w:trPr>
          <w:trHeight w:val="460"/>
        </w:trPr>
        <w:tc>
          <w:tcPr>
            <w:tcW w:w="373" w:type="pct"/>
            <w:vMerge w:val="restart"/>
          </w:tcPr>
          <w:p w14:paraId="06C7E70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HUM 6.4.1.</w:t>
            </w:r>
          </w:p>
        </w:tc>
        <w:tc>
          <w:tcPr>
            <w:tcW w:w="2016" w:type="pct"/>
            <w:vMerge w:val="restart"/>
          </w:tcPr>
          <w:p w14:paraId="3DF5951C" w14:textId="77777777" w:rsidR="00E11AA9" w:rsidRPr="00B325C1" w:rsidRDefault="00E11AA9" w:rsidP="00E56D89">
            <w:pPr>
              <w:ind w:left="148" w:right="184"/>
              <w:jc w:val="both"/>
              <w:rPr>
                <w:rFonts w:ascii="Times New Roman" w:hAnsi="Times New Roman" w:cs="Times New Roman"/>
                <w:sz w:val="24"/>
              </w:rPr>
            </w:pPr>
            <w:r>
              <w:rPr>
                <w:rFonts w:ascii="Times New Roman" w:hAnsi="Times New Roman"/>
                <w:sz w:val="24"/>
              </w:rPr>
              <w:t>Aprakstīt parametrus, kas ietekmē dispečera/pilota sadarbību.</w:t>
            </w:r>
          </w:p>
        </w:tc>
        <w:tc>
          <w:tcPr>
            <w:tcW w:w="344" w:type="pct"/>
            <w:shd w:val="clear" w:color="auto" w:fill="D9D9D9" w:themeFill="background1" w:themeFillShade="D9"/>
          </w:tcPr>
          <w:p w14:paraId="1166302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8525855"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darba slodze, abpusējas zināšanas, priekšstati par dispečera un pilota mijiedarbību</w:t>
            </w:r>
          </w:p>
        </w:tc>
        <w:tc>
          <w:tcPr>
            <w:tcW w:w="318" w:type="pct"/>
            <w:vMerge w:val="restart"/>
          </w:tcPr>
          <w:p w14:paraId="2A137AA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62CA31C" w14:textId="77777777" w:rsidTr="00E56D89">
        <w:trPr>
          <w:trHeight w:val="460"/>
        </w:trPr>
        <w:tc>
          <w:tcPr>
            <w:tcW w:w="373" w:type="pct"/>
            <w:vMerge/>
            <w:tcBorders>
              <w:bottom w:val="single" w:sz="4" w:space="0" w:color="auto"/>
            </w:tcBorders>
          </w:tcPr>
          <w:p w14:paraId="711E98A4" w14:textId="77777777" w:rsidR="00E11AA9" w:rsidRPr="00B325C1" w:rsidRDefault="00E11AA9" w:rsidP="00E56D89">
            <w:pPr>
              <w:jc w:val="both"/>
              <w:rPr>
                <w:rFonts w:ascii="Times New Roman" w:hAnsi="Times New Roman" w:cs="Times New Roman"/>
                <w:sz w:val="24"/>
              </w:rPr>
            </w:pPr>
          </w:p>
        </w:tc>
        <w:tc>
          <w:tcPr>
            <w:tcW w:w="2016" w:type="pct"/>
            <w:vMerge/>
            <w:tcBorders>
              <w:bottom w:val="single" w:sz="4" w:space="0" w:color="auto"/>
            </w:tcBorders>
          </w:tcPr>
          <w:p w14:paraId="3DD2CEDA" w14:textId="77777777" w:rsidR="00E11AA9" w:rsidRPr="00B325C1" w:rsidRDefault="00E11AA9" w:rsidP="00E56D89">
            <w:pPr>
              <w:ind w:left="58" w:right="184"/>
              <w:jc w:val="both"/>
              <w:rPr>
                <w:rFonts w:ascii="Times New Roman" w:hAnsi="Times New Roman" w:cs="Times New Roman"/>
                <w:sz w:val="24"/>
              </w:rPr>
            </w:pPr>
          </w:p>
        </w:tc>
        <w:tc>
          <w:tcPr>
            <w:tcW w:w="344" w:type="pct"/>
            <w:tcBorders>
              <w:bottom w:val="single" w:sz="4" w:space="0" w:color="auto"/>
            </w:tcBorders>
          </w:tcPr>
          <w:p w14:paraId="5B566406" w14:textId="77777777" w:rsidR="00E11AA9" w:rsidRPr="00B325C1" w:rsidRDefault="00E11AA9"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C482A6D" w14:textId="77777777" w:rsidR="00E11AA9" w:rsidRPr="00B325C1" w:rsidRDefault="00E11AA9" w:rsidP="00E56D89">
            <w:pPr>
              <w:ind w:left="119" w:right="138"/>
              <w:jc w:val="both"/>
              <w:rPr>
                <w:rFonts w:ascii="Times New Roman" w:hAnsi="Times New Roman" w:cs="Times New Roman"/>
                <w:i/>
                <w:iCs/>
                <w:sz w:val="24"/>
              </w:rPr>
            </w:pPr>
          </w:p>
        </w:tc>
        <w:tc>
          <w:tcPr>
            <w:tcW w:w="318" w:type="pct"/>
            <w:vMerge/>
            <w:tcBorders>
              <w:bottom w:val="single" w:sz="4" w:space="0" w:color="auto"/>
            </w:tcBorders>
          </w:tcPr>
          <w:p w14:paraId="17904ED3" w14:textId="77777777" w:rsidR="00E11AA9" w:rsidRPr="00B325C1" w:rsidRDefault="00E11AA9" w:rsidP="00E56D89">
            <w:pPr>
              <w:jc w:val="both"/>
              <w:rPr>
                <w:rFonts w:ascii="Times New Roman" w:hAnsi="Times New Roman" w:cs="Times New Roman"/>
                <w:sz w:val="24"/>
              </w:rPr>
            </w:pPr>
          </w:p>
        </w:tc>
      </w:tr>
    </w:tbl>
    <w:p w14:paraId="497A3453" w14:textId="77777777" w:rsidR="00E11AA9" w:rsidRPr="00B325C1" w:rsidRDefault="00E11AA9" w:rsidP="00E11AA9">
      <w:pPr>
        <w:jc w:val="both"/>
        <w:rPr>
          <w:rFonts w:ascii="Times New Roman" w:hAnsi="Times New Roman" w:cs="Times New Roman"/>
          <w:b/>
          <w:noProof/>
          <w:sz w:val="24"/>
          <w:szCs w:val="24"/>
        </w:rPr>
      </w:pPr>
    </w:p>
    <w:p w14:paraId="7036351B"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6AA04EA8"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8. MĀCĪBU PRIEKŠMETS. IEKĀRTAS UN SISTĒMAS</w:t>
      </w:r>
    </w:p>
    <w:p w14:paraId="22F67AFE" w14:textId="77777777" w:rsidR="00E11AA9" w:rsidRPr="00B325C1" w:rsidRDefault="00E11AA9" w:rsidP="00E11AA9">
      <w:pPr>
        <w:jc w:val="both"/>
        <w:rPr>
          <w:rFonts w:ascii="Times New Roman" w:hAnsi="Times New Roman" w:cs="Times New Roman"/>
          <w:b/>
          <w:noProof/>
          <w:sz w:val="24"/>
          <w:szCs w:val="24"/>
        </w:rPr>
      </w:pPr>
    </w:p>
    <w:p w14:paraId="64D934B1"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7BC76302" w14:textId="77777777" w:rsidR="00E11AA9" w:rsidRPr="00B325C1" w:rsidRDefault="00E11AA9" w:rsidP="00E11AA9">
      <w:pPr>
        <w:jc w:val="both"/>
        <w:rPr>
          <w:rFonts w:ascii="Times New Roman" w:hAnsi="Times New Roman" w:cs="Times New Roman"/>
          <w:noProof/>
          <w:sz w:val="24"/>
          <w:szCs w:val="24"/>
        </w:rPr>
      </w:pPr>
    </w:p>
    <w:p w14:paraId="2B2E3578"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26C60C3F" w14:textId="77777777" w:rsidR="00E11AA9" w:rsidRPr="00B325C1" w:rsidRDefault="00E11AA9" w:rsidP="00E11AA9">
      <w:pPr>
        <w:jc w:val="both"/>
        <w:rPr>
          <w:rFonts w:ascii="Times New Roman" w:hAnsi="Times New Roman" w:cs="Times New Roman"/>
          <w:b/>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92"/>
        <w:gridCol w:w="3629"/>
        <w:gridCol w:w="563"/>
        <w:gridCol w:w="3497"/>
        <w:gridCol w:w="750"/>
      </w:tblGrid>
      <w:tr w:rsidR="00E11AA9" w:rsidRPr="00B325C1" w14:paraId="5854DBE5" w14:textId="77777777" w:rsidTr="00E56D89">
        <w:trPr>
          <w:trHeight w:val="728"/>
        </w:trPr>
        <w:tc>
          <w:tcPr>
            <w:tcW w:w="5000" w:type="pct"/>
            <w:gridSpan w:val="5"/>
            <w:tcBorders>
              <w:top w:val="single" w:sz="12" w:space="0" w:color="000000"/>
            </w:tcBorders>
            <w:vAlign w:val="center"/>
          </w:tcPr>
          <w:p w14:paraId="16D0839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1. TĒMA. BALSS SAKARI</w:t>
            </w:r>
          </w:p>
        </w:tc>
      </w:tr>
      <w:tr w:rsidR="00E11AA9" w:rsidRPr="00B325C1" w14:paraId="6300DE22" w14:textId="77777777" w:rsidTr="00E56D89">
        <w:trPr>
          <w:trHeight w:val="624"/>
        </w:trPr>
        <w:tc>
          <w:tcPr>
            <w:tcW w:w="5000" w:type="pct"/>
            <w:gridSpan w:val="5"/>
            <w:shd w:val="clear" w:color="auto" w:fill="A6A6A6" w:themeFill="background1" w:themeFillShade="A6"/>
            <w:vAlign w:val="center"/>
          </w:tcPr>
          <w:p w14:paraId="4A84C83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E11AA9" w:rsidRPr="00B325C1" w14:paraId="69D82B3E" w14:textId="77777777" w:rsidTr="00E56D89">
        <w:trPr>
          <w:trHeight w:val="603"/>
        </w:trPr>
        <w:tc>
          <w:tcPr>
            <w:tcW w:w="395" w:type="pct"/>
            <w:vMerge w:val="restart"/>
          </w:tcPr>
          <w:p w14:paraId="3356B27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1.1.1.</w:t>
            </w:r>
          </w:p>
        </w:tc>
        <w:tc>
          <w:tcPr>
            <w:tcW w:w="2003" w:type="pct"/>
            <w:vMerge w:val="restart"/>
          </w:tcPr>
          <w:p w14:paraId="200A5415"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Ekspluatēt divvirzienu sakaru iekārtas.</w:t>
            </w:r>
          </w:p>
        </w:tc>
        <w:tc>
          <w:tcPr>
            <w:tcW w:w="324" w:type="pct"/>
            <w:shd w:val="clear" w:color="auto" w:fill="D9D9D9" w:themeFill="background1" w:themeFillShade="D9"/>
          </w:tcPr>
          <w:p w14:paraId="474867F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Pr>
          <w:p w14:paraId="3FC973BB"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sz w:val="24"/>
              </w:rPr>
              <w:t>Pārraidīšanas/saņemšanas slēdži, procedūras</w:t>
            </w:r>
          </w:p>
          <w:p w14:paraId="2E699038"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47" w:type="pct"/>
            <w:vMerge w:val="restart"/>
          </w:tcPr>
          <w:p w14:paraId="22CE928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2CF85CE" w14:textId="77777777" w:rsidTr="00E56D89">
        <w:trPr>
          <w:trHeight w:val="613"/>
        </w:trPr>
        <w:tc>
          <w:tcPr>
            <w:tcW w:w="395" w:type="pct"/>
            <w:vMerge/>
            <w:tcBorders>
              <w:bottom w:val="single" w:sz="4" w:space="0" w:color="000000"/>
            </w:tcBorders>
          </w:tcPr>
          <w:p w14:paraId="24FFE070"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0751E648"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000000"/>
            </w:tcBorders>
            <w:shd w:val="clear" w:color="auto" w:fill="auto"/>
          </w:tcPr>
          <w:p w14:paraId="6BFC1778"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tcPr>
          <w:p w14:paraId="411D4317" w14:textId="77777777" w:rsidR="00E11AA9" w:rsidRPr="00B325C1" w:rsidRDefault="00E11AA9" w:rsidP="00E56D89">
            <w:pPr>
              <w:shd w:val="clear" w:color="auto" w:fill="FF9999"/>
              <w:jc w:val="both"/>
              <w:rPr>
                <w:rFonts w:ascii="Times New Roman" w:hAnsi="Times New Roman" w:cs="Times New Roman"/>
                <w:sz w:val="24"/>
              </w:rPr>
            </w:pPr>
          </w:p>
        </w:tc>
        <w:tc>
          <w:tcPr>
            <w:tcW w:w="347" w:type="pct"/>
            <w:vMerge/>
            <w:tcBorders>
              <w:bottom w:val="single" w:sz="4" w:space="0" w:color="000000"/>
            </w:tcBorders>
          </w:tcPr>
          <w:p w14:paraId="1AA3A3CC" w14:textId="77777777" w:rsidR="00E11AA9" w:rsidRPr="00B325C1" w:rsidRDefault="00E11AA9" w:rsidP="00E56D89">
            <w:pPr>
              <w:jc w:val="both"/>
              <w:rPr>
                <w:rFonts w:ascii="Times New Roman" w:hAnsi="Times New Roman" w:cs="Times New Roman"/>
                <w:sz w:val="24"/>
              </w:rPr>
            </w:pPr>
          </w:p>
        </w:tc>
      </w:tr>
      <w:tr w:rsidR="00E11AA9" w:rsidRPr="00B325C1" w14:paraId="7C3665E4" w14:textId="77777777" w:rsidTr="00E56D89">
        <w:trPr>
          <w:trHeight w:val="383"/>
        </w:trPr>
        <w:tc>
          <w:tcPr>
            <w:tcW w:w="395" w:type="pct"/>
            <w:vMerge w:val="restart"/>
            <w:tcBorders>
              <w:top w:val="single" w:sz="4" w:space="0" w:color="000000"/>
            </w:tcBorders>
          </w:tcPr>
          <w:p w14:paraId="3E4CE842" w14:textId="77777777" w:rsidR="00E11AA9" w:rsidRPr="00B325C1" w:rsidRDefault="00E11AA9" w:rsidP="00E56D89">
            <w:pPr>
              <w:jc w:val="both"/>
              <w:rPr>
                <w:rFonts w:ascii="Times New Roman" w:hAnsi="Times New Roman" w:cs="Times New Roman"/>
                <w:b/>
                <w:bCs/>
                <w:sz w:val="24"/>
              </w:rPr>
            </w:pPr>
            <w:r>
              <w:rPr>
                <w:rFonts w:ascii="Times New Roman" w:hAnsi="Times New Roman"/>
                <w:sz w:val="24"/>
              </w:rPr>
              <w:t>ADI EQPS 1.1.2.</w:t>
            </w:r>
          </w:p>
        </w:tc>
        <w:tc>
          <w:tcPr>
            <w:tcW w:w="2003" w:type="pct"/>
            <w:vMerge w:val="restart"/>
            <w:tcBorders>
              <w:top w:val="single" w:sz="4" w:space="0" w:color="000000"/>
            </w:tcBorders>
          </w:tcPr>
          <w:p w14:paraId="2776FD33"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Identificēt radioiekārtu darbības statusa norādes.</w:t>
            </w:r>
          </w:p>
        </w:tc>
        <w:tc>
          <w:tcPr>
            <w:tcW w:w="324" w:type="pct"/>
            <w:tcBorders>
              <w:top w:val="single" w:sz="4" w:space="0" w:color="000000"/>
            </w:tcBorders>
            <w:shd w:val="clear" w:color="auto" w:fill="D9D9D9" w:themeFill="background1" w:themeFillShade="D9"/>
          </w:tcPr>
          <w:p w14:paraId="1ADC637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tcPr>
          <w:p w14:paraId="13E0D98C"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47" w:type="pct"/>
            <w:vMerge w:val="restart"/>
            <w:tcBorders>
              <w:top w:val="single" w:sz="4" w:space="0" w:color="000000"/>
            </w:tcBorders>
          </w:tcPr>
          <w:p w14:paraId="3406995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0146498" w14:textId="77777777" w:rsidTr="00E56D89">
        <w:trPr>
          <w:trHeight w:val="382"/>
        </w:trPr>
        <w:tc>
          <w:tcPr>
            <w:tcW w:w="395" w:type="pct"/>
            <w:vMerge/>
          </w:tcPr>
          <w:p w14:paraId="4DEFC540" w14:textId="77777777" w:rsidR="00E11AA9" w:rsidRPr="00B325C1" w:rsidRDefault="00E11AA9" w:rsidP="00E56D89">
            <w:pPr>
              <w:jc w:val="both"/>
              <w:rPr>
                <w:rFonts w:ascii="Times New Roman" w:hAnsi="Times New Roman" w:cs="Times New Roman"/>
                <w:sz w:val="24"/>
              </w:rPr>
            </w:pPr>
          </w:p>
        </w:tc>
        <w:tc>
          <w:tcPr>
            <w:tcW w:w="2003" w:type="pct"/>
            <w:vMerge/>
          </w:tcPr>
          <w:p w14:paraId="026F17F9" w14:textId="77777777" w:rsidR="00E11AA9" w:rsidRPr="00B325C1" w:rsidRDefault="00E11AA9" w:rsidP="00E56D89">
            <w:pPr>
              <w:ind w:right="184"/>
              <w:jc w:val="both"/>
              <w:rPr>
                <w:rFonts w:ascii="Times New Roman" w:hAnsi="Times New Roman" w:cs="Times New Roman"/>
                <w:sz w:val="24"/>
              </w:rPr>
            </w:pPr>
          </w:p>
        </w:tc>
        <w:tc>
          <w:tcPr>
            <w:tcW w:w="324" w:type="pct"/>
            <w:shd w:val="clear" w:color="auto" w:fill="auto"/>
          </w:tcPr>
          <w:p w14:paraId="7AF75843" w14:textId="77777777" w:rsidR="00E11AA9" w:rsidRPr="00B325C1" w:rsidRDefault="00E11AA9" w:rsidP="00E56D89">
            <w:pPr>
              <w:jc w:val="center"/>
              <w:rPr>
                <w:rFonts w:ascii="Times New Roman" w:hAnsi="Times New Roman" w:cs="Times New Roman"/>
                <w:sz w:val="24"/>
              </w:rPr>
            </w:pPr>
          </w:p>
        </w:tc>
        <w:tc>
          <w:tcPr>
            <w:tcW w:w="1931" w:type="pct"/>
            <w:vMerge/>
          </w:tcPr>
          <w:p w14:paraId="7E01F401" w14:textId="77777777" w:rsidR="00E11AA9" w:rsidRPr="00B325C1" w:rsidRDefault="00E11AA9" w:rsidP="00E56D89">
            <w:pPr>
              <w:ind w:left="131" w:right="193"/>
              <w:jc w:val="both"/>
              <w:rPr>
                <w:rFonts w:ascii="Times New Roman" w:hAnsi="Times New Roman" w:cs="Times New Roman"/>
                <w:sz w:val="24"/>
              </w:rPr>
            </w:pPr>
          </w:p>
        </w:tc>
        <w:tc>
          <w:tcPr>
            <w:tcW w:w="347" w:type="pct"/>
            <w:vMerge/>
          </w:tcPr>
          <w:p w14:paraId="2BFAD043" w14:textId="77777777" w:rsidR="00E11AA9" w:rsidRPr="00B325C1" w:rsidRDefault="00E11AA9" w:rsidP="00E56D89">
            <w:pPr>
              <w:jc w:val="both"/>
              <w:rPr>
                <w:rFonts w:ascii="Times New Roman" w:hAnsi="Times New Roman" w:cs="Times New Roman"/>
                <w:sz w:val="24"/>
              </w:rPr>
            </w:pPr>
          </w:p>
        </w:tc>
      </w:tr>
      <w:tr w:rsidR="00E11AA9" w:rsidRPr="00B325C1" w14:paraId="4AC5B1BC" w14:textId="77777777" w:rsidTr="00E56D89">
        <w:trPr>
          <w:trHeight w:val="624"/>
        </w:trPr>
        <w:tc>
          <w:tcPr>
            <w:tcW w:w="5000" w:type="pct"/>
            <w:gridSpan w:val="5"/>
            <w:shd w:val="clear" w:color="auto" w:fill="A6A6A6" w:themeFill="background1" w:themeFillShade="A6"/>
            <w:vAlign w:val="center"/>
          </w:tcPr>
          <w:p w14:paraId="3963F54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1.2. apakštēma. Citi balss sakari</w:t>
            </w:r>
          </w:p>
        </w:tc>
      </w:tr>
      <w:tr w:rsidR="00E11AA9" w:rsidRPr="00B325C1" w14:paraId="3771EF68" w14:textId="77777777" w:rsidTr="00E56D89">
        <w:trPr>
          <w:trHeight w:val="543"/>
        </w:trPr>
        <w:tc>
          <w:tcPr>
            <w:tcW w:w="395" w:type="pct"/>
            <w:vMerge w:val="restart"/>
          </w:tcPr>
          <w:p w14:paraId="1D40465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1.2.1.</w:t>
            </w:r>
          </w:p>
        </w:tc>
        <w:tc>
          <w:tcPr>
            <w:tcW w:w="2003" w:type="pct"/>
            <w:vMerge w:val="restart"/>
          </w:tcPr>
          <w:p w14:paraId="45D6AD80"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Ekspluatēt fiksētās sakaru līnijas.</w:t>
            </w:r>
          </w:p>
        </w:tc>
        <w:tc>
          <w:tcPr>
            <w:tcW w:w="324" w:type="pct"/>
            <w:shd w:val="clear" w:color="auto" w:fill="D9D9D9" w:themeFill="background1" w:themeFillShade="D9"/>
          </w:tcPr>
          <w:p w14:paraId="57CAEF0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1F41A09D"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tālrunis, iekšējais telefons un iekšējo sakaru iekārta</w:t>
            </w:r>
          </w:p>
        </w:tc>
        <w:tc>
          <w:tcPr>
            <w:tcW w:w="347" w:type="pct"/>
            <w:vMerge w:val="restart"/>
          </w:tcPr>
          <w:p w14:paraId="33BB672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3190F1A" w14:textId="77777777" w:rsidTr="00E56D89">
        <w:trPr>
          <w:trHeight w:val="505"/>
        </w:trPr>
        <w:tc>
          <w:tcPr>
            <w:tcW w:w="395" w:type="pct"/>
            <w:vMerge/>
            <w:tcBorders>
              <w:bottom w:val="single" w:sz="12" w:space="0" w:color="auto"/>
            </w:tcBorders>
          </w:tcPr>
          <w:p w14:paraId="28FA3C41"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22E64A6E"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12" w:space="0" w:color="auto"/>
            </w:tcBorders>
            <w:shd w:val="clear" w:color="auto" w:fill="auto"/>
          </w:tcPr>
          <w:p w14:paraId="77C21601"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auto"/>
            </w:tcBorders>
            <w:shd w:val="clear" w:color="auto" w:fill="auto"/>
          </w:tcPr>
          <w:p w14:paraId="6BD31F78"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auto"/>
            </w:tcBorders>
          </w:tcPr>
          <w:p w14:paraId="1D6B2938" w14:textId="77777777" w:rsidR="00E11AA9" w:rsidRPr="00B325C1" w:rsidRDefault="00E11AA9" w:rsidP="00E56D89">
            <w:pPr>
              <w:jc w:val="both"/>
              <w:rPr>
                <w:rFonts w:ascii="Times New Roman" w:hAnsi="Times New Roman" w:cs="Times New Roman"/>
                <w:sz w:val="24"/>
              </w:rPr>
            </w:pPr>
          </w:p>
        </w:tc>
      </w:tr>
      <w:tr w:rsidR="00E11AA9" w:rsidRPr="00B325C1" w14:paraId="3CE50514" w14:textId="77777777" w:rsidTr="00E56D89">
        <w:trPr>
          <w:trHeight w:val="720"/>
        </w:trPr>
        <w:tc>
          <w:tcPr>
            <w:tcW w:w="5000" w:type="pct"/>
            <w:gridSpan w:val="5"/>
            <w:vAlign w:val="center"/>
          </w:tcPr>
          <w:p w14:paraId="6365366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E11AA9" w:rsidRPr="00B325C1" w14:paraId="6A007A2D" w14:textId="77777777" w:rsidTr="00E56D89">
        <w:trPr>
          <w:trHeight w:val="624"/>
        </w:trPr>
        <w:tc>
          <w:tcPr>
            <w:tcW w:w="5000" w:type="pct"/>
            <w:gridSpan w:val="5"/>
            <w:shd w:val="clear" w:color="auto" w:fill="A6A6A6" w:themeFill="background1" w:themeFillShade="A6"/>
            <w:vAlign w:val="center"/>
          </w:tcPr>
          <w:p w14:paraId="3900AD2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E11AA9" w:rsidRPr="00B325C1" w14:paraId="217F2878" w14:textId="77777777" w:rsidTr="00E56D89">
        <w:trPr>
          <w:trHeight w:val="642"/>
        </w:trPr>
        <w:tc>
          <w:tcPr>
            <w:tcW w:w="395" w:type="pct"/>
            <w:vMerge w:val="restart"/>
          </w:tcPr>
          <w:p w14:paraId="2F5C009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2.1.1</w:t>
            </w:r>
          </w:p>
        </w:tc>
        <w:tc>
          <w:tcPr>
            <w:tcW w:w="2003" w:type="pct"/>
            <w:vMerge w:val="restart"/>
          </w:tcPr>
          <w:p w14:paraId="778F7E70" w14:textId="77777777" w:rsidR="00E11AA9" w:rsidRPr="00B325C1" w:rsidRDefault="00E11AA9" w:rsidP="00E56D89">
            <w:pPr>
              <w:ind w:left="58" w:right="42"/>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24" w:type="pct"/>
            <w:shd w:val="clear" w:color="auto" w:fill="D9D9D9" w:themeFill="background1" w:themeFillShade="D9"/>
          </w:tcPr>
          <w:p w14:paraId="56F289D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319FFB2A"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47" w:type="pct"/>
            <w:vMerge w:val="restart"/>
          </w:tcPr>
          <w:p w14:paraId="61735B3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7ADD605" w14:textId="77777777" w:rsidTr="00E56D89">
        <w:trPr>
          <w:trHeight w:val="66"/>
        </w:trPr>
        <w:tc>
          <w:tcPr>
            <w:tcW w:w="395" w:type="pct"/>
            <w:vMerge/>
          </w:tcPr>
          <w:p w14:paraId="2640551E" w14:textId="77777777" w:rsidR="00E11AA9" w:rsidRPr="00B325C1" w:rsidRDefault="00E11AA9" w:rsidP="00E56D89">
            <w:pPr>
              <w:jc w:val="both"/>
              <w:rPr>
                <w:rFonts w:ascii="Times New Roman" w:hAnsi="Times New Roman" w:cs="Times New Roman"/>
                <w:sz w:val="24"/>
              </w:rPr>
            </w:pPr>
          </w:p>
        </w:tc>
        <w:tc>
          <w:tcPr>
            <w:tcW w:w="2003" w:type="pct"/>
            <w:vMerge/>
          </w:tcPr>
          <w:p w14:paraId="0D0E2B5B" w14:textId="77777777" w:rsidR="00E11AA9" w:rsidRPr="00B325C1" w:rsidRDefault="00E11AA9" w:rsidP="00E56D89">
            <w:pPr>
              <w:ind w:left="58" w:right="42"/>
              <w:jc w:val="both"/>
              <w:rPr>
                <w:rFonts w:ascii="Times New Roman" w:hAnsi="Times New Roman" w:cs="Times New Roman"/>
                <w:sz w:val="24"/>
              </w:rPr>
            </w:pPr>
          </w:p>
        </w:tc>
        <w:tc>
          <w:tcPr>
            <w:tcW w:w="324" w:type="pct"/>
            <w:shd w:val="clear" w:color="auto" w:fill="auto"/>
          </w:tcPr>
          <w:p w14:paraId="73A1F229"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26D40043" w14:textId="77777777" w:rsidR="00E11AA9" w:rsidRPr="00B325C1" w:rsidRDefault="00E11AA9" w:rsidP="00E56D89">
            <w:pPr>
              <w:ind w:left="131" w:right="193"/>
              <w:jc w:val="both"/>
              <w:rPr>
                <w:rFonts w:ascii="Times New Roman" w:hAnsi="Times New Roman" w:cs="Times New Roman"/>
                <w:sz w:val="24"/>
              </w:rPr>
            </w:pPr>
          </w:p>
        </w:tc>
        <w:tc>
          <w:tcPr>
            <w:tcW w:w="347" w:type="pct"/>
            <w:vMerge/>
          </w:tcPr>
          <w:p w14:paraId="2E1ADD70" w14:textId="77777777" w:rsidR="00E11AA9" w:rsidRPr="00B325C1" w:rsidRDefault="00E11AA9" w:rsidP="00E56D89">
            <w:pPr>
              <w:jc w:val="both"/>
              <w:rPr>
                <w:rFonts w:ascii="Times New Roman" w:hAnsi="Times New Roman" w:cs="Times New Roman"/>
                <w:sz w:val="24"/>
              </w:rPr>
            </w:pPr>
          </w:p>
        </w:tc>
      </w:tr>
      <w:tr w:rsidR="00E11AA9" w:rsidRPr="00B325C1" w14:paraId="500D6E40" w14:textId="77777777" w:rsidTr="00E56D89">
        <w:trPr>
          <w:trHeight w:val="624"/>
        </w:trPr>
        <w:tc>
          <w:tcPr>
            <w:tcW w:w="5000" w:type="pct"/>
            <w:gridSpan w:val="5"/>
            <w:shd w:val="clear" w:color="auto" w:fill="A6A6A6" w:themeFill="background1" w:themeFillShade="A6"/>
            <w:vAlign w:val="center"/>
          </w:tcPr>
          <w:p w14:paraId="42F870D5"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2.2. apakštēma. Automātiskā datu apmaiņa</w:t>
            </w:r>
          </w:p>
        </w:tc>
      </w:tr>
      <w:tr w:rsidR="00E11AA9" w:rsidRPr="00B325C1" w14:paraId="3BF4EC18" w14:textId="77777777" w:rsidTr="00E56D89">
        <w:trPr>
          <w:trHeight w:val="605"/>
        </w:trPr>
        <w:tc>
          <w:tcPr>
            <w:tcW w:w="395" w:type="pct"/>
            <w:vMerge w:val="restart"/>
          </w:tcPr>
          <w:p w14:paraId="2E4B630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2.2.1.</w:t>
            </w:r>
          </w:p>
        </w:tc>
        <w:tc>
          <w:tcPr>
            <w:tcW w:w="2003" w:type="pct"/>
            <w:vMerge w:val="restart"/>
          </w:tcPr>
          <w:p w14:paraId="1D237603"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Izmantot automātiskas datu pārsūtīšanas iekārtas, ja tādas ir pieejamas.</w:t>
            </w:r>
          </w:p>
        </w:tc>
        <w:tc>
          <w:tcPr>
            <w:tcW w:w="324" w:type="pct"/>
            <w:shd w:val="clear" w:color="auto" w:fill="D9D9D9" w:themeFill="background1" w:themeFillShade="D9"/>
          </w:tcPr>
          <w:p w14:paraId="747322D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000C4C1B" w14:textId="77777777" w:rsidR="00E11AA9" w:rsidRPr="00B325C1" w:rsidRDefault="00E11AA9" w:rsidP="00E56D89">
            <w:pPr>
              <w:ind w:left="138" w:right="193"/>
              <w:jc w:val="both"/>
              <w:rPr>
                <w:rFonts w:ascii="Times New Roman" w:hAnsi="Times New Roman" w:cs="Times New Roman"/>
                <w:i/>
                <w:iCs/>
                <w:sz w:val="24"/>
              </w:rPr>
            </w:pPr>
            <w:r>
              <w:rPr>
                <w:rFonts w:ascii="Times New Roman" w:hAnsi="Times New Roman"/>
                <w:i/>
                <w:sz w:val="24"/>
              </w:rPr>
              <w:t>Neobligātais saturs: sekvencēšanas sistēmas, automatizēta informācija un koordinācija, OLDI</w:t>
            </w:r>
          </w:p>
        </w:tc>
        <w:tc>
          <w:tcPr>
            <w:tcW w:w="347" w:type="pct"/>
            <w:vMerge w:val="restart"/>
          </w:tcPr>
          <w:p w14:paraId="72D04BB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APS ACS</w:t>
            </w:r>
          </w:p>
        </w:tc>
      </w:tr>
      <w:tr w:rsidR="00E11AA9" w:rsidRPr="00B325C1" w14:paraId="737C87EA" w14:textId="77777777" w:rsidTr="00E56D89">
        <w:trPr>
          <w:trHeight w:val="187"/>
        </w:trPr>
        <w:tc>
          <w:tcPr>
            <w:tcW w:w="395" w:type="pct"/>
            <w:vMerge/>
            <w:tcBorders>
              <w:bottom w:val="single" w:sz="4" w:space="0" w:color="auto"/>
            </w:tcBorders>
          </w:tcPr>
          <w:p w14:paraId="3E1222B8"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58CACA0E" w14:textId="77777777" w:rsidR="00E11AA9" w:rsidRPr="00B325C1" w:rsidRDefault="00E11AA9" w:rsidP="00E56D89">
            <w:pPr>
              <w:ind w:left="101"/>
              <w:jc w:val="both"/>
              <w:rPr>
                <w:rFonts w:ascii="Times New Roman" w:hAnsi="Times New Roman" w:cs="Times New Roman"/>
                <w:sz w:val="24"/>
              </w:rPr>
            </w:pPr>
          </w:p>
        </w:tc>
        <w:tc>
          <w:tcPr>
            <w:tcW w:w="324" w:type="pct"/>
            <w:tcBorders>
              <w:bottom w:val="single" w:sz="4" w:space="0" w:color="auto"/>
            </w:tcBorders>
          </w:tcPr>
          <w:p w14:paraId="76B6536C"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4BAB5C5B" w14:textId="77777777" w:rsidR="00E11AA9" w:rsidRPr="00B325C1" w:rsidRDefault="00E11AA9" w:rsidP="00E56D89">
            <w:pPr>
              <w:ind w:left="138"/>
              <w:jc w:val="both"/>
              <w:rPr>
                <w:rFonts w:ascii="Times New Roman" w:hAnsi="Times New Roman" w:cs="Times New Roman"/>
                <w:sz w:val="24"/>
              </w:rPr>
            </w:pPr>
          </w:p>
        </w:tc>
        <w:tc>
          <w:tcPr>
            <w:tcW w:w="347" w:type="pct"/>
            <w:vMerge/>
            <w:tcBorders>
              <w:bottom w:val="single" w:sz="4" w:space="0" w:color="auto"/>
            </w:tcBorders>
          </w:tcPr>
          <w:p w14:paraId="0802EE4C" w14:textId="77777777" w:rsidR="00E11AA9" w:rsidRPr="00B325C1" w:rsidRDefault="00E11AA9" w:rsidP="00E56D89">
            <w:pPr>
              <w:jc w:val="both"/>
              <w:rPr>
                <w:rFonts w:ascii="Times New Roman" w:hAnsi="Times New Roman" w:cs="Times New Roman"/>
                <w:sz w:val="24"/>
              </w:rPr>
            </w:pPr>
          </w:p>
        </w:tc>
      </w:tr>
      <w:tr w:rsidR="00E11AA9" w:rsidRPr="00B325C1" w14:paraId="5415BC1B" w14:textId="77777777" w:rsidTr="00E56D89">
        <w:trPr>
          <w:trHeight w:val="564"/>
        </w:trPr>
        <w:tc>
          <w:tcPr>
            <w:tcW w:w="395" w:type="pct"/>
            <w:vMerge w:val="restart"/>
            <w:tcBorders>
              <w:top w:val="single" w:sz="4" w:space="0" w:color="auto"/>
            </w:tcBorders>
          </w:tcPr>
          <w:p w14:paraId="0B76FF9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2.2.2.</w:t>
            </w:r>
          </w:p>
        </w:tc>
        <w:tc>
          <w:tcPr>
            <w:tcW w:w="2003" w:type="pct"/>
            <w:vMerge w:val="restart"/>
            <w:tcBorders>
              <w:top w:val="single" w:sz="4" w:space="0" w:color="auto"/>
            </w:tcBorders>
          </w:tcPr>
          <w:p w14:paraId="6F3806C4"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CPDLC</w:t>
            </w:r>
            <w:r>
              <w:rPr>
                <w:rFonts w:ascii="Times New Roman" w:hAnsi="Times New Roman"/>
                <w:sz w:val="24"/>
              </w:rPr>
              <w:t xml:space="preserve"> operatīvo piemērošanu attiecībā uz izlidošanas atļauju (</w:t>
            </w:r>
            <w:r>
              <w:rPr>
                <w:rFonts w:ascii="Times New Roman" w:hAnsi="Times New Roman"/>
                <w:i/>
                <w:iCs/>
                <w:sz w:val="24"/>
              </w:rPr>
              <w:t>DCL</w:t>
            </w:r>
            <w:r>
              <w:rPr>
                <w:rFonts w:ascii="Times New Roman" w:hAnsi="Times New Roman"/>
                <w:sz w:val="24"/>
              </w:rPr>
              <w:t xml:space="preserve">) izdošanu un </w:t>
            </w:r>
            <w:r>
              <w:rPr>
                <w:rFonts w:ascii="Times New Roman" w:hAnsi="Times New Roman"/>
                <w:i/>
                <w:iCs/>
                <w:sz w:val="24"/>
              </w:rPr>
              <w:t>D-ATIS</w:t>
            </w:r>
            <w:r>
              <w:rPr>
                <w:rFonts w:ascii="Times New Roman" w:hAnsi="Times New Roman"/>
                <w:sz w:val="24"/>
              </w:rPr>
              <w:t>.</w:t>
            </w:r>
          </w:p>
        </w:tc>
        <w:tc>
          <w:tcPr>
            <w:tcW w:w="324" w:type="pct"/>
            <w:tcBorders>
              <w:top w:val="single" w:sz="4" w:space="0" w:color="auto"/>
            </w:tcBorders>
            <w:shd w:val="clear" w:color="auto" w:fill="D9D9D9" w:themeFill="background1" w:themeFillShade="D9"/>
          </w:tcPr>
          <w:p w14:paraId="53686EE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tcBorders>
              <w:top w:val="single" w:sz="4" w:space="0" w:color="auto"/>
            </w:tcBorders>
            <w:shd w:val="clear" w:color="auto" w:fill="FF9999"/>
          </w:tcPr>
          <w:p w14:paraId="6873B516" w14:textId="77777777" w:rsidR="00E11AA9" w:rsidRPr="00B325C1" w:rsidRDefault="00E11AA9" w:rsidP="00E56D89">
            <w:pPr>
              <w:ind w:lef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9694</w:t>
            </w:r>
          </w:p>
        </w:tc>
        <w:tc>
          <w:tcPr>
            <w:tcW w:w="347" w:type="pct"/>
            <w:vMerge w:val="restart"/>
            <w:tcBorders>
              <w:top w:val="single" w:sz="4" w:space="0" w:color="auto"/>
            </w:tcBorders>
          </w:tcPr>
          <w:p w14:paraId="39F7020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329EAE9" w14:textId="77777777" w:rsidTr="00E56D89">
        <w:trPr>
          <w:trHeight w:val="187"/>
        </w:trPr>
        <w:tc>
          <w:tcPr>
            <w:tcW w:w="395" w:type="pct"/>
            <w:vMerge/>
            <w:tcBorders>
              <w:bottom w:val="single" w:sz="12" w:space="0" w:color="auto"/>
            </w:tcBorders>
          </w:tcPr>
          <w:p w14:paraId="60DE316C"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471ADF5D" w14:textId="77777777" w:rsidR="00E11AA9" w:rsidRPr="00B325C1" w:rsidRDefault="00E11AA9" w:rsidP="00E56D89">
            <w:pPr>
              <w:jc w:val="both"/>
              <w:rPr>
                <w:rFonts w:ascii="Times New Roman" w:hAnsi="Times New Roman" w:cs="Times New Roman"/>
                <w:sz w:val="24"/>
              </w:rPr>
            </w:pPr>
          </w:p>
        </w:tc>
        <w:tc>
          <w:tcPr>
            <w:tcW w:w="324" w:type="pct"/>
            <w:tcBorders>
              <w:bottom w:val="single" w:sz="12" w:space="0" w:color="auto"/>
            </w:tcBorders>
          </w:tcPr>
          <w:p w14:paraId="6CF7D889" w14:textId="77777777" w:rsidR="00E11AA9" w:rsidRPr="00B325C1" w:rsidRDefault="00E11AA9" w:rsidP="00E56D89">
            <w:pPr>
              <w:jc w:val="center"/>
              <w:rPr>
                <w:rFonts w:ascii="Times New Roman" w:hAnsi="Times New Roman" w:cs="Times New Roman"/>
                <w:sz w:val="24"/>
              </w:rPr>
            </w:pPr>
          </w:p>
        </w:tc>
        <w:tc>
          <w:tcPr>
            <w:tcW w:w="1931" w:type="pct"/>
            <w:tcBorders>
              <w:bottom w:val="single" w:sz="12" w:space="0" w:color="auto"/>
            </w:tcBorders>
            <w:shd w:val="clear" w:color="auto" w:fill="auto"/>
          </w:tcPr>
          <w:p w14:paraId="7B3AF33B"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auto"/>
            </w:tcBorders>
          </w:tcPr>
          <w:p w14:paraId="1F921B31" w14:textId="77777777" w:rsidR="00E11AA9" w:rsidRPr="00B325C1" w:rsidRDefault="00E11AA9" w:rsidP="00E56D89">
            <w:pPr>
              <w:jc w:val="both"/>
              <w:rPr>
                <w:rFonts w:ascii="Times New Roman" w:hAnsi="Times New Roman" w:cs="Times New Roman"/>
                <w:sz w:val="24"/>
              </w:rPr>
            </w:pPr>
          </w:p>
        </w:tc>
      </w:tr>
      <w:tr w:rsidR="00E11AA9" w:rsidRPr="00B325C1" w14:paraId="56E02D59" w14:textId="77777777" w:rsidTr="00E56D89">
        <w:trPr>
          <w:trHeight w:val="737"/>
        </w:trPr>
        <w:tc>
          <w:tcPr>
            <w:tcW w:w="5000" w:type="pct"/>
            <w:gridSpan w:val="5"/>
            <w:shd w:val="clear" w:color="auto" w:fill="auto"/>
            <w:vAlign w:val="center"/>
          </w:tcPr>
          <w:p w14:paraId="3A25CAC1"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lastRenderedPageBreak/>
              <w:t>EQPS 3. TĒMA. DISPEČERA DARBA VIETA</w:t>
            </w:r>
          </w:p>
        </w:tc>
      </w:tr>
      <w:tr w:rsidR="00E11AA9" w:rsidRPr="00B325C1" w14:paraId="202CD795" w14:textId="77777777" w:rsidTr="00E56D89">
        <w:trPr>
          <w:trHeight w:val="624"/>
        </w:trPr>
        <w:tc>
          <w:tcPr>
            <w:tcW w:w="5000" w:type="pct"/>
            <w:gridSpan w:val="5"/>
            <w:shd w:val="clear" w:color="auto" w:fill="A6A6A6" w:themeFill="background1" w:themeFillShade="A6"/>
            <w:vAlign w:val="center"/>
          </w:tcPr>
          <w:p w14:paraId="71388400"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t>EQPS 3.1. apakštēma. Iekārtu ekspluatācija un uzraudzība</w:t>
            </w:r>
          </w:p>
        </w:tc>
      </w:tr>
      <w:tr w:rsidR="00E11AA9" w:rsidRPr="00B325C1" w14:paraId="335B131F" w14:textId="77777777" w:rsidTr="00E56D89">
        <w:trPr>
          <w:trHeight w:val="557"/>
        </w:trPr>
        <w:tc>
          <w:tcPr>
            <w:tcW w:w="395" w:type="pct"/>
            <w:vMerge w:val="restart"/>
          </w:tcPr>
          <w:p w14:paraId="73573209" w14:textId="77777777" w:rsidR="00E11AA9" w:rsidRPr="00B325C1" w:rsidRDefault="00E11AA9" w:rsidP="006D7FEE">
            <w:pPr>
              <w:keepNext/>
              <w:keepLines/>
              <w:jc w:val="both"/>
              <w:rPr>
                <w:rFonts w:ascii="Times New Roman" w:hAnsi="Times New Roman" w:cs="Times New Roman"/>
                <w:sz w:val="24"/>
              </w:rPr>
            </w:pPr>
            <w:r>
              <w:rPr>
                <w:rFonts w:ascii="Times New Roman" w:hAnsi="Times New Roman"/>
                <w:sz w:val="24"/>
              </w:rPr>
              <w:t>ADI EQPS 3.1.1.</w:t>
            </w:r>
          </w:p>
        </w:tc>
        <w:tc>
          <w:tcPr>
            <w:tcW w:w="2003" w:type="pct"/>
            <w:vMerge w:val="restart"/>
          </w:tcPr>
          <w:p w14:paraId="73278B56" w14:textId="77777777" w:rsidR="00E11AA9" w:rsidRPr="00B325C1" w:rsidRDefault="00E11AA9" w:rsidP="006D7FEE">
            <w:pPr>
              <w:keepNext/>
              <w:keepLines/>
              <w:ind w:left="101" w:right="184"/>
              <w:jc w:val="both"/>
              <w:rPr>
                <w:rFonts w:ascii="Times New Roman" w:hAnsi="Times New Roman" w:cs="Times New Roman"/>
                <w:sz w:val="24"/>
              </w:rPr>
            </w:pPr>
            <w:r>
              <w:rPr>
                <w:rFonts w:ascii="Times New Roman" w:hAnsi="Times New Roman"/>
                <w:sz w:val="24"/>
              </w:rPr>
              <w:t>Uzraudzīt dispečera darba vietas tehnisko integritāti.</w:t>
            </w:r>
          </w:p>
        </w:tc>
        <w:tc>
          <w:tcPr>
            <w:tcW w:w="324" w:type="pct"/>
            <w:shd w:val="clear" w:color="auto" w:fill="D9D9D9" w:themeFill="background1" w:themeFillShade="D9"/>
          </w:tcPr>
          <w:p w14:paraId="4F195D0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shd w:val="clear" w:color="auto" w:fill="FF9999"/>
          </w:tcPr>
          <w:p w14:paraId="1B138A7A" w14:textId="77777777" w:rsidR="00E11AA9" w:rsidRPr="00B325C1" w:rsidRDefault="00E11AA9" w:rsidP="00E56D89">
            <w:pPr>
              <w:ind w:left="119" w:right="193"/>
              <w:jc w:val="both"/>
              <w:rPr>
                <w:rFonts w:ascii="Times New Roman" w:hAnsi="Times New Roman" w:cs="Times New Roman"/>
                <w:sz w:val="24"/>
              </w:rPr>
            </w:pPr>
            <w:r>
              <w:rPr>
                <w:rFonts w:ascii="Times New Roman" w:hAnsi="Times New Roman"/>
                <w:sz w:val="24"/>
              </w:rPr>
              <w:t>Paziņošanas procedūras, pienākumi</w:t>
            </w:r>
          </w:p>
        </w:tc>
        <w:tc>
          <w:tcPr>
            <w:tcW w:w="347" w:type="pct"/>
            <w:vMerge w:val="restart"/>
          </w:tcPr>
          <w:p w14:paraId="57B41A2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4E879E8" w14:textId="77777777" w:rsidTr="00E56D89">
        <w:trPr>
          <w:trHeight w:val="332"/>
        </w:trPr>
        <w:tc>
          <w:tcPr>
            <w:tcW w:w="395" w:type="pct"/>
            <w:vMerge/>
            <w:tcBorders>
              <w:bottom w:val="single" w:sz="4" w:space="0" w:color="auto"/>
            </w:tcBorders>
          </w:tcPr>
          <w:p w14:paraId="47F94967"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4181D6A6" w14:textId="77777777" w:rsidR="00E11AA9" w:rsidRPr="00B325C1" w:rsidRDefault="00E11AA9" w:rsidP="00E56D89">
            <w:pPr>
              <w:ind w:left="101" w:right="184"/>
              <w:jc w:val="both"/>
              <w:rPr>
                <w:rFonts w:ascii="Times New Roman" w:hAnsi="Times New Roman" w:cs="Times New Roman"/>
                <w:noProof/>
                <w:sz w:val="24"/>
                <w:szCs w:val="24"/>
              </w:rPr>
            </w:pPr>
          </w:p>
        </w:tc>
        <w:tc>
          <w:tcPr>
            <w:tcW w:w="324" w:type="pct"/>
            <w:tcBorders>
              <w:bottom w:val="single" w:sz="4" w:space="0" w:color="auto"/>
            </w:tcBorders>
            <w:shd w:val="clear" w:color="auto" w:fill="auto"/>
          </w:tcPr>
          <w:p w14:paraId="2D147D2A"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06128C74" w14:textId="77777777" w:rsidR="00E11AA9" w:rsidRPr="00B325C1" w:rsidRDefault="00E11AA9" w:rsidP="00E56D89">
            <w:pPr>
              <w:ind w:left="119" w:right="193"/>
              <w:jc w:val="both"/>
              <w:rPr>
                <w:rFonts w:ascii="Times New Roman" w:hAnsi="Times New Roman" w:cs="Times New Roman"/>
                <w:sz w:val="24"/>
              </w:rPr>
            </w:pPr>
          </w:p>
        </w:tc>
        <w:tc>
          <w:tcPr>
            <w:tcW w:w="347" w:type="pct"/>
            <w:vMerge/>
            <w:tcBorders>
              <w:bottom w:val="single" w:sz="4" w:space="0" w:color="auto"/>
            </w:tcBorders>
          </w:tcPr>
          <w:p w14:paraId="10A2E99A" w14:textId="77777777" w:rsidR="00E11AA9" w:rsidRPr="00B325C1" w:rsidRDefault="00E11AA9" w:rsidP="00E56D89">
            <w:pPr>
              <w:jc w:val="both"/>
              <w:rPr>
                <w:rFonts w:ascii="Times New Roman" w:hAnsi="Times New Roman" w:cs="Times New Roman"/>
                <w:sz w:val="24"/>
              </w:rPr>
            </w:pPr>
          </w:p>
        </w:tc>
      </w:tr>
      <w:tr w:rsidR="00E11AA9" w:rsidRPr="00B325C1" w14:paraId="409CCACD" w14:textId="77777777" w:rsidTr="00E56D89">
        <w:trPr>
          <w:trHeight w:val="547"/>
        </w:trPr>
        <w:tc>
          <w:tcPr>
            <w:tcW w:w="395" w:type="pct"/>
            <w:vMerge w:val="restart"/>
            <w:tcBorders>
              <w:top w:val="single" w:sz="4" w:space="0" w:color="auto"/>
            </w:tcBorders>
          </w:tcPr>
          <w:p w14:paraId="7599A5A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3.1.2.</w:t>
            </w:r>
          </w:p>
        </w:tc>
        <w:tc>
          <w:tcPr>
            <w:tcW w:w="2003" w:type="pct"/>
            <w:vMerge w:val="restart"/>
            <w:tcBorders>
              <w:top w:val="single" w:sz="4" w:space="0" w:color="auto"/>
            </w:tcBorders>
          </w:tcPr>
          <w:p w14:paraId="2273DDFE"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Ekspluatēt dispečera darba vietas aprīkojumu.</w:t>
            </w:r>
          </w:p>
        </w:tc>
        <w:tc>
          <w:tcPr>
            <w:tcW w:w="324" w:type="pct"/>
            <w:tcBorders>
              <w:top w:val="single" w:sz="4" w:space="0" w:color="auto"/>
            </w:tcBorders>
            <w:shd w:val="clear" w:color="auto" w:fill="D9D9D9" w:themeFill="background1" w:themeFillShade="D9"/>
          </w:tcPr>
          <w:p w14:paraId="52181E4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024E952A" w14:textId="77777777" w:rsidR="00E11AA9" w:rsidRPr="00B325C1" w:rsidRDefault="00E11AA9" w:rsidP="00E56D89">
            <w:pPr>
              <w:ind w:left="138" w:right="193"/>
              <w:jc w:val="both"/>
              <w:rPr>
                <w:rFonts w:ascii="Times New Roman" w:hAnsi="Times New Roman" w:cs="Times New Roman"/>
                <w:i/>
                <w:iCs/>
                <w:sz w:val="24"/>
              </w:rPr>
            </w:pPr>
            <w:r>
              <w:rPr>
                <w:rFonts w:ascii="Times New Roman" w:hAnsi="Times New Roman"/>
                <w:i/>
                <w:sz w:val="24"/>
              </w:rPr>
              <w:t>Neobligātais saturs: situācijas displeji, lidojuma gaitas dēlis, lidojuma datu displejs, radio, tālrunis, kartes un aeronavigācijas kartes, lidojuma lapu printeris, pulkstenis, informācijas sistēmas, UDF/VDF</w:t>
            </w:r>
          </w:p>
        </w:tc>
        <w:tc>
          <w:tcPr>
            <w:tcW w:w="347" w:type="pct"/>
            <w:vMerge w:val="restart"/>
            <w:tcBorders>
              <w:top w:val="single" w:sz="4" w:space="0" w:color="auto"/>
            </w:tcBorders>
          </w:tcPr>
          <w:p w14:paraId="1BBD1A0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139B1F4" w14:textId="77777777" w:rsidTr="00E56D89">
        <w:trPr>
          <w:trHeight w:val="460"/>
        </w:trPr>
        <w:tc>
          <w:tcPr>
            <w:tcW w:w="395" w:type="pct"/>
            <w:vMerge/>
            <w:tcBorders>
              <w:bottom w:val="single" w:sz="4" w:space="0" w:color="auto"/>
            </w:tcBorders>
          </w:tcPr>
          <w:p w14:paraId="5A1CEACB"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2686329"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4" w:space="0" w:color="auto"/>
            </w:tcBorders>
          </w:tcPr>
          <w:p w14:paraId="19B0E793"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32B0B76A"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40791C26" w14:textId="77777777" w:rsidR="00E11AA9" w:rsidRPr="00B325C1" w:rsidRDefault="00E11AA9" w:rsidP="00E56D89">
            <w:pPr>
              <w:jc w:val="both"/>
              <w:rPr>
                <w:rFonts w:ascii="Times New Roman" w:hAnsi="Times New Roman" w:cs="Times New Roman"/>
                <w:sz w:val="24"/>
              </w:rPr>
            </w:pPr>
          </w:p>
        </w:tc>
      </w:tr>
      <w:tr w:rsidR="00E11AA9" w:rsidRPr="00B325C1" w14:paraId="0D5ADDCE" w14:textId="77777777" w:rsidTr="00E56D89">
        <w:trPr>
          <w:trHeight w:val="460"/>
        </w:trPr>
        <w:tc>
          <w:tcPr>
            <w:tcW w:w="395" w:type="pct"/>
            <w:vMerge w:val="restart"/>
            <w:tcBorders>
              <w:top w:val="single" w:sz="4" w:space="0" w:color="auto"/>
            </w:tcBorders>
          </w:tcPr>
          <w:p w14:paraId="1D6C90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3.1.3.</w:t>
            </w:r>
          </w:p>
        </w:tc>
        <w:tc>
          <w:tcPr>
            <w:tcW w:w="2003" w:type="pct"/>
            <w:vMerge w:val="restart"/>
            <w:tcBorders>
              <w:top w:val="single" w:sz="4" w:space="0" w:color="auto"/>
            </w:tcBorders>
          </w:tcPr>
          <w:p w14:paraId="68EE1EBC"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24" w:type="pct"/>
            <w:tcBorders>
              <w:top w:val="single" w:sz="4" w:space="0" w:color="auto"/>
            </w:tcBorders>
            <w:shd w:val="clear" w:color="auto" w:fill="D9D9D9" w:themeFill="background1" w:themeFillShade="D9"/>
          </w:tcPr>
          <w:p w14:paraId="121DF5E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226FEB79" w14:textId="77777777" w:rsidR="00E11AA9" w:rsidRPr="00B325C1" w:rsidRDefault="00E11AA9" w:rsidP="00E56D89">
            <w:pPr>
              <w:jc w:val="both"/>
              <w:rPr>
                <w:rFonts w:ascii="Times New Roman" w:hAnsi="Times New Roman" w:cs="Times New Roman"/>
                <w:sz w:val="24"/>
              </w:rPr>
            </w:pPr>
          </w:p>
        </w:tc>
        <w:tc>
          <w:tcPr>
            <w:tcW w:w="347" w:type="pct"/>
            <w:vMerge w:val="restart"/>
            <w:tcBorders>
              <w:top w:val="single" w:sz="4" w:space="0" w:color="auto"/>
            </w:tcBorders>
          </w:tcPr>
          <w:p w14:paraId="3AA9562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7AC130E" w14:textId="77777777" w:rsidTr="00E56D89">
        <w:trPr>
          <w:trHeight w:val="460"/>
        </w:trPr>
        <w:tc>
          <w:tcPr>
            <w:tcW w:w="395" w:type="pct"/>
            <w:vMerge/>
          </w:tcPr>
          <w:p w14:paraId="71FBCDD2" w14:textId="77777777" w:rsidR="00E11AA9" w:rsidRPr="00B325C1" w:rsidRDefault="00E11AA9" w:rsidP="00E56D89">
            <w:pPr>
              <w:jc w:val="both"/>
              <w:rPr>
                <w:rFonts w:ascii="Times New Roman" w:hAnsi="Times New Roman" w:cs="Times New Roman"/>
                <w:sz w:val="24"/>
              </w:rPr>
            </w:pPr>
          </w:p>
        </w:tc>
        <w:tc>
          <w:tcPr>
            <w:tcW w:w="2003" w:type="pct"/>
            <w:vMerge/>
          </w:tcPr>
          <w:p w14:paraId="6413F503" w14:textId="77777777" w:rsidR="00E11AA9" w:rsidRPr="00B325C1" w:rsidRDefault="00E11AA9" w:rsidP="00E56D89">
            <w:pPr>
              <w:jc w:val="both"/>
              <w:rPr>
                <w:rFonts w:ascii="Times New Roman" w:hAnsi="Times New Roman" w:cs="Times New Roman"/>
                <w:sz w:val="24"/>
              </w:rPr>
            </w:pPr>
          </w:p>
        </w:tc>
        <w:tc>
          <w:tcPr>
            <w:tcW w:w="324" w:type="pct"/>
          </w:tcPr>
          <w:p w14:paraId="6CAB5A84"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04BC5F69" w14:textId="77777777" w:rsidR="00E11AA9" w:rsidRPr="00B325C1" w:rsidRDefault="00E11AA9" w:rsidP="00E56D89">
            <w:pPr>
              <w:jc w:val="both"/>
              <w:rPr>
                <w:rFonts w:ascii="Times New Roman" w:hAnsi="Times New Roman" w:cs="Times New Roman"/>
                <w:sz w:val="24"/>
              </w:rPr>
            </w:pPr>
          </w:p>
        </w:tc>
        <w:tc>
          <w:tcPr>
            <w:tcW w:w="347" w:type="pct"/>
            <w:vMerge/>
          </w:tcPr>
          <w:p w14:paraId="49A4F086" w14:textId="77777777" w:rsidR="00E11AA9" w:rsidRPr="00B325C1" w:rsidRDefault="00E11AA9" w:rsidP="00E56D89">
            <w:pPr>
              <w:jc w:val="both"/>
              <w:rPr>
                <w:rFonts w:ascii="Times New Roman" w:hAnsi="Times New Roman" w:cs="Times New Roman"/>
                <w:sz w:val="24"/>
              </w:rPr>
            </w:pPr>
          </w:p>
        </w:tc>
      </w:tr>
      <w:tr w:rsidR="00E11AA9" w:rsidRPr="00B325C1" w14:paraId="34A66B07" w14:textId="77777777" w:rsidTr="00E56D89">
        <w:trPr>
          <w:trHeight w:val="623"/>
        </w:trPr>
        <w:tc>
          <w:tcPr>
            <w:tcW w:w="5000" w:type="pct"/>
            <w:gridSpan w:val="5"/>
            <w:shd w:val="clear" w:color="auto" w:fill="A6A6A6" w:themeFill="background1" w:themeFillShade="A6"/>
            <w:vAlign w:val="center"/>
          </w:tcPr>
          <w:p w14:paraId="7F63D9C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3.2. apakštēma. Situācijas displeji un informācijas sistēmas</w:t>
            </w:r>
          </w:p>
        </w:tc>
      </w:tr>
      <w:tr w:rsidR="00E11AA9" w:rsidRPr="00B325C1" w14:paraId="795A7767" w14:textId="77777777" w:rsidTr="00E56D89">
        <w:trPr>
          <w:trHeight w:val="614"/>
        </w:trPr>
        <w:tc>
          <w:tcPr>
            <w:tcW w:w="395" w:type="pct"/>
            <w:vMerge w:val="restart"/>
          </w:tcPr>
          <w:p w14:paraId="6F64CD2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3.2.1.</w:t>
            </w:r>
          </w:p>
        </w:tc>
        <w:tc>
          <w:tcPr>
            <w:tcW w:w="2003" w:type="pct"/>
            <w:vMerge w:val="restart"/>
          </w:tcPr>
          <w:p w14:paraId="092004D4"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Izmantot situācijas displejus.</w:t>
            </w:r>
          </w:p>
        </w:tc>
        <w:tc>
          <w:tcPr>
            <w:tcW w:w="324" w:type="pct"/>
            <w:shd w:val="clear" w:color="auto" w:fill="D9D9D9" w:themeFill="background1" w:themeFillShade="D9"/>
          </w:tcPr>
          <w:p w14:paraId="2C65E59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5C25FB58"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Pr>
          <w:p w14:paraId="382833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9DAF9D5" w14:textId="77777777" w:rsidTr="00E56D89">
        <w:trPr>
          <w:trHeight w:val="226"/>
        </w:trPr>
        <w:tc>
          <w:tcPr>
            <w:tcW w:w="395" w:type="pct"/>
            <w:vMerge/>
            <w:tcBorders>
              <w:bottom w:val="single" w:sz="4" w:space="0" w:color="auto"/>
            </w:tcBorders>
          </w:tcPr>
          <w:p w14:paraId="1EA3AD9F" w14:textId="77777777" w:rsidR="00E11AA9" w:rsidRPr="00B325C1" w:rsidRDefault="00E11AA9" w:rsidP="00E56D89">
            <w:pPr>
              <w:jc w:val="both"/>
              <w:rPr>
                <w:rFonts w:ascii="Times New Roman" w:hAnsi="Times New Roman" w:cs="Times New Roman"/>
                <w:noProof/>
                <w:sz w:val="24"/>
                <w:szCs w:val="24"/>
              </w:rPr>
            </w:pPr>
          </w:p>
        </w:tc>
        <w:tc>
          <w:tcPr>
            <w:tcW w:w="2003" w:type="pct"/>
            <w:vMerge/>
            <w:tcBorders>
              <w:bottom w:val="single" w:sz="4" w:space="0" w:color="auto"/>
            </w:tcBorders>
          </w:tcPr>
          <w:p w14:paraId="08486257" w14:textId="77777777" w:rsidR="00E11AA9" w:rsidRPr="00B325C1" w:rsidRDefault="00E11AA9" w:rsidP="00E56D89">
            <w:pPr>
              <w:ind w:left="101" w:right="184"/>
              <w:jc w:val="both"/>
              <w:rPr>
                <w:rFonts w:ascii="Times New Roman" w:hAnsi="Times New Roman" w:cs="Times New Roman"/>
                <w:sz w:val="24"/>
              </w:rPr>
            </w:pPr>
          </w:p>
        </w:tc>
        <w:tc>
          <w:tcPr>
            <w:tcW w:w="324" w:type="pct"/>
            <w:tcBorders>
              <w:bottom w:val="single" w:sz="4" w:space="0" w:color="auto"/>
            </w:tcBorders>
            <w:shd w:val="clear" w:color="auto" w:fill="auto"/>
          </w:tcPr>
          <w:p w14:paraId="5BF15236"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53EBBAB5" w14:textId="77777777" w:rsidR="00E11AA9" w:rsidRPr="00B325C1" w:rsidRDefault="00E11AA9" w:rsidP="00E56D89">
            <w:pPr>
              <w:ind w:left="119" w:right="138"/>
              <w:jc w:val="both"/>
              <w:rPr>
                <w:rFonts w:ascii="Times New Roman" w:hAnsi="Times New Roman" w:cs="Times New Roman"/>
                <w:noProof/>
                <w:sz w:val="24"/>
                <w:szCs w:val="24"/>
              </w:rPr>
            </w:pPr>
          </w:p>
        </w:tc>
        <w:tc>
          <w:tcPr>
            <w:tcW w:w="347" w:type="pct"/>
            <w:vMerge/>
            <w:tcBorders>
              <w:bottom w:val="single" w:sz="4" w:space="0" w:color="auto"/>
            </w:tcBorders>
          </w:tcPr>
          <w:p w14:paraId="15668A79" w14:textId="77777777" w:rsidR="00E11AA9" w:rsidRPr="00B325C1" w:rsidRDefault="00E11AA9" w:rsidP="00E56D89">
            <w:pPr>
              <w:jc w:val="both"/>
              <w:rPr>
                <w:rFonts w:ascii="Times New Roman" w:hAnsi="Times New Roman" w:cs="Times New Roman"/>
                <w:sz w:val="24"/>
              </w:rPr>
            </w:pPr>
          </w:p>
        </w:tc>
      </w:tr>
      <w:tr w:rsidR="00E11AA9" w:rsidRPr="00B325C1" w14:paraId="6697B04C" w14:textId="77777777" w:rsidTr="00E56D89">
        <w:trPr>
          <w:trHeight w:val="598"/>
        </w:trPr>
        <w:tc>
          <w:tcPr>
            <w:tcW w:w="395" w:type="pct"/>
            <w:vMerge w:val="restart"/>
            <w:tcBorders>
              <w:top w:val="single" w:sz="4" w:space="0" w:color="auto"/>
            </w:tcBorders>
          </w:tcPr>
          <w:p w14:paraId="00AF2AD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3.2.2.</w:t>
            </w:r>
          </w:p>
        </w:tc>
        <w:tc>
          <w:tcPr>
            <w:tcW w:w="2003" w:type="pct"/>
            <w:vMerge w:val="restart"/>
            <w:tcBorders>
              <w:top w:val="single" w:sz="4" w:space="0" w:color="auto"/>
            </w:tcBorders>
          </w:tcPr>
          <w:p w14:paraId="5B0C0287"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Pārbaudīt informācijas materiāla pieejamību.</w:t>
            </w:r>
          </w:p>
        </w:tc>
        <w:tc>
          <w:tcPr>
            <w:tcW w:w="324" w:type="pct"/>
            <w:tcBorders>
              <w:top w:val="single" w:sz="4" w:space="0" w:color="auto"/>
            </w:tcBorders>
            <w:shd w:val="clear" w:color="auto" w:fill="D9D9D9" w:themeFill="background1" w:themeFillShade="D9"/>
          </w:tcPr>
          <w:p w14:paraId="76C9CF4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3720F097"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Borders>
              <w:top w:val="single" w:sz="4" w:space="0" w:color="auto"/>
            </w:tcBorders>
          </w:tcPr>
          <w:p w14:paraId="05BAB3F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38A9E37" w14:textId="77777777" w:rsidTr="00E56D89">
        <w:trPr>
          <w:trHeight w:val="84"/>
        </w:trPr>
        <w:tc>
          <w:tcPr>
            <w:tcW w:w="395" w:type="pct"/>
            <w:vMerge/>
          </w:tcPr>
          <w:p w14:paraId="64534712"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69DA7A38" w14:textId="77777777" w:rsidR="00E11AA9" w:rsidRPr="00B325C1" w:rsidRDefault="00E11AA9" w:rsidP="00E56D89">
            <w:pPr>
              <w:ind w:left="101" w:right="184"/>
              <w:jc w:val="both"/>
              <w:rPr>
                <w:rFonts w:ascii="Times New Roman" w:hAnsi="Times New Roman" w:cs="Times New Roman"/>
                <w:sz w:val="24"/>
              </w:rPr>
            </w:pPr>
          </w:p>
        </w:tc>
        <w:tc>
          <w:tcPr>
            <w:tcW w:w="324" w:type="pct"/>
            <w:shd w:val="clear" w:color="auto" w:fill="auto"/>
          </w:tcPr>
          <w:p w14:paraId="7D8F99C5"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090B1C32"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0A4566EF" w14:textId="77777777" w:rsidR="00E11AA9" w:rsidRPr="00B325C1" w:rsidRDefault="00E11AA9" w:rsidP="00E56D89">
            <w:pPr>
              <w:jc w:val="both"/>
              <w:rPr>
                <w:rFonts w:ascii="Times New Roman" w:hAnsi="Times New Roman" w:cs="Times New Roman"/>
                <w:sz w:val="24"/>
              </w:rPr>
            </w:pPr>
          </w:p>
        </w:tc>
      </w:tr>
      <w:tr w:rsidR="00E11AA9" w:rsidRPr="00B325C1" w14:paraId="0B1E3A54" w14:textId="77777777" w:rsidTr="00E56D89">
        <w:trPr>
          <w:trHeight w:val="670"/>
        </w:trPr>
        <w:tc>
          <w:tcPr>
            <w:tcW w:w="395" w:type="pct"/>
            <w:vMerge w:val="restart"/>
            <w:tcBorders>
              <w:top w:val="single" w:sz="4" w:space="0" w:color="auto"/>
            </w:tcBorders>
          </w:tcPr>
          <w:p w14:paraId="17E4711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3.2.3.</w:t>
            </w:r>
          </w:p>
        </w:tc>
        <w:tc>
          <w:tcPr>
            <w:tcW w:w="2003" w:type="pct"/>
            <w:vMerge w:val="restart"/>
            <w:tcBorders>
              <w:top w:val="single" w:sz="4" w:space="0" w:color="auto"/>
            </w:tcBorders>
          </w:tcPr>
          <w:p w14:paraId="31D308F3"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Saņemt informāciju no iekārtas.</w:t>
            </w:r>
          </w:p>
        </w:tc>
        <w:tc>
          <w:tcPr>
            <w:tcW w:w="324" w:type="pct"/>
            <w:tcBorders>
              <w:top w:val="single" w:sz="4" w:space="0" w:color="auto"/>
            </w:tcBorders>
            <w:shd w:val="clear" w:color="auto" w:fill="D9D9D9" w:themeFill="background1" w:themeFillShade="D9"/>
          </w:tcPr>
          <w:p w14:paraId="080B0F5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2B587E3C"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informācija no vēja virziena rādītāja</w:t>
            </w:r>
          </w:p>
        </w:tc>
        <w:tc>
          <w:tcPr>
            <w:tcW w:w="347" w:type="pct"/>
            <w:vMerge w:val="restart"/>
            <w:tcBorders>
              <w:top w:val="single" w:sz="4" w:space="0" w:color="auto"/>
            </w:tcBorders>
          </w:tcPr>
          <w:p w14:paraId="7CEF806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1DDBF8C5" w14:textId="77777777" w:rsidTr="00E56D89">
        <w:trPr>
          <w:trHeight w:val="141"/>
        </w:trPr>
        <w:tc>
          <w:tcPr>
            <w:tcW w:w="395" w:type="pct"/>
            <w:vMerge/>
            <w:tcBorders>
              <w:bottom w:val="single" w:sz="4" w:space="0" w:color="auto"/>
            </w:tcBorders>
          </w:tcPr>
          <w:p w14:paraId="21B0577F" w14:textId="77777777" w:rsidR="00E11AA9" w:rsidRPr="00B325C1" w:rsidRDefault="00E11AA9" w:rsidP="00E56D89">
            <w:pPr>
              <w:jc w:val="both"/>
              <w:rPr>
                <w:rFonts w:ascii="Times New Roman" w:hAnsi="Times New Roman" w:cs="Times New Roman"/>
                <w:noProof/>
                <w:sz w:val="24"/>
                <w:szCs w:val="24"/>
              </w:rPr>
            </w:pPr>
          </w:p>
        </w:tc>
        <w:tc>
          <w:tcPr>
            <w:tcW w:w="2003" w:type="pct"/>
            <w:vMerge/>
            <w:tcBorders>
              <w:bottom w:val="single" w:sz="4" w:space="0" w:color="auto"/>
            </w:tcBorders>
          </w:tcPr>
          <w:p w14:paraId="051978B5" w14:textId="77777777" w:rsidR="00E11AA9" w:rsidRPr="00B325C1" w:rsidRDefault="00E11AA9" w:rsidP="00E56D89">
            <w:pPr>
              <w:ind w:left="101" w:right="184"/>
              <w:jc w:val="both"/>
              <w:rPr>
                <w:rFonts w:ascii="Times New Roman" w:hAnsi="Times New Roman" w:cs="Times New Roman"/>
                <w:sz w:val="24"/>
              </w:rPr>
            </w:pPr>
          </w:p>
        </w:tc>
        <w:tc>
          <w:tcPr>
            <w:tcW w:w="324" w:type="pct"/>
            <w:tcBorders>
              <w:bottom w:val="single" w:sz="4" w:space="0" w:color="auto"/>
            </w:tcBorders>
            <w:shd w:val="clear" w:color="auto" w:fill="auto"/>
          </w:tcPr>
          <w:p w14:paraId="3D387BDD"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3AF4AB65"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576020ED"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55BFC9D7" w14:textId="77777777" w:rsidTr="00E56D89">
        <w:trPr>
          <w:trHeight w:val="647"/>
        </w:trPr>
        <w:tc>
          <w:tcPr>
            <w:tcW w:w="395" w:type="pct"/>
            <w:vMerge w:val="restart"/>
            <w:tcBorders>
              <w:top w:val="single" w:sz="4" w:space="0" w:color="auto"/>
            </w:tcBorders>
          </w:tcPr>
          <w:p w14:paraId="1AE35AC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3.2.4.</w:t>
            </w:r>
          </w:p>
        </w:tc>
        <w:tc>
          <w:tcPr>
            <w:tcW w:w="2003" w:type="pct"/>
            <w:vMerge w:val="restart"/>
            <w:tcBorders>
              <w:top w:val="single" w:sz="4" w:space="0" w:color="auto"/>
            </w:tcBorders>
          </w:tcPr>
          <w:p w14:paraId="1F1E93DC"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Ņemt vērā nesankcionētas nokļūšanas uz skrejceļa novēršanas aprīkojumu.</w:t>
            </w:r>
          </w:p>
        </w:tc>
        <w:tc>
          <w:tcPr>
            <w:tcW w:w="324" w:type="pct"/>
            <w:tcBorders>
              <w:top w:val="single" w:sz="4" w:space="0" w:color="auto"/>
            </w:tcBorders>
            <w:shd w:val="clear" w:color="auto" w:fill="D9D9D9" w:themeFill="background1" w:themeFillShade="D9"/>
          </w:tcPr>
          <w:p w14:paraId="731B134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70C0232C"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Borders>
              <w:top w:val="single" w:sz="4" w:space="0" w:color="auto"/>
            </w:tcBorders>
          </w:tcPr>
          <w:p w14:paraId="161243CD"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01A69031" w14:textId="77777777" w:rsidTr="00E56D89">
        <w:trPr>
          <w:trHeight w:val="460"/>
        </w:trPr>
        <w:tc>
          <w:tcPr>
            <w:tcW w:w="395" w:type="pct"/>
            <w:vMerge/>
            <w:tcBorders>
              <w:bottom w:val="single" w:sz="4" w:space="0" w:color="auto"/>
            </w:tcBorders>
          </w:tcPr>
          <w:p w14:paraId="39AF2A0D"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0FED129C" w14:textId="77777777" w:rsidR="00E11AA9" w:rsidRPr="00B325C1" w:rsidRDefault="00E11AA9" w:rsidP="00E56D89">
            <w:pPr>
              <w:ind w:left="101" w:right="184"/>
              <w:jc w:val="both"/>
              <w:rPr>
                <w:rFonts w:ascii="Times New Roman" w:hAnsi="Times New Roman" w:cs="Times New Roman"/>
                <w:sz w:val="24"/>
              </w:rPr>
            </w:pPr>
          </w:p>
        </w:tc>
        <w:tc>
          <w:tcPr>
            <w:tcW w:w="324" w:type="pct"/>
            <w:tcBorders>
              <w:bottom w:val="single" w:sz="4" w:space="0" w:color="auto"/>
            </w:tcBorders>
          </w:tcPr>
          <w:p w14:paraId="14EFB501"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4AFFA208"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4BF7EF5D" w14:textId="77777777" w:rsidR="00E11AA9" w:rsidRPr="00B325C1" w:rsidRDefault="00E11AA9" w:rsidP="00E56D89">
            <w:pPr>
              <w:jc w:val="both"/>
              <w:rPr>
                <w:rFonts w:ascii="Times New Roman" w:hAnsi="Times New Roman" w:cs="Times New Roman"/>
                <w:sz w:val="24"/>
              </w:rPr>
            </w:pPr>
          </w:p>
        </w:tc>
      </w:tr>
      <w:tr w:rsidR="00E11AA9" w:rsidRPr="00B325C1" w14:paraId="433A49A9" w14:textId="77777777" w:rsidTr="00E56D89">
        <w:trPr>
          <w:trHeight w:val="551"/>
        </w:trPr>
        <w:tc>
          <w:tcPr>
            <w:tcW w:w="395" w:type="pct"/>
            <w:vMerge w:val="restart"/>
            <w:tcBorders>
              <w:top w:val="single" w:sz="4" w:space="0" w:color="auto"/>
            </w:tcBorders>
          </w:tcPr>
          <w:p w14:paraId="6DF64D43" w14:textId="77777777" w:rsidR="00E11AA9" w:rsidRPr="00B325C1" w:rsidRDefault="00E11AA9" w:rsidP="00E56D89">
            <w:pPr>
              <w:jc w:val="both"/>
              <w:rPr>
                <w:rFonts w:ascii="Times New Roman" w:hAnsi="Times New Roman" w:cs="Times New Roman"/>
                <w:b/>
                <w:bCs/>
                <w:sz w:val="24"/>
              </w:rPr>
            </w:pPr>
            <w:r>
              <w:rPr>
                <w:rFonts w:ascii="Times New Roman" w:hAnsi="Times New Roman"/>
                <w:sz w:val="24"/>
              </w:rPr>
              <w:t>ADI EQPS 3.2.5.</w:t>
            </w:r>
          </w:p>
        </w:tc>
        <w:tc>
          <w:tcPr>
            <w:tcW w:w="2003" w:type="pct"/>
            <w:vMerge w:val="restart"/>
            <w:tcBorders>
              <w:top w:val="single" w:sz="4" w:space="0" w:color="auto"/>
            </w:tcBorders>
          </w:tcPr>
          <w:p w14:paraId="1CFEFCA7"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ASMGCS</w:t>
            </w:r>
            <w:r>
              <w:rPr>
                <w:rFonts w:ascii="Times New Roman" w:hAnsi="Times New Roman"/>
                <w:sz w:val="24"/>
              </w:rPr>
              <w:t xml:space="preserve"> izmantošanu.</w:t>
            </w:r>
          </w:p>
        </w:tc>
        <w:tc>
          <w:tcPr>
            <w:tcW w:w="324" w:type="pct"/>
            <w:tcBorders>
              <w:top w:val="single" w:sz="4" w:space="0" w:color="auto"/>
            </w:tcBorders>
            <w:shd w:val="clear" w:color="auto" w:fill="D9D9D9" w:themeFill="background1" w:themeFillShade="D9"/>
          </w:tcPr>
          <w:p w14:paraId="7D2F54A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1BD07207"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Borders>
              <w:top w:val="single" w:sz="4" w:space="0" w:color="auto"/>
            </w:tcBorders>
          </w:tcPr>
          <w:p w14:paraId="26B32FB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p>
        </w:tc>
      </w:tr>
      <w:tr w:rsidR="00E11AA9" w:rsidRPr="00B325C1" w14:paraId="68C18C79" w14:textId="77777777" w:rsidTr="00E56D89">
        <w:trPr>
          <w:trHeight w:val="460"/>
        </w:trPr>
        <w:tc>
          <w:tcPr>
            <w:tcW w:w="395" w:type="pct"/>
            <w:vMerge/>
          </w:tcPr>
          <w:p w14:paraId="2E28AB7E" w14:textId="77777777" w:rsidR="00E11AA9" w:rsidRPr="00B325C1" w:rsidRDefault="00E11AA9" w:rsidP="00E56D89">
            <w:pPr>
              <w:jc w:val="both"/>
              <w:rPr>
                <w:rFonts w:ascii="Times New Roman" w:hAnsi="Times New Roman" w:cs="Times New Roman"/>
                <w:sz w:val="24"/>
              </w:rPr>
            </w:pPr>
          </w:p>
        </w:tc>
        <w:tc>
          <w:tcPr>
            <w:tcW w:w="2003" w:type="pct"/>
            <w:vMerge/>
          </w:tcPr>
          <w:p w14:paraId="6947C51B" w14:textId="77777777" w:rsidR="00E11AA9" w:rsidRPr="00B325C1" w:rsidRDefault="00E11AA9" w:rsidP="00E56D89">
            <w:pPr>
              <w:ind w:left="58" w:right="184"/>
              <w:jc w:val="both"/>
              <w:rPr>
                <w:rFonts w:ascii="Times New Roman" w:hAnsi="Times New Roman" w:cs="Times New Roman"/>
                <w:sz w:val="24"/>
              </w:rPr>
            </w:pPr>
          </w:p>
        </w:tc>
        <w:tc>
          <w:tcPr>
            <w:tcW w:w="324" w:type="pct"/>
          </w:tcPr>
          <w:p w14:paraId="01618FD4"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16D76487"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60383E79" w14:textId="77777777" w:rsidR="00E11AA9" w:rsidRPr="00B325C1" w:rsidRDefault="00E11AA9" w:rsidP="00E56D89">
            <w:pPr>
              <w:jc w:val="both"/>
              <w:rPr>
                <w:rFonts w:ascii="Times New Roman" w:hAnsi="Times New Roman" w:cs="Times New Roman"/>
                <w:sz w:val="24"/>
              </w:rPr>
            </w:pPr>
          </w:p>
        </w:tc>
      </w:tr>
      <w:tr w:rsidR="00E11AA9" w:rsidRPr="00B325C1" w14:paraId="27FB9388" w14:textId="77777777" w:rsidTr="00E56D89">
        <w:trPr>
          <w:trHeight w:val="624"/>
        </w:trPr>
        <w:tc>
          <w:tcPr>
            <w:tcW w:w="5000" w:type="pct"/>
            <w:gridSpan w:val="5"/>
            <w:shd w:val="clear" w:color="auto" w:fill="A6A6A6" w:themeFill="background1" w:themeFillShade="A6"/>
            <w:vAlign w:val="center"/>
          </w:tcPr>
          <w:p w14:paraId="6436DE50"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3.3. apakštēma. Lidojuma datu sistēmas</w:t>
            </w:r>
          </w:p>
        </w:tc>
      </w:tr>
      <w:tr w:rsidR="00E11AA9" w:rsidRPr="00B325C1" w14:paraId="16A7E9BB" w14:textId="77777777" w:rsidTr="00E56D89">
        <w:trPr>
          <w:trHeight w:val="615"/>
        </w:trPr>
        <w:tc>
          <w:tcPr>
            <w:tcW w:w="395" w:type="pct"/>
            <w:vMerge w:val="restart"/>
          </w:tcPr>
          <w:p w14:paraId="7957948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3.3.1.</w:t>
            </w:r>
          </w:p>
        </w:tc>
        <w:tc>
          <w:tcPr>
            <w:tcW w:w="2003" w:type="pct"/>
            <w:vMerge w:val="restart"/>
          </w:tcPr>
          <w:p w14:paraId="2FEA143A"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Izmantot lidojuma datu informāciju dispečera darba vietā.</w:t>
            </w:r>
          </w:p>
        </w:tc>
        <w:tc>
          <w:tcPr>
            <w:tcW w:w="324" w:type="pct"/>
            <w:shd w:val="clear" w:color="auto" w:fill="D9D9D9" w:themeFill="background1" w:themeFillShade="D9"/>
          </w:tcPr>
          <w:p w14:paraId="4216C16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7E072997" w14:textId="77777777" w:rsidR="00E11AA9" w:rsidRPr="00B325C1" w:rsidRDefault="00E11AA9" w:rsidP="00E56D89">
            <w:pPr>
              <w:ind w:left="119" w:right="138"/>
              <w:jc w:val="both"/>
              <w:rPr>
                <w:rFonts w:ascii="Times New Roman" w:hAnsi="Times New Roman" w:cs="Times New Roman"/>
                <w:i/>
                <w:iCs/>
                <w:sz w:val="24"/>
              </w:rPr>
            </w:pPr>
          </w:p>
        </w:tc>
        <w:tc>
          <w:tcPr>
            <w:tcW w:w="347" w:type="pct"/>
            <w:vMerge w:val="restart"/>
          </w:tcPr>
          <w:p w14:paraId="73D3927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ECDF1EE" w14:textId="77777777" w:rsidTr="00E56D89">
        <w:trPr>
          <w:trHeight w:val="460"/>
        </w:trPr>
        <w:tc>
          <w:tcPr>
            <w:tcW w:w="395" w:type="pct"/>
            <w:vMerge/>
            <w:tcBorders>
              <w:bottom w:val="single" w:sz="12" w:space="0" w:color="000000"/>
            </w:tcBorders>
          </w:tcPr>
          <w:p w14:paraId="42BE6B72"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000000"/>
            </w:tcBorders>
          </w:tcPr>
          <w:p w14:paraId="1E2CDD51"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12" w:space="0" w:color="000000"/>
            </w:tcBorders>
          </w:tcPr>
          <w:p w14:paraId="3A332B4B"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000000"/>
            </w:tcBorders>
            <w:shd w:val="clear" w:color="auto" w:fill="auto"/>
          </w:tcPr>
          <w:p w14:paraId="58109EEE"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12" w:space="0" w:color="000000"/>
            </w:tcBorders>
          </w:tcPr>
          <w:p w14:paraId="10AE03A1" w14:textId="77777777" w:rsidR="00E11AA9" w:rsidRPr="00B325C1" w:rsidRDefault="00E11AA9" w:rsidP="00E56D89">
            <w:pPr>
              <w:jc w:val="both"/>
              <w:rPr>
                <w:rFonts w:ascii="Times New Roman" w:hAnsi="Times New Roman" w:cs="Times New Roman"/>
                <w:sz w:val="24"/>
              </w:rPr>
            </w:pPr>
          </w:p>
        </w:tc>
      </w:tr>
      <w:tr w:rsidR="00E11AA9" w:rsidRPr="00B325C1" w14:paraId="1CD7DBB7" w14:textId="77777777" w:rsidTr="00E56D89">
        <w:trPr>
          <w:trHeight w:val="737"/>
        </w:trPr>
        <w:tc>
          <w:tcPr>
            <w:tcW w:w="5000" w:type="pct"/>
            <w:gridSpan w:val="5"/>
            <w:tcBorders>
              <w:top w:val="single" w:sz="4" w:space="0" w:color="auto"/>
            </w:tcBorders>
            <w:vAlign w:val="center"/>
          </w:tcPr>
          <w:p w14:paraId="3DC72B60" w14:textId="77777777" w:rsidR="00E11AA9" w:rsidRPr="00B325C1" w:rsidRDefault="00E11AA9" w:rsidP="00E56D89">
            <w:pPr>
              <w:rPr>
                <w:rFonts w:ascii="Times New Roman" w:hAnsi="Times New Roman" w:cs="Times New Roman"/>
                <w:b/>
                <w:bCs/>
                <w:sz w:val="24"/>
              </w:rPr>
            </w:pPr>
            <w:r>
              <w:rPr>
                <w:rFonts w:ascii="Times New Roman" w:hAnsi="Times New Roman"/>
                <w:b/>
                <w:sz w:val="24"/>
              </w:rPr>
              <w:lastRenderedPageBreak/>
              <w:t>EQPS 4. TĒMA. NĀKOTNES IEKĀRTAS</w:t>
            </w:r>
          </w:p>
        </w:tc>
      </w:tr>
      <w:tr w:rsidR="00E11AA9" w:rsidRPr="00B325C1" w14:paraId="590F2A8E" w14:textId="77777777" w:rsidTr="00E56D89">
        <w:trPr>
          <w:trHeight w:val="624"/>
        </w:trPr>
        <w:tc>
          <w:tcPr>
            <w:tcW w:w="5000" w:type="pct"/>
            <w:gridSpan w:val="5"/>
            <w:shd w:val="clear" w:color="auto" w:fill="A6A6A6" w:themeFill="background1" w:themeFillShade="A6"/>
            <w:vAlign w:val="center"/>
          </w:tcPr>
          <w:p w14:paraId="2014CD28"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4.1. apakštēma. Jaunas izstrādes</w:t>
            </w:r>
          </w:p>
        </w:tc>
      </w:tr>
      <w:tr w:rsidR="00E11AA9" w:rsidRPr="00B325C1" w14:paraId="40F541AF" w14:textId="77777777" w:rsidTr="00E56D89">
        <w:trPr>
          <w:trHeight w:val="593"/>
        </w:trPr>
        <w:tc>
          <w:tcPr>
            <w:tcW w:w="395" w:type="pct"/>
            <w:vMerge w:val="restart"/>
          </w:tcPr>
          <w:p w14:paraId="35E07E2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4.1.1.</w:t>
            </w:r>
          </w:p>
        </w:tc>
        <w:tc>
          <w:tcPr>
            <w:tcW w:w="2003" w:type="pct"/>
            <w:vMerge w:val="restart"/>
          </w:tcPr>
          <w:p w14:paraId="0055501B"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Atpazīt turpmākās norises.</w:t>
            </w:r>
          </w:p>
        </w:tc>
        <w:tc>
          <w:tcPr>
            <w:tcW w:w="324" w:type="pct"/>
            <w:shd w:val="clear" w:color="auto" w:fill="D9D9D9" w:themeFill="background1" w:themeFillShade="D9"/>
          </w:tcPr>
          <w:p w14:paraId="63EEC16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31" w:type="pct"/>
            <w:shd w:val="clear" w:color="auto" w:fill="FF9999"/>
          </w:tcPr>
          <w:p w14:paraId="597F2D1E"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Jaunas uzlabotas sistēmas</w:t>
            </w:r>
          </w:p>
        </w:tc>
        <w:tc>
          <w:tcPr>
            <w:tcW w:w="347" w:type="pct"/>
            <w:vMerge w:val="restart"/>
          </w:tcPr>
          <w:p w14:paraId="7EF2BAC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F011384" w14:textId="77777777" w:rsidTr="00E56D89">
        <w:trPr>
          <w:trHeight w:val="188"/>
        </w:trPr>
        <w:tc>
          <w:tcPr>
            <w:tcW w:w="395" w:type="pct"/>
            <w:vMerge/>
            <w:tcBorders>
              <w:bottom w:val="single" w:sz="12" w:space="0" w:color="auto"/>
            </w:tcBorders>
          </w:tcPr>
          <w:p w14:paraId="1BE5B01E"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55A224B2"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12" w:space="0" w:color="auto"/>
            </w:tcBorders>
          </w:tcPr>
          <w:p w14:paraId="4866AA8A" w14:textId="77777777" w:rsidR="00E11AA9" w:rsidRPr="00B325C1" w:rsidRDefault="00E11AA9" w:rsidP="00E56D89">
            <w:pPr>
              <w:jc w:val="center"/>
              <w:rPr>
                <w:rFonts w:ascii="Times New Roman" w:hAnsi="Times New Roman" w:cs="Times New Roman"/>
                <w:sz w:val="24"/>
              </w:rPr>
            </w:pPr>
          </w:p>
        </w:tc>
        <w:tc>
          <w:tcPr>
            <w:tcW w:w="1931" w:type="pct"/>
            <w:tcBorders>
              <w:bottom w:val="single" w:sz="12" w:space="0" w:color="auto"/>
            </w:tcBorders>
            <w:shd w:val="clear" w:color="auto" w:fill="auto"/>
          </w:tcPr>
          <w:p w14:paraId="25A93CDC"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12" w:space="0" w:color="auto"/>
            </w:tcBorders>
          </w:tcPr>
          <w:p w14:paraId="68909DC2" w14:textId="77777777" w:rsidR="00E11AA9" w:rsidRPr="00B325C1" w:rsidRDefault="00E11AA9" w:rsidP="00E56D89">
            <w:pPr>
              <w:jc w:val="both"/>
              <w:rPr>
                <w:rFonts w:ascii="Times New Roman" w:hAnsi="Times New Roman" w:cs="Times New Roman"/>
                <w:sz w:val="24"/>
              </w:rPr>
            </w:pPr>
          </w:p>
        </w:tc>
      </w:tr>
      <w:tr w:rsidR="00E11AA9" w:rsidRPr="00B325C1" w14:paraId="07F9A86A" w14:textId="77777777" w:rsidTr="00E56D89">
        <w:trPr>
          <w:trHeight w:val="737"/>
        </w:trPr>
        <w:tc>
          <w:tcPr>
            <w:tcW w:w="5000" w:type="pct"/>
            <w:gridSpan w:val="5"/>
            <w:tcBorders>
              <w:top w:val="single" w:sz="4" w:space="0" w:color="auto"/>
            </w:tcBorders>
            <w:vAlign w:val="center"/>
          </w:tcPr>
          <w:p w14:paraId="375661FB"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5. TĒMA. IEKĀRTU UN SISTĒMU IEROBEŽOJUMI UN DARBĪBAS PASLIKTINĀŠANĀS</w:t>
            </w:r>
          </w:p>
        </w:tc>
      </w:tr>
      <w:tr w:rsidR="00E11AA9" w:rsidRPr="00B325C1" w14:paraId="1CA33689" w14:textId="77777777" w:rsidTr="00E56D89">
        <w:trPr>
          <w:trHeight w:val="624"/>
        </w:trPr>
        <w:tc>
          <w:tcPr>
            <w:tcW w:w="5000" w:type="pct"/>
            <w:gridSpan w:val="5"/>
            <w:shd w:val="clear" w:color="auto" w:fill="A6A6A6" w:themeFill="background1" w:themeFillShade="A6"/>
            <w:vAlign w:val="center"/>
          </w:tcPr>
          <w:p w14:paraId="0FBE8FE6" w14:textId="77777777" w:rsidR="00E11AA9" w:rsidRPr="00B325C1" w:rsidRDefault="00E11AA9" w:rsidP="00E56D89">
            <w:pPr>
              <w:rPr>
                <w:rFonts w:ascii="Times New Roman" w:hAnsi="Times New Roman" w:cs="Times New Roman"/>
                <w:b/>
                <w:bCs/>
                <w:sz w:val="24"/>
              </w:rPr>
            </w:pPr>
            <w:r>
              <w:rPr>
                <w:rFonts w:ascii="Times New Roman" w:hAnsi="Times New Roman"/>
                <w:b/>
                <w:sz w:val="24"/>
              </w:rPr>
              <w:t>EQPS 5.1. apakštēma. Reaģēšana uz ierobežojumiem</w:t>
            </w:r>
          </w:p>
        </w:tc>
      </w:tr>
      <w:tr w:rsidR="00E11AA9" w:rsidRPr="00B325C1" w14:paraId="31D0E989" w14:textId="77777777" w:rsidTr="00E56D89">
        <w:trPr>
          <w:trHeight w:val="460"/>
        </w:trPr>
        <w:tc>
          <w:tcPr>
            <w:tcW w:w="395" w:type="pct"/>
            <w:vMerge w:val="restart"/>
          </w:tcPr>
          <w:p w14:paraId="3C6FE04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5.1.1.</w:t>
            </w:r>
          </w:p>
        </w:tc>
        <w:tc>
          <w:tcPr>
            <w:tcW w:w="2003" w:type="pct"/>
            <w:vMerge w:val="restart"/>
          </w:tcPr>
          <w:p w14:paraId="2AFC4B67" w14:textId="77777777" w:rsidR="00E11AA9" w:rsidRPr="00B325C1" w:rsidRDefault="00E11AA9" w:rsidP="00E56D89">
            <w:pPr>
              <w:ind w:left="101" w:right="209"/>
              <w:jc w:val="both"/>
              <w:rPr>
                <w:rFonts w:ascii="Times New Roman" w:hAnsi="Times New Roman" w:cs="Times New Roman"/>
                <w:sz w:val="24"/>
              </w:rPr>
            </w:pPr>
            <w:r>
              <w:rPr>
                <w:rFonts w:ascii="Times New Roman" w:hAnsi="Times New Roman"/>
                <w:sz w:val="24"/>
              </w:rPr>
              <w:t>Ņemt vērā aprīkojuma un sistēmu ierobežojumus.</w:t>
            </w:r>
          </w:p>
        </w:tc>
        <w:tc>
          <w:tcPr>
            <w:tcW w:w="324" w:type="pct"/>
            <w:shd w:val="clear" w:color="auto" w:fill="D9D9D9" w:themeFill="background1" w:themeFillShade="D9"/>
          </w:tcPr>
          <w:p w14:paraId="2BE5841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1F0824E5" w14:textId="77777777" w:rsidR="00E11AA9" w:rsidRPr="00B325C1" w:rsidRDefault="00E11AA9" w:rsidP="00E56D89">
            <w:pPr>
              <w:ind w:left="119" w:right="138"/>
              <w:jc w:val="both"/>
              <w:rPr>
                <w:rFonts w:ascii="Times New Roman" w:hAnsi="Times New Roman" w:cs="Times New Roman"/>
                <w:sz w:val="24"/>
              </w:rPr>
            </w:pPr>
          </w:p>
        </w:tc>
        <w:tc>
          <w:tcPr>
            <w:tcW w:w="347" w:type="pct"/>
            <w:vMerge w:val="restart"/>
          </w:tcPr>
          <w:p w14:paraId="167C18D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C5A5247" w14:textId="77777777" w:rsidTr="00E56D89">
        <w:trPr>
          <w:trHeight w:val="381"/>
        </w:trPr>
        <w:tc>
          <w:tcPr>
            <w:tcW w:w="395" w:type="pct"/>
            <w:vMerge/>
          </w:tcPr>
          <w:p w14:paraId="369BFDEB"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1968EF59" w14:textId="77777777" w:rsidR="00E11AA9" w:rsidRPr="00B325C1" w:rsidRDefault="00E11AA9" w:rsidP="00E56D89">
            <w:pPr>
              <w:ind w:left="29" w:right="184"/>
              <w:jc w:val="both"/>
              <w:rPr>
                <w:rFonts w:ascii="Times New Roman" w:hAnsi="Times New Roman" w:cs="Times New Roman"/>
                <w:sz w:val="24"/>
              </w:rPr>
            </w:pPr>
          </w:p>
        </w:tc>
        <w:tc>
          <w:tcPr>
            <w:tcW w:w="324" w:type="pct"/>
            <w:shd w:val="clear" w:color="auto" w:fill="auto"/>
          </w:tcPr>
          <w:p w14:paraId="69B2EE0A"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1062E521"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3CFCE141"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642DC318" w14:textId="77777777" w:rsidTr="00E56D89">
        <w:trPr>
          <w:trHeight w:val="526"/>
        </w:trPr>
        <w:tc>
          <w:tcPr>
            <w:tcW w:w="395" w:type="pct"/>
            <w:vMerge w:val="restart"/>
            <w:tcBorders>
              <w:top w:val="single" w:sz="4" w:space="0" w:color="auto"/>
            </w:tcBorders>
          </w:tcPr>
          <w:p w14:paraId="40135B9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5.1.2.</w:t>
            </w:r>
          </w:p>
        </w:tc>
        <w:tc>
          <w:tcPr>
            <w:tcW w:w="2003" w:type="pct"/>
            <w:vMerge w:val="restart"/>
            <w:tcBorders>
              <w:top w:val="single" w:sz="4" w:space="0" w:color="auto"/>
            </w:tcBorders>
          </w:tcPr>
          <w:p w14:paraId="41AC811F"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Atbildēt uz darba vietas tehniskajām nepilnībām.</w:t>
            </w:r>
          </w:p>
        </w:tc>
        <w:tc>
          <w:tcPr>
            <w:tcW w:w="324" w:type="pct"/>
            <w:tcBorders>
              <w:top w:val="single" w:sz="4" w:space="0" w:color="auto"/>
            </w:tcBorders>
            <w:shd w:val="clear" w:color="auto" w:fill="D9D9D9" w:themeFill="background1" w:themeFillShade="D9"/>
          </w:tcPr>
          <w:p w14:paraId="11E26BF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tcBorders>
              <w:top w:val="single" w:sz="4" w:space="0" w:color="auto"/>
            </w:tcBorders>
            <w:shd w:val="clear" w:color="auto" w:fill="FF9999"/>
          </w:tcPr>
          <w:p w14:paraId="365587B3" w14:textId="77777777" w:rsidR="00E11AA9" w:rsidRPr="00B325C1" w:rsidRDefault="00E11AA9" w:rsidP="00E56D89">
            <w:pPr>
              <w:ind w:left="119" w:right="193"/>
              <w:jc w:val="both"/>
              <w:rPr>
                <w:rFonts w:ascii="Times New Roman" w:hAnsi="Times New Roman" w:cs="Times New Roman"/>
                <w:sz w:val="24"/>
              </w:rPr>
            </w:pPr>
            <w:r>
              <w:rPr>
                <w:rFonts w:ascii="Times New Roman" w:hAnsi="Times New Roman"/>
                <w:sz w:val="24"/>
              </w:rPr>
              <w:t>Paziņošanas procedūras, pienākumi</w:t>
            </w:r>
          </w:p>
        </w:tc>
        <w:tc>
          <w:tcPr>
            <w:tcW w:w="347" w:type="pct"/>
            <w:vMerge w:val="restart"/>
            <w:tcBorders>
              <w:top w:val="single" w:sz="4" w:space="0" w:color="auto"/>
            </w:tcBorders>
          </w:tcPr>
          <w:p w14:paraId="0A43C01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4F81228" w14:textId="77777777" w:rsidTr="00E56D89">
        <w:trPr>
          <w:trHeight w:val="312"/>
        </w:trPr>
        <w:tc>
          <w:tcPr>
            <w:tcW w:w="395" w:type="pct"/>
            <w:vMerge/>
          </w:tcPr>
          <w:p w14:paraId="4AA25027" w14:textId="77777777" w:rsidR="00E11AA9" w:rsidRPr="00B325C1" w:rsidRDefault="00E11AA9" w:rsidP="00E56D89">
            <w:pPr>
              <w:jc w:val="both"/>
              <w:rPr>
                <w:rFonts w:ascii="Times New Roman" w:hAnsi="Times New Roman" w:cs="Times New Roman"/>
                <w:sz w:val="24"/>
              </w:rPr>
            </w:pPr>
          </w:p>
        </w:tc>
        <w:tc>
          <w:tcPr>
            <w:tcW w:w="2003" w:type="pct"/>
            <w:vMerge/>
          </w:tcPr>
          <w:p w14:paraId="4FE9B93D" w14:textId="77777777" w:rsidR="00E11AA9" w:rsidRPr="00B325C1" w:rsidRDefault="00E11AA9" w:rsidP="00E56D89">
            <w:pPr>
              <w:jc w:val="both"/>
              <w:rPr>
                <w:rFonts w:ascii="Times New Roman" w:hAnsi="Times New Roman" w:cs="Times New Roman"/>
                <w:sz w:val="24"/>
              </w:rPr>
            </w:pPr>
          </w:p>
        </w:tc>
        <w:tc>
          <w:tcPr>
            <w:tcW w:w="324" w:type="pct"/>
          </w:tcPr>
          <w:p w14:paraId="54744787" w14:textId="77777777" w:rsidR="00E11AA9" w:rsidRPr="00B325C1" w:rsidRDefault="00E11AA9" w:rsidP="00E56D89">
            <w:pPr>
              <w:jc w:val="both"/>
              <w:rPr>
                <w:rFonts w:ascii="Times New Roman" w:hAnsi="Times New Roman" w:cs="Times New Roman"/>
                <w:sz w:val="24"/>
              </w:rPr>
            </w:pPr>
          </w:p>
        </w:tc>
        <w:tc>
          <w:tcPr>
            <w:tcW w:w="1931" w:type="pct"/>
            <w:shd w:val="clear" w:color="auto" w:fill="auto"/>
          </w:tcPr>
          <w:p w14:paraId="0BE8F53D" w14:textId="77777777" w:rsidR="00E11AA9" w:rsidRPr="00B325C1" w:rsidRDefault="00E11AA9" w:rsidP="00E56D89">
            <w:pPr>
              <w:jc w:val="both"/>
              <w:rPr>
                <w:rFonts w:ascii="Times New Roman" w:hAnsi="Times New Roman" w:cs="Times New Roman"/>
                <w:sz w:val="24"/>
              </w:rPr>
            </w:pPr>
          </w:p>
        </w:tc>
        <w:tc>
          <w:tcPr>
            <w:tcW w:w="347" w:type="pct"/>
            <w:vMerge/>
          </w:tcPr>
          <w:p w14:paraId="0314EDEB" w14:textId="77777777" w:rsidR="00E11AA9" w:rsidRPr="00B325C1" w:rsidRDefault="00E11AA9" w:rsidP="00E56D89">
            <w:pPr>
              <w:jc w:val="both"/>
              <w:rPr>
                <w:rFonts w:ascii="Times New Roman" w:hAnsi="Times New Roman" w:cs="Times New Roman"/>
                <w:color w:val="000000"/>
                <w:sz w:val="24"/>
              </w:rPr>
            </w:pPr>
          </w:p>
        </w:tc>
      </w:tr>
      <w:tr w:rsidR="00E11AA9" w:rsidRPr="00B325C1" w14:paraId="09D6DF60" w14:textId="77777777" w:rsidTr="00E56D89">
        <w:trPr>
          <w:trHeight w:val="624"/>
        </w:trPr>
        <w:tc>
          <w:tcPr>
            <w:tcW w:w="5000" w:type="pct"/>
            <w:gridSpan w:val="5"/>
            <w:shd w:val="clear" w:color="auto" w:fill="A6A6A6" w:themeFill="background1" w:themeFillShade="A6"/>
            <w:vAlign w:val="center"/>
          </w:tcPr>
          <w:p w14:paraId="4BDD74CE" w14:textId="77777777" w:rsidR="00E11AA9" w:rsidRPr="00B325C1" w:rsidRDefault="00E11AA9" w:rsidP="00E56D89">
            <w:pPr>
              <w:rPr>
                <w:rFonts w:ascii="Times New Roman" w:hAnsi="Times New Roman" w:cs="Times New Roman"/>
                <w:b/>
                <w:bCs/>
                <w:color w:val="000000"/>
                <w:sz w:val="24"/>
              </w:rPr>
            </w:pPr>
            <w:r>
              <w:rPr>
                <w:rFonts w:ascii="Times New Roman" w:hAnsi="Times New Roman"/>
                <w:b/>
                <w:color w:val="000000"/>
                <w:sz w:val="24"/>
              </w:rPr>
              <w:t>EQPS 5.2. apakštēma. Sakaru iekārtu darbības pasliktināšanās</w:t>
            </w:r>
          </w:p>
        </w:tc>
      </w:tr>
      <w:tr w:rsidR="00E11AA9" w:rsidRPr="00B325C1" w14:paraId="05E72AB4" w14:textId="77777777" w:rsidTr="00E56D89">
        <w:trPr>
          <w:trHeight w:val="419"/>
        </w:trPr>
        <w:tc>
          <w:tcPr>
            <w:tcW w:w="395" w:type="pct"/>
            <w:vMerge w:val="restart"/>
          </w:tcPr>
          <w:p w14:paraId="134425D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5.2.1.</w:t>
            </w:r>
          </w:p>
        </w:tc>
        <w:tc>
          <w:tcPr>
            <w:tcW w:w="2003" w:type="pct"/>
            <w:vMerge w:val="restart"/>
          </w:tcPr>
          <w:p w14:paraId="386D6DC5"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24" w:type="pct"/>
            <w:shd w:val="clear" w:color="auto" w:fill="D9D9D9" w:themeFill="background1" w:themeFillShade="D9"/>
          </w:tcPr>
          <w:p w14:paraId="5918FA4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2E465C39"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“zeme–gaiss”, “zeme–zeme” un fiksētās sakaru līnijas</w:t>
            </w:r>
          </w:p>
        </w:tc>
        <w:tc>
          <w:tcPr>
            <w:tcW w:w="347" w:type="pct"/>
            <w:vMerge w:val="restart"/>
          </w:tcPr>
          <w:p w14:paraId="5C4CB5CC"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2775937E" w14:textId="77777777" w:rsidTr="00E56D89">
        <w:trPr>
          <w:trHeight w:val="460"/>
        </w:trPr>
        <w:tc>
          <w:tcPr>
            <w:tcW w:w="395" w:type="pct"/>
            <w:vMerge/>
            <w:tcBorders>
              <w:bottom w:val="single" w:sz="4" w:space="0" w:color="auto"/>
            </w:tcBorders>
          </w:tcPr>
          <w:p w14:paraId="105DFBD5"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0092D5F3"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1C268E44"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4" w:space="0" w:color="auto"/>
            </w:tcBorders>
            <w:shd w:val="clear" w:color="auto" w:fill="auto"/>
          </w:tcPr>
          <w:p w14:paraId="0E2C8905" w14:textId="77777777" w:rsidR="00E11AA9" w:rsidRPr="00B325C1" w:rsidRDefault="00E11AA9" w:rsidP="00E56D89">
            <w:pPr>
              <w:ind w:right="193"/>
              <w:jc w:val="both"/>
              <w:rPr>
                <w:rFonts w:ascii="Times New Roman" w:hAnsi="Times New Roman" w:cs="Times New Roman"/>
                <w:sz w:val="24"/>
              </w:rPr>
            </w:pPr>
          </w:p>
        </w:tc>
        <w:tc>
          <w:tcPr>
            <w:tcW w:w="347" w:type="pct"/>
            <w:vMerge/>
            <w:tcBorders>
              <w:bottom w:val="single" w:sz="4" w:space="0" w:color="auto"/>
            </w:tcBorders>
          </w:tcPr>
          <w:p w14:paraId="5D913A47" w14:textId="77777777" w:rsidR="00E11AA9" w:rsidRPr="00B325C1" w:rsidRDefault="00E11AA9" w:rsidP="00E56D89">
            <w:pPr>
              <w:jc w:val="both"/>
              <w:rPr>
                <w:rFonts w:ascii="Times New Roman" w:hAnsi="Times New Roman" w:cs="Times New Roman"/>
                <w:sz w:val="24"/>
              </w:rPr>
            </w:pPr>
          </w:p>
        </w:tc>
      </w:tr>
      <w:tr w:rsidR="00E11AA9" w:rsidRPr="00B325C1" w14:paraId="290B787A" w14:textId="77777777" w:rsidTr="00E56D89">
        <w:trPr>
          <w:trHeight w:val="413"/>
        </w:trPr>
        <w:tc>
          <w:tcPr>
            <w:tcW w:w="395" w:type="pct"/>
            <w:vMerge w:val="restart"/>
            <w:tcBorders>
              <w:top w:val="single" w:sz="4" w:space="0" w:color="auto"/>
            </w:tcBorders>
          </w:tcPr>
          <w:p w14:paraId="64A814E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5.2.2.</w:t>
            </w:r>
          </w:p>
        </w:tc>
        <w:tc>
          <w:tcPr>
            <w:tcW w:w="2003" w:type="pct"/>
            <w:vMerge w:val="restart"/>
            <w:tcBorders>
              <w:top w:val="single" w:sz="4" w:space="0" w:color="auto"/>
            </w:tcBorders>
          </w:tcPr>
          <w:p w14:paraId="1F36AA60"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Integrēt darbnepārtrauces procedūras sakaru iekārtas darbības pasliktināšanās gadījumā.</w:t>
            </w:r>
          </w:p>
        </w:tc>
        <w:tc>
          <w:tcPr>
            <w:tcW w:w="324" w:type="pct"/>
            <w:tcBorders>
              <w:top w:val="single" w:sz="4" w:space="0" w:color="auto"/>
            </w:tcBorders>
            <w:shd w:val="clear" w:color="auto" w:fill="D9D9D9" w:themeFill="background1" w:themeFillShade="D9"/>
          </w:tcPr>
          <w:p w14:paraId="0F32F12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vMerge w:val="restart"/>
            <w:tcBorders>
              <w:top w:val="single" w:sz="4" w:space="0" w:color="auto"/>
            </w:tcBorders>
            <w:shd w:val="clear" w:color="auto" w:fill="auto"/>
          </w:tcPr>
          <w:p w14:paraId="305A3B90"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pilnīga vai daļēja “zeme–gaiss”, “zeme–zeme” un fiksētās sakaru līnijas darbības pasliktināšanās; alternatīvas datu pārraidīšanas metodes.</w:t>
            </w:r>
          </w:p>
        </w:tc>
        <w:tc>
          <w:tcPr>
            <w:tcW w:w="347" w:type="pct"/>
            <w:vMerge w:val="restart"/>
            <w:tcBorders>
              <w:top w:val="single" w:sz="4" w:space="0" w:color="auto"/>
            </w:tcBorders>
          </w:tcPr>
          <w:p w14:paraId="10ABC75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0F6CA22" w14:textId="77777777" w:rsidTr="00E56D89">
        <w:trPr>
          <w:trHeight w:val="460"/>
        </w:trPr>
        <w:tc>
          <w:tcPr>
            <w:tcW w:w="395" w:type="pct"/>
            <w:vMerge/>
          </w:tcPr>
          <w:p w14:paraId="38199D50" w14:textId="77777777" w:rsidR="00E11AA9" w:rsidRPr="00B325C1" w:rsidRDefault="00E11AA9" w:rsidP="00E56D89">
            <w:pPr>
              <w:jc w:val="both"/>
              <w:rPr>
                <w:rFonts w:ascii="Times New Roman" w:hAnsi="Times New Roman" w:cs="Times New Roman"/>
                <w:sz w:val="24"/>
              </w:rPr>
            </w:pPr>
          </w:p>
        </w:tc>
        <w:tc>
          <w:tcPr>
            <w:tcW w:w="2003" w:type="pct"/>
            <w:vMerge/>
          </w:tcPr>
          <w:p w14:paraId="49B4DA5B" w14:textId="77777777" w:rsidR="00E11AA9" w:rsidRPr="00B325C1" w:rsidRDefault="00E11AA9" w:rsidP="00E56D89">
            <w:pPr>
              <w:jc w:val="both"/>
              <w:rPr>
                <w:rFonts w:ascii="Times New Roman" w:hAnsi="Times New Roman" w:cs="Times New Roman"/>
                <w:sz w:val="24"/>
              </w:rPr>
            </w:pPr>
          </w:p>
        </w:tc>
        <w:tc>
          <w:tcPr>
            <w:tcW w:w="324" w:type="pct"/>
          </w:tcPr>
          <w:p w14:paraId="3A29BC29"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6E244855" w14:textId="77777777" w:rsidR="00E11AA9" w:rsidRPr="00B325C1" w:rsidRDefault="00E11AA9" w:rsidP="00E56D89">
            <w:pPr>
              <w:jc w:val="both"/>
              <w:rPr>
                <w:rFonts w:ascii="Times New Roman" w:hAnsi="Times New Roman" w:cs="Times New Roman"/>
                <w:sz w:val="24"/>
              </w:rPr>
            </w:pPr>
          </w:p>
        </w:tc>
        <w:tc>
          <w:tcPr>
            <w:tcW w:w="347" w:type="pct"/>
            <w:vMerge/>
          </w:tcPr>
          <w:p w14:paraId="00F7E41D" w14:textId="77777777" w:rsidR="00E11AA9" w:rsidRPr="00B325C1" w:rsidRDefault="00E11AA9" w:rsidP="00E56D89">
            <w:pPr>
              <w:jc w:val="both"/>
              <w:rPr>
                <w:rFonts w:ascii="Times New Roman" w:hAnsi="Times New Roman" w:cs="Times New Roman"/>
                <w:color w:val="000000"/>
                <w:sz w:val="24"/>
              </w:rPr>
            </w:pPr>
          </w:p>
        </w:tc>
      </w:tr>
      <w:tr w:rsidR="00E11AA9" w:rsidRPr="00B325C1" w14:paraId="03F8E9A0" w14:textId="77777777" w:rsidTr="00E56D89">
        <w:trPr>
          <w:trHeight w:val="624"/>
        </w:trPr>
        <w:tc>
          <w:tcPr>
            <w:tcW w:w="5000" w:type="pct"/>
            <w:gridSpan w:val="5"/>
            <w:shd w:val="clear" w:color="auto" w:fill="A6A6A6" w:themeFill="background1" w:themeFillShade="A6"/>
            <w:vAlign w:val="center"/>
          </w:tcPr>
          <w:p w14:paraId="56B54A86"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EQPS 5.3. apakštēma. Navigācijas iekārtu darbības pasliktināšanās</w:t>
            </w:r>
          </w:p>
        </w:tc>
      </w:tr>
      <w:tr w:rsidR="00E11AA9" w:rsidRPr="00B325C1" w14:paraId="19CBE90E" w14:textId="77777777" w:rsidTr="00E56D89">
        <w:trPr>
          <w:trHeight w:val="455"/>
        </w:trPr>
        <w:tc>
          <w:tcPr>
            <w:tcW w:w="395" w:type="pct"/>
            <w:vMerge w:val="restart"/>
          </w:tcPr>
          <w:p w14:paraId="7F2744A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5.3.1.</w:t>
            </w:r>
          </w:p>
        </w:tc>
        <w:tc>
          <w:tcPr>
            <w:tcW w:w="2003" w:type="pct"/>
            <w:vMerge w:val="restart"/>
          </w:tcPr>
          <w:p w14:paraId="208207AD"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24" w:type="pct"/>
            <w:shd w:val="clear" w:color="auto" w:fill="D9D9D9" w:themeFill="background1" w:themeFillShade="D9"/>
          </w:tcPr>
          <w:p w14:paraId="376D2A2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71F5E2E4"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47" w:type="pct"/>
            <w:vMerge w:val="restart"/>
          </w:tcPr>
          <w:p w14:paraId="010E39C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E6607FE" w14:textId="77777777" w:rsidTr="00E56D89">
        <w:trPr>
          <w:trHeight w:val="460"/>
        </w:trPr>
        <w:tc>
          <w:tcPr>
            <w:tcW w:w="395" w:type="pct"/>
            <w:vMerge/>
            <w:tcBorders>
              <w:bottom w:val="single" w:sz="4" w:space="0" w:color="auto"/>
            </w:tcBorders>
          </w:tcPr>
          <w:p w14:paraId="3EB87C6E"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468A4BBC" w14:textId="77777777" w:rsidR="00E11AA9" w:rsidRPr="00B325C1" w:rsidRDefault="00E11AA9" w:rsidP="00E56D89">
            <w:pPr>
              <w:ind w:left="101" w:right="184"/>
              <w:jc w:val="both"/>
              <w:rPr>
                <w:rFonts w:ascii="Times New Roman" w:hAnsi="Times New Roman" w:cs="Times New Roman"/>
                <w:sz w:val="24"/>
              </w:rPr>
            </w:pPr>
          </w:p>
        </w:tc>
        <w:tc>
          <w:tcPr>
            <w:tcW w:w="324" w:type="pct"/>
            <w:tcBorders>
              <w:bottom w:val="single" w:sz="4" w:space="0" w:color="auto"/>
            </w:tcBorders>
          </w:tcPr>
          <w:p w14:paraId="42883D45"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7FA34EF6" w14:textId="77777777" w:rsidR="00E11AA9" w:rsidRPr="00B325C1" w:rsidRDefault="00E11AA9" w:rsidP="00E56D89">
            <w:pPr>
              <w:ind w:left="119" w:right="-3"/>
              <w:jc w:val="both"/>
              <w:rPr>
                <w:rFonts w:ascii="Times New Roman" w:hAnsi="Times New Roman" w:cs="Times New Roman"/>
                <w:sz w:val="24"/>
              </w:rPr>
            </w:pPr>
          </w:p>
        </w:tc>
        <w:tc>
          <w:tcPr>
            <w:tcW w:w="347" w:type="pct"/>
            <w:vMerge/>
            <w:tcBorders>
              <w:bottom w:val="single" w:sz="4" w:space="0" w:color="auto"/>
            </w:tcBorders>
          </w:tcPr>
          <w:p w14:paraId="37193DD6" w14:textId="77777777" w:rsidR="00E11AA9" w:rsidRPr="00B325C1" w:rsidRDefault="00E11AA9" w:rsidP="00E56D89">
            <w:pPr>
              <w:jc w:val="both"/>
              <w:rPr>
                <w:rFonts w:ascii="Times New Roman" w:hAnsi="Times New Roman" w:cs="Times New Roman"/>
                <w:color w:val="000000"/>
                <w:sz w:val="24"/>
              </w:rPr>
            </w:pPr>
          </w:p>
        </w:tc>
      </w:tr>
      <w:tr w:rsidR="00E11AA9" w:rsidRPr="00B325C1" w14:paraId="7C4F00D8" w14:textId="77777777" w:rsidTr="00E56D89">
        <w:trPr>
          <w:trHeight w:val="555"/>
        </w:trPr>
        <w:tc>
          <w:tcPr>
            <w:tcW w:w="395" w:type="pct"/>
            <w:vMerge w:val="restart"/>
            <w:tcBorders>
              <w:top w:val="single" w:sz="4" w:space="0" w:color="auto"/>
            </w:tcBorders>
          </w:tcPr>
          <w:p w14:paraId="0B4D7F8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EQPS 5.3.2.</w:t>
            </w:r>
          </w:p>
        </w:tc>
        <w:tc>
          <w:tcPr>
            <w:tcW w:w="2003" w:type="pct"/>
            <w:vMerge w:val="restart"/>
            <w:tcBorders>
              <w:top w:val="single" w:sz="4" w:space="0" w:color="auto"/>
            </w:tcBorders>
          </w:tcPr>
          <w:p w14:paraId="3722393B"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Piemērot darbnepārtrauces procedūras navigācijas iekārtu darbības pasliktināšanās gadījumā.</w:t>
            </w:r>
          </w:p>
        </w:tc>
        <w:tc>
          <w:tcPr>
            <w:tcW w:w="324" w:type="pct"/>
            <w:tcBorders>
              <w:top w:val="single" w:sz="4" w:space="0" w:color="auto"/>
            </w:tcBorders>
            <w:shd w:val="clear" w:color="auto" w:fill="D9D9D9" w:themeFill="background1" w:themeFillShade="D9"/>
          </w:tcPr>
          <w:p w14:paraId="36FA687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3F85B95A"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vertikāla distancēšana, informācija lidaparātam, navigācijas palīdzība, palīdzības lūgšana blakus esošām struktūrvienībām</w:t>
            </w:r>
          </w:p>
        </w:tc>
        <w:tc>
          <w:tcPr>
            <w:tcW w:w="347" w:type="pct"/>
            <w:vMerge w:val="restart"/>
            <w:tcBorders>
              <w:top w:val="single" w:sz="4" w:space="0" w:color="auto"/>
            </w:tcBorders>
          </w:tcPr>
          <w:p w14:paraId="082486AB"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w:t>
            </w:r>
            <w:r>
              <w:rPr>
                <w:rFonts w:ascii="Times New Roman" w:hAnsi="Times New Roman"/>
                <w:sz w:val="24"/>
              </w:rPr>
              <w:t xml:space="preserve"> </w:t>
            </w:r>
            <w:r>
              <w:rPr>
                <w:rFonts w:ascii="Times New Roman" w:hAnsi="Times New Roman"/>
                <w:i/>
                <w:iCs/>
                <w:sz w:val="24"/>
              </w:rPr>
              <w:t>APP ACP APS ACS</w:t>
            </w:r>
          </w:p>
        </w:tc>
      </w:tr>
      <w:tr w:rsidR="00E11AA9" w:rsidRPr="00B325C1" w14:paraId="75D04EEB" w14:textId="77777777" w:rsidTr="00E56D89">
        <w:trPr>
          <w:trHeight w:val="920"/>
        </w:trPr>
        <w:tc>
          <w:tcPr>
            <w:tcW w:w="395" w:type="pct"/>
            <w:vMerge/>
            <w:tcBorders>
              <w:bottom w:val="single" w:sz="4" w:space="0" w:color="auto"/>
            </w:tcBorders>
          </w:tcPr>
          <w:p w14:paraId="7DE05D8B"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371A019"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5917A9A2"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7BD3A1C9" w14:textId="77777777" w:rsidR="00E11AA9" w:rsidRPr="00B325C1" w:rsidRDefault="00E11AA9" w:rsidP="00E56D89">
            <w:pPr>
              <w:ind w:left="119"/>
              <w:jc w:val="both"/>
              <w:rPr>
                <w:rFonts w:ascii="Times New Roman" w:hAnsi="Times New Roman" w:cs="Times New Roman"/>
                <w:i/>
                <w:iCs/>
                <w:sz w:val="24"/>
              </w:rPr>
            </w:pPr>
          </w:p>
        </w:tc>
        <w:tc>
          <w:tcPr>
            <w:tcW w:w="347" w:type="pct"/>
            <w:vMerge/>
            <w:tcBorders>
              <w:bottom w:val="single" w:sz="4" w:space="0" w:color="auto"/>
            </w:tcBorders>
          </w:tcPr>
          <w:p w14:paraId="00F2987B" w14:textId="77777777" w:rsidR="00E11AA9" w:rsidRPr="00B325C1" w:rsidRDefault="00E11AA9" w:rsidP="00E56D89">
            <w:pPr>
              <w:jc w:val="both"/>
              <w:rPr>
                <w:rFonts w:ascii="Times New Roman" w:hAnsi="Times New Roman" w:cs="Times New Roman"/>
                <w:sz w:val="24"/>
              </w:rPr>
            </w:pPr>
          </w:p>
        </w:tc>
      </w:tr>
    </w:tbl>
    <w:p w14:paraId="53707BF7" w14:textId="77777777" w:rsidR="00E11AA9" w:rsidRPr="00B325C1" w:rsidRDefault="00E11AA9" w:rsidP="00E11AA9">
      <w:pPr>
        <w:autoSpaceDE/>
        <w:autoSpaceDN/>
        <w:spacing w:after="160"/>
        <w:rPr>
          <w:rFonts w:ascii="Times New Roman" w:hAnsi="Times New Roman" w:cs="Times New Roman"/>
          <w:b/>
          <w:noProof/>
          <w:sz w:val="24"/>
          <w:szCs w:val="24"/>
        </w:rPr>
      </w:pPr>
      <w:bookmarkStart w:id="208" w:name="_bookmark133"/>
      <w:bookmarkEnd w:id="208"/>
      <w:r>
        <w:br w:type="page"/>
      </w:r>
    </w:p>
    <w:p w14:paraId="1D509C02"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9. MĀCĪBU PRIEKŠMETS. PROFESIONĀLĀ VIDE</w:t>
      </w:r>
    </w:p>
    <w:p w14:paraId="387DB412" w14:textId="77777777" w:rsidR="00E11AA9" w:rsidRPr="00B325C1" w:rsidRDefault="00E11AA9" w:rsidP="00E11AA9">
      <w:pPr>
        <w:jc w:val="both"/>
        <w:rPr>
          <w:rFonts w:ascii="Times New Roman" w:hAnsi="Times New Roman" w:cs="Times New Roman"/>
          <w:b/>
          <w:noProof/>
          <w:sz w:val="24"/>
          <w:szCs w:val="24"/>
        </w:rPr>
      </w:pPr>
    </w:p>
    <w:p w14:paraId="4971EAFC"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32509439" w14:textId="77777777" w:rsidR="00E11AA9" w:rsidRPr="00B325C1" w:rsidRDefault="00E11AA9" w:rsidP="00E11AA9">
      <w:pPr>
        <w:jc w:val="both"/>
        <w:rPr>
          <w:rFonts w:ascii="Times New Roman" w:hAnsi="Times New Roman" w:cs="Times New Roman"/>
          <w:noProof/>
          <w:sz w:val="24"/>
          <w:szCs w:val="24"/>
        </w:rPr>
      </w:pPr>
    </w:p>
    <w:p w14:paraId="58531DE8"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p>
    <w:p w14:paraId="07AF26E6"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92"/>
        <w:gridCol w:w="3629"/>
        <w:gridCol w:w="563"/>
        <w:gridCol w:w="3497"/>
        <w:gridCol w:w="750"/>
      </w:tblGrid>
      <w:tr w:rsidR="00E11AA9" w:rsidRPr="00B325C1" w14:paraId="2E89E98B" w14:textId="77777777" w:rsidTr="00E56D89">
        <w:trPr>
          <w:trHeight w:val="728"/>
        </w:trPr>
        <w:tc>
          <w:tcPr>
            <w:tcW w:w="5000" w:type="pct"/>
            <w:gridSpan w:val="5"/>
            <w:tcBorders>
              <w:top w:val="single" w:sz="12" w:space="0" w:color="000000"/>
            </w:tcBorders>
            <w:vAlign w:val="center"/>
          </w:tcPr>
          <w:p w14:paraId="65740252" w14:textId="77777777" w:rsidR="00E11AA9" w:rsidRPr="00B325C1" w:rsidRDefault="00E11AA9" w:rsidP="00E56D89">
            <w:pPr>
              <w:jc w:val="both"/>
              <w:rPr>
                <w:rFonts w:ascii="Times New Roman" w:hAnsi="Times New Roman" w:cs="Times New Roman"/>
                <w:b/>
                <w:bCs/>
                <w:sz w:val="24"/>
              </w:rPr>
            </w:pPr>
            <w:bookmarkStart w:id="209" w:name="_bookmark134"/>
            <w:bookmarkEnd w:id="209"/>
            <w:r>
              <w:rPr>
                <w:rFonts w:ascii="Times New Roman" w:hAnsi="Times New Roman"/>
                <w:b/>
                <w:sz w:val="24"/>
              </w:rPr>
              <w:t>PEN 1. TĒMA. IEPAZĪŠANAS APMĀCĪBA</w:t>
            </w:r>
          </w:p>
        </w:tc>
      </w:tr>
      <w:tr w:rsidR="00E11AA9" w:rsidRPr="00B325C1" w14:paraId="268E31E7" w14:textId="77777777" w:rsidTr="00E56D89">
        <w:trPr>
          <w:trHeight w:val="624"/>
        </w:trPr>
        <w:tc>
          <w:tcPr>
            <w:tcW w:w="5000" w:type="pct"/>
            <w:gridSpan w:val="5"/>
            <w:shd w:val="clear" w:color="auto" w:fill="A6A6A6" w:themeFill="background1" w:themeFillShade="A6"/>
            <w:vAlign w:val="center"/>
          </w:tcPr>
          <w:p w14:paraId="7BD14698"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1.1. apakštēma. Lidlauka mācību apmeklējums</w:t>
            </w:r>
          </w:p>
        </w:tc>
      </w:tr>
      <w:tr w:rsidR="00E11AA9" w:rsidRPr="00B325C1" w14:paraId="336AB889" w14:textId="77777777" w:rsidTr="00E56D89">
        <w:trPr>
          <w:trHeight w:val="587"/>
        </w:trPr>
        <w:tc>
          <w:tcPr>
            <w:tcW w:w="395" w:type="pct"/>
            <w:vMerge w:val="restart"/>
          </w:tcPr>
          <w:p w14:paraId="381D27F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1.1.1.</w:t>
            </w:r>
          </w:p>
        </w:tc>
        <w:tc>
          <w:tcPr>
            <w:tcW w:w="2003" w:type="pct"/>
            <w:vMerge w:val="restart"/>
          </w:tcPr>
          <w:p w14:paraId="5193C9CF"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Aptvert operatīvā lidlauka vadības pakalpojuma funkcijas un sniegšanu.</w:t>
            </w:r>
          </w:p>
        </w:tc>
        <w:tc>
          <w:tcPr>
            <w:tcW w:w="324" w:type="pct"/>
            <w:shd w:val="clear" w:color="auto" w:fill="D9D9D9" w:themeFill="background1" w:themeFillShade="D9"/>
          </w:tcPr>
          <w:p w14:paraId="2DB1ED2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shd w:val="clear" w:color="auto" w:fill="FF9999"/>
          </w:tcPr>
          <w:p w14:paraId="1DE4D588"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i/>
                <w:iCs/>
                <w:sz w:val="24"/>
              </w:rPr>
              <w:t>TWR</w:t>
            </w:r>
            <w:r>
              <w:rPr>
                <w:rFonts w:ascii="Times New Roman" w:hAnsi="Times New Roman"/>
                <w:sz w:val="24"/>
              </w:rPr>
              <w:t xml:space="preserve"> mācību apmeklējums</w:t>
            </w:r>
          </w:p>
        </w:tc>
        <w:tc>
          <w:tcPr>
            <w:tcW w:w="347" w:type="pct"/>
            <w:vMerge w:val="restart"/>
          </w:tcPr>
          <w:p w14:paraId="6EE0716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52DA955F" w14:textId="77777777" w:rsidTr="00E56D89">
        <w:trPr>
          <w:trHeight w:val="213"/>
        </w:trPr>
        <w:tc>
          <w:tcPr>
            <w:tcW w:w="395" w:type="pct"/>
            <w:vMerge/>
            <w:tcBorders>
              <w:bottom w:val="single" w:sz="12" w:space="0" w:color="000000"/>
            </w:tcBorders>
          </w:tcPr>
          <w:p w14:paraId="20362408"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000000"/>
            </w:tcBorders>
          </w:tcPr>
          <w:p w14:paraId="58110C97"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12" w:space="0" w:color="000000"/>
            </w:tcBorders>
            <w:shd w:val="clear" w:color="auto" w:fill="auto"/>
          </w:tcPr>
          <w:p w14:paraId="211CD3D9" w14:textId="77777777" w:rsidR="00E11AA9" w:rsidRPr="00B325C1" w:rsidRDefault="00E11AA9" w:rsidP="00E56D89">
            <w:pPr>
              <w:jc w:val="center"/>
              <w:rPr>
                <w:rFonts w:ascii="Times New Roman" w:hAnsi="Times New Roman" w:cs="Times New Roman"/>
                <w:sz w:val="24"/>
              </w:rPr>
            </w:pPr>
          </w:p>
        </w:tc>
        <w:tc>
          <w:tcPr>
            <w:tcW w:w="1931" w:type="pct"/>
            <w:tcBorders>
              <w:bottom w:val="single" w:sz="12" w:space="0" w:color="000000"/>
            </w:tcBorders>
          </w:tcPr>
          <w:p w14:paraId="69F80140" w14:textId="77777777" w:rsidR="00E11AA9" w:rsidRPr="00B325C1" w:rsidRDefault="00E11AA9" w:rsidP="00E56D89">
            <w:pPr>
              <w:ind w:left="58" w:right="184"/>
              <w:jc w:val="both"/>
              <w:rPr>
                <w:rFonts w:ascii="Times New Roman" w:hAnsi="Times New Roman" w:cs="Times New Roman"/>
                <w:sz w:val="24"/>
              </w:rPr>
            </w:pPr>
          </w:p>
        </w:tc>
        <w:tc>
          <w:tcPr>
            <w:tcW w:w="347" w:type="pct"/>
            <w:vMerge/>
            <w:tcBorders>
              <w:bottom w:val="single" w:sz="12" w:space="0" w:color="000000"/>
            </w:tcBorders>
          </w:tcPr>
          <w:p w14:paraId="6A54D0C9" w14:textId="77777777" w:rsidR="00E11AA9" w:rsidRPr="00B325C1" w:rsidRDefault="00E11AA9" w:rsidP="00E56D89">
            <w:pPr>
              <w:jc w:val="both"/>
              <w:rPr>
                <w:rFonts w:ascii="Times New Roman" w:hAnsi="Times New Roman" w:cs="Times New Roman"/>
                <w:sz w:val="24"/>
              </w:rPr>
            </w:pPr>
          </w:p>
        </w:tc>
      </w:tr>
      <w:tr w:rsidR="00E11AA9" w:rsidRPr="00B325C1" w14:paraId="1287815A" w14:textId="77777777" w:rsidTr="00E56D89">
        <w:trPr>
          <w:trHeight w:val="737"/>
        </w:trPr>
        <w:tc>
          <w:tcPr>
            <w:tcW w:w="5000" w:type="pct"/>
            <w:gridSpan w:val="5"/>
            <w:shd w:val="clear" w:color="auto" w:fill="auto"/>
            <w:vAlign w:val="center"/>
          </w:tcPr>
          <w:p w14:paraId="26A13C0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E11AA9" w:rsidRPr="00B325C1" w14:paraId="2E3B0CEE" w14:textId="77777777" w:rsidTr="00E56D89">
        <w:trPr>
          <w:trHeight w:val="624"/>
        </w:trPr>
        <w:tc>
          <w:tcPr>
            <w:tcW w:w="5000" w:type="pct"/>
            <w:gridSpan w:val="5"/>
            <w:shd w:val="clear" w:color="auto" w:fill="A6A6A6" w:themeFill="background1" w:themeFillShade="A6"/>
            <w:vAlign w:val="center"/>
          </w:tcPr>
          <w:p w14:paraId="737A19C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E11AA9" w:rsidRPr="00B325C1" w14:paraId="64567B70" w14:textId="77777777" w:rsidTr="00E56D89">
        <w:trPr>
          <w:trHeight w:val="541"/>
        </w:trPr>
        <w:tc>
          <w:tcPr>
            <w:tcW w:w="395" w:type="pct"/>
            <w:vMerge w:val="restart"/>
          </w:tcPr>
          <w:p w14:paraId="2A6BDE3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2.1.1.</w:t>
            </w:r>
          </w:p>
        </w:tc>
        <w:tc>
          <w:tcPr>
            <w:tcW w:w="2003" w:type="pct"/>
            <w:vMerge w:val="restart"/>
          </w:tcPr>
          <w:p w14:paraId="07383F45"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lidlaukā.</w:t>
            </w:r>
          </w:p>
        </w:tc>
        <w:tc>
          <w:tcPr>
            <w:tcW w:w="324" w:type="pct"/>
            <w:shd w:val="clear" w:color="auto" w:fill="D9D9D9" w:themeFill="background1" w:themeFillShade="D9"/>
          </w:tcPr>
          <w:p w14:paraId="13DFED6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10A2FF6E"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i/>
                <w:iCs/>
                <w:sz w:val="24"/>
              </w:rPr>
              <w:t>TWR</w:t>
            </w:r>
            <w:r>
              <w:rPr>
                <w:rFonts w:ascii="Times New Roman" w:hAnsi="Times New Roman"/>
                <w:sz w:val="24"/>
              </w:rPr>
              <w:t xml:space="preserve"> mācību apmeklējums</w:t>
            </w:r>
          </w:p>
          <w:p w14:paraId="582DDA3A"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APP, ACC, AIS, RCC iepazīšanas apmeklējumi</w:t>
            </w:r>
          </w:p>
        </w:tc>
        <w:tc>
          <w:tcPr>
            <w:tcW w:w="347" w:type="pct"/>
            <w:vMerge w:val="restart"/>
          </w:tcPr>
          <w:p w14:paraId="7219D6E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383FA7B" w14:textId="77777777" w:rsidTr="00E56D89">
        <w:trPr>
          <w:trHeight w:val="52"/>
        </w:trPr>
        <w:tc>
          <w:tcPr>
            <w:tcW w:w="395" w:type="pct"/>
            <w:vMerge/>
          </w:tcPr>
          <w:p w14:paraId="64CA6CF3" w14:textId="77777777" w:rsidR="00E11AA9" w:rsidRPr="00B325C1" w:rsidRDefault="00E11AA9" w:rsidP="00E56D89">
            <w:pPr>
              <w:jc w:val="both"/>
              <w:rPr>
                <w:rFonts w:ascii="Times New Roman" w:hAnsi="Times New Roman" w:cs="Times New Roman"/>
                <w:sz w:val="24"/>
              </w:rPr>
            </w:pPr>
          </w:p>
        </w:tc>
        <w:tc>
          <w:tcPr>
            <w:tcW w:w="2003" w:type="pct"/>
            <w:vMerge/>
          </w:tcPr>
          <w:p w14:paraId="44C28A62"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76439EDA"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1B31F574" w14:textId="77777777" w:rsidR="00E11AA9" w:rsidRPr="00B325C1" w:rsidRDefault="00E11AA9" w:rsidP="00E56D89">
            <w:pPr>
              <w:jc w:val="both"/>
              <w:rPr>
                <w:rFonts w:ascii="Times New Roman" w:hAnsi="Times New Roman" w:cs="Times New Roman"/>
                <w:sz w:val="24"/>
              </w:rPr>
            </w:pPr>
          </w:p>
        </w:tc>
        <w:tc>
          <w:tcPr>
            <w:tcW w:w="347" w:type="pct"/>
            <w:vMerge/>
          </w:tcPr>
          <w:p w14:paraId="66A2181D" w14:textId="77777777" w:rsidR="00E11AA9" w:rsidRPr="00B325C1" w:rsidRDefault="00E11AA9" w:rsidP="00E56D89">
            <w:pPr>
              <w:jc w:val="both"/>
              <w:rPr>
                <w:rFonts w:ascii="Times New Roman" w:hAnsi="Times New Roman" w:cs="Times New Roman"/>
                <w:sz w:val="24"/>
              </w:rPr>
            </w:pPr>
          </w:p>
        </w:tc>
      </w:tr>
      <w:tr w:rsidR="00E11AA9" w:rsidRPr="00B325C1" w14:paraId="4B112459" w14:textId="77777777" w:rsidTr="00E56D89">
        <w:trPr>
          <w:trHeight w:val="572"/>
        </w:trPr>
        <w:tc>
          <w:tcPr>
            <w:tcW w:w="395" w:type="pct"/>
            <w:vMerge w:val="restart"/>
            <w:tcBorders>
              <w:top w:val="single" w:sz="4" w:space="0" w:color="auto"/>
            </w:tcBorders>
          </w:tcPr>
          <w:p w14:paraId="292D3AB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2.1.2.</w:t>
            </w:r>
          </w:p>
        </w:tc>
        <w:tc>
          <w:tcPr>
            <w:tcW w:w="2003" w:type="pct"/>
            <w:vMerge w:val="restart"/>
            <w:tcBorders>
              <w:top w:val="single" w:sz="4" w:space="0" w:color="auto"/>
            </w:tcBorders>
          </w:tcPr>
          <w:p w14:paraId="473360D1"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 xml:space="preserve">Raksturot citas puses, kas saskaras ar </w:t>
            </w:r>
            <w:r>
              <w:rPr>
                <w:rFonts w:ascii="Times New Roman" w:hAnsi="Times New Roman"/>
                <w:i/>
                <w:iCs/>
                <w:sz w:val="24"/>
              </w:rPr>
              <w:t>ATS</w:t>
            </w:r>
            <w:r>
              <w:rPr>
                <w:rFonts w:ascii="Times New Roman" w:hAnsi="Times New Roman"/>
                <w:sz w:val="24"/>
              </w:rPr>
              <w:t xml:space="preserve"> darbībām.</w:t>
            </w:r>
          </w:p>
        </w:tc>
        <w:tc>
          <w:tcPr>
            <w:tcW w:w="324" w:type="pct"/>
            <w:tcBorders>
              <w:top w:val="single" w:sz="4" w:space="0" w:color="auto"/>
            </w:tcBorders>
            <w:shd w:val="clear" w:color="auto" w:fill="D9D9D9" w:themeFill="background1" w:themeFillShade="D9"/>
          </w:tcPr>
          <w:p w14:paraId="19160AF1"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7DAE914B" w14:textId="77777777" w:rsidR="00E11AA9" w:rsidRPr="00B325C1" w:rsidRDefault="00E11AA9" w:rsidP="00E56D89">
            <w:pPr>
              <w:ind w:left="138" w:right="193"/>
              <w:jc w:val="both"/>
              <w:rPr>
                <w:rFonts w:ascii="Times New Roman" w:hAnsi="Times New Roman" w:cs="Times New Roman"/>
                <w:i/>
                <w:iCs/>
                <w:sz w:val="24"/>
              </w:rPr>
            </w:pPr>
            <w:r>
              <w:rPr>
                <w:rFonts w:ascii="Times New Roman" w:hAnsi="Times New Roman"/>
                <w:i/>
                <w:sz w:val="24"/>
              </w:rPr>
              <w:t>Neobligātais saturs: tehnisko dienestu, ugunsdzēsības un glābšanas dienestu, aviosabiedrību apkalpošanas biroju iepazīšanas apmeklējumi</w:t>
            </w:r>
          </w:p>
        </w:tc>
        <w:tc>
          <w:tcPr>
            <w:tcW w:w="347" w:type="pct"/>
            <w:vMerge w:val="restart"/>
            <w:tcBorders>
              <w:top w:val="single" w:sz="4" w:space="0" w:color="auto"/>
            </w:tcBorders>
          </w:tcPr>
          <w:p w14:paraId="2D08F0F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C4E7AA9" w14:textId="77777777" w:rsidTr="00E56D89">
        <w:trPr>
          <w:trHeight w:val="457"/>
        </w:trPr>
        <w:tc>
          <w:tcPr>
            <w:tcW w:w="395" w:type="pct"/>
            <w:vMerge/>
          </w:tcPr>
          <w:p w14:paraId="6BAC4465" w14:textId="77777777" w:rsidR="00E11AA9" w:rsidRPr="00B325C1" w:rsidRDefault="00E11AA9" w:rsidP="00E56D89">
            <w:pPr>
              <w:jc w:val="both"/>
              <w:rPr>
                <w:rFonts w:ascii="Times New Roman" w:hAnsi="Times New Roman" w:cs="Times New Roman"/>
                <w:sz w:val="24"/>
              </w:rPr>
            </w:pPr>
          </w:p>
        </w:tc>
        <w:tc>
          <w:tcPr>
            <w:tcW w:w="2003" w:type="pct"/>
            <w:vMerge/>
          </w:tcPr>
          <w:p w14:paraId="4AC8BD45" w14:textId="77777777" w:rsidR="00E11AA9" w:rsidRPr="00B325C1" w:rsidRDefault="00E11AA9" w:rsidP="00E56D89">
            <w:pPr>
              <w:ind w:left="58" w:right="184"/>
              <w:jc w:val="both"/>
              <w:rPr>
                <w:rFonts w:ascii="Times New Roman" w:hAnsi="Times New Roman" w:cs="Times New Roman"/>
                <w:sz w:val="24"/>
              </w:rPr>
            </w:pPr>
          </w:p>
        </w:tc>
        <w:tc>
          <w:tcPr>
            <w:tcW w:w="324" w:type="pct"/>
          </w:tcPr>
          <w:p w14:paraId="1211CD2C"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4FF8C0F0" w14:textId="77777777" w:rsidR="00E11AA9" w:rsidRPr="00B325C1" w:rsidRDefault="00E11AA9" w:rsidP="00E56D89">
            <w:pPr>
              <w:jc w:val="both"/>
              <w:rPr>
                <w:rFonts w:ascii="Times New Roman" w:hAnsi="Times New Roman" w:cs="Times New Roman"/>
                <w:sz w:val="24"/>
              </w:rPr>
            </w:pPr>
          </w:p>
        </w:tc>
        <w:tc>
          <w:tcPr>
            <w:tcW w:w="347" w:type="pct"/>
            <w:vMerge/>
          </w:tcPr>
          <w:p w14:paraId="150E9A9F" w14:textId="77777777" w:rsidR="00E11AA9" w:rsidRPr="00B325C1" w:rsidRDefault="00E11AA9" w:rsidP="00E56D89">
            <w:pPr>
              <w:jc w:val="both"/>
              <w:rPr>
                <w:rFonts w:ascii="Times New Roman" w:hAnsi="Times New Roman" w:cs="Times New Roman"/>
                <w:sz w:val="24"/>
              </w:rPr>
            </w:pPr>
          </w:p>
        </w:tc>
      </w:tr>
      <w:tr w:rsidR="00E11AA9" w:rsidRPr="00B325C1" w14:paraId="23B0A2C5" w14:textId="77777777" w:rsidTr="00E56D89">
        <w:trPr>
          <w:trHeight w:val="624"/>
        </w:trPr>
        <w:tc>
          <w:tcPr>
            <w:tcW w:w="5000" w:type="pct"/>
            <w:gridSpan w:val="5"/>
            <w:shd w:val="clear" w:color="auto" w:fill="A6A6A6" w:themeFill="background1" w:themeFillShade="A6"/>
            <w:vAlign w:val="center"/>
          </w:tcPr>
          <w:p w14:paraId="19C4886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E11AA9" w:rsidRPr="00B325C1" w14:paraId="14DF4A1B" w14:textId="77777777" w:rsidTr="00E56D89">
        <w:trPr>
          <w:trHeight w:val="642"/>
        </w:trPr>
        <w:tc>
          <w:tcPr>
            <w:tcW w:w="395" w:type="pct"/>
            <w:vMerge w:val="restart"/>
          </w:tcPr>
          <w:p w14:paraId="4A61158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2.2.1.</w:t>
            </w:r>
          </w:p>
        </w:tc>
        <w:tc>
          <w:tcPr>
            <w:tcW w:w="2003" w:type="pct"/>
            <w:vMerge w:val="restart"/>
          </w:tcPr>
          <w:p w14:paraId="09833A67" w14:textId="77777777" w:rsidR="00E11AA9" w:rsidRPr="00B325C1" w:rsidRDefault="00E11AA9" w:rsidP="00E56D89">
            <w:pPr>
              <w:ind w:left="58" w:right="209"/>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24" w:type="pct"/>
            <w:shd w:val="clear" w:color="auto" w:fill="D9D9D9" w:themeFill="background1" w:themeFillShade="D9"/>
          </w:tcPr>
          <w:p w14:paraId="0A6445E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43DA8982"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struktūrvienību iepazīšanas apmeklējumi</w:t>
            </w:r>
          </w:p>
        </w:tc>
        <w:tc>
          <w:tcPr>
            <w:tcW w:w="347" w:type="pct"/>
            <w:vMerge w:val="restart"/>
          </w:tcPr>
          <w:p w14:paraId="31DA0AD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AF17068" w14:textId="77777777" w:rsidTr="00E56D89">
        <w:trPr>
          <w:trHeight w:val="209"/>
        </w:trPr>
        <w:tc>
          <w:tcPr>
            <w:tcW w:w="395" w:type="pct"/>
            <w:vMerge/>
            <w:tcBorders>
              <w:bottom w:val="single" w:sz="12" w:space="0" w:color="000000"/>
            </w:tcBorders>
          </w:tcPr>
          <w:p w14:paraId="552A996A"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000000"/>
            </w:tcBorders>
          </w:tcPr>
          <w:p w14:paraId="5E4C6CC5" w14:textId="77777777" w:rsidR="00E11AA9" w:rsidRPr="00B325C1" w:rsidRDefault="00E11AA9" w:rsidP="00E56D89">
            <w:pPr>
              <w:ind w:left="58" w:right="42"/>
              <w:jc w:val="both"/>
              <w:rPr>
                <w:rFonts w:ascii="Times New Roman" w:hAnsi="Times New Roman" w:cs="Times New Roman"/>
                <w:sz w:val="24"/>
              </w:rPr>
            </w:pPr>
          </w:p>
        </w:tc>
        <w:tc>
          <w:tcPr>
            <w:tcW w:w="324" w:type="pct"/>
            <w:tcBorders>
              <w:bottom w:val="single" w:sz="12" w:space="0" w:color="000000"/>
            </w:tcBorders>
            <w:shd w:val="clear" w:color="auto" w:fill="auto"/>
          </w:tcPr>
          <w:p w14:paraId="34F5A5AC"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000000"/>
            </w:tcBorders>
            <w:shd w:val="clear" w:color="auto" w:fill="auto"/>
          </w:tcPr>
          <w:p w14:paraId="4EE184BC" w14:textId="77777777" w:rsidR="00E11AA9" w:rsidRPr="00B325C1" w:rsidRDefault="00E11AA9" w:rsidP="00E56D89">
            <w:pPr>
              <w:ind w:left="131" w:right="193"/>
              <w:jc w:val="both"/>
              <w:rPr>
                <w:rFonts w:ascii="Times New Roman" w:hAnsi="Times New Roman" w:cs="Times New Roman"/>
                <w:sz w:val="24"/>
              </w:rPr>
            </w:pPr>
          </w:p>
        </w:tc>
        <w:tc>
          <w:tcPr>
            <w:tcW w:w="347" w:type="pct"/>
            <w:vMerge/>
            <w:tcBorders>
              <w:bottom w:val="single" w:sz="12" w:space="0" w:color="000000"/>
            </w:tcBorders>
          </w:tcPr>
          <w:p w14:paraId="3CAE048D" w14:textId="77777777" w:rsidR="00E11AA9" w:rsidRPr="00B325C1" w:rsidRDefault="00E11AA9" w:rsidP="00E56D89">
            <w:pPr>
              <w:jc w:val="both"/>
              <w:rPr>
                <w:rFonts w:ascii="Times New Roman" w:hAnsi="Times New Roman" w:cs="Times New Roman"/>
                <w:sz w:val="24"/>
              </w:rPr>
            </w:pPr>
          </w:p>
        </w:tc>
      </w:tr>
      <w:tr w:rsidR="00E11AA9" w:rsidRPr="00B325C1" w14:paraId="0A470279" w14:textId="77777777" w:rsidTr="00E56D89">
        <w:trPr>
          <w:trHeight w:val="737"/>
        </w:trPr>
        <w:tc>
          <w:tcPr>
            <w:tcW w:w="5000" w:type="pct"/>
            <w:gridSpan w:val="5"/>
            <w:shd w:val="clear" w:color="auto" w:fill="auto"/>
            <w:vAlign w:val="center"/>
          </w:tcPr>
          <w:p w14:paraId="1B724829" w14:textId="77777777" w:rsidR="00E11AA9" w:rsidRPr="00B325C1" w:rsidRDefault="00E11AA9" w:rsidP="00E56D89">
            <w:pPr>
              <w:rPr>
                <w:rFonts w:ascii="Times New Roman" w:hAnsi="Times New Roman" w:cs="Times New Roman"/>
                <w:b/>
                <w:bCs/>
                <w:noProof/>
                <w:sz w:val="24"/>
                <w:szCs w:val="24"/>
              </w:rPr>
            </w:pPr>
            <w:r>
              <w:rPr>
                <w:rFonts w:ascii="Times New Roman" w:hAnsi="Times New Roman"/>
                <w:b/>
                <w:sz w:val="24"/>
              </w:rPr>
              <w:t>PEN 3. TĒMA. ATTIECĪBAS AR KLIENTIEM</w:t>
            </w:r>
          </w:p>
        </w:tc>
      </w:tr>
      <w:tr w:rsidR="00E11AA9" w:rsidRPr="00B325C1" w14:paraId="046E8F68" w14:textId="77777777" w:rsidTr="00E56D89">
        <w:trPr>
          <w:trHeight w:val="624"/>
        </w:trPr>
        <w:tc>
          <w:tcPr>
            <w:tcW w:w="5000" w:type="pct"/>
            <w:gridSpan w:val="5"/>
            <w:shd w:val="clear" w:color="auto" w:fill="A6A6A6" w:themeFill="background1" w:themeFillShade="A6"/>
            <w:vAlign w:val="center"/>
          </w:tcPr>
          <w:p w14:paraId="61368A90" w14:textId="77777777" w:rsidR="00E11AA9" w:rsidRPr="00B325C1" w:rsidRDefault="00E11AA9" w:rsidP="00E56D89">
            <w:pPr>
              <w:rPr>
                <w:rFonts w:ascii="Times New Roman" w:hAnsi="Times New Roman" w:cs="Times New Roman"/>
                <w:b/>
                <w:bCs/>
                <w:noProof/>
                <w:sz w:val="24"/>
                <w:szCs w:val="24"/>
              </w:rPr>
            </w:pPr>
            <w:r>
              <w:rPr>
                <w:rFonts w:ascii="Times New Roman" w:hAnsi="Times New Roman"/>
                <w:b/>
                <w:sz w:val="24"/>
              </w:rPr>
              <w:t>PEN 3.1. apakštēma. Pakalpojumu sniegšana un lietotāju prasības</w:t>
            </w:r>
          </w:p>
        </w:tc>
      </w:tr>
      <w:tr w:rsidR="00E11AA9" w:rsidRPr="00B325C1" w14:paraId="75BF1E4A" w14:textId="77777777" w:rsidTr="00E56D89">
        <w:trPr>
          <w:trHeight w:val="587"/>
        </w:trPr>
        <w:tc>
          <w:tcPr>
            <w:tcW w:w="395" w:type="pct"/>
            <w:vMerge w:val="restart"/>
          </w:tcPr>
          <w:p w14:paraId="20803B2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3.1.1.</w:t>
            </w:r>
          </w:p>
        </w:tc>
        <w:tc>
          <w:tcPr>
            <w:tcW w:w="2003" w:type="pct"/>
            <w:vMerge w:val="restart"/>
          </w:tcPr>
          <w:p w14:paraId="72696396" w14:textId="77777777" w:rsidR="00E11AA9" w:rsidRPr="00B325C1" w:rsidRDefault="00E11AA9" w:rsidP="00E56D89">
            <w:pPr>
              <w:ind w:left="58" w:right="132"/>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w:t>
            </w:r>
          </w:p>
        </w:tc>
        <w:tc>
          <w:tcPr>
            <w:tcW w:w="324" w:type="pct"/>
            <w:shd w:val="clear" w:color="auto" w:fill="D9D9D9" w:themeFill="background1" w:themeFillShade="D9"/>
          </w:tcPr>
          <w:p w14:paraId="501E625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38AF4600" w14:textId="77777777" w:rsidR="00E11AA9" w:rsidRPr="00B325C1" w:rsidRDefault="00E11AA9" w:rsidP="00E56D89">
            <w:pPr>
              <w:ind w:left="131" w:right="51"/>
              <w:jc w:val="both"/>
              <w:rPr>
                <w:rFonts w:ascii="Times New Roman" w:hAnsi="Times New Roman" w:cs="Times New Roman"/>
                <w:sz w:val="24"/>
              </w:rPr>
            </w:pPr>
          </w:p>
        </w:tc>
        <w:tc>
          <w:tcPr>
            <w:tcW w:w="347" w:type="pct"/>
            <w:vMerge w:val="restart"/>
          </w:tcPr>
          <w:p w14:paraId="371D2FC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0E76A83" w14:textId="77777777" w:rsidTr="00E56D89">
        <w:trPr>
          <w:trHeight w:val="116"/>
        </w:trPr>
        <w:tc>
          <w:tcPr>
            <w:tcW w:w="395" w:type="pct"/>
            <w:vMerge/>
          </w:tcPr>
          <w:p w14:paraId="3FF9E8C8" w14:textId="77777777" w:rsidR="00E11AA9" w:rsidRPr="00B325C1" w:rsidRDefault="00E11AA9" w:rsidP="00E56D89">
            <w:pPr>
              <w:jc w:val="both"/>
              <w:rPr>
                <w:rFonts w:ascii="Times New Roman" w:hAnsi="Times New Roman" w:cs="Times New Roman"/>
                <w:sz w:val="24"/>
              </w:rPr>
            </w:pPr>
          </w:p>
        </w:tc>
        <w:tc>
          <w:tcPr>
            <w:tcW w:w="2003" w:type="pct"/>
            <w:vMerge/>
          </w:tcPr>
          <w:p w14:paraId="716409B5" w14:textId="77777777" w:rsidR="00E11AA9" w:rsidRPr="00B325C1" w:rsidRDefault="00E11AA9" w:rsidP="00E56D89">
            <w:pPr>
              <w:jc w:val="both"/>
              <w:rPr>
                <w:rFonts w:ascii="Times New Roman" w:hAnsi="Times New Roman" w:cs="Times New Roman"/>
                <w:sz w:val="24"/>
              </w:rPr>
            </w:pPr>
          </w:p>
        </w:tc>
        <w:tc>
          <w:tcPr>
            <w:tcW w:w="324" w:type="pct"/>
          </w:tcPr>
          <w:p w14:paraId="25D568C8"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0721763C" w14:textId="77777777" w:rsidR="00E11AA9" w:rsidRPr="00B325C1" w:rsidRDefault="00E11AA9" w:rsidP="00E56D89">
            <w:pPr>
              <w:jc w:val="both"/>
              <w:rPr>
                <w:rFonts w:ascii="Times New Roman" w:hAnsi="Times New Roman" w:cs="Times New Roman"/>
                <w:sz w:val="24"/>
              </w:rPr>
            </w:pPr>
          </w:p>
        </w:tc>
        <w:tc>
          <w:tcPr>
            <w:tcW w:w="347" w:type="pct"/>
            <w:vMerge/>
          </w:tcPr>
          <w:p w14:paraId="29C18A67" w14:textId="77777777" w:rsidR="00E11AA9" w:rsidRPr="00B325C1" w:rsidRDefault="00E11AA9" w:rsidP="00E56D89">
            <w:pPr>
              <w:jc w:val="both"/>
              <w:rPr>
                <w:rFonts w:ascii="Times New Roman" w:hAnsi="Times New Roman" w:cs="Times New Roman"/>
                <w:sz w:val="24"/>
              </w:rPr>
            </w:pPr>
          </w:p>
        </w:tc>
      </w:tr>
      <w:tr w:rsidR="00E11AA9" w:rsidRPr="00B325C1" w14:paraId="44A88F3F" w14:textId="77777777" w:rsidTr="00E56D89">
        <w:trPr>
          <w:trHeight w:val="528"/>
        </w:trPr>
        <w:tc>
          <w:tcPr>
            <w:tcW w:w="395" w:type="pct"/>
            <w:vMerge w:val="restart"/>
            <w:tcBorders>
              <w:top w:val="single" w:sz="4" w:space="0" w:color="auto"/>
            </w:tcBorders>
          </w:tcPr>
          <w:p w14:paraId="48EDD5F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3.1.2.</w:t>
            </w:r>
          </w:p>
        </w:tc>
        <w:tc>
          <w:tcPr>
            <w:tcW w:w="2003" w:type="pct"/>
            <w:vMerge w:val="restart"/>
            <w:tcBorders>
              <w:top w:val="single" w:sz="4" w:space="0" w:color="auto"/>
            </w:tcBorders>
          </w:tcPr>
          <w:p w14:paraId="67355AC9"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24" w:type="pct"/>
            <w:tcBorders>
              <w:top w:val="single" w:sz="4" w:space="0" w:color="auto"/>
            </w:tcBorders>
            <w:shd w:val="clear" w:color="auto" w:fill="D9D9D9" w:themeFill="background1" w:themeFillShade="D9"/>
          </w:tcPr>
          <w:p w14:paraId="04E8CD5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7219D01A" w14:textId="77777777" w:rsidR="00E11AA9" w:rsidRPr="00B325C1" w:rsidRDefault="00E11AA9" w:rsidP="00E56D89">
            <w:pPr>
              <w:ind w:left="131" w:right="193"/>
              <w:jc w:val="both"/>
              <w:rPr>
                <w:rFonts w:ascii="Times New Roman" w:hAnsi="Times New Roman" w:cs="Times New Roman"/>
                <w:sz w:val="24"/>
              </w:rPr>
            </w:pPr>
          </w:p>
        </w:tc>
        <w:tc>
          <w:tcPr>
            <w:tcW w:w="347" w:type="pct"/>
            <w:vMerge w:val="restart"/>
            <w:tcBorders>
              <w:top w:val="single" w:sz="4" w:space="0" w:color="auto"/>
            </w:tcBorders>
          </w:tcPr>
          <w:p w14:paraId="6351655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BAB6CD0" w14:textId="77777777" w:rsidTr="00E56D89">
        <w:trPr>
          <w:trHeight w:val="297"/>
        </w:trPr>
        <w:tc>
          <w:tcPr>
            <w:tcW w:w="395" w:type="pct"/>
            <w:vMerge/>
            <w:tcBorders>
              <w:bottom w:val="single" w:sz="12" w:space="0" w:color="000000"/>
            </w:tcBorders>
          </w:tcPr>
          <w:p w14:paraId="118C2DEB"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000000"/>
            </w:tcBorders>
          </w:tcPr>
          <w:p w14:paraId="49CA5588" w14:textId="77777777" w:rsidR="00E11AA9" w:rsidRPr="00B325C1" w:rsidRDefault="00E11AA9" w:rsidP="00E56D89">
            <w:pPr>
              <w:jc w:val="both"/>
              <w:rPr>
                <w:rFonts w:ascii="Times New Roman" w:hAnsi="Times New Roman" w:cs="Times New Roman"/>
                <w:sz w:val="24"/>
              </w:rPr>
            </w:pPr>
          </w:p>
        </w:tc>
        <w:tc>
          <w:tcPr>
            <w:tcW w:w="324" w:type="pct"/>
            <w:tcBorders>
              <w:bottom w:val="single" w:sz="12" w:space="0" w:color="000000"/>
            </w:tcBorders>
          </w:tcPr>
          <w:p w14:paraId="72400EFB"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12" w:space="0" w:color="000000"/>
            </w:tcBorders>
            <w:shd w:val="clear" w:color="auto" w:fill="auto"/>
          </w:tcPr>
          <w:p w14:paraId="1E8BA574"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000000"/>
            </w:tcBorders>
          </w:tcPr>
          <w:p w14:paraId="6E5706C4" w14:textId="77777777" w:rsidR="00E11AA9" w:rsidRPr="00B325C1" w:rsidRDefault="00E11AA9" w:rsidP="00E56D89">
            <w:pPr>
              <w:jc w:val="both"/>
              <w:rPr>
                <w:rFonts w:ascii="Times New Roman" w:hAnsi="Times New Roman" w:cs="Times New Roman"/>
                <w:sz w:val="24"/>
              </w:rPr>
            </w:pPr>
          </w:p>
        </w:tc>
      </w:tr>
      <w:tr w:rsidR="00E11AA9" w:rsidRPr="00B325C1" w14:paraId="5DDE6D17" w14:textId="77777777" w:rsidTr="00E56D89">
        <w:trPr>
          <w:trHeight w:val="737"/>
        </w:trPr>
        <w:tc>
          <w:tcPr>
            <w:tcW w:w="5000" w:type="pct"/>
            <w:gridSpan w:val="5"/>
            <w:tcBorders>
              <w:top w:val="single" w:sz="4" w:space="0" w:color="auto"/>
            </w:tcBorders>
            <w:vAlign w:val="center"/>
          </w:tcPr>
          <w:p w14:paraId="1A7A38B6" w14:textId="77777777" w:rsidR="00E11AA9" w:rsidRPr="00B325C1" w:rsidRDefault="00E11AA9" w:rsidP="00E56D89">
            <w:pPr>
              <w:rPr>
                <w:rFonts w:ascii="Times New Roman" w:hAnsi="Times New Roman" w:cs="Times New Roman"/>
                <w:b/>
                <w:bCs/>
                <w:sz w:val="24"/>
              </w:rPr>
            </w:pPr>
            <w:r>
              <w:rPr>
                <w:rFonts w:ascii="Times New Roman" w:hAnsi="Times New Roman"/>
                <w:b/>
                <w:sz w:val="24"/>
              </w:rPr>
              <w:lastRenderedPageBreak/>
              <w:t>PEN 4. TĒMA. VIDES AIZSARDZĪBA</w:t>
            </w:r>
          </w:p>
        </w:tc>
      </w:tr>
      <w:tr w:rsidR="00E11AA9" w:rsidRPr="00B325C1" w14:paraId="1AF9A318" w14:textId="77777777" w:rsidTr="00E56D89">
        <w:trPr>
          <w:trHeight w:val="624"/>
        </w:trPr>
        <w:tc>
          <w:tcPr>
            <w:tcW w:w="5000" w:type="pct"/>
            <w:gridSpan w:val="5"/>
            <w:shd w:val="clear" w:color="auto" w:fill="A6A6A6" w:themeFill="background1" w:themeFillShade="A6"/>
            <w:vAlign w:val="center"/>
          </w:tcPr>
          <w:p w14:paraId="390BF66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PEN 4.1. apakštēma. Vides aizsardzība</w:t>
            </w:r>
          </w:p>
        </w:tc>
      </w:tr>
      <w:tr w:rsidR="00E11AA9" w:rsidRPr="00B325C1" w14:paraId="3398CF45" w14:textId="77777777" w:rsidTr="00E56D89">
        <w:trPr>
          <w:trHeight w:val="657"/>
        </w:trPr>
        <w:tc>
          <w:tcPr>
            <w:tcW w:w="395" w:type="pct"/>
            <w:vMerge w:val="restart"/>
          </w:tcPr>
          <w:p w14:paraId="75F28DF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4.1.1.</w:t>
            </w:r>
          </w:p>
        </w:tc>
        <w:tc>
          <w:tcPr>
            <w:tcW w:w="2003" w:type="pct"/>
            <w:vMerge w:val="restart"/>
          </w:tcPr>
          <w:p w14:paraId="753DD436" w14:textId="77777777" w:rsidR="00E11AA9" w:rsidRPr="00B325C1" w:rsidRDefault="00E11AA9" w:rsidP="00E56D89">
            <w:pPr>
              <w:ind w:left="104" w:right="184"/>
              <w:jc w:val="both"/>
              <w:rPr>
                <w:rFonts w:ascii="Times New Roman" w:hAnsi="Times New Roman" w:cs="Times New Roman"/>
                <w:sz w:val="24"/>
              </w:rPr>
            </w:pPr>
            <w:r>
              <w:rPr>
                <w:rFonts w:ascii="Times New Roman" w:hAnsi="Times New Roman"/>
                <w:sz w:val="24"/>
              </w:rPr>
              <w:t>Aprakstīt vides ierobežojumus attiecībā uz lidlauka ekspluatāciju.</w:t>
            </w:r>
          </w:p>
        </w:tc>
        <w:tc>
          <w:tcPr>
            <w:tcW w:w="324" w:type="pct"/>
            <w:shd w:val="clear" w:color="auto" w:fill="D9D9D9" w:themeFill="background1" w:themeFillShade="D9"/>
          </w:tcPr>
          <w:p w14:paraId="6003098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6F91B897" w14:textId="77777777" w:rsidR="00E11AA9" w:rsidRPr="00B325C1" w:rsidRDefault="00E11AA9" w:rsidP="00E56D89">
            <w:pPr>
              <w:ind w:left="119" w:right="193"/>
              <w:jc w:val="both"/>
              <w:rPr>
                <w:rFonts w:ascii="Times New Roman" w:hAnsi="Times New Roman" w:cs="Times New Roman"/>
                <w:i/>
                <w:iCs/>
                <w:sz w:val="24"/>
              </w:rPr>
            </w:pPr>
            <w:r>
              <w:rPr>
                <w:rFonts w:ascii="Times New Roman" w:hAnsi="Times New Roman"/>
                <w:i/>
                <w:sz w:val="24"/>
              </w:rPr>
              <w:t>Neobligātais saturs: ICAO apkārtraksts Nr. 303 “Operational opportunities to minimise fuel use and reduce emissions”</w:t>
            </w:r>
          </w:p>
        </w:tc>
        <w:tc>
          <w:tcPr>
            <w:tcW w:w="347" w:type="pct"/>
            <w:vMerge w:val="restart"/>
          </w:tcPr>
          <w:p w14:paraId="4463614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1AB51C53" w14:textId="77777777" w:rsidTr="00E56D89">
        <w:trPr>
          <w:trHeight w:val="214"/>
        </w:trPr>
        <w:tc>
          <w:tcPr>
            <w:tcW w:w="395" w:type="pct"/>
            <w:vMerge/>
          </w:tcPr>
          <w:p w14:paraId="08544D0E" w14:textId="77777777" w:rsidR="00E11AA9" w:rsidRPr="00B325C1" w:rsidRDefault="00E11AA9" w:rsidP="00E56D89">
            <w:pPr>
              <w:jc w:val="both"/>
              <w:rPr>
                <w:rFonts w:ascii="Times New Roman" w:hAnsi="Times New Roman" w:cs="Times New Roman"/>
                <w:sz w:val="24"/>
              </w:rPr>
            </w:pPr>
          </w:p>
        </w:tc>
        <w:tc>
          <w:tcPr>
            <w:tcW w:w="2003" w:type="pct"/>
            <w:vMerge/>
          </w:tcPr>
          <w:p w14:paraId="251CD466" w14:textId="77777777" w:rsidR="00E11AA9" w:rsidRPr="00B325C1" w:rsidRDefault="00E11AA9" w:rsidP="00E56D89">
            <w:pPr>
              <w:ind w:left="29" w:right="184"/>
              <w:jc w:val="both"/>
              <w:rPr>
                <w:rFonts w:ascii="Times New Roman" w:hAnsi="Times New Roman" w:cs="Times New Roman"/>
                <w:noProof/>
                <w:sz w:val="24"/>
                <w:szCs w:val="24"/>
              </w:rPr>
            </w:pPr>
          </w:p>
        </w:tc>
        <w:tc>
          <w:tcPr>
            <w:tcW w:w="324" w:type="pct"/>
            <w:shd w:val="clear" w:color="auto" w:fill="auto"/>
          </w:tcPr>
          <w:p w14:paraId="5E0D1D60"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382CE14A" w14:textId="77777777" w:rsidR="00E11AA9" w:rsidRPr="00B325C1" w:rsidRDefault="00E11AA9" w:rsidP="00E56D89">
            <w:pPr>
              <w:ind w:left="119" w:right="193"/>
              <w:jc w:val="both"/>
              <w:rPr>
                <w:rFonts w:ascii="Times New Roman" w:hAnsi="Times New Roman" w:cs="Times New Roman"/>
                <w:sz w:val="24"/>
              </w:rPr>
            </w:pPr>
          </w:p>
        </w:tc>
        <w:tc>
          <w:tcPr>
            <w:tcW w:w="347" w:type="pct"/>
            <w:vMerge/>
          </w:tcPr>
          <w:p w14:paraId="2CCB9F90" w14:textId="77777777" w:rsidR="00E11AA9" w:rsidRPr="00B325C1" w:rsidRDefault="00E11AA9" w:rsidP="00E56D89">
            <w:pPr>
              <w:jc w:val="both"/>
              <w:rPr>
                <w:rFonts w:ascii="Times New Roman" w:hAnsi="Times New Roman" w:cs="Times New Roman"/>
                <w:sz w:val="24"/>
              </w:rPr>
            </w:pPr>
          </w:p>
        </w:tc>
      </w:tr>
      <w:tr w:rsidR="00E11AA9" w:rsidRPr="00B325C1" w14:paraId="742EDA1D" w14:textId="77777777" w:rsidTr="00E56D89">
        <w:trPr>
          <w:trHeight w:val="604"/>
        </w:trPr>
        <w:tc>
          <w:tcPr>
            <w:tcW w:w="395" w:type="pct"/>
            <w:vMerge w:val="restart"/>
            <w:tcBorders>
              <w:top w:val="single" w:sz="4" w:space="0" w:color="auto"/>
            </w:tcBorders>
          </w:tcPr>
          <w:p w14:paraId="310C5AC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4.1.2.</w:t>
            </w:r>
          </w:p>
        </w:tc>
        <w:tc>
          <w:tcPr>
            <w:tcW w:w="2003" w:type="pct"/>
            <w:vMerge w:val="restart"/>
            <w:tcBorders>
              <w:top w:val="single" w:sz="4" w:space="0" w:color="auto"/>
            </w:tcBorders>
          </w:tcPr>
          <w:p w14:paraId="4203F1E4" w14:textId="77777777" w:rsidR="00E11AA9" w:rsidRPr="00B325C1" w:rsidRDefault="00E11AA9" w:rsidP="00E56D89">
            <w:pPr>
              <w:ind w:left="104" w:right="184"/>
              <w:jc w:val="both"/>
              <w:rPr>
                <w:rFonts w:ascii="Times New Roman" w:hAnsi="Times New Roman" w:cs="Times New Roman"/>
                <w:sz w:val="24"/>
              </w:rPr>
            </w:pPr>
            <w:r>
              <w:rPr>
                <w:rFonts w:ascii="Times New Roman" w:hAnsi="Times New Roman"/>
                <w:sz w:val="24"/>
              </w:rPr>
              <w:t>Izskaidrot kopīgas vides pārvaldības (</w:t>
            </w:r>
            <w:r>
              <w:rPr>
                <w:rFonts w:ascii="Times New Roman" w:hAnsi="Times New Roman"/>
                <w:i/>
                <w:iCs/>
                <w:sz w:val="24"/>
              </w:rPr>
              <w:t>CEM</w:t>
            </w:r>
            <w:r>
              <w:rPr>
                <w:rFonts w:ascii="Times New Roman" w:hAnsi="Times New Roman"/>
                <w:sz w:val="24"/>
              </w:rPr>
              <w:t>) procesa izmantošanu lidostās.</w:t>
            </w:r>
          </w:p>
        </w:tc>
        <w:tc>
          <w:tcPr>
            <w:tcW w:w="324" w:type="pct"/>
            <w:tcBorders>
              <w:top w:val="single" w:sz="4" w:space="0" w:color="auto"/>
            </w:tcBorders>
            <w:shd w:val="clear" w:color="auto" w:fill="D9D9D9" w:themeFill="background1" w:themeFillShade="D9"/>
          </w:tcPr>
          <w:p w14:paraId="2C6390F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02BE3FF6" w14:textId="77777777" w:rsidR="00E11AA9" w:rsidRPr="00B325C1" w:rsidRDefault="00E11AA9" w:rsidP="00E56D89">
            <w:pPr>
              <w:ind w:left="143"/>
              <w:jc w:val="both"/>
              <w:rPr>
                <w:rFonts w:ascii="Times New Roman" w:hAnsi="Times New Roman" w:cs="Times New Roman"/>
                <w:sz w:val="24"/>
              </w:rPr>
            </w:pPr>
          </w:p>
        </w:tc>
        <w:tc>
          <w:tcPr>
            <w:tcW w:w="347" w:type="pct"/>
            <w:vMerge w:val="restart"/>
            <w:tcBorders>
              <w:top w:val="single" w:sz="4" w:space="0" w:color="auto"/>
            </w:tcBorders>
          </w:tcPr>
          <w:p w14:paraId="57A8721E"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255BE08B" w14:textId="77777777" w:rsidTr="00E56D89">
        <w:trPr>
          <w:trHeight w:val="460"/>
        </w:trPr>
        <w:tc>
          <w:tcPr>
            <w:tcW w:w="395" w:type="pct"/>
            <w:vMerge/>
            <w:tcBorders>
              <w:bottom w:val="single" w:sz="4" w:space="0" w:color="000000"/>
            </w:tcBorders>
          </w:tcPr>
          <w:p w14:paraId="44728CFC"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79978286"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4" w:space="0" w:color="000000"/>
            </w:tcBorders>
          </w:tcPr>
          <w:p w14:paraId="44774CDC"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000000"/>
            </w:tcBorders>
            <w:shd w:val="clear" w:color="auto" w:fill="auto"/>
          </w:tcPr>
          <w:p w14:paraId="2FCC6944"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000000"/>
            </w:tcBorders>
          </w:tcPr>
          <w:p w14:paraId="4FEF2B45" w14:textId="77777777" w:rsidR="00E11AA9" w:rsidRPr="00B325C1" w:rsidRDefault="00E11AA9" w:rsidP="00E56D89">
            <w:pPr>
              <w:jc w:val="both"/>
              <w:rPr>
                <w:rFonts w:ascii="Times New Roman" w:hAnsi="Times New Roman" w:cs="Times New Roman"/>
                <w:sz w:val="24"/>
              </w:rPr>
            </w:pPr>
          </w:p>
        </w:tc>
      </w:tr>
      <w:tr w:rsidR="00E11AA9" w:rsidRPr="00B325C1" w14:paraId="0A3D7832" w14:textId="77777777" w:rsidTr="00E56D89">
        <w:trPr>
          <w:trHeight w:val="639"/>
        </w:trPr>
        <w:tc>
          <w:tcPr>
            <w:tcW w:w="395" w:type="pct"/>
            <w:vMerge w:val="restart"/>
            <w:tcBorders>
              <w:top w:val="single" w:sz="4" w:space="0" w:color="000000"/>
            </w:tcBorders>
          </w:tcPr>
          <w:p w14:paraId="50C1EC3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PEN 4.1.3.</w:t>
            </w:r>
          </w:p>
        </w:tc>
        <w:tc>
          <w:tcPr>
            <w:tcW w:w="2003" w:type="pct"/>
            <w:vMerge w:val="restart"/>
            <w:tcBorders>
              <w:top w:val="single" w:sz="4" w:space="0" w:color="000000"/>
            </w:tcBorders>
          </w:tcPr>
          <w:p w14:paraId="3A90E5C2"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Aptvert mazināšanas paņēmienus, ko izmanto lidlaukos, lai samazinātu aviācijas ietekmi uz vidi.</w:t>
            </w:r>
          </w:p>
        </w:tc>
        <w:tc>
          <w:tcPr>
            <w:tcW w:w="324" w:type="pct"/>
            <w:tcBorders>
              <w:top w:val="single" w:sz="4" w:space="0" w:color="000000"/>
            </w:tcBorders>
            <w:shd w:val="clear" w:color="auto" w:fill="D9D9D9" w:themeFill="background1" w:themeFillShade="D9"/>
          </w:tcPr>
          <w:p w14:paraId="63CB182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000000"/>
            </w:tcBorders>
            <w:shd w:val="clear" w:color="auto" w:fill="auto"/>
          </w:tcPr>
          <w:p w14:paraId="016A2706" w14:textId="77777777" w:rsidR="00E11AA9" w:rsidRPr="00B325C1" w:rsidRDefault="00E11AA9" w:rsidP="00E56D89">
            <w:pPr>
              <w:ind w:left="143" w:right="191"/>
              <w:jc w:val="both"/>
              <w:rPr>
                <w:rFonts w:ascii="Times New Roman" w:hAnsi="Times New Roman" w:cs="Times New Roman"/>
                <w:i/>
                <w:iCs/>
                <w:sz w:val="24"/>
              </w:rPr>
            </w:pPr>
            <w:r>
              <w:rPr>
                <w:rFonts w:ascii="Times New Roman" w:hAnsi="Times New Roman"/>
                <w:i/>
                <w:sz w:val="24"/>
              </w:rPr>
              <w:t>Neobligātais saturs: trokšņa samazināšanas procedūras, lidojumu efektivitāte</w:t>
            </w:r>
          </w:p>
        </w:tc>
        <w:tc>
          <w:tcPr>
            <w:tcW w:w="347" w:type="pct"/>
            <w:vMerge w:val="restart"/>
            <w:tcBorders>
              <w:top w:val="single" w:sz="4" w:space="0" w:color="000000"/>
            </w:tcBorders>
          </w:tcPr>
          <w:p w14:paraId="6067D40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r>
              <w:rPr>
                <w:rFonts w:ascii="Times New Roman" w:hAnsi="Times New Roman"/>
                <w:sz w:val="24"/>
              </w:rPr>
              <w:t xml:space="preserve"> </w:t>
            </w:r>
          </w:p>
        </w:tc>
      </w:tr>
      <w:tr w:rsidR="00E11AA9" w:rsidRPr="00B325C1" w14:paraId="6B6CFD41" w14:textId="77777777" w:rsidTr="00E56D89">
        <w:trPr>
          <w:trHeight w:val="460"/>
        </w:trPr>
        <w:tc>
          <w:tcPr>
            <w:tcW w:w="395" w:type="pct"/>
            <w:vMerge/>
            <w:tcBorders>
              <w:bottom w:val="single" w:sz="4" w:space="0" w:color="000000"/>
            </w:tcBorders>
          </w:tcPr>
          <w:p w14:paraId="7338D3D4"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000000"/>
            </w:tcBorders>
          </w:tcPr>
          <w:p w14:paraId="662358A9"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000000"/>
            </w:tcBorders>
          </w:tcPr>
          <w:p w14:paraId="750D33EB"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4" w:space="0" w:color="000000"/>
            </w:tcBorders>
            <w:shd w:val="clear" w:color="auto" w:fill="auto"/>
          </w:tcPr>
          <w:p w14:paraId="168DA720"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000000"/>
            </w:tcBorders>
          </w:tcPr>
          <w:p w14:paraId="535127B4" w14:textId="77777777" w:rsidR="00E11AA9" w:rsidRPr="00B325C1" w:rsidRDefault="00E11AA9" w:rsidP="00E56D89">
            <w:pPr>
              <w:jc w:val="both"/>
              <w:rPr>
                <w:rFonts w:ascii="Times New Roman" w:hAnsi="Times New Roman" w:cs="Times New Roman"/>
                <w:sz w:val="24"/>
              </w:rPr>
            </w:pPr>
          </w:p>
        </w:tc>
      </w:tr>
    </w:tbl>
    <w:p w14:paraId="4F3C90C9" w14:textId="77777777" w:rsidR="00E11AA9" w:rsidRPr="00B325C1" w:rsidRDefault="00E11AA9" w:rsidP="00E11AA9">
      <w:pPr>
        <w:jc w:val="both"/>
        <w:rPr>
          <w:rFonts w:ascii="Times New Roman" w:hAnsi="Times New Roman" w:cs="Times New Roman"/>
          <w:b/>
          <w:noProof/>
          <w:sz w:val="24"/>
          <w:szCs w:val="24"/>
        </w:rPr>
      </w:pPr>
    </w:p>
    <w:p w14:paraId="618B57B1" w14:textId="77777777" w:rsidR="00E11AA9" w:rsidRPr="00B325C1" w:rsidRDefault="00E11AA9" w:rsidP="00E11AA9">
      <w:pPr>
        <w:autoSpaceDE/>
        <w:autoSpaceDN/>
        <w:spacing w:after="160"/>
        <w:rPr>
          <w:rFonts w:ascii="Times New Roman" w:hAnsi="Times New Roman" w:cs="Times New Roman"/>
          <w:b/>
          <w:noProof/>
          <w:sz w:val="24"/>
          <w:szCs w:val="24"/>
        </w:rPr>
      </w:pPr>
      <w:r>
        <w:br w:type="page"/>
      </w:r>
    </w:p>
    <w:p w14:paraId="39B017FD"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10. MĀCĪBU PRIEKŠMETS. ĀRKĀRTAS UN AVĀRIJAS SITUĀCIJAS</w:t>
      </w:r>
    </w:p>
    <w:p w14:paraId="339513F6" w14:textId="77777777" w:rsidR="00E11AA9" w:rsidRPr="00B325C1" w:rsidRDefault="00E11AA9" w:rsidP="00E11AA9">
      <w:pPr>
        <w:jc w:val="both"/>
        <w:rPr>
          <w:rFonts w:ascii="Times New Roman" w:hAnsi="Times New Roman" w:cs="Times New Roman"/>
          <w:b/>
          <w:noProof/>
          <w:sz w:val="24"/>
          <w:szCs w:val="24"/>
        </w:rPr>
      </w:pPr>
    </w:p>
    <w:p w14:paraId="792B900B"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1741E15F" w14:textId="77777777" w:rsidR="00E11AA9" w:rsidRPr="00B325C1" w:rsidRDefault="00E11AA9" w:rsidP="00E11AA9">
      <w:pPr>
        <w:jc w:val="both"/>
        <w:rPr>
          <w:rFonts w:ascii="Times New Roman" w:hAnsi="Times New Roman" w:cs="Times New Roman"/>
          <w:noProof/>
          <w:sz w:val="24"/>
          <w:szCs w:val="24"/>
        </w:rPr>
      </w:pPr>
    </w:p>
    <w:p w14:paraId="556FB83A"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jāattīsta profesionāla attieksme pret satiksmes pārvaldību ārkārtas un avārijas situācijās.</w:t>
      </w:r>
      <w:bookmarkStart w:id="210" w:name="_bookmark135"/>
      <w:bookmarkEnd w:id="210"/>
    </w:p>
    <w:p w14:paraId="39FB642F"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92"/>
        <w:gridCol w:w="3629"/>
        <w:gridCol w:w="563"/>
        <w:gridCol w:w="3497"/>
        <w:gridCol w:w="750"/>
      </w:tblGrid>
      <w:tr w:rsidR="00E11AA9" w:rsidRPr="00B325C1" w14:paraId="1FBF42F5" w14:textId="77777777" w:rsidTr="00E56D89">
        <w:trPr>
          <w:trHeight w:val="728"/>
        </w:trPr>
        <w:tc>
          <w:tcPr>
            <w:tcW w:w="5000" w:type="pct"/>
            <w:gridSpan w:val="5"/>
            <w:tcBorders>
              <w:top w:val="single" w:sz="12" w:space="0" w:color="000000"/>
            </w:tcBorders>
            <w:vAlign w:val="center"/>
          </w:tcPr>
          <w:p w14:paraId="7C3F341D"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E11AA9" w:rsidRPr="00B325C1" w14:paraId="35AFDAF0" w14:textId="77777777" w:rsidTr="00E56D89">
        <w:trPr>
          <w:trHeight w:val="624"/>
        </w:trPr>
        <w:tc>
          <w:tcPr>
            <w:tcW w:w="5000" w:type="pct"/>
            <w:gridSpan w:val="5"/>
            <w:shd w:val="clear" w:color="auto" w:fill="A6A6A6" w:themeFill="background1" w:themeFillShade="A6"/>
            <w:vAlign w:val="center"/>
          </w:tcPr>
          <w:p w14:paraId="077885C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E11AA9" w:rsidRPr="00B325C1" w14:paraId="3D880A18" w14:textId="77777777" w:rsidTr="00E56D89">
        <w:trPr>
          <w:trHeight w:val="603"/>
        </w:trPr>
        <w:tc>
          <w:tcPr>
            <w:tcW w:w="395" w:type="pct"/>
            <w:vMerge w:val="restart"/>
          </w:tcPr>
          <w:p w14:paraId="366EE7E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1.1.1.</w:t>
            </w:r>
          </w:p>
        </w:tc>
        <w:tc>
          <w:tcPr>
            <w:tcW w:w="2003" w:type="pct"/>
            <w:vMerge w:val="restart"/>
          </w:tcPr>
          <w:p w14:paraId="57C36408"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24" w:type="pct"/>
            <w:shd w:val="clear" w:color="auto" w:fill="D9D9D9" w:themeFill="background1" w:themeFillShade="D9"/>
          </w:tcPr>
          <w:p w14:paraId="7DE15BF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31" w:type="pct"/>
            <w:vMerge w:val="restart"/>
          </w:tcPr>
          <w:p w14:paraId="49915956"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47" w:type="pct"/>
            <w:vMerge w:val="restart"/>
          </w:tcPr>
          <w:p w14:paraId="681D0CF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43D356E" w14:textId="77777777" w:rsidTr="00E56D89">
        <w:trPr>
          <w:trHeight w:val="613"/>
        </w:trPr>
        <w:tc>
          <w:tcPr>
            <w:tcW w:w="395" w:type="pct"/>
            <w:vMerge/>
            <w:tcBorders>
              <w:bottom w:val="single" w:sz="4" w:space="0" w:color="auto"/>
            </w:tcBorders>
          </w:tcPr>
          <w:p w14:paraId="26F81FCD"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17E8B03A"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shd w:val="clear" w:color="auto" w:fill="auto"/>
          </w:tcPr>
          <w:p w14:paraId="54BD4FC0"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tcPr>
          <w:p w14:paraId="7DA958CE" w14:textId="77777777" w:rsidR="00E11AA9" w:rsidRPr="00B325C1" w:rsidRDefault="00E11AA9" w:rsidP="00E56D89">
            <w:pPr>
              <w:shd w:val="clear" w:color="auto" w:fill="FF9999"/>
              <w:jc w:val="both"/>
              <w:rPr>
                <w:rFonts w:ascii="Times New Roman" w:hAnsi="Times New Roman" w:cs="Times New Roman"/>
                <w:sz w:val="24"/>
              </w:rPr>
            </w:pPr>
          </w:p>
        </w:tc>
        <w:tc>
          <w:tcPr>
            <w:tcW w:w="347" w:type="pct"/>
            <w:vMerge/>
            <w:tcBorders>
              <w:bottom w:val="single" w:sz="4" w:space="0" w:color="auto"/>
            </w:tcBorders>
          </w:tcPr>
          <w:p w14:paraId="64C0D1CB" w14:textId="77777777" w:rsidR="00E11AA9" w:rsidRPr="00B325C1" w:rsidRDefault="00E11AA9" w:rsidP="00E56D89">
            <w:pPr>
              <w:jc w:val="both"/>
              <w:rPr>
                <w:rFonts w:ascii="Times New Roman" w:hAnsi="Times New Roman" w:cs="Times New Roman"/>
                <w:sz w:val="24"/>
              </w:rPr>
            </w:pPr>
          </w:p>
        </w:tc>
      </w:tr>
      <w:tr w:rsidR="00E11AA9" w:rsidRPr="00B325C1" w14:paraId="33E975C4" w14:textId="77777777" w:rsidTr="00E56D89">
        <w:trPr>
          <w:trHeight w:val="437"/>
        </w:trPr>
        <w:tc>
          <w:tcPr>
            <w:tcW w:w="395" w:type="pct"/>
            <w:vMerge w:val="restart"/>
            <w:tcBorders>
              <w:top w:val="single" w:sz="4" w:space="0" w:color="auto"/>
            </w:tcBorders>
          </w:tcPr>
          <w:p w14:paraId="4B37B14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1.1.2.</w:t>
            </w:r>
          </w:p>
        </w:tc>
        <w:tc>
          <w:tcPr>
            <w:tcW w:w="2003" w:type="pct"/>
            <w:vMerge w:val="restart"/>
            <w:tcBorders>
              <w:top w:val="single" w:sz="4" w:space="0" w:color="auto"/>
            </w:tcBorders>
          </w:tcPr>
          <w:p w14:paraId="3297BA7E"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24" w:type="pct"/>
            <w:tcBorders>
              <w:top w:val="single" w:sz="4" w:space="0" w:color="auto"/>
            </w:tcBorders>
            <w:shd w:val="clear" w:color="auto" w:fill="D9D9D9" w:themeFill="background1" w:themeFillShade="D9"/>
          </w:tcPr>
          <w:p w14:paraId="01DA503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tcPr>
          <w:p w14:paraId="2F44ED2F" w14:textId="77777777" w:rsidR="00E11AA9" w:rsidRPr="00B325C1" w:rsidRDefault="00E11AA9" w:rsidP="00E56D89">
            <w:pPr>
              <w:ind w:right="184"/>
              <w:jc w:val="both"/>
              <w:rPr>
                <w:rFonts w:ascii="Times New Roman" w:hAnsi="Times New Roman" w:cs="Times New Roman"/>
                <w:sz w:val="24"/>
              </w:rPr>
            </w:pPr>
          </w:p>
        </w:tc>
        <w:tc>
          <w:tcPr>
            <w:tcW w:w="347" w:type="pct"/>
            <w:vMerge w:val="restart"/>
            <w:tcBorders>
              <w:top w:val="single" w:sz="4" w:space="0" w:color="auto"/>
            </w:tcBorders>
          </w:tcPr>
          <w:p w14:paraId="024BE05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81EFC8C" w14:textId="77777777" w:rsidTr="00E56D89">
        <w:trPr>
          <w:trHeight w:val="437"/>
        </w:trPr>
        <w:tc>
          <w:tcPr>
            <w:tcW w:w="395" w:type="pct"/>
            <w:vMerge/>
            <w:tcBorders>
              <w:bottom w:val="single" w:sz="4" w:space="0" w:color="auto"/>
            </w:tcBorders>
          </w:tcPr>
          <w:p w14:paraId="1E57C117"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7975484"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shd w:val="clear" w:color="auto" w:fill="auto"/>
          </w:tcPr>
          <w:p w14:paraId="73921887"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tcPr>
          <w:p w14:paraId="46C3E54F" w14:textId="77777777" w:rsidR="00E11AA9" w:rsidRPr="00B325C1" w:rsidRDefault="00E11AA9" w:rsidP="00E56D89">
            <w:pPr>
              <w:ind w:right="184"/>
              <w:jc w:val="both"/>
              <w:rPr>
                <w:rFonts w:ascii="Times New Roman" w:hAnsi="Times New Roman" w:cs="Times New Roman"/>
                <w:sz w:val="24"/>
              </w:rPr>
            </w:pPr>
          </w:p>
        </w:tc>
        <w:tc>
          <w:tcPr>
            <w:tcW w:w="347" w:type="pct"/>
            <w:vMerge/>
            <w:tcBorders>
              <w:bottom w:val="single" w:sz="4" w:space="0" w:color="auto"/>
            </w:tcBorders>
          </w:tcPr>
          <w:p w14:paraId="6440E1B0" w14:textId="77777777" w:rsidR="00E11AA9" w:rsidRPr="00B325C1" w:rsidRDefault="00E11AA9" w:rsidP="00E56D89">
            <w:pPr>
              <w:jc w:val="both"/>
              <w:rPr>
                <w:rFonts w:ascii="Times New Roman" w:hAnsi="Times New Roman" w:cs="Times New Roman"/>
                <w:sz w:val="24"/>
              </w:rPr>
            </w:pPr>
          </w:p>
        </w:tc>
      </w:tr>
      <w:tr w:rsidR="00E11AA9" w:rsidRPr="00B325C1" w14:paraId="08D8D7D0" w14:textId="77777777" w:rsidTr="00E56D89">
        <w:trPr>
          <w:trHeight w:val="437"/>
        </w:trPr>
        <w:tc>
          <w:tcPr>
            <w:tcW w:w="395" w:type="pct"/>
            <w:vMerge w:val="restart"/>
            <w:tcBorders>
              <w:top w:val="single" w:sz="4" w:space="0" w:color="auto"/>
            </w:tcBorders>
          </w:tcPr>
          <w:p w14:paraId="47CB580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1.1.3.</w:t>
            </w:r>
          </w:p>
        </w:tc>
        <w:tc>
          <w:tcPr>
            <w:tcW w:w="2003" w:type="pct"/>
            <w:vMerge w:val="restart"/>
            <w:tcBorders>
              <w:top w:val="single" w:sz="4" w:space="0" w:color="auto"/>
            </w:tcBorders>
          </w:tcPr>
          <w:p w14:paraId="5EFC13B3"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24" w:type="pct"/>
            <w:tcBorders>
              <w:top w:val="single" w:sz="4" w:space="0" w:color="auto"/>
            </w:tcBorders>
            <w:shd w:val="clear" w:color="auto" w:fill="D9D9D9" w:themeFill="background1" w:themeFillShade="D9"/>
          </w:tcPr>
          <w:p w14:paraId="078CA51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tcPr>
          <w:p w14:paraId="39A69F93" w14:textId="77777777" w:rsidR="00E11AA9" w:rsidRPr="00B325C1" w:rsidRDefault="00E11AA9" w:rsidP="00E56D89">
            <w:pPr>
              <w:shd w:val="clear" w:color="auto" w:fill="FF9999"/>
              <w:ind w:left="138" w:right="184"/>
              <w:jc w:val="both"/>
              <w:rPr>
                <w:rFonts w:ascii="Times New Roman" w:hAnsi="Times New Roman" w:cs="Times New Roman"/>
                <w:sz w:val="24"/>
              </w:rPr>
            </w:pPr>
            <w:r>
              <w:rPr>
                <w:rFonts w:ascii="Times New Roman" w:hAnsi="Times New Roman"/>
                <w:sz w:val="24"/>
              </w:rPr>
              <w:t>Sadursme ar putniem, pārtraukta pacelšanās</w:t>
            </w:r>
          </w:p>
          <w:p w14:paraId="4844AF08" w14:textId="77777777" w:rsidR="00E11AA9" w:rsidRPr="00B325C1" w:rsidRDefault="00E11AA9" w:rsidP="00E56D89">
            <w:pPr>
              <w:ind w:left="138" w:right="184"/>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47" w:type="pct"/>
            <w:vMerge w:val="restart"/>
            <w:tcBorders>
              <w:top w:val="single" w:sz="4" w:space="0" w:color="auto"/>
            </w:tcBorders>
          </w:tcPr>
          <w:p w14:paraId="0DFB9D9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485108A1" w14:textId="77777777" w:rsidTr="00E56D89">
        <w:trPr>
          <w:trHeight w:val="437"/>
        </w:trPr>
        <w:tc>
          <w:tcPr>
            <w:tcW w:w="395" w:type="pct"/>
            <w:vMerge/>
            <w:tcBorders>
              <w:bottom w:val="single" w:sz="4" w:space="0" w:color="auto"/>
            </w:tcBorders>
          </w:tcPr>
          <w:p w14:paraId="01DBFE03"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6FAC7C73"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shd w:val="clear" w:color="auto" w:fill="auto"/>
          </w:tcPr>
          <w:p w14:paraId="472F2CEF"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tcPr>
          <w:p w14:paraId="77DB9F9E" w14:textId="77777777" w:rsidR="00E11AA9" w:rsidRPr="00B325C1" w:rsidRDefault="00E11AA9" w:rsidP="00E56D89">
            <w:pPr>
              <w:ind w:right="184"/>
              <w:jc w:val="both"/>
              <w:rPr>
                <w:rFonts w:ascii="Times New Roman" w:hAnsi="Times New Roman" w:cs="Times New Roman"/>
                <w:sz w:val="24"/>
              </w:rPr>
            </w:pPr>
          </w:p>
        </w:tc>
        <w:tc>
          <w:tcPr>
            <w:tcW w:w="347" w:type="pct"/>
            <w:vMerge/>
            <w:tcBorders>
              <w:bottom w:val="single" w:sz="4" w:space="0" w:color="auto"/>
            </w:tcBorders>
          </w:tcPr>
          <w:p w14:paraId="3F876596" w14:textId="77777777" w:rsidR="00E11AA9" w:rsidRPr="00B325C1" w:rsidRDefault="00E11AA9" w:rsidP="00E56D89">
            <w:pPr>
              <w:jc w:val="both"/>
              <w:rPr>
                <w:rFonts w:ascii="Times New Roman" w:hAnsi="Times New Roman" w:cs="Times New Roman"/>
                <w:sz w:val="24"/>
              </w:rPr>
            </w:pPr>
          </w:p>
        </w:tc>
      </w:tr>
      <w:tr w:rsidR="00E11AA9" w:rsidRPr="00B325C1" w14:paraId="38CE8437" w14:textId="77777777" w:rsidTr="00E56D89">
        <w:trPr>
          <w:trHeight w:val="437"/>
        </w:trPr>
        <w:tc>
          <w:tcPr>
            <w:tcW w:w="395" w:type="pct"/>
            <w:vMerge w:val="restart"/>
            <w:tcBorders>
              <w:top w:val="single" w:sz="4" w:space="0" w:color="auto"/>
            </w:tcBorders>
          </w:tcPr>
          <w:p w14:paraId="67C4D9D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1.1.4.</w:t>
            </w:r>
          </w:p>
        </w:tc>
        <w:tc>
          <w:tcPr>
            <w:tcW w:w="2003" w:type="pct"/>
            <w:vMerge w:val="restart"/>
            <w:tcBorders>
              <w:top w:val="single" w:sz="4" w:space="0" w:color="auto"/>
            </w:tcBorders>
          </w:tcPr>
          <w:p w14:paraId="05E6B0CE"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24" w:type="pct"/>
            <w:tcBorders>
              <w:top w:val="single" w:sz="4" w:space="0" w:color="auto"/>
            </w:tcBorders>
            <w:shd w:val="clear" w:color="auto" w:fill="D9D9D9" w:themeFill="background1" w:themeFillShade="D9"/>
          </w:tcPr>
          <w:p w14:paraId="7E19872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tcPr>
          <w:p w14:paraId="3463E054" w14:textId="77777777" w:rsidR="00E11AA9" w:rsidRPr="00B325C1" w:rsidRDefault="00E11AA9" w:rsidP="00E56D89">
            <w:pPr>
              <w:ind w:left="138" w:right="184"/>
              <w:jc w:val="both"/>
              <w:rPr>
                <w:rFonts w:ascii="Times New Roman" w:hAnsi="Times New Roman" w:cs="Times New Roman"/>
                <w:sz w:val="24"/>
              </w:rPr>
            </w:pPr>
            <w:r>
              <w:rPr>
                <w:rFonts w:ascii="Times New Roman" w:hAnsi="Times New Roman"/>
                <w:i/>
                <w:sz w:val="24"/>
              </w:rPr>
              <w:t>Neobligātais saturs: praktiski piemēri</w:t>
            </w:r>
          </w:p>
        </w:tc>
        <w:tc>
          <w:tcPr>
            <w:tcW w:w="347" w:type="pct"/>
            <w:vMerge w:val="restart"/>
            <w:tcBorders>
              <w:top w:val="single" w:sz="4" w:space="0" w:color="auto"/>
            </w:tcBorders>
          </w:tcPr>
          <w:p w14:paraId="76A1D0A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020D9361" w14:textId="77777777" w:rsidTr="00E56D89">
        <w:trPr>
          <w:trHeight w:val="437"/>
        </w:trPr>
        <w:tc>
          <w:tcPr>
            <w:tcW w:w="395" w:type="pct"/>
            <w:vMerge/>
            <w:tcBorders>
              <w:bottom w:val="single" w:sz="4" w:space="0" w:color="auto"/>
            </w:tcBorders>
          </w:tcPr>
          <w:p w14:paraId="65B2FB09"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1E5565EF"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shd w:val="clear" w:color="auto" w:fill="auto"/>
          </w:tcPr>
          <w:p w14:paraId="4D34373F"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tcPr>
          <w:p w14:paraId="67385948" w14:textId="77777777" w:rsidR="00E11AA9" w:rsidRPr="00B325C1" w:rsidRDefault="00E11AA9" w:rsidP="00E56D89">
            <w:pPr>
              <w:ind w:right="184"/>
              <w:jc w:val="both"/>
              <w:rPr>
                <w:rFonts w:ascii="Times New Roman" w:hAnsi="Times New Roman" w:cs="Times New Roman"/>
                <w:sz w:val="24"/>
              </w:rPr>
            </w:pPr>
          </w:p>
        </w:tc>
        <w:tc>
          <w:tcPr>
            <w:tcW w:w="347" w:type="pct"/>
            <w:vMerge/>
            <w:tcBorders>
              <w:bottom w:val="single" w:sz="4" w:space="0" w:color="auto"/>
            </w:tcBorders>
          </w:tcPr>
          <w:p w14:paraId="77C6007C" w14:textId="77777777" w:rsidR="00E11AA9" w:rsidRPr="00B325C1" w:rsidRDefault="00E11AA9" w:rsidP="00E56D89">
            <w:pPr>
              <w:jc w:val="both"/>
              <w:rPr>
                <w:rFonts w:ascii="Times New Roman" w:hAnsi="Times New Roman" w:cs="Times New Roman"/>
                <w:sz w:val="24"/>
              </w:rPr>
            </w:pPr>
          </w:p>
        </w:tc>
      </w:tr>
      <w:tr w:rsidR="00E11AA9" w:rsidRPr="00B325C1" w14:paraId="72F48BD8" w14:textId="77777777" w:rsidTr="00E56D89">
        <w:trPr>
          <w:trHeight w:val="437"/>
        </w:trPr>
        <w:tc>
          <w:tcPr>
            <w:tcW w:w="395" w:type="pct"/>
            <w:vMerge w:val="restart"/>
            <w:tcBorders>
              <w:top w:val="single" w:sz="4" w:space="0" w:color="auto"/>
            </w:tcBorders>
          </w:tcPr>
          <w:p w14:paraId="5DDBAD4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1.1.5.</w:t>
            </w:r>
          </w:p>
        </w:tc>
        <w:tc>
          <w:tcPr>
            <w:tcW w:w="2003" w:type="pct"/>
            <w:vMerge w:val="restart"/>
            <w:tcBorders>
              <w:top w:val="single" w:sz="4" w:space="0" w:color="auto"/>
            </w:tcBorders>
          </w:tcPr>
          <w:p w14:paraId="4F94649A"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Apsvērt, kā situācijas attīstība var ietekmēt drošumu.</w:t>
            </w:r>
          </w:p>
        </w:tc>
        <w:tc>
          <w:tcPr>
            <w:tcW w:w="324" w:type="pct"/>
            <w:tcBorders>
              <w:top w:val="single" w:sz="4" w:space="0" w:color="auto"/>
            </w:tcBorders>
            <w:shd w:val="clear" w:color="auto" w:fill="D9D9D9" w:themeFill="background1" w:themeFillShade="D9"/>
          </w:tcPr>
          <w:p w14:paraId="0AE43B9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tcPr>
          <w:p w14:paraId="70CDF86C" w14:textId="77777777" w:rsidR="00E11AA9" w:rsidRPr="00B325C1" w:rsidRDefault="00E11AA9" w:rsidP="00E56D89">
            <w:pPr>
              <w:ind w:left="138" w:right="184"/>
              <w:jc w:val="both"/>
              <w:rPr>
                <w:rFonts w:ascii="Times New Roman" w:hAnsi="Times New Roman" w:cs="Times New Roman"/>
                <w:sz w:val="24"/>
              </w:rPr>
            </w:pPr>
            <w:r>
              <w:rPr>
                <w:rFonts w:ascii="Times New Roman" w:hAnsi="Times New Roman"/>
                <w:i/>
                <w:sz w:val="24"/>
              </w:rPr>
              <w:t>Neobligātais saturs: distancēšana, informācija, koordinācija</w:t>
            </w:r>
          </w:p>
        </w:tc>
        <w:tc>
          <w:tcPr>
            <w:tcW w:w="347" w:type="pct"/>
            <w:vMerge w:val="restart"/>
            <w:tcBorders>
              <w:top w:val="single" w:sz="4" w:space="0" w:color="auto"/>
            </w:tcBorders>
          </w:tcPr>
          <w:p w14:paraId="28C043C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52CAF68" w14:textId="77777777" w:rsidTr="00E56D89">
        <w:trPr>
          <w:trHeight w:val="437"/>
        </w:trPr>
        <w:tc>
          <w:tcPr>
            <w:tcW w:w="395" w:type="pct"/>
            <w:vMerge/>
            <w:tcBorders>
              <w:bottom w:val="single" w:sz="12" w:space="0" w:color="auto"/>
            </w:tcBorders>
          </w:tcPr>
          <w:p w14:paraId="2AA5CEE9"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35FF9AC9"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12" w:space="0" w:color="auto"/>
            </w:tcBorders>
            <w:shd w:val="clear" w:color="auto" w:fill="auto"/>
          </w:tcPr>
          <w:p w14:paraId="29E1D834"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auto"/>
            </w:tcBorders>
          </w:tcPr>
          <w:p w14:paraId="58300BCB" w14:textId="77777777" w:rsidR="00E11AA9" w:rsidRPr="00B325C1" w:rsidRDefault="00E11AA9" w:rsidP="00E56D89">
            <w:pPr>
              <w:ind w:right="184"/>
              <w:jc w:val="both"/>
              <w:rPr>
                <w:rFonts w:ascii="Times New Roman" w:hAnsi="Times New Roman" w:cs="Times New Roman"/>
                <w:sz w:val="24"/>
              </w:rPr>
            </w:pPr>
          </w:p>
        </w:tc>
        <w:tc>
          <w:tcPr>
            <w:tcW w:w="347" w:type="pct"/>
            <w:vMerge/>
            <w:tcBorders>
              <w:bottom w:val="single" w:sz="12" w:space="0" w:color="auto"/>
            </w:tcBorders>
          </w:tcPr>
          <w:p w14:paraId="464160D5" w14:textId="77777777" w:rsidR="00E11AA9" w:rsidRPr="00B325C1" w:rsidRDefault="00E11AA9" w:rsidP="00E56D89">
            <w:pPr>
              <w:jc w:val="both"/>
              <w:rPr>
                <w:rFonts w:ascii="Times New Roman" w:hAnsi="Times New Roman" w:cs="Times New Roman"/>
                <w:sz w:val="24"/>
              </w:rPr>
            </w:pPr>
          </w:p>
        </w:tc>
      </w:tr>
      <w:tr w:rsidR="00E11AA9" w:rsidRPr="00B325C1" w14:paraId="1E0CDEFA" w14:textId="77777777" w:rsidTr="00E56D89">
        <w:trPr>
          <w:trHeight w:val="737"/>
        </w:trPr>
        <w:tc>
          <w:tcPr>
            <w:tcW w:w="5000" w:type="pct"/>
            <w:gridSpan w:val="5"/>
            <w:shd w:val="clear" w:color="auto" w:fill="auto"/>
            <w:vAlign w:val="center"/>
          </w:tcPr>
          <w:p w14:paraId="2E52156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E11AA9" w:rsidRPr="00B325C1" w14:paraId="28B3239A" w14:textId="77777777" w:rsidTr="00E56D89">
        <w:trPr>
          <w:trHeight w:val="624"/>
        </w:trPr>
        <w:tc>
          <w:tcPr>
            <w:tcW w:w="5000" w:type="pct"/>
            <w:gridSpan w:val="5"/>
            <w:shd w:val="clear" w:color="auto" w:fill="A6A6A6" w:themeFill="background1" w:themeFillShade="A6"/>
            <w:vAlign w:val="center"/>
          </w:tcPr>
          <w:p w14:paraId="6ED2D14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E11AA9" w:rsidRPr="00B325C1" w14:paraId="704D7156" w14:textId="77777777" w:rsidTr="00E56D89">
        <w:trPr>
          <w:trHeight w:val="541"/>
        </w:trPr>
        <w:tc>
          <w:tcPr>
            <w:tcW w:w="395" w:type="pct"/>
            <w:vMerge w:val="restart"/>
          </w:tcPr>
          <w:p w14:paraId="7B69953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2.1.1.</w:t>
            </w:r>
          </w:p>
        </w:tc>
        <w:tc>
          <w:tcPr>
            <w:tcW w:w="2003" w:type="pct"/>
            <w:vMerge w:val="restart"/>
          </w:tcPr>
          <w:p w14:paraId="1C8D9F98"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24" w:type="pct"/>
            <w:shd w:val="clear" w:color="auto" w:fill="D9D9D9" w:themeFill="background1" w:themeFillShade="D9"/>
          </w:tcPr>
          <w:p w14:paraId="00304A9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shd w:val="clear" w:color="auto" w:fill="FF9999"/>
          </w:tcPr>
          <w:p w14:paraId="57AA1117"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47" w:type="pct"/>
            <w:vMerge w:val="restart"/>
          </w:tcPr>
          <w:p w14:paraId="325E8CD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2E22F1D" w14:textId="77777777" w:rsidTr="00E56D89">
        <w:trPr>
          <w:trHeight w:val="52"/>
        </w:trPr>
        <w:tc>
          <w:tcPr>
            <w:tcW w:w="395" w:type="pct"/>
            <w:vMerge/>
          </w:tcPr>
          <w:p w14:paraId="6601E5A7" w14:textId="77777777" w:rsidR="00E11AA9" w:rsidRPr="00B325C1" w:rsidRDefault="00E11AA9" w:rsidP="00E56D89">
            <w:pPr>
              <w:jc w:val="both"/>
              <w:rPr>
                <w:rFonts w:ascii="Times New Roman" w:hAnsi="Times New Roman" w:cs="Times New Roman"/>
                <w:sz w:val="24"/>
              </w:rPr>
            </w:pPr>
          </w:p>
        </w:tc>
        <w:tc>
          <w:tcPr>
            <w:tcW w:w="2003" w:type="pct"/>
            <w:vMerge/>
          </w:tcPr>
          <w:p w14:paraId="71D429C8"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7353CFFE" w14:textId="77777777" w:rsidR="00E11AA9" w:rsidRPr="00B325C1" w:rsidRDefault="00E11AA9" w:rsidP="00E56D89">
            <w:pPr>
              <w:jc w:val="center"/>
              <w:rPr>
                <w:rFonts w:ascii="Times New Roman" w:hAnsi="Times New Roman" w:cs="Times New Roman"/>
                <w:sz w:val="24"/>
              </w:rPr>
            </w:pPr>
          </w:p>
        </w:tc>
        <w:tc>
          <w:tcPr>
            <w:tcW w:w="1931" w:type="pct"/>
            <w:shd w:val="clear" w:color="auto" w:fill="auto"/>
          </w:tcPr>
          <w:p w14:paraId="715F4AAB" w14:textId="77777777" w:rsidR="00E11AA9" w:rsidRPr="00B325C1" w:rsidRDefault="00E11AA9" w:rsidP="00E56D89">
            <w:pPr>
              <w:jc w:val="both"/>
              <w:rPr>
                <w:rFonts w:ascii="Times New Roman" w:hAnsi="Times New Roman" w:cs="Times New Roman"/>
                <w:sz w:val="24"/>
              </w:rPr>
            </w:pPr>
          </w:p>
        </w:tc>
        <w:tc>
          <w:tcPr>
            <w:tcW w:w="347" w:type="pct"/>
            <w:vMerge/>
          </w:tcPr>
          <w:p w14:paraId="6FC064A6" w14:textId="77777777" w:rsidR="00E11AA9" w:rsidRPr="00B325C1" w:rsidRDefault="00E11AA9" w:rsidP="00E56D89">
            <w:pPr>
              <w:jc w:val="both"/>
              <w:rPr>
                <w:rFonts w:ascii="Times New Roman" w:hAnsi="Times New Roman" w:cs="Times New Roman"/>
                <w:sz w:val="24"/>
              </w:rPr>
            </w:pPr>
          </w:p>
        </w:tc>
      </w:tr>
      <w:tr w:rsidR="00E11AA9" w:rsidRPr="00B325C1" w14:paraId="0F46A123" w14:textId="77777777" w:rsidTr="00E56D89">
        <w:trPr>
          <w:trHeight w:val="458"/>
        </w:trPr>
        <w:tc>
          <w:tcPr>
            <w:tcW w:w="395" w:type="pct"/>
            <w:vMerge w:val="restart"/>
            <w:tcBorders>
              <w:top w:val="single" w:sz="4" w:space="0" w:color="auto"/>
            </w:tcBorders>
          </w:tcPr>
          <w:p w14:paraId="7A363A4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 xml:space="preserve">ADI </w:t>
            </w:r>
            <w:r>
              <w:rPr>
                <w:rFonts w:ascii="Times New Roman" w:hAnsi="Times New Roman"/>
                <w:sz w:val="24"/>
              </w:rPr>
              <w:lastRenderedPageBreak/>
              <w:t>ABES 2.1.2.</w:t>
            </w:r>
          </w:p>
        </w:tc>
        <w:tc>
          <w:tcPr>
            <w:tcW w:w="2003" w:type="pct"/>
            <w:vMerge w:val="restart"/>
            <w:tcBorders>
              <w:top w:val="single" w:sz="4" w:space="0" w:color="auto"/>
            </w:tcBorders>
          </w:tcPr>
          <w:p w14:paraId="0D66D8B1"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lastRenderedPageBreak/>
              <w:t xml:space="preserve">Piemērot radiotelefonijas </w:t>
            </w:r>
            <w:r>
              <w:rPr>
                <w:rFonts w:ascii="Times New Roman" w:hAnsi="Times New Roman"/>
                <w:sz w:val="24"/>
              </w:rPr>
              <w:lastRenderedPageBreak/>
              <w:t>izsaukuma signāla maiņu.</w:t>
            </w:r>
          </w:p>
        </w:tc>
        <w:tc>
          <w:tcPr>
            <w:tcW w:w="324" w:type="pct"/>
            <w:tcBorders>
              <w:top w:val="single" w:sz="4" w:space="0" w:color="auto"/>
            </w:tcBorders>
            <w:shd w:val="clear" w:color="auto" w:fill="D9D9D9" w:themeFill="background1" w:themeFillShade="D9"/>
          </w:tcPr>
          <w:p w14:paraId="3D93AD9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lastRenderedPageBreak/>
              <w:t>3</w:t>
            </w:r>
          </w:p>
        </w:tc>
        <w:tc>
          <w:tcPr>
            <w:tcW w:w="1931" w:type="pct"/>
            <w:tcBorders>
              <w:top w:val="single" w:sz="4" w:space="0" w:color="auto"/>
            </w:tcBorders>
            <w:shd w:val="clear" w:color="auto" w:fill="FF9999"/>
          </w:tcPr>
          <w:p w14:paraId="6576F835" w14:textId="77777777" w:rsidR="00E11AA9" w:rsidRPr="00B325C1" w:rsidRDefault="00E11AA9" w:rsidP="00E56D89">
            <w:pPr>
              <w:ind w:lef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47" w:type="pct"/>
            <w:vMerge w:val="restart"/>
            <w:tcBorders>
              <w:top w:val="single" w:sz="4" w:space="0" w:color="auto"/>
            </w:tcBorders>
          </w:tcPr>
          <w:p w14:paraId="201CE33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0829038" w14:textId="77777777" w:rsidTr="00E56D89">
        <w:trPr>
          <w:trHeight w:val="457"/>
        </w:trPr>
        <w:tc>
          <w:tcPr>
            <w:tcW w:w="395" w:type="pct"/>
            <w:vMerge/>
          </w:tcPr>
          <w:p w14:paraId="23A06680" w14:textId="77777777" w:rsidR="00E11AA9" w:rsidRPr="00B325C1" w:rsidRDefault="00E11AA9" w:rsidP="00E56D89">
            <w:pPr>
              <w:jc w:val="both"/>
              <w:rPr>
                <w:rFonts w:ascii="Times New Roman" w:hAnsi="Times New Roman" w:cs="Times New Roman"/>
                <w:sz w:val="24"/>
              </w:rPr>
            </w:pPr>
          </w:p>
        </w:tc>
        <w:tc>
          <w:tcPr>
            <w:tcW w:w="2003" w:type="pct"/>
            <w:vMerge/>
          </w:tcPr>
          <w:p w14:paraId="5B890B79" w14:textId="77777777" w:rsidR="00E11AA9" w:rsidRPr="00B325C1" w:rsidRDefault="00E11AA9" w:rsidP="00E56D89">
            <w:pPr>
              <w:ind w:left="58" w:right="184"/>
              <w:jc w:val="both"/>
              <w:rPr>
                <w:rFonts w:ascii="Times New Roman" w:hAnsi="Times New Roman" w:cs="Times New Roman"/>
                <w:sz w:val="24"/>
              </w:rPr>
            </w:pPr>
          </w:p>
        </w:tc>
        <w:tc>
          <w:tcPr>
            <w:tcW w:w="324" w:type="pct"/>
          </w:tcPr>
          <w:p w14:paraId="338A0C08" w14:textId="77777777" w:rsidR="00E11AA9" w:rsidRPr="00B325C1" w:rsidRDefault="00E11AA9" w:rsidP="00E56D89">
            <w:pPr>
              <w:jc w:val="center"/>
              <w:rPr>
                <w:rFonts w:ascii="Times New Roman" w:hAnsi="Times New Roman" w:cs="Times New Roman"/>
                <w:sz w:val="24"/>
              </w:rPr>
            </w:pPr>
          </w:p>
        </w:tc>
        <w:tc>
          <w:tcPr>
            <w:tcW w:w="1931" w:type="pct"/>
            <w:shd w:val="clear" w:color="auto" w:fill="auto"/>
          </w:tcPr>
          <w:p w14:paraId="51FC5809" w14:textId="77777777" w:rsidR="00E11AA9" w:rsidRPr="00B325C1" w:rsidRDefault="00E11AA9" w:rsidP="00E56D89">
            <w:pPr>
              <w:jc w:val="both"/>
              <w:rPr>
                <w:rFonts w:ascii="Times New Roman" w:hAnsi="Times New Roman" w:cs="Times New Roman"/>
                <w:sz w:val="24"/>
              </w:rPr>
            </w:pPr>
          </w:p>
        </w:tc>
        <w:tc>
          <w:tcPr>
            <w:tcW w:w="347" w:type="pct"/>
            <w:vMerge/>
          </w:tcPr>
          <w:p w14:paraId="58CA35E6" w14:textId="77777777" w:rsidR="00E11AA9" w:rsidRPr="00B325C1" w:rsidRDefault="00E11AA9" w:rsidP="00E56D89">
            <w:pPr>
              <w:jc w:val="both"/>
              <w:rPr>
                <w:rFonts w:ascii="Times New Roman" w:hAnsi="Times New Roman" w:cs="Times New Roman"/>
                <w:sz w:val="24"/>
              </w:rPr>
            </w:pPr>
          </w:p>
        </w:tc>
      </w:tr>
      <w:tr w:rsidR="00E11AA9" w:rsidRPr="00B325C1" w14:paraId="36CF1059" w14:textId="77777777" w:rsidTr="00E56D89">
        <w:trPr>
          <w:trHeight w:val="624"/>
        </w:trPr>
        <w:tc>
          <w:tcPr>
            <w:tcW w:w="5000" w:type="pct"/>
            <w:gridSpan w:val="5"/>
            <w:shd w:val="clear" w:color="auto" w:fill="A6A6A6" w:themeFill="background1" w:themeFillShade="A6"/>
            <w:vAlign w:val="center"/>
          </w:tcPr>
          <w:p w14:paraId="0BE3A21E"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2.2. apakštēma. Izvairīšanās no garīgas pārslodzes</w:t>
            </w:r>
          </w:p>
        </w:tc>
      </w:tr>
      <w:tr w:rsidR="00E11AA9" w:rsidRPr="00B325C1" w14:paraId="294505CF" w14:textId="77777777" w:rsidTr="00E56D89">
        <w:trPr>
          <w:trHeight w:val="642"/>
        </w:trPr>
        <w:tc>
          <w:tcPr>
            <w:tcW w:w="395" w:type="pct"/>
            <w:vMerge w:val="restart"/>
          </w:tcPr>
          <w:p w14:paraId="40B2E9B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2.2.1.</w:t>
            </w:r>
          </w:p>
        </w:tc>
        <w:tc>
          <w:tcPr>
            <w:tcW w:w="2003" w:type="pct"/>
            <w:vMerge w:val="restart"/>
          </w:tcPr>
          <w:p w14:paraId="2ABC1075" w14:textId="77777777" w:rsidR="00E11AA9" w:rsidRPr="00B325C1" w:rsidRDefault="00E11AA9" w:rsidP="00E56D89">
            <w:pPr>
              <w:ind w:left="58" w:right="209"/>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24" w:type="pct"/>
            <w:shd w:val="clear" w:color="auto" w:fill="D9D9D9" w:themeFill="background1" w:themeFillShade="D9"/>
          </w:tcPr>
          <w:p w14:paraId="0BD0143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48A49FA1"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i/>
                <w:sz w:val="24"/>
              </w:rPr>
              <w:t>Neobligātais saturs: sektoru sadalīšana, gaidīšana, plūsmas vadība, uzdevumu deleģēšana</w:t>
            </w:r>
          </w:p>
        </w:tc>
        <w:tc>
          <w:tcPr>
            <w:tcW w:w="347" w:type="pct"/>
            <w:vMerge w:val="restart"/>
          </w:tcPr>
          <w:p w14:paraId="6E8CC3E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618986B" w14:textId="77777777" w:rsidTr="00E56D89">
        <w:trPr>
          <w:trHeight w:val="209"/>
        </w:trPr>
        <w:tc>
          <w:tcPr>
            <w:tcW w:w="395" w:type="pct"/>
            <w:vMerge/>
          </w:tcPr>
          <w:p w14:paraId="57FC9E5B" w14:textId="77777777" w:rsidR="00E11AA9" w:rsidRPr="00B325C1" w:rsidRDefault="00E11AA9" w:rsidP="00E56D89">
            <w:pPr>
              <w:jc w:val="both"/>
              <w:rPr>
                <w:rFonts w:ascii="Times New Roman" w:hAnsi="Times New Roman" w:cs="Times New Roman"/>
                <w:sz w:val="24"/>
              </w:rPr>
            </w:pPr>
          </w:p>
        </w:tc>
        <w:tc>
          <w:tcPr>
            <w:tcW w:w="2003" w:type="pct"/>
            <w:vMerge/>
          </w:tcPr>
          <w:p w14:paraId="1153DFD4" w14:textId="77777777" w:rsidR="00E11AA9" w:rsidRPr="00B325C1" w:rsidRDefault="00E11AA9" w:rsidP="00E56D89">
            <w:pPr>
              <w:ind w:left="58" w:right="42"/>
              <w:jc w:val="both"/>
              <w:rPr>
                <w:rFonts w:ascii="Times New Roman" w:hAnsi="Times New Roman" w:cs="Times New Roman"/>
                <w:sz w:val="24"/>
              </w:rPr>
            </w:pPr>
          </w:p>
        </w:tc>
        <w:tc>
          <w:tcPr>
            <w:tcW w:w="324" w:type="pct"/>
            <w:shd w:val="clear" w:color="auto" w:fill="auto"/>
          </w:tcPr>
          <w:p w14:paraId="59BE8887"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7D888BF0" w14:textId="77777777" w:rsidR="00E11AA9" w:rsidRPr="00B325C1" w:rsidRDefault="00E11AA9" w:rsidP="00E56D89">
            <w:pPr>
              <w:ind w:left="131" w:right="193"/>
              <w:jc w:val="both"/>
              <w:rPr>
                <w:rFonts w:ascii="Times New Roman" w:hAnsi="Times New Roman" w:cs="Times New Roman"/>
                <w:sz w:val="24"/>
              </w:rPr>
            </w:pPr>
          </w:p>
        </w:tc>
        <w:tc>
          <w:tcPr>
            <w:tcW w:w="347" w:type="pct"/>
            <w:vMerge/>
          </w:tcPr>
          <w:p w14:paraId="7A6D81C7" w14:textId="77777777" w:rsidR="00E11AA9" w:rsidRPr="00B325C1" w:rsidRDefault="00E11AA9" w:rsidP="00E56D89">
            <w:pPr>
              <w:jc w:val="both"/>
              <w:rPr>
                <w:rFonts w:ascii="Times New Roman" w:hAnsi="Times New Roman" w:cs="Times New Roman"/>
                <w:sz w:val="24"/>
              </w:rPr>
            </w:pPr>
          </w:p>
        </w:tc>
      </w:tr>
      <w:tr w:rsidR="00E11AA9" w:rsidRPr="00B325C1" w14:paraId="373D6F0F" w14:textId="77777777" w:rsidTr="00E56D89">
        <w:trPr>
          <w:trHeight w:val="587"/>
        </w:trPr>
        <w:tc>
          <w:tcPr>
            <w:tcW w:w="395" w:type="pct"/>
            <w:vMerge w:val="restart"/>
            <w:tcBorders>
              <w:top w:val="single" w:sz="4" w:space="0" w:color="auto"/>
            </w:tcBorders>
          </w:tcPr>
          <w:p w14:paraId="089C14B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2.2.2.</w:t>
            </w:r>
          </w:p>
        </w:tc>
        <w:tc>
          <w:tcPr>
            <w:tcW w:w="2003" w:type="pct"/>
            <w:vMerge w:val="restart"/>
            <w:tcBorders>
              <w:top w:val="single" w:sz="4" w:space="0" w:color="auto"/>
            </w:tcBorders>
          </w:tcPr>
          <w:p w14:paraId="66D39422" w14:textId="77777777" w:rsidR="00E11AA9" w:rsidRPr="00B325C1" w:rsidRDefault="00E11AA9" w:rsidP="00E56D89">
            <w:pPr>
              <w:ind w:left="58" w:right="132"/>
              <w:jc w:val="both"/>
              <w:rPr>
                <w:rFonts w:ascii="Times New Roman" w:hAnsi="Times New Roman" w:cs="Times New Roman"/>
                <w:sz w:val="24"/>
              </w:rPr>
            </w:pPr>
            <w:r>
              <w:rPr>
                <w:rFonts w:ascii="Times New Roman" w:hAnsi="Times New Roman"/>
                <w:sz w:val="24"/>
              </w:rPr>
              <w:t>Sakārtot darbības prioritārā secībā.</w:t>
            </w:r>
          </w:p>
        </w:tc>
        <w:tc>
          <w:tcPr>
            <w:tcW w:w="324" w:type="pct"/>
            <w:tcBorders>
              <w:top w:val="single" w:sz="4" w:space="0" w:color="auto"/>
            </w:tcBorders>
            <w:shd w:val="clear" w:color="auto" w:fill="D9D9D9" w:themeFill="background1" w:themeFillShade="D9"/>
          </w:tcPr>
          <w:p w14:paraId="5DE6CC8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vMerge w:val="restart"/>
            <w:tcBorders>
              <w:top w:val="single" w:sz="4" w:space="0" w:color="auto"/>
            </w:tcBorders>
            <w:shd w:val="clear" w:color="auto" w:fill="auto"/>
          </w:tcPr>
          <w:p w14:paraId="7A40E0EE" w14:textId="77777777" w:rsidR="00E11AA9" w:rsidRPr="00B325C1" w:rsidRDefault="00E11AA9" w:rsidP="00E56D89">
            <w:pPr>
              <w:ind w:left="131" w:right="51"/>
              <w:jc w:val="both"/>
              <w:rPr>
                <w:rFonts w:ascii="Times New Roman" w:hAnsi="Times New Roman" w:cs="Times New Roman"/>
                <w:sz w:val="24"/>
              </w:rPr>
            </w:pPr>
          </w:p>
        </w:tc>
        <w:tc>
          <w:tcPr>
            <w:tcW w:w="347" w:type="pct"/>
            <w:vMerge w:val="restart"/>
            <w:tcBorders>
              <w:top w:val="single" w:sz="4" w:space="0" w:color="auto"/>
            </w:tcBorders>
          </w:tcPr>
          <w:p w14:paraId="260209C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EBE286E" w14:textId="77777777" w:rsidTr="00E56D89">
        <w:trPr>
          <w:trHeight w:val="116"/>
        </w:trPr>
        <w:tc>
          <w:tcPr>
            <w:tcW w:w="395" w:type="pct"/>
            <w:vMerge/>
          </w:tcPr>
          <w:p w14:paraId="4ADA5788" w14:textId="77777777" w:rsidR="00E11AA9" w:rsidRPr="00B325C1" w:rsidRDefault="00E11AA9" w:rsidP="00E56D89">
            <w:pPr>
              <w:jc w:val="both"/>
              <w:rPr>
                <w:rFonts w:ascii="Times New Roman" w:hAnsi="Times New Roman" w:cs="Times New Roman"/>
                <w:sz w:val="24"/>
              </w:rPr>
            </w:pPr>
          </w:p>
        </w:tc>
        <w:tc>
          <w:tcPr>
            <w:tcW w:w="2003" w:type="pct"/>
            <w:vMerge/>
          </w:tcPr>
          <w:p w14:paraId="355CE861" w14:textId="77777777" w:rsidR="00E11AA9" w:rsidRPr="00B325C1" w:rsidRDefault="00E11AA9" w:rsidP="00E56D89">
            <w:pPr>
              <w:jc w:val="both"/>
              <w:rPr>
                <w:rFonts w:ascii="Times New Roman" w:hAnsi="Times New Roman" w:cs="Times New Roman"/>
                <w:sz w:val="24"/>
              </w:rPr>
            </w:pPr>
          </w:p>
        </w:tc>
        <w:tc>
          <w:tcPr>
            <w:tcW w:w="324" w:type="pct"/>
          </w:tcPr>
          <w:p w14:paraId="484BA143"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187660E2" w14:textId="77777777" w:rsidR="00E11AA9" w:rsidRPr="00B325C1" w:rsidRDefault="00E11AA9" w:rsidP="00E56D89">
            <w:pPr>
              <w:jc w:val="both"/>
              <w:rPr>
                <w:rFonts w:ascii="Times New Roman" w:hAnsi="Times New Roman" w:cs="Times New Roman"/>
                <w:sz w:val="24"/>
              </w:rPr>
            </w:pPr>
          </w:p>
        </w:tc>
        <w:tc>
          <w:tcPr>
            <w:tcW w:w="347" w:type="pct"/>
            <w:vMerge/>
          </w:tcPr>
          <w:p w14:paraId="106F73E7" w14:textId="77777777" w:rsidR="00E11AA9" w:rsidRPr="00B325C1" w:rsidRDefault="00E11AA9" w:rsidP="00E56D89">
            <w:pPr>
              <w:jc w:val="both"/>
              <w:rPr>
                <w:rFonts w:ascii="Times New Roman" w:hAnsi="Times New Roman" w:cs="Times New Roman"/>
                <w:sz w:val="24"/>
              </w:rPr>
            </w:pPr>
          </w:p>
        </w:tc>
      </w:tr>
      <w:tr w:rsidR="00E11AA9" w:rsidRPr="00B325C1" w14:paraId="60D6862B" w14:textId="77777777" w:rsidTr="00E56D89">
        <w:trPr>
          <w:trHeight w:val="528"/>
        </w:trPr>
        <w:tc>
          <w:tcPr>
            <w:tcW w:w="395" w:type="pct"/>
            <w:vMerge w:val="restart"/>
            <w:tcBorders>
              <w:top w:val="single" w:sz="4" w:space="0" w:color="auto"/>
            </w:tcBorders>
          </w:tcPr>
          <w:p w14:paraId="0021D0B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2.2.3.</w:t>
            </w:r>
          </w:p>
        </w:tc>
        <w:tc>
          <w:tcPr>
            <w:tcW w:w="2003" w:type="pct"/>
            <w:vMerge w:val="restart"/>
            <w:tcBorders>
              <w:top w:val="single" w:sz="4" w:space="0" w:color="auto"/>
            </w:tcBorders>
          </w:tcPr>
          <w:p w14:paraId="2C4FC9C7"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Nodrošināt efektīvu informācijas apriti.</w:t>
            </w:r>
          </w:p>
        </w:tc>
        <w:tc>
          <w:tcPr>
            <w:tcW w:w="324" w:type="pct"/>
            <w:tcBorders>
              <w:top w:val="single" w:sz="4" w:space="0" w:color="auto"/>
            </w:tcBorders>
            <w:shd w:val="clear" w:color="auto" w:fill="D9D9D9" w:themeFill="background1" w:themeFillShade="D9"/>
          </w:tcPr>
          <w:p w14:paraId="0BFCA8F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vMerge w:val="restart"/>
            <w:tcBorders>
              <w:top w:val="single" w:sz="4" w:space="0" w:color="auto"/>
            </w:tcBorders>
            <w:shd w:val="clear" w:color="auto" w:fill="auto"/>
          </w:tcPr>
          <w:p w14:paraId="76EAF381"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47" w:type="pct"/>
            <w:vMerge w:val="restart"/>
            <w:tcBorders>
              <w:top w:val="single" w:sz="4" w:space="0" w:color="auto"/>
            </w:tcBorders>
          </w:tcPr>
          <w:p w14:paraId="2E8C8BA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AB94BA5" w14:textId="77777777" w:rsidTr="00E56D89">
        <w:trPr>
          <w:trHeight w:val="297"/>
        </w:trPr>
        <w:tc>
          <w:tcPr>
            <w:tcW w:w="395" w:type="pct"/>
            <w:vMerge/>
            <w:tcBorders>
              <w:bottom w:val="single" w:sz="4" w:space="0" w:color="auto"/>
            </w:tcBorders>
          </w:tcPr>
          <w:p w14:paraId="20E60D2B"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3493F387"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2AF251C5"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4" w:space="0" w:color="auto"/>
            </w:tcBorders>
            <w:shd w:val="clear" w:color="auto" w:fill="auto"/>
          </w:tcPr>
          <w:p w14:paraId="2D37B03C"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4C70B414" w14:textId="77777777" w:rsidR="00E11AA9" w:rsidRPr="00B325C1" w:rsidRDefault="00E11AA9" w:rsidP="00E56D89">
            <w:pPr>
              <w:jc w:val="both"/>
              <w:rPr>
                <w:rFonts w:ascii="Times New Roman" w:hAnsi="Times New Roman" w:cs="Times New Roman"/>
                <w:sz w:val="24"/>
              </w:rPr>
            </w:pPr>
          </w:p>
        </w:tc>
      </w:tr>
      <w:tr w:rsidR="00E11AA9" w:rsidRPr="00B325C1" w14:paraId="52508DD9" w14:textId="77777777" w:rsidTr="00E56D89">
        <w:trPr>
          <w:trHeight w:val="622"/>
        </w:trPr>
        <w:tc>
          <w:tcPr>
            <w:tcW w:w="395" w:type="pct"/>
            <w:vMerge w:val="restart"/>
            <w:tcBorders>
              <w:top w:val="single" w:sz="4" w:space="0" w:color="auto"/>
            </w:tcBorders>
          </w:tcPr>
          <w:p w14:paraId="5197AD6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2.2.4.</w:t>
            </w:r>
          </w:p>
        </w:tc>
        <w:tc>
          <w:tcPr>
            <w:tcW w:w="2003" w:type="pct"/>
            <w:vMerge w:val="restart"/>
            <w:tcBorders>
              <w:top w:val="single" w:sz="4" w:space="0" w:color="auto"/>
            </w:tcBorders>
          </w:tcPr>
          <w:p w14:paraId="42E3B4DD" w14:textId="77777777" w:rsidR="00E11AA9" w:rsidRPr="00B325C1" w:rsidRDefault="00E11AA9" w:rsidP="00E56D89">
            <w:pPr>
              <w:ind w:left="104"/>
              <w:jc w:val="both"/>
              <w:rPr>
                <w:rFonts w:ascii="Times New Roman" w:hAnsi="Times New Roman" w:cs="Times New Roman"/>
                <w:sz w:val="24"/>
              </w:rPr>
            </w:pPr>
            <w:r>
              <w:rPr>
                <w:rFonts w:ascii="Times New Roman" w:hAnsi="Times New Roman"/>
                <w:sz w:val="24"/>
              </w:rPr>
              <w:t>Apsvērt palīdzības lūgšanu.</w:t>
            </w:r>
          </w:p>
        </w:tc>
        <w:tc>
          <w:tcPr>
            <w:tcW w:w="324" w:type="pct"/>
            <w:tcBorders>
              <w:top w:val="single" w:sz="4" w:space="0" w:color="auto"/>
            </w:tcBorders>
            <w:shd w:val="clear" w:color="auto" w:fill="D9D9D9" w:themeFill="background1" w:themeFillShade="D9"/>
          </w:tcPr>
          <w:p w14:paraId="349E4C7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37E84454" w14:textId="77777777" w:rsidR="00E11AA9" w:rsidRPr="00B325C1" w:rsidRDefault="00E11AA9" w:rsidP="00E56D89">
            <w:pPr>
              <w:jc w:val="both"/>
              <w:rPr>
                <w:rFonts w:ascii="Times New Roman" w:hAnsi="Times New Roman" w:cs="Times New Roman"/>
                <w:sz w:val="24"/>
              </w:rPr>
            </w:pPr>
          </w:p>
        </w:tc>
        <w:tc>
          <w:tcPr>
            <w:tcW w:w="347" w:type="pct"/>
            <w:vMerge w:val="restart"/>
            <w:tcBorders>
              <w:top w:val="single" w:sz="4" w:space="0" w:color="auto"/>
            </w:tcBorders>
          </w:tcPr>
          <w:p w14:paraId="64920ED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53D12997" w14:textId="77777777" w:rsidTr="00E56D89">
        <w:trPr>
          <w:trHeight w:val="246"/>
        </w:trPr>
        <w:tc>
          <w:tcPr>
            <w:tcW w:w="395" w:type="pct"/>
            <w:vMerge/>
          </w:tcPr>
          <w:p w14:paraId="775E90B3" w14:textId="77777777" w:rsidR="00E11AA9" w:rsidRPr="00B325C1" w:rsidRDefault="00E11AA9" w:rsidP="00E56D89">
            <w:pPr>
              <w:jc w:val="both"/>
              <w:rPr>
                <w:rFonts w:ascii="Times New Roman" w:hAnsi="Times New Roman" w:cs="Times New Roman"/>
                <w:sz w:val="24"/>
              </w:rPr>
            </w:pPr>
          </w:p>
        </w:tc>
        <w:tc>
          <w:tcPr>
            <w:tcW w:w="2003" w:type="pct"/>
            <w:vMerge/>
          </w:tcPr>
          <w:p w14:paraId="01E21F30" w14:textId="77777777" w:rsidR="00E11AA9" w:rsidRPr="00B325C1" w:rsidRDefault="00E11AA9" w:rsidP="00E56D89">
            <w:pPr>
              <w:jc w:val="both"/>
              <w:rPr>
                <w:rFonts w:ascii="Times New Roman" w:hAnsi="Times New Roman" w:cs="Times New Roman"/>
                <w:sz w:val="24"/>
              </w:rPr>
            </w:pPr>
          </w:p>
        </w:tc>
        <w:tc>
          <w:tcPr>
            <w:tcW w:w="324" w:type="pct"/>
          </w:tcPr>
          <w:p w14:paraId="5AD3272A"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71924EF9" w14:textId="77777777" w:rsidR="00E11AA9" w:rsidRPr="00B325C1" w:rsidRDefault="00E11AA9" w:rsidP="00E56D89">
            <w:pPr>
              <w:jc w:val="both"/>
              <w:rPr>
                <w:rFonts w:ascii="Times New Roman" w:hAnsi="Times New Roman" w:cs="Times New Roman"/>
                <w:sz w:val="24"/>
              </w:rPr>
            </w:pPr>
          </w:p>
        </w:tc>
        <w:tc>
          <w:tcPr>
            <w:tcW w:w="347" w:type="pct"/>
            <w:vMerge/>
          </w:tcPr>
          <w:p w14:paraId="14EC99B3" w14:textId="77777777" w:rsidR="00E11AA9" w:rsidRPr="00B325C1" w:rsidRDefault="00E11AA9" w:rsidP="00E56D89">
            <w:pPr>
              <w:jc w:val="both"/>
              <w:rPr>
                <w:rFonts w:ascii="Times New Roman" w:hAnsi="Times New Roman" w:cs="Times New Roman"/>
                <w:sz w:val="24"/>
              </w:rPr>
            </w:pPr>
          </w:p>
        </w:tc>
      </w:tr>
      <w:tr w:rsidR="00E11AA9" w:rsidRPr="00B325C1" w14:paraId="0C46259B" w14:textId="77777777" w:rsidTr="00E56D89">
        <w:trPr>
          <w:trHeight w:val="624"/>
        </w:trPr>
        <w:tc>
          <w:tcPr>
            <w:tcW w:w="5000" w:type="pct"/>
            <w:gridSpan w:val="5"/>
            <w:shd w:val="clear" w:color="auto" w:fill="A6A6A6" w:themeFill="background1" w:themeFillShade="A6"/>
            <w:vAlign w:val="center"/>
          </w:tcPr>
          <w:p w14:paraId="1A355D39"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2.3. apakštēma. “Gaiss–zeme” sadarbība</w:t>
            </w:r>
          </w:p>
        </w:tc>
      </w:tr>
      <w:tr w:rsidR="00E11AA9" w:rsidRPr="00B325C1" w14:paraId="2A1FFAC0" w14:textId="77777777" w:rsidTr="00E56D89">
        <w:trPr>
          <w:trHeight w:val="657"/>
        </w:trPr>
        <w:tc>
          <w:tcPr>
            <w:tcW w:w="395" w:type="pct"/>
            <w:vMerge w:val="restart"/>
          </w:tcPr>
          <w:p w14:paraId="7A1D733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2.3.1.</w:t>
            </w:r>
          </w:p>
        </w:tc>
        <w:tc>
          <w:tcPr>
            <w:tcW w:w="2003" w:type="pct"/>
            <w:vMerge w:val="restart"/>
          </w:tcPr>
          <w:p w14:paraId="56DAD362" w14:textId="77777777" w:rsidR="00E11AA9" w:rsidRPr="00B325C1" w:rsidRDefault="00E11AA9" w:rsidP="00E56D89">
            <w:pPr>
              <w:ind w:left="104" w:right="184"/>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24" w:type="pct"/>
            <w:shd w:val="clear" w:color="auto" w:fill="D9D9D9" w:themeFill="background1" w:themeFillShade="D9"/>
          </w:tcPr>
          <w:p w14:paraId="23EC49E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3ADC84C1" w14:textId="77777777" w:rsidR="00E11AA9" w:rsidRPr="00B325C1" w:rsidRDefault="00E11AA9" w:rsidP="00E56D89">
            <w:pPr>
              <w:ind w:left="119" w:right="193"/>
              <w:jc w:val="both"/>
              <w:rPr>
                <w:rFonts w:ascii="Times New Roman" w:hAnsi="Times New Roman" w:cs="Times New Roman"/>
                <w:sz w:val="24"/>
              </w:rPr>
            </w:pPr>
          </w:p>
        </w:tc>
        <w:tc>
          <w:tcPr>
            <w:tcW w:w="347" w:type="pct"/>
            <w:vMerge w:val="restart"/>
          </w:tcPr>
          <w:p w14:paraId="38DDA56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7BBA57E" w14:textId="77777777" w:rsidTr="00E56D89">
        <w:trPr>
          <w:trHeight w:val="214"/>
        </w:trPr>
        <w:tc>
          <w:tcPr>
            <w:tcW w:w="395" w:type="pct"/>
            <w:vMerge/>
          </w:tcPr>
          <w:p w14:paraId="27E35B69" w14:textId="77777777" w:rsidR="00E11AA9" w:rsidRPr="00B325C1" w:rsidRDefault="00E11AA9" w:rsidP="00E56D89">
            <w:pPr>
              <w:jc w:val="both"/>
              <w:rPr>
                <w:rFonts w:ascii="Times New Roman" w:hAnsi="Times New Roman" w:cs="Times New Roman"/>
                <w:sz w:val="24"/>
              </w:rPr>
            </w:pPr>
          </w:p>
        </w:tc>
        <w:tc>
          <w:tcPr>
            <w:tcW w:w="2003" w:type="pct"/>
            <w:vMerge/>
          </w:tcPr>
          <w:p w14:paraId="5836A5CE" w14:textId="77777777" w:rsidR="00E11AA9" w:rsidRPr="00B325C1" w:rsidRDefault="00E11AA9" w:rsidP="00E56D89">
            <w:pPr>
              <w:ind w:left="29" w:right="184"/>
              <w:jc w:val="both"/>
              <w:rPr>
                <w:rFonts w:ascii="Times New Roman" w:hAnsi="Times New Roman" w:cs="Times New Roman"/>
                <w:noProof/>
                <w:sz w:val="24"/>
                <w:szCs w:val="24"/>
              </w:rPr>
            </w:pPr>
          </w:p>
        </w:tc>
        <w:tc>
          <w:tcPr>
            <w:tcW w:w="324" w:type="pct"/>
            <w:shd w:val="clear" w:color="auto" w:fill="auto"/>
          </w:tcPr>
          <w:p w14:paraId="4383C7CC"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3194AF88" w14:textId="77777777" w:rsidR="00E11AA9" w:rsidRPr="00B325C1" w:rsidRDefault="00E11AA9" w:rsidP="00E56D89">
            <w:pPr>
              <w:ind w:left="119" w:right="193"/>
              <w:jc w:val="both"/>
              <w:rPr>
                <w:rFonts w:ascii="Times New Roman" w:hAnsi="Times New Roman" w:cs="Times New Roman"/>
                <w:sz w:val="24"/>
              </w:rPr>
            </w:pPr>
          </w:p>
        </w:tc>
        <w:tc>
          <w:tcPr>
            <w:tcW w:w="347" w:type="pct"/>
            <w:vMerge/>
          </w:tcPr>
          <w:p w14:paraId="301EC6C1" w14:textId="77777777" w:rsidR="00E11AA9" w:rsidRPr="00B325C1" w:rsidRDefault="00E11AA9" w:rsidP="00E56D89">
            <w:pPr>
              <w:jc w:val="both"/>
              <w:rPr>
                <w:rFonts w:ascii="Times New Roman" w:hAnsi="Times New Roman" w:cs="Times New Roman"/>
                <w:sz w:val="24"/>
              </w:rPr>
            </w:pPr>
          </w:p>
        </w:tc>
      </w:tr>
      <w:tr w:rsidR="00E11AA9" w:rsidRPr="00B325C1" w14:paraId="01B2C89D" w14:textId="77777777" w:rsidTr="00E56D89">
        <w:trPr>
          <w:trHeight w:val="604"/>
        </w:trPr>
        <w:tc>
          <w:tcPr>
            <w:tcW w:w="395" w:type="pct"/>
            <w:vMerge w:val="restart"/>
            <w:tcBorders>
              <w:top w:val="single" w:sz="4" w:space="0" w:color="auto"/>
            </w:tcBorders>
          </w:tcPr>
          <w:p w14:paraId="64C8A24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2.3.2.</w:t>
            </w:r>
          </w:p>
        </w:tc>
        <w:tc>
          <w:tcPr>
            <w:tcW w:w="2003" w:type="pct"/>
            <w:vMerge w:val="restart"/>
            <w:tcBorders>
              <w:top w:val="single" w:sz="4" w:space="0" w:color="auto"/>
            </w:tcBorders>
          </w:tcPr>
          <w:p w14:paraId="0006268F" w14:textId="77777777" w:rsidR="00E11AA9" w:rsidRPr="00B325C1" w:rsidRDefault="00E11AA9" w:rsidP="00E56D89">
            <w:pPr>
              <w:ind w:left="104" w:right="184"/>
              <w:jc w:val="both"/>
              <w:rPr>
                <w:rFonts w:ascii="Times New Roman" w:hAnsi="Times New Roman" w:cs="Times New Roman"/>
                <w:sz w:val="24"/>
              </w:rPr>
            </w:pPr>
            <w:r>
              <w:rPr>
                <w:rFonts w:ascii="Times New Roman" w:hAnsi="Times New Roman"/>
                <w:sz w:val="24"/>
              </w:rPr>
              <w:t>Palīdzēt pilotam.</w:t>
            </w:r>
          </w:p>
        </w:tc>
        <w:tc>
          <w:tcPr>
            <w:tcW w:w="324" w:type="pct"/>
            <w:tcBorders>
              <w:top w:val="single" w:sz="4" w:space="0" w:color="auto"/>
            </w:tcBorders>
            <w:shd w:val="clear" w:color="auto" w:fill="D9D9D9" w:themeFill="background1" w:themeFillShade="D9"/>
          </w:tcPr>
          <w:p w14:paraId="0701E83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6F3706AF" w14:textId="77777777" w:rsidR="00E11AA9" w:rsidRPr="00B325C1" w:rsidRDefault="00E11AA9" w:rsidP="00E56D89">
            <w:pPr>
              <w:pStyle w:val="TableParagraph"/>
              <w:shd w:val="clear" w:color="auto" w:fill="FF9999"/>
              <w:ind w:left="143"/>
              <w:jc w:val="both"/>
              <w:rPr>
                <w:rFonts w:ascii="Times New Roman" w:hAnsi="Times New Roman" w:cs="Times New Roman"/>
                <w:noProof/>
                <w:sz w:val="24"/>
                <w:szCs w:val="24"/>
              </w:rPr>
            </w:pPr>
            <w:r>
              <w:rPr>
                <w:rFonts w:ascii="Times New Roman" w:hAnsi="Times New Roman"/>
                <w:sz w:val="24"/>
              </w:rPr>
              <w:t>Pilota darba slodze</w:t>
            </w:r>
          </w:p>
          <w:p w14:paraId="2D085A9C" w14:textId="77777777" w:rsidR="00E11AA9" w:rsidRPr="00B325C1" w:rsidRDefault="00E11AA9" w:rsidP="00E56D89">
            <w:pPr>
              <w:ind w:left="143"/>
              <w:jc w:val="both"/>
              <w:rPr>
                <w:rFonts w:ascii="Times New Roman" w:hAnsi="Times New Roman" w:cs="Times New Roman"/>
                <w:sz w:val="24"/>
              </w:rPr>
            </w:pPr>
            <w:r>
              <w:rPr>
                <w:rFonts w:ascii="Times New Roman" w:hAnsi="Times New Roman"/>
                <w:i/>
                <w:sz w:val="24"/>
              </w:rPr>
              <w:t>Neobligātais saturs: instrukcijas, informācija, atbalsts, cilvēka faktori u. c.</w:t>
            </w:r>
          </w:p>
        </w:tc>
        <w:tc>
          <w:tcPr>
            <w:tcW w:w="347" w:type="pct"/>
            <w:vMerge w:val="restart"/>
            <w:tcBorders>
              <w:top w:val="single" w:sz="4" w:space="0" w:color="auto"/>
            </w:tcBorders>
          </w:tcPr>
          <w:p w14:paraId="3488DDD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32BCA7A" w14:textId="77777777" w:rsidTr="00E56D89">
        <w:trPr>
          <w:trHeight w:val="460"/>
        </w:trPr>
        <w:tc>
          <w:tcPr>
            <w:tcW w:w="395" w:type="pct"/>
            <w:vMerge/>
            <w:tcBorders>
              <w:bottom w:val="single" w:sz="12" w:space="0" w:color="auto"/>
            </w:tcBorders>
          </w:tcPr>
          <w:p w14:paraId="42C6E429"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632BCA6B"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12" w:space="0" w:color="auto"/>
            </w:tcBorders>
          </w:tcPr>
          <w:p w14:paraId="22014D54"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auto"/>
            </w:tcBorders>
            <w:shd w:val="clear" w:color="auto" w:fill="auto"/>
          </w:tcPr>
          <w:p w14:paraId="27005CEB"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auto"/>
            </w:tcBorders>
          </w:tcPr>
          <w:p w14:paraId="53F96F33" w14:textId="77777777" w:rsidR="00E11AA9" w:rsidRPr="00B325C1" w:rsidRDefault="00E11AA9" w:rsidP="00E56D89">
            <w:pPr>
              <w:jc w:val="both"/>
              <w:rPr>
                <w:rFonts w:ascii="Times New Roman" w:hAnsi="Times New Roman" w:cs="Times New Roman"/>
                <w:sz w:val="24"/>
              </w:rPr>
            </w:pPr>
          </w:p>
        </w:tc>
      </w:tr>
      <w:tr w:rsidR="00E11AA9" w:rsidRPr="00B325C1" w14:paraId="36A247BD" w14:textId="77777777" w:rsidTr="00E56D89">
        <w:trPr>
          <w:trHeight w:val="737"/>
        </w:trPr>
        <w:tc>
          <w:tcPr>
            <w:tcW w:w="5000" w:type="pct"/>
            <w:gridSpan w:val="5"/>
            <w:vAlign w:val="center"/>
          </w:tcPr>
          <w:p w14:paraId="620360B7"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E11AA9" w:rsidRPr="00B325C1" w14:paraId="4149A87E" w14:textId="77777777" w:rsidTr="00E56D89">
        <w:trPr>
          <w:trHeight w:val="624"/>
        </w:trPr>
        <w:tc>
          <w:tcPr>
            <w:tcW w:w="5000" w:type="pct"/>
            <w:gridSpan w:val="5"/>
            <w:shd w:val="clear" w:color="auto" w:fill="A6A6A6" w:themeFill="background1" w:themeFillShade="A6"/>
            <w:vAlign w:val="center"/>
          </w:tcPr>
          <w:p w14:paraId="0AA6EFC9" w14:textId="77777777" w:rsidR="00E11AA9" w:rsidRPr="00B325C1" w:rsidRDefault="00E11AA9" w:rsidP="00E56D89">
            <w:pPr>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E11AA9" w:rsidRPr="00B325C1" w14:paraId="4CB467FA" w14:textId="77777777" w:rsidTr="00E56D89">
        <w:trPr>
          <w:trHeight w:val="639"/>
        </w:trPr>
        <w:tc>
          <w:tcPr>
            <w:tcW w:w="395" w:type="pct"/>
            <w:vMerge w:val="restart"/>
          </w:tcPr>
          <w:p w14:paraId="41D1C5A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3.1.1.</w:t>
            </w:r>
          </w:p>
        </w:tc>
        <w:tc>
          <w:tcPr>
            <w:tcW w:w="2003" w:type="pct"/>
            <w:vMerge w:val="restart"/>
          </w:tcPr>
          <w:p w14:paraId="2797CC38"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24" w:type="pct"/>
            <w:shd w:val="clear" w:color="auto" w:fill="D9D9D9" w:themeFill="background1" w:themeFillShade="D9"/>
          </w:tcPr>
          <w:p w14:paraId="0582373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6F8C2B23" w14:textId="77777777" w:rsidR="00E11AA9" w:rsidRPr="00B325C1" w:rsidRDefault="00E11AA9" w:rsidP="00E56D89">
            <w:pPr>
              <w:ind w:left="143" w:right="191"/>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47" w:type="pct"/>
            <w:vMerge w:val="restart"/>
          </w:tcPr>
          <w:p w14:paraId="6F5FE3D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132F06D4" w14:textId="77777777" w:rsidTr="006D7FEE">
        <w:trPr>
          <w:trHeight w:val="2597"/>
        </w:trPr>
        <w:tc>
          <w:tcPr>
            <w:tcW w:w="395" w:type="pct"/>
            <w:vMerge/>
          </w:tcPr>
          <w:p w14:paraId="4005B691" w14:textId="77777777" w:rsidR="00E11AA9" w:rsidRPr="00B325C1" w:rsidRDefault="00E11AA9" w:rsidP="00E56D89">
            <w:pPr>
              <w:jc w:val="both"/>
              <w:rPr>
                <w:rFonts w:ascii="Times New Roman" w:hAnsi="Times New Roman" w:cs="Times New Roman"/>
                <w:sz w:val="24"/>
              </w:rPr>
            </w:pPr>
          </w:p>
        </w:tc>
        <w:tc>
          <w:tcPr>
            <w:tcW w:w="2003" w:type="pct"/>
            <w:vMerge/>
          </w:tcPr>
          <w:p w14:paraId="36399CDD" w14:textId="77777777" w:rsidR="00E11AA9" w:rsidRPr="00B325C1" w:rsidRDefault="00E11AA9" w:rsidP="00E56D89">
            <w:pPr>
              <w:jc w:val="both"/>
              <w:rPr>
                <w:rFonts w:ascii="Times New Roman" w:hAnsi="Times New Roman" w:cs="Times New Roman"/>
                <w:sz w:val="24"/>
              </w:rPr>
            </w:pPr>
          </w:p>
        </w:tc>
        <w:tc>
          <w:tcPr>
            <w:tcW w:w="324" w:type="pct"/>
          </w:tcPr>
          <w:p w14:paraId="5B438900"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48EBA01D" w14:textId="77777777" w:rsidR="00E11AA9" w:rsidRPr="00B325C1" w:rsidRDefault="00E11AA9" w:rsidP="00E56D89">
            <w:pPr>
              <w:jc w:val="both"/>
              <w:rPr>
                <w:rFonts w:ascii="Times New Roman" w:hAnsi="Times New Roman" w:cs="Times New Roman"/>
                <w:sz w:val="24"/>
              </w:rPr>
            </w:pPr>
          </w:p>
        </w:tc>
        <w:tc>
          <w:tcPr>
            <w:tcW w:w="347" w:type="pct"/>
            <w:vMerge/>
          </w:tcPr>
          <w:p w14:paraId="126A4D95" w14:textId="77777777" w:rsidR="00E11AA9" w:rsidRPr="00B325C1" w:rsidRDefault="00E11AA9" w:rsidP="00E56D89">
            <w:pPr>
              <w:jc w:val="both"/>
              <w:rPr>
                <w:rFonts w:ascii="Times New Roman" w:hAnsi="Times New Roman" w:cs="Times New Roman"/>
                <w:sz w:val="24"/>
              </w:rPr>
            </w:pPr>
          </w:p>
        </w:tc>
      </w:tr>
      <w:tr w:rsidR="00E11AA9" w:rsidRPr="00B325C1" w14:paraId="54A7CA7F" w14:textId="77777777" w:rsidTr="00E56D89">
        <w:trPr>
          <w:trHeight w:val="623"/>
        </w:trPr>
        <w:tc>
          <w:tcPr>
            <w:tcW w:w="5000" w:type="pct"/>
            <w:gridSpan w:val="5"/>
            <w:shd w:val="clear" w:color="auto" w:fill="A6A6A6" w:themeFill="background1" w:themeFillShade="A6"/>
            <w:vAlign w:val="center"/>
          </w:tcPr>
          <w:p w14:paraId="0E25A140"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lastRenderedPageBreak/>
              <w:t>ABES 3.2. apakštēma. Radiosakaru atteice</w:t>
            </w:r>
          </w:p>
        </w:tc>
      </w:tr>
      <w:tr w:rsidR="00E11AA9" w:rsidRPr="00B325C1" w14:paraId="129CD3B1" w14:textId="77777777" w:rsidTr="00E56D89">
        <w:trPr>
          <w:trHeight w:val="663"/>
        </w:trPr>
        <w:tc>
          <w:tcPr>
            <w:tcW w:w="395" w:type="pct"/>
            <w:vMerge w:val="restart"/>
          </w:tcPr>
          <w:p w14:paraId="44105775"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3.2.1.</w:t>
            </w:r>
          </w:p>
        </w:tc>
        <w:tc>
          <w:tcPr>
            <w:tcW w:w="2003" w:type="pct"/>
            <w:vMerge w:val="restart"/>
          </w:tcPr>
          <w:p w14:paraId="41F7FDDE"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Aprakstīt procedūras, ko veic pilots, kad saskaras ar pilnīgu vai daļēju radiosakaru atteici.</w:t>
            </w:r>
          </w:p>
        </w:tc>
        <w:tc>
          <w:tcPr>
            <w:tcW w:w="324" w:type="pct"/>
            <w:shd w:val="clear" w:color="auto" w:fill="D9D9D9" w:themeFill="background1" w:themeFillShade="D9"/>
          </w:tcPr>
          <w:p w14:paraId="61D309B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78295433"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7030</w:t>
            </w:r>
          </w:p>
          <w:p w14:paraId="64901FBD"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militārās procedūras</w:t>
            </w:r>
          </w:p>
        </w:tc>
        <w:tc>
          <w:tcPr>
            <w:tcW w:w="347" w:type="pct"/>
            <w:vMerge w:val="restart"/>
          </w:tcPr>
          <w:p w14:paraId="081E6F3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7C991F36" w14:textId="77777777" w:rsidTr="00E56D89">
        <w:trPr>
          <w:trHeight w:val="332"/>
        </w:trPr>
        <w:tc>
          <w:tcPr>
            <w:tcW w:w="395" w:type="pct"/>
            <w:vMerge/>
            <w:tcBorders>
              <w:bottom w:val="single" w:sz="4" w:space="0" w:color="auto"/>
            </w:tcBorders>
          </w:tcPr>
          <w:p w14:paraId="2571F0D0" w14:textId="77777777" w:rsidR="00E11AA9" w:rsidRPr="00B325C1" w:rsidRDefault="00E11AA9" w:rsidP="00E56D89">
            <w:pPr>
              <w:jc w:val="both"/>
              <w:rPr>
                <w:rFonts w:ascii="Times New Roman" w:hAnsi="Times New Roman" w:cs="Times New Roman"/>
                <w:noProof/>
                <w:sz w:val="24"/>
                <w:szCs w:val="24"/>
              </w:rPr>
            </w:pPr>
          </w:p>
        </w:tc>
        <w:tc>
          <w:tcPr>
            <w:tcW w:w="2003" w:type="pct"/>
            <w:vMerge/>
            <w:tcBorders>
              <w:bottom w:val="single" w:sz="4" w:space="0" w:color="auto"/>
            </w:tcBorders>
          </w:tcPr>
          <w:p w14:paraId="1F30284B"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shd w:val="clear" w:color="auto" w:fill="auto"/>
          </w:tcPr>
          <w:p w14:paraId="158678BA"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62D222E1" w14:textId="77777777" w:rsidR="00E11AA9" w:rsidRPr="00B325C1" w:rsidRDefault="00E11AA9" w:rsidP="00E56D89">
            <w:pPr>
              <w:ind w:left="119" w:right="138"/>
              <w:jc w:val="both"/>
              <w:rPr>
                <w:rFonts w:ascii="Times New Roman" w:hAnsi="Times New Roman" w:cs="Times New Roman"/>
                <w:noProof/>
                <w:sz w:val="24"/>
                <w:szCs w:val="24"/>
              </w:rPr>
            </w:pPr>
          </w:p>
        </w:tc>
        <w:tc>
          <w:tcPr>
            <w:tcW w:w="347" w:type="pct"/>
            <w:vMerge/>
            <w:tcBorders>
              <w:bottom w:val="single" w:sz="4" w:space="0" w:color="auto"/>
            </w:tcBorders>
          </w:tcPr>
          <w:p w14:paraId="3290EB21" w14:textId="77777777" w:rsidR="00E11AA9" w:rsidRPr="00B325C1" w:rsidRDefault="00E11AA9" w:rsidP="00E56D89">
            <w:pPr>
              <w:jc w:val="both"/>
              <w:rPr>
                <w:rFonts w:ascii="Times New Roman" w:hAnsi="Times New Roman" w:cs="Times New Roman"/>
                <w:sz w:val="24"/>
              </w:rPr>
            </w:pPr>
          </w:p>
        </w:tc>
      </w:tr>
      <w:tr w:rsidR="00E11AA9" w:rsidRPr="00B325C1" w14:paraId="7AC8F660" w14:textId="77777777" w:rsidTr="00E56D89">
        <w:trPr>
          <w:trHeight w:val="598"/>
        </w:trPr>
        <w:tc>
          <w:tcPr>
            <w:tcW w:w="395" w:type="pct"/>
            <w:vMerge w:val="restart"/>
            <w:tcBorders>
              <w:top w:val="single" w:sz="4" w:space="0" w:color="auto"/>
            </w:tcBorders>
          </w:tcPr>
          <w:p w14:paraId="194F4CB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3.2.2.</w:t>
            </w:r>
          </w:p>
        </w:tc>
        <w:tc>
          <w:tcPr>
            <w:tcW w:w="2003" w:type="pct"/>
            <w:vMerge w:val="restart"/>
            <w:tcBorders>
              <w:top w:val="single" w:sz="4" w:space="0" w:color="auto"/>
            </w:tcBorders>
          </w:tcPr>
          <w:p w14:paraId="123F945A"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24" w:type="pct"/>
            <w:tcBorders>
              <w:top w:val="single" w:sz="4" w:space="0" w:color="auto"/>
            </w:tcBorders>
            <w:shd w:val="clear" w:color="auto" w:fill="D9D9D9" w:themeFill="background1" w:themeFillShade="D9"/>
          </w:tcPr>
          <w:p w14:paraId="2C2B022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tcBorders>
              <w:top w:val="single" w:sz="4" w:space="0" w:color="auto"/>
            </w:tcBorders>
            <w:shd w:val="clear" w:color="auto" w:fill="auto"/>
          </w:tcPr>
          <w:p w14:paraId="08FF957A"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sz w:val="24"/>
              </w:rPr>
              <w:t>Neobligātais saturs: ilgstošs sakaru zudums</w:t>
            </w:r>
          </w:p>
        </w:tc>
        <w:tc>
          <w:tcPr>
            <w:tcW w:w="347" w:type="pct"/>
            <w:vMerge w:val="restart"/>
            <w:tcBorders>
              <w:top w:val="single" w:sz="4" w:space="0" w:color="auto"/>
            </w:tcBorders>
          </w:tcPr>
          <w:p w14:paraId="501618F9"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69C5B9CC" w14:textId="77777777" w:rsidTr="00E56D89">
        <w:trPr>
          <w:trHeight w:val="148"/>
        </w:trPr>
        <w:tc>
          <w:tcPr>
            <w:tcW w:w="395" w:type="pct"/>
            <w:vMerge/>
          </w:tcPr>
          <w:p w14:paraId="0AA0ACA0"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510B3164"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3572BD2B"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0DCFED6C"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7CD3F0B1" w14:textId="77777777" w:rsidR="00E11AA9" w:rsidRPr="00B325C1" w:rsidRDefault="00E11AA9" w:rsidP="00E56D89">
            <w:pPr>
              <w:jc w:val="both"/>
              <w:rPr>
                <w:rFonts w:ascii="Times New Roman" w:hAnsi="Times New Roman" w:cs="Times New Roman"/>
                <w:sz w:val="24"/>
              </w:rPr>
            </w:pPr>
          </w:p>
        </w:tc>
      </w:tr>
      <w:tr w:rsidR="00E11AA9" w:rsidRPr="00B325C1" w14:paraId="7D2A2837" w14:textId="77777777" w:rsidTr="00E56D89">
        <w:trPr>
          <w:trHeight w:val="624"/>
        </w:trPr>
        <w:tc>
          <w:tcPr>
            <w:tcW w:w="5000" w:type="pct"/>
            <w:gridSpan w:val="5"/>
            <w:shd w:val="clear" w:color="auto" w:fill="A6A6A6" w:themeFill="background1" w:themeFillShade="A6"/>
            <w:vAlign w:val="center"/>
          </w:tcPr>
          <w:p w14:paraId="6175BEEB"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ABES 3.3. apakštēma. Nelikumīga iejaukšanās un spridzināšanas draudi gaisa kuģos</w:t>
            </w:r>
          </w:p>
        </w:tc>
      </w:tr>
      <w:tr w:rsidR="00E11AA9" w:rsidRPr="00B325C1" w14:paraId="58E066F3" w14:textId="77777777" w:rsidTr="00E56D89">
        <w:trPr>
          <w:trHeight w:val="575"/>
        </w:trPr>
        <w:tc>
          <w:tcPr>
            <w:tcW w:w="395" w:type="pct"/>
            <w:vMerge w:val="restart"/>
          </w:tcPr>
          <w:p w14:paraId="5555C6EE" w14:textId="77777777" w:rsidR="00E11AA9" w:rsidRPr="00B325C1" w:rsidRDefault="00E11AA9" w:rsidP="00E56D89">
            <w:pPr>
              <w:pStyle w:val="TableParagraph"/>
              <w:jc w:val="both"/>
              <w:rPr>
                <w:rFonts w:ascii="Times New Roman" w:hAnsi="Times New Roman" w:cs="Times New Roman"/>
                <w:noProof/>
                <w:sz w:val="24"/>
                <w:szCs w:val="24"/>
              </w:rPr>
            </w:pPr>
            <w:r>
              <w:rPr>
                <w:rFonts w:ascii="Times New Roman" w:hAnsi="Times New Roman"/>
                <w:sz w:val="24"/>
              </w:rPr>
              <w:t>ADI ABES 3.3.1.</w:t>
            </w:r>
          </w:p>
        </w:tc>
        <w:tc>
          <w:tcPr>
            <w:tcW w:w="2003" w:type="pct"/>
            <w:vMerge w:val="restart"/>
          </w:tcPr>
          <w:p w14:paraId="56BD8987"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nelikumīgu iejaukšanos un spridzināšanas draudiem lidaparātos.</w:t>
            </w:r>
          </w:p>
        </w:tc>
        <w:tc>
          <w:tcPr>
            <w:tcW w:w="324" w:type="pct"/>
            <w:shd w:val="clear" w:color="auto" w:fill="D9D9D9" w:themeFill="background1" w:themeFillShade="D9"/>
          </w:tcPr>
          <w:p w14:paraId="4051DD8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shd w:val="clear" w:color="auto" w:fill="FF9999"/>
          </w:tcPr>
          <w:p w14:paraId="1FAD5E70"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47" w:type="pct"/>
            <w:vMerge w:val="restart"/>
          </w:tcPr>
          <w:p w14:paraId="590CBDF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24BC0B53" w14:textId="77777777" w:rsidTr="00E56D89">
        <w:trPr>
          <w:trHeight w:val="109"/>
        </w:trPr>
        <w:tc>
          <w:tcPr>
            <w:tcW w:w="395" w:type="pct"/>
            <w:vMerge/>
          </w:tcPr>
          <w:p w14:paraId="33DA574A"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5A5371A5"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4E3BB6E2" w14:textId="77777777" w:rsidR="00E11AA9" w:rsidRPr="00B325C1" w:rsidRDefault="00E11AA9" w:rsidP="00E56D89">
            <w:pPr>
              <w:jc w:val="center"/>
              <w:rPr>
                <w:rFonts w:ascii="Times New Roman" w:hAnsi="Times New Roman" w:cs="Times New Roman"/>
                <w:sz w:val="24"/>
              </w:rPr>
            </w:pPr>
          </w:p>
        </w:tc>
        <w:tc>
          <w:tcPr>
            <w:tcW w:w="1931" w:type="pct"/>
            <w:shd w:val="clear" w:color="auto" w:fill="auto"/>
          </w:tcPr>
          <w:p w14:paraId="63E3E42D"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38B577A7"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1269C790" w14:textId="77777777" w:rsidTr="00E56D89">
        <w:trPr>
          <w:trHeight w:val="624"/>
        </w:trPr>
        <w:tc>
          <w:tcPr>
            <w:tcW w:w="5000" w:type="pct"/>
            <w:gridSpan w:val="5"/>
            <w:shd w:val="clear" w:color="auto" w:fill="A6A6A6" w:themeFill="background1" w:themeFillShade="A6"/>
            <w:vAlign w:val="center"/>
          </w:tcPr>
          <w:p w14:paraId="5D0B37D5" w14:textId="77777777" w:rsidR="00E11AA9" w:rsidRPr="00B325C1" w:rsidRDefault="00E11AA9" w:rsidP="00E56D89">
            <w:pPr>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E11AA9" w:rsidRPr="00B325C1" w14:paraId="558F43D5" w14:textId="77777777" w:rsidTr="00E56D89">
        <w:trPr>
          <w:trHeight w:val="405"/>
        </w:trPr>
        <w:tc>
          <w:tcPr>
            <w:tcW w:w="395" w:type="pct"/>
            <w:vMerge w:val="restart"/>
          </w:tcPr>
          <w:p w14:paraId="7F19A95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3.4.1.</w:t>
            </w:r>
          </w:p>
        </w:tc>
        <w:tc>
          <w:tcPr>
            <w:tcW w:w="2003" w:type="pct"/>
            <w:vMerge w:val="restart"/>
          </w:tcPr>
          <w:p w14:paraId="16825A21"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Piemērot procedūras, kas paredzētas gadījumiem, kad lidaparāts ir nomaldījies.</w:t>
            </w:r>
          </w:p>
        </w:tc>
        <w:tc>
          <w:tcPr>
            <w:tcW w:w="324" w:type="pct"/>
            <w:shd w:val="clear" w:color="auto" w:fill="D9D9D9" w:themeFill="background1" w:themeFillShade="D9"/>
          </w:tcPr>
          <w:p w14:paraId="21C870A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auto"/>
          </w:tcPr>
          <w:p w14:paraId="21961673" w14:textId="77777777" w:rsidR="00E11AA9" w:rsidRPr="00B325C1" w:rsidRDefault="00E11AA9" w:rsidP="00E56D89">
            <w:pPr>
              <w:shd w:val="clear" w:color="auto" w:fill="FF9999"/>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5E80F93"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47" w:type="pct"/>
            <w:vMerge w:val="restart"/>
          </w:tcPr>
          <w:p w14:paraId="02AA2D0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48C437FD" w14:textId="77777777" w:rsidTr="00E56D89">
        <w:trPr>
          <w:trHeight w:val="460"/>
        </w:trPr>
        <w:tc>
          <w:tcPr>
            <w:tcW w:w="395" w:type="pct"/>
            <w:vMerge/>
            <w:tcBorders>
              <w:bottom w:val="single" w:sz="4" w:space="0" w:color="auto"/>
            </w:tcBorders>
          </w:tcPr>
          <w:p w14:paraId="742A22BC"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0F838DC5"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44E281A1"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4093C6C5"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003D3FC6" w14:textId="77777777" w:rsidR="00E11AA9" w:rsidRPr="00B325C1" w:rsidRDefault="00E11AA9" w:rsidP="00E56D89">
            <w:pPr>
              <w:jc w:val="both"/>
              <w:rPr>
                <w:rFonts w:ascii="Times New Roman" w:hAnsi="Times New Roman" w:cs="Times New Roman"/>
                <w:sz w:val="24"/>
              </w:rPr>
            </w:pPr>
          </w:p>
        </w:tc>
      </w:tr>
      <w:tr w:rsidR="00E11AA9" w:rsidRPr="00B325C1" w14:paraId="415735C8" w14:textId="77777777" w:rsidTr="00E56D89">
        <w:trPr>
          <w:trHeight w:val="476"/>
        </w:trPr>
        <w:tc>
          <w:tcPr>
            <w:tcW w:w="395" w:type="pct"/>
            <w:vMerge w:val="restart"/>
            <w:tcBorders>
              <w:top w:val="single" w:sz="4" w:space="0" w:color="auto"/>
            </w:tcBorders>
          </w:tcPr>
          <w:p w14:paraId="2AA4D36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3.4.2.</w:t>
            </w:r>
          </w:p>
        </w:tc>
        <w:tc>
          <w:tcPr>
            <w:tcW w:w="2003" w:type="pct"/>
            <w:vMerge w:val="restart"/>
            <w:tcBorders>
              <w:top w:val="single" w:sz="4" w:space="0" w:color="auto"/>
            </w:tcBorders>
          </w:tcPr>
          <w:p w14:paraId="1050081E"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Piemērot procedūras neidentificēta lidaparāta gadījumā.</w:t>
            </w:r>
          </w:p>
        </w:tc>
        <w:tc>
          <w:tcPr>
            <w:tcW w:w="324" w:type="pct"/>
            <w:tcBorders>
              <w:top w:val="single" w:sz="4" w:space="0" w:color="auto"/>
            </w:tcBorders>
            <w:shd w:val="clear" w:color="auto" w:fill="D9D9D9" w:themeFill="background1" w:themeFillShade="D9"/>
          </w:tcPr>
          <w:p w14:paraId="6954229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tcBorders>
              <w:top w:val="single" w:sz="4" w:space="0" w:color="auto"/>
            </w:tcBorders>
            <w:shd w:val="clear" w:color="auto" w:fill="FF9999"/>
          </w:tcPr>
          <w:p w14:paraId="5BC0D852"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47" w:type="pct"/>
            <w:vMerge w:val="restart"/>
            <w:tcBorders>
              <w:top w:val="single" w:sz="4" w:space="0" w:color="auto"/>
            </w:tcBorders>
          </w:tcPr>
          <w:p w14:paraId="1037A23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VISAS</w:t>
            </w:r>
          </w:p>
        </w:tc>
      </w:tr>
      <w:tr w:rsidR="00E11AA9" w:rsidRPr="00B325C1" w14:paraId="3E6A11D9" w14:textId="77777777" w:rsidTr="00E56D89">
        <w:trPr>
          <w:trHeight w:val="340"/>
        </w:trPr>
        <w:tc>
          <w:tcPr>
            <w:tcW w:w="395" w:type="pct"/>
            <w:vMerge/>
            <w:tcBorders>
              <w:bottom w:val="single" w:sz="4" w:space="0" w:color="auto"/>
            </w:tcBorders>
          </w:tcPr>
          <w:p w14:paraId="49B701A9"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0CC79F97"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tcPr>
          <w:p w14:paraId="61422C9C"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42B644D3"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657B188F" w14:textId="77777777" w:rsidR="00E11AA9" w:rsidRPr="00B325C1" w:rsidRDefault="00E11AA9" w:rsidP="00E56D89">
            <w:pPr>
              <w:jc w:val="both"/>
              <w:rPr>
                <w:rFonts w:ascii="Times New Roman" w:hAnsi="Times New Roman" w:cs="Times New Roman"/>
                <w:sz w:val="24"/>
              </w:rPr>
            </w:pPr>
          </w:p>
        </w:tc>
      </w:tr>
      <w:tr w:rsidR="00E11AA9" w:rsidRPr="00B325C1" w14:paraId="1E7C0833" w14:textId="77777777" w:rsidTr="00E56D89">
        <w:trPr>
          <w:trHeight w:val="460"/>
        </w:trPr>
        <w:tc>
          <w:tcPr>
            <w:tcW w:w="395" w:type="pct"/>
            <w:vMerge w:val="restart"/>
            <w:tcBorders>
              <w:top w:val="single" w:sz="4" w:space="0" w:color="auto"/>
            </w:tcBorders>
          </w:tcPr>
          <w:p w14:paraId="063B7AE4"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ABES 3.4.3.</w:t>
            </w:r>
          </w:p>
        </w:tc>
        <w:tc>
          <w:tcPr>
            <w:tcW w:w="2003" w:type="pct"/>
            <w:vMerge w:val="restart"/>
            <w:tcBorders>
              <w:top w:val="single" w:sz="4" w:space="0" w:color="auto"/>
            </w:tcBorders>
          </w:tcPr>
          <w:p w14:paraId="32E63420"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Nodrošināt navigācijas palīdzību lidaparātam.</w:t>
            </w:r>
          </w:p>
        </w:tc>
        <w:tc>
          <w:tcPr>
            <w:tcW w:w="324" w:type="pct"/>
            <w:tcBorders>
              <w:top w:val="single" w:sz="4" w:space="0" w:color="auto"/>
            </w:tcBorders>
            <w:shd w:val="clear" w:color="auto" w:fill="D9D9D9" w:themeFill="background1" w:themeFillShade="D9"/>
          </w:tcPr>
          <w:p w14:paraId="446A8B6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4</w:t>
            </w:r>
          </w:p>
        </w:tc>
        <w:tc>
          <w:tcPr>
            <w:tcW w:w="1931" w:type="pct"/>
            <w:vMerge w:val="restart"/>
            <w:tcBorders>
              <w:top w:val="single" w:sz="4" w:space="0" w:color="auto"/>
            </w:tcBorders>
            <w:shd w:val="clear" w:color="auto" w:fill="auto"/>
          </w:tcPr>
          <w:p w14:paraId="4673288A"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novirzīts lidaparāts, lidaparāts, kas nezina vai nav pārliecināts par savu atrašanās vietu, informācija, kas tiek iegūta uz vietas no radiolokācijas pakalpojuma vai no citiem pilotiem, tuvākais piemērotākais lidlauks, treks, kurss, distance, lidlauka informācija, cita būtiska navigācijas palīdzība, ICAO dok. Nr. 4444, u. c.</w:t>
            </w:r>
          </w:p>
        </w:tc>
        <w:tc>
          <w:tcPr>
            <w:tcW w:w="347" w:type="pct"/>
            <w:vMerge w:val="restart"/>
            <w:tcBorders>
              <w:top w:val="single" w:sz="4" w:space="0" w:color="auto"/>
            </w:tcBorders>
          </w:tcPr>
          <w:p w14:paraId="4AE7177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6AB84A08" w14:textId="77777777" w:rsidTr="00E56D89">
        <w:trPr>
          <w:trHeight w:val="460"/>
        </w:trPr>
        <w:tc>
          <w:tcPr>
            <w:tcW w:w="395" w:type="pct"/>
            <w:vMerge/>
          </w:tcPr>
          <w:p w14:paraId="17534972"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713567BD" w14:textId="77777777" w:rsidR="00E11AA9" w:rsidRPr="00B325C1" w:rsidRDefault="00E11AA9" w:rsidP="00E56D89">
            <w:pPr>
              <w:ind w:left="29" w:right="184"/>
              <w:jc w:val="both"/>
              <w:rPr>
                <w:rFonts w:ascii="Times New Roman" w:hAnsi="Times New Roman" w:cs="Times New Roman"/>
                <w:sz w:val="24"/>
              </w:rPr>
            </w:pPr>
          </w:p>
        </w:tc>
        <w:tc>
          <w:tcPr>
            <w:tcW w:w="324" w:type="pct"/>
            <w:shd w:val="clear" w:color="auto" w:fill="auto"/>
          </w:tcPr>
          <w:p w14:paraId="28D9A8E2"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auto"/>
          </w:tcPr>
          <w:p w14:paraId="4130BD3E"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05D8D6E2"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165CB02C" w14:textId="77777777" w:rsidTr="00E56D89">
        <w:trPr>
          <w:trHeight w:val="624"/>
        </w:trPr>
        <w:tc>
          <w:tcPr>
            <w:tcW w:w="5000" w:type="pct"/>
            <w:gridSpan w:val="5"/>
            <w:shd w:val="clear" w:color="auto" w:fill="A6A6A6" w:themeFill="background1" w:themeFillShade="A6"/>
            <w:vAlign w:val="center"/>
          </w:tcPr>
          <w:p w14:paraId="3AFCFC02"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ABES 3.5. apakštēma. Nesankcionēta nokļūšana uz skrejceļa</w:t>
            </w:r>
          </w:p>
        </w:tc>
      </w:tr>
      <w:tr w:rsidR="00E11AA9" w:rsidRPr="00B325C1" w14:paraId="1DFF93AB" w14:textId="77777777" w:rsidTr="00E56D89">
        <w:trPr>
          <w:trHeight w:val="551"/>
        </w:trPr>
        <w:tc>
          <w:tcPr>
            <w:tcW w:w="395" w:type="pct"/>
            <w:vMerge w:val="restart"/>
            <w:tcBorders>
              <w:bottom w:val="single" w:sz="4" w:space="0" w:color="auto"/>
            </w:tcBorders>
          </w:tcPr>
          <w:p w14:paraId="7CDF3A7C" w14:textId="77777777" w:rsidR="00E11AA9" w:rsidRPr="00B325C1" w:rsidRDefault="00E11AA9" w:rsidP="00E56D89">
            <w:pPr>
              <w:pStyle w:val="BodyText"/>
              <w:jc w:val="both"/>
              <w:rPr>
                <w:rFonts w:ascii="Times New Roman" w:hAnsi="Times New Roman" w:cs="Times New Roman"/>
                <w:noProof/>
                <w:sz w:val="24"/>
                <w:szCs w:val="24"/>
              </w:rPr>
            </w:pPr>
            <w:r>
              <w:rPr>
                <w:rFonts w:ascii="Times New Roman" w:hAnsi="Times New Roman"/>
                <w:sz w:val="24"/>
              </w:rPr>
              <w:t>ADI ABES 3.5.1.</w:t>
            </w:r>
          </w:p>
        </w:tc>
        <w:tc>
          <w:tcPr>
            <w:tcW w:w="2003" w:type="pct"/>
            <w:vMerge w:val="restart"/>
            <w:tcBorders>
              <w:bottom w:val="single" w:sz="4" w:space="0" w:color="auto"/>
            </w:tcBorders>
          </w:tcPr>
          <w:p w14:paraId="1AD39139" w14:textId="77777777" w:rsidR="00E11AA9" w:rsidRPr="00B325C1" w:rsidRDefault="00E11AA9" w:rsidP="00E56D89">
            <w:pPr>
              <w:ind w:left="101" w:right="184"/>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nesankcionētu nokļūšanu uz skrejceļa.</w:t>
            </w:r>
          </w:p>
        </w:tc>
        <w:tc>
          <w:tcPr>
            <w:tcW w:w="324" w:type="pct"/>
            <w:shd w:val="clear" w:color="auto" w:fill="D9D9D9" w:themeFill="background1" w:themeFillShade="D9"/>
          </w:tcPr>
          <w:p w14:paraId="4176FA0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shd w:val="clear" w:color="auto" w:fill="FF9999"/>
          </w:tcPr>
          <w:p w14:paraId="0C626225" w14:textId="77777777" w:rsidR="00E11AA9" w:rsidRPr="00B325C1" w:rsidRDefault="00E11AA9" w:rsidP="00E56D89">
            <w:pPr>
              <w:ind w:left="119" w:right="-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47" w:type="pct"/>
            <w:vMerge w:val="restart"/>
            <w:tcBorders>
              <w:bottom w:val="single" w:sz="4" w:space="0" w:color="auto"/>
            </w:tcBorders>
          </w:tcPr>
          <w:p w14:paraId="355BCE21"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w:t>
            </w:r>
          </w:p>
        </w:tc>
      </w:tr>
      <w:tr w:rsidR="00E11AA9" w:rsidRPr="00B325C1" w14:paraId="721838C1" w14:textId="77777777" w:rsidTr="00E56D89">
        <w:trPr>
          <w:trHeight w:val="223"/>
        </w:trPr>
        <w:tc>
          <w:tcPr>
            <w:tcW w:w="395" w:type="pct"/>
            <w:vMerge/>
            <w:tcBorders>
              <w:bottom w:val="single" w:sz="4" w:space="0" w:color="auto"/>
            </w:tcBorders>
          </w:tcPr>
          <w:p w14:paraId="70D0CC21"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1533F2FF"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04FDCE6C"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17E4B80A" w14:textId="77777777" w:rsidR="00E11AA9" w:rsidRPr="00B325C1" w:rsidRDefault="00E11AA9" w:rsidP="00E56D89">
            <w:pPr>
              <w:ind w:left="119" w:right="-3"/>
              <w:jc w:val="both"/>
              <w:rPr>
                <w:rFonts w:ascii="Times New Roman" w:hAnsi="Times New Roman" w:cs="Times New Roman"/>
                <w:sz w:val="24"/>
              </w:rPr>
            </w:pPr>
          </w:p>
        </w:tc>
        <w:tc>
          <w:tcPr>
            <w:tcW w:w="347" w:type="pct"/>
            <w:vMerge/>
            <w:tcBorders>
              <w:bottom w:val="single" w:sz="4" w:space="0" w:color="auto"/>
            </w:tcBorders>
          </w:tcPr>
          <w:p w14:paraId="3C7510F4" w14:textId="77777777" w:rsidR="00E11AA9" w:rsidRPr="00B325C1" w:rsidRDefault="00E11AA9" w:rsidP="00E56D89">
            <w:pPr>
              <w:jc w:val="both"/>
              <w:rPr>
                <w:rFonts w:ascii="Times New Roman" w:hAnsi="Times New Roman" w:cs="Times New Roman"/>
                <w:color w:val="000000"/>
                <w:sz w:val="24"/>
              </w:rPr>
            </w:pPr>
          </w:p>
        </w:tc>
      </w:tr>
    </w:tbl>
    <w:p w14:paraId="26463555" w14:textId="77777777" w:rsidR="00E11AA9" w:rsidRPr="00B325C1" w:rsidRDefault="00E11AA9" w:rsidP="00E11AA9">
      <w:pPr>
        <w:jc w:val="both"/>
        <w:rPr>
          <w:rFonts w:ascii="Times New Roman" w:hAnsi="Times New Roman" w:cs="Times New Roman"/>
          <w:noProof/>
          <w:sz w:val="24"/>
          <w:szCs w:val="24"/>
        </w:rPr>
      </w:pPr>
    </w:p>
    <w:p w14:paraId="6E78C309" w14:textId="77777777" w:rsidR="00E11AA9" w:rsidRPr="00B325C1" w:rsidRDefault="00E11AA9" w:rsidP="00E11AA9">
      <w:pPr>
        <w:autoSpaceDE/>
        <w:autoSpaceDN/>
        <w:spacing w:after="160"/>
        <w:rPr>
          <w:rFonts w:ascii="Times New Roman" w:hAnsi="Times New Roman" w:cs="Times New Roman"/>
          <w:noProof/>
          <w:sz w:val="24"/>
          <w:szCs w:val="24"/>
        </w:rPr>
      </w:pPr>
      <w:r>
        <w:br w:type="page"/>
      </w:r>
    </w:p>
    <w:p w14:paraId="29DF2336" w14:textId="77777777" w:rsidR="00E11AA9" w:rsidRPr="00B325C1" w:rsidRDefault="00E11AA9" w:rsidP="00E11AA9">
      <w:pPr>
        <w:jc w:val="both"/>
        <w:rPr>
          <w:rFonts w:ascii="Times New Roman" w:hAnsi="Times New Roman" w:cs="Times New Roman"/>
          <w:b/>
          <w:noProof/>
          <w:sz w:val="24"/>
          <w:szCs w:val="24"/>
        </w:rPr>
      </w:pPr>
      <w:r>
        <w:rPr>
          <w:rFonts w:ascii="Times New Roman" w:hAnsi="Times New Roman"/>
          <w:b/>
          <w:sz w:val="24"/>
        </w:rPr>
        <w:lastRenderedPageBreak/>
        <w:t>11. MĀCĪBU PRIEKŠMETS. LIDLAUKI</w:t>
      </w:r>
    </w:p>
    <w:p w14:paraId="70569AAB" w14:textId="77777777" w:rsidR="00E11AA9" w:rsidRPr="00B325C1" w:rsidRDefault="00E11AA9" w:rsidP="00E11AA9">
      <w:pPr>
        <w:jc w:val="both"/>
        <w:rPr>
          <w:rFonts w:ascii="Times New Roman" w:hAnsi="Times New Roman" w:cs="Times New Roman"/>
          <w:b/>
          <w:noProof/>
          <w:sz w:val="24"/>
          <w:szCs w:val="24"/>
        </w:rPr>
      </w:pPr>
    </w:p>
    <w:p w14:paraId="457879F9"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Šā mācību priekšmeta mērķis:</w:t>
      </w:r>
    </w:p>
    <w:p w14:paraId="39EC1601" w14:textId="77777777" w:rsidR="00E11AA9" w:rsidRPr="00B325C1" w:rsidRDefault="00E11AA9" w:rsidP="00E11AA9">
      <w:pPr>
        <w:jc w:val="both"/>
        <w:rPr>
          <w:rFonts w:ascii="Times New Roman" w:hAnsi="Times New Roman" w:cs="Times New Roman"/>
          <w:noProof/>
          <w:sz w:val="24"/>
          <w:szCs w:val="24"/>
        </w:rPr>
      </w:pPr>
    </w:p>
    <w:p w14:paraId="31150852" w14:textId="77777777" w:rsidR="00E11AA9" w:rsidRPr="00B325C1" w:rsidRDefault="00E11AA9" w:rsidP="00E11AA9">
      <w:pPr>
        <w:jc w:val="both"/>
        <w:rPr>
          <w:rFonts w:ascii="Times New Roman" w:hAnsi="Times New Roman" w:cs="Times New Roman"/>
          <w:noProof/>
          <w:sz w:val="24"/>
          <w:szCs w:val="24"/>
        </w:rPr>
      </w:pPr>
      <w:r>
        <w:rPr>
          <w:rFonts w:ascii="Times New Roman" w:hAnsi="Times New Roman"/>
          <w:sz w:val="24"/>
        </w:rPr>
        <w:t>kursantiem jāatpazīst un jāsaprot lidlauku uzbūve un izkārtojums.</w:t>
      </w:r>
    </w:p>
    <w:p w14:paraId="0EECF11B" w14:textId="77777777" w:rsidR="00E11AA9" w:rsidRPr="00B325C1" w:rsidRDefault="00E11AA9" w:rsidP="00E11AA9">
      <w:pPr>
        <w:jc w:val="both"/>
        <w:rPr>
          <w:rFonts w:ascii="Times New Roman" w:hAnsi="Times New Roman" w:cs="Times New Roman"/>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21"/>
        <w:gridCol w:w="3658"/>
        <w:gridCol w:w="592"/>
        <w:gridCol w:w="3526"/>
        <w:gridCol w:w="634"/>
      </w:tblGrid>
      <w:tr w:rsidR="00E11AA9" w:rsidRPr="00B325C1" w14:paraId="64491DFD" w14:textId="77777777" w:rsidTr="00E56D89">
        <w:trPr>
          <w:trHeight w:val="728"/>
        </w:trPr>
        <w:tc>
          <w:tcPr>
            <w:tcW w:w="5000" w:type="pct"/>
            <w:gridSpan w:val="5"/>
            <w:tcBorders>
              <w:top w:val="single" w:sz="12" w:space="0" w:color="000000"/>
            </w:tcBorders>
            <w:vAlign w:val="center"/>
          </w:tcPr>
          <w:p w14:paraId="32EA5EF1"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1. TĒMA. LIDLAUKA DATI, IZKĀRTOJUMS UN KOORDINĀCIJA</w:t>
            </w:r>
          </w:p>
        </w:tc>
      </w:tr>
      <w:tr w:rsidR="00E11AA9" w:rsidRPr="00B325C1" w14:paraId="61BEC383" w14:textId="77777777" w:rsidTr="00E56D89">
        <w:trPr>
          <w:trHeight w:val="624"/>
        </w:trPr>
        <w:tc>
          <w:tcPr>
            <w:tcW w:w="5000" w:type="pct"/>
            <w:gridSpan w:val="5"/>
            <w:shd w:val="clear" w:color="auto" w:fill="A6A6A6" w:themeFill="background1" w:themeFillShade="A6"/>
            <w:vAlign w:val="center"/>
          </w:tcPr>
          <w:p w14:paraId="641055F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1.1. apakštēma. Definīcijas</w:t>
            </w:r>
          </w:p>
        </w:tc>
      </w:tr>
      <w:tr w:rsidR="00E11AA9" w:rsidRPr="00B325C1" w14:paraId="471049AD" w14:textId="77777777" w:rsidTr="00E56D89">
        <w:trPr>
          <w:trHeight w:val="603"/>
        </w:trPr>
        <w:tc>
          <w:tcPr>
            <w:tcW w:w="395" w:type="pct"/>
            <w:vMerge w:val="restart"/>
          </w:tcPr>
          <w:p w14:paraId="6E5F702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1.1.1.</w:t>
            </w:r>
          </w:p>
        </w:tc>
        <w:tc>
          <w:tcPr>
            <w:tcW w:w="2003" w:type="pct"/>
            <w:vMerge w:val="restart"/>
          </w:tcPr>
          <w:p w14:paraId="5E5F444A" w14:textId="77777777" w:rsidR="00E11AA9" w:rsidRPr="00B325C1" w:rsidRDefault="00E11AA9" w:rsidP="00E56D89">
            <w:pPr>
              <w:ind w:right="184"/>
              <w:jc w:val="both"/>
              <w:rPr>
                <w:rFonts w:ascii="Times New Roman" w:hAnsi="Times New Roman" w:cs="Times New Roman"/>
                <w:sz w:val="24"/>
              </w:rPr>
            </w:pPr>
            <w:r>
              <w:rPr>
                <w:rFonts w:ascii="Times New Roman" w:hAnsi="Times New Roman"/>
                <w:sz w:val="24"/>
              </w:rPr>
              <w:t>Definēt lidlauka datus.</w:t>
            </w:r>
          </w:p>
        </w:tc>
        <w:tc>
          <w:tcPr>
            <w:tcW w:w="324" w:type="pct"/>
            <w:shd w:val="clear" w:color="auto" w:fill="D9D9D9" w:themeFill="background1" w:themeFillShade="D9"/>
          </w:tcPr>
          <w:p w14:paraId="07CBB1E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1</w:t>
            </w:r>
          </w:p>
        </w:tc>
        <w:tc>
          <w:tcPr>
            <w:tcW w:w="1931" w:type="pct"/>
            <w:vMerge w:val="restart"/>
          </w:tcPr>
          <w:p w14:paraId="2C75081E" w14:textId="77777777" w:rsidR="00E11AA9" w:rsidRPr="00B325C1" w:rsidRDefault="00E11AA9" w:rsidP="00E56D89">
            <w:pPr>
              <w:shd w:val="clear" w:color="auto" w:fill="FF9999"/>
              <w:ind w:left="131" w:right="193"/>
              <w:jc w:val="both"/>
              <w:rPr>
                <w:rFonts w:ascii="Times New Roman" w:hAnsi="Times New Roman" w:cs="Times New Roman"/>
                <w:sz w:val="24"/>
              </w:rPr>
            </w:pPr>
            <w:r>
              <w:rPr>
                <w:rFonts w:ascii="Times New Roman" w:hAnsi="Times New Roman"/>
                <w:sz w:val="24"/>
              </w:rPr>
              <w:t>Regula (ES) Nr. 139/2014</w:t>
            </w:r>
            <w:r w:rsidRPr="00B325C1">
              <w:rPr>
                <w:rStyle w:val="FootnoteReference"/>
                <w:rFonts w:ascii="Times New Roman" w:hAnsi="Times New Roman" w:cs="Times New Roman"/>
                <w:sz w:val="24"/>
              </w:rPr>
              <w:footnoteReference w:id="27"/>
            </w:r>
            <w:r>
              <w:rPr>
                <w:rFonts w:ascii="Times New Roman" w:hAnsi="Times New Roman"/>
                <w:sz w:val="24"/>
              </w:rPr>
              <w:t xml:space="preserve"> – </w:t>
            </w:r>
            <w:r>
              <w:rPr>
                <w:rFonts w:ascii="Times New Roman" w:hAnsi="Times New Roman"/>
                <w:i/>
                <w:iCs/>
                <w:sz w:val="24"/>
              </w:rPr>
              <w:t>EASA ED</w:t>
            </w:r>
            <w:r>
              <w:rPr>
                <w:rFonts w:ascii="Times New Roman" w:hAnsi="Times New Roman"/>
                <w:sz w:val="24"/>
              </w:rPr>
              <w:t xml:space="preserve"> Lēmums 2014/013/R</w:t>
            </w:r>
            <w:r w:rsidRPr="00B325C1">
              <w:rPr>
                <w:rStyle w:val="FootnoteReference"/>
                <w:rFonts w:ascii="Times New Roman" w:hAnsi="Times New Roman" w:cs="Times New Roman"/>
                <w:sz w:val="24"/>
              </w:rPr>
              <w:footnoteReference w:id="28"/>
            </w:r>
            <w:r>
              <w:rPr>
                <w:rFonts w:ascii="Times New Roman" w:hAnsi="Times New Roman"/>
                <w:sz w:val="24"/>
              </w:rPr>
              <w:t xml:space="preserve"> “CS-ADR-DSN - Initial issue”, </w:t>
            </w:r>
            <w:r>
              <w:rPr>
                <w:rFonts w:ascii="Times New Roman" w:hAnsi="Times New Roman"/>
                <w:i/>
                <w:iCs/>
                <w:sz w:val="24"/>
              </w:rPr>
              <w:t>EASA ED</w:t>
            </w:r>
            <w:r>
              <w:rPr>
                <w:rFonts w:ascii="Times New Roman" w:hAnsi="Times New Roman"/>
                <w:sz w:val="24"/>
              </w:rPr>
              <w:t xml:space="preserve"> Lēmums 2014/012/R</w:t>
            </w:r>
            <w:r w:rsidRPr="00B325C1">
              <w:rPr>
                <w:rStyle w:val="FootnoteReference"/>
                <w:rFonts w:ascii="Times New Roman" w:hAnsi="Times New Roman" w:cs="Times New Roman"/>
                <w:sz w:val="24"/>
              </w:rPr>
              <w:footnoteReference w:id="29"/>
            </w:r>
            <w:r>
              <w:rPr>
                <w:rFonts w:ascii="Times New Roman" w:hAnsi="Times New Roman"/>
                <w:sz w:val="24"/>
              </w:rPr>
              <w:t xml:space="preserve"> “ADR AMC/GM – Initial issue”</w:t>
            </w:r>
          </w:p>
          <w:p w14:paraId="20C543E3" w14:textId="77777777" w:rsidR="00E11AA9" w:rsidRPr="00B325C1" w:rsidRDefault="00E11AA9" w:rsidP="00E56D89">
            <w:pPr>
              <w:ind w:left="131" w:right="193"/>
              <w:jc w:val="both"/>
              <w:rPr>
                <w:rFonts w:ascii="Times New Roman" w:hAnsi="Times New Roman" w:cs="Times New Roman"/>
                <w:i/>
                <w:iCs/>
                <w:sz w:val="24"/>
              </w:rPr>
            </w:pPr>
            <w:r>
              <w:rPr>
                <w:rFonts w:ascii="Times New Roman" w:hAnsi="Times New Roman"/>
                <w:i/>
                <w:sz w:val="24"/>
              </w:rPr>
              <w:t>Neobligātais saturs: lidlauka pacēlums, orientieris, perons, kustības zona, manevrēšanas teritorija, bīstama vieta</w:t>
            </w:r>
          </w:p>
        </w:tc>
        <w:tc>
          <w:tcPr>
            <w:tcW w:w="347" w:type="pct"/>
            <w:vMerge w:val="restart"/>
          </w:tcPr>
          <w:p w14:paraId="4ACA1EE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601D1F17" w14:textId="77777777" w:rsidTr="00E56D89">
        <w:trPr>
          <w:trHeight w:val="613"/>
        </w:trPr>
        <w:tc>
          <w:tcPr>
            <w:tcW w:w="395" w:type="pct"/>
            <w:vMerge/>
          </w:tcPr>
          <w:p w14:paraId="56E74FCF" w14:textId="77777777" w:rsidR="00E11AA9" w:rsidRPr="00B325C1" w:rsidRDefault="00E11AA9" w:rsidP="00E56D89">
            <w:pPr>
              <w:jc w:val="both"/>
              <w:rPr>
                <w:rFonts w:ascii="Times New Roman" w:hAnsi="Times New Roman" w:cs="Times New Roman"/>
                <w:sz w:val="24"/>
              </w:rPr>
            </w:pPr>
          </w:p>
        </w:tc>
        <w:tc>
          <w:tcPr>
            <w:tcW w:w="2003" w:type="pct"/>
            <w:vMerge/>
          </w:tcPr>
          <w:p w14:paraId="02ED8980" w14:textId="77777777" w:rsidR="00E11AA9" w:rsidRPr="00B325C1" w:rsidRDefault="00E11AA9" w:rsidP="00E56D89">
            <w:pPr>
              <w:ind w:right="184"/>
              <w:jc w:val="both"/>
              <w:rPr>
                <w:rFonts w:ascii="Times New Roman" w:hAnsi="Times New Roman" w:cs="Times New Roman"/>
                <w:sz w:val="24"/>
              </w:rPr>
            </w:pPr>
          </w:p>
        </w:tc>
        <w:tc>
          <w:tcPr>
            <w:tcW w:w="324" w:type="pct"/>
            <w:shd w:val="clear" w:color="auto" w:fill="auto"/>
          </w:tcPr>
          <w:p w14:paraId="6DC0AA0C" w14:textId="77777777" w:rsidR="00E11AA9" w:rsidRPr="00B325C1" w:rsidRDefault="00E11AA9" w:rsidP="00E56D89">
            <w:pPr>
              <w:jc w:val="center"/>
              <w:rPr>
                <w:rFonts w:ascii="Times New Roman" w:hAnsi="Times New Roman" w:cs="Times New Roman"/>
                <w:sz w:val="24"/>
              </w:rPr>
            </w:pPr>
          </w:p>
        </w:tc>
        <w:tc>
          <w:tcPr>
            <w:tcW w:w="1931" w:type="pct"/>
            <w:vMerge/>
          </w:tcPr>
          <w:p w14:paraId="13487132" w14:textId="77777777" w:rsidR="00E11AA9" w:rsidRPr="00B325C1" w:rsidRDefault="00E11AA9" w:rsidP="00E56D89">
            <w:pPr>
              <w:shd w:val="clear" w:color="auto" w:fill="FF9999"/>
              <w:jc w:val="both"/>
              <w:rPr>
                <w:rFonts w:ascii="Times New Roman" w:hAnsi="Times New Roman" w:cs="Times New Roman"/>
                <w:sz w:val="24"/>
              </w:rPr>
            </w:pPr>
          </w:p>
        </w:tc>
        <w:tc>
          <w:tcPr>
            <w:tcW w:w="347" w:type="pct"/>
            <w:vMerge/>
          </w:tcPr>
          <w:p w14:paraId="5D2B45AE" w14:textId="77777777" w:rsidR="00E11AA9" w:rsidRPr="00B325C1" w:rsidRDefault="00E11AA9" w:rsidP="00E56D89">
            <w:pPr>
              <w:jc w:val="both"/>
              <w:rPr>
                <w:rFonts w:ascii="Times New Roman" w:hAnsi="Times New Roman" w:cs="Times New Roman"/>
                <w:sz w:val="24"/>
              </w:rPr>
            </w:pPr>
          </w:p>
        </w:tc>
      </w:tr>
      <w:tr w:rsidR="00E11AA9" w:rsidRPr="00B325C1" w14:paraId="782707DC" w14:textId="77777777" w:rsidTr="00E56D89">
        <w:trPr>
          <w:trHeight w:val="624"/>
        </w:trPr>
        <w:tc>
          <w:tcPr>
            <w:tcW w:w="5000" w:type="pct"/>
            <w:gridSpan w:val="5"/>
            <w:shd w:val="clear" w:color="auto" w:fill="A6A6A6" w:themeFill="background1" w:themeFillShade="A6"/>
            <w:vAlign w:val="center"/>
          </w:tcPr>
          <w:p w14:paraId="583EB15C"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1.2. apakštēma. Koordinācija</w:t>
            </w:r>
          </w:p>
        </w:tc>
      </w:tr>
      <w:tr w:rsidR="00E11AA9" w:rsidRPr="00B325C1" w14:paraId="3ACF36F6" w14:textId="77777777" w:rsidTr="00E56D89">
        <w:trPr>
          <w:trHeight w:val="656"/>
        </w:trPr>
        <w:tc>
          <w:tcPr>
            <w:tcW w:w="395" w:type="pct"/>
            <w:vMerge w:val="restart"/>
          </w:tcPr>
          <w:p w14:paraId="0C65834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1.2.1.</w:t>
            </w:r>
          </w:p>
        </w:tc>
        <w:tc>
          <w:tcPr>
            <w:tcW w:w="2003" w:type="pct"/>
            <w:vMerge w:val="restart"/>
          </w:tcPr>
          <w:p w14:paraId="2D69F41D"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Identificēt informāciju, kas ir jānodod starp gaisa satiksmes vadības dienestiem (</w:t>
            </w:r>
            <w:r>
              <w:rPr>
                <w:rFonts w:ascii="Times New Roman" w:hAnsi="Times New Roman"/>
                <w:i/>
                <w:iCs/>
                <w:sz w:val="24"/>
              </w:rPr>
              <w:t>ATS</w:t>
            </w:r>
            <w:r>
              <w:rPr>
                <w:rFonts w:ascii="Times New Roman" w:hAnsi="Times New Roman"/>
                <w:sz w:val="24"/>
              </w:rPr>
              <w:t>) un lidostas pilnvaroto iestādi.</w:t>
            </w:r>
          </w:p>
        </w:tc>
        <w:tc>
          <w:tcPr>
            <w:tcW w:w="324" w:type="pct"/>
            <w:shd w:val="clear" w:color="auto" w:fill="D9D9D9" w:themeFill="background1" w:themeFillShade="D9"/>
          </w:tcPr>
          <w:p w14:paraId="54C6D4A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vMerge w:val="restart"/>
            <w:shd w:val="clear" w:color="auto" w:fill="FF9999"/>
          </w:tcPr>
          <w:p w14:paraId="6AD8D585"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sz w:val="24"/>
              </w:rPr>
              <w:t xml:space="preserve">Lidostas apstākļi, ugunsdzēsības/glābšanas kategorija, zemes aprīkojuma stāvoklis un </w:t>
            </w:r>
            <w:r>
              <w:rPr>
                <w:rFonts w:ascii="Times New Roman" w:hAnsi="Times New Roman"/>
                <w:i/>
                <w:iCs/>
                <w:sz w:val="24"/>
              </w:rPr>
              <w:t>NAVAID</w:t>
            </w:r>
            <w:r>
              <w:rPr>
                <w:rFonts w:ascii="Times New Roman" w:hAnsi="Times New Roman"/>
                <w:sz w:val="24"/>
              </w:rPr>
              <w:t xml:space="preserve">, </w:t>
            </w:r>
            <w:r>
              <w:rPr>
                <w:rFonts w:ascii="Times New Roman" w:hAnsi="Times New Roman"/>
                <w:i/>
                <w:iCs/>
                <w:sz w:val="24"/>
              </w:rPr>
              <w:t>AIRAC</w:t>
            </w:r>
            <w:r>
              <w:rPr>
                <w:rFonts w:ascii="Times New Roman" w:hAnsi="Times New Roman"/>
                <w:sz w:val="24"/>
              </w:rPr>
              <w:t xml:space="preserve">, 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47" w:type="pct"/>
            <w:vMerge w:val="restart"/>
          </w:tcPr>
          <w:p w14:paraId="1B843AC4"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APP APS ADV ADI</w:t>
            </w:r>
          </w:p>
        </w:tc>
      </w:tr>
      <w:tr w:rsidR="00E11AA9" w:rsidRPr="00B325C1" w14:paraId="3E0822ED" w14:textId="77777777" w:rsidTr="00E56D89">
        <w:trPr>
          <w:trHeight w:val="1380"/>
        </w:trPr>
        <w:tc>
          <w:tcPr>
            <w:tcW w:w="395" w:type="pct"/>
            <w:vMerge/>
          </w:tcPr>
          <w:p w14:paraId="3A7C5954" w14:textId="77777777" w:rsidR="00E11AA9" w:rsidRPr="00B325C1" w:rsidRDefault="00E11AA9" w:rsidP="00E56D89">
            <w:pPr>
              <w:jc w:val="both"/>
              <w:rPr>
                <w:rFonts w:ascii="Times New Roman" w:hAnsi="Times New Roman" w:cs="Times New Roman"/>
                <w:sz w:val="24"/>
              </w:rPr>
            </w:pPr>
          </w:p>
        </w:tc>
        <w:tc>
          <w:tcPr>
            <w:tcW w:w="2003" w:type="pct"/>
            <w:vMerge/>
          </w:tcPr>
          <w:p w14:paraId="4F7BBCD0"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59075479"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094088CB" w14:textId="77777777" w:rsidR="00E11AA9" w:rsidRPr="00B325C1" w:rsidRDefault="00E11AA9" w:rsidP="00E56D89">
            <w:pPr>
              <w:jc w:val="both"/>
              <w:rPr>
                <w:rFonts w:ascii="Times New Roman" w:hAnsi="Times New Roman" w:cs="Times New Roman"/>
                <w:sz w:val="24"/>
              </w:rPr>
            </w:pPr>
          </w:p>
        </w:tc>
        <w:tc>
          <w:tcPr>
            <w:tcW w:w="347" w:type="pct"/>
            <w:vMerge/>
          </w:tcPr>
          <w:p w14:paraId="0BCC7744" w14:textId="77777777" w:rsidR="00E11AA9" w:rsidRPr="00B325C1" w:rsidRDefault="00E11AA9" w:rsidP="00E56D89">
            <w:pPr>
              <w:jc w:val="both"/>
              <w:rPr>
                <w:rFonts w:ascii="Times New Roman" w:hAnsi="Times New Roman" w:cs="Times New Roman"/>
                <w:sz w:val="24"/>
              </w:rPr>
            </w:pPr>
          </w:p>
        </w:tc>
      </w:tr>
      <w:tr w:rsidR="00E11AA9" w:rsidRPr="00B325C1" w14:paraId="38E6FB76" w14:textId="77777777" w:rsidTr="00E56D89">
        <w:trPr>
          <w:trHeight w:val="366"/>
        </w:trPr>
        <w:tc>
          <w:tcPr>
            <w:tcW w:w="395" w:type="pct"/>
            <w:vMerge/>
            <w:tcBorders>
              <w:bottom w:val="single" w:sz="12" w:space="0" w:color="auto"/>
            </w:tcBorders>
          </w:tcPr>
          <w:p w14:paraId="5930B2EA"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3C4CAC86"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12" w:space="0" w:color="auto"/>
            </w:tcBorders>
          </w:tcPr>
          <w:p w14:paraId="648371A3" w14:textId="77777777" w:rsidR="00E11AA9" w:rsidRPr="00B325C1" w:rsidRDefault="00E11AA9" w:rsidP="00E56D89">
            <w:pPr>
              <w:jc w:val="center"/>
              <w:rPr>
                <w:rFonts w:ascii="Times New Roman" w:hAnsi="Times New Roman" w:cs="Times New Roman"/>
                <w:sz w:val="24"/>
              </w:rPr>
            </w:pPr>
          </w:p>
        </w:tc>
        <w:tc>
          <w:tcPr>
            <w:tcW w:w="1931" w:type="pct"/>
            <w:tcBorders>
              <w:bottom w:val="single" w:sz="12" w:space="0" w:color="auto"/>
            </w:tcBorders>
            <w:shd w:val="clear" w:color="auto" w:fill="auto"/>
          </w:tcPr>
          <w:p w14:paraId="21AB55B4"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auto"/>
            </w:tcBorders>
          </w:tcPr>
          <w:p w14:paraId="4503ABEA" w14:textId="77777777" w:rsidR="00E11AA9" w:rsidRPr="00B325C1" w:rsidRDefault="00E11AA9" w:rsidP="00E56D89">
            <w:pPr>
              <w:jc w:val="both"/>
              <w:rPr>
                <w:rFonts w:ascii="Times New Roman" w:hAnsi="Times New Roman" w:cs="Times New Roman"/>
                <w:sz w:val="24"/>
              </w:rPr>
            </w:pPr>
          </w:p>
        </w:tc>
      </w:tr>
      <w:tr w:rsidR="00E11AA9" w:rsidRPr="00B325C1" w14:paraId="7698123E" w14:textId="77777777" w:rsidTr="00E56D89">
        <w:trPr>
          <w:trHeight w:val="720"/>
        </w:trPr>
        <w:tc>
          <w:tcPr>
            <w:tcW w:w="5000" w:type="pct"/>
            <w:gridSpan w:val="5"/>
            <w:vAlign w:val="center"/>
          </w:tcPr>
          <w:p w14:paraId="1049B456"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lastRenderedPageBreak/>
              <w:t>AGA 2. TĒMA. KUSTĪBAS ZONA</w:t>
            </w:r>
          </w:p>
        </w:tc>
      </w:tr>
      <w:tr w:rsidR="00E11AA9" w:rsidRPr="00B325C1" w14:paraId="10E82104" w14:textId="77777777" w:rsidTr="00E56D89">
        <w:trPr>
          <w:trHeight w:val="624"/>
        </w:trPr>
        <w:tc>
          <w:tcPr>
            <w:tcW w:w="5000" w:type="pct"/>
            <w:gridSpan w:val="5"/>
            <w:shd w:val="clear" w:color="auto" w:fill="A6A6A6" w:themeFill="background1" w:themeFillShade="A6"/>
            <w:vAlign w:val="center"/>
          </w:tcPr>
          <w:p w14:paraId="4300CDE8" w14:textId="77777777" w:rsidR="00E11AA9" w:rsidRPr="00B325C1" w:rsidRDefault="00E11AA9" w:rsidP="006D7FEE">
            <w:pPr>
              <w:keepNext/>
              <w:keepLines/>
              <w:jc w:val="both"/>
              <w:rPr>
                <w:rFonts w:ascii="Times New Roman" w:hAnsi="Times New Roman" w:cs="Times New Roman"/>
                <w:b/>
                <w:bCs/>
                <w:sz w:val="24"/>
              </w:rPr>
            </w:pPr>
            <w:r>
              <w:rPr>
                <w:rFonts w:ascii="Times New Roman" w:hAnsi="Times New Roman"/>
                <w:b/>
                <w:sz w:val="24"/>
              </w:rPr>
              <w:t>AGA 2.1. apakštēma. Kustības zona</w:t>
            </w:r>
          </w:p>
        </w:tc>
      </w:tr>
      <w:tr w:rsidR="00E11AA9" w:rsidRPr="00B325C1" w14:paraId="13148EAA" w14:textId="77777777" w:rsidTr="00E56D89">
        <w:trPr>
          <w:trHeight w:val="642"/>
        </w:trPr>
        <w:tc>
          <w:tcPr>
            <w:tcW w:w="395" w:type="pct"/>
            <w:vMerge w:val="restart"/>
          </w:tcPr>
          <w:p w14:paraId="344740DD" w14:textId="77777777" w:rsidR="00E11AA9" w:rsidRPr="00B325C1" w:rsidRDefault="00E11AA9" w:rsidP="006D7FEE">
            <w:pPr>
              <w:keepNext/>
              <w:keepLines/>
              <w:jc w:val="both"/>
              <w:rPr>
                <w:rFonts w:ascii="Times New Roman" w:hAnsi="Times New Roman" w:cs="Times New Roman"/>
                <w:sz w:val="24"/>
              </w:rPr>
            </w:pPr>
            <w:r>
              <w:rPr>
                <w:rFonts w:ascii="Times New Roman" w:hAnsi="Times New Roman"/>
                <w:sz w:val="24"/>
              </w:rPr>
              <w:t>ADI AGA 2.1.1.</w:t>
            </w:r>
          </w:p>
        </w:tc>
        <w:tc>
          <w:tcPr>
            <w:tcW w:w="2003" w:type="pct"/>
            <w:vMerge w:val="restart"/>
          </w:tcPr>
          <w:p w14:paraId="2C9030C8" w14:textId="77777777" w:rsidR="00E11AA9" w:rsidRPr="00B325C1" w:rsidRDefault="00E11AA9" w:rsidP="006D7FEE">
            <w:pPr>
              <w:keepNext/>
              <w:keepLines/>
              <w:ind w:left="58" w:right="42"/>
              <w:jc w:val="both"/>
              <w:rPr>
                <w:rFonts w:ascii="Times New Roman" w:hAnsi="Times New Roman" w:cs="Times New Roman"/>
                <w:sz w:val="24"/>
              </w:rPr>
            </w:pPr>
            <w:r>
              <w:rPr>
                <w:rFonts w:ascii="Times New Roman" w:hAnsi="Times New Roman"/>
                <w:sz w:val="24"/>
              </w:rPr>
              <w:t>Aprakstīt kustības zonu.</w:t>
            </w:r>
          </w:p>
        </w:tc>
        <w:tc>
          <w:tcPr>
            <w:tcW w:w="324" w:type="pct"/>
            <w:shd w:val="clear" w:color="auto" w:fill="D9D9D9" w:themeFill="background1" w:themeFillShade="D9"/>
          </w:tcPr>
          <w:p w14:paraId="32AC41F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FF9999"/>
          </w:tcPr>
          <w:p w14:paraId="156BB4B7"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47" w:type="pct"/>
            <w:vMerge w:val="restart"/>
          </w:tcPr>
          <w:p w14:paraId="6000A05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3A6B7D3B" w14:textId="77777777" w:rsidTr="00E56D89">
        <w:trPr>
          <w:trHeight w:val="786"/>
        </w:trPr>
        <w:tc>
          <w:tcPr>
            <w:tcW w:w="395" w:type="pct"/>
            <w:vMerge/>
          </w:tcPr>
          <w:p w14:paraId="16B1CDCD" w14:textId="77777777" w:rsidR="00E11AA9" w:rsidRPr="00B325C1" w:rsidRDefault="00E11AA9" w:rsidP="00E56D89">
            <w:pPr>
              <w:jc w:val="both"/>
              <w:rPr>
                <w:rFonts w:ascii="Times New Roman" w:hAnsi="Times New Roman" w:cs="Times New Roman"/>
                <w:sz w:val="24"/>
              </w:rPr>
            </w:pPr>
          </w:p>
        </w:tc>
        <w:tc>
          <w:tcPr>
            <w:tcW w:w="2003" w:type="pct"/>
            <w:vMerge/>
          </w:tcPr>
          <w:p w14:paraId="3E30F43C" w14:textId="77777777" w:rsidR="00E11AA9" w:rsidRPr="00B325C1" w:rsidRDefault="00E11AA9" w:rsidP="00E56D89">
            <w:pPr>
              <w:ind w:left="58" w:right="42"/>
              <w:jc w:val="both"/>
              <w:rPr>
                <w:rFonts w:ascii="Times New Roman" w:hAnsi="Times New Roman" w:cs="Times New Roman"/>
                <w:sz w:val="24"/>
              </w:rPr>
            </w:pPr>
          </w:p>
        </w:tc>
        <w:tc>
          <w:tcPr>
            <w:tcW w:w="324" w:type="pct"/>
            <w:shd w:val="clear" w:color="auto" w:fill="auto"/>
          </w:tcPr>
          <w:p w14:paraId="77167590"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33A9185D" w14:textId="77777777" w:rsidR="00E11AA9" w:rsidRPr="00B325C1" w:rsidRDefault="00E11AA9" w:rsidP="00E56D89">
            <w:pPr>
              <w:ind w:left="131" w:right="193"/>
              <w:jc w:val="both"/>
              <w:rPr>
                <w:rFonts w:ascii="Times New Roman" w:hAnsi="Times New Roman" w:cs="Times New Roman"/>
                <w:sz w:val="24"/>
              </w:rPr>
            </w:pPr>
          </w:p>
        </w:tc>
        <w:tc>
          <w:tcPr>
            <w:tcW w:w="347" w:type="pct"/>
            <w:vMerge/>
          </w:tcPr>
          <w:p w14:paraId="791875C8" w14:textId="77777777" w:rsidR="00E11AA9" w:rsidRPr="00B325C1" w:rsidRDefault="00E11AA9" w:rsidP="00E56D89">
            <w:pPr>
              <w:jc w:val="both"/>
              <w:rPr>
                <w:rFonts w:ascii="Times New Roman" w:hAnsi="Times New Roman" w:cs="Times New Roman"/>
                <w:sz w:val="24"/>
              </w:rPr>
            </w:pPr>
          </w:p>
        </w:tc>
      </w:tr>
      <w:tr w:rsidR="00E11AA9" w:rsidRPr="00B325C1" w14:paraId="754675AD" w14:textId="77777777" w:rsidTr="00E56D89">
        <w:trPr>
          <w:trHeight w:val="76"/>
        </w:trPr>
        <w:tc>
          <w:tcPr>
            <w:tcW w:w="395" w:type="pct"/>
            <w:vMerge/>
            <w:tcBorders>
              <w:bottom w:val="single" w:sz="4" w:space="0" w:color="auto"/>
            </w:tcBorders>
          </w:tcPr>
          <w:p w14:paraId="48B018C6"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6B343B1" w14:textId="77777777" w:rsidR="00E11AA9" w:rsidRPr="00B325C1" w:rsidRDefault="00E11AA9" w:rsidP="00E56D89">
            <w:pPr>
              <w:ind w:left="58" w:right="42"/>
              <w:jc w:val="both"/>
              <w:rPr>
                <w:rFonts w:ascii="Times New Roman" w:hAnsi="Times New Roman" w:cs="Times New Roman"/>
                <w:sz w:val="24"/>
              </w:rPr>
            </w:pPr>
          </w:p>
        </w:tc>
        <w:tc>
          <w:tcPr>
            <w:tcW w:w="324" w:type="pct"/>
            <w:tcBorders>
              <w:bottom w:val="single" w:sz="4" w:space="0" w:color="auto"/>
            </w:tcBorders>
          </w:tcPr>
          <w:p w14:paraId="46389605"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03E02AEA" w14:textId="77777777" w:rsidR="00E11AA9" w:rsidRPr="00B325C1" w:rsidRDefault="00E11AA9" w:rsidP="00E56D89">
            <w:pPr>
              <w:tabs>
                <w:tab w:val="left" w:pos="427"/>
              </w:tabs>
              <w:rPr>
                <w:rFonts w:ascii="Times New Roman" w:hAnsi="Times New Roman" w:cs="Times New Roman"/>
                <w:sz w:val="24"/>
              </w:rPr>
            </w:pPr>
          </w:p>
        </w:tc>
        <w:tc>
          <w:tcPr>
            <w:tcW w:w="347" w:type="pct"/>
            <w:vMerge/>
            <w:tcBorders>
              <w:bottom w:val="single" w:sz="4" w:space="0" w:color="auto"/>
            </w:tcBorders>
          </w:tcPr>
          <w:p w14:paraId="49DB1877" w14:textId="77777777" w:rsidR="00E11AA9" w:rsidRPr="00B325C1" w:rsidRDefault="00E11AA9" w:rsidP="00E56D89">
            <w:pPr>
              <w:jc w:val="both"/>
              <w:rPr>
                <w:rFonts w:ascii="Times New Roman" w:hAnsi="Times New Roman" w:cs="Times New Roman"/>
                <w:sz w:val="24"/>
              </w:rPr>
            </w:pPr>
          </w:p>
        </w:tc>
      </w:tr>
      <w:tr w:rsidR="00E11AA9" w:rsidRPr="00B325C1" w14:paraId="7F3DCE5C" w14:textId="77777777" w:rsidTr="00E56D89">
        <w:trPr>
          <w:trHeight w:val="347"/>
        </w:trPr>
        <w:tc>
          <w:tcPr>
            <w:tcW w:w="395" w:type="pct"/>
            <w:vMerge w:val="restart"/>
            <w:tcBorders>
              <w:top w:val="single" w:sz="4" w:space="0" w:color="auto"/>
            </w:tcBorders>
          </w:tcPr>
          <w:p w14:paraId="2B1D75FE"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2.1.2.</w:t>
            </w:r>
          </w:p>
        </w:tc>
        <w:tc>
          <w:tcPr>
            <w:tcW w:w="2003" w:type="pct"/>
            <w:vMerge w:val="restart"/>
            <w:tcBorders>
              <w:top w:val="single" w:sz="4" w:space="0" w:color="auto"/>
            </w:tcBorders>
          </w:tcPr>
          <w:p w14:paraId="24446CC3" w14:textId="77777777" w:rsidR="00E11AA9" w:rsidRPr="00B325C1" w:rsidRDefault="00E11AA9" w:rsidP="00E56D89">
            <w:pPr>
              <w:ind w:left="58" w:right="132"/>
              <w:jc w:val="both"/>
              <w:rPr>
                <w:rFonts w:ascii="Times New Roman" w:hAnsi="Times New Roman" w:cs="Times New Roman"/>
                <w:sz w:val="24"/>
              </w:rPr>
            </w:pPr>
            <w:r>
              <w:rPr>
                <w:rFonts w:ascii="Times New Roman" w:hAnsi="Times New Roman"/>
                <w:sz w:val="24"/>
              </w:rPr>
              <w:t>Aprakstīt šķēršļu un nelietojamu vai neizmantojamu zonu marķēšanu.</w:t>
            </w:r>
          </w:p>
        </w:tc>
        <w:tc>
          <w:tcPr>
            <w:tcW w:w="324" w:type="pct"/>
            <w:tcBorders>
              <w:top w:val="single" w:sz="4" w:space="0" w:color="auto"/>
            </w:tcBorders>
            <w:shd w:val="clear" w:color="auto" w:fill="D9D9D9" w:themeFill="background1" w:themeFillShade="D9"/>
          </w:tcPr>
          <w:p w14:paraId="700D465C"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tcBorders>
              <w:top w:val="single" w:sz="4" w:space="0" w:color="auto"/>
            </w:tcBorders>
            <w:shd w:val="clear" w:color="auto" w:fill="FF9999"/>
          </w:tcPr>
          <w:p w14:paraId="4851293D" w14:textId="77777777" w:rsidR="00E11AA9" w:rsidRPr="00B325C1" w:rsidRDefault="00E11AA9" w:rsidP="00E56D89">
            <w:pPr>
              <w:ind w:left="131" w:right="51"/>
              <w:jc w:val="both"/>
              <w:rPr>
                <w:rFonts w:ascii="Times New Roman" w:hAnsi="Times New Roman" w:cs="Times New Roman"/>
                <w:sz w:val="24"/>
              </w:rPr>
            </w:pPr>
            <w:r>
              <w:rPr>
                <w:rFonts w:ascii="Times New Roman" w:hAnsi="Times New Roman"/>
                <w:sz w:val="24"/>
              </w:rPr>
              <w:t>Karogi, zīmes uz mākslīgā seguma, ugunis</w:t>
            </w:r>
          </w:p>
        </w:tc>
        <w:tc>
          <w:tcPr>
            <w:tcW w:w="347" w:type="pct"/>
            <w:vMerge w:val="restart"/>
            <w:tcBorders>
              <w:top w:val="single" w:sz="4" w:space="0" w:color="auto"/>
            </w:tcBorders>
          </w:tcPr>
          <w:p w14:paraId="6CA7DFB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62BB3EFE" w14:textId="77777777" w:rsidTr="00E56D89">
        <w:trPr>
          <w:trHeight w:val="116"/>
        </w:trPr>
        <w:tc>
          <w:tcPr>
            <w:tcW w:w="395" w:type="pct"/>
            <w:vMerge/>
          </w:tcPr>
          <w:p w14:paraId="012294D7" w14:textId="77777777" w:rsidR="00E11AA9" w:rsidRPr="00B325C1" w:rsidRDefault="00E11AA9" w:rsidP="00E56D89">
            <w:pPr>
              <w:jc w:val="both"/>
              <w:rPr>
                <w:rFonts w:ascii="Times New Roman" w:hAnsi="Times New Roman" w:cs="Times New Roman"/>
                <w:sz w:val="24"/>
              </w:rPr>
            </w:pPr>
          </w:p>
        </w:tc>
        <w:tc>
          <w:tcPr>
            <w:tcW w:w="2003" w:type="pct"/>
            <w:vMerge/>
          </w:tcPr>
          <w:p w14:paraId="26B4A17F" w14:textId="77777777" w:rsidR="00E11AA9" w:rsidRPr="00B325C1" w:rsidRDefault="00E11AA9" w:rsidP="00E56D89">
            <w:pPr>
              <w:jc w:val="both"/>
              <w:rPr>
                <w:rFonts w:ascii="Times New Roman" w:hAnsi="Times New Roman" w:cs="Times New Roman"/>
                <w:sz w:val="24"/>
              </w:rPr>
            </w:pPr>
          </w:p>
        </w:tc>
        <w:tc>
          <w:tcPr>
            <w:tcW w:w="324" w:type="pct"/>
          </w:tcPr>
          <w:p w14:paraId="7AA4511D" w14:textId="77777777" w:rsidR="00E11AA9" w:rsidRPr="00B325C1" w:rsidRDefault="00E11AA9" w:rsidP="00E56D89">
            <w:pPr>
              <w:jc w:val="both"/>
              <w:rPr>
                <w:rFonts w:ascii="Times New Roman" w:hAnsi="Times New Roman" w:cs="Times New Roman"/>
                <w:sz w:val="24"/>
              </w:rPr>
            </w:pPr>
          </w:p>
        </w:tc>
        <w:tc>
          <w:tcPr>
            <w:tcW w:w="1931" w:type="pct"/>
            <w:shd w:val="clear" w:color="auto" w:fill="auto"/>
          </w:tcPr>
          <w:p w14:paraId="0CC8B1EC" w14:textId="77777777" w:rsidR="00E11AA9" w:rsidRPr="00B325C1" w:rsidRDefault="00E11AA9" w:rsidP="00E56D89">
            <w:pPr>
              <w:jc w:val="both"/>
              <w:rPr>
                <w:rFonts w:ascii="Times New Roman" w:hAnsi="Times New Roman" w:cs="Times New Roman"/>
                <w:sz w:val="24"/>
              </w:rPr>
            </w:pPr>
          </w:p>
        </w:tc>
        <w:tc>
          <w:tcPr>
            <w:tcW w:w="347" w:type="pct"/>
            <w:vMerge/>
          </w:tcPr>
          <w:p w14:paraId="0A5E67A8" w14:textId="77777777" w:rsidR="00E11AA9" w:rsidRPr="00B325C1" w:rsidRDefault="00E11AA9" w:rsidP="00E56D89">
            <w:pPr>
              <w:jc w:val="both"/>
              <w:rPr>
                <w:rFonts w:ascii="Times New Roman" w:hAnsi="Times New Roman" w:cs="Times New Roman"/>
                <w:sz w:val="24"/>
              </w:rPr>
            </w:pPr>
          </w:p>
        </w:tc>
      </w:tr>
      <w:tr w:rsidR="00E11AA9" w:rsidRPr="00B325C1" w14:paraId="0577AE27" w14:textId="77777777" w:rsidTr="00E56D89">
        <w:trPr>
          <w:trHeight w:val="441"/>
        </w:trPr>
        <w:tc>
          <w:tcPr>
            <w:tcW w:w="395" w:type="pct"/>
            <w:vMerge w:val="restart"/>
            <w:tcBorders>
              <w:top w:val="single" w:sz="4" w:space="0" w:color="auto"/>
            </w:tcBorders>
          </w:tcPr>
          <w:p w14:paraId="446C817F"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2.1.3.</w:t>
            </w:r>
          </w:p>
        </w:tc>
        <w:tc>
          <w:tcPr>
            <w:tcW w:w="2003" w:type="pct"/>
            <w:vMerge w:val="restart"/>
            <w:tcBorders>
              <w:top w:val="single" w:sz="4" w:space="0" w:color="auto"/>
            </w:tcBorders>
          </w:tcPr>
          <w:p w14:paraId="11B0BC35" w14:textId="77777777" w:rsidR="00E11AA9" w:rsidRPr="00B325C1" w:rsidRDefault="00E11AA9" w:rsidP="00E56D89">
            <w:pPr>
              <w:ind w:left="108" w:right="184"/>
              <w:jc w:val="both"/>
              <w:rPr>
                <w:rFonts w:ascii="Times New Roman" w:hAnsi="Times New Roman" w:cs="Times New Roman"/>
                <w:sz w:val="24"/>
              </w:rPr>
            </w:pPr>
            <w:r>
              <w:rPr>
                <w:rFonts w:ascii="Times New Roman" w:hAnsi="Times New Roman"/>
                <w:sz w:val="24"/>
              </w:rPr>
              <w:t>Identificēt informāciju par kustības zonas apstākļiem, kas ir jānodod lidaparātam.</w:t>
            </w:r>
          </w:p>
        </w:tc>
        <w:tc>
          <w:tcPr>
            <w:tcW w:w="324" w:type="pct"/>
            <w:tcBorders>
              <w:top w:val="single" w:sz="4" w:space="0" w:color="auto"/>
            </w:tcBorders>
            <w:shd w:val="clear" w:color="auto" w:fill="D9D9D9" w:themeFill="background1" w:themeFillShade="D9"/>
          </w:tcPr>
          <w:p w14:paraId="4430F34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3</w:t>
            </w:r>
          </w:p>
        </w:tc>
        <w:tc>
          <w:tcPr>
            <w:tcW w:w="1931" w:type="pct"/>
            <w:tcBorders>
              <w:top w:val="single" w:sz="4" w:space="0" w:color="auto"/>
            </w:tcBorders>
            <w:shd w:val="clear" w:color="auto" w:fill="FF9999"/>
          </w:tcPr>
          <w:p w14:paraId="24F1C336" w14:textId="77777777" w:rsidR="00E11AA9" w:rsidRPr="00B325C1" w:rsidRDefault="00E11AA9" w:rsidP="00E56D89">
            <w:pPr>
              <w:ind w:left="131" w:right="193"/>
              <w:jc w:val="both"/>
              <w:rPr>
                <w:rFonts w:ascii="Times New Roman" w:hAnsi="Times New Roman" w:cs="Times New Roman"/>
                <w:sz w:val="24"/>
              </w:rPr>
            </w:pPr>
            <w:r>
              <w:rPr>
                <w:rFonts w:ascii="Times New Roman" w:hAnsi="Times New Roman"/>
                <w:sz w:val="24"/>
              </w:rPr>
              <w:t>Būtiska informācija par lidlauka apstākļiem</w:t>
            </w:r>
          </w:p>
        </w:tc>
        <w:tc>
          <w:tcPr>
            <w:tcW w:w="347" w:type="pct"/>
            <w:vMerge w:val="restart"/>
            <w:tcBorders>
              <w:top w:val="single" w:sz="4" w:space="0" w:color="auto"/>
            </w:tcBorders>
          </w:tcPr>
          <w:p w14:paraId="69DAAEFA"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536D1026" w14:textId="77777777" w:rsidTr="00E56D89">
        <w:trPr>
          <w:trHeight w:val="297"/>
        </w:trPr>
        <w:tc>
          <w:tcPr>
            <w:tcW w:w="395" w:type="pct"/>
            <w:vMerge/>
          </w:tcPr>
          <w:p w14:paraId="5B60AEE9" w14:textId="77777777" w:rsidR="00E11AA9" w:rsidRPr="00B325C1" w:rsidRDefault="00E11AA9" w:rsidP="00E56D89">
            <w:pPr>
              <w:jc w:val="both"/>
              <w:rPr>
                <w:rFonts w:ascii="Times New Roman" w:hAnsi="Times New Roman" w:cs="Times New Roman"/>
                <w:sz w:val="24"/>
              </w:rPr>
            </w:pPr>
          </w:p>
        </w:tc>
        <w:tc>
          <w:tcPr>
            <w:tcW w:w="2003" w:type="pct"/>
            <w:vMerge/>
          </w:tcPr>
          <w:p w14:paraId="272308F2" w14:textId="77777777" w:rsidR="00E11AA9" w:rsidRPr="00B325C1" w:rsidRDefault="00E11AA9" w:rsidP="00E56D89">
            <w:pPr>
              <w:jc w:val="both"/>
              <w:rPr>
                <w:rFonts w:ascii="Times New Roman" w:hAnsi="Times New Roman" w:cs="Times New Roman"/>
                <w:sz w:val="24"/>
              </w:rPr>
            </w:pPr>
          </w:p>
        </w:tc>
        <w:tc>
          <w:tcPr>
            <w:tcW w:w="324" w:type="pct"/>
          </w:tcPr>
          <w:p w14:paraId="061AFFC3" w14:textId="77777777" w:rsidR="00E11AA9" w:rsidRPr="00B325C1" w:rsidRDefault="00E11AA9" w:rsidP="00E56D89">
            <w:pPr>
              <w:jc w:val="both"/>
              <w:rPr>
                <w:rFonts w:ascii="Times New Roman" w:hAnsi="Times New Roman" w:cs="Times New Roman"/>
                <w:sz w:val="24"/>
              </w:rPr>
            </w:pPr>
          </w:p>
        </w:tc>
        <w:tc>
          <w:tcPr>
            <w:tcW w:w="1931" w:type="pct"/>
            <w:shd w:val="clear" w:color="auto" w:fill="auto"/>
          </w:tcPr>
          <w:p w14:paraId="54D29921" w14:textId="77777777" w:rsidR="00E11AA9" w:rsidRPr="00B325C1" w:rsidRDefault="00E11AA9" w:rsidP="00E56D89">
            <w:pPr>
              <w:jc w:val="both"/>
              <w:rPr>
                <w:rFonts w:ascii="Times New Roman" w:hAnsi="Times New Roman" w:cs="Times New Roman"/>
                <w:sz w:val="24"/>
              </w:rPr>
            </w:pPr>
          </w:p>
        </w:tc>
        <w:tc>
          <w:tcPr>
            <w:tcW w:w="347" w:type="pct"/>
            <w:vMerge/>
          </w:tcPr>
          <w:p w14:paraId="2E497728" w14:textId="77777777" w:rsidR="00E11AA9" w:rsidRPr="00B325C1" w:rsidRDefault="00E11AA9" w:rsidP="00E56D89">
            <w:pPr>
              <w:jc w:val="both"/>
              <w:rPr>
                <w:rFonts w:ascii="Times New Roman" w:hAnsi="Times New Roman" w:cs="Times New Roman"/>
                <w:sz w:val="24"/>
              </w:rPr>
            </w:pPr>
          </w:p>
        </w:tc>
      </w:tr>
      <w:tr w:rsidR="00E11AA9" w:rsidRPr="00B325C1" w14:paraId="26D31C2B" w14:textId="77777777" w:rsidTr="00E56D89">
        <w:trPr>
          <w:trHeight w:val="624"/>
        </w:trPr>
        <w:tc>
          <w:tcPr>
            <w:tcW w:w="5000" w:type="pct"/>
            <w:gridSpan w:val="5"/>
            <w:shd w:val="clear" w:color="auto" w:fill="A6A6A6" w:themeFill="background1" w:themeFillShade="A6"/>
            <w:vAlign w:val="center"/>
          </w:tcPr>
          <w:p w14:paraId="1A115ABF"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2.2. apakštēma. Manevrēšanas teritorija</w:t>
            </w:r>
          </w:p>
        </w:tc>
      </w:tr>
      <w:tr w:rsidR="00E11AA9" w:rsidRPr="00B325C1" w14:paraId="136881DE" w14:textId="77777777" w:rsidTr="00E56D89">
        <w:trPr>
          <w:trHeight w:val="664"/>
        </w:trPr>
        <w:tc>
          <w:tcPr>
            <w:tcW w:w="395" w:type="pct"/>
            <w:vMerge w:val="restart"/>
          </w:tcPr>
          <w:p w14:paraId="0BEC5BB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2.2.1.</w:t>
            </w:r>
          </w:p>
        </w:tc>
        <w:tc>
          <w:tcPr>
            <w:tcW w:w="2003" w:type="pct"/>
            <w:vMerge w:val="restart"/>
          </w:tcPr>
          <w:p w14:paraId="05882B65"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manevrēšanas teritoriju.</w:t>
            </w:r>
          </w:p>
        </w:tc>
        <w:tc>
          <w:tcPr>
            <w:tcW w:w="324" w:type="pct"/>
            <w:shd w:val="clear" w:color="auto" w:fill="D9D9D9" w:themeFill="background1" w:themeFillShade="D9"/>
          </w:tcPr>
          <w:p w14:paraId="53F56AF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FF9999"/>
          </w:tcPr>
          <w:p w14:paraId="0915D5E3" w14:textId="77777777" w:rsidR="00E11AA9" w:rsidRPr="00B325C1" w:rsidRDefault="00E11AA9" w:rsidP="00E56D89">
            <w:pPr>
              <w:ind w:left="119" w:right="193"/>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47" w:type="pct"/>
            <w:vMerge w:val="restart"/>
          </w:tcPr>
          <w:p w14:paraId="25BB098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4824DBE8" w14:textId="77777777" w:rsidTr="00E56D89">
        <w:trPr>
          <w:trHeight w:val="822"/>
        </w:trPr>
        <w:tc>
          <w:tcPr>
            <w:tcW w:w="395" w:type="pct"/>
            <w:vMerge/>
          </w:tcPr>
          <w:p w14:paraId="2B4AD99F" w14:textId="77777777" w:rsidR="00E11AA9" w:rsidRPr="00B325C1" w:rsidRDefault="00E11AA9" w:rsidP="00E56D89">
            <w:pPr>
              <w:jc w:val="both"/>
              <w:rPr>
                <w:rFonts w:ascii="Times New Roman" w:hAnsi="Times New Roman" w:cs="Times New Roman"/>
                <w:sz w:val="24"/>
              </w:rPr>
            </w:pPr>
          </w:p>
        </w:tc>
        <w:tc>
          <w:tcPr>
            <w:tcW w:w="2003" w:type="pct"/>
            <w:vMerge/>
          </w:tcPr>
          <w:p w14:paraId="718B7689" w14:textId="77777777" w:rsidR="00E11AA9" w:rsidRPr="00B325C1" w:rsidRDefault="00E11AA9" w:rsidP="00E56D89">
            <w:pPr>
              <w:ind w:left="29" w:right="184"/>
              <w:jc w:val="both"/>
              <w:rPr>
                <w:rFonts w:ascii="Times New Roman" w:hAnsi="Times New Roman" w:cs="Times New Roman"/>
                <w:noProof/>
                <w:sz w:val="24"/>
                <w:szCs w:val="24"/>
              </w:rPr>
            </w:pPr>
          </w:p>
        </w:tc>
        <w:tc>
          <w:tcPr>
            <w:tcW w:w="324" w:type="pct"/>
            <w:shd w:val="clear" w:color="auto" w:fill="auto"/>
          </w:tcPr>
          <w:p w14:paraId="0E4F5471"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14673178" w14:textId="77777777" w:rsidR="00E11AA9" w:rsidRPr="00B325C1" w:rsidRDefault="00E11AA9" w:rsidP="00E56D89">
            <w:pPr>
              <w:ind w:left="119" w:right="193"/>
              <w:jc w:val="both"/>
              <w:rPr>
                <w:rFonts w:ascii="Times New Roman" w:hAnsi="Times New Roman" w:cs="Times New Roman"/>
                <w:sz w:val="24"/>
              </w:rPr>
            </w:pPr>
          </w:p>
        </w:tc>
        <w:tc>
          <w:tcPr>
            <w:tcW w:w="347" w:type="pct"/>
            <w:vMerge/>
          </w:tcPr>
          <w:p w14:paraId="55E187D5" w14:textId="77777777" w:rsidR="00E11AA9" w:rsidRPr="00B325C1" w:rsidRDefault="00E11AA9" w:rsidP="00E56D89">
            <w:pPr>
              <w:jc w:val="both"/>
              <w:rPr>
                <w:rFonts w:ascii="Times New Roman" w:hAnsi="Times New Roman" w:cs="Times New Roman"/>
                <w:sz w:val="24"/>
              </w:rPr>
            </w:pPr>
          </w:p>
        </w:tc>
      </w:tr>
      <w:tr w:rsidR="00E11AA9" w:rsidRPr="00B325C1" w14:paraId="6E55F5CF" w14:textId="77777777" w:rsidTr="00E56D89">
        <w:trPr>
          <w:trHeight w:val="239"/>
        </w:trPr>
        <w:tc>
          <w:tcPr>
            <w:tcW w:w="395" w:type="pct"/>
            <w:vMerge/>
            <w:tcBorders>
              <w:bottom w:val="single" w:sz="4" w:space="0" w:color="auto"/>
            </w:tcBorders>
          </w:tcPr>
          <w:p w14:paraId="491531D7"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4D25E7C9"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4" w:space="0" w:color="auto"/>
            </w:tcBorders>
          </w:tcPr>
          <w:p w14:paraId="4239EC53"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432C11FB" w14:textId="77777777" w:rsidR="00E11AA9" w:rsidRPr="00B325C1" w:rsidRDefault="00E11AA9" w:rsidP="00E56D89">
            <w:pPr>
              <w:rPr>
                <w:rFonts w:ascii="Times New Roman" w:hAnsi="Times New Roman" w:cs="Times New Roman"/>
                <w:sz w:val="24"/>
              </w:rPr>
            </w:pPr>
          </w:p>
        </w:tc>
        <w:tc>
          <w:tcPr>
            <w:tcW w:w="347" w:type="pct"/>
            <w:vMerge/>
            <w:tcBorders>
              <w:bottom w:val="single" w:sz="4" w:space="0" w:color="auto"/>
            </w:tcBorders>
          </w:tcPr>
          <w:p w14:paraId="0CBA9E42" w14:textId="77777777" w:rsidR="00E11AA9" w:rsidRPr="00B325C1" w:rsidRDefault="00E11AA9" w:rsidP="00E56D89">
            <w:pPr>
              <w:jc w:val="both"/>
              <w:rPr>
                <w:rFonts w:ascii="Times New Roman" w:hAnsi="Times New Roman" w:cs="Times New Roman"/>
                <w:sz w:val="24"/>
              </w:rPr>
            </w:pPr>
          </w:p>
        </w:tc>
      </w:tr>
      <w:tr w:rsidR="00E11AA9" w:rsidRPr="00B325C1" w14:paraId="6672C918" w14:textId="77777777" w:rsidTr="00E56D89">
        <w:trPr>
          <w:trHeight w:val="460"/>
        </w:trPr>
        <w:tc>
          <w:tcPr>
            <w:tcW w:w="395" w:type="pct"/>
            <w:vMerge w:val="restart"/>
            <w:tcBorders>
              <w:top w:val="single" w:sz="4" w:space="0" w:color="auto"/>
            </w:tcBorders>
          </w:tcPr>
          <w:p w14:paraId="72C3EA0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2.2.2.</w:t>
            </w:r>
          </w:p>
        </w:tc>
        <w:tc>
          <w:tcPr>
            <w:tcW w:w="2003" w:type="pct"/>
            <w:vMerge w:val="restart"/>
            <w:tcBorders>
              <w:top w:val="single" w:sz="4" w:space="0" w:color="auto"/>
            </w:tcBorders>
          </w:tcPr>
          <w:p w14:paraId="60F5001A"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manevrēšanas ceļu.</w:t>
            </w:r>
          </w:p>
        </w:tc>
        <w:tc>
          <w:tcPr>
            <w:tcW w:w="324" w:type="pct"/>
            <w:tcBorders>
              <w:top w:val="single" w:sz="4" w:space="0" w:color="auto"/>
            </w:tcBorders>
            <w:shd w:val="clear" w:color="auto" w:fill="D9D9D9" w:themeFill="background1" w:themeFillShade="D9"/>
          </w:tcPr>
          <w:p w14:paraId="3211DA4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71EEF6A2" w14:textId="77777777" w:rsidR="00E11AA9" w:rsidRPr="00B325C1" w:rsidRDefault="00E11AA9" w:rsidP="00E56D89">
            <w:pPr>
              <w:jc w:val="both"/>
              <w:rPr>
                <w:rFonts w:ascii="Times New Roman" w:hAnsi="Times New Roman" w:cs="Times New Roman"/>
                <w:sz w:val="24"/>
              </w:rPr>
            </w:pPr>
          </w:p>
        </w:tc>
        <w:tc>
          <w:tcPr>
            <w:tcW w:w="347" w:type="pct"/>
            <w:vMerge w:val="restart"/>
            <w:tcBorders>
              <w:top w:val="single" w:sz="4" w:space="0" w:color="auto"/>
            </w:tcBorders>
          </w:tcPr>
          <w:p w14:paraId="77788AD3"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4AD1A187" w14:textId="77777777" w:rsidTr="00E56D89">
        <w:trPr>
          <w:trHeight w:val="460"/>
        </w:trPr>
        <w:tc>
          <w:tcPr>
            <w:tcW w:w="395" w:type="pct"/>
            <w:vMerge/>
            <w:tcBorders>
              <w:bottom w:val="single" w:sz="4" w:space="0" w:color="auto"/>
            </w:tcBorders>
          </w:tcPr>
          <w:p w14:paraId="5C999514"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0AF907AC" w14:textId="77777777" w:rsidR="00E11AA9" w:rsidRPr="00B325C1" w:rsidRDefault="00E11AA9" w:rsidP="00E56D89">
            <w:pPr>
              <w:ind w:left="29" w:right="184"/>
              <w:jc w:val="both"/>
              <w:rPr>
                <w:rFonts w:ascii="Times New Roman" w:hAnsi="Times New Roman" w:cs="Times New Roman"/>
                <w:sz w:val="24"/>
              </w:rPr>
            </w:pPr>
          </w:p>
        </w:tc>
        <w:tc>
          <w:tcPr>
            <w:tcW w:w="324" w:type="pct"/>
            <w:tcBorders>
              <w:bottom w:val="single" w:sz="4" w:space="0" w:color="auto"/>
            </w:tcBorders>
          </w:tcPr>
          <w:p w14:paraId="0EA7F813"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5CE4B948"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4DA4EAD4" w14:textId="77777777" w:rsidR="00E11AA9" w:rsidRPr="00B325C1" w:rsidRDefault="00E11AA9" w:rsidP="00E56D89">
            <w:pPr>
              <w:jc w:val="both"/>
              <w:rPr>
                <w:rFonts w:ascii="Times New Roman" w:hAnsi="Times New Roman" w:cs="Times New Roman"/>
                <w:sz w:val="24"/>
              </w:rPr>
            </w:pPr>
          </w:p>
        </w:tc>
      </w:tr>
      <w:tr w:rsidR="00E11AA9" w:rsidRPr="00B325C1" w14:paraId="39F18B4F" w14:textId="77777777" w:rsidTr="00E56D89">
        <w:trPr>
          <w:trHeight w:val="460"/>
        </w:trPr>
        <w:tc>
          <w:tcPr>
            <w:tcW w:w="395" w:type="pct"/>
            <w:vMerge w:val="restart"/>
            <w:tcBorders>
              <w:top w:val="single" w:sz="4" w:space="0" w:color="auto"/>
            </w:tcBorders>
          </w:tcPr>
          <w:p w14:paraId="672EA210"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2.2.3.</w:t>
            </w:r>
          </w:p>
        </w:tc>
        <w:tc>
          <w:tcPr>
            <w:tcW w:w="2003" w:type="pct"/>
            <w:vMerge w:val="restart"/>
            <w:tcBorders>
              <w:top w:val="single" w:sz="4" w:space="0" w:color="auto"/>
            </w:tcBorders>
          </w:tcPr>
          <w:p w14:paraId="030C40D8"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dienasgaismas marķējumu uz manevrēšanas ceļiem.</w:t>
            </w:r>
          </w:p>
        </w:tc>
        <w:tc>
          <w:tcPr>
            <w:tcW w:w="324" w:type="pct"/>
            <w:tcBorders>
              <w:top w:val="single" w:sz="4" w:space="0" w:color="auto"/>
            </w:tcBorders>
            <w:shd w:val="clear" w:color="auto" w:fill="D9D9D9" w:themeFill="background1" w:themeFillShade="D9"/>
          </w:tcPr>
          <w:p w14:paraId="082049B5"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59B850D0" w14:textId="77777777" w:rsidR="00E11AA9" w:rsidRPr="00B325C1" w:rsidRDefault="00E11AA9" w:rsidP="00E56D89">
            <w:pPr>
              <w:jc w:val="both"/>
              <w:rPr>
                <w:rFonts w:ascii="Times New Roman" w:hAnsi="Times New Roman" w:cs="Times New Roman"/>
                <w:sz w:val="24"/>
              </w:rPr>
            </w:pPr>
          </w:p>
        </w:tc>
        <w:tc>
          <w:tcPr>
            <w:tcW w:w="347" w:type="pct"/>
            <w:vMerge w:val="restart"/>
            <w:tcBorders>
              <w:top w:val="single" w:sz="4" w:space="0" w:color="auto"/>
            </w:tcBorders>
          </w:tcPr>
          <w:p w14:paraId="0F0124E8"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25B5C9C6" w14:textId="77777777" w:rsidTr="00E56D89">
        <w:trPr>
          <w:trHeight w:val="460"/>
        </w:trPr>
        <w:tc>
          <w:tcPr>
            <w:tcW w:w="395" w:type="pct"/>
            <w:vMerge/>
            <w:tcBorders>
              <w:bottom w:val="single" w:sz="4" w:space="0" w:color="auto"/>
            </w:tcBorders>
          </w:tcPr>
          <w:p w14:paraId="027A23EE"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2C106DA"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6230A52C"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4" w:space="0" w:color="auto"/>
            </w:tcBorders>
            <w:shd w:val="clear" w:color="auto" w:fill="auto"/>
          </w:tcPr>
          <w:p w14:paraId="7F3D80DE"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7585B676" w14:textId="77777777" w:rsidR="00E11AA9" w:rsidRPr="00B325C1" w:rsidRDefault="00E11AA9" w:rsidP="00E56D89">
            <w:pPr>
              <w:jc w:val="both"/>
              <w:rPr>
                <w:rFonts w:ascii="Times New Roman" w:hAnsi="Times New Roman" w:cs="Times New Roman"/>
                <w:sz w:val="24"/>
              </w:rPr>
            </w:pPr>
          </w:p>
        </w:tc>
      </w:tr>
      <w:tr w:rsidR="00E11AA9" w:rsidRPr="00B325C1" w14:paraId="1461EB1E" w14:textId="77777777" w:rsidTr="00E56D89">
        <w:trPr>
          <w:trHeight w:val="460"/>
        </w:trPr>
        <w:tc>
          <w:tcPr>
            <w:tcW w:w="395" w:type="pct"/>
            <w:vMerge w:val="restart"/>
            <w:tcBorders>
              <w:top w:val="single" w:sz="4" w:space="0" w:color="auto"/>
            </w:tcBorders>
          </w:tcPr>
          <w:p w14:paraId="4A0A82F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2.2.4.</w:t>
            </w:r>
          </w:p>
        </w:tc>
        <w:tc>
          <w:tcPr>
            <w:tcW w:w="2003" w:type="pct"/>
            <w:vMerge w:val="restart"/>
            <w:tcBorders>
              <w:top w:val="single" w:sz="4" w:space="0" w:color="auto"/>
            </w:tcBorders>
          </w:tcPr>
          <w:p w14:paraId="104F86B1"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manevrēšanas ceļa apgaismojumu.</w:t>
            </w:r>
          </w:p>
        </w:tc>
        <w:tc>
          <w:tcPr>
            <w:tcW w:w="324" w:type="pct"/>
            <w:tcBorders>
              <w:top w:val="single" w:sz="4" w:space="0" w:color="auto"/>
            </w:tcBorders>
            <w:shd w:val="clear" w:color="auto" w:fill="D9D9D9" w:themeFill="background1" w:themeFillShade="D9"/>
          </w:tcPr>
          <w:p w14:paraId="55EEEDE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4A2A445C" w14:textId="77777777" w:rsidR="00E11AA9" w:rsidRPr="00B325C1" w:rsidRDefault="00E11AA9" w:rsidP="00E56D89">
            <w:pPr>
              <w:jc w:val="both"/>
              <w:rPr>
                <w:rFonts w:ascii="Times New Roman" w:hAnsi="Times New Roman" w:cs="Times New Roman"/>
                <w:sz w:val="24"/>
              </w:rPr>
            </w:pPr>
          </w:p>
        </w:tc>
        <w:tc>
          <w:tcPr>
            <w:tcW w:w="347" w:type="pct"/>
            <w:vMerge w:val="restart"/>
            <w:tcBorders>
              <w:top w:val="single" w:sz="4" w:space="0" w:color="auto"/>
            </w:tcBorders>
          </w:tcPr>
          <w:p w14:paraId="528D5E27"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139827E8" w14:textId="77777777" w:rsidTr="00E56D89">
        <w:trPr>
          <w:trHeight w:val="460"/>
        </w:trPr>
        <w:tc>
          <w:tcPr>
            <w:tcW w:w="395" w:type="pct"/>
            <w:vMerge/>
          </w:tcPr>
          <w:p w14:paraId="0B85956D" w14:textId="77777777" w:rsidR="00E11AA9" w:rsidRPr="00B325C1" w:rsidRDefault="00E11AA9" w:rsidP="00E56D89">
            <w:pPr>
              <w:jc w:val="both"/>
              <w:rPr>
                <w:rFonts w:ascii="Times New Roman" w:hAnsi="Times New Roman" w:cs="Times New Roman"/>
                <w:sz w:val="24"/>
              </w:rPr>
            </w:pPr>
          </w:p>
        </w:tc>
        <w:tc>
          <w:tcPr>
            <w:tcW w:w="2003" w:type="pct"/>
            <w:vMerge/>
          </w:tcPr>
          <w:p w14:paraId="1EC21A91" w14:textId="77777777" w:rsidR="00E11AA9" w:rsidRPr="00B325C1" w:rsidRDefault="00E11AA9" w:rsidP="00E56D89">
            <w:pPr>
              <w:jc w:val="both"/>
              <w:rPr>
                <w:rFonts w:ascii="Times New Roman" w:hAnsi="Times New Roman" w:cs="Times New Roman"/>
                <w:sz w:val="24"/>
              </w:rPr>
            </w:pPr>
          </w:p>
        </w:tc>
        <w:tc>
          <w:tcPr>
            <w:tcW w:w="324" w:type="pct"/>
          </w:tcPr>
          <w:p w14:paraId="1781E759" w14:textId="77777777" w:rsidR="00E11AA9" w:rsidRPr="00B325C1" w:rsidRDefault="00E11AA9" w:rsidP="00E56D89">
            <w:pPr>
              <w:jc w:val="both"/>
              <w:rPr>
                <w:rFonts w:ascii="Times New Roman" w:hAnsi="Times New Roman" w:cs="Times New Roman"/>
                <w:sz w:val="24"/>
              </w:rPr>
            </w:pPr>
          </w:p>
        </w:tc>
        <w:tc>
          <w:tcPr>
            <w:tcW w:w="1931" w:type="pct"/>
            <w:vMerge/>
            <w:shd w:val="clear" w:color="auto" w:fill="auto"/>
          </w:tcPr>
          <w:p w14:paraId="6D94FD6C" w14:textId="77777777" w:rsidR="00E11AA9" w:rsidRPr="00B325C1" w:rsidRDefault="00E11AA9" w:rsidP="00E56D89">
            <w:pPr>
              <w:jc w:val="both"/>
              <w:rPr>
                <w:rFonts w:ascii="Times New Roman" w:hAnsi="Times New Roman" w:cs="Times New Roman"/>
                <w:sz w:val="24"/>
              </w:rPr>
            </w:pPr>
          </w:p>
        </w:tc>
        <w:tc>
          <w:tcPr>
            <w:tcW w:w="347" w:type="pct"/>
            <w:vMerge/>
          </w:tcPr>
          <w:p w14:paraId="07CB0C01" w14:textId="77777777" w:rsidR="00E11AA9" w:rsidRPr="00B325C1" w:rsidRDefault="00E11AA9" w:rsidP="00E56D89">
            <w:pPr>
              <w:jc w:val="both"/>
              <w:rPr>
                <w:rFonts w:ascii="Times New Roman" w:hAnsi="Times New Roman" w:cs="Times New Roman"/>
                <w:sz w:val="24"/>
              </w:rPr>
            </w:pPr>
          </w:p>
        </w:tc>
      </w:tr>
      <w:tr w:rsidR="00E11AA9" w:rsidRPr="00B325C1" w14:paraId="57569E05" w14:textId="77777777" w:rsidTr="00E56D89">
        <w:trPr>
          <w:trHeight w:val="623"/>
        </w:trPr>
        <w:tc>
          <w:tcPr>
            <w:tcW w:w="5000" w:type="pct"/>
            <w:gridSpan w:val="5"/>
            <w:shd w:val="clear" w:color="auto" w:fill="A6A6A6" w:themeFill="background1" w:themeFillShade="A6"/>
            <w:vAlign w:val="center"/>
          </w:tcPr>
          <w:p w14:paraId="4F3FA2D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2.3. apakštēma. Skrejceļi</w:t>
            </w:r>
          </w:p>
        </w:tc>
      </w:tr>
      <w:tr w:rsidR="00E11AA9" w:rsidRPr="00B325C1" w14:paraId="3B72123E" w14:textId="77777777" w:rsidTr="00E56D89">
        <w:trPr>
          <w:trHeight w:val="614"/>
        </w:trPr>
        <w:tc>
          <w:tcPr>
            <w:tcW w:w="395" w:type="pct"/>
            <w:vMerge w:val="restart"/>
          </w:tcPr>
          <w:p w14:paraId="30F8FB16"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2.3.1.</w:t>
            </w:r>
          </w:p>
        </w:tc>
        <w:tc>
          <w:tcPr>
            <w:tcW w:w="2003" w:type="pct"/>
            <w:vMerge w:val="restart"/>
          </w:tcPr>
          <w:p w14:paraId="5AC54997"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skrejceļu.</w:t>
            </w:r>
          </w:p>
        </w:tc>
        <w:tc>
          <w:tcPr>
            <w:tcW w:w="324" w:type="pct"/>
            <w:shd w:val="clear" w:color="auto" w:fill="D9D9D9" w:themeFill="background1" w:themeFillShade="D9"/>
          </w:tcPr>
          <w:p w14:paraId="5DA5147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FF9999"/>
          </w:tcPr>
          <w:p w14:paraId="210E5D84"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Skrejceļš, skrejceļa virsma, lidjosla, sānu drošuma josla, skrejceļa gala drošuma zonas, šķēršļbrīvas joslas, skrejceļa gala bremzēšanas joslas</w:t>
            </w:r>
          </w:p>
        </w:tc>
        <w:tc>
          <w:tcPr>
            <w:tcW w:w="347" w:type="pct"/>
            <w:vMerge w:val="restart"/>
          </w:tcPr>
          <w:p w14:paraId="3F264D59"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107B1E48" w14:textId="77777777" w:rsidTr="00E56D89">
        <w:trPr>
          <w:trHeight w:val="441"/>
        </w:trPr>
        <w:tc>
          <w:tcPr>
            <w:tcW w:w="395" w:type="pct"/>
            <w:vMerge/>
          </w:tcPr>
          <w:p w14:paraId="2232B63B"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0E85C9E2" w14:textId="77777777" w:rsidR="00E11AA9" w:rsidRPr="00B325C1" w:rsidRDefault="00E11AA9" w:rsidP="00E56D89">
            <w:pPr>
              <w:ind w:right="184"/>
              <w:jc w:val="both"/>
              <w:rPr>
                <w:rFonts w:ascii="Times New Roman" w:hAnsi="Times New Roman" w:cs="Times New Roman"/>
                <w:sz w:val="24"/>
              </w:rPr>
            </w:pPr>
          </w:p>
        </w:tc>
        <w:tc>
          <w:tcPr>
            <w:tcW w:w="324" w:type="pct"/>
            <w:shd w:val="clear" w:color="auto" w:fill="auto"/>
          </w:tcPr>
          <w:p w14:paraId="3D9E8B6A"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065730B6" w14:textId="77777777" w:rsidR="00E11AA9" w:rsidRPr="00B325C1" w:rsidRDefault="00E11AA9" w:rsidP="00E56D89">
            <w:pPr>
              <w:ind w:left="119" w:right="138"/>
              <w:jc w:val="both"/>
              <w:rPr>
                <w:rFonts w:ascii="Times New Roman" w:hAnsi="Times New Roman" w:cs="Times New Roman"/>
                <w:noProof/>
                <w:sz w:val="24"/>
                <w:szCs w:val="24"/>
              </w:rPr>
            </w:pPr>
          </w:p>
        </w:tc>
        <w:tc>
          <w:tcPr>
            <w:tcW w:w="347" w:type="pct"/>
            <w:vMerge/>
          </w:tcPr>
          <w:p w14:paraId="59F4695E" w14:textId="77777777" w:rsidR="00E11AA9" w:rsidRPr="00B325C1" w:rsidRDefault="00E11AA9" w:rsidP="00E56D89">
            <w:pPr>
              <w:jc w:val="both"/>
              <w:rPr>
                <w:rFonts w:ascii="Times New Roman" w:hAnsi="Times New Roman" w:cs="Times New Roman"/>
                <w:sz w:val="24"/>
              </w:rPr>
            </w:pPr>
          </w:p>
        </w:tc>
      </w:tr>
      <w:tr w:rsidR="00E11AA9" w:rsidRPr="00B325C1" w14:paraId="6A63B81A" w14:textId="77777777" w:rsidTr="00E56D89">
        <w:trPr>
          <w:trHeight w:val="235"/>
        </w:trPr>
        <w:tc>
          <w:tcPr>
            <w:tcW w:w="395" w:type="pct"/>
            <w:vMerge/>
            <w:tcBorders>
              <w:bottom w:val="single" w:sz="4" w:space="0" w:color="auto"/>
            </w:tcBorders>
          </w:tcPr>
          <w:p w14:paraId="5E456F8B"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8D51AF6"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127825B0" w14:textId="77777777" w:rsidR="00E11AA9" w:rsidRPr="00B325C1" w:rsidRDefault="00E11AA9" w:rsidP="00E56D89">
            <w:pPr>
              <w:jc w:val="both"/>
              <w:rPr>
                <w:rFonts w:ascii="Times New Roman" w:hAnsi="Times New Roman" w:cs="Times New Roman"/>
                <w:sz w:val="24"/>
              </w:rPr>
            </w:pPr>
          </w:p>
        </w:tc>
        <w:tc>
          <w:tcPr>
            <w:tcW w:w="1931" w:type="pct"/>
            <w:tcBorders>
              <w:bottom w:val="single" w:sz="4" w:space="0" w:color="auto"/>
            </w:tcBorders>
            <w:shd w:val="clear" w:color="auto" w:fill="auto"/>
          </w:tcPr>
          <w:p w14:paraId="264A8E02" w14:textId="77777777" w:rsidR="00E11AA9" w:rsidRPr="00B325C1" w:rsidRDefault="00E11AA9" w:rsidP="00E56D89">
            <w:pPr>
              <w:jc w:val="both"/>
              <w:rPr>
                <w:rFonts w:ascii="Times New Roman" w:hAnsi="Times New Roman" w:cs="Times New Roman"/>
                <w:i/>
                <w:iCs/>
                <w:sz w:val="24"/>
              </w:rPr>
            </w:pPr>
          </w:p>
        </w:tc>
        <w:tc>
          <w:tcPr>
            <w:tcW w:w="347" w:type="pct"/>
            <w:vMerge/>
            <w:tcBorders>
              <w:bottom w:val="single" w:sz="4" w:space="0" w:color="auto"/>
            </w:tcBorders>
          </w:tcPr>
          <w:p w14:paraId="153697A1" w14:textId="77777777" w:rsidR="00E11AA9" w:rsidRPr="00B325C1" w:rsidRDefault="00E11AA9" w:rsidP="00E56D89">
            <w:pPr>
              <w:jc w:val="both"/>
              <w:rPr>
                <w:rFonts w:ascii="Times New Roman" w:hAnsi="Times New Roman" w:cs="Times New Roman"/>
                <w:sz w:val="24"/>
              </w:rPr>
            </w:pPr>
          </w:p>
        </w:tc>
      </w:tr>
      <w:tr w:rsidR="00E11AA9" w:rsidRPr="00B325C1" w14:paraId="6FEE6135" w14:textId="77777777" w:rsidTr="00E56D89">
        <w:trPr>
          <w:trHeight w:val="598"/>
        </w:trPr>
        <w:tc>
          <w:tcPr>
            <w:tcW w:w="395" w:type="pct"/>
            <w:vMerge w:val="restart"/>
            <w:tcBorders>
              <w:top w:val="single" w:sz="4" w:space="0" w:color="auto"/>
            </w:tcBorders>
          </w:tcPr>
          <w:p w14:paraId="0E9ABBA1"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2.3.2.</w:t>
            </w:r>
          </w:p>
        </w:tc>
        <w:tc>
          <w:tcPr>
            <w:tcW w:w="2003" w:type="pct"/>
            <w:vMerge w:val="restart"/>
            <w:tcBorders>
              <w:top w:val="single" w:sz="4" w:space="0" w:color="auto"/>
            </w:tcBorders>
          </w:tcPr>
          <w:p w14:paraId="611CBE77"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Aprakstīt instrumentālo skrejceļu.</w:t>
            </w:r>
          </w:p>
        </w:tc>
        <w:tc>
          <w:tcPr>
            <w:tcW w:w="324" w:type="pct"/>
            <w:tcBorders>
              <w:top w:val="single" w:sz="4" w:space="0" w:color="auto"/>
            </w:tcBorders>
            <w:shd w:val="clear" w:color="auto" w:fill="D9D9D9" w:themeFill="background1" w:themeFillShade="D9"/>
          </w:tcPr>
          <w:p w14:paraId="26C3D72A"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FF9999"/>
          </w:tcPr>
          <w:p w14:paraId="42222A5E"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47" w:type="pct"/>
            <w:vMerge w:val="restart"/>
            <w:tcBorders>
              <w:top w:val="single" w:sz="4" w:space="0" w:color="auto"/>
            </w:tcBorders>
          </w:tcPr>
          <w:p w14:paraId="33C03642"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ADI APP APS</w:t>
            </w:r>
          </w:p>
        </w:tc>
      </w:tr>
      <w:tr w:rsidR="00E11AA9" w:rsidRPr="00B325C1" w14:paraId="2F608984" w14:textId="77777777" w:rsidTr="00E56D89">
        <w:trPr>
          <w:trHeight w:val="608"/>
        </w:trPr>
        <w:tc>
          <w:tcPr>
            <w:tcW w:w="395" w:type="pct"/>
            <w:vMerge/>
          </w:tcPr>
          <w:p w14:paraId="2714294A"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4B80B940"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244F9D06"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1D47C1AE"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64DDE329" w14:textId="77777777" w:rsidR="00E11AA9" w:rsidRPr="00B325C1" w:rsidRDefault="00E11AA9" w:rsidP="00E56D89">
            <w:pPr>
              <w:jc w:val="both"/>
              <w:rPr>
                <w:rFonts w:ascii="Times New Roman" w:hAnsi="Times New Roman" w:cs="Times New Roman"/>
                <w:sz w:val="24"/>
              </w:rPr>
            </w:pPr>
          </w:p>
        </w:tc>
      </w:tr>
      <w:tr w:rsidR="00E11AA9" w:rsidRPr="00B325C1" w14:paraId="13F97062" w14:textId="77777777" w:rsidTr="00E56D89">
        <w:trPr>
          <w:trHeight w:val="45"/>
        </w:trPr>
        <w:tc>
          <w:tcPr>
            <w:tcW w:w="395" w:type="pct"/>
            <w:vMerge/>
            <w:tcBorders>
              <w:bottom w:val="single" w:sz="4" w:space="0" w:color="auto"/>
            </w:tcBorders>
          </w:tcPr>
          <w:p w14:paraId="25885CD4"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7B5DFC9D"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5FB11DCD"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28D12A99" w14:textId="77777777" w:rsidR="00E11AA9" w:rsidRPr="00B325C1" w:rsidRDefault="00E11AA9" w:rsidP="00E56D89">
            <w:pPr>
              <w:rPr>
                <w:rFonts w:ascii="Times New Roman" w:hAnsi="Times New Roman" w:cs="Times New Roman"/>
                <w:sz w:val="24"/>
              </w:rPr>
            </w:pPr>
          </w:p>
        </w:tc>
        <w:tc>
          <w:tcPr>
            <w:tcW w:w="347" w:type="pct"/>
            <w:vMerge/>
            <w:tcBorders>
              <w:bottom w:val="single" w:sz="4" w:space="0" w:color="auto"/>
            </w:tcBorders>
          </w:tcPr>
          <w:p w14:paraId="7B5C0359" w14:textId="77777777" w:rsidR="00E11AA9" w:rsidRPr="00B325C1" w:rsidRDefault="00E11AA9" w:rsidP="00E56D89">
            <w:pPr>
              <w:jc w:val="both"/>
              <w:rPr>
                <w:rFonts w:ascii="Times New Roman" w:hAnsi="Times New Roman" w:cs="Times New Roman"/>
                <w:sz w:val="24"/>
              </w:rPr>
            </w:pPr>
          </w:p>
        </w:tc>
      </w:tr>
      <w:tr w:rsidR="00E11AA9" w:rsidRPr="00B325C1" w14:paraId="581C3D4A" w14:textId="77777777" w:rsidTr="00E56D89">
        <w:trPr>
          <w:trHeight w:val="670"/>
        </w:trPr>
        <w:tc>
          <w:tcPr>
            <w:tcW w:w="395" w:type="pct"/>
            <w:vMerge w:val="restart"/>
            <w:tcBorders>
              <w:top w:val="single" w:sz="4" w:space="0" w:color="auto"/>
            </w:tcBorders>
          </w:tcPr>
          <w:p w14:paraId="63592D9A"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2.3.3.</w:t>
            </w:r>
          </w:p>
        </w:tc>
        <w:tc>
          <w:tcPr>
            <w:tcW w:w="2003" w:type="pct"/>
            <w:vMerge w:val="restart"/>
            <w:tcBorders>
              <w:top w:val="single" w:sz="4" w:space="0" w:color="auto"/>
            </w:tcBorders>
          </w:tcPr>
          <w:p w14:paraId="6F374A27"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Aprakstīt neinstrumentālo skrejceļu.</w:t>
            </w:r>
          </w:p>
        </w:tc>
        <w:tc>
          <w:tcPr>
            <w:tcW w:w="324" w:type="pct"/>
            <w:tcBorders>
              <w:top w:val="single" w:sz="4" w:space="0" w:color="auto"/>
            </w:tcBorders>
            <w:shd w:val="clear" w:color="auto" w:fill="D9D9D9" w:themeFill="background1" w:themeFillShade="D9"/>
          </w:tcPr>
          <w:p w14:paraId="3724B8DF"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FF9999"/>
          </w:tcPr>
          <w:p w14:paraId="16D522D9"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47" w:type="pct"/>
            <w:vMerge w:val="restart"/>
            <w:tcBorders>
              <w:top w:val="single" w:sz="4" w:space="0" w:color="auto"/>
            </w:tcBorders>
          </w:tcPr>
          <w:p w14:paraId="09A69E86"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253BA95B" w14:textId="77777777" w:rsidTr="00E56D89">
        <w:trPr>
          <w:trHeight w:val="920"/>
        </w:trPr>
        <w:tc>
          <w:tcPr>
            <w:tcW w:w="395" w:type="pct"/>
            <w:vMerge/>
          </w:tcPr>
          <w:p w14:paraId="4E682C14"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0D6FE033" w14:textId="77777777" w:rsidR="00E11AA9" w:rsidRPr="00B325C1" w:rsidRDefault="00E11AA9" w:rsidP="00E56D89">
            <w:pPr>
              <w:ind w:left="58" w:right="184"/>
              <w:jc w:val="both"/>
              <w:rPr>
                <w:rFonts w:ascii="Times New Roman" w:hAnsi="Times New Roman" w:cs="Times New Roman"/>
                <w:sz w:val="24"/>
              </w:rPr>
            </w:pPr>
          </w:p>
        </w:tc>
        <w:tc>
          <w:tcPr>
            <w:tcW w:w="324" w:type="pct"/>
            <w:shd w:val="clear" w:color="auto" w:fill="auto"/>
          </w:tcPr>
          <w:p w14:paraId="17F8AB58"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39D205E4"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4938DB23"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08CE1907" w14:textId="77777777" w:rsidTr="00E56D89">
        <w:trPr>
          <w:trHeight w:val="114"/>
        </w:trPr>
        <w:tc>
          <w:tcPr>
            <w:tcW w:w="395" w:type="pct"/>
            <w:vMerge/>
            <w:tcBorders>
              <w:bottom w:val="single" w:sz="4" w:space="0" w:color="auto"/>
            </w:tcBorders>
          </w:tcPr>
          <w:p w14:paraId="7CDCC127"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3BEADEBE"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3C6FF651"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2E494C5B"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4D030B1C" w14:textId="77777777" w:rsidR="00E11AA9" w:rsidRPr="00B325C1" w:rsidRDefault="00E11AA9" w:rsidP="00E56D89">
            <w:pPr>
              <w:jc w:val="both"/>
              <w:rPr>
                <w:rFonts w:ascii="Times New Roman" w:hAnsi="Times New Roman" w:cs="Times New Roman"/>
                <w:sz w:val="24"/>
              </w:rPr>
            </w:pPr>
          </w:p>
        </w:tc>
      </w:tr>
      <w:tr w:rsidR="00E11AA9" w:rsidRPr="00B325C1" w14:paraId="759BE86B" w14:textId="77777777" w:rsidTr="00E56D89">
        <w:trPr>
          <w:trHeight w:val="478"/>
        </w:trPr>
        <w:tc>
          <w:tcPr>
            <w:tcW w:w="395" w:type="pct"/>
            <w:vMerge w:val="restart"/>
            <w:tcBorders>
              <w:top w:val="single" w:sz="4" w:space="0" w:color="auto"/>
            </w:tcBorders>
          </w:tcPr>
          <w:p w14:paraId="65A2CB9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2.3.4.</w:t>
            </w:r>
          </w:p>
        </w:tc>
        <w:tc>
          <w:tcPr>
            <w:tcW w:w="2003" w:type="pct"/>
            <w:vMerge w:val="restart"/>
            <w:tcBorders>
              <w:top w:val="single" w:sz="4" w:space="0" w:color="auto"/>
            </w:tcBorders>
          </w:tcPr>
          <w:p w14:paraId="3168C2C9"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Izskaidrot deklarētās distances.</w:t>
            </w:r>
          </w:p>
        </w:tc>
        <w:tc>
          <w:tcPr>
            <w:tcW w:w="324" w:type="pct"/>
            <w:tcBorders>
              <w:top w:val="single" w:sz="4" w:space="0" w:color="auto"/>
            </w:tcBorders>
            <w:shd w:val="clear" w:color="auto" w:fill="D9D9D9" w:themeFill="background1" w:themeFillShade="D9"/>
          </w:tcPr>
          <w:p w14:paraId="1B056094"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tcBorders>
              <w:top w:val="single" w:sz="4" w:space="0" w:color="auto"/>
            </w:tcBorders>
            <w:shd w:val="clear" w:color="auto" w:fill="FF9999"/>
          </w:tcPr>
          <w:p w14:paraId="3856D326"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i/>
                <w:iCs/>
                <w:sz w:val="24"/>
              </w:rPr>
              <w:t>TORA</w:t>
            </w:r>
            <w:r>
              <w:rPr>
                <w:rFonts w:ascii="Times New Roman" w:hAnsi="Times New Roman"/>
                <w:sz w:val="24"/>
              </w:rPr>
              <w:t xml:space="preserve">, </w:t>
            </w:r>
            <w:r>
              <w:rPr>
                <w:rFonts w:ascii="Times New Roman" w:hAnsi="Times New Roman"/>
                <w:i/>
                <w:iCs/>
                <w:sz w:val="24"/>
              </w:rPr>
              <w:t>TODA</w:t>
            </w:r>
            <w:r>
              <w:rPr>
                <w:rFonts w:ascii="Times New Roman" w:hAnsi="Times New Roman"/>
                <w:sz w:val="24"/>
              </w:rPr>
              <w:t xml:space="preserve">, </w:t>
            </w:r>
            <w:r>
              <w:rPr>
                <w:rFonts w:ascii="Times New Roman" w:hAnsi="Times New Roman"/>
                <w:i/>
                <w:iCs/>
                <w:sz w:val="24"/>
              </w:rPr>
              <w:t>ASDA</w:t>
            </w:r>
            <w:r>
              <w:rPr>
                <w:rFonts w:ascii="Times New Roman" w:hAnsi="Times New Roman"/>
                <w:sz w:val="24"/>
              </w:rPr>
              <w:t xml:space="preserve">, </w:t>
            </w:r>
            <w:r>
              <w:rPr>
                <w:rFonts w:ascii="Times New Roman" w:hAnsi="Times New Roman"/>
                <w:i/>
                <w:iCs/>
                <w:sz w:val="24"/>
              </w:rPr>
              <w:t>LDA</w:t>
            </w:r>
          </w:p>
        </w:tc>
        <w:tc>
          <w:tcPr>
            <w:tcW w:w="347" w:type="pct"/>
            <w:vMerge w:val="restart"/>
            <w:tcBorders>
              <w:top w:val="single" w:sz="4" w:space="0" w:color="auto"/>
            </w:tcBorders>
          </w:tcPr>
          <w:p w14:paraId="75EF3A49"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08DC4DAC" w14:textId="77777777" w:rsidTr="00E56D89">
        <w:trPr>
          <w:trHeight w:val="460"/>
        </w:trPr>
        <w:tc>
          <w:tcPr>
            <w:tcW w:w="395" w:type="pct"/>
            <w:vMerge/>
            <w:tcBorders>
              <w:bottom w:val="single" w:sz="4" w:space="0" w:color="auto"/>
            </w:tcBorders>
          </w:tcPr>
          <w:p w14:paraId="79305245"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4DD11594"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6935B9FC"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4D2CF5FA"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50E55435" w14:textId="77777777" w:rsidR="00E11AA9" w:rsidRPr="00B325C1" w:rsidRDefault="00E11AA9" w:rsidP="00E56D89">
            <w:pPr>
              <w:jc w:val="both"/>
              <w:rPr>
                <w:rFonts w:ascii="Times New Roman" w:hAnsi="Times New Roman" w:cs="Times New Roman"/>
                <w:sz w:val="24"/>
              </w:rPr>
            </w:pPr>
          </w:p>
        </w:tc>
      </w:tr>
      <w:tr w:rsidR="00E11AA9" w:rsidRPr="00B325C1" w14:paraId="1E87FEA8" w14:textId="77777777" w:rsidTr="00E56D89">
        <w:trPr>
          <w:trHeight w:val="437"/>
        </w:trPr>
        <w:tc>
          <w:tcPr>
            <w:tcW w:w="395" w:type="pct"/>
            <w:vMerge w:val="restart"/>
            <w:tcBorders>
              <w:top w:val="single" w:sz="4" w:space="0" w:color="auto"/>
            </w:tcBorders>
          </w:tcPr>
          <w:p w14:paraId="069C7FDA" w14:textId="77777777" w:rsidR="00E11AA9" w:rsidRPr="00B325C1" w:rsidRDefault="00E11AA9" w:rsidP="00E56D89">
            <w:pPr>
              <w:jc w:val="both"/>
              <w:rPr>
                <w:rFonts w:ascii="Times New Roman" w:hAnsi="Times New Roman" w:cs="Times New Roman"/>
                <w:b/>
                <w:bCs/>
                <w:sz w:val="24"/>
              </w:rPr>
            </w:pPr>
            <w:r>
              <w:rPr>
                <w:rFonts w:ascii="Times New Roman" w:hAnsi="Times New Roman"/>
                <w:sz w:val="24"/>
              </w:rPr>
              <w:t>ADI AGA 2.3.5.</w:t>
            </w:r>
          </w:p>
        </w:tc>
        <w:tc>
          <w:tcPr>
            <w:tcW w:w="2003" w:type="pct"/>
            <w:vMerge w:val="restart"/>
            <w:tcBorders>
              <w:top w:val="single" w:sz="4" w:space="0" w:color="auto"/>
            </w:tcBorders>
          </w:tcPr>
          <w:p w14:paraId="3CE182CC"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 xml:space="preserve">Izskaidrot atšķirības starp </w:t>
            </w:r>
            <w:r>
              <w:rPr>
                <w:rFonts w:ascii="Times New Roman" w:hAnsi="Times New Roman"/>
                <w:i/>
                <w:iCs/>
                <w:sz w:val="24"/>
              </w:rPr>
              <w:t>ACN</w:t>
            </w:r>
            <w:r>
              <w:rPr>
                <w:rFonts w:ascii="Times New Roman" w:hAnsi="Times New Roman"/>
                <w:sz w:val="24"/>
              </w:rPr>
              <w:t xml:space="preserve"> un </w:t>
            </w:r>
            <w:r>
              <w:rPr>
                <w:rFonts w:ascii="Times New Roman" w:hAnsi="Times New Roman"/>
                <w:i/>
                <w:iCs/>
                <w:sz w:val="24"/>
              </w:rPr>
              <w:t>PCN</w:t>
            </w:r>
            <w:r>
              <w:rPr>
                <w:rFonts w:ascii="Times New Roman" w:hAnsi="Times New Roman"/>
                <w:sz w:val="24"/>
              </w:rPr>
              <w:t>.</w:t>
            </w:r>
          </w:p>
        </w:tc>
        <w:tc>
          <w:tcPr>
            <w:tcW w:w="324" w:type="pct"/>
            <w:tcBorders>
              <w:top w:val="single" w:sz="4" w:space="0" w:color="auto"/>
            </w:tcBorders>
            <w:shd w:val="clear" w:color="auto" w:fill="D9D9D9" w:themeFill="background1" w:themeFillShade="D9"/>
          </w:tcPr>
          <w:p w14:paraId="32639338"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tcBorders>
              <w:top w:val="single" w:sz="4" w:space="0" w:color="auto"/>
            </w:tcBorders>
            <w:shd w:val="clear" w:color="auto" w:fill="FF9999"/>
          </w:tcPr>
          <w:p w14:paraId="31138D48"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Mākslīgo segumu izturība</w:t>
            </w:r>
          </w:p>
        </w:tc>
        <w:tc>
          <w:tcPr>
            <w:tcW w:w="347" w:type="pct"/>
            <w:vMerge w:val="restart"/>
            <w:tcBorders>
              <w:top w:val="single" w:sz="4" w:space="0" w:color="auto"/>
            </w:tcBorders>
          </w:tcPr>
          <w:p w14:paraId="561FD700"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0FA05F5F" w14:textId="77777777" w:rsidTr="00E56D89">
        <w:trPr>
          <w:trHeight w:val="460"/>
        </w:trPr>
        <w:tc>
          <w:tcPr>
            <w:tcW w:w="395" w:type="pct"/>
            <w:vMerge/>
            <w:tcBorders>
              <w:bottom w:val="single" w:sz="4" w:space="0" w:color="auto"/>
            </w:tcBorders>
          </w:tcPr>
          <w:p w14:paraId="62413CD5"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7BC7B45B"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375F065D" w14:textId="77777777" w:rsidR="00E11AA9" w:rsidRPr="00B325C1" w:rsidRDefault="00E11AA9" w:rsidP="00E56D89">
            <w:pPr>
              <w:jc w:val="center"/>
              <w:rPr>
                <w:rFonts w:ascii="Times New Roman" w:hAnsi="Times New Roman" w:cs="Times New Roman"/>
                <w:sz w:val="24"/>
              </w:rPr>
            </w:pPr>
          </w:p>
        </w:tc>
        <w:tc>
          <w:tcPr>
            <w:tcW w:w="1931" w:type="pct"/>
            <w:tcBorders>
              <w:bottom w:val="single" w:sz="4" w:space="0" w:color="auto"/>
            </w:tcBorders>
            <w:shd w:val="clear" w:color="auto" w:fill="auto"/>
          </w:tcPr>
          <w:p w14:paraId="5383E8A3"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0680A0AA" w14:textId="77777777" w:rsidR="00E11AA9" w:rsidRPr="00B325C1" w:rsidRDefault="00E11AA9" w:rsidP="00E56D89">
            <w:pPr>
              <w:jc w:val="both"/>
              <w:rPr>
                <w:rFonts w:ascii="Times New Roman" w:hAnsi="Times New Roman" w:cs="Times New Roman"/>
                <w:sz w:val="24"/>
              </w:rPr>
            </w:pPr>
          </w:p>
        </w:tc>
      </w:tr>
      <w:tr w:rsidR="00E11AA9" w:rsidRPr="00B325C1" w14:paraId="1794AC23" w14:textId="77777777" w:rsidTr="00E56D89">
        <w:trPr>
          <w:trHeight w:val="363"/>
        </w:trPr>
        <w:tc>
          <w:tcPr>
            <w:tcW w:w="395" w:type="pct"/>
            <w:vMerge w:val="restart"/>
            <w:tcBorders>
              <w:top w:val="single" w:sz="4" w:space="0" w:color="auto"/>
            </w:tcBorders>
          </w:tcPr>
          <w:p w14:paraId="1677692D"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2.3.6.</w:t>
            </w:r>
          </w:p>
        </w:tc>
        <w:tc>
          <w:tcPr>
            <w:tcW w:w="2003" w:type="pct"/>
            <w:vMerge w:val="restart"/>
            <w:tcBorders>
              <w:top w:val="single" w:sz="4" w:space="0" w:color="auto"/>
            </w:tcBorders>
          </w:tcPr>
          <w:p w14:paraId="7E0A9685"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Aprakstīt dienasgaismas marķējumus uz skrejceļiem.</w:t>
            </w:r>
          </w:p>
        </w:tc>
        <w:tc>
          <w:tcPr>
            <w:tcW w:w="324" w:type="pct"/>
            <w:tcBorders>
              <w:top w:val="single" w:sz="4" w:space="0" w:color="auto"/>
            </w:tcBorders>
            <w:shd w:val="clear" w:color="auto" w:fill="D9D9D9" w:themeFill="background1" w:themeFillShade="D9"/>
          </w:tcPr>
          <w:p w14:paraId="773D6ED7"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0AD21822"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skrejceļa apzīmējums, centra līnija, slieksnis, mērķējumpunkts, noteikts attālums, zemskares zona, sānu josla, krāsa</w:t>
            </w:r>
          </w:p>
        </w:tc>
        <w:tc>
          <w:tcPr>
            <w:tcW w:w="347" w:type="pct"/>
            <w:vMerge w:val="restart"/>
            <w:tcBorders>
              <w:top w:val="single" w:sz="4" w:space="0" w:color="auto"/>
            </w:tcBorders>
          </w:tcPr>
          <w:p w14:paraId="38F484BA"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5D6984F2" w14:textId="77777777" w:rsidTr="00E56D89">
        <w:trPr>
          <w:trHeight w:val="460"/>
        </w:trPr>
        <w:tc>
          <w:tcPr>
            <w:tcW w:w="395" w:type="pct"/>
            <w:vMerge/>
            <w:tcBorders>
              <w:bottom w:val="single" w:sz="4" w:space="0" w:color="auto"/>
            </w:tcBorders>
          </w:tcPr>
          <w:p w14:paraId="3D9C8904"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3941312D"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15085335"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7B6CD325"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18ED29CE" w14:textId="77777777" w:rsidR="00E11AA9" w:rsidRPr="00B325C1" w:rsidRDefault="00E11AA9" w:rsidP="00E56D89">
            <w:pPr>
              <w:jc w:val="both"/>
              <w:rPr>
                <w:rFonts w:ascii="Times New Roman" w:hAnsi="Times New Roman" w:cs="Times New Roman"/>
                <w:sz w:val="24"/>
              </w:rPr>
            </w:pPr>
          </w:p>
        </w:tc>
      </w:tr>
      <w:tr w:rsidR="00E11AA9" w:rsidRPr="00B325C1" w14:paraId="39642B0A" w14:textId="77777777" w:rsidTr="00E56D89">
        <w:trPr>
          <w:trHeight w:val="405"/>
        </w:trPr>
        <w:tc>
          <w:tcPr>
            <w:tcW w:w="395" w:type="pct"/>
            <w:vMerge w:val="restart"/>
            <w:tcBorders>
              <w:top w:val="single" w:sz="4" w:space="0" w:color="auto"/>
            </w:tcBorders>
          </w:tcPr>
          <w:p w14:paraId="341E3233"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2.3.7.</w:t>
            </w:r>
          </w:p>
        </w:tc>
        <w:tc>
          <w:tcPr>
            <w:tcW w:w="2003" w:type="pct"/>
            <w:vMerge w:val="restart"/>
            <w:tcBorders>
              <w:top w:val="single" w:sz="4" w:space="0" w:color="auto"/>
            </w:tcBorders>
          </w:tcPr>
          <w:p w14:paraId="057892CA"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Aprakstīt skrejceļa ugunis.</w:t>
            </w:r>
          </w:p>
        </w:tc>
        <w:tc>
          <w:tcPr>
            <w:tcW w:w="324" w:type="pct"/>
            <w:tcBorders>
              <w:top w:val="single" w:sz="4" w:space="0" w:color="auto"/>
            </w:tcBorders>
            <w:shd w:val="clear" w:color="auto" w:fill="D9D9D9" w:themeFill="background1" w:themeFillShade="D9"/>
          </w:tcPr>
          <w:p w14:paraId="7DA41510"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1AC9042C"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krāsa, centra līnija, intensitāte, mala, zemskares zona, slieksnis, līnijugunis</w:t>
            </w:r>
          </w:p>
        </w:tc>
        <w:tc>
          <w:tcPr>
            <w:tcW w:w="347" w:type="pct"/>
            <w:vMerge w:val="restart"/>
            <w:tcBorders>
              <w:top w:val="single" w:sz="4" w:space="0" w:color="auto"/>
            </w:tcBorders>
          </w:tcPr>
          <w:p w14:paraId="2CB1BB1E"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7E0D1E9E" w14:textId="77777777" w:rsidTr="00E56D89">
        <w:trPr>
          <w:trHeight w:val="460"/>
        </w:trPr>
        <w:tc>
          <w:tcPr>
            <w:tcW w:w="395" w:type="pct"/>
            <w:vMerge/>
            <w:tcBorders>
              <w:bottom w:val="single" w:sz="4" w:space="0" w:color="auto"/>
            </w:tcBorders>
          </w:tcPr>
          <w:p w14:paraId="52D400DD"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A31FD25"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5AC94CA1"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778DB4AC"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125911D0" w14:textId="77777777" w:rsidR="00E11AA9" w:rsidRPr="00B325C1" w:rsidRDefault="00E11AA9" w:rsidP="00E56D89">
            <w:pPr>
              <w:jc w:val="both"/>
              <w:rPr>
                <w:rFonts w:ascii="Times New Roman" w:hAnsi="Times New Roman" w:cs="Times New Roman"/>
                <w:sz w:val="24"/>
              </w:rPr>
            </w:pPr>
          </w:p>
        </w:tc>
      </w:tr>
      <w:tr w:rsidR="00E11AA9" w:rsidRPr="00B325C1" w14:paraId="73FBFE0B" w14:textId="77777777" w:rsidTr="00E56D89">
        <w:trPr>
          <w:trHeight w:val="476"/>
        </w:trPr>
        <w:tc>
          <w:tcPr>
            <w:tcW w:w="395" w:type="pct"/>
            <w:vMerge w:val="restart"/>
            <w:tcBorders>
              <w:top w:val="single" w:sz="4" w:space="0" w:color="auto"/>
            </w:tcBorders>
          </w:tcPr>
          <w:p w14:paraId="585C8D3B"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2.3.8.</w:t>
            </w:r>
          </w:p>
        </w:tc>
        <w:tc>
          <w:tcPr>
            <w:tcW w:w="2003" w:type="pct"/>
            <w:vMerge w:val="restart"/>
            <w:tcBorders>
              <w:top w:val="single" w:sz="4" w:space="0" w:color="auto"/>
            </w:tcBorders>
          </w:tcPr>
          <w:p w14:paraId="71A2F7C2"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Izskaidrot vizuālo nosēšanās palīglīdzekļu funkcijas.</w:t>
            </w:r>
          </w:p>
        </w:tc>
        <w:tc>
          <w:tcPr>
            <w:tcW w:w="324" w:type="pct"/>
            <w:tcBorders>
              <w:top w:val="single" w:sz="4" w:space="0" w:color="auto"/>
            </w:tcBorders>
            <w:shd w:val="clear" w:color="auto" w:fill="D9D9D9" w:themeFill="background1" w:themeFillShade="D9"/>
          </w:tcPr>
          <w:p w14:paraId="1407B9D3"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0770A04F"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AVASI, VASI, PAPI</w:t>
            </w:r>
          </w:p>
        </w:tc>
        <w:tc>
          <w:tcPr>
            <w:tcW w:w="347" w:type="pct"/>
            <w:vMerge w:val="restart"/>
            <w:tcBorders>
              <w:top w:val="single" w:sz="4" w:space="0" w:color="auto"/>
            </w:tcBorders>
          </w:tcPr>
          <w:p w14:paraId="06C2A336"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013A3441" w14:textId="77777777" w:rsidTr="00E56D89">
        <w:trPr>
          <w:trHeight w:val="460"/>
        </w:trPr>
        <w:tc>
          <w:tcPr>
            <w:tcW w:w="395" w:type="pct"/>
            <w:vMerge/>
            <w:tcBorders>
              <w:bottom w:val="single" w:sz="4" w:space="0" w:color="auto"/>
            </w:tcBorders>
          </w:tcPr>
          <w:p w14:paraId="254DEB60"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394B939F" w14:textId="77777777" w:rsidR="00E11AA9" w:rsidRPr="00B325C1" w:rsidRDefault="00E11AA9" w:rsidP="00E56D89">
            <w:pPr>
              <w:ind w:right="184"/>
              <w:jc w:val="both"/>
              <w:rPr>
                <w:rFonts w:ascii="Times New Roman" w:hAnsi="Times New Roman" w:cs="Times New Roman"/>
                <w:sz w:val="24"/>
              </w:rPr>
            </w:pPr>
          </w:p>
        </w:tc>
        <w:tc>
          <w:tcPr>
            <w:tcW w:w="324" w:type="pct"/>
            <w:tcBorders>
              <w:bottom w:val="single" w:sz="4" w:space="0" w:color="auto"/>
            </w:tcBorders>
          </w:tcPr>
          <w:p w14:paraId="236B1B1F"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5EFC3E5D" w14:textId="77777777" w:rsidR="00E11AA9" w:rsidRPr="00B325C1" w:rsidRDefault="00E11AA9" w:rsidP="00E56D89">
            <w:pPr>
              <w:ind w:left="119" w:right="138"/>
              <w:jc w:val="both"/>
              <w:rPr>
                <w:rFonts w:ascii="Times New Roman" w:hAnsi="Times New Roman" w:cs="Times New Roman"/>
                <w:sz w:val="24"/>
              </w:rPr>
            </w:pPr>
          </w:p>
        </w:tc>
        <w:tc>
          <w:tcPr>
            <w:tcW w:w="347" w:type="pct"/>
            <w:vMerge/>
            <w:tcBorders>
              <w:bottom w:val="single" w:sz="4" w:space="0" w:color="auto"/>
            </w:tcBorders>
          </w:tcPr>
          <w:p w14:paraId="0DF16847" w14:textId="77777777" w:rsidR="00E11AA9" w:rsidRPr="00B325C1" w:rsidRDefault="00E11AA9" w:rsidP="00E56D89">
            <w:pPr>
              <w:jc w:val="both"/>
              <w:rPr>
                <w:rFonts w:ascii="Times New Roman" w:hAnsi="Times New Roman" w:cs="Times New Roman"/>
                <w:sz w:val="24"/>
              </w:rPr>
            </w:pPr>
          </w:p>
        </w:tc>
      </w:tr>
      <w:tr w:rsidR="00E11AA9" w:rsidRPr="00B325C1" w14:paraId="19C200C2" w14:textId="77777777" w:rsidTr="00E56D89">
        <w:trPr>
          <w:trHeight w:val="460"/>
        </w:trPr>
        <w:tc>
          <w:tcPr>
            <w:tcW w:w="395" w:type="pct"/>
            <w:vMerge w:val="restart"/>
            <w:tcBorders>
              <w:top w:val="single" w:sz="4" w:space="0" w:color="auto"/>
            </w:tcBorders>
          </w:tcPr>
          <w:p w14:paraId="30F34787"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2.3.9.</w:t>
            </w:r>
          </w:p>
        </w:tc>
        <w:tc>
          <w:tcPr>
            <w:tcW w:w="2003" w:type="pct"/>
            <w:vMerge w:val="restart"/>
            <w:tcBorders>
              <w:top w:val="single" w:sz="4" w:space="0" w:color="auto"/>
            </w:tcBorders>
          </w:tcPr>
          <w:p w14:paraId="000BDC71" w14:textId="77777777" w:rsidR="00E11AA9" w:rsidRPr="00B325C1" w:rsidRDefault="00E11AA9" w:rsidP="00E56D89">
            <w:pPr>
              <w:ind w:left="29" w:right="184"/>
              <w:jc w:val="both"/>
              <w:rPr>
                <w:rFonts w:ascii="Times New Roman" w:hAnsi="Times New Roman" w:cs="Times New Roman"/>
                <w:sz w:val="24"/>
              </w:rPr>
            </w:pPr>
            <w:r>
              <w:rPr>
                <w:rFonts w:ascii="Times New Roman" w:hAnsi="Times New Roman"/>
                <w:sz w:val="24"/>
              </w:rPr>
              <w:t>Aprakstīt pieejas uguņu sistēmas.</w:t>
            </w:r>
          </w:p>
        </w:tc>
        <w:tc>
          <w:tcPr>
            <w:tcW w:w="324" w:type="pct"/>
            <w:tcBorders>
              <w:top w:val="single" w:sz="4" w:space="0" w:color="auto"/>
            </w:tcBorders>
            <w:shd w:val="clear" w:color="auto" w:fill="D9D9D9" w:themeFill="background1" w:themeFillShade="D9"/>
          </w:tcPr>
          <w:p w14:paraId="62148439"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FF9999"/>
          </w:tcPr>
          <w:p w14:paraId="48216480" w14:textId="77777777" w:rsidR="00E11AA9" w:rsidRPr="00B325C1" w:rsidRDefault="00E11AA9" w:rsidP="00E56D89">
            <w:pPr>
              <w:ind w:left="119" w:right="138"/>
              <w:jc w:val="both"/>
              <w:rPr>
                <w:rFonts w:ascii="Times New Roman" w:hAnsi="Times New Roman" w:cs="Times New Roman"/>
                <w:sz w:val="24"/>
              </w:rPr>
            </w:pPr>
            <w:r>
              <w:rPr>
                <w:rFonts w:ascii="Times New Roman" w:hAnsi="Times New Roman"/>
                <w:sz w:val="24"/>
              </w:rPr>
              <w:t>Centra līnija, gaismas horizonti, stroboskopiskās ugunis, krāsas, intensitāte un spilgtums</w:t>
            </w:r>
          </w:p>
        </w:tc>
        <w:tc>
          <w:tcPr>
            <w:tcW w:w="347" w:type="pct"/>
            <w:vMerge w:val="restart"/>
            <w:tcBorders>
              <w:top w:val="single" w:sz="4" w:space="0" w:color="auto"/>
            </w:tcBorders>
          </w:tcPr>
          <w:p w14:paraId="44194D94"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1AF387B2" w14:textId="77777777" w:rsidTr="00E56D89">
        <w:trPr>
          <w:trHeight w:val="460"/>
        </w:trPr>
        <w:tc>
          <w:tcPr>
            <w:tcW w:w="395" w:type="pct"/>
            <w:vMerge/>
          </w:tcPr>
          <w:p w14:paraId="42A3CBB9" w14:textId="77777777" w:rsidR="00E11AA9" w:rsidRPr="00B325C1" w:rsidRDefault="00E11AA9" w:rsidP="00E56D89">
            <w:pPr>
              <w:jc w:val="both"/>
              <w:rPr>
                <w:rFonts w:ascii="Times New Roman" w:hAnsi="Times New Roman" w:cs="Times New Roman"/>
                <w:noProof/>
                <w:sz w:val="24"/>
                <w:szCs w:val="24"/>
              </w:rPr>
            </w:pPr>
          </w:p>
        </w:tc>
        <w:tc>
          <w:tcPr>
            <w:tcW w:w="2003" w:type="pct"/>
            <w:vMerge/>
          </w:tcPr>
          <w:p w14:paraId="20CB495B" w14:textId="77777777" w:rsidR="00E11AA9" w:rsidRPr="00B325C1" w:rsidRDefault="00E11AA9" w:rsidP="00E56D89">
            <w:pPr>
              <w:ind w:left="29" w:right="184"/>
              <w:jc w:val="both"/>
              <w:rPr>
                <w:rFonts w:ascii="Times New Roman" w:hAnsi="Times New Roman" w:cs="Times New Roman"/>
                <w:sz w:val="24"/>
              </w:rPr>
            </w:pPr>
          </w:p>
        </w:tc>
        <w:tc>
          <w:tcPr>
            <w:tcW w:w="324" w:type="pct"/>
            <w:shd w:val="clear" w:color="auto" w:fill="auto"/>
          </w:tcPr>
          <w:p w14:paraId="31C9F709" w14:textId="77777777" w:rsidR="00E11AA9" w:rsidRPr="00B325C1" w:rsidRDefault="00E11AA9" w:rsidP="00E56D89">
            <w:pPr>
              <w:jc w:val="center"/>
              <w:rPr>
                <w:rFonts w:ascii="Times New Roman" w:hAnsi="Times New Roman" w:cs="Times New Roman"/>
                <w:sz w:val="24"/>
              </w:rPr>
            </w:pPr>
          </w:p>
        </w:tc>
        <w:tc>
          <w:tcPr>
            <w:tcW w:w="1931" w:type="pct"/>
            <w:vMerge/>
            <w:shd w:val="clear" w:color="auto" w:fill="FF9999"/>
          </w:tcPr>
          <w:p w14:paraId="2C16D8FB" w14:textId="77777777" w:rsidR="00E11AA9" w:rsidRPr="00B325C1" w:rsidRDefault="00E11AA9" w:rsidP="00E56D89">
            <w:pPr>
              <w:ind w:left="119" w:right="138"/>
              <w:jc w:val="both"/>
              <w:rPr>
                <w:rFonts w:ascii="Times New Roman" w:hAnsi="Times New Roman" w:cs="Times New Roman"/>
                <w:sz w:val="24"/>
              </w:rPr>
            </w:pPr>
          </w:p>
        </w:tc>
        <w:tc>
          <w:tcPr>
            <w:tcW w:w="347" w:type="pct"/>
            <w:vMerge/>
          </w:tcPr>
          <w:p w14:paraId="038EDE51" w14:textId="77777777" w:rsidR="00E11AA9" w:rsidRPr="00B325C1" w:rsidRDefault="00E11AA9" w:rsidP="00E56D89">
            <w:pPr>
              <w:jc w:val="both"/>
              <w:rPr>
                <w:rFonts w:ascii="Times New Roman" w:hAnsi="Times New Roman" w:cs="Times New Roman"/>
                <w:i/>
                <w:iCs/>
                <w:color w:val="FF9999"/>
                <w:sz w:val="24"/>
              </w:rPr>
            </w:pPr>
          </w:p>
        </w:tc>
      </w:tr>
      <w:tr w:rsidR="00E11AA9" w:rsidRPr="00B325C1" w14:paraId="56C5010B" w14:textId="77777777" w:rsidTr="00E56D89">
        <w:trPr>
          <w:trHeight w:val="133"/>
        </w:trPr>
        <w:tc>
          <w:tcPr>
            <w:tcW w:w="395" w:type="pct"/>
            <w:vMerge/>
            <w:tcBorders>
              <w:bottom w:val="single" w:sz="4" w:space="0" w:color="auto"/>
            </w:tcBorders>
          </w:tcPr>
          <w:p w14:paraId="0BA968F8"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7D2CB97F"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37D54150" w14:textId="77777777" w:rsidR="00E11AA9" w:rsidRPr="00B325C1" w:rsidRDefault="00E11AA9" w:rsidP="00E56D89">
            <w:pPr>
              <w:jc w:val="both"/>
              <w:rPr>
                <w:rFonts w:ascii="Times New Roman" w:hAnsi="Times New Roman" w:cs="Times New Roman"/>
                <w:sz w:val="24"/>
              </w:rPr>
            </w:pPr>
          </w:p>
        </w:tc>
        <w:tc>
          <w:tcPr>
            <w:tcW w:w="1931" w:type="pct"/>
            <w:tcBorders>
              <w:bottom w:val="single" w:sz="4" w:space="0" w:color="auto"/>
            </w:tcBorders>
            <w:shd w:val="clear" w:color="auto" w:fill="auto"/>
          </w:tcPr>
          <w:p w14:paraId="0B375D6D" w14:textId="77777777" w:rsidR="00E11AA9" w:rsidRPr="00B325C1" w:rsidRDefault="00E11AA9" w:rsidP="00E56D89">
            <w:pPr>
              <w:jc w:val="both"/>
              <w:rPr>
                <w:rFonts w:ascii="Times New Roman" w:hAnsi="Times New Roman" w:cs="Times New Roman"/>
                <w:i/>
                <w:iCs/>
                <w:sz w:val="24"/>
              </w:rPr>
            </w:pPr>
          </w:p>
        </w:tc>
        <w:tc>
          <w:tcPr>
            <w:tcW w:w="347" w:type="pct"/>
            <w:vMerge/>
            <w:tcBorders>
              <w:bottom w:val="single" w:sz="4" w:space="0" w:color="auto"/>
            </w:tcBorders>
          </w:tcPr>
          <w:p w14:paraId="6607DD63" w14:textId="77777777" w:rsidR="00E11AA9" w:rsidRPr="00B325C1" w:rsidRDefault="00E11AA9" w:rsidP="00E56D89">
            <w:pPr>
              <w:jc w:val="both"/>
              <w:rPr>
                <w:rFonts w:ascii="Times New Roman" w:hAnsi="Times New Roman" w:cs="Times New Roman"/>
                <w:sz w:val="24"/>
              </w:rPr>
            </w:pPr>
          </w:p>
        </w:tc>
      </w:tr>
      <w:tr w:rsidR="00E11AA9" w:rsidRPr="00B325C1" w14:paraId="59B41922" w14:textId="77777777" w:rsidTr="00E56D89">
        <w:trPr>
          <w:trHeight w:val="439"/>
        </w:trPr>
        <w:tc>
          <w:tcPr>
            <w:tcW w:w="395" w:type="pct"/>
            <w:vMerge w:val="restart"/>
            <w:tcBorders>
              <w:top w:val="single" w:sz="4" w:space="0" w:color="auto"/>
            </w:tcBorders>
          </w:tcPr>
          <w:p w14:paraId="5EC5FA4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2.3.10.</w:t>
            </w:r>
          </w:p>
        </w:tc>
        <w:tc>
          <w:tcPr>
            <w:tcW w:w="2003" w:type="pct"/>
            <w:vMerge w:val="restart"/>
            <w:tcBorders>
              <w:top w:val="single" w:sz="4" w:space="0" w:color="auto"/>
            </w:tcBorders>
          </w:tcPr>
          <w:p w14:paraId="6C1F7C96"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Raksturot ūdens/ledus ietekmi uz skrejceļiem.</w:t>
            </w:r>
          </w:p>
        </w:tc>
        <w:tc>
          <w:tcPr>
            <w:tcW w:w="324" w:type="pct"/>
            <w:tcBorders>
              <w:top w:val="single" w:sz="4" w:space="0" w:color="auto"/>
            </w:tcBorders>
            <w:shd w:val="clear" w:color="auto" w:fill="D9D9D9" w:themeFill="background1" w:themeFillShade="D9"/>
          </w:tcPr>
          <w:p w14:paraId="0EFB7DEE"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611ADB9D" w14:textId="77777777" w:rsidR="00E11AA9" w:rsidRPr="00B325C1" w:rsidRDefault="00E11AA9" w:rsidP="00E56D89">
            <w:pPr>
              <w:ind w:left="119"/>
              <w:jc w:val="both"/>
              <w:rPr>
                <w:rFonts w:ascii="Times New Roman" w:hAnsi="Times New Roman" w:cs="Times New Roman"/>
                <w:sz w:val="24"/>
              </w:rPr>
            </w:pPr>
          </w:p>
        </w:tc>
        <w:tc>
          <w:tcPr>
            <w:tcW w:w="347" w:type="pct"/>
            <w:vMerge w:val="restart"/>
            <w:tcBorders>
              <w:top w:val="single" w:sz="4" w:space="0" w:color="auto"/>
            </w:tcBorders>
          </w:tcPr>
          <w:p w14:paraId="5E68132A"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18A071C5" w14:textId="77777777" w:rsidTr="00E56D89">
        <w:trPr>
          <w:trHeight w:val="460"/>
        </w:trPr>
        <w:tc>
          <w:tcPr>
            <w:tcW w:w="395" w:type="pct"/>
            <w:vMerge/>
            <w:tcBorders>
              <w:bottom w:val="single" w:sz="4" w:space="0" w:color="auto"/>
            </w:tcBorders>
          </w:tcPr>
          <w:p w14:paraId="6D351640"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28A37A7B"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229E8372"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4" w:space="0" w:color="auto"/>
            </w:tcBorders>
            <w:shd w:val="clear" w:color="auto" w:fill="auto"/>
          </w:tcPr>
          <w:p w14:paraId="3625802F"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57B367C2" w14:textId="77777777" w:rsidR="00E11AA9" w:rsidRPr="00B325C1" w:rsidRDefault="00E11AA9" w:rsidP="00E56D89">
            <w:pPr>
              <w:jc w:val="both"/>
              <w:rPr>
                <w:rFonts w:ascii="Times New Roman" w:hAnsi="Times New Roman" w:cs="Times New Roman"/>
                <w:color w:val="000000"/>
                <w:sz w:val="24"/>
              </w:rPr>
            </w:pPr>
          </w:p>
        </w:tc>
      </w:tr>
      <w:tr w:rsidR="00E11AA9" w:rsidRPr="00B325C1" w14:paraId="7B1F55AD" w14:textId="77777777" w:rsidTr="00E56D89">
        <w:trPr>
          <w:trHeight w:val="419"/>
        </w:trPr>
        <w:tc>
          <w:tcPr>
            <w:tcW w:w="395" w:type="pct"/>
            <w:vMerge w:val="restart"/>
            <w:tcBorders>
              <w:top w:val="single" w:sz="4" w:space="0" w:color="auto"/>
            </w:tcBorders>
          </w:tcPr>
          <w:p w14:paraId="5E394272"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2.3.11.</w:t>
            </w:r>
          </w:p>
        </w:tc>
        <w:tc>
          <w:tcPr>
            <w:tcW w:w="2003" w:type="pct"/>
            <w:vMerge w:val="restart"/>
            <w:tcBorders>
              <w:top w:val="single" w:sz="4" w:space="0" w:color="auto"/>
            </w:tcBorders>
          </w:tcPr>
          <w:p w14:paraId="55B6EBE0"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Izskaidrot bremzēšanu.</w:t>
            </w:r>
          </w:p>
        </w:tc>
        <w:tc>
          <w:tcPr>
            <w:tcW w:w="324" w:type="pct"/>
            <w:tcBorders>
              <w:top w:val="single" w:sz="4" w:space="0" w:color="auto"/>
            </w:tcBorders>
            <w:shd w:val="clear" w:color="auto" w:fill="D9D9D9" w:themeFill="background1" w:themeFillShade="D9"/>
          </w:tcPr>
          <w:p w14:paraId="6583CFC2"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tcBorders>
              <w:top w:val="single" w:sz="4" w:space="0" w:color="auto"/>
            </w:tcBorders>
            <w:shd w:val="clear" w:color="auto" w:fill="FF9999"/>
          </w:tcPr>
          <w:p w14:paraId="0CC62816" w14:textId="77777777" w:rsidR="00E11AA9" w:rsidRPr="00B325C1" w:rsidRDefault="00E11AA9" w:rsidP="00E56D89">
            <w:pPr>
              <w:ind w:left="119"/>
              <w:jc w:val="both"/>
              <w:rPr>
                <w:rFonts w:ascii="Times New Roman" w:hAnsi="Times New Roman" w:cs="Times New Roman"/>
                <w:sz w:val="24"/>
              </w:rPr>
            </w:pPr>
            <w:r>
              <w:rPr>
                <w:rFonts w:ascii="Times New Roman" w:hAnsi="Times New Roman"/>
                <w:sz w:val="24"/>
              </w:rPr>
              <w:t>Bremzēšanas koeficients</w:t>
            </w:r>
          </w:p>
        </w:tc>
        <w:tc>
          <w:tcPr>
            <w:tcW w:w="347" w:type="pct"/>
            <w:vMerge w:val="restart"/>
            <w:tcBorders>
              <w:top w:val="single" w:sz="4" w:space="0" w:color="auto"/>
            </w:tcBorders>
          </w:tcPr>
          <w:p w14:paraId="28FC88F8"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6DE2662C" w14:textId="77777777" w:rsidTr="00E56D89">
        <w:trPr>
          <w:trHeight w:val="460"/>
        </w:trPr>
        <w:tc>
          <w:tcPr>
            <w:tcW w:w="395" w:type="pct"/>
            <w:vMerge/>
            <w:tcBorders>
              <w:bottom w:val="single" w:sz="4" w:space="0" w:color="auto"/>
            </w:tcBorders>
          </w:tcPr>
          <w:p w14:paraId="7C26C7E7"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76CFE512" w14:textId="77777777" w:rsidR="00E11AA9" w:rsidRPr="00B325C1" w:rsidRDefault="00E11AA9" w:rsidP="00E56D89">
            <w:pPr>
              <w:jc w:val="both"/>
              <w:rPr>
                <w:rFonts w:ascii="Times New Roman" w:hAnsi="Times New Roman" w:cs="Times New Roman"/>
                <w:sz w:val="24"/>
              </w:rPr>
            </w:pPr>
          </w:p>
        </w:tc>
        <w:tc>
          <w:tcPr>
            <w:tcW w:w="324" w:type="pct"/>
            <w:tcBorders>
              <w:bottom w:val="single" w:sz="4" w:space="0" w:color="auto"/>
            </w:tcBorders>
          </w:tcPr>
          <w:p w14:paraId="2093E2FF" w14:textId="77777777" w:rsidR="00E11AA9" w:rsidRPr="00B325C1" w:rsidRDefault="00E11AA9" w:rsidP="00E56D89">
            <w:pPr>
              <w:jc w:val="both"/>
              <w:rPr>
                <w:rFonts w:ascii="Times New Roman" w:hAnsi="Times New Roman" w:cs="Times New Roman"/>
                <w:sz w:val="24"/>
              </w:rPr>
            </w:pPr>
          </w:p>
        </w:tc>
        <w:tc>
          <w:tcPr>
            <w:tcW w:w="1931" w:type="pct"/>
            <w:tcBorders>
              <w:bottom w:val="single" w:sz="4" w:space="0" w:color="auto"/>
            </w:tcBorders>
            <w:shd w:val="clear" w:color="auto" w:fill="auto"/>
          </w:tcPr>
          <w:p w14:paraId="64780310"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4" w:space="0" w:color="auto"/>
            </w:tcBorders>
          </w:tcPr>
          <w:p w14:paraId="6B1A6004" w14:textId="77777777" w:rsidR="00E11AA9" w:rsidRPr="00B325C1" w:rsidRDefault="00E11AA9" w:rsidP="00E56D89">
            <w:pPr>
              <w:jc w:val="both"/>
              <w:rPr>
                <w:rFonts w:ascii="Times New Roman" w:hAnsi="Times New Roman" w:cs="Times New Roman"/>
                <w:sz w:val="24"/>
              </w:rPr>
            </w:pPr>
          </w:p>
        </w:tc>
      </w:tr>
      <w:tr w:rsidR="00E11AA9" w:rsidRPr="00B325C1" w14:paraId="4C055BC5" w14:textId="77777777" w:rsidTr="00E56D89">
        <w:trPr>
          <w:trHeight w:val="413"/>
        </w:trPr>
        <w:tc>
          <w:tcPr>
            <w:tcW w:w="395" w:type="pct"/>
            <w:vMerge w:val="restart"/>
            <w:tcBorders>
              <w:top w:val="single" w:sz="4" w:space="0" w:color="auto"/>
            </w:tcBorders>
          </w:tcPr>
          <w:p w14:paraId="2176956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lastRenderedPageBreak/>
              <w:t>ADI AGA 2.3.12.</w:t>
            </w:r>
          </w:p>
        </w:tc>
        <w:tc>
          <w:tcPr>
            <w:tcW w:w="2003" w:type="pct"/>
            <w:vMerge w:val="restart"/>
            <w:tcBorders>
              <w:top w:val="single" w:sz="4" w:space="0" w:color="auto"/>
            </w:tcBorders>
          </w:tcPr>
          <w:p w14:paraId="5D4E6E27"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Izskaidrot skrejceļa redzamības tāluma ietekmi uz lidlauka ekspluatāciju.</w:t>
            </w:r>
          </w:p>
        </w:tc>
        <w:tc>
          <w:tcPr>
            <w:tcW w:w="324" w:type="pct"/>
            <w:tcBorders>
              <w:top w:val="single" w:sz="4" w:space="0" w:color="auto"/>
            </w:tcBorders>
            <w:shd w:val="clear" w:color="auto" w:fill="D9D9D9" w:themeFill="background1" w:themeFillShade="D9"/>
          </w:tcPr>
          <w:p w14:paraId="24E4B0ED"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tcBorders>
              <w:top w:val="single" w:sz="4" w:space="0" w:color="auto"/>
            </w:tcBorders>
            <w:shd w:val="clear" w:color="auto" w:fill="auto"/>
          </w:tcPr>
          <w:p w14:paraId="74643701" w14:textId="77777777" w:rsidR="00E11AA9" w:rsidRPr="00B325C1" w:rsidRDefault="00E11AA9" w:rsidP="00E56D89">
            <w:pPr>
              <w:ind w:left="119"/>
              <w:jc w:val="both"/>
              <w:rPr>
                <w:rFonts w:ascii="Times New Roman" w:hAnsi="Times New Roman" w:cs="Times New Roman"/>
                <w:color w:val="FF9999"/>
                <w:sz w:val="24"/>
              </w:rPr>
            </w:pPr>
          </w:p>
        </w:tc>
        <w:tc>
          <w:tcPr>
            <w:tcW w:w="347" w:type="pct"/>
            <w:vMerge w:val="restart"/>
            <w:tcBorders>
              <w:top w:val="single" w:sz="4" w:space="0" w:color="auto"/>
            </w:tcBorders>
          </w:tcPr>
          <w:p w14:paraId="439F296F" w14:textId="77777777" w:rsidR="00E11AA9" w:rsidRPr="00B325C1" w:rsidRDefault="00E11AA9"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E11AA9" w:rsidRPr="00B325C1" w14:paraId="4C479A3A" w14:textId="77777777" w:rsidTr="00E56D89">
        <w:trPr>
          <w:trHeight w:val="460"/>
        </w:trPr>
        <w:tc>
          <w:tcPr>
            <w:tcW w:w="395" w:type="pct"/>
            <w:vMerge/>
            <w:tcBorders>
              <w:bottom w:val="single" w:sz="12" w:space="0" w:color="auto"/>
            </w:tcBorders>
          </w:tcPr>
          <w:p w14:paraId="049E633F"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4B5210B9" w14:textId="77777777" w:rsidR="00E11AA9" w:rsidRPr="00B325C1" w:rsidRDefault="00E11AA9" w:rsidP="00E56D89">
            <w:pPr>
              <w:jc w:val="both"/>
              <w:rPr>
                <w:rFonts w:ascii="Times New Roman" w:hAnsi="Times New Roman" w:cs="Times New Roman"/>
                <w:sz w:val="24"/>
              </w:rPr>
            </w:pPr>
          </w:p>
        </w:tc>
        <w:tc>
          <w:tcPr>
            <w:tcW w:w="324" w:type="pct"/>
            <w:tcBorders>
              <w:bottom w:val="single" w:sz="12" w:space="0" w:color="auto"/>
            </w:tcBorders>
          </w:tcPr>
          <w:p w14:paraId="265862D3" w14:textId="77777777" w:rsidR="00E11AA9" w:rsidRPr="00B325C1" w:rsidRDefault="00E11AA9" w:rsidP="00E56D89">
            <w:pPr>
              <w:jc w:val="both"/>
              <w:rPr>
                <w:rFonts w:ascii="Times New Roman" w:hAnsi="Times New Roman" w:cs="Times New Roman"/>
                <w:sz w:val="24"/>
              </w:rPr>
            </w:pPr>
          </w:p>
        </w:tc>
        <w:tc>
          <w:tcPr>
            <w:tcW w:w="1931" w:type="pct"/>
            <w:vMerge/>
            <w:tcBorders>
              <w:bottom w:val="single" w:sz="12" w:space="0" w:color="auto"/>
            </w:tcBorders>
            <w:shd w:val="clear" w:color="auto" w:fill="auto"/>
          </w:tcPr>
          <w:p w14:paraId="27D3F56C" w14:textId="77777777" w:rsidR="00E11AA9" w:rsidRPr="00B325C1" w:rsidRDefault="00E11AA9" w:rsidP="00E56D89">
            <w:pPr>
              <w:jc w:val="both"/>
              <w:rPr>
                <w:rFonts w:ascii="Times New Roman" w:hAnsi="Times New Roman" w:cs="Times New Roman"/>
                <w:sz w:val="24"/>
              </w:rPr>
            </w:pPr>
          </w:p>
        </w:tc>
        <w:tc>
          <w:tcPr>
            <w:tcW w:w="347" w:type="pct"/>
            <w:vMerge/>
            <w:tcBorders>
              <w:bottom w:val="single" w:sz="12" w:space="0" w:color="auto"/>
            </w:tcBorders>
          </w:tcPr>
          <w:p w14:paraId="097AEFA1" w14:textId="77777777" w:rsidR="00E11AA9" w:rsidRPr="00B325C1" w:rsidRDefault="00E11AA9" w:rsidP="00E56D89">
            <w:pPr>
              <w:jc w:val="both"/>
              <w:rPr>
                <w:rFonts w:ascii="Times New Roman" w:hAnsi="Times New Roman" w:cs="Times New Roman"/>
                <w:color w:val="000000"/>
                <w:sz w:val="24"/>
              </w:rPr>
            </w:pPr>
          </w:p>
        </w:tc>
      </w:tr>
      <w:tr w:rsidR="00E11AA9" w:rsidRPr="00B325C1" w14:paraId="4AE1AE65" w14:textId="77777777" w:rsidTr="00E56D89">
        <w:trPr>
          <w:trHeight w:val="737"/>
        </w:trPr>
        <w:tc>
          <w:tcPr>
            <w:tcW w:w="5000" w:type="pct"/>
            <w:gridSpan w:val="5"/>
            <w:vAlign w:val="center"/>
          </w:tcPr>
          <w:p w14:paraId="71F47963"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3. TĒMA. ŠĶĒRŠĻI</w:t>
            </w:r>
          </w:p>
        </w:tc>
      </w:tr>
      <w:tr w:rsidR="00E11AA9" w:rsidRPr="00B325C1" w14:paraId="5694DA7E" w14:textId="77777777" w:rsidTr="00E56D89">
        <w:trPr>
          <w:trHeight w:val="624"/>
        </w:trPr>
        <w:tc>
          <w:tcPr>
            <w:tcW w:w="5000" w:type="pct"/>
            <w:gridSpan w:val="5"/>
            <w:shd w:val="clear" w:color="auto" w:fill="A6A6A6" w:themeFill="background1" w:themeFillShade="A6"/>
            <w:vAlign w:val="center"/>
          </w:tcPr>
          <w:p w14:paraId="4EEC340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3.1. apakštēma. Gaisa telpa bez šķēršļiem ap lidlaukiem</w:t>
            </w:r>
          </w:p>
        </w:tc>
      </w:tr>
      <w:tr w:rsidR="00E11AA9" w:rsidRPr="00B325C1" w14:paraId="20278CD8" w14:textId="77777777" w:rsidTr="00E56D89">
        <w:trPr>
          <w:trHeight w:val="455"/>
        </w:trPr>
        <w:tc>
          <w:tcPr>
            <w:tcW w:w="395" w:type="pct"/>
            <w:vMerge w:val="restart"/>
          </w:tcPr>
          <w:p w14:paraId="278EE778"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3.1.1.</w:t>
            </w:r>
          </w:p>
        </w:tc>
        <w:tc>
          <w:tcPr>
            <w:tcW w:w="2003" w:type="pct"/>
            <w:vMerge w:val="restart"/>
          </w:tcPr>
          <w:p w14:paraId="3052BC50"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Izskaidrot nepieciešamību izveidot un uzturēt šķēršļbrīvu gaisa telpu ap lidlaukiem.</w:t>
            </w:r>
          </w:p>
        </w:tc>
        <w:tc>
          <w:tcPr>
            <w:tcW w:w="324" w:type="pct"/>
            <w:shd w:val="clear" w:color="auto" w:fill="D9D9D9" w:themeFill="background1" w:themeFillShade="D9"/>
          </w:tcPr>
          <w:p w14:paraId="710F1B1B"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6B8FD70A" w14:textId="77777777" w:rsidR="00E11AA9" w:rsidRPr="00B325C1" w:rsidRDefault="00E11AA9" w:rsidP="00E56D89">
            <w:pPr>
              <w:ind w:left="119" w:right="-3"/>
              <w:jc w:val="both"/>
              <w:rPr>
                <w:rFonts w:ascii="Times New Roman" w:hAnsi="Times New Roman" w:cs="Times New Roman"/>
                <w:sz w:val="24"/>
              </w:rPr>
            </w:pPr>
          </w:p>
        </w:tc>
        <w:tc>
          <w:tcPr>
            <w:tcW w:w="347" w:type="pct"/>
            <w:vMerge w:val="restart"/>
          </w:tcPr>
          <w:p w14:paraId="08397AC5"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7B519006" w14:textId="77777777" w:rsidTr="00E56D89">
        <w:trPr>
          <w:trHeight w:val="460"/>
        </w:trPr>
        <w:tc>
          <w:tcPr>
            <w:tcW w:w="395" w:type="pct"/>
            <w:vMerge/>
            <w:tcBorders>
              <w:bottom w:val="single" w:sz="12" w:space="0" w:color="auto"/>
            </w:tcBorders>
          </w:tcPr>
          <w:p w14:paraId="2852F391"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12" w:space="0" w:color="auto"/>
            </w:tcBorders>
          </w:tcPr>
          <w:p w14:paraId="1156C4E4"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12" w:space="0" w:color="auto"/>
            </w:tcBorders>
          </w:tcPr>
          <w:p w14:paraId="48CC0FAE"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12" w:space="0" w:color="auto"/>
            </w:tcBorders>
            <w:shd w:val="clear" w:color="auto" w:fill="auto"/>
          </w:tcPr>
          <w:p w14:paraId="57827088" w14:textId="77777777" w:rsidR="00E11AA9" w:rsidRPr="00B325C1" w:rsidRDefault="00E11AA9" w:rsidP="00E56D89">
            <w:pPr>
              <w:ind w:left="119" w:right="-3"/>
              <w:jc w:val="both"/>
              <w:rPr>
                <w:rFonts w:ascii="Times New Roman" w:hAnsi="Times New Roman" w:cs="Times New Roman"/>
                <w:sz w:val="24"/>
              </w:rPr>
            </w:pPr>
          </w:p>
        </w:tc>
        <w:tc>
          <w:tcPr>
            <w:tcW w:w="347" w:type="pct"/>
            <w:vMerge/>
            <w:tcBorders>
              <w:bottom w:val="single" w:sz="12" w:space="0" w:color="auto"/>
            </w:tcBorders>
          </w:tcPr>
          <w:p w14:paraId="422407F1" w14:textId="77777777" w:rsidR="00E11AA9" w:rsidRPr="00B325C1" w:rsidRDefault="00E11AA9" w:rsidP="00E56D89">
            <w:pPr>
              <w:jc w:val="both"/>
              <w:rPr>
                <w:rFonts w:ascii="Times New Roman" w:hAnsi="Times New Roman" w:cs="Times New Roman"/>
                <w:color w:val="000000"/>
                <w:sz w:val="24"/>
              </w:rPr>
            </w:pPr>
          </w:p>
        </w:tc>
      </w:tr>
      <w:tr w:rsidR="00E11AA9" w:rsidRPr="00B325C1" w14:paraId="78C3097D" w14:textId="77777777" w:rsidTr="00E56D89">
        <w:trPr>
          <w:trHeight w:val="737"/>
        </w:trPr>
        <w:tc>
          <w:tcPr>
            <w:tcW w:w="5000" w:type="pct"/>
            <w:gridSpan w:val="5"/>
            <w:vAlign w:val="center"/>
          </w:tcPr>
          <w:p w14:paraId="030F3077"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4. TĒMA. DAŽĀDAS IEKĀRTAS</w:t>
            </w:r>
          </w:p>
        </w:tc>
      </w:tr>
      <w:tr w:rsidR="00E11AA9" w:rsidRPr="00B325C1" w14:paraId="2E2F3293" w14:textId="77777777" w:rsidTr="00E56D89">
        <w:trPr>
          <w:trHeight w:val="624"/>
        </w:trPr>
        <w:tc>
          <w:tcPr>
            <w:tcW w:w="5000" w:type="pct"/>
            <w:gridSpan w:val="5"/>
            <w:shd w:val="clear" w:color="auto" w:fill="A6A6A6" w:themeFill="background1" w:themeFillShade="A6"/>
            <w:vAlign w:val="center"/>
          </w:tcPr>
          <w:p w14:paraId="6D4FEC75" w14:textId="77777777" w:rsidR="00E11AA9" w:rsidRPr="00B325C1" w:rsidRDefault="00E11AA9" w:rsidP="00E56D89">
            <w:pPr>
              <w:jc w:val="both"/>
              <w:rPr>
                <w:rFonts w:ascii="Times New Roman" w:hAnsi="Times New Roman" w:cs="Times New Roman"/>
                <w:b/>
                <w:bCs/>
                <w:sz w:val="24"/>
              </w:rPr>
            </w:pPr>
            <w:r>
              <w:rPr>
                <w:rFonts w:ascii="Times New Roman" w:hAnsi="Times New Roman"/>
                <w:b/>
                <w:sz w:val="24"/>
              </w:rPr>
              <w:t>AGA 4.1. apakštēma. Atrašanās vietas noteikšana</w:t>
            </w:r>
          </w:p>
        </w:tc>
      </w:tr>
      <w:tr w:rsidR="00E11AA9" w:rsidRPr="00B325C1" w14:paraId="73156B73" w14:textId="77777777" w:rsidTr="00E56D89">
        <w:trPr>
          <w:trHeight w:val="555"/>
        </w:trPr>
        <w:tc>
          <w:tcPr>
            <w:tcW w:w="395" w:type="pct"/>
            <w:vMerge w:val="restart"/>
          </w:tcPr>
          <w:p w14:paraId="63B404CC" w14:textId="77777777" w:rsidR="00E11AA9" w:rsidRPr="00B325C1" w:rsidRDefault="00E11AA9" w:rsidP="00E56D89">
            <w:pPr>
              <w:jc w:val="both"/>
              <w:rPr>
                <w:rFonts w:ascii="Times New Roman" w:hAnsi="Times New Roman" w:cs="Times New Roman"/>
                <w:sz w:val="24"/>
              </w:rPr>
            </w:pPr>
            <w:r>
              <w:rPr>
                <w:rFonts w:ascii="Times New Roman" w:hAnsi="Times New Roman"/>
                <w:sz w:val="24"/>
              </w:rPr>
              <w:t>ADI AGA 4.1.1.</w:t>
            </w:r>
          </w:p>
        </w:tc>
        <w:tc>
          <w:tcPr>
            <w:tcW w:w="2003" w:type="pct"/>
            <w:vMerge w:val="restart"/>
          </w:tcPr>
          <w:p w14:paraId="0C28E652" w14:textId="77777777" w:rsidR="00E11AA9" w:rsidRPr="00B325C1" w:rsidRDefault="00E11AA9" w:rsidP="00E56D89">
            <w:pPr>
              <w:ind w:left="58" w:right="184"/>
              <w:jc w:val="both"/>
              <w:rPr>
                <w:rFonts w:ascii="Times New Roman" w:hAnsi="Times New Roman" w:cs="Times New Roman"/>
                <w:sz w:val="24"/>
              </w:rPr>
            </w:pPr>
            <w:r>
              <w:rPr>
                <w:rFonts w:ascii="Times New Roman" w:hAnsi="Times New Roman"/>
                <w:sz w:val="24"/>
              </w:rPr>
              <w:t>Izskaidrot dažādu lidlauka zemes iekārtu novietojumu.</w:t>
            </w:r>
          </w:p>
        </w:tc>
        <w:tc>
          <w:tcPr>
            <w:tcW w:w="324" w:type="pct"/>
            <w:shd w:val="clear" w:color="auto" w:fill="D9D9D9" w:themeFill="background1" w:themeFillShade="D9"/>
          </w:tcPr>
          <w:p w14:paraId="181893F6" w14:textId="77777777" w:rsidR="00E11AA9" w:rsidRPr="00B325C1" w:rsidRDefault="00E11AA9" w:rsidP="00E56D89">
            <w:pPr>
              <w:jc w:val="center"/>
              <w:rPr>
                <w:rFonts w:ascii="Times New Roman" w:hAnsi="Times New Roman" w:cs="Times New Roman"/>
                <w:sz w:val="24"/>
              </w:rPr>
            </w:pPr>
            <w:r>
              <w:rPr>
                <w:rFonts w:ascii="Times New Roman" w:hAnsi="Times New Roman"/>
                <w:sz w:val="24"/>
              </w:rPr>
              <w:t>2</w:t>
            </w:r>
          </w:p>
        </w:tc>
        <w:tc>
          <w:tcPr>
            <w:tcW w:w="1931" w:type="pct"/>
            <w:vMerge w:val="restart"/>
            <w:shd w:val="clear" w:color="auto" w:fill="auto"/>
          </w:tcPr>
          <w:p w14:paraId="01F0F261" w14:textId="77777777" w:rsidR="00E11AA9" w:rsidRPr="00B325C1" w:rsidRDefault="00E11AA9" w:rsidP="00E56D89">
            <w:pPr>
              <w:ind w:left="119" w:right="138"/>
              <w:jc w:val="both"/>
              <w:rPr>
                <w:rFonts w:ascii="Times New Roman" w:hAnsi="Times New Roman" w:cs="Times New Roman"/>
                <w:i/>
                <w:iCs/>
                <w:sz w:val="24"/>
              </w:rPr>
            </w:pPr>
            <w:r>
              <w:rPr>
                <w:rFonts w:ascii="Times New Roman" w:hAnsi="Times New Roman"/>
                <w:i/>
                <w:sz w:val="24"/>
              </w:rPr>
              <w:t>Neobligātais saturs: LLZ, GP, VDF, radiosakari vai ATS novērošanas sistēmu sensori, apstāšanās vietas (ugunis), AVASI, VASI, PAPI</w:t>
            </w:r>
          </w:p>
        </w:tc>
        <w:tc>
          <w:tcPr>
            <w:tcW w:w="347" w:type="pct"/>
            <w:vMerge w:val="restart"/>
          </w:tcPr>
          <w:p w14:paraId="138F1496" w14:textId="77777777" w:rsidR="00E11AA9" w:rsidRPr="00B325C1" w:rsidRDefault="00E11AA9" w:rsidP="00E56D89">
            <w:pPr>
              <w:jc w:val="both"/>
              <w:rPr>
                <w:rFonts w:ascii="Times New Roman" w:hAnsi="Times New Roman" w:cs="Times New Roman"/>
                <w:sz w:val="24"/>
              </w:rPr>
            </w:pPr>
            <w:r>
              <w:rPr>
                <w:rFonts w:ascii="Times New Roman" w:hAnsi="Times New Roman"/>
                <w:i/>
                <w:iCs/>
                <w:sz w:val="24"/>
              </w:rPr>
              <w:t>ADV ADI APP APS</w:t>
            </w:r>
          </w:p>
        </w:tc>
      </w:tr>
      <w:tr w:rsidR="00E11AA9" w:rsidRPr="00B325C1" w14:paraId="13C01AD4" w14:textId="77777777" w:rsidTr="00E56D89">
        <w:trPr>
          <w:trHeight w:val="920"/>
        </w:trPr>
        <w:tc>
          <w:tcPr>
            <w:tcW w:w="395" w:type="pct"/>
            <w:vMerge/>
            <w:tcBorders>
              <w:bottom w:val="single" w:sz="4" w:space="0" w:color="auto"/>
            </w:tcBorders>
          </w:tcPr>
          <w:p w14:paraId="17C80B06" w14:textId="77777777" w:rsidR="00E11AA9" w:rsidRPr="00B325C1" w:rsidRDefault="00E11AA9" w:rsidP="00E56D89">
            <w:pPr>
              <w:jc w:val="both"/>
              <w:rPr>
                <w:rFonts w:ascii="Times New Roman" w:hAnsi="Times New Roman" w:cs="Times New Roman"/>
                <w:sz w:val="24"/>
              </w:rPr>
            </w:pPr>
          </w:p>
        </w:tc>
        <w:tc>
          <w:tcPr>
            <w:tcW w:w="2003" w:type="pct"/>
            <w:vMerge/>
            <w:tcBorders>
              <w:bottom w:val="single" w:sz="4" w:space="0" w:color="auto"/>
            </w:tcBorders>
          </w:tcPr>
          <w:p w14:paraId="705B9C8D" w14:textId="77777777" w:rsidR="00E11AA9" w:rsidRPr="00B325C1" w:rsidRDefault="00E11AA9" w:rsidP="00E56D89">
            <w:pPr>
              <w:ind w:left="58" w:right="184"/>
              <w:jc w:val="both"/>
              <w:rPr>
                <w:rFonts w:ascii="Times New Roman" w:hAnsi="Times New Roman" w:cs="Times New Roman"/>
                <w:sz w:val="24"/>
              </w:rPr>
            </w:pPr>
          </w:p>
        </w:tc>
        <w:tc>
          <w:tcPr>
            <w:tcW w:w="324" w:type="pct"/>
            <w:tcBorders>
              <w:bottom w:val="single" w:sz="4" w:space="0" w:color="auto"/>
            </w:tcBorders>
          </w:tcPr>
          <w:p w14:paraId="0591AFFB" w14:textId="77777777" w:rsidR="00E11AA9" w:rsidRPr="00B325C1" w:rsidRDefault="00E11AA9" w:rsidP="00E56D89">
            <w:pPr>
              <w:jc w:val="center"/>
              <w:rPr>
                <w:rFonts w:ascii="Times New Roman" w:hAnsi="Times New Roman" w:cs="Times New Roman"/>
                <w:sz w:val="24"/>
              </w:rPr>
            </w:pPr>
          </w:p>
        </w:tc>
        <w:tc>
          <w:tcPr>
            <w:tcW w:w="1931" w:type="pct"/>
            <w:vMerge/>
            <w:tcBorders>
              <w:bottom w:val="single" w:sz="4" w:space="0" w:color="auto"/>
            </w:tcBorders>
            <w:shd w:val="clear" w:color="auto" w:fill="auto"/>
          </w:tcPr>
          <w:p w14:paraId="4118F33F" w14:textId="77777777" w:rsidR="00E11AA9" w:rsidRPr="00B325C1" w:rsidRDefault="00E11AA9" w:rsidP="00E56D89">
            <w:pPr>
              <w:ind w:left="119"/>
              <w:jc w:val="both"/>
              <w:rPr>
                <w:rFonts w:ascii="Times New Roman" w:hAnsi="Times New Roman" w:cs="Times New Roman"/>
                <w:i/>
                <w:iCs/>
                <w:sz w:val="24"/>
              </w:rPr>
            </w:pPr>
          </w:p>
        </w:tc>
        <w:tc>
          <w:tcPr>
            <w:tcW w:w="347" w:type="pct"/>
            <w:vMerge/>
            <w:tcBorders>
              <w:bottom w:val="single" w:sz="4" w:space="0" w:color="auto"/>
            </w:tcBorders>
          </w:tcPr>
          <w:p w14:paraId="7538812A" w14:textId="77777777" w:rsidR="00E11AA9" w:rsidRPr="00B325C1" w:rsidRDefault="00E11AA9" w:rsidP="00E56D89">
            <w:pPr>
              <w:jc w:val="both"/>
              <w:rPr>
                <w:rFonts w:ascii="Times New Roman" w:hAnsi="Times New Roman" w:cs="Times New Roman"/>
                <w:sz w:val="24"/>
              </w:rPr>
            </w:pPr>
          </w:p>
        </w:tc>
      </w:tr>
    </w:tbl>
    <w:p w14:paraId="4BD1E027" w14:textId="77777777" w:rsidR="00E11AA9" w:rsidRPr="00B325C1" w:rsidRDefault="00E11AA9" w:rsidP="00E11AA9">
      <w:pPr>
        <w:jc w:val="both"/>
        <w:rPr>
          <w:rFonts w:ascii="Times New Roman" w:hAnsi="Times New Roman" w:cs="Times New Roman"/>
          <w:noProof/>
          <w:sz w:val="24"/>
          <w:szCs w:val="24"/>
        </w:rPr>
      </w:pPr>
    </w:p>
    <w:p w14:paraId="2EA041AC" w14:textId="064994B5" w:rsidR="006140BF" w:rsidRDefault="006140BF">
      <w:pPr>
        <w:rPr>
          <w:rFonts w:ascii="Times New Roman" w:hAnsi="Times New Roman" w:cs="Times New Roman"/>
          <w:sz w:val="24"/>
        </w:rPr>
      </w:pPr>
      <w:r>
        <w:rPr>
          <w:rFonts w:ascii="Times New Roman" w:hAnsi="Times New Roman" w:cs="Times New Roman"/>
          <w:sz w:val="24"/>
        </w:rPr>
        <w:br w:type="page"/>
      </w:r>
    </w:p>
    <w:p w14:paraId="3146701B" w14:textId="77777777" w:rsidR="00793376" w:rsidRPr="00F0205D" w:rsidRDefault="00793376" w:rsidP="00793376">
      <w:pPr>
        <w:tabs>
          <w:tab w:val="left" w:pos="4965"/>
        </w:tabs>
        <w:jc w:val="center"/>
        <w:rPr>
          <w:rFonts w:ascii="Times New Roman" w:hAnsi="Times New Roman"/>
          <w:b/>
          <w:sz w:val="24"/>
          <w:szCs w:val="24"/>
        </w:rPr>
      </w:pPr>
      <w:bookmarkStart w:id="211" w:name="AMC1_ATCO.D.010(a)(2)(iii)___Composition"/>
      <w:bookmarkStart w:id="212" w:name="_bookmark136"/>
      <w:bookmarkEnd w:id="211"/>
      <w:bookmarkEnd w:id="212"/>
      <w:r>
        <w:rPr>
          <w:rFonts w:ascii="Times New Roman" w:hAnsi="Times New Roman"/>
          <w:b/>
          <w:sz w:val="24"/>
        </w:rPr>
        <w:lastRenderedPageBreak/>
        <w:t>AMC1 par ATCO.D.010. punkta “Sākotnējās apmācības sastāvs” a) apakšpunkta 2) daļas iii) punktu – pieejas procedurālās vadības kvalifikācijas atzīmes (</w:t>
      </w:r>
      <w:r>
        <w:rPr>
          <w:rFonts w:ascii="Times New Roman" w:hAnsi="Times New Roman"/>
          <w:b/>
          <w:i/>
          <w:iCs/>
          <w:sz w:val="24"/>
        </w:rPr>
        <w:t>APP</w:t>
      </w:r>
      <w:r>
        <w:rPr>
          <w:rFonts w:ascii="Times New Roman" w:hAnsi="Times New Roman"/>
          <w:b/>
          <w:sz w:val="24"/>
        </w:rPr>
        <w:t>) mācības</w:t>
      </w:r>
    </w:p>
    <w:p w14:paraId="764785AF" w14:textId="77777777" w:rsidR="00793376" w:rsidRPr="00F0205D" w:rsidRDefault="00793376" w:rsidP="00793376">
      <w:pPr>
        <w:pStyle w:val="BodyText"/>
        <w:jc w:val="center"/>
        <w:rPr>
          <w:rFonts w:ascii="Times New Roman" w:hAnsi="Times New Roman"/>
          <w:b/>
          <w:sz w:val="24"/>
          <w:szCs w:val="24"/>
        </w:rPr>
      </w:pPr>
    </w:p>
    <w:p w14:paraId="30E08E86" w14:textId="77777777" w:rsidR="00793376" w:rsidRPr="00F0205D" w:rsidRDefault="00793376" w:rsidP="00793376">
      <w:pPr>
        <w:jc w:val="center"/>
        <w:rPr>
          <w:rFonts w:ascii="Times New Roman" w:hAnsi="Times New Roman"/>
          <w:b/>
          <w:sz w:val="24"/>
          <w:szCs w:val="24"/>
        </w:rPr>
      </w:pPr>
      <w:r>
        <w:rPr>
          <w:rFonts w:ascii="Times New Roman" w:hAnsi="Times New Roman"/>
          <w:b/>
          <w:sz w:val="24"/>
        </w:rPr>
        <w:t>Mācību priekšmetu mērķi un mācību mērķi</w:t>
      </w:r>
    </w:p>
    <w:p w14:paraId="31C87F93" w14:textId="77777777" w:rsidR="00793376" w:rsidRPr="00F0205D" w:rsidRDefault="00793376" w:rsidP="00793376">
      <w:pPr>
        <w:pStyle w:val="BodyText"/>
        <w:jc w:val="center"/>
        <w:rPr>
          <w:rFonts w:ascii="Times New Roman" w:hAnsi="Times New Roman"/>
          <w:b/>
          <w:sz w:val="24"/>
          <w:szCs w:val="24"/>
        </w:rPr>
      </w:pPr>
    </w:p>
    <w:p w14:paraId="73D2FC85" w14:textId="77777777" w:rsidR="00793376" w:rsidRPr="00F0205D" w:rsidRDefault="00793376" w:rsidP="00793376">
      <w:pPr>
        <w:jc w:val="center"/>
        <w:rPr>
          <w:rFonts w:ascii="Times New Roman" w:hAnsi="Times New Roman"/>
          <w:b/>
          <w:sz w:val="24"/>
          <w:szCs w:val="24"/>
        </w:rPr>
      </w:pPr>
      <w:r>
        <w:rPr>
          <w:rFonts w:ascii="Times New Roman" w:hAnsi="Times New Roman"/>
          <w:b/>
          <w:sz w:val="24"/>
        </w:rPr>
        <w:t>Satura rādītājs</w:t>
      </w:r>
    </w:p>
    <w:p w14:paraId="002E7D85" w14:textId="77777777" w:rsidR="00793376" w:rsidRDefault="00793376" w:rsidP="00793376">
      <w:pPr>
        <w:jc w:val="both"/>
        <w:rPr>
          <w:rFonts w:ascii="Times New Roman" w:hAnsi="Times New Roman"/>
          <w:sz w:val="24"/>
          <w:szCs w:val="24"/>
        </w:rPr>
      </w:pPr>
    </w:p>
    <w:p w14:paraId="12920CE5" w14:textId="77777777" w:rsidR="00793376" w:rsidRDefault="00793376" w:rsidP="00793376">
      <w:pPr>
        <w:jc w:val="both"/>
        <w:rPr>
          <w:rFonts w:ascii="Times New Roman" w:hAnsi="Times New Roman"/>
          <w:sz w:val="24"/>
          <w:szCs w:val="24"/>
        </w:rPr>
      </w:pPr>
    </w:p>
    <w:p w14:paraId="2D09D025" w14:textId="0425E886"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0" w:history="1">
        <w:r w:rsidR="00556638" w:rsidRPr="00556638">
          <w:rPr>
            <w:rStyle w:val="Hyperlink"/>
            <w:rFonts w:ascii="Times New Roman" w:hAnsi="Times New Roman" w:cs="Times New Roman"/>
            <w:b w:val="0"/>
            <w:bCs w:val="0"/>
            <w:noProof/>
            <w:color w:val="auto"/>
            <w:sz w:val="24"/>
            <w:szCs w:val="24"/>
            <w:u w:val="none"/>
          </w:rPr>
          <w:t>1. MĀCĪBU PRIEKŠMETS. KURSA IEVADS</w:t>
        </w:r>
        <w:r w:rsidR="00556638" w:rsidRPr="00556638">
          <w:rPr>
            <w:rFonts w:ascii="Times New Roman" w:hAnsi="Times New Roman" w:cs="Times New Roman"/>
            <w:b w:val="0"/>
            <w:bCs w:val="0"/>
            <w:noProof/>
            <w:webHidden/>
            <w:sz w:val="24"/>
            <w:szCs w:val="24"/>
          </w:rPr>
          <w:tab/>
        </w:r>
        <w:r w:rsidR="00F1360D">
          <w:rPr>
            <w:rFonts w:ascii="Times New Roman" w:hAnsi="Times New Roman" w:cs="Times New Roman"/>
            <w:b w:val="0"/>
            <w:bCs w:val="0"/>
            <w:noProof/>
            <w:webHidden/>
            <w:sz w:val="24"/>
            <w:szCs w:val="24"/>
          </w:rPr>
          <w:t>190</w:t>
        </w:r>
      </w:hyperlink>
    </w:p>
    <w:p w14:paraId="6C82EAF0" w14:textId="26AB0F9C"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1" w:history="1">
        <w:r w:rsidR="00556638" w:rsidRPr="00556638">
          <w:rPr>
            <w:rStyle w:val="Hyperlink"/>
            <w:rFonts w:ascii="Times New Roman" w:hAnsi="Times New Roman" w:cs="Times New Roman"/>
            <w:b w:val="0"/>
            <w:bCs w:val="0"/>
            <w:noProof/>
            <w:color w:val="auto"/>
            <w:sz w:val="24"/>
            <w:szCs w:val="24"/>
            <w:u w:val="none"/>
          </w:rPr>
          <w:t>2. MĀCĪBU PRIEKŠMETS. AVIĀCIJAS TIESĪBAS</w:t>
        </w:r>
        <w:r w:rsidR="00556638" w:rsidRPr="00556638">
          <w:rPr>
            <w:rFonts w:ascii="Times New Roman" w:hAnsi="Times New Roman" w:cs="Times New Roman"/>
            <w:b w:val="0"/>
            <w:bCs w:val="0"/>
            <w:noProof/>
            <w:webHidden/>
            <w:sz w:val="24"/>
            <w:szCs w:val="24"/>
          </w:rPr>
          <w:tab/>
        </w:r>
        <w:r w:rsidR="00F1360D">
          <w:rPr>
            <w:rFonts w:ascii="Times New Roman" w:hAnsi="Times New Roman" w:cs="Times New Roman"/>
            <w:b w:val="0"/>
            <w:bCs w:val="0"/>
            <w:noProof/>
            <w:webHidden/>
            <w:sz w:val="24"/>
            <w:szCs w:val="24"/>
          </w:rPr>
          <w:t>192</w:t>
        </w:r>
      </w:hyperlink>
    </w:p>
    <w:p w14:paraId="757BEEAC" w14:textId="74204A87"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2" w:history="1">
        <w:r w:rsidR="00556638" w:rsidRPr="00556638">
          <w:rPr>
            <w:rStyle w:val="Hyperlink"/>
            <w:rFonts w:ascii="Times New Roman" w:hAnsi="Times New Roman" w:cs="Times New Roman"/>
            <w:b w:val="0"/>
            <w:bCs w:val="0"/>
            <w:noProof/>
            <w:color w:val="auto"/>
            <w:sz w:val="24"/>
            <w:szCs w:val="24"/>
            <w:u w:val="none"/>
          </w:rPr>
          <w:t>3. MĀCĪBU PRIEKŠMETS. GAISA SATIKSMES PĀRVALDĪBA</w:t>
        </w:r>
        <w:r w:rsidR="00556638" w:rsidRPr="00556638">
          <w:rPr>
            <w:rFonts w:ascii="Times New Roman" w:hAnsi="Times New Roman" w:cs="Times New Roman"/>
            <w:b w:val="0"/>
            <w:bCs w:val="0"/>
            <w:noProof/>
            <w:webHidden/>
            <w:sz w:val="24"/>
            <w:szCs w:val="24"/>
          </w:rPr>
          <w:tab/>
        </w:r>
        <w:r w:rsidR="00F1360D">
          <w:rPr>
            <w:rFonts w:ascii="Times New Roman" w:hAnsi="Times New Roman" w:cs="Times New Roman"/>
            <w:b w:val="0"/>
            <w:bCs w:val="0"/>
            <w:noProof/>
            <w:webHidden/>
            <w:sz w:val="24"/>
            <w:szCs w:val="24"/>
          </w:rPr>
          <w:t>195</w:t>
        </w:r>
      </w:hyperlink>
    </w:p>
    <w:p w14:paraId="2E80357F" w14:textId="366A1EC2"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3" w:history="1">
        <w:r w:rsidR="00556638" w:rsidRPr="00556638">
          <w:rPr>
            <w:rStyle w:val="Hyperlink"/>
            <w:rFonts w:ascii="Times New Roman" w:hAnsi="Times New Roman" w:cs="Times New Roman"/>
            <w:b w:val="0"/>
            <w:bCs w:val="0"/>
            <w:noProof/>
            <w:color w:val="auto"/>
            <w:sz w:val="24"/>
            <w:szCs w:val="24"/>
            <w:u w:val="none"/>
          </w:rPr>
          <w:t>4. MĀCĪBU PRIEKŠMETS. METEOROLOĢIJA</w:t>
        </w:r>
        <w:r w:rsidR="00556638" w:rsidRPr="00556638">
          <w:rPr>
            <w:rFonts w:ascii="Times New Roman" w:hAnsi="Times New Roman" w:cs="Times New Roman"/>
            <w:b w:val="0"/>
            <w:bCs w:val="0"/>
            <w:noProof/>
            <w:webHidden/>
            <w:sz w:val="24"/>
            <w:szCs w:val="24"/>
          </w:rPr>
          <w:tab/>
          <w:t>2</w:t>
        </w:r>
        <w:r w:rsidR="00F1360D">
          <w:rPr>
            <w:rFonts w:ascii="Times New Roman" w:hAnsi="Times New Roman" w:cs="Times New Roman"/>
            <w:b w:val="0"/>
            <w:bCs w:val="0"/>
            <w:noProof/>
            <w:webHidden/>
            <w:sz w:val="24"/>
            <w:szCs w:val="24"/>
          </w:rPr>
          <w:t>05</w:t>
        </w:r>
      </w:hyperlink>
    </w:p>
    <w:p w14:paraId="07910A1A" w14:textId="0FD47A27"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4" w:history="1">
        <w:r w:rsidR="00556638" w:rsidRPr="00556638">
          <w:rPr>
            <w:rStyle w:val="Hyperlink"/>
            <w:rFonts w:ascii="Times New Roman" w:hAnsi="Times New Roman" w:cs="Times New Roman"/>
            <w:b w:val="0"/>
            <w:bCs w:val="0"/>
            <w:noProof/>
            <w:color w:val="auto"/>
            <w:sz w:val="24"/>
            <w:szCs w:val="24"/>
            <w:u w:val="none"/>
          </w:rPr>
          <w:t>5. MĀCĪBU PRIEKŠMETS. NAVIGĀCIJA</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206</w:t>
        </w:r>
      </w:hyperlink>
    </w:p>
    <w:p w14:paraId="623D4D6D" w14:textId="62ED55F1"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5" w:history="1">
        <w:r w:rsidR="00556638" w:rsidRPr="00556638">
          <w:rPr>
            <w:rStyle w:val="Hyperlink"/>
            <w:rFonts w:ascii="Times New Roman" w:hAnsi="Times New Roman" w:cs="Times New Roman"/>
            <w:b w:val="0"/>
            <w:bCs w:val="0"/>
            <w:noProof/>
            <w:color w:val="auto"/>
            <w:sz w:val="24"/>
            <w:szCs w:val="24"/>
            <w:u w:val="none"/>
          </w:rPr>
          <w:t>6. MĀCĪBU PRIEKŠMETS. GAISA KUĢI</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208</w:t>
        </w:r>
      </w:hyperlink>
    </w:p>
    <w:p w14:paraId="64D04176" w14:textId="53C7711C"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6" w:history="1">
        <w:r w:rsidR="00556638" w:rsidRPr="00556638">
          <w:rPr>
            <w:rStyle w:val="Hyperlink"/>
            <w:rFonts w:ascii="Times New Roman" w:hAnsi="Times New Roman" w:cs="Times New Roman"/>
            <w:b w:val="0"/>
            <w:bCs w:val="0"/>
            <w:noProof/>
            <w:color w:val="auto"/>
            <w:sz w:val="24"/>
            <w:szCs w:val="24"/>
            <w:u w:val="none"/>
          </w:rPr>
          <w:t>7. MĀCĪBU PRIEKŠMETS. CILVĒKA FAKTORI</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211</w:t>
        </w:r>
      </w:hyperlink>
    </w:p>
    <w:p w14:paraId="246C372B" w14:textId="21C44A3A"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7" w:history="1">
        <w:r w:rsidR="00556638" w:rsidRPr="00556638">
          <w:rPr>
            <w:rStyle w:val="Hyperlink"/>
            <w:rFonts w:ascii="Times New Roman" w:hAnsi="Times New Roman" w:cs="Times New Roman"/>
            <w:b w:val="0"/>
            <w:bCs w:val="0"/>
            <w:noProof/>
            <w:color w:val="auto"/>
            <w:sz w:val="24"/>
            <w:szCs w:val="24"/>
            <w:u w:val="none"/>
          </w:rPr>
          <w:t>8. MĀCĪBU PRIEKŠMETS. IEKĀRTAS UN SISTĒMAS</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217</w:t>
        </w:r>
      </w:hyperlink>
    </w:p>
    <w:p w14:paraId="668D244A" w14:textId="2DDEB7E4"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8" w:history="1">
        <w:r w:rsidR="00556638" w:rsidRPr="00556638">
          <w:rPr>
            <w:rStyle w:val="Hyperlink"/>
            <w:rFonts w:ascii="Times New Roman" w:hAnsi="Times New Roman" w:cs="Times New Roman"/>
            <w:b w:val="0"/>
            <w:bCs w:val="0"/>
            <w:noProof/>
            <w:color w:val="auto"/>
            <w:sz w:val="24"/>
            <w:szCs w:val="24"/>
            <w:u w:val="none"/>
          </w:rPr>
          <w:t>9. MĀCĪBU PRIEKŠMETS. PROFESIONĀLĀ VIDE</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219</w:t>
        </w:r>
      </w:hyperlink>
    </w:p>
    <w:p w14:paraId="4FB62983" w14:textId="2B061E2F"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89" w:history="1">
        <w:r w:rsidR="00556638" w:rsidRPr="00556638">
          <w:rPr>
            <w:rStyle w:val="Hyperlink"/>
            <w:rFonts w:ascii="Times New Roman" w:hAnsi="Times New Roman" w:cs="Times New Roman"/>
            <w:b w:val="0"/>
            <w:bCs w:val="0"/>
            <w:noProof/>
            <w:color w:val="auto"/>
            <w:sz w:val="24"/>
            <w:szCs w:val="24"/>
            <w:u w:val="none"/>
          </w:rPr>
          <w:t>10. MĀCĪBU PRIEKŠMETS. ĀRKĀRTAS UN AVĀRIJAS SITUĀCIJAS</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221</w:t>
        </w:r>
      </w:hyperlink>
    </w:p>
    <w:p w14:paraId="1A635F62" w14:textId="5082CA30" w:rsidR="00556638" w:rsidRPr="00556638" w:rsidRDefault="005E4633" w:rsidP="00556638">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0" w:history="1">
        <w:r w:rsidR="00556638" w:rsidRPr="00556638">
          <w:rPr>
            <w:rStyle w:val="Hyperlink"/>
            <w:rFonts w:ascii="Times New Roman" w:hAnsi="Times New Roman" w:cs="Times New Roman"/>
            <w:b w:val="0"/>
            <w:bCs w:val="0"/>
            <w:noProof/>
            <w:color w:val="auto"/>
            <w:sz w:val="24"/>
            <w:szCs w:val="24"/>
            <w:u w:val="none"/>
          </w:rPr>
          <w:t>11. MĀCĪBU PRIEKŠMETS. LIDLAUKI</w:t>
        </w:r>
        <w:r w:rsidR="00556638" w:rsidRPr="00556638">
          <w:rPr>
            <w:rFonts w:ascii="Times New Roman" w:hAnsi="Times New Roman" w:cs="Times New Roman"/>
            <w:b w:val="0"/>
            <w:bCs w:val="0"/>
            <w:noProof/>
            <w:webHidden/>
            <w:sz w:val="24"/>
            <w:szCs w:val="24"/>
          </w:rPr>
          <w:tab/>
        </w:r>
        <w:r w:rsidR="00BF7C85">
          <w:rPr>
            <w:rFonts w:ascii="Times New Roman" w:hAnsi="Times New Roman" w:cs="Times New Roman"/>
            <w:b w:val="0"/>
            <w:bCs w:val="0"/>
            <w:noProof/>
            <w:webHidden/>
            <w:sz w:val="24"/>
            <w:szCs w:val="24"/>
          </w:rPr>
          <w:t>224</w:t>
        </w:r>
      </w:hyperlink>
    </w:p>
    <w:p w14:paraId="08055BCD" w14:textId="2CBC0793" w:rsidR="00556638" w:rsidRDefault="00556638">
      <w:pPr>
        <w:rPr>
          <w:rFonts w:ascii="Times New Roman" w:hAnsi="Times New Roman"/>
          <w:sz w:val="24"/>
          <w:szCs w:val="24"/>
        </w:rPr>
      </w:pPr>
      <w:r>
        <w:rPr>
          <w:rFonts w:ascii="Times New Roman" w:hAnsi="Times New Roman"/>
          <w:sz w:val="24"/>
          <w:szCs w:val="24"/>
        </w:rPr>
        <w:br w:type="page"/>
      </w:r>
    </w:p>
    <w:p w14:paraId="447B511E" w14:textId="77777777" w:rsidR="00793376" w:rsidRDefault="00793376" w:rsidP="00793376">
      <w:pPr>
        <w:jc w:val="both"/>
        <w:rPr>
          <w:rFonts w:ascii="Times New Roman" w:hAnsi="Times New Roman"/>
          <w:sz w:val="24"/>
          <w:szCs w:val="24"/>
        </w:rPr>
      </w:pPr>
    </w:p>
    <w:p w14:paraId="509F8891" w14:textId="77777777" w:rsidR="00793376" w:rsidRDefault="00793376" w:rsidP="00793376">
      <w:pPr>
        <w:jc w:val="both"/>
        <w:rPr>
          <w:rFonts w:ascii="Times New Roman" w:hAnsi="Times New Roman"/>
          <w:b/>
          <w:sz w:val="24"/>
          <w:szCs w:val="24"/>
        </w:rPr>
      </w:pPr>
      <w:r>
        <w:rPr>
          <w:rFonts w:ascii="Times New Roman" w:hAnsi="Times New Roman"/>
          <w:b/>
          <w:sz w:val="24"/>
        </w:rPr>
        <w:t>AMC1 par ATCO.D.010. punkta “Sākotnējās apmācības sastāvs” a) apakšpunkta 2) daļas iii) punktu</w:t>
      </w:r>
    </w:p>
    <w:p w14:paraId="1346FE72" w14:textId="77777777" w:rsidR="00793376" w:rsidRPr="00F0205D" w:rsidRDefault="00793376" w:rsidP="00793376">
      <w:pPr>
        <w:jc w:val="both"/>
        <w:rPr>
          <w:rFonts w:ascii="Times New Roman" w:hAnsi="Times New Roman"/>
          <w:b/>
          <w:sz w:val="24"/>
          <w:szCs w:val="24"/>
        </w:rPr>
      </w:pPr>
    </w:p>
    <w:p w14:paraId="259C2A51" w14:textId="77777777" w:rsidR="00793376" w:rsidRDefault="00793376" w:rsidP="00793376">
      <w:pPr>
        <w:pStyle w:val="BodyText"/>
        <w:jc w:val="both"/>
        <w:rPr>
          <w:rFonts w:ascii="Times New Roman" w:hAnsi="Times New Roman"/>
          <w:sz w:val="24"/>
          <w:szCs w:val="24"/>
        </w:rPr>
      </w:pPr>
      <w:r>
        <w:rPr>
          <w:rFonts w:ascii="Times New Roman" w:hAnsi="Times New Roman"/>
          <w:sz w:val="24"/>
        </w:rPr>
        <w:t>PIEEJAS PROCEDURĀLĀS VADĪBAS KVALIFIKĀCIJAS ATZĪMES (</w:t>
      </w:r>
      <w:r>
        <w:rPr>
          <w:rFonts w:ascii="Times New Roman" w:hAnsi="Times New Roman"/>
          <w:i/>
          <w:iCs/>
          <w:sz w:val="24"/>
        </w:rPr>
        <w:t>APP</w:t>
      </w:r>
      <w:r>
        <w:rPr>
          <w:rFonts w:ascii="Times New Roman" w:hAnsi="Times New Roman"/>
          <w:sz w:val="24"/>
        </w:rPr>
        <w:t>) MĀCĪBAS – MĀCĪBU PRIEKŠMETU MĒRĶI UN MĀCĪBU MĒRĶI</w:t>
      </w:r>
    </w:p>
    <w:p w14:paraId="7310232A" w14:textId="77777777" w:rsidR="00793376" w:rsidRPr="00F0205D" w:rsidRDefault="00793376" w:rsidP="00793376">
      <w:pPr>
        <w:pStyle w:val="BodyText"/>
        <w:jc w:val="both"/>
        <w:rPr>
          <w:rFonts w:ascii="Times New Roman" w:hAnsi="Times New Roman"/>
          <w:sz w:val="24"/>
          <w:szCs w:val="24"/>
        </w:rPr>
      </w:pPr>
    </w:p>
    <w:p w14:paraId="4D21F5DF" w14:textId="77777777" w:rsidR="00793376" w:rsidRDefault="00793376" w:rsidP="00793376">
      <w:pPr>
        <w:pStyle w:val="ListParagraph"/>
        <w:tabs>
          <w:tab w:val="left" w:pos="1125"/>
        </w:tabs>
        <w:spacing w:before="0"/>
        <w:ind w:left="0" w:firstLine="0"/>
        <w:jc w:val="both"/>
        <w:rPr>
          <w:rFonts w:ascii="Times New Roman" w:hAnsi="Times New Roman"/>
          <w:sz w:val="24"/>
          <w:szCs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2AE25058" w14:textId="77777777" w:rsidR="00793376" w:rsidRPr="00F0205D" w:rsidRDefault="00793376" w:rsidP="00793376">
      <w:pPr>
        <w:pStyle w:val="ListParagraph"/>
        <w:tabs>
          <w:tab w:val="left" w:pos="1125"/>
        </w:tabs>
        <w:spacing w:before="0"/>
        <w:ind w:left="0" w:firstLine="0"/>
        <w:jc w:val="both"/>
        <w:rPr>
          <w:rFonts w:ascii="Times New Roman" w:hAnsi="Times New Roman"/>
          <w:sz w:val="24"/>
          <w:szCs w:val="24"/>
        </w:rPr>
      </w:pPr>
    </w:p>
    <w:p w14:paraId="4730FBC3" w14:textId="77777777" w:rsidR="00793376" w:rsidRDefault="00793376" w:rsidP="00793376">
      <w:pPr>
        <w:pStyle w:val="ListParagraph"/>
        <w:tabs>
          <w:tab w:val="left" w:pos="1122"/>
          <w:tab w:val="left" w:pos="1125"/>
        </w:tabs>
        <w:spacing w:before="0"/>
        <w:ind w:left="0" w:firstLine="0"/>
        <w:jc w:val="both"/>
        <w:rPr>
          <w:rFonts w:ascii="Times New Roman" w:hAnsi="Times New Roman"/>
          <w:sz w:val="24"/>
          <w:szCs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pieejas procedurālās vadības kvalifikācijas atzīmes (</w:t>
      </w:r>
      <w:r>
        <w:rPr>
          <w:rFonts w:ascii="Times New Roman" w:hAnsi="Times New Roman"/>
          <w:i/>
          <w:iCs/>
          <w:sz w:val="24"/>
        </w:rPr>
        <w:t>APP</w:t>
      </w:r>
      <w:r>
        <w:rPr>
          <w:rFonts w:ascii="Times New Roman" w:hAnsi="Times New Roman"/>
          <w:sz w:val="24"/>
        </w:rPr>
        <w:t>) mācībās ir jābūt ietvertiem turpmāk minētajiem mācību priekšmetu un mācību mērķiem, kas ir saistīti ar mācību priekšmetiem, tēmām un apakštēmām, kuras ir norādītas Komisijas Regulas (ES) 2015/340 I pielikuma 5. papildinājumā “Pieejas procedurālās vadības kvalifikācijas atzīme (</w:t>
      </w:r>
      <w:r>
        <w:rPr>
          <w:rFonts w:ascii="Times New Roman" w:hAnsi="Times New Roman"/>
          <w:i/>
          <w:iCs/>
          <w:sz w:val="24"/>
        </w:rPr>
        <w:t>APP</w:t>
      </w:r>
      <w:r>
        <w:rPr>
          <w:rFonts w:ascii="Times New Roman" w:hAnsi="Times New Roman"/>
          <w:sz w:val="24"/>
        </w:rPr>
        <w:t>)”.</w:t>
      </w:r>
    </w:p>
    <w:p w14:paraId="3D373FBB" w14:textId="77777777" w:rsidR="00793376" w:rsidRPr="00F0205D" w:rsidRDefault="00793376" w:rsidP="00793376">
      <w:pPr>
        <w:pStyle w:val="ListParagraph"/>
        <w:tabs>
          <w:tab w:val="left" w:pos="1122"/>
          <w:tab w:val="left" w:pos="1125"/>
        </w:tabs>
        <w:spacing w:before="0"/>
        <w:ind w:left="0" w:firstLine="0"/>
        <w:jc w:val="both"/>
        <w:rPr>
          <w:rFonts w:ascii="Times New Roman" w:hAnsi="Times New Roman"/>
          <w:sz w:val="24"/>
          <w:szCs w:val="24"/>
        </w:rPr>
      </w:pPr>
    </w:p>
    <w:p w14:paraId="0B94C540" w14:textId="77777777" w:rsidR="00793376" w:rsidRPr="00F0205D" w:rsidRDefault="00793376" w:rsidP="00793376">
      <w:pPr>
        <w:pStyle w:val="ListParagraph"/>
        <w:tabs>
          <w:tab w:val="left" w:pos="1123"/>
          <w:tab w:val="left" w:pos="1125"/>
        </w:tabs>
        <w:spacing w:before="0"/>
        <w:ind w:left="0" w:firstLine="0"/>
        <w:jc w:val="both"/>
        <w:rPr>
          <w:rFonts w:ascii="Times New Roman" w:hAnsi="Times New Roman"/>
          <w:sz w:val="24"/>
          <w:szCs w:val="24"/>
        </w:rPr>
      </w:pPr>
      <w:r>
        <w:rPr>
          <w:rFonts w:ascii="Times New Roman" w:hAnsi="Times New Roman"/>
          <w:sz w:val="24"/>
        </w:rPr>
        <w:t xml:space="preserve">c) Mācību priekšmeti, tēmas un apakštēmas no Komisijas Regulas (ES) 2015/340 I pielikuma 5. papildinājuma ir atkārtotas šajā </w:t>
      </w:r>
      <w:r>
        <w:rPr>
          <w:rFonts w:ascii="Times New Roman" w:hAnsi="Times New Roman"/>
          <w:i/>
          <w:iCs/>
          <w:sz w:val="24"/>
        </w:rPr>
        <w:t>AMC</w:t>
      </w:r>
      <w:r>
        <w:rPr>
          <w:rFonts w:ascii="Times New Roman" w:hAnsi="Times New Roman"/>
          <w:sz w:val="24"/>
        </w:rPr>
        <w:t xml:space="preserve"> lasītāja ērtības labad un nav uzskatāmas par tā daļu.</w:t>
      </w:r>
    </w:p>
    <w:p w14:paraId="655FD355" w14:textId="77777777" w:rsidR="00793376" w:rsidRDefault="00793376" w:rsidP="00793376">
      <w:pPr>
        <w:jc w:val="both"/>
        <w:rPr>
          <w:rFonts w:ascii="Times New Roman" w:hAnsi="Times New Roman"/>
          <w:sz w:val="24"/>
          <w:szCs w:val="24"/>
        </w:rPr>
      </w:pPr>
      <w:r>
        <w:br w:type="page"/>
      </w:r>
    </w:p>
    <w:p w14:paraId="283B4EBA"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1. MĀCĪBU PRIEKŠMETS. KURSA IEVADS</w:t>
      </w:r>
    </w:p>
    <w:p w14:paraId="0648102A" w14:textId="77777777" w:rsidR="00793376" w:rsidRPr="00F0205D" w:rsidRDefault="00793376" w:rsidP="00793376">
      <w:pPr>
        <w:jc w:val="both"/>
        <w:rPr>
          <w:rFonts w:ascii="Times New Roman" w:hAnsi="Times New Roman"/>
          <w:b/>
          <w:sz w:val="24"/>
          <w:szCs w:val="24"/>
        </w:rPr>
      </w:pPr>
    </w:p>
    <w:p w14:paraId="15A0BF87"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52E04E39" w14:textId="77777777" w:rsidR="00793376" w:rsidRPr="00F0205D" w:rsidRDefault="00793376" w:rsidP="00793376">
      <w:pPr>
        <w:jc w:val="both"/>
        <w:rPr>
          <w:rFonts w:ascii="Times New Roman" w:hAnsi="Times New Roman"/>
          <w:sz w:val="24"/>
          <w:szCs w:val="24"/>
        </w:rPr>
      </w:pPr>
    </w:p>
    <w:p w14:paraId="0225B2AF" w14:textId="77777777" w:rsidR="00793376" w:rsidRPr="00F0205D" w:rsidRDefault="00793376" w:rsidP="00793376">
      <w:pPr>
        <w:jc w:val="both"/>
        <w:rPr>
          <w:rFonts w:ascii="Times New Roman" w:hAnsi="Times New Roman"/>
          <w:sz w:val="24"/>
          <w:szCs w:val="24"/>
        </w:rPr>
      </w:pPr>
      <w:r>
        <w:rPr>
          <w:rFonts w:ascii="Times New Roman" w:hAnsi="Times New Roman"/>
          <w:sz w:val="24"/>
        </w:rPr>
        <w:t>kursantiem ir jāpārzina un jāizprot mācību programma, kurā tie piedalīsies, un jāapgūst tas, kā iegūt atbilstošu informāciju.</w:t>
      </w:r>
    </w:p>
    <w:p w14:paraId="7B448C1B" w14:textId="77777777" w:rsidR="00793376" w:rsidRDefault="00793376" w:rsidP="00793376">
      <w:pPr>
        <w:pStyle w:val="BodyText"/>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71"/>
        <w:gridCol w:w="3637"/>
        <w:gridCol w:w="570"/>
        <w:gridCol w:w="3505"/>
        <w:gridCol w:w="750"/>
      </w:tblGrid>
      <w:tr w:rsidR="00793376" w:rsidRPr="00B325C1" w14:paraId="51BE721F" w14:textId="77777777" w:rsidTr="00E56D89">
        <w:trPr>
          <w:trHeight w:val="728"/>
        </w:trPr>
        <w:tc>
          <w:tcPr>
            <w:tcW w:w="5000" w:type="pct"/>
            <w:gridSpan w:val="5"/>
            <w:tcBorders>
              <w:top w:val="single" w:sz="12" w:space="0" w:color="000000"/>
            </w:tcBorders>
            <w:vAlign w:val="center"/>
          </w:tcPr>
          <w:p w14:paraId="0FBFF248" w14:textId="77777777" w:rsidR="00793376" w:rsidRPr="00B325C1" w:rsidRDefault="00793376" w:rsidP="00E56D89">
            <w:pPr>
              <w:jc w:val="both"/>
              <w:rPr>
                <w:rFonts w:ascii="Times New Roman" w:hAnsi="Times New Roman" w:cs="Times New Roman"/>
                <w:b/>
                <w:noProof/>
                <w:sz w:val="24"/>
                <w:szCs w:val="24"/>
              </w:rPr>
            </w:pPr>
            <w:bookmarkStart w:id="213" w:name="_bookmark138"/>
            <w:bookmarkEnd w:id="213"/>
            <w:r>
              <w:rPr>
                <w:rFonts w:ascii="Times New Roman" w:hAnsi="Times New Roman"/>
                <w:b/>
                <w:bCs/>
                <w:sz w:val="24"/>
              </w:rPr>
              <w:t>INTR 1. TĒMA. KURSA VADĪBA</w:t>
            </w:r>
          </w:p>
        </w:tc>
      </w:tr>
      <w:tr w:rsidR="00793376" w:rsidRPr="00B325C1" w14:paraId="61366DC3" w14:textId="77777777" w:rsidTr="00E56D89">
        <w:trPr>
          <w:trHeight w:val="624"/>
        </w:trPr>
        <w:tc>
          <w:tcPr>
            <w:tcW w:w="5000" w:type="pct"/>
            <w:gridSpan w:val="5"/>
            <w:shd w:val="clear" w:color="auto" w:fill="A6A6A6" w:themeFill="background1" w:themeFillShade="A6"/>
            <w:vAlign w:val="center"/>
          </w:tcPr>
          <w:p w14:paraId="122CF16C" w14:textId="77777777" w:rsidR="00793376" w:rsidRPr="00B325C1" w:rsidRDefault="00793376" w:rsidP="00E56D89">
            <w:pPr>
              <w:jc w:val="both"/>
              <w:rPr>
                <w:rFonts w:ascii="Times New Roman" w:hAnsi="Times New Roman" w:cs="Times New Roman"/>
                <w:b/>
                <w:bCs/>
                <w:sz w:val="24"/>
              </w:rPr>
            </w:pPr>
            <w:r>
              <w:rPr>
                <w:rFonts w:ascii="Times New Roman" w:hAnsi="Times New Roman"/>
                <w:b/>
                <w:i/>
                <w:iCs/>
                <w:sz w:val="24"/>
              </w:rPr>
              <w:t>INTR</w:t>
            </w:r>
            <w:r>
              <w:rPr>
                <w:rFonts w:ascii="Times New Roman" w:hAnsi="Times New Roman"/>
                <w:b/>
                <w:sz w:val="24"/>
              </w:rPr>
              <w:t xml:space="preserve"> 1.1. apakštēma. Kursa ievads</w:t>
            </w:r>
          </w:p>
        </w:tc>
      </w:tr>
      <w:tr w:rsidR="00793376" w:rsidRPr="00B325C1" w14:paraId="0F981D8B" w14:textId="77777777" w:rsidTr="00E56D89">
        <w:trPr>
          <w:trHeight w:val="459"/>
        </w:trPr>
        <w:tc>
          <w:tcPr>
            <w:tcW w:w="393" w:type="pct"/>
            <w:vMerge w:val="restart"/>
          </w:tcPr>
          <w:p w14:paraId="001DAE2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1.1.1.</w:t>
            </w:r>
          </w:p>
        </w:tc>
        <w:tc>
          <w:tcPr>
            <w:tcW w:w="2017" w:type="pct"/>
            <w:vMerge w:val="restart"/>
          </w:tcPr>
          <w:p w14:paraId="0DAEDF9E"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Izskaidrot kursa mērķus un galvenos uzdevumus.</w:t>
            </w:r>
          </w:p>
        </w:tc>
        <w:tc>
          <w:tcPr>
            <w:tcW w:w="338" w:type="pct"/>
            <w:shd w:val="clear" w:color="auto" w:fill="D9D9D9" w:themeFill="background1" w:themeFillShade="D9"/>
          </w:tcPr>
          <w:p w14:paraId="08C574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1A21EB0F" w14:textId="77777777" w:rsidR="00793376" w:rsidRPr="00FF7E38" w:rsidRDefault="00793376" w:rsidP="00E56D89">
            <w:pPr>
              <w:jc w:val="both"/>
              <w:rPr>
                <w:rFonts w:ascii="Times New Roman" w:hAnsi="Times New Roman" w:cs="Times New Roman"/>
                <w:i/>
                <w:iCs/>
                <w:sz w:val="24"/>
              </w:rPr>
            </w:pPr>
          </w:p>
        </w:tc>
        <w:tc>
          <w:tcPr>
            <w:tcW w:w="308" w:type="pct"/>
            <w:vMerge w:val="restart"/>
          </w:tcPr>
          <w:p w14:paraId="22436C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A02196E" w14:textId="77777777" w:rsidTr="00E56D89">
        <w:trPr>
          <w:trHeight w:val="381"/>
        </w:trPr>
        <w:tc>
          <w:tcPr>
            <w:tcW w:w="393" w:type="pct"/>
            <w:vMerge/>
          </w:tcPr>
          <w:p w14:paraId="59B2043C" w14:textId="77777777" w:rsidR="00793376" w:rsidRPr="004347C5" w:rsidRDefault="00793376" w:rsidP="00E56D89">
            <w:pPr>
              <w:jc w:val="both"/>
              <w:rPr>
                <w:rFonts w:ascii="Times New Roman" w:hAnsi="Times New Roman" w:cs="Times New Roman"/>
                <w:sz w:val="24"/>
              </w:rPr>
            </w:pPr>
          </w:p>
        </w:tc>
        <w:tc>
          <w:tcPr>
            <w:tcW w:w="2017" w:type="pct"/>
            <w:vMerge/>
          </w:tcPr>
          <w:p w14:paraId="1D59481E" w14:textId="77777777" w:rsidR="00793376" w:rsidRPr="003B0C31" w:rsidRDefault="00793376" w:rsidP="00E56D89">
            <w:pPr>
              <w:jc w:val="both"/>
              <w:rPr>
                <w:rFonts w:ascii="Times New Roman" w:hAnsi="Times New Roman" w:cs="Times New Roman"/>
                <w:sz w:val="24"/>
              </w:rPr>
            </w:pPr>
          </w:p>
        </w:tc>
        <w:tc>
          <w:tcPr>
            <w:tcW w:w="338" w:type="pct"/>
            <w:shd w:val="clear" w:color="auto" w:fill="auto"/>
          </w:tcPr>
          <w:p w14:paraId="053063F8" w14:textId="77777777" w:rsidR="00793376" w:rsidRDefault="00793376" w:rsidP="00E56D89">
            <w:pPr>
              <w:jc w:val="both"/>
              <w:rPr>
                <w:rFonts w:ascii="Times New Roman" w:hAnsi="Times New Roman" w:cs="Times New Roman"/>
                <w:sz w:val="24"/>
              </w:rPr>
            </w:pPr>
          </w:p>
        </w:tc>
        <w:tc>
          <w:tcPr>
            <w:tcW w:w="1944" w:type="pct"/>
            <w:vMerge/>
            <w:shd w:val="clear" w:color="auto" w:fill="auto"/>
          </w:tcPr>
          <w:p w14:paraId="2C77D5FF" w14:textId="77777777" w:rsidR="00793376" w:rsidRPr="007D68FA" w:rsidRDefault="00793376" w:rsidP="00E56D89">
            <w:pPr>
              <w:jc w:val="both"/>
              <w:rPr>
                <w:rFonts w:ascii="Times New Roman" w:hAnsi="Times New Roman" w:cs="Times New Roman"/>
                <w:sz w:val="24"/>
              </w:rPr>
            </w:pPr>
          </w:p>
        </w:tc>
        <w:tc>
          <w:tcPr>
            <w:tcW w:w="308" w:type="pct"/>
            <w:vMerge/>
          </w:tcPr>
          <w:p w14:paraId="0C595442" w14:textId="77777777" w:rsidR="00793376" w:rsidRPr="00F0205D" w:rsidRDefault="00793376" w:rsidP="00E56D89">
            <w:pPr>
              <w:jc w:val="both"/>
              <w:rPr>
                <w:rFonts w:ascii="Times New Roman" w:hAnsi="Times New Roman"/>
                <w:sz w:val="24"/>
                <w:szCs w:val="24"/>
              </w:rPr>
            </w:pPr>
          </w:p>
        </w:tc>
      </w:tr>
      <w:tr w:rsidR="00793376" w:rsidRPr="00B325C1" w14:paraId="2DDF93E8" w14:textId="77777777" w:rsidTr="00E56D89">
        <w:trPr>
          <w:trHeight w:val="624"/>
        </w:trPr>
        <w:tc>
          <w:tcPr>
            <w:tcW w:w="5000" w:type="pct"/>
            <w:gridSpan w:val="5"/>
            <w:shd w:val="clear" w:color="auto" w:fill="A6A6A6" w:themeFill="background1" w:themeFillShade="A6"/>
            <w:vAlign w:val="center"/>
          </w:tcPr>
          <w:p w14:paraId="1D96664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INTR 1.2. apakštēma. Kursa pārvaldība</w:t>
            </w:r>
          </w:p>
        </w:tc>
      </w:tr>
      <w:tr w:rsidR="00793376" w:rsidRPr="00B325C1" w14:paraId="560FABD6" w14:textId="77777777" w:rsidTr="00E56D89">
        <w:trPr>
          <w:trHeight w:val="506"/>
        </w:trPr>
        <w:tc>
          <w:tcPr>
            <w:tcW w:w="393" w:type="pct"/>
            <w:vMerge w:val="restart"/>
          </w:tcPr>
          <w:p w14:paraId="7539EF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1.2.1.</w:t>
            </w:r>
          </w:p>
        </w:tc>
        <w:tc>
          <w:tcPr>
            <w:tcW w:w="2017" w:type="pct"/>
            <w:vMerge w:val="restart"/>
          </w:tcPr>
          <w:p w14:paraId="4AA1AD7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to, kā kurss tiks organizēts.</w:t>
            </w:r>
          </w:p>
        </w:tc>
        <w:tc>
          <w:tcPr>
            <w:tcW w:w="338" w:type="pct"/>
            <w:shd w:val="clear" w:color="auto" w:fill="D9D9D9" w:themeFill="background1" w:themeFillShade="D9"/>
          </w:tcPr>
          <w:p w14:paraId="378780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auto"/>
          </w:tcPr>
          <w:p w14:paraId="6469B267" w14:textId="77777777" w:rsidR="00793376" w:rsidRPr="003B1986" w:rsidRDefault="00793376" w:rsidP="00E56D89">
            <w:pPr>
              <w:jc w:val="both"/>
              <w:rPr>
                <w:rFonts w:ascii="Times New Roman" w:hAnsi="Times New Roman" w:cs="Times New Roman"/>
                <w:i/>
                <w:iCs/>
                <w:sz w:val="24"/>
              </w:rPr>
            </w:pPr>
          </w:p>
        </w:tc>
        <w:tc>
          <w:tcPr>
            <w:tcW w:w="308" w:type="pct"/>
            <w:vMerge w:val="restart"/>
          </w:tcPr>
          <w:p w14:paraId="45EDFCF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57C4FD3" w14:textId="77777777" w:rsidTr="00E56D89">
        <w:trPr>
          <w:trHeight w:val="249"/>
        </w:trPr>
        <w:tc>
          <w:tcPr>
            <w:tcW w:w="393" w:type="pct"/>
            <w:vMerge/>
          </w:tcPr>
          <w:p w14:paraId="32400B7B" w14:textId="77777777" w:rsidR="00793376" w:rsidRPr="00B325C1" w:rsidRDefault="00793376" w:rsidP="00E56D89">
            <w:pPr>
              <w:jc w:val="both"/>
              <w:rPr>
                <w:rFonts w:ascii="Times New Roman" w:hAnsi="Times New Roman" w:cs="Times New Roman"/>
                <w:sz w:val="24"/>
              </w:rPr>
            </w:pPr>
          </w:p>
        </w:tc>
        <w:tc>
          <w:tcPr>
            <w:tcW w:w="2017" w:type="pct"/>
            <w:vMerge/>
          </w:tcPr>
          <w:p w14:paraId="5E05463F" w14:textId="77777777" w:rsidR="00793376" w:rsidRPr="00B325C1" w:rsidRDefault="00793376" w:rsidP="00E56D89">
            <w:pPr>
              <w:jc w:val="both"/>
              <w:rPr>
                <w:rFonts w:ascii="Times New Roman" w:hAnsi="Times New Roman" w:cs="Times New Roman"/>
                <w:sz w:val="24"/>
              </w:rPr>
            </w:pPr>
          </w:p>
        </w:tc>
        <w:tc>
          <w:tcPr>
            <w:tcW w:w="338" w:type="pct"/>
          </w:tcPr>
          <w:p w14:paraId="0B64D38E"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36149AF2"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Pr>
          <w:p w14:paraId="4F88FDC5" w14:textId="77777777" w:rsidR="00793376" w:rsidRPr="00B325C1" w:rsidRDefault="00793376" w:rsidP="00E56D89">
            <w:pPr>
              <w:jc w:val="both"/>
              <w:rPr>
                <w:rFonts w:ascii="Times New Roman" w:hAnsi="Times New Roman" w:cs="Times New Roman"/>
                <w:sz w:val="24"/>
              </w:rPr>
            </w:pPr>
          </w:p>
        </w:tc>
      </w:tr>
      <w:tr w:rsidR="00793376" w:rsidRPr="00B325C1" w14:paraId="68B121B4" w14:textId="77777777" w:rsidTr="00E56D89">
        <w:trPr>
          <w:trHeight w:val="624"/>
        </w:trPr>
        <w:tc>
          <w:tcPr>
            <w:tcW w:w="5000" w:type="pct"/>
            <w:gridSpan w:val="5"/>
            <w:shd w:val="clear" w:color="auto" w:fill="A6A6A6" w:themeFill="background1" w:themeFillShade="A6"/>
            <w:vAlign w:val="center"/>
          </w:tcPr>
          <w:p w14:paraId="1D0F22A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INTR 1.3. apakštēma. Mācību materiāls un mācību dokumentācija</w:t>
            </w:r>
          </w:p>
        </w:tc>
      </w:tr>
      <w:tr w:rsidR="00793376" w:rsidRPr="00B325C1" w14:paraId="333FF61D" w14:textId="77777777" w:rsidTr="00E56D89">
        <w:trPr>
          <w:trHeight w:val="573"/>
        </w:trPr>
        <w:tc>
          <w:tcPr>
            <w:tcW w:w="393" w:type="pct"/>
            <w:vMerge w:val="restart"/>
            <w:tcBorders>
              <w:bottom w:val="single" w:sz="4" w:space="0" w:color="auto"/>
            </w:tcBorders>
          </w:tcPr>
          <w:p w14:paraId="6E66E9B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1.3.1.</w:t>
            </w:r>
          </w:p>
        </w:tc>
        <w:tc>
          <w:tcPr>
            <w:tcW w:w="2017" w:type="pct"/>
            <w:vMerge w:val="restart"/>
          </w:tcPr>
          <w:p w14:paraId="7D208D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kursa mācībās atbilstošu dokumentāciju un tās avotus.</w:t>
            </w:r>
          </w:p>
        </w:tc>
        <w:tc>
          <w:tcPr>
            <w:tcW w:w="338" w:type="pct"/>
            <w:shd w:val="clear" w:color="auto" w:fill="D9D9D9" w:themeFill="background1" w:themeFillShade="D9"/>
          </w:tcPr>
          <w:p w14:paraId="64D33D2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16DEA983"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08" w:type="pct"/>
            <w:vMerge w:val="restart"/>
          </w:tcPr>
          <w:p w14:paraId="7719C8F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0D3C84B" w14:textId="77777777" w:rsidTr="00E56D89">
        <w:trPr>
          <w:trHeight w:val="240"/>
        </w:trPr>
        <w:tc>
          <w:tcPr>
            <w:tcW w:w="393" w:type="pct"/>
            <w:vMerge/>
            <w:tcBorders>
              <w:top w:val="single" w:sz="4" w:space="0" w:color="auto"/>
              <w:bottom w:val="single" w:sz="4" w:space="0" w:color="auto"/>
            </w:tcBorders>
          </w:tcPr>
          <w:p w14:paraId="37D1818A"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7B635E26"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2E1FE1E6"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182A0568"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Borders>
              <w:bottom w:val="single" w:sz="4" w:space="0" w:color="auto"/>
            </w:tcBorders>
          </w:tcPr>
          <w:p w14:paraId="1F1E19E2" w14:textId="77777777" w:rsidR="00793376" w:rsidRPr="00B325C1" w:rsidRDefault="00793376" w:rsidP="00E56D89">
            <w:pPr>
              <w:jc w:val="both"/>
              <w:rPr>
                <w:rFonts w:ascii="Times New Roman" w:hAnsi="Times New Roman" w:cs="Times New Roman"/>
                <w:sz w:val="24"/>
              </w:rPr>
            </w:pPr>
          </w:p>
        </w:tc>
      </w:tr>
      <w:tr w:rsidR="00793376" w:rsidRPr="00B325C1" w14:paraId="0B427B05" w14:textId="77777777" w:rsidTr="00E56D89">
        <w:trPr>
          <w:trHeight w:val="545"/>
        </w:trPr>
        <w:tc>
          <w:tcPr>
            <w:tcW w:w="393" w:type="pct"/>
            <w:vMerge w:val="restart"/>
            <w:tcBorders>
              <w:top w:val="single" w:sz="4" w:space="0" w:color="auto"/>
            </w:tcBorders>
          </w:tcPr>
          <w:p w14:paraId="37B7D3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2.3.1.</w:t>
            </w:r>
          </w:p>
        </w:tc>
        <w:tc>
          <w:tcPr>
            <w:tcW w:w="2017" w:type="pct"/>
            <w:vMerge w:val="restart"/>
            <w:tcBorders>
              <w:top w:val="single" w:sz="4" w:space="0" w:color="auto"/>
            </w:tcBorders>
          </w:tcPr>
          <w:p w14:paraId="222FBDE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atbilstošu informāciju kursa mācībās.</w:t>
            </w:r>
          </w:p>
        </w:tc>
        <w:tc>
          <w:tcPr>
            <w:tcW w:w="338" w:type="pct"/>
            <w:tcBorders>
              <w:top w:val="single" w:sz="4" w:space="0" w:color="auto"/>
            </w:tcBorders>
            <w:shd w:val="clear" w:color="auto" w:fill="D9D9D9" w:themeFill="background1" w:themeFillShade="D9"/>
          </w:tcPr>
          <w:p w14:paraId="1C9417B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tcBorders>
              <w:top w:val="single" w:sz="4" w:space="0" w:color="auto"/>
            </w:tcBorders>
            <w:shd w:val="clear" w:color="auto" w:fill="auto"/>
          </w:tcPr>
          <w:p w14:paraId="785F6D92" w14:textId="77777777" w:rsidR="00793376" w:rsidRDefault="00793376" w:rsidP="00E56D89">
            <w:pPr>
              <w:jc w:val="both"/>
              <w:rPr>
                <w:rFonts w:ascii="Times New Roman" w:hAnsi="Times New Roman" w:cs="Times New Roman"/>
                <w:sz w:val="24"/>
              </w:rPr>
            </w:pPr>
            <w:r>
              <w:rPr>
                <w:rFonts w:ascii="Times New Roman" w:hAnsi="Times New Roman"/>
                <w:sz w:val="24"/>
              </w:rPr>
              <w:t>Mācību dokumentācija</w:t>
            </w:r>
          </w:p>
          <w:p w14:paraId="7FFB77EA" w14:textId="77777777" w:rsidR="00793376" w:rsidRPr="00820122" w:rsidRDefault="00793376" w:rsidP="00E56D89">
            <w:pPr>
              <w:jc w:val="both"/>
              <w:rPr>
                <w:rFonts w:ascii="Times New Roman" w:hAnsi="Times New Roman" w:cs="Times New Roman"/>
                <w:i/>
                <w:iCs/>
                <w:sz w:val="24"/>
              </w:rPr>
            </w:pPr>
            <w:r>
              <w:rPr>
                <w:rFonts w:ascii="Times New Roman" w:hAnsi="Times New Roman"/>
                <w:i/>
                <w:sz w:val="24"/>
              </w:rPr>
              <w:t>Neobligātais saturs: papildinoša informācija, bibliotēka</w:t>
            </w:r>
          </w:p>
        </w:tc>
        <w:tc>
          <w:tcPr>
            <w:tcW w:w="308" w:type="pct"/>
            <w:vMerge w:val="restart"/>
            <w:tcBorders>
              <w:top w:val="single" w:sz="4" w:space="0" w:color="auto"/>
            </w:tcBorders>
          </w:tcPr>
          <w:p w14:paraId="6D345234" w14:textId="77777777" w:rsidR="00793376" w:rsidRPr="00433B58" w:rsidRDefault="00793376" w:rsidP="00E56D89">
            <w:pPr>
              <w:pStyle w:val="BodyText"/>
              <w:jc w:val="both"/>
              <w:rPr>
                <w:rFonts w:ascii="Times New Roman" w:hAnsi="Times New Roman"/>
                <w:sz w:val="24"/>
                <w:szCs w:val="24"/>
              </w:rPr>
            </w:pPr>
            <w:r>
              <w:rPr>
                <w:rFonts w:ascii="Times New Roman" w:hAnsi="Times New Roman"/>
                <w:sz w:val="24"/>
              </w:rPr>
              <w:t>VISAS</w:t>
            </w:r>
          </w:p>
        </w:tc>
      </w:tr>
      <w:tr w:rsidR="00793376" w:rsidRPr="00B325C1" w14:paraId="6C2024BE" w14:textId="77777777" w:rsidTr="00E56D89">
        <w:trPr>
          <w:trHeight w:val="223"/>
        </w:trPr>
        <w:tc>
          <w:tcPr>
            <w:tcW w:w="393" w:type="pct"/>
            <w:vMerge/>
          </w:tcPr>
          <w:p w14:paraId="10763879" w14:textId="77777777" w:rsidR="00793376" w:rsidRPr="00B325C1" w:rsidRDefault="00793376" w:rsidP="00E56D89">
            <w:pPr>
              <w:jc w:val="both"/>
              <w:rPr>
                <w:rFonts w:ascii="Times New Roman" w:hAnsi="Times New Roman" w:cs="Times New Roman"/>
                <w:sz w:val="24"/>
              </w:rPr>
            </w:pPr>
          </w:p>
        </w:tc>
        <w:tc>
          <w:tcPr>
            <w:tcW w:w="2017" w:type="pct"/>
            <w:vMerge/>
          </w:tcPr>
          <w:p w14:paraId="226142A4" w14:textId="77777777" w:rsidR="00793376" w:rsidRPr="00B325C1" w:rsidRDefault="00793376" w:rsidP="00E56D89">
            <w:pPr>
              <w:jc w:val="both"/>
              <w:rPr>
                <w:rFonts w:ascii="Times New Roman" w:hAnsi="Times New Roman" w:cs="Times New Roman"/>
                <w:sz w:val="24"/>
              </w:rPr>
            </w:pPr>
          </w:p>
        </w:tc>
        <w:tc>
          <w:tcPr>
            <w:tcW w:w="338" w:type="pct"/>
          </w:tcPr>
          <w:p w14:paraId="08464867"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0B543B16" w14:textId="77777777" w:rsidR="00793376" w:rsidRPr="00B325C1" w:rsidRDefault="00793376" w:rsidP="00E56D89">
            <w:pPr>
              <w:jc w:val="both"/>
              <w:rPr>
                <w:rFonts w:ascii="Times New Roman" w:hAnsi="Times New Roman" w:cs="Times New Roman"/>
                <w:sz w:val="24"/>
              </w:rPr>
            </w:pPr>
          </w:p>
        </w:tc>
        <w:tc>
          <w:tcPr>
            <w:tcW w:w="308" w:type="pct"/>
            <w:vMerge/>
          </w:tcPr>
          <w:p w14:paraId="396B8027" w14:textId="77777777" w:rsidR="00793376" w:rsidRPr="00B325C1" w:rsidRDefault="00793376" w:rsidP="00E56D89">
            <w:pPr>
              <w:jc w:val="both"/>
              <w:rPr>
                <w:rFonts w:ascii="Times New Roman" w:hAnsi="Times New Roman" w:cs="Times New Roman"/>
                <w:sz w:val="24"/>
              </w:rPr>
            </w:pPr>
          </w:p>
        </w:tc>
      </w:tr>
      <w:tr w:rsidR="00793376" w:rsidRPr="00B325C1" w14:paraId="1AD613E0" w14:textId="77777777" w:rsidTr="00E56D89">
        <w:trPr>
          <w:trHeight w:val="737"/>
        </w:trPr>
        <w:tc>
          <w:tcPr>
            <w:tcW w:w="5000" w:type="pct"/>
            <w:gridSpan w:val="5"/>
            <w:tcBorders>
              <w:top w:val="single" w:sz="12" w:space="0" w:color="auto"/>
            </w:tcBorders>
            <w:shd w:val="clear" w:color="auto" w:fill="auto"/>
            <w:vAlign w:val="center"/>
          </w:tcPr>
          <w:p w14:paraId="282E7F4A"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APMĀCĪBAS KURSA IEVADS</w:t>
            </w:r>
          </w:p>
        </w:tc>
      </w:tr>
      <w:tr w:rsidR="00793376" w:rsidRPr="00B325C1" w14:paraId="250D71E9" w14:textId="77777777" w:rsidTr="00E56D89">
        <w:trPr>
          <w:trHeight w:val="624"/>
        </w:trPr>
        <w:tc>
          <w:tcPr>
            <w:tcW w:w="5000" w:type="pct"/>
            <w:gridSpan w:val="5"/>
            <w:shd w:val="clear" w:color="auto" w:fill="A6A6A6" w:themeFill="background1" w:themeFillShade="A6"/>
            <w:vAlign w:val="center"/>
          </w:tcPr>
          <w:p w14:paraId="21C5319F"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793376" w:rsidRPr="00B325C1" w14:paraId="625C0F5E" w14:textId="77777777" w:rsidTr="00E56D89">
        <w:trPr>
          <w:trHeight w:val="414"/>
        </w:trPr>
        <w:tc>
          <w:tcPr>
            <w:tcW w:w="393" w:type="pct"/>
            <w:vMerge w:val="restart"/>
          </w:tcPr>
          <w:p w14:paraId="0FD7C69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2.1.1.</w:t>
            </w:r>
          </w:p>
        </w:tc>
        <w:tc>
          <w:tcPr>
            <w:tcW w:w="2017" w:type="pct"/>
            <w:vMerge w:val="restart"/>
          </w:tcPr>
          <w:p w14:paraId="63EB867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38" w:type="pct"/>
            <w:shd w:val="clear" w:color="auto" w:fill="D9D9D9" w:themeFill="background1" w:themeFillShade="D9"/>
          </w:tcPr>
          <w:p w14:paraId="5D9299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FF9999"/>
          </w:tcPr>
          <w:p w14:paraId="5C07C59F" w14:textId="77777777" w:rsidR="00793376" w:rsidRPr="00F70FC9" w:rsidRDefault="00793376" w:rsidP="00E56D89">
            <w:pPr>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08" w:type="pct"/>
            <w:vMerge w:val="restart"/>
          </w:tcPr>
          <w:p w14:paraId="31353C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FEE889E" w14:textId="77777777" w:rsidTr="00E56D89">
        <w:trPr>
          <w:trHeight w:val="280"/>
        </w:trPr>
        <w:tc>
          <w:tcPr>
            <w:tcW w:w="393" w:type="pct"/>
            <w:vMerge/>
          </w:tcPr>
          <w:p w14:paraId="00C666F6" w14:textId="77777777" w:rsidR="00793376" w:rsidRPr="00DD0822" w:rsidRDefault="00793376" w:rsidP="00E56D89">
            <w:pPr>
              <w:jc w:val="both"/>
              <w:rPr>
                <w:rFonts w:ascii="Times New Roman" w:hAnsi="Times New Roman"/>
                <w:sz w:val="24"/>
                <w:szCs w:val="24"/>
              </w:rPr>
            </w:pPr>
          </w:p>
        </w:tc>
        <w:tc>
          <w:tcPr>
            <w:tcW w:w="2017" w:type="pct"/>
            <w:vMerge/>
          </w:tcPr>
          <w:p w14:paraId="5668AEBA" w14:textId="77777777" w:rsidR="00793376" w:rsidRPr="00B87633" w:rsidRDefault="00793376" w:rsidP="00E56D89">
            <w:pPr>
              <w:jc w:val="both"/>
              <w:rPr>
                <w:rFonts w:ascii="Times New Roman" w:hAnsi="Times New Roman" w:cs="Times New Roman"/>
                <w:sz w:val="24"/>
              </w:rPr>
            </w:pPr>
          </w:p>
        </w:tc>
        <w:tc>
          <w:tcPr>
            <w:tcW w:w="338" w:type="pct"/>
            <w:shd w:val="clear" w:color="auto" w:fill="auto"/>
          </w:tcPr>
          <w:p w14:paraId="0903FABA" w14:textId="77777777" w:rsidR="00793376" w:rsidRDefault="00793376" w:rsidP="00E56D89">
            <w:pPr>
              <w:jc w:val="both"/>
              <w:rPr>
                <w:rFonts w:ascii="Times New Roman" w:hAnsi="Times New Roman" w:cs="Times New Roman"/>
                <w:sz w:val="24"/>
              </w:rPr>
            </w:pPr>
          </w:p>
        </w:tc>
        <w:tc>
          <w:tcPr>
            <w:tcW w:w="1944" w:type="pct"/>
            <w:vMerge/>
            <w:shd w:val="clear" w:color="auto" w:fill="FF9999"/>
          </w:tcPr>
          <w:p w14:paraId="78B678C0" w14:textId="77777777" w:rsidR="00793376" w:rsidRPr="00F70FC9" w:rsidRDefault="00793376" w:rsidP="00E56D89">
            <w:pPr>
              <w:jc w:val="both"/>
              <w:rPr>
                <w:rFonts w:ascii="Times New Roman" w:hAnsi="Times New Roman" w:cs="Times New Roman"/>
                <w:sz w:val="24"/>
              </w:rPr>
            </w:pPr>
          </w:p>
        </w:tc>
        <w:tc>
          <w:tcPr>
            <w:tcW w:w="308" w:type="pct"/>
            <w:vMerge/>
          </w:tcPr>
          <w:p w14:paraId="0B434D06" w14:textId="77777777" w:rsidR="00793376" w:rsidRDefault="00793376" w:rsidP="00E56D89">
            <w:pPr>
              <w:jc w:val="both"/>
              <w:rPr>
                <w:rFonts w:ascii="Times New Roman" w:hAnsi="Times New Roman" w:cs="Times New Roman"/>
                <w:sz w:val="24"/>
              </w:rPr>
            </w:pPr>
          </w:p>
        </w:tc>
      </w:tr>
      <w:tr w:rsidR="00793376" w:rsidRPr="00B325C1" w14:paraId="58FF9628" w14:textId="77777777" w:rsidTr="00E56D89">
        <w:trPr>
          <w:trHeight w:val="266"/>
        </w:trPr>
        <w:tc>
          <w:tcPr>
            <w:tcW w:w="393" w:type="pct"/>
            <w:vMerge/>
            <w:tcBorders>
              <w:bottom w:val="single" w:sz="4" w:space="0" w:color="auto"/>
            </w:tcBorders>
          </w:tcPr>
          <w:p w14:paraId="6CFBDA08" w14:textId="77777777" w:rsidR="00793376" w:rsidRPr="00126582"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4E84D6F"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2EEF5DC9" w14:textId="77777777" w:rsidR="00793376" w:rsidRPr="00B325C1" w:rsidRDefault="00793376" w:rsidP="00E56D89">
            <w:pPr>
              <w:jc w:val="both"/>
              <w:rPr>
                <w:rFonts w:ascii="Times New Roman" w:hAnsi="Times New Roman" w:cs="Times New Roman"/>
                <w:sz w:val="24"/>
              </w:rPr>
            </w:pPr>
          </w:p>
        </w:tc>
        <w:tc>
          <w:tcPr>
            <w:tcW w:w="1944" w:type="pct"/>
            <w:tcBorders>
              <w:bottom w:val="single" w:sz="4" w:space="0" w:color="auto"/>
            </w:tcBorders>
            <w:shd w:val="clear" w:color="auto" w:fill="auto"/>
          </w:tcPr>
          <w:p w14:paraId="2FEDC648"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4FDC7EF6" w14:textId="77777777" w:rsidR="00793376" w:rsidRPr="00B325C1" w:rsidRDefault="00793376" w:rsidP="00E56D89">
            <w:pPr>
              <w:jc w:val="both"/>
              <w:rPr>
                <w:rFonts w:ascii="Times New Roman" w:hAnsi="Times New Roman" w:cs="Times New Roman"/>
                <w:sz w:val="24"/>
              </w:rPr>
            </w:pPr>
          </w:p>
        </w:tc>
      </w:tr>
      <w:tr w:rsidR="00793376" w:rsidRPr="00B325C1" w14:paraId="550845EE" w14:textId="77777777" w:rsidTr="00E56D89">
        <w:trPr>
          <w:trHeight w:val="475"/>
        </w:trPr>
        <w:tc>
          <w:tcPr>
            <w:tcW w:w="393" w:type="pct"/>
            <w:vMerge w:val="restart"/>
            <w:tcBorders>
              <w:top w:val="single" w:sz="4" w:space="0" w:color="auto"/>
            </w:tcBorders>
          </w:tcPr>
          <w:p w14:paraId="603060DC" w14:textId="77777777" w:rsidR="00793376" w:rsidRPr="00BF3C1E" w:rsidRDefault="00793376" w:rsidP="00E56D89">
            <w:pPr>
              <w:pStyle w:val="BodyText"/>
              <w:jc w:val="both"/>
              <w:rPr>
                <w:rFonts w:ascii="Times New Roman" w:hAnsi="Times New Roman"/>
                <w:sz w:val="24"/>
                <w:szCs w:val="24"/>
              </w:rPr>
            </w:pPr>
            <w:r>
              <w:rPr>
                <w:rFonts w:ascii="Times New Roman" w:hAnsi="Times New Roman"/>
                <w:sz w:val="24"/>
              </w:rPr>
              <w:t>APP INTR 2.1.2.</w:t>
            </w:r>
          </w:p>
        </w:tc>
        <w:tc>
          <w:tcPr>
            <w:tcW w:w="2017" w:type="pct"/>
            <w:vMerge w:val="restart"/>
            <w:tcBorders>
              <w:top w:val="single" w:sz="4" w:space="0" w:color="auto"/>
            </w:tcBorders>
          </w:tcPr>
          <w:p w14:paraId="3B00BA1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kursa mācību priekšmetus un to mērķi.</w:t>
            </w:r>
          </w:p>
        </w:tc>
        <w:tc>
          <w:tcPr>
            <w:tcW w:w="338" w:type="pct"/>
            <w:tcBorders>
              <w:top w:val="single" w:sz="4" w:space="0" w:color="auto"/>
            </w:tcBorders>
            <w:shd w:val="clear" w:color="auto" w:fill="D9D9D9" w:themeFill="background1" w:themeFillShade="D9"/>
          </w:tcPr>
          <w:p w14:paraId="25EF692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tcBorders>
              <w:top w:val="single" w:sz="4" w:space="0" w:color="auto"/>
            </w:tcBorders>
            <w:shd w:val="clear" w:color="auto" w:fill="auto"/>
          </w:tcPr>
          <w:p w14:paraId="6CA1FFD7" w14:textId="77777777" w:rsidR="00793376" w:rsidRPr="008A6FEC" w:rsidRDefault="00793376" w:rsidP="00E56D89">
            <w:pPr>
              <w:jc w:val="both"/>
              <w:rPr>
                <w:rFonts w:ascii="Times New Roman" w:hAnsi="Times New Roman" w:cs="Times New Roman"/>
                <w:i/>
                <w:iCs/>
                <w:sz w:val="24"/>
              </w:rPr>
            </w:pPr>
          </w:p>
        </w:tc>
        <w:tc>
          <w:tcPr>
            <w:tcW w:w="308" w:type="pct"/>
            <w:vMerge w:val="restart"/>
            <w:tcBorders>
              <w:top w:val="single" w:sz="4" w:space="0" w:color="auto"/>
            </w:tcBorders>
          </w:tcPr>
          <w:p w14:paraId="1DE0D2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3C8A4A8" w14:textId="77777777" w:rsidTr="00E56D89">
        <w:trPr>
          <w:trHeight w:val="221"/>
        </w:trPr>
        <w:tc>
          <w:tcPr>
            <w:tcW w:w="393" w:type="pct"/>
            <w:vMerge/>
            <w:tcBorders>
              <w:bottom w:val="single" w:sz="4" w:space="0" w:color="auto"/>
            </w:tcBorders>
          </w:tcPr>
          <w:p w14:paraId="396F9D05"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9E78F54"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13723A12"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202A92FE"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1C55D492" w14:textId="77777777" w:rsidR="00793376" w:rsidRPr="00B325C1" w:rsidRDefault="00793376" w:rsidP="00E56D89">
            <w:pPr>
              <w:jc w:val="both"/>
              <w:rPr>
                <w:rFonts w:ascii="Times New Roman" w:hAnsi="Times New Roman" w:cs="Times New Roman"/>
                <w:sz w:val="24"/>
              </w:rPr>
            </w:pPr>
          </w:p>
        </w:tc>
      </w:tr>
      <w:tr w:rsidR="00793376" w:rsidRPr="00B325C1" w14:paraId="760AC628" w14:textId="77777777" w:rsidTr="00E56D89">
        <w:trPr>
          <w:trHeight w:val="537"/>
        </w:trPr>
        <w:tc>
          <w:tcPr>
            <w:tcW w:w="393" w:type="pct"/>
            <w:vMerge w:val="restart"/>
            <w:tcBorders>
              <w:top w:val="single" w:sz="4" w:space="0" w:color="auto"/>
            </w:tcBorders>
          </w:tcPr>
          <w:p w14:paraId="63617CA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2.1.3.</w:t>
            </w:r>
          </w:p>
        </w:tc>
        <w:tc>
          <w:tcPr>
            <w:tcW w:w="2017" w:type="pct"/>
            <w:vMerge w:val="restart"/>
            <w:tcBorders>
              <w:top w:val="single" w:sz="4" w:space="0" w:color="auto"/>
              <w:bottom w:val="single" w:sz="4" w:space="0" w:color="auto"/>
            </w:tcBorders>
          </w:tcPr>
          <w:p w14:paraId="2DF8C2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to, kā tiek organizētas teorētiskās mācības.</w:t>
            </w:r>
          </w:p>
        </w:tc>
        <w:tc>
          <w:tcPr>
            <w:tcW w:w="338" w:type="pct"/>
            <w:tcBorders>
              <w:top w:val="single" w:sz="4" w:space="0" w:color="auto"/>
            </w:tcBorders>
            <w:shd w:val="clear" w:color="auto" w:fill="D9D9D9" w:themeFill="background1" w:themeFillShade="D9"/>
          </w:tcPr>
          <w:p w14:paraId="3B5617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70BE383D" w14:textId="77777777" w:rsidR="00793376" w:rsidRPr="00207132" w:rsidRDefault="00793376" w:rsidP="00E56D89">
            <w:pPr>
              <w:jc w:val="both"/>
              <w:rPr>
                <w:rFonts w:ascii="Times New Roman" w:hAnsi="Times New Roman" w:cs="Times New Roman"/>
                <w:i/>
                <w:iCs/>
                <w:sz w:val="24"/>
              </w:rPr>
            </w:pPr>
            <w:r>
              <w:rPr>
                <w:rFonts w:ascii="Times New Roman" w:hAnsi="Times New Roman"/>
                <w:i/>
                <w:sz w:val="24"/>
              </w:rPr>
              <w:t>Neobligātais saturs: kursa programma</w:t>
            </w:r>
          </w:p>
        </w:tc>
        <w:tc>
          <w:tcPr>
            <w:tcW w:w="308" w:type="pct"/>
            <w:vMerge w:val="restart"/>
            <w:tcBorders>
              <w:top w:val="single" w:sz="4" w:space="0" w:color="auto"/>
              <w:bottom w:val="single" w:sz="4" w:space="0" w:color="auto"/>
            </w:tcBorders>
          </w:tcPr>
          <w:p w14:paraId="4C806E0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6EABE75" w14:textId="77777777" w:rsidTr="00E56D89">
        <w:trPr>
          <w:trHeight w:val="202"/>
        </w:trPr>
        <w:tc>
          <w:tcPr>
            <w:tcW w:w="393" w:type="pct"/>
            <w:vMerge/>
            <w:tcBorders>
              <w:bottom w:val="single" w:sz="4" w:space="0" w:color="auto"/>
            </w:tcBorders>
          </w:tcPr>
          <w:p w14:paraId="1660D9C8" w14:textId="77777777" w:rsidR="00793376" w:rsidRPr="00F0205D" w:rsidRDefault="00793376" w:rsidP="00E56D89">
            <w:pPr>
              <w:jc w:val="both"/>
              <w:rPr>
                <w:rFonts w:ascii="Times New Roman" w:hAnsi="Times New Roman"/>
                <w:sz w:val="24"/>
                <w:szCs w:val="24"/>
              </w:rPr>
            </w:pPr>
          </w:p>
        </w:tc>
        <w:tc>
          <w:tcPr>
            <w:tcW w:w="2017" w:type="pct"/>
            <w:vMerge/>
            <w:tcBorders>
              <w:bottom w:val="single" w:sz="4" w:space="0" w:color="auto"/>
            </w:tcBorders>
          </w:tcPr>
          <w:p w14:paraId="1C8F7AD7" w14:textId="77777777" w:rsidR="00793376" w:rsidRPr="00F0205D" w:rsidRDefault="00793376" w:rsidP="00E56D89">
            <w:pPr>
              <w:jc w:val="both"/>
              <w:rPr>
                <w:rFonts w:ascii="Times New Roman" w:hAnsi="Times New Roman"/>
                <w:sz w:val="24"/>
                <w:szCs w:val="24"/>
              </w:rPr>
            </w:pPr>
          </w:p>
        </w:tc>
        <w:tc>
          <w:tcPr>
            <w:tcW w:w="338" w:type="pct"/>
            <w:tcBorders>
              <w:bottom w:val="single" w:sz="4" w:space="0" w:color="auto"/>
            </w:tcBorders>
            <w:shd w:val="clear" w:color="auto" w:fill="auto"/>
          </w:tcPr>
          <w:p w14:paraId="476851E3" w14:textId="77777777" w:rsidR="00793376"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081A4BC2" w14:textId="77777777" w:rsidR="00793376" w:rsidRPr="007A44E0"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73D9003B" w14:textId="77777777" w:rsidR="00793376" w:rsidRPr="00B325C1" w:rsidRDefault="00793376" w:rsidP="00E56D89">
            <w:pPr>
              <w:jc w:val="both"/>
              <w:rPr>
                <w:rFonts w:ascii="Times New Roman" w:hAnsi="Times New Roman" w:cs="Times New Roman"/>
                <w:sz w:val="24"/>
              </w:rPr>
            </w:pPr>
          </w:p>
        </w:tc>
      </w:tr>
      <w:tr w:rsidR="00793376" w:rsidRPr="00B325C1" w14:paraId="30CF962D" w14:textId="77777777" w:rsidTr="00E56D89">
        <w:trPr>
          <w:trHeight w:val="409"/>
        </w:trPr>
        <w:tc>
          <w:tcPr>
            <w:tcW w:w="393" w:type="pct"/>
            <w:vMerge w:val="restart"/>
            <w:tcBorders>
              <w:top w:val="single" w:sz="4" w:space="0" w:color="auto"/>
            </w:tcBorders>
          </w:tcPr>
          <w:p w14:paraId="5699856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APP </w:t>
            </w:r>
            <w:r>
              <w:rPr>
                <w:rFonts w:ascii="Times New Roman" w:hAnsi="Times New Roman"/>
                <w:sz w:val="24"/>
              </w:rPr>
              <w:lastRenderedPageBreak/>
              <w:t>INTR 2.1.4.</w:t>
            </w:r>
          </w:p>
        </w:tc>
        <w:tc>
          <w:tcPr>
            <w:tcW w:w="2017" w:type="pct"/>
            <w:vMerge w:val="restart"/>
            <w:tcBorders>
              <w:top w:val="single" w:sz="4" w:space="0" w:color="auto"/>
            </w:tcBorders>
          </w:tcPr>
          <w:p w14:paraId="5AA0177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 xml:space="preserve">Aprakstīt to, kā tiek organizētas </w:t>
            </w:r>
            <w:r>
              <w:rPr>
                <w:rFonts w:ascii="Times New Roman" w:hAnsi="Times New Roman"/>
                <w:sz w:val="24"/>
              </w:rPr>
              <w:lastRenderedPageBreak/>
              <w:t>praktiskās mācības.</w:t>
            </w:r>
          </w:p>
        </w:tc>
        <w:tc>
          <w:tcPr>
            <w:tcW w:w="338" w:type="pct"/>
            <w:tcBorders>
              <w:top w:val="single" w:sz="4" w:space="0" w:color="auto"/>
            </w:tcBorders>
            <w:shd w:val="clear" w:color="auto" w:fill="D9D9D9" w:themeFill="background1" w:themeFillShade="D9"/>
          </w:tcPr>
          <w:p w14:paraId="4AB0EF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2</w:t>
            </w:r>
          </w:p>
        </w:tc>
        <w:tc>
          <w:tcPr>
            <w:tcW w:w="1944" w:type="pct"/>
            <w:vMerge w:val="restart"/>
            <w:tcBorders>
              <w:top w:val="single" w:sz="4" w:space="0" w:color="auto"/>
            </w:tcBorders>
            <w:shd w:val="clear" w:color="auto" w:fill="auto"/>
          </w:tcPr>
          <w:p w14:paraId="00E293FF" w14:textId="77777777" w:rsidR="00793376" w:rsidRPr="009E14C4"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PTP, </w:t>
            </w:r>
            <w:r>
              <w:rPr>
                <w:rFonts w:ascii="Times New Roman" w:hAnsi="Times New Roman"/>
                <w:i/>
                <w:sz w:val="24"/>
              </w:rPr>
              <w:lastRenderedPageBreak/>
              <w:t>simulācija, instruktāža, pārskatīšana, kursa programma</w:t>
            </w:r>
          </w:p>
        </w:tc>
        <w:tc>
          <w:tcPr>
            <w:tcW w:w="308" w:type="pct"/>
            <w:vMerge w:val="restart"/>
            <w:tcBorders>
              <w:top w:val="single" w:sz="4" w:space="0" w:color="auto"/>
            </w:tcBorders>
          </w:tcPr>
          <w:p w14:paraId="0F5451B7"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sz w:val="24"/>
              </w:rPr>
              <w:lastRenderedPageBreak/>
              <w:t>VISAS</w:t>
            </w:r>
          </w:p>
        </w:tc>
      </w:tr>
      <w:tr w:rsidR="00793376" w:rsidRPr="00B325C1" w14:paraId="4D548254" w14:textId="77777777" w:rsidTr="00E56D89">
        <w:trPr>
          <w:trHeight w:val="253"/>
        </w:trPr>
        <w:tc>
          <w:tcPr>
            <w:tcW w:w="393" w:type="pct"/>
            <w:vMerge/>
          </w:tcPr>
          <w:p w14:paraId="26C10046" w14:textId="77777777" w:rsidR="00793376" w:rsidRPr="00B325C1" w:rsidRDefault="00793376" w:rsidP="00E56D89">
            <w:pPr>
              <w:jc w:val="both"/>
              <w:rPr>
                <w:rFonts w:ascii="Times New Roman" w:hAnsi="Times New Roman" w:cs="Times New Roman"/>
                <w:sz w:val="24"/>
              </w:rPr>
            </w:pPr>
          </w:p>
        </w:tc>
        <w:tc>
          <w:tcPr>
            <w:tcW w:w="2017" w:type="pct"/>
            <w:vMerge/>
          </w:tcPr>
          <w:p w14:paraId="553436F0" w14:textId="77777777" w:rsidR="00793376" w:rsidRPr="00B325C1" w:rsidRDefault="00793376" w:rsidP="00E56D89">
            <w:pPr>
              <w:jc w:val="both"/>
              <w:rPr>
                <w:rFonts w:ascii="Times New Roman" w:hAnsi="Times New Roman" w:cs="Times New Roman"/>
                <w:sz w:val="24"/>
              </w:rPr>
            </w:pPr>
          </w:p>
        </w:tc>
        <w:tc>
          <w:tcPr>
            <w:tcW w:w="338" w:type="pct"/>
          </w:tcPr>
          <w:p w14:paraId="4F2C6B8B"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76268743" w14:textId="77777777" w:rsidR="00793376" w:rsidRPr="00B325C1" w:rsidRDefault="00793376" w:rsidP="00E56D89">
            <w:pPr>
              <w:jc w:val="both"/>
              <w:rPr>
                <w:rFonts w:ascii="Times New Roman" w:hAnsi="Times New Roman" w:cs="Times New Roman"/>
                <w:sz w:val="24"/>
              </w:rPr>
            </w:pPr>
          </w:p>
        </w:tc>
        <w:tc>
          <w:tcPr>
            <w:tcW w:w="308" w:type="pct"/>
            <w:vMerge/>
          </w:tcPr>
          <w:p w14:paraId="3F201864" w14:textId="77777777" w:rsidR="00793376" w:rsidRPr="00B325C1" w:rsidRDefault="00793376" w:rsidP="00E56D89">
            <w:pPr>
              <w:jc w:val="both"/>
              <w:rPr>
                <w:rFonts w:ascii="Times New Roman" w:hAnsi="Times New Roman" w:cs="Times New Roman"/>
                <w:color w:val="000000"/>
                <w:sz w:val="24"/>
              </w:rPr>
            </w:pPr>
          </w:p>
        </w:tc>
      </w:tr>
      <w:tr w:rsidR="00793376" w:rsidRPr="00B325C1" w14:paraId="53CD90E9" w14:textId="77777777" w:rsidTr="00E56D89">
        <w:trPr>
          <w:trHeight w:val="624"/>
        </w:trPr>
        <w:tc>
          <w:tcPr>
            <w:tcW w:w="5000" w:type="pct"/>
            <w:gridSpan w:val="5"/>
            <w:shd w:val="clear" w:color="auto" w:fill="A6A6A6" w:themeFill="background1" w:themeFillShade="A6"/>
            <w:vAlign w:val="center"/>
          </w:tcPr>
          <w:p w14:paraId="3E18ADB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INTR 2.2. apakštēma. Apmācības pamatprincipi</w:t>
            </w:r>
          </w:p>
        </w:tc>
      </w:tr>
      <w:tr w:rsidR="00793376" w:rsidRPr="00B325C1" w14:paraId="00C9A16A" w14:textId="77777777" w:rsidTr="00E56D89">
        <w:trPr>
          <w:trHeight w:val="552"/>
        </w:trPr>
        <w:tc>
          <w:tcPr>
            <w:tcW w:w="393" w:type="pct"/>
            <w:vMerge w:val="restart"/>
          </w:tcPr>
          <w:p w14:paraId="103D1A6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2.2.1.</w:t>
            </w:r>
          </w:p>
        </w:tc>
        <w:tc>
          <w:tcPr>
            <w:tcW w:w="2017" w:type="pct"/>
            <w:vMerge w:val="restart"/>
          </w:tcPr>
          <w:p w14:paraId="132AC08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pieejamos atgriezeniskās saites mehānismus.</w:t>
            </w:r>
          </w:p>
        </w:tc>
        <w:tc>
          <w:tcPr>
            <w:tcW w:w="338" w:type="pct"/>
            <w:shd w:val="clear" w:color="auto" w:fill="D9D9D9" w:themeFill="background1" w:themeFillShade="D9"/>
          </w:tcPr>
          <w:p w14:paraId="6A27DB9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FF9999"/>
          </w:tcPr>
          <w:p w14:paraId="1620420B" w14:textId="77777777" w:rsidR="00793376" w:rsidRPr="00A433FB" w:rsidRDefault="00793376" w:rsidP="00E56D89">
            <w:pPr>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08" w:type="pct"/>
            <w:vMerge w:val="restart"/>
          </w:tcPr>
          <w:p w14:paraId="6E92621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F264745" w14:textId="77777777" w:rsidTr="00E56D89">
        <w:trPr>
          <w:trHeight w:val="552"/>
        </w:trPr>
        <w:tc>
          <w:tcPr>
            <w:tcW w:w="393" w:type="pct"/>
            <w:vMerge/>
          </w:tcPr>
          <w:p w14:paraId="524214A2" w14:textId="77777777" w:rsidR="00793376" w:rsidRPr="00DD0822" w:rsidRDefault="00793376" w:rsidP="00E56D89">
            <w:pPr>
              <w:jc w:val="both"/>
              <w:rPr>
                <w:rFonts w:ascii="Times New Roman" w:hAnsi="Times New Roman"/>
                <w:sz w:val="24"/>
                <w:szCs w:val="24"/>
              </w:rPr>
            </w:pPr>
          </w:p>
        </w:tc>
        <w:tc>
          <w:tcPr>
            <w:tcW w:w="2017" w:type="pct"/>
            <w:vMerge/>
          </w:tcPr>
          <w:p w14:paraId="4C1E5C60" w14:textId="77777777" w:rsidR="00793376" w:rsidRPr="00A433FB" w:rsidRDefault="00793376" w:rsidP="00E56D89">
            <w:pPr>
              <w:jc w:val="both"/>
              <w:rPr>
                <w:rFonts w:ascii="Times New Roman" w:hAnsi="Times New Roman" w:cs="Times New Roman"/>
                <w:sz w:val="24"/>
              </w:rPr>
            </w:pPr>
          </w:p>
        </w:tc>
        <w:tc>
          <w:tcPr>
            <w:tcW w:w="338" w:type="pct"/>
            <w:shd w:val="clear" w:color="auto" w:fill="auto"/>
          </w:tcPr>
          <w:p w14:paraId="43CAA5CB" w14:textId="77777777" w:rsidR="00793376" w:rsidRDefault="00793376" w:rsidP="00E56D89">
            <w:pPr>
              <w:jc w:val="both"/>
              <w:rPr>
                <w:rFonts w:ascii="Times New Roman" w:hAnsi="Times New Roman" w:cs="Times New Roman"/>
                <w:sz w:val="24"/>
              </w:rPr>
            </w:pPr>
          </w:p>
        </w:tc>
        <w:tc>
          <w:tcPr>
            <w:tcW w:w="1944" w:type="pct"/>
            <w:vMerge/>
            <w:shd w:val="clear" w:color="auto" w:fill="FF9999"/>
          </w:tcPr>
          <w:p w14:paraId="50472B32" w14:textId="77777777" w:rsidR="00793376" w:rsidRPr="00D3292C" w:rsidRDefault="00793376" w:rsidP="00E56D89">
            <w:pPr>
              <w:jc w:val="both"/>
              <w:rPr>
                <w:rFonts w:ascii="Times New Roman" w:hAnsi="Times New Roman" w:cs="Times New Roman"/>
                <w:sz w:val="24"/>
              </w:rPr>
            </w:pPr>
          </w:p>
        </w:tc>
        <w:tc>
          <w:tcPr>
            <w:tcW w:w="308" w:type="pct"/>
            <w:vMerge/>
          </w:tcPr>
          <w:p w14:paraId="5550FDD2" w14:textId="77777777" w:rsidR="00793376" w:rsidRDefault="00793376" w:rsidP="00E56D89">
            <w:pPr>
              <w:jc w:val="both"/>
              <w:rPr>
                <w:rFonts w:ascii="Times New Roman" w:hAnsi="Times New Roman" w:cs="Times New Roman"/>
                <w:sz w:val="24"/>
              </w:rPr>
            </w:pPr>
          </w:p>
        </w:tc>
      </w:tr>
      <w:tr w:rsidR="00793376" w:rsidRPr="00B325C1" w14:paraId="2DE0377E" w14:textId="77777777" w:rsidTr="00E56D89">
        <w:trPr>
          <w:trHeight w:val="126"/>
        </w:trPr>
        <w:tc>
          <w:tcPr>
            <w:tcW w:w="393" w:type="pct"/>
            <w:vMerge/>
          </w:tcPr>
          <w:p w14:paraId="1A88DDB6" w14:textId="77777777" w:rsidR="00793376" w:rsidRPr="00B325C1" w:rsidRDefault="00793376" w:rsidP="00E56D89">
            <w:pPr>
              <w:jc w:val="both"/>
              <w:rPr>
                <w:rFonts w:ascii="Times New Roman" w:hAnsi="Times New Roman" w:cs="Times New Roman"/>
                <w:sz w:val="24"/>
              </w:rPr>
            </w:pPr>
          </w:p>
        </w:tc>
        <w:tc>
          <w:tcPr>
            <w:tcW w:w="2017" w:type="pct"/>
            <w:vMerge/>
          </w:tcPr>
          <w:p w14:paraId="0FAE5913" w14:textId="77777777" w:rsidR="00793376" w:rsidRPr="00B325C1" w:rsidRDefault="00793376" w:rsidP="00E56D89">
            <w:pPr>
              <w:jc w:val="both"/>
              <w:rPr>
                <w:rFonts w:ascii="Times New Roman" w:hAnsi="Times New Roman" w:cs="Times New Roman"/>
                <w:sz w:val="24"/>
              </w:rPr>
            </w:pPr>
          </w:p>
        </w:tc>
        <w:tc>
          <w:tcPr>
            <w:tcW w:w="338" w:type="pct"/>
          </w:tcPr>
          <w:p w14:paraId="2E9BEC18" w14:textId="77777777" w:rsidR="00793376" w:rsidRPr="00B325C1" w:rsidRDefault="00793376" w:rsidP="00E56D89">
            <w:pPr>
              <w:jc w:val="both"/>
              <w:rPr>
                <w:rFonts w:ascii="Times New Roman" w:hAnsi="Times New Roman" w:cs="Times New Roman"/>
                <w:sz w:val="24"/>
              </w:rPr>
            </w:pPr>
          </w:p>
        </w:tc>
        <w:tc>
          <w:tcPr>
            <w:tcW w:w="1944" w:type="pct"/>
            <w:shd w:val="clear" w:color="auto" w:fill="auto"/>
          </w:tcPr>
          <w:p w14:paraId="2EBD256B" w14:textId="77777777" w:rsidR="00793376" w:rsidRPr="00B325C1" w:rsidRDefault="00793376" w:rsidP="00E56D89">
            <w:pPr>
              <w:jc w:val="both"/>
              <w:rPr>
                <w:rFonts w:ascii="Times New Roman" w:hAnsi="Times New Roman" w:cs="Times New Roman"/>
                <w:sz w:val="24"/>
              </w:rPr>
            </w:pPr>
          </w:p>
        </w:tc>
        <w:tc>
          <w:tcPr>
            <w:tcW w:w="308" w:type="pct"/>
            <w:vMerge/>
          </w:tcPr>
          <w:p w14:paraId="29514567" w14:textId="77777777" w:rsidR="00793376" w:rsidRPr="00B325C1" w:rsidRDefault="00793376" w:rsidP="00E56D89">
            <w:pPr>
              <w:jc w:val="both"/>
              <w:rPr>
                <w:rFonts w:ascii="Times New Roman" w:hAnsi="Times New Roman" w:cs="Times New Roman"/>
                <w:color w:val="000000"/>
                <w:sz w:val="24"/>
              </w:rPr>
            </w:pPr>
          </w:p>
        </w:tc>
      </w:tr>
      <w:tr w:rsidR="00793376" w:rsidRPr="00B325C1" w14:paraId="3F3C376D" w14:textId="77777777" w:rsidTr="00E56D89">
        <w:trPr>
          <w:trHeight w:val="624"/>
        </w:trPr>
        <w:tc>
          <w:tcPr>
            <w:tcW w:w="5000" w:type="pct"/>
            <w:gridSpan w:val="5"/>
            <w:shd w:val="clear" w:color="auto" w:fill="A6A6A6" w:themeFill="background1" w:themeFillShade="A6"/>
            <w:vAlign w:val="center"/>
          </w:tcPr>
          <w:p w14:paraId="0DBDA3A9" w14:textId="77777777" w:rsidR="00793376" w:rsidRPr="00111E50" w:rsidRDefault="00793376" w:rsidP="00E56D89">
            <w:pPr>
              <w:jc w:val="both"/>
              <w:rPr>
                <w:rFonts w:ascii="Times New Roman" w:hAnsi="Times New Roman" w:cs="Times New Roman"/>
                <w:b/>
                <w:bCs/>
                <w:color w:val="000000"/>
                <w:sz w:val="24"/>
              </w:rPr>
            </w:pPr>
            <w:r>
              <w:rPr>
                <w:rFonts w:ascii="Times New Roman" w:hAnsi="Times New Roman"/>
                <w:b/>
                <w:color w:val="000000"/>
                <w:sz w:val="24"/>
              </w:rPr>
              <w:t>INTR 2.3. apakštēma. Novērtēšanas process</w:t>
            </w:r>
          </w:p>
        </w:tc>
      </w:tr>
      <w:tr w:rsidR="00793376" w:rsidRPr="00B325C1" w14:paraId="276C6965" w14:textId="77777777" w:rsidTr="00E56D89">
        <w:trPr>
          <w:trHeight w:val="521"/>
        </w:trPr>
        <w:tc>
          <w:tcPr>
            <w:tcW w:w="393" w:type="pct"/>
            <w:vMerge w:val="restart"/>
          </w:tcPr>
          <w:p w14:paraId="042730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INTR 2.3.1.</w:t>
            </w:r>
          </w:p>
        </w:tc>
        <w:tc>
          <w:tcPr>
            <w:tcW w:w="2017" w:type="pct"/>
            <w:vMerge w:val="restart"/>
          </w:tcPr>
          <w:p w14:paraId="6E8831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novērtēšanas procesu.</w:t>
            </w:r>
          </w:p>
        </w:tc>
        <w:tc>
          <w:tcPr>
            <w:tcW w:w="338" w:type="pct"/>
            <w:shd w:val="clear" w:color="auto" w:fill="D9D9D9" w:themeFill="background1" w:themeFillShade="D9"/>
          </w:tcPr>
          <w:p w14:paraId="79DAB78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56BF312C" w14:textId="77777777" w:rsidR="00793376" w:rsidRPr="00B325C1" w:rsidRDefault="00793376" w:rsidP="00E56D89">
            <w:pPr>
              <w:jc w:val="both"/>
              <w:rPr>
                <w:rFonts w:ascii="Times New Roman" w:hAnsi="Times New Roman" w:cs="Times New Roman"/>
                <w:sz w:val="24"/>
              </w:rPr>
            </w:pPr>
          </w:p>
        </w:tc>
        <w:tc>
          <w:tcPr>
            <w:tcW w:w="308" w:type="pct"/>
            <w:vMerge w:val="restart"/>
          </w:tcPr>
          <w:p w14:paraId="7FCE4650" w14:textId="77777777" w:rsidR="00793376" w:rsidRPr="002C7545"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00F3CD9A" w14:textId="77777777" w:rsidTr="00E56D89">
        <w:trPr>
          <w:trHeight w:val="360"/>
        </w:trPr>
        <w:tc>
          <w:tcPr>
            <w:tcW w:w="393" w:type="pct"/>
            <w:vMerge/>
            <w:tcBorders>
              <w:bottom w:val="single" w:sz="4" w:space="0" w:color="auto"/>
            </w:tcBorders>
          </w:tcPr>
          <w:p w14:paraId="051404C3"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C0761BD"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723D72A3"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3A63D578"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230138FC" w14:textId="77777777" w:rsidR="00793376" w:rsidRPr="00B325C1" w:rsidRDefault="00793376" w:rsidP="00E56D89">
            <w:pPr>
              <w:jc w:val="both"/>
              <w:rPr>
                <w:rFonts w:ascii="Times New Roman" w:hAnsi="Times New Roman" w:cs="Times New Roman"/>
                <w:sz w:val="24"/>
              </w:rPr>
            </w:pPr>
          </w:p>
        </w:tc>
      </w:tr>
    </w:tbl>
    <w:p w14:paraId="24234D50" w14:textId="77777777" w:rsidR="00793376" w:rsidRDefault="00793376" w:rsidP="00793376">
      <w:pPr>
        <w:jc w:val="both"/>
        <w:rPr>
          <w:rFonts w:ascii="Times New Roman" w:hAnsi="Times New Roman"/>
          <w:b/>
          <w:sz w:val="24"/>
          <w:szCs w:val="24"/>
        </w:rPr>
      </w:pPr>
    </w:p>
    <w:p w14:paraId="7959AAA9" w14:textId="77777777" w:rsidR="00793376" w:rsidRDefault="00793376" w:rsidP="00793376">
      <w:pPr>
        <w:jc w:val="both"/>
        <w:rPr>
          <w:rFonts w:ascii="Times New Roman" w:hAnsi="Times New Roman"/>
          <w:b/>
          <w:sz w:val="24"/>
          <w:szCs w:val="24"/>
        </w:rPr>
      </w:pPr>
    </w:p>
    <w:p w14:paraId="7FF50E5D" w14:textId="77777777" w:rsidR="00793376" w:rsidRDefault="00793376" w:rsidP="00793376">
      <w:pPr>
        <w:jc w:val="both"/>
        <w:rPr>
          <w:rFonts w:ascii="Times New Roman" w:hAnsi="Times New Roman"/>
          <w:b/>
          <w:sz w:val="24"/>
          <w:szCs w:val="24"/>
        </w:rPr>
      </w:pPr>
      <w:r>
        <w:br w:type="page"/>
      </w:r>
    </w:p>
    <w:p w14:paraId="7734FCD8"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2. MĀCĪBU PRIEKŠMETS. AVIĀCIJAS TIESĪBAS</w:t>
      </w:r>
    </w:p>
    <w:p w14:paraId="46D4DC6F" w14:textId="77777777" w:rsidR="00793376" w:rsidRPr="00F0205D" w:rsidRDefault="00793376" w:rsidP="00793376">
      <w:pPr>
        <w:jc w:val="both"/>
        <w:rPr>
          <w:rFonts w:ascii="Times New Roman" w:hAnsi="Times New Roman"/>
          <w:b/>
          <w:sz w:val="24"/>
          <w:szCs w:val="24"/>
        </w:rPr>
      </w:pPr>
    </w:p>
    <w:p w14:paraId="6F1972CD"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3E561291" w14:textId="77777777" w:rsidR="00793376" w:rsidRPr="00F0205D" w:rsidRDefault="00793376" w:rsidP="00793376">
      <w:pPr>
        <w:jc w:val="both"/>
        <w:rPr>
          <w:rFonts w:ascii="Times New Roman" w:hAnsi="Times New Roman"/>
          <w:sz w:val="24"/>
          <w:szCs w:val="24"/>
        </w:rPr>
      </w:pPr>
    </w:p>
    <w:p w14:paraId="07131454" w14:textId="77777777" w:rsidR="00793376" w:rsidRPr="00F0205D" w:rsidRDefault="00793376" w:rsidP="00793376">
      <w:pPr>
        <w:jc w:val="both"/>
        <w:rPr>
          <w:rFonts w:ascii="Times New Roman" w:hAnsi="Times New Roman"/>
          <w:sz w:val="24"/>
          <w:szCs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01FF9138" w14:textId="77777777" w:rsidR="00793376" w:rsidRDefault="00793376" w:rsidP="00793376">
      <w:pPr>
        <w:pStyle w:val="BodyText"/>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71"/>
        <w:gridCol w:w="3637"/>
        <w:gridCol w:w="570"/>
        <w:gridCol w:w="3505"/>
        <w:gridCol w:w="750"/>
      </w:tblGrid>
      <w:tr w:rsidR="00793376" w:rsidRPr="00B325C1" w14:paraId="7FA5589A" w14:textId="77777777" w:rsidTr="00E56D89">
        <w:trPr>
          <w:trHeight w:val="728"/>
        </w:trPr>
        <w:tc>
          <w:tcPr>
            <w:tcW w:w="5000" w:type="pct"/>
            <w:gridSpan w:val="5"/>
            <w:tcBorders>
              <w:top w:val="single" w:sz="12" w:space="0" w:color="000000"/>
            </w:tcBorders>
            <w:vAlign w:val="center"/>
          </w:tcPr>
          <w:p w14:paraId="4472B562"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793376" w:rsidRPr="00B325C1" w14:paraId="434F1261" w14:textId="77777777" w:rsidTr="00E56D89">
        <w:trPr>
          <w:trHeight w:val="624"/>
        </w:trPr>
        <w:tc>
          <w:tcPr>
            <w:tcW w:w="5000" w:type="pct"/>
            <w:gridSpan w:val="5"/>
            <w:shd w:val="clear" w:color="auto" w:fill="A6A6A6" w:themeFill="background1" w:themeFillShade="A6"/>
            <w:vAlign w:val="center"/>
          </w:tcPr>
          <w:p w14:paraId="0545014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LAW 1.1. apakštēma. Privilēģijas un nosacījumi</w:t>
            </w:r>
          </w:p>
        </w:tc>
      </w:tr>
      <w:tr w:rsidR="00793376" w:rsidRPr="00B325C1" w14:paraId="1D6EA97C" w14:textId="77777777" w:rsidTr="00E56D89">
        <w:trPr>
          <w:trHeight w:val="459"/>
        </w:trPr>
        <w:tc>
          <w:tcPr>
            <w:tcW w:w="393" w:type="pct"/>
            <w:vMerge w:val="restart"/>
          </w:tcPr>
          <w:p w14:paraId="4B80EA4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1.1.1.</w:t>
            </w:r>
          </w:p>
        </w:tc>
        <w:tc>
          <w:tcPr>
            <w:tcW w:w="2017" w:type="pct"/>
            <w:vMerge w:val="restart"/>
          </w:tcPr>
          <w:p w14:paraId="2BA98EB9"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Aptvert nosacījumus, kas ir jāizpilda, lai varētu izsniegt pieejas procedurālās vadības kvalifikācijas atzīmi.</w:t>
            </w:r>
          </w:p>
        </w:tc>
        <w:tc>
          <w:tcPr>
            <w:tcW w:w="338" w:type="pct"/>
            <w:shd w:val="clear" w:color="auto" w:fill="D9D9D9" w:themeFill="background1" w:themeFillShade="D9"/>
          </w:tcPr>
          <w:p w14:paraId="22D527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665DE57D"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(ES) 2015/340</w:t>
            </w:r>
            <w:r>
              <w:rPr>
                <w:rStyle w:val="FootnoteReference"/>
                <w:rFonts w:ascii="Times New Roman" w:hAnsi="Times New Roman" w:cs="Times New Roman"/>
                <w:sz w:val="24"/>
              </w:rPr>
              <w:footnoteReference w:id="30"/>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3B39C760" w14:textId="77777777" w:rsidR="00793376" w:rsidRPr="00FF7E38"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08" w:type="pct"/>
            <w:vMerge w:val="restart"/>
          </w:tcPr>
          <w:p w14:paraId="32A274F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p>
        </w:tc>
      </w:tr>
      <w:tr w:rsidR="00793376" w:rsidRPr="00B325C1" w14:paraId="0657E9A5" w14:textId="77777777" w:rsidTr="00E56D89">
        <w:trPr>
          <w:trHeight w:val="381"/>
        </w:trPr>
        <w:tc>
          <w:tcPr>
            <w:tcW w:w="393" w:type="pct"/>
            <w:vMerge/>
            <w:tcBorders>
              <w:bottom w:val="single" w:sz="4" w:space="0" w:color="000000" w:themeColor="text1"/>
            </w:tcBorders>
          </w:tcPr>
          <w:p w14:paraId="3968CDE4" w14:textId="77777777" w:rsidR="00793376" w:rsidRPr="004347C5" w:rsidRDefault="00793376" w:rsidP="00E56D89">
            <w:pPr>
              <w:jc w:val="both"/>
              <w:rPr>
                <w:rFonts w:ascii="Times New Roman" w:hAnsi="Times New Roman" w:cs="Times New Roman"/>
                <w:sz w:val="24"/>
              </w:rPr>
            </w:pPr>
          </w:p>
        </w:tc>
        <w:tc>
          <w:tcPr>
            <w:tcW w:w="2017" w:type="pct"/>
            <w:vMerge/>
            <w:tcBorders>
              <w:bottom w:val="single" w:sz="4" w:space="0" w:color="000000" w:themeColor="text1"/>
            </w:tcBorders>
          </w:tcPr>
          <w:p w14:paraId="04AF877D" w14:textId="77777777" w:rsidR="00793376" w:rsidRPr="003B0C31" w:rsidRDefault="00793376" w:rsidP="00E56D89">
            <w:pPr>
              <w:jc w:val="both"/>
              <w:rPr>
                <w:rFonts w:ascii="Times New Roman" w:hAnsi="Times New Roman" w:cs="Times New Roman"/>
                <w:sz w:val="24"/>
              </w:rPr>
            </w:pPr>
          </w:p>
        </w:tc>
        <w:tc>
          <w:tcPr>
            <w:tcW w:w="338" w:type="pct"/>
            <w:tcBorders>
              <w:bottom w:val="single" w:sz="4" w:space="0" w:color="000000" w:themeColor="text1"/>
            </w:tcBorders>
            <w:shd w:val="clear" w:color="auto" w:fill="auto"/>
          </w:tcPr>
          <w:p w14:paraId="5CED69DA" w14:textId="77777777" w:rsidR="00793376" w:rsidRDefault="00793376" w:rsidP="00E56D89">
            <w:pPr>
              <w:jc w:val="both"/>
              <w:rPr>
                <w:rFonts w:ascii="Times New Roman" w:hAnsi="Times New Roman" w:cs="Times New Roman"/>
                <w:sz w:val="24"/>
              </w:rPr>
            </w:pPr>
          </w:p>
        </w:tc>
        <w:tc>
          <w:tcPr>
            <w:tcW w:w="1944" w:type="pct"/>
            <w:vMerge/>
            <w:tcBorders>
              <w:bottom w:val="single" w:sz="4" w:space="0" w:color="000000" w:themeColor="text1"/>
            </w:tcBorders>
            <w:shd w:val="clear" w:color="auto" w:fill="auto"/>
          </w:tcPr>
          <w:p w14:paraId="1B02A6D1" w14:textId="77777777" w:rsidR="00793376" w:rsidRPr="007D68FA" w:rsidRDefault="00793376" w:rsidP="00E56D89">
            <w:pPr>
              <w:jc w:val="both"/>
              <w:rPr>
                <w:rFonts w:ascii="Times New Roman" w:hAnsi="Times New Roman" w:cs="Times New Roman"/>
                <w:sz w:val="24"/>
              </w:rPr>
            </w:pPr>
          </w:p>
        </w:tc>
        <w:tc>
          <w:tcPr>
            <w:tcW w:w="308" w:type="pct"/>
            <w:vMerge/>
            <w:tcBorders>
              <w:bottom w:val="single" w:sz="4" w:space="0" w:color="000000" w:themeColor="text1"/>
            </w:tcBorders>
          </w:tcPr>
          <w:p w14:paraId="4FC65280" w14:textId="77777777" w:rsidR="00793376" w:rsidRPr="00F0205D" w:rsidRDefault="00793376" w:rsidP="00E56D89">
            <w:pPr>
              <w:jc w:val="both"/>
              <w:rPr>
                <w:rFonts w:ascii="Times New Roman" w:hAnsi="Times New Roman"/>
                <w:sz w:val="24"/>
                <w:szCs w:val="24"/>
              </w:rPr>
            </w:pPr>
          </w:p>
        </w:tc>
      </w:tr>
      <w:tr w:rsidR="00793376" w:rsidRPr="00B325C1" w14:paraId="46B5B2C7" w14:textId="77777777" w:rsidTr="00E56D89">
        <w:trPr>
          <w:trHeight w:val="437"/>
        </w:trPr>
        <w:tc>
          <w:tcPr>
            <w:tcW w:w="393" w:type="pct"/>
            <w:vMerge w:val="restart"/>
            <w:tcBorders>
              <w:top w:val="single" w:sz="4" w:space="0" w:color="000000" w:themeColor="text1"/>
            </w:tcBorders>
          </w:tcPr>
          <w:p w14:paraId="75AB1D0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1.1.2.</w:t>
            </w:r>
          </w:p>
        </w:tc>
        <w:tc>
          <w:tcPr>
            <w:tcW w:w="2017" w:type="pct"/>
            <w:vMerge w:val="restart"/>
            <w:tcBorders>
              <w:top w:val="single" w:sz="4" w:space="0" w:color="000000" w:themeColor="text1"/>
            </w:tcBorders>
          </w:tcPr>
          <w:p w14:paraId="4086922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38" w:type="pct"/>
            <w:tcBorders>
              <w:top w:val="single" w:sz="4" w:space="0" w:color="000000" w:themeColor="text1"/>
            </w:tcBorders>
            <w:shd w:val="clear" w:color="auto" w:fill="D9D9D9" w:themeFill="background1" w:themeFillShade="D9"/>
          </w:tcPr>
          <w:p w14:paraId="05A2BE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000000" w:themeColor="text1"/>
            </w:tcBorders>
            <w:shd w:val="clear" w:color="auto" w:fill="auto"/>
          </w:tcPr>
          <w:p w14:paraId="4F6DAC7B" w14:textId="77777777" w:rsidR="00793376" w:rsidRPr="00B325C1" w:rsidRDefault="00793376" w:rsidP="00E56D89">
            <w:pPr>
              <w:jc w:val="both"/>
              <w:rPr>
                <w:rFonts w:ascii="Times New Roman" w:hAnsi="Times New Roman" w:cs="Times New Roman"/>
                <w:sz w:val="24"/>
              </w:rPr>
            </w:pPr>
          </w:p>
        </w:tc>
        <w:tc>
          <w:tcPr>
            <w:tcW w:w="308" w:type="pct"/>
            <w:vMerge w:val="restart"/>
            <w:tcBorders>
              <w:top w:val="single" w:sz="4" w:space="0" w:color="000000" w:themeColor="text1"/>
            </w:tcBorders>
          </w:tcPr>
          <w:p w14:paraId="3D7EDB7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5B858DD" w14:textId="77777777" w:rsidTr="00E56D89">
        <w:trPr>
          <w:trHeight w:val="374"/>
        </w:trPr>
        <w:tc>
          <w:tcPr>
            <w:tcW w:w="393" w:type="pct"/>
            <w:vMerge/>
            <w:tcBorders>
              <w:bottom w:val="single" w:sz="4" w:space="0" w:color="auto"/>
            </w:tcBorders>
          </w:tcPr>
          <w:p w14:paraId="43985AA1"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6D9A044"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shd w:val="clear" w:color="auto" w:fill="auto"/>
          </w:tcPr>
          <w:p w14:paraId="25E61903"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075A466F"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2D4CC899" w14:textId="77777777" w:rsidR="00793376" w:rsidRPr="00B325C1" w:rsidRDefault="00793376" w:rsidP="00E56D89">
            <w:pPr>
              <w:jc w:val="both"/>
              <w:rPr>
                <w:rFonts w:ascii="Times New Roman" w:hAnsi="Times New Roman" w:cs="Times New Roman"/>
                <w:sz w:val="24"/>
              </w:rPr>
            </w:pPr>
          </w:p>
        </w:tc>
      </w:tr>
      <w:tr w:rsidR="00793376" w:rsidRPr="00B325C1" w14:paraId="4B270AF7" w14:textId="77777777" w:rsidTr="00E56D89">
        <w:trPr>
          <w:trHeight w:val="417"/>
        </w:trPr>
        <w:tc>
          <w:tcPr>
            <w:tcW w:w="393" w:type="pct"/>
            <w:vMerge w:val="restart"/>
          </w:tcPr>
          <w:p w14:paraId="3C361A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1.1.3.</w:t>
            </w:r>
          </w:p>
        </w:tc>
        <w:tc>
          <w:tcPr>
            <w:tcW w:w="2017" w:type="pct"/>
            <w:vMerge w:val="restart"/>
          </w:tcPr>
          <w:p w14:paraId="02B043A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38" w:type="pct"/>
            <w:tcBorders>
              <w:top w:val="single" w:sz="4" w:space="0" w:color="auto"/>
            </w:tcBorders>
            <w:shd w:val="clear" w:color="auto" w:fill="D9D9D9" w:themeFill="background1" w:themeFillShade="D9"/>
          </w:tcPr>
          <w:p w14:paraId="3F205B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shd w:val="clear" w:color="auto" w:fill="FF9999"/>
          </w:tcPr>
          <w:p w14:paraId="5764E9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c>
          <w:tcPr>
            <w:tcW w:w="308" w:type="pct"/>
            <w:vMerge w:val="restart"/>
          </w:tcPr>
          <w:p w14:paraId="5566285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BAC2F37" w14:textId="77777777" w:rsidTr="00E56D89">
        <w:trPr>
          <w:trHeight w:val="186"/>
        </w:trPr>
        <w:tc>
          <w:tcPr>
            <w:tcW w:w="393" w:type="pct"/>
            <w:vMerge/>
            <w:tcBorders>
              <w:bottom w:val="single" w:sz="12" w:space="0" w:color="auto"/>
            </w:tcBorders>
          </w:tcPr>
          <w:p w14:paraId="33DC92C1"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2FF6B49B" w14:textId="77777777" w:rsidR="00793376" w:rsidRPr="00B325C1" w:rsidRDefault="00793376" w:rsidP="00E56D89">
            <w:pPr>
              <w:jc w:val="both"/>
              <w:rPr>
                <w:rFonts w:ascii="Times New Roman" w:hAnsi="Times New Roman" w:cs="Times New Roman"/>
                <w:sz w:val="24"/>
              </w:rPr>
            </w:pPr>
          </w:p>
        </w:tc>
        <w:tc>
          <w:tcPr>
            <w:tcW w:w="338" w:type="pct"/>
            <w:tcBorders>
              <w:bottom w:val="single" w:sz="12" w:space="0" w:color="auto"/>
            </w:tcBorders>
            <w:shd w:val="clear" w:color="auto" w:fill="auto"/>
          </w:tcPr>
          <w:p w14:paraId="267B6485" w14:textId="77777777" w:rsidR="00793376" w:rsidRPr="00B325C1" w:rsidRDefault="00793376" w:rsidP="00E56D89">
            <w:pPr>
              <w:jc w:val="both"/>
              <w:rPr>
                <w:rFonts w:ascii="Times New Roman" w:hAnsi="Times New Roman" w:cs="Times New Roman"/>
                <w:sz w:val="24"/>
              </w:rPr>
            </w:pPr>
          </w:p>
        </w:tc>
        <w:tc>
          <w:tcPr>
            <w:tcW w:w="1944" w:type="pct"/>
            <w:tcBorders>
              <w:bottom w:val="single" w:sz="12" w:space="0" w:color="auto"/>
            </w:tcBorders>
            <w:shd w:val="clear" w:color="auto" w:fill="auto"/>
          </w:tcPr>
          <w:p w14:paraId="66CBFD5C"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12" w:space="0" w:color="auto"/>
            </w:tcBorders>
          </w:tcPr>
          <w:p w14:paraId="3AC3915B" w14:textId="77777777" w:rsidR="00793376" w:rsidRPr="00B325C1" w:rsidRDefault="00793376" w:rsidP="00E56D89">
            <w:pPr>
              <w:jc w:val="both"/>
              <w:rPr>
                <w:rFonts w:ascii="Times New Roman" w:hAnsi="Times New Roman" w:cs="Times New Roman"/>
                <w:sz w:val="24"/>
              </w:rPr>
            </w:pPr>
          </w:p>
        </w:tc>
      </w:tr>
      <w:tr w:rsidR="00793376" w:rsidRPr="00B325C1" w14:paraId="61119EC5" w14:textId="77777777" w:rsidTr="00E56D89">
        <w:trPr>
          <w:trHeight w:val="737"/>
        </w:trPr>
        <w:tc>
          <w:tcPr>
            <w:tcW w:w="5000" w:type="pct"/>
            <w:gridSpan w:val="5"/>
            <w:vAlign w:val="center"/>
          </w:tcPr>
          <w:p w14:paraId="179C450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LAW 2. TĒMA. NOTEIKUMI</w:t>
            </w:r>
          </w:p>
        </w:tc>
      </w:tr>
      <w:tr w:rsidR="00793376" w:rsidRPr="00B325C1" w14:paraId="6160328F" w14:textId="77777777" w:rsidTr="00E56D89">
        <w:trPr>
          <w:trHeight w:val="624"/>
        </w:trPr>
        <w:tc>
          <w:tcPr>
            <w:tcW w:w="5000" w:type="pct"/>
            <w:gridSpan w:val="5"/>
            <w:shd w:val="clear" w:color="auto" w:fill="A6A6A6" w:themeFill="background1" w:themeFillShade="A6"/>
            <w:vAlign w:val="center"/>
          </w:tcPr>
          <w:p w14:paraId="7C04DB5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LAW 2.1. apakštēma. Ziņojumi</w:t>
            </w:r>
          </w:p>
        </w:tc>
      </w:tr>
      <w:tr w:rsidR="00793376" w:rsidRPr="00B325C1" w14:paraId="0A2A6DE7" w14:textId="77777777" w:rsidTr="00E56D89">
        <w:trPr>
          <w:trHeight w:val="506"/>
        </w:trPr>
        <w:tc>
          <w:tcPr>
            <w:tcW w:w="393" w:type="pct"/>
            <w:vMerge w:val="restart"/>
          </w:tcPr>
          <w:p w14:paraId="4280859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2.1.1.</w:t>
            </w:r>
          </w:p>
        </w:tc>
        <w:tc>
          <w:tcPr>
            <w:tcW w:w="2017" w:type="pct"/>
            <w:vMerge w:val="restart"/>
          </w:tcPr>
          <w:p w14:paraId="579101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Uzskaitīt ziņojumu veidlapu paraugus.</w:t>
            </w:r>
          </w:p>
        </w:tc>
        <w:tc>
          <w:tcPr>
            <w:tcW w:w="338" w:type="pct"/>
            <w:shd w:val="clear" w:color="auto" w:fill="D9D9D9" w:themeFill="background1" w:themeFillShade="D9"/>
          </w:tcPr>
          <w:p w14:paraId="7103399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auto"/>
          </w:tcPr>
          <w:p w14:paraId="23C5FA14"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Gaisa satiksmes incidentu ziņojums</w:t>
            </w:r>
          </w:p>
          <w:p w14:paraId="7D179406" w14:textId="77777777" w:rsidR="00793376" w:rsidRPr="003B1986" w:rsidRDefault="00793376" w:rsidP="00E56D89">
            <w:pPr>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8" w:type="pct"/>
            <w:vMerge w:val="restart"/>
          </w:tcPr>
          <w:p w14:paraId="0C96A45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A142F21" w14:textId="77777777" w:rsidTr="00E56D89">
        <w:trPr>
          <w:trHeight w:val="249"/>
        </w:trPr>
        <w:tc>
          <w:tcPr>
            <w:tcW w:w="393" w:type="pct"/>
            <w:vMerge/>
            <w:tcBorders>
              <w:bottom w:val="single" w:sz="4" w:space="0" w:color="auto"/>
            </w:tcBorders>
          </w:tcPr>
          <w:p w14:paraId="18C6EC6B"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226892E0"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20D7523A"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7F7A2D0B"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Borders>
              <w:bottom w:val="single" w:sz="4" w:space="0" w:color="auto"/>
            </w:tcBorders>
          </w:tcPr>
          <w:p w14:paraId="0D1F051F" w14:textId="77777777" w:rsidR="00793376" w:rsidRPr="00B325C1" w:rsidRDefault="00793376" w:rsidP="00E56D89">
            <w:pPr>
              <w:jc w:val="both"/>
              <w:rPr>
                <w:rFonts w:ascii="Times New Roman" w:hAnsi="Times New Roman" w:cs="Times New Roman"/>
                <w:sz w:val="24"/>
              </w:rPr>
            </w:pPr>
          </w:p>
        </w:tc>
      </w:tr>
      <w:tr w:rsidR="00793376" w:rsidRPr="00B325C1" w14:paraId="7120FC7F" w14:textId="77777777" w:rsidTr="00E56D89">
        <w:trPr>
          <w:trHeight w:val="485"/>
        </w:trPr>
        <w:tc>
          <w:tcPr>
            <w:tcW w:w="393" w:type="pct"/>
            <w:vMerge w:val="restart"/>
            <w:tcBorders>
              <w:top w:val="single" w:sz="4" w:space="0" w:color="auto"/>
            </w:tcBorders>
          </w:tcPr>
          <w:p w14:paraId="7361000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2.1.2.</w:t>
            </w:r>
          </w:p>
        </w:tc>
        <w:tc>
          <w:tcPr>
            <w:tcW w:w="2017" w:type="pct"/>
            <w:vMerge w:val="restart"/>
            <w:tcBorders>
              <w:top w:val="single" w:sz="4" w:space="0" w:color="auto"/>
            </w:tcBorders>
          </w:tcPr>
          <w:p w14:paraId="6B4AA3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ziņošanas funkcijas un procesus.</w:t>
            </w:r>
          </w:p>
        </w:tc>
        <w:tc>
          <w:tcPr>
            <w:tcW w:w="338" w:type="pct"/>
            <w:tcBorders>
              <w:top w:val="single" w:sz="4" w:space="0" w:color="auto"/>
            </w:tcBorders>
            <w:shd w:val="clear" w:color="auto" w:fill="D9D9D9" w:themeFill="background1" w:themeFillShade="D9"/>
          </w:tcPr>
          <w:p w14:paraId="297102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6F81B34A" w14:textId="77777777" w:rsidR="00793376" w:rsidRDefault="00793376" w:rsidP="00E56D89">
            <w:pPr>
              <w:shd w:val="clear" w:color="auto" w:fill="FF9999"/>
              <w:jc w:val="both"/>
              <w:rPr>
                <w:rFonts w:ascii="Times New Roman" w:hAnsi="Times New Roman"/>
                <w:sz w:val="24"/>
                <w:szCs w:val="24"/>
              </w:rPr>
            </w:pPr>
            <w:r>
              <w:rPr>
                <w:rFonts w:ascii="Times New Roman" w:hAnsi="Times New Roman"/>
                <w:sz w:val="24"/>
              </w:rPr>
              <w:t>Ziņošanas kultūra, gaisa satiksmes incidentu ziņojums</w:t>
            </w:r>
          </w:p>
          <w:p w14:paraId="5DC82068" w14:textId="77777777" w:rsidR="00793376" w:rsidRPr="00544D8F" w:rsidRDefault="00793376" w:rsidP="00E56D89">
            <w:pPr>
              <w:jc w:val="both"/>
              <w:rPr>
                <w:rFonts w:ascii="Times New Roman" w:hAnsi="Times New Roman"/>
                <w:i/>
                <w:iCs/>
                <w:sz w:val="24"/>
                <w:szCs w:val="24"/>
              </w:rPr>
            </w:pPr>
            <w:r>
              <w:rPr>
                <w:rFonts w:ascii="Times New Roman" w:hAnsi="Times New Roman"/>
                <w:i/>
                <w:sz w:val="24"/>
              </w:rPr>
              <w:t>Neobligātais saturs: noteikumu pārkāpšana, sardzes/borta žurnāls, ieraksti, brīvprātīga ziņošana, ESARR 2</w:t>
            </w:r>
          </w:p>
        </w:tc>
        <w:tc>
          <w:tcPr>
            <w:tcW w:w="308" w:type="pct"/>
            <w:vMerge w:val="restart"/>
            <w:tcBorders>
              <w:top w:val="single" w:sz="4" w:space="0" w:color="auto"/>
            </w:tcBorders>
          </w:tcPr>
          <w:p w14:paraId="61901F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1EE5397" w14:textId="77777777" w:rsidTr="00E56D89">
        <w:trPr>
          <w:trHeight w:val="263"/>
        </w:trPr>
        <w:tc>
          <w:tcPr>
            <w:tcW w:w="393" w:type="pct"/>
            <w:vMerge/>
            <w:tcBorders>
              <w:bottom w:val="single" w:sz="4" w:space="0" w:color="auto"/>
            </w:tcBorders>
          </w:tcPr>
          <w:p w14:paraId="19838C19"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6A26D93"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0052A016"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7CD40CE2"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6DFF3056" w14:textId="77777777" w:rsidR="00793376" w:rsidRPr="00B325C1" w:rsidRDefault="00793376" w:rsidP="00E56D89">
            <w:pPr>
              <w:jc w:val="both"/>
              <w:rPr>
                <w:rFonts w:ascii="Times New Roman" w:hAnsi="Times New Roman" w:cs="Times New Roman"/>
                <w:sz w:val="24"/>
              </w:rPr>
            </w:pPr>
          </w:p>
        </w:tc>
      </w:tr>
      <w:tr w:rsidR="00793376" w:rsidRPr="00B325C1" w14:paraId="12D790AB" w14:textId="77777777" w:rsidTr="00E56D89">
        <w:trPr>
          <w:trHeight w:val="460"/>
        </w:trPr>
        <w:tc>
          <w:tcPr>
            <w:tcW w:w="393" w:type="pct"/>
            <w:vMerge w:val="restart"/>
            <w:tcBorders>
              <w:top w:val="single" w:sz="4" w:space="0" w:color="auto"/>
            </w:tcBorders>
          </w:tcPr>
          <w:p w14:paraId="5F09CD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LAW 2.1.3.</w:t>
            </w:r>
          </w:p>
        </w:tc>
        <w:tc>
          <w:tcPr>
            <w:tcW w:w="2017" w:type="pct"/>
            <w:vMerge w:val="restart"/>
            <w:tcBorders>
              <w:top w:val="single" w:sz="4" w:space="0" w:color="auto"/>
            </w:tcBorders>
          </w:tcPr>
          <w:p w14:paraId="162CEF1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veidlapas ziņošanai.</w:t>
            </w:r>
          </w:p>
        </w:tc>
        <w:tc>
          <w:tcPr>
            <w:tcW w:w="338" w:type="pct"/>
            <w:tcBorders>
              <w:top w:val="single" w:sz="4" w:space="0" w:color="auto"/>
            </w:tcBorders>
            <w:shd w:val="clear" w:color="auto" w:fill="D9D9D9" w:themeFill="background1" w:themeFillShade="D9"/>
          </w:tcPr>
          <w:p w14:paraId="54DDD6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5D8DB599"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(ES) Nr. 376/2014</w:t>
            </w:r>
            <w:r>
              <w:rPr>
                <w:rStyle w:val="FootnoteReference"/>
                <w:rFonts w:ascii="Times New Roman" w:hAnsi="Times New Roman" w:cs="Times New Roman"/>
                <w:sz w:val="24"/>
              </w:rPr>
              <w:footnoteReference w:id="31"/>
            </w:r>
            <w:r>
              <w:rPr>
                <w:rFonts w:ascii="Times New Roman" w:hAnsi="Times New Roman"/>
                <w:sz w:val="24"/>
              </w:rPr>
              <w:t>, gaisa satiksmes incidentu ziņojuma veidlapa(-as)</w:t>
            </w:r>
          </w:p>
          <w:p w14:paraId="207C9AEE" w14:textId="77777777" w:rsidR="00793376" w:rsidRPr="001B70A8" w:rsidRDefault="00793376" w:rsidP="00E56D89">
            <w:pPr>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8" w:type="pct"/>
            <w:vMerge w:val="restart"/>
            <w:tcBorders>
              <w:top w:val="single" w:sz="4" w:space="0" w:color="auto"/>
            </w:tcBorders>
          </w:tcPr>
          <w:p w14:paraId="675068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93E08D0" w14:textId="77777777" w:rsidTr="00E56D89">
        <w:trPr>
          <w:trHeight w:val="353"/>
        </w:trPr>
        <w:tc>
          <w:tcPr>
            <w:tcW w:w="393" w:type="pct"/>
            <w:vMerge/>
          </w:tcPr>
          <w:p w14:paraId="72D5A7CA" w14:textId="77777777" w:rsidR="00793376" w:rsidRPr="00B325C1" w:rsidRDefault="00793376" w:rsidP="00E56D89">
            <w:pPr>
              <w:jc w:val="both"/>
              <w:rPr>
                <w:rFonts w:ascii="Times New Roman" w:hAnsi="Times New Roman" w:cs="Times New Roman"/>
                <w:sz w:val="24"/>
              </w:rPr>
            </w:pPr>
          </w:p>
        </w:tc>
        <w:tc>
          <w:tcPr>
            <w:tcW w:w="2017" w:type="pct"/>
            <w:vMerge/>
          </w:tcPr>
          <w:p w14:paraId="0992EF04" w14:textId="77777777" w:rsidR="00793376" w:rsidRPr="00B325C1" w:rsidRDefault="00793376" w:rsidP="00E56D89">
            <w:pPr>
              <w:jc w:val="both"/>
              <w:rPr>
                <w:rFonts w:ascii="Times New Roman" w:hAnsi="Times New Roman" w:cs="Times New Roman"/>
                <w:sz w:val="24"/>
              </w:rPr>
            </w:pPr>
          </w:p>
        </w:tc>
        <w:tc>
          <w:tcPr>
            <w:tcW w:w="338" w:type="pct"/>
          </w:tcPr>
          <w:p w14:paraId="64E81F07"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37FB40AF" w14:textId="77777777" w:rsidR="00793376" w:rsidRPr="00B325C1" w:rsidRDefault="00793376" w:rsidP="00E56D89">
            <w:pPr>
              <w:jc w:val="both"/>
              <w:rPr>
                <w:rFonts w:ascii="Times New Roman" w:hAnsi="Times New Roman" w:cs="Times New Roman"/>
                <w:sz w:val="24"/>
              </w:rPr>
            </w:pPr>
          </w:p>
        </w:tc>
        <w:tc>
          <w:tcPr>
            <w:tcW w:w="308" w:type="pct"/>
            <w:vMerge/>
          </w:tcPr>
          <w:p w14:paraId="3CED5E0E" w14:textId="77777777" w:rsidR="00793376" w:rsidRPr="00B325C1" w:rsidRDefault="00793376" w:rsidP="00E56D89">
            <w:pPr>
              <w:jc w:val="both"/>
              <w:rPr>
                <w:rFonts w:ascii="Times New Roman" w:hAnsi="Times New Roman" w:cs="Times New Roman"/>
                <w:sz w:val="24"/>
              </w:rPr>
            </w:pPr>
          </w:p>
        </w:tc>
      </w:tr>
      <w:tr w:rsidR="00793376" w:rsidRPr="00B325C1" w14:paraId="7CAD2989" w14:textId="77777777" w:rsidTr="00E56D89">
        <w:trPr>
          <w:trHeight w:val="624"/>
        </w:trPr>
        <w:tc>
          <w:tcPr>
            <w:tcW w:w="5000" w:type="pct"/>
            <w:gridSpan w:val="5"/>
            <w:shd w:val="clear" w:color="auto" w:fill="A6A6A6" w:themeFill="background1" w:themeFillShade="A6"/>
            <w:vAlign w:val="center"/>
          </w:tcPr>
          <w:p w14:paraId="5BE50993"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LAW 2.2. apakštēma. Gaisa telpa</w:t>
            </w:r>
          </w:p>
        </w:tc>
      </w:tr>
      <w:tr w:rsidR="00793376" w:rsidRPr="00B325C1" w14:paraId="02D6D9D7" w14:textId="77777777" w:rsidTr="00E56D89">
        <w:trPr>
          <w:trHeight w:val="573"/>
        </w:trPr>
        <w:tc>
          <w:tcPr>
            <w:tcW w:w="393" w:type="pct"/>
            <w:vMerge w:val="restart"/>
            <w:tcBorders>
              <w:bottom w:val="single" w:sz="4" w:space="0" w:color="auto"/>
            </w:tcBorders>
          </w:tcPr>
          <w:p w14:paraId="1A1F64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2.2.1.</w:t>
            </w:r>
          </w:p>
        </w:tc>
        <w:tc>
          <w:tcPr>
            <w:tcW w:w="2017" w:type="pct"/>
            <w:vMerge w:val="restart"/>
          </w:tcPr>
          <w:p w14:paraId="415F8CE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gaisa telpas klases un struktūru un to nozīmi darbībās, kas saistītas ar pieejas procedurālās vadības kvalifikācijas atzīmi.</w:t>
            </w:r>
          </w:p>
        </w:tc>
        <w:tc>
          <w:tcPr>
            <w:tcW w:w="338" w:type="pct"/>
            <w:shd w:val="clear" w:color="auto" w:fill="D9D9D9" w:themeFill="background1" w:themeFillShade="D9"/>
          </w:tcPr>
          <w:p w14:paraId="09ACF3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4B055155" w14:textId="77777777" w:rsidR="00793376" w:rsidRPr="00B325C1" w:rsidRDefault="00793376" w:rsidP="00E56D89">
            <w:pPr>
              <w:jc w:val="both"/>
              <w:rPr>
                <w:rFonts w:ascii="Times New Roman" w:hAnsi="Times New Roman" w:cs="Times New Roman"/>
                <w:i/>
                <w:iCs/>
                <w:sz w:val="24"/>
              </w:rPr>
            </w:pPr>
          </w:p>
        </w:tc>
        <w:tc>
          <w:tcPr>
            <w:tcW w:w="308" w:type="pct"/>
            <w:vMerge w:val="restart"/>
          </w:tcPr>
          <w:p w14:paraId="260E04B2"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p>
        </w:tc>
      </w:tr>
      <w:tr w:rsidR="00793376" w:rsidRPr="00B325C1" w14:paraId="6AC84803" w14:textId="77777777" w:rsidTr="00E56D89">
        <w:trPr>
          <w:trHeight w:val="240"/>
        </w:trPr>
        <w:tc>
          <w:tcPr>
            <w:tcW w:w="393" w:type="pct"/>
            <w:vMerge/>
            <w:tcBorders>
              <w:top w:val="single" w:sz="4" w:space="0" w:color="auto"/>
              <w:bottom w:val="single" w:sz="4" w:space="0" w:color="auto"/>
            </w:tcBorders>
          </w:tcPr>
          <w:p w14:paraId="076FB0ED"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2E320D5"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3E6F66B5"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52C4086B"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Borders>
              <w:bottom w:val="single" w:sz="4" w:space="0" w:color="auto"/>
            </w:tcBorders>
          </w:tcPr>
          <w:p w14:paraId="4583C278" w14:textId="77777777" w:rsidR="00793376" w:rsidRPr="00B325C1" w:rsidRDefault="00793376" w:rsidP="00E56D89">
            <w:pPr>
              <w:jc w:val="both"/>
              <w:rPr>
                <w:rFonts w:ascii="Times New Roman" w:hAnsi="Times New Roman" w:cs="Times New Roman"/>
                <w:sz w:val="24"/>
              </w:rPr>
            </w:pPr>
          </w:p>
        </w:tc>
      </w:tr>
      <w:tr w:rsidR="00793376" w:rsidRPr="00B325C1" w14:paraId="0032822B" w14:textId="77777777" w:rsidTr="00E56D89">
        <w:trPr>
          <w:trHeight w:val="545"/>
        </w:trPr>
        <w:tc>
          <w:tcPr>
            <w:tcW w:w="393" w:type="pct"/>
            <w:vMerge w:val="restart"/>
            <w:tcBorders>
              <w:top w:val="single" w:sz="4" w:space="0" w:color="auto"/>
            </w:tcBorders>
          </w:tcPr>
          <w:p w14:paraId="207F93C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2.2.2.</w:t>
            </w:r>
          </w:p>
        </w:tc>
        <w:tc>
          <w:tcPr>
            <w:tcW w:w="2017" w:type="pct"/>
            <w:vMerge w:val="restart"/>
            <w:tcBorders>
              <w:top w:val="single" w:sz="4" w:space="0" w:color="auto"/>
            </w:tcBorders>
          </w:tcPr>
          <w:p w14:paraId="5955EA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38" w:type="pct"/>
            <w:tcBorders>
              <w:top w:val="single" w:sz="4" w:space="0" w:color="auto"/>
            </w:tcBorders>
            <w:shd w:val="clear" w:color="auto" w:fill="D9D9D9" w:themeFill="background1" w:themeFillShade="D9"/>
          </w:tcPr>
          <w:p w14:paraId="50225C9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tcBorders>
              <w:top w:val="single" w:sz="4" w:space="0" w:color="auto"/>
            </w:tcBorders>
            <w:shd w:val="clear" w:color="auto" w:fill="auto"/>
          </w:tcPr>
          <w:p w14:paraId="5145F1AE"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Regula (ES) Nr. 923/2012</w:t>
            </w:r>
            <w:r>
              <w:rPr>
                <w:rStyle w:val="FootnoteReference"/>
                <w:rFonts w:ascii="Times New Roman" w:hAnsi="Times New Roman" w:cs="Times New Roman"/>
                <w:i/>
                <w:iCs/>
                <w:sz w:val="24"/>
              </w:rPr>
              <w:footnoteReference w:id="32"/>
            </w:r>
            <w:r>
              <w:rPr>
                <w:rFonts w:ascii="Times New Roman" w:hAnsi="Times New Roman"/>
                <w:i/>
                <w:sz w:val="24"/>
              </w:rPr>
              <w:t>, ICAO 2. pielikums, ICAO 11. pielikums, starptautiskās prasības, civilās prasības, militārās prasības, atbildības apgabali, sektorizācija, valsts prasības</w:t>
            </w:r>
          </w:p>
        </w:tc>
        <w:tc>
          <w:tcPr>
            <w:tcW w:w="308" w:type="pct"/>
            <w:vMerge w:val="restart"/>
            <w:tcBorders>
              <w:top w:val="single" w:sz="4" w:space="0" w:color="auto"/>
            </w:tcBorders>
          </w:tcPr>
          <w:p w14:paraId="0355733C" w14:textId="77777777" w:rsidR="00793376" w:rsidRPr="00433B58" w:rsidRDefault="00793376" w:rsidP="00E56D89">
            <w:pPr>
              <w:pStyle w:val="BodyText"/>
              <w:jc w:val="both"/>
              <w:rPr>
                <w:rFonts w:ascii="Times New Roman" w:hAnsi="Times New Roman"/>
                <w:sz w:val="24"/>
                <w:szCs w:val="24"/>
              </w:rPr>
            </w:pPr>
            <w:r>
              <w:rPr>
                <w:rFonts w:ascii="Times New Roman" w:hAnsi="Times New Roman"/>
                <w:sz w:val="24"/>
              </w:rPr>
              <w:t>VISAS</w:t>
            </w:r>
          </w:p>
        </w:tc>
      </w:tr>
      <w:tr w:rsidR="00793376" w:rsidRPr="00B325C1" w14:paraId="66C6E266" w14:textId="77777777" w:rsidTr="00E56D89">
        <w:trPr>
          <w:trHeight w:val="223"/>
        </w:trPr>
        <w:tc>
          <w:tcPr>
            <w:tcW w:w="393" w:type="pct"/>
            <w:vMerge/>
          </w:tcPr>
          <w:p w14:paraId="2CB85608" w14:textId="77777777" w:rsidR="00793376" w:rsidRPr="00B325C1" w:rsidRDefault="00793376" w:rsidP="00E56D89">
            <w:pPr>
              <w:jc w:val="both"/>
              <w:rPr>
                <w:rFonts w:ascii="Times New Roman" w:hAnsi="Times New Roman" w:cs="Times New Roman"/>
                <w:sz w:val="24"/>
              </w:rPr>
            </w:pPr>
          </w:p>
        </w:tc>
        <w:tc>
          <w:tcPr>
            <w:tcW w:w="2017" w:type="pct"/>
            <w:vMerge/>
          </w:tcPr>
          <w:p w14:paraId="36C94368" w14:textId="77777777" w:rsidR="00793376" w:rsidRPr="00B325C1" w:rsidRDefault="00793376" w:rsidP="00E56D89">
            <w:pPr>
              <w:jc w:val="both"/>
              <w:rPr>
                <w:rFonts w:ascii="Times New Roman" w:hAnsi="Times New Roman" w:cs="Times New Roman"/>
                <w:sz w:val="24"/>
              </w:rPr>
            </w:pPr>
          </w:p>
        </w:tc>
        <w:tc>
          <w:tcPr>
            <w:tcW w:w="338" w:type="pct"/>
          </w:tcPr>
          <w:p w14:paraId="622BAE1E"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40C39DB9" w14:textId="77777777" w:rsidR="00793376" w:rsidRPr="00B325C1" w:rsidRDefault="00793376" w:rsidP="00E56D89">
            <w:pPr>
              <w:jc w:val="both"/>
              <w:rPr>
                <w:rFonts w:ascii="Times New Roman" w:hAnsi="Times New Roman" w:cs="Times New Roman"/>
                <w:sz w:val="24"/>
              </w:rPr>
            </w:pPr>
          </w:p>
        </w:tc>
        <w:tc>
          <w:tcPr>
            <w:tcW w:w="308" w:type="pct"/>
            <w:vMerge/>
          </w:tcPr>
          <w:p w14:paraId="2B86A078" w14:textId="77777777" w:rsidR="00793376" w:rsidRPr="00B325C1" w:rsidRDefault="00793376" w:rsidP="00E56D89">
            <w:pPr>
              <w:jc w:val="both"/>
              <w:rPr>
                <w:rFonts w:ascii="Times New Roman" w:hAnsi="Times New Roman" w:cs="Times New Roman"/>
                <w:sz w:val="24"/>
              </w:rPr>
            </w:pPr>
          </w:p>
        </w:tc>
      </w:tr>
      <w:tr w:rsidR="00793376" w:rsidRPr="00B325C1" w14:paraId="380BE485" w14:textId="77777777" w:rsidTr="00E56D89">
        <w:trPr>
          <w:trHeight w:val="527"/>
        </w:trPr>
        <w:tc>
          <w:tcPr>
            <w:tcW w:w="393" w:type="pct"/>
            <w:vMerge w:val="restart"/>
            <w:tcBorders>
              <w:top w:val="single" w:sz="4" w:space="0" w:color="auto"/>
            </w:tcBorders>
          </w:tcPr>
          <w:p w14:paraId="76E855D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2.2.3.</w:t>
            </w:r>
          </w:p>
        </w:tc>
        <w:tc>
          <w:tcPr>
            <w:tcW w:w="2017" w:type="pct"/>
            <w:vMerge w:val="restart"/>
            <w:tcBorders>
              <w:top w:val="single" w:sz="4" w:space="0" w:color="auto"/>
            </w:tcBorders>
          </w:tcPr>
          <w:p w14:paraId="4A3223C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atbildību par attālumu no reljefa virsmas.</w:t>
            </w:r>
          </w:p>
        </w:tc>
        <w:tc>
          <w:tcPr>
            <w:tcW w:w="338" w:type="pct"/>
            <w:tcBorders>
              <w:top w:val="single" w:sz="4" w:space="0" w:color="auto"/>
            </w:tcBorders>
            <w:shd w:val="clear" w:color="auto" w:fill="D9D9D9" w:themeFill="background1" w:themeFillShade="D9"/>
          </w:tcPr>
          <w:p w14:paraId="00942B5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4F4F8777" w14:textId="77777777" w:rsidR="00793376" w:rsidRPr="00D52078" w:rsidRDefault="00793376" w:rsidP="00E56D89">
            <w:pPr>
              <w:jc w:val="both"/>
              <w:rPr>
                <w:rFonts w:ascii="Times New Roman" w:hAnsi="Times New Roman" w:cs="Times New Roman"/>
                <w:sz w:val="24"/>
              </w:rPr>
            </w:pPr>
          </w:p>
        </w:tc>
        <w:tc>
          <w:tcPr>
            <w:tcW w:w="308" w:type="pct"/>
            <w:vMerge w:val="restart"/>
            <w:tcBorders>
              <w:top w:val="single" w:sz="4" w:space="0" w:color="auto"/>
            </w:tcBorders>
          </w:tcPr>
          <w:p w14:paraId="390CB8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C74FA34" w14:textId="77777777" w:rsidTr="00E56D89">
        <w:trPr>
          <w:trHeight w:val="46"/>
        </w:trPr>
        <w:tc>
          <w:tcPr>
            <w:tcW w:w="393" w:type="pct"/>
            <w:vMerge/>
            <w:tcBorders>
              <w:bottom w:val="single" w:sz="12" w:space="0" w:color="auto"/>
            </w:tcBorders>
          </w:tcPr>
          <w:p w14:paraId="3B4AA1A0"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392752C3" w14:textId="77777777" w:rsidR="00793376" w:rsidRPr="00B325C1" w:rsidRDefault="00793376" w:rsidP="00E56D89">
            <w:pPr>
              <w:jc w:val="both"/>
              <w:rPr>
                <w:rFonts w:ascii="Times New Roman" w:hAnsi="Times New Roman" w:cs="Times New Roman"/>
                <w:sz w:val="24"/>
              </w:rPr>
            </w:pPr>
          </w:p>
        </w:tc>
        <w:tc>
          <w:tcPr>
            <w:tcW w:w="338" w:type="pct"/>
            <w:tcBorders>
              <w:bottom w:val="single" w:sz="12" w:space="0" w:color="auto"/>
            </w:tcBorders>
          </w:tcPr>
          <w:p w14:paraId="349EE24D"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12" w:space="0" w:color="auto"/>
            </w:tcBorders>
            <w:shd w:val="clear" w:color="auto" w:fill="auto"/>
          </w:tcPr>
          <w:p w14:paraId="4E5C672F"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12" w:space="0" w:color="auto"/>
            </w:tcBorders>
          </w:tcPr>
          <w:p w14:paraId="49EF4D4A" w14:textId="77777777" w:rsidR="00793376" w:rsidRPr="00B325C1" w:rsidRDefault="00793376" w:rsidP="00E56D89">
            <w:pPr>
              <w:jc w:val="both"/>
              <w:rPr>
                <w:rFonts w:ascii="Times New Roman" w:hAnsi="Times New Roman" w:cs="Times New Roman"/>
                <w:sz w:val="24"/>
              </w:rPr>
            </w:pPr>
          </w:p>
        </w:tc>
      </w:tr>
      <w:tr w:rsidR="00793376" w:rsidRPr="00B325C1" w14:paraId="20B7A43A" w14:textId="77777777" w:rsidTr="00E56D89">
        <w:trPr>
          <w:trHeight w:val="737"/>
        </w:trPr>
        <w:tc>
          <w:tcPr>
            <w:tcW w:w="5000" w:type="pct"/>
            <w:gridSpan w:val="5"/>
            <w:tcBorders>
              <w:top w:val="single" w:sz="12" w:space="0" w:color="auto"/>
            </w:tcBorders>
            <w:shd w:val="clear" w:color="auto" w:fill="auto"/>
            <w:vAlign w:val="center"/>
          </w:tcPr>
          <w:p w14:paraId="2EAF936E"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793376" w:rsidRPr="00B325C1" w14:paraId="403676B2" w14:textId="77777777" w:rsidTr="00E56D89">
        <w:trPr>
          <w:trHeight w:val="624"/>
        </w:trPr>
        <w:tc>
          <w:tcPr>
            <w:tcW w:w="5000" w:type="pct"/>
            <w:gridSpan w:val="5"/>
            <w:shd w:val="clear" w:color="auto" w:fill="A6A6A6" w:themeFill="background1" w:themeFillShade="A6"/>
            <w:vAlign w:val="center"/>
          </w:tcPr>
          <w:p w14:paraId="40240090"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793376" w:rsidRPr="00B325C1" w14:paraId="24B0DF72" w14:textId="77777777" w:rsidTr="00E56D89">
        <w:trPr>
          <w:trHeight w:val="460"/>
        </w:trPr>
        <w:tc>
          <w:tcPr>
            <w:tcW w:w="393" w:type="pct"/>
            <w:vMerge w:val="restart"/>
          </w:tcPr>
          <w:p w14:paraId="0474511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3.1.1.</w:t>
            </w:r>
          </w:p>
        </w:tc>
        <w:tc>
          <w:tcPr>
            <w:tcW w:w="2017" w:type="pct"/>
            <w:vMerge w:val="restart"/>
          </w:tcPr>
          <w:p w14:paraId="7D57FC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38" w:type="pct"/>
            <w:shd w:val="clear" w:color="auto" w:fill="D9D9D9" w:themeFill="background1" w:themeFillShade="D9"/>
          </w:tcPr>
          <w:p w14:paraId="336C91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auto"/>
          </w:tcPr>
          <w:p w14:paraId="6715D5C0" w14:textId="77777777" w:rsidR="00793376" w:rsidRPr="002501F5" w:rsidRDefault="00793376" w:rsidP="00E56D89">
            <w:pPr>
              <w:jc w:val="both"/>
              <w:rPr>
                <w:rFonts w:ascii="Times New Roman" w:hAnsi="Times New Roman" w:cs="Times New Roman"/>
                <w:i/>
                <w:iCs/>
                <w:sz w:val="24"/>
              </w:rPr>
            </w:pPr>
            <w:r>
              <w:rPr>
                <w:rFonts w:ascii="Times New Roman" w:hAnsi="Times New Roman"/>
                <w:i/>
                <w:sz w:val="24"/>
              </w:rPr>
              <w:t>Neobligātais saturs: brīvprātīga ziņošana</w:t>
            </w:r>
          </w:p>
        </w:tc>
        <w:tc>
          <w:tcPr>
            <w:tcW w:w="308" w:type="pct"/>
            <w:vMerge w:val="restart"/>
          </w:tcPr>
          <w:p w14:paraId="4BB61E2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5BCA36C" w14:textId="77777777" w:rsidTr="00E56D89">
        <w:trPr>
          <w:trHeight w:val="266"/>
        </w:trPr>
        <w:tc>
          <w:tcPr>
            <w:tcW w:w="393" w:type="pct"/>
            <w:vMerge/>
            <w:tcBorders>
              <w:bottom w:val="single" w:sz="4" w:space="0" w:color="auto"/>
            </w:tcBorders>
          </w:tcPr>
          <w:p w14:paraId="3078E13F" w14:textId="77777777" w:rsidR="00793376" w:rsidRPr="00126582"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2865F6A5"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6AB3D9BA"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10B4A0D8"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7C8B4400" w14:textId="77777777" w:rsidR="00793376" w:rsidRPr="00B325C1" w:rsidRDefault="00793376" w:rsidP="00E56D89">
            <w:pPr>
              <w:jc w:val="both"/>
              <w:rPr>
                <w:rFonts w:ascii="Times New Roman" w:hAnsi="Times New Roman" w:cs="Times New Roman"/>
                <w:sz w:val="24"/>
              </w:rPr>
            </w:pPr>
          </w:p>
        </w:tc>
      </w:tr>
      <w:tr w:rsidR="00793376" w:rsidRPr="00B325C1" w14:paraId="32ED01B5" w14:textId="77777777" w:rsidTr="00E56D89">
        <w:trPr>
          <w:trHeight w:val="475"/>
        </w:trPr>
        <w:tc>
          <w:tcPr>
            <w:tcW w:w="393" w:type="pct"/>
            <w:vMerge w:val="restart"/>
            <w:tcBorders>
              <w:top w:val="single" w:sz="4" w:space="0" w:color="auto"/>
            </w:tcBorders>
          </w:tcPr>
          <w:p w14:paraId="30D61D9C" w14:textId="77777777" w:rsidR="00793376" w:rsidRPr="00BF3C1E" w:rsidRDefault="00793376" w:rsidP="00E56D89">
            <w:pPr>
              <w:pStyle w:val="BodyText"/>
              <w:jc w:val="both"/>
              <w:rPr>
                <w:rFonts w:ascii="Times New Roman" w:hAnsi="Times New Roman"/>
                <w:sz w:val="24"/>
                <w:szCs w:val="24"/>
              </w:rPr>
            </w:pPr>
            <w:r>
              <w:rPr>
                <w:rFonts w:ascii="Times New Roman" w:hAnsi="Times New Roman"/>
                <w:sz w:val="24"/>
              </w:rPr>
              <w:t>APP LAW 3.1.2.</w:t>
            </w:r>
          </w:p>
        </w:tc>
        <w:tc>
          <w:tcPr>
            <w:tcW w:w="2017" w:type="pct"/>
            <w:vMerge w:val="restart"/>
            <w:tcBorders>
              <w:top w:val="single" w:sz="4" w:space="0" w:color="auto"/>
            </w:tcBorders>
          </w:tcPr>
          <w:p w14:paraId="213AA6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to, kā tiek analizēti paziņotie atgadījumi.</w:t>
            </w:r>
          </w:p>
        </w:tc>
        <w:tc>
          <w:tcPr>
            <w:tcW w:w="338" w:type="pct"/>
            <w:tcBorders>
              <w:top w:val="single" w:sz="4" w:space="0" w:color="auto"/>
            </w:tcBorders>
            <w:shd w:val="clear" w:color="auto" w:fill="D9D9D9" w:themeFill="background1" w:themeFillShade="D9"/>
          </w:tcPr>
          <w:p w14:paraId="62019D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72F436B2" w14:textId="77777777" w:rsidR="00793376" w:rsidRPr="008A6FEC" w:rsidRDefault="00793376" w:rsidP="00E56D89">
            <w:pPr>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08" w:type="pct"/>
            <w:vMerge w:val="restart"/>
            <w:tcBorders>
              <w:top w:val="single" w:sz="4" w:space="0" w:color="auto"/>
            </w:tcBorders>
          </w:tcPr>
          <w:p w14:paraId="1DE3457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D5BF14F" w14:textId="77777777" w:rsidTr="00E56D89">
        <w:trPr>
          <w:trHeight w:val="221"/>
        </w:trPr>
        <w:tc>
          <w:tcPr>
            <w:tcW w:w="393" w:type="pct"/>
            <w:vMerge/>
            <w:tcBorders>
              <w:bottom w:val="single" w:sz="4" w:space="0" w:color="auto"/>
            </w:tcBorders>
          </w:tcPr>
          <w:p w14:paraId="496752EC"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BE4FD3B"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3AD37D93"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5E8552A2"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3BBFEFB6" w14:textId="77777777" w:rsidR="00793376" w:rsidRPr="00B325C1" w:rsidRDefault="00793376" w:rsidP="00E56D89">
            <w:pPr>
              <w:jc w:val="both"/>
              <w:rPr>
                <w:rFonts w:ascii="Times New Roman" w:hAnsi="Times New Roman" w:cs="Times New Roman"/>
                <w:sz w:val="24"/>
              </w:rPr>
            </w:pPr>
          </w:p>
        </w:tc>
      </w:tr>
      <w:tr w:rsidR="00793376" w:rsidRPr="00B325C1" w14:paraId="50B54EC6" w14:textId="77777777" w:rsidTr="00E56D89">
        <w:trPr>
          <w:trHeight w:val="537"/>
        </w:trPr>
        <w:tc>
          <w:tcPr>
            <w:tcW w:w="393" w:type="pct"/>
            <w:vMerge w:val="restart"/>
            <w:tcBorders>
              <w:top w:val="single" w:sz="4" w:space="0" w:color="auto"/>
            </w:tcBorders>
          </w:tcPr>
          <w:p w14:paraId="5B45358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3.1.3.</w:t>
            </w:r>
          </w:p>
        </w:tc>
        <w:tc>
          <w:tcPr>
            <w:tcW w:w="2017" w:type="pct"/>
            <w:vMerge w:val="restart"/>
            <w:tcBorders>
              <w:top w:val="single" w:sz="4" w:space="0" w:color="auto"/>
              <w:bottom w:val="single" w:sz="4" w:space="0" w:color="auto"/>
            </w:tcBorders>
          </w:tcPr>
          <w:p w14:paraId="092316A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Nosaukt līdzekļus, kas tiek izmantoti ieteikumu izplatīšanai.</w:t>
            </w:r>
          </w:p>
        </w:tc>
        <w:tc>
          <w:tcPr>
            <w:tcW w:w="338" w:type="pct"/>
            <w:tcBorders>
              <w:top w:val="single" w:sz="4" w:space="0" w:color="auto"/>
            </w:tcBorders>
            <w:shd w:val="clear" w:color="auto" w:fill="D9D9D9" w:themeFill="background1" w:themeFillShade="D9"/>
          </w:tcPr>
          <w:p w14:paraId="22287D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tcBorders>
              <w:top w:val="single" w:sz="4" w:space="0" w:color="auto"/>
            </w:tcBorders>
            <w:shd w:val="clear" w:color="auto" w:fill="auto"/>
          </w:tcPr>
          <w:p w14:paraId="0673B99A" w14:textId="77777777" w:rsidR="00793376" w:rsidRPr="00207132" w:rsidRDefault="00793376" w:rsidP="00E56D89">
            <w:pPr>
              <w:jc w:val="both"/>
              <w:rPr>
                <w:rFonts w:ascii="Times New Roman" w:hAnsi="Times New Roman" w:cs="Times New Roman"/>
                <w:i/>
                <w:iCs/>
                <w:sz w:val="24"/>
              </w:rPr>
            </w:pPr>
            <w:r>
              <w:rPr>
                <w:rFonts w:ascii="Times New Roman" w:hAnsi="Times New Roman"/>
                <w:i/>
                <w:sz w:val="24"/>
              </w:rPr>
              <w:t>Neobligātais saturs: drošuma vēstules, drošuma paneļi, tīmekļvietnes</w:t>
            </w:r>
          </w:p>
        </w:tc>
        <w:tc>
          <w:tcPr>
            <w:tcW w:w="308" w:type="pct"/>
            <w:vMerge w:val="restart"/>
            <w:tcBorders>
              <w:top w:val="single" w:sz="4" w:space="0" w:color="auto"/>
              <w:bottom w:val="single" w:sz="4" w:space="0" w:color="auto"/>
            </w:tcBorders>
          </w:tcPr>
          <w:p w14:paraId="20A40D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58D9958" w14:textId="77777777" w:rsidTr="00B97327">
        <w:trPr>
          <w:trHeight w:val="942"/>
        </w:trPr>
        <w:tc>
          <w:tcPr>
            <w:tcW w:w="393" w:type="pct"/>
            <w:vMerge/>
            <w:tcBorders>
              <w:bottom w:val="single" w:sz="4" w:space="0" w:color="auto"/>
            </w:tcBorders>
          </w:tcPr>
          <w:p w14:paraId="569BDA32" w14:textId="77777777" w:rsidR="00793376" w:rsidRPr="00F0205D" w:rsidRDefault="00793376" w:rsidP="00E56D89">
            <w:pPr>
              <w:jc w:val="both"/>
              <w:rPr>
                <w:rFonts w:ascii="Times New Roman" w:hAnsi="Times New Roman"/>
                <w:sz w:val="24"/>
                <w:szCs w:val="24"/>
              </w:rPr>
            </w:pPr>
          </w:p>
        </w:tc>
        <w:tc>
          <w:tcPr>
            <w:tcW w:w="2017" w:type="pct"/>
            <w:vMerge/>
            <w:tcBorders>
              <w:bottom w:val="single" w:sz="4" w:space="0" w:color="auto"/>
            </w:tcBorders>
          </w:tcPr>
          <w:p w14:paraId="340E88F5" w14:textId="77777777" w:rsidR="00793376" w:rsidRPr="00F0205D" w:rsidRDefault="00793376" w:rsidP="00E56D89">
            <w:pPr>
              <w:jc w:val="both"/>
              <w:rPr>
                <w:rFonts w:ascii="Times New Roman" w:hAnsi="Times New Roman"/>
                <w:sz w:val="24"/>
                <w:szCs w:val="24"/>
              </w:rPr>
            </w:pPr>
          </w:p>
        </w:tc>
        <w:tc>
          <w:tcPr>
            <w:tcW w:w="338" w:type="pct"/>
            <w:tcBorders>
              <w:bottom w:val="single" w:sz="4" w:space="0" w:color="auto"/>
            </w:tcBorders>
            <w:shd w:val="clear" w:color="auto" w:fill="auto"/>
          </w:tcPr>
          <w:p w14:paraId="2CA8DBD9" w14:textId="77777777" w:rsidR="00793376"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6506DA30" w14:textId="77777777" w:rsidR="00793376" w:rsidRPr="007A44E0"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52ED52C8" w14:textId="77777777" w:rsidR="00793376" w:rsidRPr="00B325C1" w:rsidRDefault="00793376" w:rsidP="00E56D89">
            <w:pPr>
              <w:jc w:val="both"/>
              <w:rPr>
                <w:rFonts w:ascii="Times New Roman" w:hAnsi="Times New Roman" w:cs="Times New Roman"/>
                <w:sz w:val="24"/>
              </w:rPr>
            </w:pPr>
          </w:p>
        </w:tc>
      </w:tr>
      <w:tr w:rsidR="00793376" w:rsidRPr="00B325C1" w14:paraId="77C6D620" w14:textId="77777777" w:rsidTr="00E56D89">
        <w:trPr>
          <w:trHeight w:val="409"/>
        </w:trPr>
        <w:tc>
          <w:tcPr>
            <w:tcW w:w="393" w:type="pct"/>
            <w:vMerge w:val="restart"/>
            <w:tcBorders>
              <w:top w:val="single" w:sz="4" w:space="0" w:color="auto"/>
            </w:tcBorders>
          </w:tcPr>
          <w:p w14:paraId="5440CB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LAW 3.1.4.</w:t>
            </w:r>
          </w:p>
        </w:tc>
        <w:tc>
          <w:tcPr>
            <w:tcW w:w="2017" w:type="pct"/>
            <w:vMerge w:val="restart"/>
            <w:tcBorders>
              <w:top w:val="single" w:sz="4" w:space="0" w:color="auto"/>
            </w:tcBorders>
          </w:tcPr>
          <w:p w14:paraId="54C1D02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jēdziena “taisnīguma kultūra” nozīmi.</w:t>
            </w:r>
          </w:p>
        </w:tc>
        <w:tc>
          <w:tcPr>
            <w:tcW w:w="338" w:type="pct"/>
            <w:tcBorders>
              <w:top w:val="single" w:sz="4" w:space="0" w:color="auto"/>
            </w:tcBorders>
            <w:shd w:val="clear" w:color="auto" w:fill="D9D9D9" w:themeFill="background1" w:themeFillShade="D9"/>
          </w:tcPr>
          <w:p w14:paraId="2A5C599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33E4D5E2"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Priekšrocības, priekšnoteikumi, ierobežojumi</w:t>
            </w:r>
          </w:p>
          <w:p w14:paraId="6CEE2082" w14:textId="77777777" w:rsidR="00793376" w:rsidRPr="009E14C4" w:rsidRDefault="00793376" w:rsidP="00E56D89">
            <w:pPr>
              <w:jc w:val="both"/>
              <w:rPr>
                <w:rFonts w:ascii="Times New Roman" w:hAnsi="Times New Roman" w:cs="Times New Roman"/>
                <w:i/>
                <w:iCs/>
                <w:sz w:val="24"/>
              </w:rPr>
            </w:pPr>
            <w:r>
              <w:rPr>
                <w:rFonts w:ascii="Times New Roman" w:hAnsi="Times New Roman"/>
                <w:i/>
                <w:sz w:val="24"/>
              </w:rPr>
              <w:t>Neobligātais saturs: EAM 2 GUI 6, GAIN ziņojums</w:t>
            </w:r>
          </w:p>
        </w:tc>
        <w:tc>
          <w:tcPr>
            <w:tcW w:w="308" w:type="pct"/>
            <w:vMerge w:val="restart"/>
            <w:tcBorders>
              <w:top w:val="single" w:sz="4" w:space="0" w:color="auto"/>
            </w:tcBorders>
          </w:tcPr>
          <w:p w14:paraId="0661FA2A"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sz w:val="24"/>
              </w:rPr>
              <w:t>VISAS</w:t>
            </w:r>
          </w:p>
        </w:tc>
      </w:tr>
      <w:tr w:rsidR="00793376" w:rsidRPr="00B325C1" w14:paraId="5499E477" w14:textId="77777777" w:rsidTr="00E56D89">
        <w:trPr>
          <w:trHeight w:val="253"/>
        </w:trPr>
        <w:tc>
          <w:tcPr>
            <w:tcW w:w="393" w:type="pct"/>
            <w:vMerge/>
          </w:tcPr>
          <w:p w14:paraId="221184A9" w14:textId="77777777" w:rsidR="00793376" w:rsidRPr="00B325C1" w:rsidRDefault="00793376" w:rsidP="00E56D89">
            <w:pPr>
              <w:jc w:val="both"/>
              <w:rPr>
                <w:rFonts w:ascii="Times New Roman" w:hAnsi="Times New Roman" w:cs="Times New Roman"/>
                <w:sz w:val="24"/>
              </w:rPr>
            </w:pPr>
          </w:p>
        </w:tc>
        <w:tc>
          <w:tcPr>
            <w:tcW w:w="2017" w:type="pct"/>
            <w:vMerge/>
          </w:tcPr>
          <w:p w14:paraId="151B04C4" w14:textId="77777777" w:rsidR="00793376" w:rsidRPr="00B325C1" w:rsidRDefault="00793376" w:rsidP="00E56D89">
            <w:pPr>
              <w:jc w:val="both"/>
              <w:rPr>
                <w:rFonts w:ascii="Times New Roman" w:hAnsi="Times New Roman" w:cs="Times New Roman"/>
                <w:sz w:val="24"/>
              </w:rPr>
            </w:pPr>
          </w:p>
        </w:tc>
        <w:tc>
          <w:tcPr>
            <w:tcW w:w="338" w:type="pct"/>
          </w:tcPr>
          <w:p w14:paraId="48927D9D"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36E9C288" w14:textId="77777777" w:rsidR="00793376" w:rsidRPr="00B325C1" w:rsidRDefault="00793376" w:rsidP="00E56D89">
            <w:pPr>
              <w:jc w:val="both"/>
              <w:rPr>
                <w:rFonts w:ascii="Times New Roman" w:hAnsi="Times New Roman" w:cs="Times New Roman"/>
                <w:sz w:val="24"/>
              </w:rPr>
            </w:pPr>
          </w:p>
        </w:tc>
        <w:tc>
          <w:tcPr>
            <w:tcW w:w="308" w:type="pct"/>
            <w:vMerge/>
          </w:tcPr>
          <w:p w14:paraId="40D8B4B9" w14:textId="77777777" w:rsidR="00793376" w:rsidRPr="00B325C1" w:rsidRDefault="00793376" w:rsidP="00E56D89">
            <w:pPr>
              <w:jc w:val="both"/>
              <w:rPr>
                <w:rFonts w:ascii="Times New Roman" w:hAnsi="Times New Roman" w:cs="Times New Roman"/>
                <w:color w:val="000000"/>
                <w:sz w:val="24"/>
              </w:rPr>
            </w:pPr>
          </w:p>
        </w:tc>
      </w:tr>
      <w:tr w:rsidR="00793376" w:rsidRPr="00B325C1" w14:paraId="27D8CC6A" w14:textId="77777777" w:rsidTr="00E56D89">
        <w:trPr>
          <w:trHeight w:val="624"/>
        </w:trPr>
        <w:tc>
          <w:tcPr>
            <w:tcW w:w="5000" w:type="pct"/>
            <w:gridSpan w:val="5"/>
            <w:shd w:val="clear" w:color="auto" w:fill="A6A6A6" w:themeFill="background1" w:themeFillShade="A6"/>
            <w:vAlign w:val="center"/>
          </w:tcPr>
          <w:p w14:paraId="2EDE791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LAW 3.2. apakštēma. Drošuma izmeklēšana</w:t>
            </w:r>
          </w:p>
        </w:tc>
      </w:tr>
      <w:tr w:rsidR="00793376" w:rsidRPr="00B325C1" w14:paraId="487EA51C" w14:textId="77777777" w:rsidTr="00E56D89">
        <w:trPr>
          <w:trHeight w:val="511"/>
        </w:trPr>
        <w:tc>
          <w:tcPr>
            <w:tcW w:w="393" w:type="pct"/>
            <w:vMerge w:val="restart"/>
          </w:tcPr>
          <w:p w14:paraId="4326BC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3.2.1.</w:t>
            </w:r>
          </w:p>
        </w:tc>
        <w:tc>
          <w:tcPr>
            <w:tcW w:w="2017" w:type="pct"/>
            <w:vMerge w:val="restart"/>
          </w:tcPr>
          <w:p w14:paraId="401C2FF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38" w:type="pct"/>
            <w:shd w:val="clear" w:color="auto" w:fill="D9D9D9" w:themeFill="background1" w:themeFillShade="D9"/>
          </w:tcPr>
          <w:p w14:paraId="1469AA5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34B7C21D" w14:textId="77777777" w:rsidR="00793376" w:rsidRPr="00E97B49" w:rsidRDefault="00793376" w:rsidP="00E56D89">
            <w:pPr>
              <w:jc w:val="both"/>
              <w:rPr>
                <w:rFonts w:ascii="Times New Roman" w:hAnsi="Times New Roman" w:cs="Times New Roman"/>
                <w:i/>
                <w:iCs/>
                <w:sz w:val="24"/>
              </w:rPr>
            </w:pPr>
          </w:p>
        </w:tc>
        <w:tc>
          <w:tcPr>
            <w:tcW w:w="308" w:type="pct"/>
            <w:vMerge w:val="restart"/>
          </w:tcPr>
          <w:p w14:paraId="089EA07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7698AA7" w14:textId="77777777" w:rsidTr="00E56D89">
        <w:trPr>
          <w:trHeight w:val="377"/>
        </w:trPr>
        <w:tc>
          <w:tcPr>
            <w:tcW w:w="393" w:type="pct"/>
            <w:vMerge/>
            <w:tcBorders>
              <w:bottom w:val="single" w:sz="4" w:space="0" w:color="000000"/>
            </w:tcBorders>
          </w:tcPr>
          <w:p w14:paraId="3D90FFA2"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7EABC93B"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000000"/>
            </w:tcBorders>
          </w:tcPr>
          <w:p w14:paraId="1F53E568"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000000"/>
            </w:tcBorders>
            <w:shd w:val="clear" w:color="auto" w:fill="auto"/>
          </w:tcPr>
          <w:p w14:paraId="70947BC1"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000000"/>
            </w:tcBorders>
          </w:tcPr>
          <w:p w14:paraId="0B5C8511" w14:textId="77777777" w:rsidR="00793376" w:rsidRPr="00B325C1" w:rsidRDefault="00793376" w:rsidP="00E56D89">
            <w:pPr>
              <w:jc w:val="both"/>
              <w:rPr>
                <w:rFonts w:ascii="Times New Roman" w:hAnsi="Times New Roman" w:cs="Times New Roman"/>
                <w:color w:val="000000"/>
                <w:sz w:val="24"/>
              </w:rPr>
            </w:pPr>
          </w:p>
        </w:tc>
      </w:tr>
      <w:tr w:rsidR="00793376" w:rsidRPr="00B325C1" w14:paraId="6C327AEF" w14:textId="77777777" w:rsidTr="00E56D89">
        <w:trPr>
          <w:trHeight w:val="521"/>
        </w:trPr>
        <w:tc>
          <w:tcPr>
            <w:tcW w:w="393" w:type="pct"/>
            <w:vMerge w:val="restart"/>
          </w:tcPr>
          <w:p w14:paraId="26F932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LAW 3.2.2.</w:t>
            </w:r>
          </w:p>
        </w:tc>
        <w:tc>
          <w:tcPr>
            <w:tcW w:w="2017" w:type="pct"/>
            <w:vMerge w:val="restart"/>
          </w:tcPr>
          <w:p w14:paraId="411A53E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Definēt drošuma izmeklēšanas darba metodes.</w:t>
            </w:r>
          </w:p>
        </w:tc>
        <w:tc>
          <w:tcPr>
            <w:tcW w:w="338" w:type="pct"/>
            <w:shd w:val="clear" w:color="auto" w:fill="D9D9D9" w:themeFill="background1" w:themeFillShade="D9"/>
          </w:tcPr>
          <w:p w14:paraId="2A1136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4" w:type="pct"/>
            <w:vMerge w:val="restart"/>
            <w:shd w:val="clear" w:color="auto" w:fill="auto"/>
          </w:tcPr>
          <w:p w14:paraId="71601E4C" w14:textId="77777777" w:rsidR="00793376" w:rsidRPr="00B325C1" w:rsidRDefault="00793376" w:rsidP="00E56D89">
            <w:pPr>
              <w:jc w:val="both"/>
              <w:rPr>
                <w:rFonts w:ascii="Times New Roman" w:hAnsi="Times New Roman" w:cs="Times New Roman"/>
                <w:sz w:val="24"/>
              </w:rPr>
            </w:pPr>
          </w:p>
        </w:tc>
        <w:tc>
          <w:tcPr>
            <w:tcW w:w="308" w:type="pct"/>
            <w:vMerge w:val="restart"/>
          </w:tcPr>
          <w:p w14:paraId="0F773B81" w14:textId="77777777" w:rsidR="00793376" w:rsidRPr="002C7545"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0F9FC98D" w14:textId="77777777" w:rsidTr="00E56D89">
        <w:trPr>
          <w:trHeight w:val="360"/>
        </w:trPr>
        <w:tc>
          <w:tcPr>
            <w:tcW w:w="393" w:type="pct"/>
            <w:vMerge/>
            <w:tcBorders>
              <w:bottom w:val="single" w:sz="4" w:space="0" w:color="auto"/>
            </w:tcBorders>
          </w:tcPr>
          <w:p w14:paraId="67A31011"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75AC5615"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6F6F51C5"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1CA0F35F"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65A54047" w14:textId="77777777" w:rsidR="00793376" w:rsidRPr="00B325C1" w:rsidRDefault="00793376" w:rsidP="00E56D89">
            <w:pPr>
              <w:jc w:val="both"/>
              <w:rPr>
                <w:rFonts w:ascii="Times New Roman" w:hAnsi="Times New Roman" w:cs="Times New Roman"/>
                <w:sz w:val="24"/>
              </w:rPr>
            </w:pPr>
          </w:p>
        </w:tc>
      </w:tr>
    </w:tbl>
    <w:p w14:paraId="0003CCF7" w14:textId="77777777" w:rsidR="00793376" w:rsidRPr="00F0205D" w:rsidRDefault="00793376" w:rsidP="00793376">
      <w:pPr>
        <w:jc w:val="both"/>
        <w:rPr>
          <w:rFonts w:ascii="Times New Roman" w:hAnsi="Times New Roman"/>
          <w:sz w:val="24"/>
          <w:szCs w:val="24"/>
        </w:rPr>
      </w:pPr>
    </w:p>
    <w:p w14:paraId="2CDACFB0" w14:textId="77777777" w:rsidR="00793376" w:rsidRDefault="00793376" w:rsidP="00793376">
      <w:pPr>
        <w:jc w:val="both"/>
        <w:rPr>
          <w:rFonts w:ascii="Times New Roman" w:hAnsi="Times New Roman"/>
          <w:sz w:val="24"/>
          <w:szCs w:val="24"/>
        </w:rPr>
      </w:pPr>
      <w:r>
        <w:br w:type="page"/>
      </w:r>
    </w:p>
    <w:p w14:paraId="615E5001"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3. MĀCĪBU PRIEKŠMETS. GAISA SATIKSMES PĀRVALDĪBA</w:t>
      </w:r>
    </w:p>
    <w:p w14:paraId="7A301F72" w14:textId="77777777" w:rsidR="00793376" w:rsidRPr="00F0205D" w:rsidRDefault="00793376" w:rsidP="00793376">
      <w:pPr>
        <w:jc w:val="both"/>
        <w:rPr>
          <w:rFonts w:ascii="Times New Roman" w:hAnsi="Times New Roman"/>
          <w:b/>
          <w:sz w:val="24"/>
          <w:szCs w:val="24"/>
        </w:rPr>
      </w:pPr>
    </w:p>
    <w:p w14:paraId="23336249"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054E4664" w14:textId="77777777" w:rsidR="00793376" w:rsidRPr="00F0205D" w:rsidRDefault="00793376" w:rsidP="00793376">
      <w:pPr>
        <w:jc w:val="both"/>
        <w:rPr>
          <w:rFonts w:ascii="Times New Roman" w:hAnsi="Times New Roman"/>
          <w:sz w:val="24"/>
          <w:szCs w:val="24"/>
        </w:rPr>
      </w:pPr>
    </w:p>
    <w:p w14:paraId="26EF22D3" w14:textId="77777777" w:rsidR="00793376" w:rsidRPr="00F0205D" w:rsidRDefault="00793376" w:rsidP="00793376">
      <w:pPr>
        <w:jc w:val="both"/>
        <w:rPr>
          <w:rFonts w:ascii="Times New Roman" w:hAnsi="Times New Roman"/>
          <w:sz w:val="24"/>
          <w:szCs w:val="24"/>
        </w:rPr>
      </w:pPr>
      <w:r>
        <w:rPr>
          <w:rFonts w:ascii="Times New Roman" w:hAnsi="Times New Roman"/>
          <w:sz w:val="24"/>
        </w:rPr>
        <w:t>kursantiem ir jāpārvalda gaisa satiksme tā, lai nodrošinātu drošu, kārtīgu un ātru pakalpojumu sniegšanu.</w:t>
      </w:r>
    </w:p>
    <w:p w14:paraId="3F17D0D8" w14:textId="77777777" w:rsidR="00793376" w:rsidRPr="00F0205D" w:rsidRDefault="00793376" w:rsidP="00793376">
      <w:pPr>
        <w:pStyle w:val="BodyText"/>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5"/>
        <w:gridCol w:w="3622"/>
        <w:gridCol w:w="556"/>
        <w:gridCol w:w="3487"/>
        <w:gridCol w:w="750"/>
      </w:tblGrid>
      <w:tr w:rsidR="00793376" w:rsidRPr="00B325C1" w14:paraId="7DE4BE35" w14:textId="77777777" w:rsidTr="00E56D89">
        <w:trPr>
          <w:trHeight w:val="728"/>
        </w:trPr>
        <w:tc>
          <w:tcPr>
            <w:tcW w:w="5000" w:type="pct"/>
            <w:gridSpan w:val="6"/>
            <w:tcBorders>
              <w:top w:val="single" w:sz="12" w:space="0" w:color="000000"/>
            </w:tcBorders>
            <w:vAlign w:val="center"/>
          </w:tcPr>
          <w:p w14:paraId="0FB3C04B"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ATM 1. TĒMA. PAKALPOJUMU SNIEGŠANA</w:t>
            </w:r>
          </w:p>
        </w:tc>
      </w:tr>
      <w:tr w:rsidR="00793376" w:rsidRPr="00B325C1" w14:paraId="0565579A" w14:textId="77777777" w:rsidTr="00E56D89">
        <w:trPr>
          <w:trHeight w:val="624"/>
        </w:trPr>
        <w:tc>
          <w:tcPr>
            <w:tcW w:w="5000" w:type="pct"/>
            <w:gridSpan w:val="6"/>
            <w:shd w:val="clear" w:color="auto" w:fill="A6A6A6" w:themeFill="background1" w:themeFillShade="A6"/>
            <w:vAlign w:val="center"/>
          </w:tcPr>
          <w:p w14:paraId="4B61E39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 apakštēma. Gaisa satiksmes vadības (</w:t>
            </w:r>
            <w:r>
              <w:rPr>
                <w:rFonts w:ascii="Times New Roman" w:hAnsi="Times New Roman"/>
                <w:b/>
                <w:i/>
                <w:iCs/>
                <w:sz w:val="24"/>
              </w:rPr>
              <w:t>ATC</w:t>
            </w:r>
            <w:r>
              <w:rPr>
                <w:rFonts w:ascii="Times New Roman" w:hAnsi="Times New Roman"/>
                <w:b/>
                <w:sz w:val="24"/>
              </w:rPr>
              <w:t>) pakalpojums</w:t>
            </w:r>
          </w:p>
        </w:tc>
      </w:tr>
      <w:tr w:rsidR="00793376" w:rsidRPr="00B325C1" w14:paraId="7EC614B0" w14:textId="77777777" w:rsidTr="00E56D89">
        <w:trPr>
          <w:trHeight w:val="473"/>
        </w:trPr>
        <w:tc>
          <w:tcPr>
            <w:tcW w:w="362" w:type="pct"/>
            <w:gridSpan w:val="2"/>
            <w:vMerge w:val="restart"/>
          </w:tcPr>
          <w:p w14:paraId="1BDE5B7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1.1.1.</w:t>
            </w:r>
          </w:p>
        </w:tc>
        <w:tc>
          <w:tcPr>
            <w:tcW w:w="2025" w:type="pct"/>
            <w:vMerge w:val="restart"/>
          </w:tcPr>
          <w:p w14:paraId="3C6746E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savu atbildības apgabalu.</w:t>
            </w:r>
          </w:p>
        </w:tc>
        <w:tc>
          <w:tcPr>
            <w:tcW w:w="346" w:type="pct"/>
            <w:shd w:val="clear" w:color="auto" w:fill="D9D9D9" w:themeFill="background1" w:themeFillShade="D9"/>
          </w:tcPr>
          <w:p w14:paraId="611917D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Pr>
          <w:p w14:paraId="1AB464DB" w14:textId="77777777" w:rsidR="00793376" w:rsidRPr="00B325C1" w:rsidRDefault="00793376" w:rsidP="00E56D89">
            <w:pPr>
              <w:jc w:val="both"/>
              <w:rPr>
                <w:rFonts w:ascii="Times New Roman" w:hAnsi="Times New Roman" w:cs="Times New Roman"/>
                <w:i/>
                <w:iCs/>
                <w:sz w:val="24"/>
              </w:rPr>
            </w:pPr>
          </w:p>
        </w:tc>
        <w:tc>
          <w:tcPr>
            <w:tcW w:w="316" w:type="pct"/>
            <w:vMerge w:val="restart"/>
          </w:tcPr>
          <w:p w14:paraId="158DDF8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5E19C290" w14:textId="77777777" w:rsidTr="00E56D89">
        <w:trPr>
          <w:trHeight w:val="479"/>
        </w:trPr>
        <w:tc>
          <w:tcPr>
            <w:tcW w:w="362" w:type="pct"/>
            <w:gridSpan w:val="2"/>
            <w:vMerge/>
            <w:tcBorders>
              <w:bottom w:val="single" w:sz="4" w:space="0" w:color="000000" w:themeColor="text1"/>
            </w:tcBorders>
          </w:tcPr>
          <w:p w14:paraId="1014966E"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hemeColor="text1"/>
            </w:tcBorders>
          </w:tcPr>
          <w:p w14:paraId="00DBC26C"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hemeColor="text1"/>
            </w:tcBorders>
            <w:shd w:val="clear" w:color="auto" w:fill="auto"/>
          </w:tcPr>
          <w:p w14:paraId="09BE4F2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000000" w:themeColor="text1"/>
            </w:tcBorders>
          </w:tcPr>
          <w:p w14:paraId="64EF3B32"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000000" w:themeColor="text1"/>
            </w:tcBorders>
          </w:tcPr>
          <w:p w14:paraId="48BEE310" w14:textId="77777777" w:rsidR="00793376" w:rsidRPr="00B325C1" w:rsidRDefault="00793376" w:rsidP="00E56D89">
            <w:pPr>
              <w:jc w:val="both"/>
              <w:rPr>
                <w:rFonts w:ascii="Times New Roman" w:hAnsi="Times New Roman" w:cs="Times New Roman"/>
                <w:sz w:val="24"/>
              </w:rPr>
            </w:pPr>
          </w:p>
        </w:tc>
      </w:tr>
      <w:tr w:rsidR="00793376" w:rsidRPr="00B325C1" w14:paraId="2B63E71D" w14:textId="77777777" w:rsidTr="00E56D89">
        <w:trPr>
          <w:trHeight w:val="437"/>
        </w:trPr>
        <w:tc>
          <w:tcPr>
            <w:tcW w:w="362" w:type="pct"/>
            <w:gridSpan w:val="2"/>
            <w:vMerge w:val="restart"/>
            <w:tcBorders>
              <w:top w:val="single" w:sz="4" w:space="0" w:color="000000" w:themeColor="text1"/>
            </w:tcBorders>
          </w:tcPr>
          <w:p w14:paraId="1D4A01C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1.1.2.</w:t>
            </w:r>
          </w:p>
        </w:tc>
        <w:tc>
          <w:tcPr>
            <w:tcW w:w="2025" w:type="pct"/>
            <w:vMerge w:val="restart"/>
            <w:tcBorders>
              <w:top w:val="single" w:sz="4" w:space="0" w:color="000000" w:themeColor="text1"/>
            </w:tcBorders>
          </w:tcPr>
          <w:p w14:paraId="3B33059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Sniegt pieejas vadības pakalpojumu.</w:t>
            </w:r>
          </w:p>
        </w:tc>
        <w:tc>
          <w:tcPr>
            <w:tcW w:w="346" w:type="pct"/>
            <w:tcBorders>
              <w:top w:val="single" w:sz="4" w:space="0" w:color="000000" w:themeColor="text1"/>
            </w:tcBorders>
            <w:shd w:val="clear" w:color="auto" w:fill="D9D9D9" w:themeFill="background1" w:themeFillShade="D9"/>
          </w:tcPr>
          <w:p w14:paraId="2F6B151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000000" w:themeColor="text1"/>
            </w:tcBorders>
            <w:shd w:val="clear" w:color="auto" w:fill="FF9999"/>
          </w:tcPr>
          <w:p w14:paraId="3A1561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316" w:type="pct"/>
            <w:vMerge w:val="restart"/>
            <w:tcBorders>
              <w:top w:val="single" w:sz="4" w:space="0" w:color="000000" w:themeColor="text1"/>
            </w:tcBorders>
          </w:tcPr>
          <w:p w14:paraId="61523FB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1DFFF87F" w14:textId="77777777" w:rsidTr="00E56D89">
        <w:trPr>
          <w:trHeight w:val="86"/>
        </w:trPr>
        <w:tc>
          <w:tcPr>
            <w:tcW w:w="362" w:type="pct"/>
            <w:gridSpan w:val="2"/>
            <w:vMerge/>
          </w:tcPr>
          <w:p w14:paraId="32A618E1" w14:textId="77777777" w:rsidR="00793376" w:rsidRPr="00B325C1" w:rsidRDefault="00793376" w:rsidP="00E56D89">
            <w:pPr>
              <w:jc w:val="both"/>
              <w:rPr>
                <w:rFonts w:ascii="Times New Roman" w:hAnsi="Times New Roman" w:cs="Times New Roman"/>
                <w:sz w:val="24"/>
              </w:rPr>
            </w:pPr>
          </w:p>
        </w:tc>
        <w:tc>
          <w:tcPr>
            <w:tcW w:w="2025" w:type="pct"/>
            <w:vMerge/>
          </w:tcPr>
          <w:p w14:paraId="2915454F" w14:textId="77777777" w:rsidR="00793376" w:rsidRPr="00B325C1" w:rsidRDefault="00793376" w:rsidP="00E56D89">
            <w:pPr>
              <w:jc w:val="both"/>
              <w:rPr>
                <w:rFonts w:ascii="Times New Roman" w:hAnsi="Times New Roman" w:cs="Times New Roman"/>
                <w:sz w:val="24"/>
              </w:rPr>
            </w:pPr>
          </w:p>
        </w:tc>
        <w:tc>
          <w:tcPr>
            <w:tcW w:w="346" w:type="pct"/>
            <w:shd w:val="clear" w:color="auto" w:fill="auto"/>
          </w:tcPr>
          <w:p w14:paraId="3010ABCF"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FF9999"/>
          </w:tcPr>
          <w:p w14:paraId="0A9C0250" w14:textId="77777777" w:rsidR="00793376" w:rsidRPr="00B325C1" w:rsidRDefault="00793376" w:rsidP="00E56D89">
            <w:pPr>
              <w:jc w:val="both"/>
              <w:rPr>
                <w:rFonts w:ascii="Times New Roman" w:hAnsi="Times New Roman" w:cs="Times New Roman"/>
                <w:sz w:val="24"/>
              </w:rPr>
            </w:pPr>
          </w:p>
        </w:tc>
        <w:tc>
          <w:tcPr>
            <w:tcW w:w="316" w:type="pct"/>
            <w:vMerge/>
          </w:tcPr>
          <w:p w14:paraId="1E116FEF" w14:textId="77777777" w:rsidR="00793376" w:rsidRPr="00B325C1" w:rsidRDefault="00793376" w:rsidP="00E56D89">
            <w:pPr>
              <w:jc w:val="both"/>
              <w:rPr>
                <w:rFonts w:ascii="Times New Roman" w:hAnsi="Times New Roman" w:cs="Times New Roman"/>
                <w:sz w:val="24"/>
              </w:rPr>
            </w:pPr>
          </w:p>
        </w:tc>
      </w:tr>
      <w:tr w:rsidR="00793376" w:rsidRPr="00B325C1" w14:paraId="2CA72331" w14:textId="77777777" w:rsidTr="00E56D89">
        <w:trPr>
          <w:trHeight w:val="109"/>
        </w:trPr>
        <w:tc>
          <w:tcPr>
            <w:tcW w:w="362" w:type="pct"/>
            <w:gridSpan w:val="2"/>
            <w:vMerge/>
          </w:tcPr>
          <w:p w14:paraId="7FECDD59" w14:textId="77777777" w:rsidR="00793376" w:rsidRPr="00B325C1" w:rsidRDefault="00793376" w:rsidP="00E56D89">
            <w:pPr>
              <w:jc w:val="both"/>
              <w:rPr>
                <w:rFonts w:ascii="Times New Roman" w:hAnsi="Times New Roman" w:cs="Times New Roman"/>
                <w:sz w:val="24"/>
              </w:rPr>
            </w:pPr>
          </w:p>
        </w:tc>
        <w:tc>
          <w:tcPr>
            <w:tcW w:w="2025" w:type="pct"/>
            <w:vMerge/>
          </w:tcPr>
          <w:p w14:paraId="3CF4AEE5" w14:textId="77777777" w:rsidR="00793376" w:rsidRPr="00B325C1" w:rsidRDefault="00793376" w:rsidP="00E56D89">
            <w:pPr>
              <w:jc w:val="both"/>
              <w:rPr>
                <w:rFonts w:ascii="Times New Roman" w:hAnsi="Times New Roman" w:cs="Times New Roman"/>
                <w:sz w:val="24"/>
              </w:rPr>
            </w:pPr>
          </w:p>
        </w:tc>
        <w:tc>
          <w:tcPr>
            <w:tcW w:w="346" w:type="pct"/>
          </w:tcPr>
          <w:p w14:paraId="11E661EF" w14:textId="77777777" w:rsidR="00793376" w:rsidRPr="00B325C1" w:rsidRDefault="00793376" w:rsidP="00E56D89">
            <w:pPr>
              <w:jc w:val="both"/>
              <w:rPr>
                <w:rFonts w:ascii="Times New Roman" w:hAnsi="Times New Roman" w:cs="Times New Roman"/>
                <w:sz w:val="24"/>
              </w:rPr>
            </w:pPr>
          </w:p>
        </w:tc>
        <w:tc>
          <w:tcPr>
            <w:tcW w:w="1951" w:type="pct"/>
          </w:tcPr>
          <w:p w14:paraId="4E47C007" w14:textId="77777777" w:rsidR="00793376" w:rsidRPr="00B325C1" w:rsidRDefault="00793376" w:rsidP="00E56D89">
            <w:pPr>
              <w:jc w:val="both"/>
              <w:rPr>
                <w:rFonts w:ascii="Times New Roman" w:hAnsi="Times New Roman" w:cs="Times New Roman"/>
                <w:sz w:val="24"/>
              </w:rPr>
            </w:pPr>
          </w:p>
        </w:tc>
        <w:tc>
          <w:tcPr>
            <w:tcW w:w="316" w:type="pct"/>
            <w:vMerge/>
          </w:tcPr>
          <w:p w14:paraId="319E9AD8" w14:textId="77777777" w:rsidR="00793376" w:rsidRPr="00B325C1" w:rsidRDefault="00793376" w:rsidP="00E56D89">
            <w:pPr>
              <w:jc w:val="both"/>
              <w:rPr>
                <w:rFonts w:ascii="Times New Roman" w:hAnsi="Times New Roman" w:cs="Times New Roman"/>
                <w:sz w:val="24"/>
              </w:rPr>
            </w:pPr>
          </w:p>
        </w:tc>
      </w:tr>
      <w:tr w:rsidR="00793376" w:rsidRPr="00B325C1" w14:paraId="7F20CC49" w14:textId="77777777" w:rsidTr="00E56D89">
        <w:trPr>
          <w:trHeight w:val="624"/>
        </w:trPr>
        <w:tc>
          <w:tcPr>
            <w:tcW w:w="5000" w:type="pct"/>
            <w:gridSpan w:val="6"/>
            <w:shd w:val="clear" w:color="auto" w:fill="A6A6A6" w:themeFill="background1" w:themeFillShade="A6"/>
            <w:vAlign w:val="center"/>
          </w:tcPr>
          <w:p w14:paraId="22FDD6A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793376" w:rsidRPr="00B325C1" w14:paraId="5A5746FE" w14:textId="77777777" w:rsidTr="00E56D89">
        <w:trPr>
          <w:trHeight w:val="500"/>
        </w:trPr>
        <w:tc>
          <w:tcPr>
            <w:tcW w:w="362" w:type="pct"/>
            <w:gridSpan w:val="2"/>
            <w:vMerge w:val="restart"/>
          </w:tcPr>
          <w:p w14:paraId="284A03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1.2.1.</w:t>
            </w:r>
          </w:p>
        </w:tc>
        <w:tc>
          <w:tcPr>
            <w:tcW w:w="2025" w:type="pct"/>
            <w:vMerge w:val="restart"/>
          </w:tcPr>
          <w:p w14:paraId="3A83B6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46" w:type="pct"/>
            <w:shd w:val="clear" w:color="auto" w:fill="D9D9D9" w:themeFill="background1" w:themeFillShade="D9"/>
          </w:tcPr>
          <w:p w14:paraId="69F22F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B24752E"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0B02B66" w14:textId="77777777" w:rsidR="00793376" w:rsidRPr="00F00F2D"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517D98AF"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33E93C7C" w14:textId="77777777" w:rsidTr="00E56D89">
        <w:trPr>
          <w:trHeight w:val="260"/>
        </w:trPr>
        <w:tc>
          <w:tcPr>
            <w:tcW w:w="362" w:type="pct"/>
            <w:gridSpan w:val="2"/>
            <w:vMerge/>
            <w:tcBorders>
              <w:bottom w:val="single" w:sz="4" w:space="0" w:color="000000" w:themeColor="text1"/>
            </w:tcBorders>
          </w:tcPr>
          <w:p w14:paraId="614B5ACF"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hemeColor="text1"/>
            </w:tcBorders>
          </w:tcPr>
          <w:p w14:paraId="22E79D8E"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hemeColor="text1"/>
            </w:tcBorders>
          </w:tcPr>
          <w:p w14:paraId="2A9408B5"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000000" w:themeColor="text1"/>
            </w:tcBorders>
            <w:shd w:val="clear" w:color="auto" w:fill="auto"/>
          </w:tcPr>
          <w:p w14:paraId="0C1EE37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000000" w:themeColor="text1"/>
            </w:tcBorders>
          </w:tcPr>
          <w:p w14:paraId="180932A9" w14:textId="77777777" w:rsidR="00793376" w:rsidRPr="00B325C1" w:rsidRDefault="00793376" w:rsidP="00E56D89">
            <w:pPr>
              <w:jc w:val="both"/>
              <w:rPr>
                <w:rFonts w:ascii="Times New Roman" w:hAnsi="Times New Roman" w:cs="Times New Roman"/>
                <w:sz w:val="24"/>
              </w:rPr>
            </w:pPr>
          </w:p>
        </w:tc>
      </w:tr>
      <w:tr w:rsidR="00793376" w:rsidRPr="00B325C1" w14:paraId="52B955F7" w14:textId="77777777" w:rsidTr="00E56D89">
        <w:trPr>
          <w:trHeight w:val="468"/>
        </w:trPr>
        <w:tc>
          <w:tcPr>
            <w:tcW w:w="362" w:type="pct"/>
            <w:gridSpan w:val="2"/>
            <w:vMerge w:val="restart"/>
            <w:tcBorders>
              <w:top w:val="single" w:sz="4" w:space="0" w:color="000000" w:themeColor="text1"/>
            </w:tcBorders>
          </w:tcPr>
          <w:p w14:paraId="15C238A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1.2.2.</w:t>
            </w:r>
          </w:p>
        </w:tc>
        <w:tc>
          <w:tcPr>
            <w:tcW w:w="2025" w:type="pct"/>
            <w:vMerge w:val="restart"/>
            <w:tcBorders>
              <w:top w:val="single" w:sz="4" w:space="0" w:color="000000" w:themeColor="text1"/>
            </w:tcBorders>
          </w:tcPr>
          <w:p w14:paraId="5703AC0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Izdot atbilstošu informāciju par konfliktējošās satiksmes atrašanās vietu.</w:t>
            </w:r>
          </w:p>
        </w:tc>
        <w:tc>
          <w:tcPr>
            <w:tcW w:w="346" w:type="pct"/>
            <w:tcBorders>
              <w:top w:val="single" w:sz="4" w:space="0" w:color="000000" w:themeColor="text1"/>
            </w:tcBorders>
            <w:shd w:val="clear" w:color="auto" w:fill="D9D9D9" w:themeFill="background1" w:themeFillShade="D9"/>
          </w:tcPr>
          <w:p w14:paraId="42EAF7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shd w:val="clear" w:color="auto" w:fill="FF9999"/>
          </w:tcPr>
          <w:p w14:paraId="4B2153F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par satiksmi, būtiskā informācija par satiksmi</w:t>
            </w:r>
          </w:p>
        </w:tc>
        <w:tc>
          <w:tcPr>
            <w:tcW w:w="316" w:type="pct"/>
            <w:vMerge w:val="restart"/>
            <w:tcBorders>
              <w:top w:val="single" w:sz="4" w:space="0" w:color="000000" w:themeColor="text1"/>
            </w:tcBorders>
          </w:tcPr>
          <w:p w14:paraId="589E79F3" w14:textId="77777777" w:rsidR="00793376" w:rsidRPr="00B325C1" w:rsidRDefault="00793376" w:rsidP="00E56D89">
            <w:pPr>
              <w:jc w:val="both"/>
              <w:rPr>
                <w:rFonts w:ascii="Times New Roman" w:hAnsi="Times New Roman" w:cs="Times New Roman"/>
                <w:i/>
                <w:iCs/>
                <w:sz w:val="24"/>
              </w:rPr>
            </w:pPr>
            <w:r>
              <w:rPr>
                <w:rFonts w:ascii="Times New Roman" w:hAnsi="Times New Roman"/>
                <w:i/>
                <w:iCs/>
                <w:sz w:val="24"/>
              </w:rPr>
              <w:t>APP ACP</w:t>
            </w:r>
            <w:r>
              <w:rPr>
                <w:rFonts w:ascii="Times New Roman" w:hAnsi="Times New Roman"/>
                <w:sz w:val="24"/>
              </w:rPr>
              <w:t xml:space="preserve"> </w:t>
            </w:r>
            <w:r>
              <w:rPr>
                <w:rFonts w:ascii="Times New Roman" w:hAnsi="Times New Roman"/>
                <w:i/>
                <w:color w:val="FF9999"/>
                <w:sz w:val="24"/>
              </w:rPr>
              <w:t>APS ACS</w:t>
            </w:r>
          </w:p>
        </w:tc>
      </w:tr>
      <w:tr w:rsidR="00793376" w:rsidRPr="00B325C1" w14:paraId="6D1CF7A4" w14:textId="77777777" w:rsidTr="00E56D89">
        <w:trPr>
          <w:trHeight w:val="344"/>
        </w:trPr>
        <w:tc>
          <w:tcPr>
            <w:tcW w:w="362" w:type="pct"/>
            <w:gridSpan w:val="2"/>
            <w:vMerge/>
          </w:tcPr>
          <w:p w14:paraId="2B23B3C8" w14:textId="77777777" w:rsidR="00793376" w:rsidRPr="0078376E" w:rsidRDefault="00793376" w:rsidP="00E56D89">
            <w:pPr>
              <w:jc w:val="both"/>
              <w:rPr>
                <w:rFonts w:ascii="Times New Roman" w:hAnsi="Times New Roman" w:cs="Times New Roman"/>
                <w:sz w:val="24"/>
              </w:rPr>
            </w:pPr>
          </w:p>
        </w:tc>
        <w:tc>
          <w:tcPr>
            <w:tcW w:w="2025" w:type="pct"/>
            <w:vMerge/>
          </w:tcPr>
          <w:p w14:paraId="13B4CB56" w14:textId="77777777" w:rsidR="00793376" w:rsidRPr="00B658FD" w:rsidRDefault="00793376" w:rsidP="00E56D89">
            <w:pPr>
              <w:jc w:val="both"/>
              <w:rPr>
                <w:rFonts w:ascii="Times New Roman" w:hAnsi="Times New Roman" w:cs="Times New Roman"/>
                <w:sz w:val="24"/>
              </w:rPr>
            </w:pPr>
          </w:p>
        </w:tc>
        <w:tc>
          <w:tcPr>
            <w:tcW w:w="346" w:type="pct"/>
            <w:shd w:val="clear" w:color="auto" w:fill="auto"/>
          </w:tcPr>
          <w:p w14:paraId="19E96741" w14:textId="77777777" w:rsidR="00793376" w:rsidRDefault="00793376" w:rsidP="00E56D89">
            <w:pPr>
              <w:jc w:val="both"/>
              <w:rPr>
                <w:rFonts w:ascii="Times New Roman" w:hAnsi="Times New Roman" w:cs="Times New Roman"/>
                <w:sz w:val="24"/>
              </w:rPr>
            </w:pPr>
          </w:p>
        </w:tc>
        <w:tc>
          <w:tcPr>
            <w:tcW w:w="1951" w:type="pct"/>
            <w:vMerge/>
            <w:shd w:val="clear" w:color="auto" w:fill="FF9999"/>
          </w:tcPr>
          <w:p w14:paraId="2A2AE741" w14:textId="77777777" w:rsidR="00793376" w:rsidRPr="00F74B9D" w:rsidRDefault="00793376" w:rsidP="00E56D89">
            <w:pPr>
              <w:jc w:val="both"/>
              <w:rPr>
                <w:rFonts w:ascii="Times New Roman" w:hAnsi="Times New Roman" w:cs="Times New Roman"/>
                <w:sz w:val="24"/>
              </w:rPr>
            </w:pPr>
          </w:p>
        </w:tc>
        <w:tc>
          <w:tcPr>
            <w:tcW w:w="316" w:type="pct"/>
            <w:vMerge/>
          </w:tcPr>
          <w:p w14:paraId="4AF67CC2" w14:textId="77777777" w:rsidR="00793376" w:rsidRPr="00F0205D" w:rsidRDefault="00793376" w:rsidP="00E56D89">
            <w:pPr>
              <w:jc w:val="both"/>
              <w:rPr>
                <w:rFonts w:ascii="Times New Roman" w:hAnsi="Times New Roman"/>
                <w:sz w:val="24"/>
                <w:szCs w:val="24"/>
              </w:rPr>
            </w:pPr>
          </w:p>
        </w:tc>
      </w:tr>
      <w:tr w:rsidR="00793376" w:rsidRPr="00B325C1" w14:paraId="1E670E02" w14:textId="77777777" w:rsidTr="00E56D89">
        <w:trPr>
          <w:trHeight w:val="45"/>
        </w:trPr>
        <w:tc>
          <w:tcPr>
            <w:tcW w:w="362" w:type="pct"/>
            <w:gridSpan w:val="2"/>
            <w:vMerge/>
            <w:tcBorders>
              <w:bottom w:val="single" w:sz="4" w:space="0" w:color="auto"/>
            </w:tcBorders>
          </w:tcPr>
          <w:p w14:paraId="0B552E4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DDC988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2D46B3A"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tcPr>
          <w:p w14:paraId="5A227765"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774B4A1C" w14:textId="77777777" w:rsidR="00793376" w:rsidRPr="00B325C1" w:rsidRDefault="00793376" w:rsidP="00E56D89">
            <w:pPr>
              <w:jc w:val="both"/>
              <w:rPr>
                <w:rFonts w:ascii="Times New Roman" w:hAnsi="Times New Roman" w:cs="Times New Roman"/>
                <w:color w:val="C0504D"/>
                <w:sz w:val="24"/>
              </w:rPr>
            </w:pPr>
          </w:p>
        </w:tc>
      </w:tr>
      <w:tr w:rsidR="00793376" w:rsidRPr="00B325C1" w14:paraId="33D35EC9" w14:textId="77777777" w:rsidTr="00E56D89">
        <w:trPr>
          <w:trHeight w:val="461"/>
        </w:trPr>
        <w:tc>
          <w:tcPr>
            <w:tcW w:w="362" w:type="pct"/>
            <w:gridSpan w:val="2"/>
            <w:vMerge w:val="restart"/>
            <w:tcBorders>
              <w:top w:val="single" w:sz="4" w:space="0" w:color="auto"/>
            </w:tcBorders>
          </w:tcPr>
          <w:p w14:paraId="729123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1.2.3.</w:t>
            </w:r>
          </w:p>
        </w:tc>
        <w:tc>
          <w:tcPr>
            <w:tcW w:w="2025" w:type="pct"/>
            <w:vMerge w:val="restart"/>
            <w:tcBorders>
              <w:top w:val="single" w:sz="4" w:space="0" w:color="auto"/>
            </w:tcBorders>
          </w:tcPr>
          <w:p w14:paraId="451303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ATIS</w:t>
            </w:r>
            <w:r>
              <w:rPr>
                <w:rFonts w:ascii="Times New Roman" w:hAnsi="Times New Roman"/>
                <w:sz w:val="24"/>
              </w:rPr>
              <w:t xml:space="preserve"> izmantošanu lidojumu informācijas pakalpojuma sniegšanai, ko nodrošina pieejas dispečers.</w:t>
            </w:r>
          </w:p>
        </w:tc>
        <w:tc>
          <w:tcPr>
            <w:tcW w:w="346" w:type="pct"/>
            <w:tcBorders>
              <w:top w:val="single" w:sz="4" w:space="0" w:color="auto"/>
            </w:tcBorders>
            <w:shd w:val="clear" w:color="auto" w:fill="D9D9D9" w:themeFill="background1" w:themeFillShade="D9"/>
          </w:tcPr>
          <w:p w14:paraId="0571D42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tcPr>
          <w:p w14:paraId="7AE56EDA"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4EDA9D5A" w14:textId="77777777" w:rsidR="00793376" w:rsidRPr="00B325C1" w:rsidRDefault="00793376" w:rsidP="00E56D89">
            <w:pPr>
              <w:jc w:val="both"/>
              <w:rPr>
                <w:rFonts w:ascii="Times New Roman" w:hAnsi="Times New Roman" w:cs="Times New Roman"/>
                <w:color w:val="C0504D"/>
                <w:sz w:val="24"/>
              </w:rPr>
            </w:pPr>
            <w:r>
              <w:rPr>
                <w:rFonts w:ascii="Times New Roman" w:hAnsi="Times New Roman"/>
                <w:i/>
                <w:iCs/>
                <w:sz w:val="24"/>
              </w:rPr>
              <w:t xml:space="preserve">APP </w:t>
            </w:r>
            <w:r>
              <w:rPr>
                <w:rFonts w:ascii="Times New Roman" w:hAnsi="Times New Roman"/>
                <w:i/>
                <w:iCs/>
                <w:color w:val="FF9999"/>
                <w:sz w:val="24"/>
              </w:rPr>
              <w:t>APS</w:t>
            </w:r>
          </w:p>
        </w:tc>
      </w:tr>
      <w:tr w:rsidR="00793376" w:rsidRPr="00B325C1" w14:paraId="78742B14" w14:textId="77777777" w:rsidTr="00E56D89">
        <w:trPr>
          <w:trHeight w:val="112"/>
        </w:trPr>
        <w:tc>
          <w:tcPr>
            <w:tcW w:w="362" w:type="pct"/>
            <w:gridSpan w:val="2"/>
            <w:vMerge/>
          </w:tcPr>
          <w:p w14:paraId="4EE81DBC" w14:textId="77777777" w:rsidR="00793376" w:rsidRPr="00B325C1" w:rsidRDefault="00793376" w:rsidP="00E56D89">
            <w:pPr>
              <w:jc w:val="both"/>
              <w:rPr>
                <w:rFonts w:ascii="Times New Roman" w:hAnsi="Times New Roman" w:cs="Times New Roman"/>
                <w:sz w:val="24"/>
              </w:rPr>
            </w:pPr>
          </w:p>
        </w:tc>
        <w:tc>
          <w:tcPr>
            <w:tcW w:w="2025" w:type="pct"/>
            <w:vMerge/>
          </w:tcPr>
          <w:p w14:paraId="39C99189" w14:textId="77777777" w:rsidR="00793376" w:rsidRPr="00B325C1" w:rsidRDefault="00793376" w:rsidP="00E56D89">
            <w:pPr>
              <w:jc w:val="both"/>
              <w:rPr>
                <w:rFonts w:ascii="Times New Roman" w:hAnsi="Times New Roman" w:cs="Times New Roman"/>
                <w:sz w:val="24"/>
              </w:rPr>
            </w:pPr>
          </w:p>
        </w:tc>
        <w:tc>
          <w:tcPr>
            <w:tcW w:w="346" w:type="pct"/>
          </w:tcPr>
          <w:p w14:paraId="04E0FF41" w14:textId="77777777" w:rsidR="00793376" w:rsidRPr="00B325C1" w:rsidRDefault="00793376" w:rsidP="00E56D89">
            <w:pPr>
              <w:jc w:val="both"/>
              <w:rPr>
                <w:rFonts w:ascii="Times New Roman" w:hAnsi="Times New Roman" w:cs="Times New Roman"/>
                <w:sz w:val="24"/>
              </w:rPr>
            </w:pPr>
          </w:p>
        </w:tc>
        <w:tc>
          <w:tcPr>
            <w:tcW w:w="1951" w:type="pct"/>
            <w:vMerge/>
          </w:tcPr>
          <w:p w14:paraId="46AD02DB" w14:textId="77777777" w:rsidR="00793376" w:rsidRPr="00B325C1" w:rsidRDefault="00793376" w:rsidP="00E56D89">
            <w:pPr>
              <w:jc w:val="both"/>
              <w:rPr>
                <w:rFonts w:ascii="Times New Roman" w:hAnsi="Times New Roman" w:cs="Times New Roman"/>
                <w:sz w:val="24"/>
              </w:rPr>
            </w:pPr>
          </w:p>
        </w:tc>
        <w:tc>
          <w:tcPr>
            <w:tcW w:w="316" w:type="pct"/>
            <w:vMerge/>
          </w:tcPr>
          <w:p w14:paraId="765365C5" w14:textId="77777777" w:rsidR="00793376" w:rsidRPr="00B325C1" w:rsidRDefault="00793376" w:rsidP="00E56D89">
            <w:pPr>
              <w:jc w:val="both"/>
              <w:rPr>
                <w:rFonts w:ascii="Times New Roman" w:hAnsi="Times New Roman" w:cs="Times New Roman"/>
                <w:color w:val="C0504D"/>
                <w:sz w:val="24"/>
              </w:rPr>
            </w:pPr>
          </w:p>
        </w:tc>
      </w:tr>
      <w:tr w:rsidR="00793376" w:rsidRPr="00B325C1" w14:paraId="3898578D" w14:textId="77777777" w:rsidTr="00E56D89">
        <w:trPr>
          <w:trHeight w:val="624"/>
        </w:trPr>
        <w:tc>
          <w:tcPr>
            <w:tcW w:w="5000" w:type="pct"/>
            <w:gridSpan w:val="6"/>
            <w:shd w:val="clear" w:color="auto" w:fill="A6A6A6" w:themeFill="background1" w:themeFillShade="A6"/>
            <w:vAlign w:val="center"/>
          </w:tcPr>
          <w:p w14:paraId="1BA5897E" w14:textId="77777777" w:rsidR="00793376" w:rsidRPr="004E6A2F" w:rsidRDefault="00793376" w:rsidP="00E56D89">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793376" w:rsidRPr="00B325C1" w14:paraId="5415036C" w14:textId="77777777" w:rsidTr="00E56D89">
        <w:trPr>
          <w:trHeight w:val="518"/>
        </w:trPr>
        <w:tc>
          <w:tcPr>
            <w:tcW w:w="362" w:type="pct"/>
            <w:gridSpan w:val="2"/>
            <w:vMerge w:val="restart"/>
          </w:tcPr>
          <w:p w14:paraId="47639F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1.3.1.</w:t>
            </w:r>
          </w:p>
        </w:tc>
        <w:tc>
          <w:tcPr>
            <w:tcW w:w="2025" w:type="pct"/>
            <w:vMerge w:val="restart"/>
          </w:tcPr>
          <w:p w14:paraId="53EDC5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46" w:type="pct"/>
            <w:shd w:val="clear" w:color="auto" w:fill="D9D9D9" w:themeFill="background1" w:themeFillShade="D9"/>
          </w:tcPr>
          <w:p w14:paraId="63ADB7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1A6773AB"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DCD19A0" w14:textId="77777777" w:rsidR="00793376" w:rsidRPr="00C63120"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105CD2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3F2EB47" w14:textId="77777777" w:rsidTr="00E56D89">
        <w:trPr>
          <w:trHeight w:val="125"/>
        </w:trPr>
        <w:tc>
          <w:tcPr>
            <w:tcW w:w="362" w:type="pct"/>
            <w:gridSpan w:val="2"/>
            <w:vMerge/>
            <w:tcBorders>
              <w:bottom w:val="single" w:sz="4" w:space="0" w:color="000000" w:themeColor="text1"/>
            </w:tcBorders>
          </w:tcPr>
          <w:p w14:paraId="453135F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hemeColor="text1"/>
            </w:tcBorders>
          </w:tcPr>
          <w:p w14:paraId="0BEFA4D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hemeColor="text1"/>
            </w:tcBorders>
          </w:tcPr>
          <w:p w14:paraId="03928ADF" w14:textId="77777777" w:rsidR="00793376" w:rsidRPr="00B325C1" w:rsidRDefault="00793376" w:rsidP="00E56D89">
            <w:pPr>
              <w:jc w:val="both"/>
              <w:rPr>
                <w:rFonts w:ascii="Times New Roman" w:hAnsi="Times New Roman" w:cs="Times New Roman"/>
                <w:color w:val="000000"/>
                <w:sz w:val="24"/>
                <w:shd w:val="clear" w:color="auto" w:fill="D9D9D9"/>
              </w:rPr>
            </w:pPr>
          </w:p>
        </w:tc>
        <w:tc>
          <w:tcPr>
            <w:tcW w:w="1951" w:type="pct"/>
            <w:vMerge/>
            <w:tcBorders>
              <w:bottom w:val="single" w:sz="4" w:space="0" w:color="000000" w:themeColor="text1"/>
            </w:tcBorders>
            <w:shd w:val="clear" w:color="auto" w:fill="auto"/>
          </w:tcPr>
          <w:p w14:paraId="27E62F2E"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000000" w:themeColor="text1"/>
            </w:tcBorders>
          </w:tcPr>
          <w:p w14:paraId="44ACCAF5" w14:textId="77777777" w:rsidR="00793376" w:rsidRPr="00B325C1" w:rsidRDefault="00793376" w:rsidP="00E56D89">
            <w:pPr>
              <w:jc w:val="both"/>
              <w:rPr>
                <w:rFonts w:ascii="Times New Roman" w:hAnsi="Times New Roman" w:cs="Times New Roman"/>
                <w:sz w:val="24"/>
              </w:rPr>
            </w:pPr>
          </w:p>
        </w:tc>
      </w:tr>
      <w:tr w:rsidR="00793376" w:rsidRPr="00B325C1" w14:paraId="7C9F87E3" w14:textId="77777777" w:rsidTr="00E56D89">
        <w:trPr>
          <w:trHeight w:val="549"/>
        </w:trPr>
        <w:tc>
          <w:tcPr>
            <w:tcW w:w="362" w:type="pct"/>
            <w:gridSpan w:val="2"/>
            <w:vMerge w:val="restart"/>
            <w:tcBorders>
              <w:top w:val="single" w:sz="4" w:space="0" w:color="000000" w:themeColor="text1"/>
            </w:tcBorders>
          </w:tcPr>
          <w:p w14:paraId="0938C7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1.3.2.</w:t>
            </w:r>
          </w:p>
        </w:tc>
        <w:tc>
          <w:tcPr>
            <w:tcW w:w="2025" w:type="pct"/>
            <w:vMerge w:val="restart"/>
            <w:tcBorders>
              <w:top w:val="single" w:sz="4" w:space="0" w:color="000000" w:themeColor="text1"/>
            </w:tcBorders>
          </w:tcPr>
          <w:p w14:paraId="623EE9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Atbildēt uz briesmu un steidzamības ziņojumiem un signāliem.</w:t>
            </w:r>
          </w:p>
        </w:tc>
        <w:tc>
          <w:tcPr>
            <w:tcW w:w="346" w:type="pct"/>
            <w:tcBorders>
              <w:top w:val="single" w:sz="4" w:space="0" w:color="000000" w:themeColor="text1"/>
            </w:tcBorders>
            <w:shd w:val="clear" w:color="auto" w:fill="D9D9D9" w:themeFill="background1" w:themeFillShade="D9"/>
          </w:tcPr>
          <w:p w14:paraId="2291155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32EC80C6"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10. pielikums, </w:t>
            </w:r>
            <w:r>
              <w:rPr>
                <w:rFonts w:ascii="Times New Roman" w:hAnsi="Times New Roman"/>
                <w:i/>
                <w:iCs/>
                <w:sz w:val="24"/>
              </w:rPr>
              <w:t>ICAO</w:t>
            </w:r>
            <w:r>
              <w:rPr>
                <w:rFonts w:ascii="Times New Roman" w:hAnsi="Times New Roman"/>
                <w:sz w:val="24"/>
              </w:rPr>
              <w:t xml:space="preserve"> dok. Nr. 4444</w:t>
            </w:r>
          </w:p>
          <w:p w14:paraId="3615016C" w14:textId="77777777" w:rsidR="00793376" w:rsidRPr="00EA6016" w:rsidRDefault="00793376" w:rsidP="00E56D89">
            <w:pPr>
              <w:jc w:val="both"/>
              <w:rPr>
                <w:rFonts w:ascii="Times New Roman" w:hAnsi="Times New Roman" w:cs="Times New Roman"/>
                <w:i/>
                <w:iCs/>
                <w:sz w:val="24"/>
              </w:rPr>
            </w:pPr>
            <w:r>
              <w:rPr>
                <w:rFonts w:ascii="Times New Roman" w:hAnsi="Times New Roman"/>
                <w:i/>
                <w:sz w:val="24"/>
              </w:rPr>
              <w:t>Neobligātais saturs: EIROKONTROLES vadlīnijas “Guidelines for Controller Training in the Handling of Unusual/Emergency Situations”</w:t>
            </w:r>
          </w:p>
        </w:tc>
        <w:tc>
          <w:tcPr>
            <w:tcW w:w="316" w:type="pct"/>
            <w:vMerge w:val="restart"/>
            <w:tcBorders>
              <w:top w:val="single" w:sz="4" w:space="0" w:color="000000" w:themeColor="text1"/>
            </w:tcBorders>
          </w:tcPr>
          <w:p w14:paraId="5EE46FB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2D43BC9" w14:textId="77777777" w:rsidTr="00E56D89">
        <w:trPr>
          <w:trHeight w:val="99"/>
        </w:trPr>
        <w:tc>
          <w:tcPr>
            <w:tcW w:w="362" w:type="pct"/>
            <w:gridSpan w:val="2"/>
            <w:vMerge/>
          </w:tcPr>
          <w:p w14:paraId="0F2D14B1" w14:textId="77777777" w:rsidR="00793376" w:rsidRPr="00B325C1" w:rsidRDefault="00793376" w:rsidP="00E56D89">
            <w:pPr>
              <w:jc w:val="both"/>
              <w:rPr>
                <w:rFonts w:ascii="Times New Roman" w:hAnsi="Times New Roman" w:cs="Times New Roman"/>
                <w:sz w:val="24"/>
              </w:rPr>
            </w:pPr>
          </w:p>
        </w:tc>
        <w:tc>
          <w:tcPr>
            <w:tcW w:w="2025" w:type="pct"/>
            <w:vMerge/>
          </w:tcPr>
          <w:p w14:paraId="4F7F7C47" w14:textId="77777777" w:rsidR="00793376" w:rsidRPr="00B325C1" w:rsidRDefault="00793376" w:rsidP="00E56D89">
            <w:pPr>
              <w:jc w:val="both"/>
              <w:rPr>
                <w:rFonts w:ascii="Times New Roman" w:hAnsi="Times New Roman" w:cs="Times New Roman"/>
                <w:sz w:val="24"/>
              </w:rPr>
            </w:pPr>
          </w:p>
        </w:tc>
        <w:tc>
          <w:tcPr>
            <w:tcW w:w="346" w:type="pct"/>
          </w:tcPr>
          <w:p w14:paraId="68CF8F8D" w14:textId="77777777" w:rsidR="00793376" w:rsidRPr="00B325C1" w:rsidRDefault="00793376" w:rsidP="00E56D89">
            <w:pPr>
              <w:jc w:val="both"/>
              <w:rPr>
                <w:rFonts w:ascii="Times New Roman" w:hAnsi="Times New Roman" w:cs="Times New Roman"/>
                <w:sz w:val="24"/>
              </w:rPr>
            </w:pPr>
          </w:p>
        </w:tc>
        <w:tc>
          <w:tcPr>
            <w:tcW w:w="1951" w:type="pct"/>
            <w:vMerge/>
          </w:tcPr>
          <w:p w14:paraId="7DC2F34E" w14:textId="77777777" w:rsidR="00793376" w:rsidRPr="00B325C1" w:rsidRDefault="00793376" w:rsidP="00E56D89">
            <w:pPr>
              <w:jc w:val="both"/>
              <w:rPr>
                <w:rFonts w:ascii="Times New Roman" w:hAnsi="Times New Roman" w:cs="Times New Roman"/>
                <w:sz w:val="24"/>
              </w:rPr>
            </w:pPr>
          </w:p>
        </w:tc>
        <w:tc>
          <w:tcPr>
            <w:tcW w:w="316" w:type="pct"/>
            <w:vMerge/>
          </w:tcPr>
          <w:p w14:paraId="3AFCE46F" w14:textId="77777777" w:rsidR="00793376" w:rsidRPr="00B325C1" w:rsidRDefault="00793376" w:rsidP="00E56D89">
            <w:pPr>
              <w:jc w:val="both"/>
              <w:rPr>
                <w:rFonts w:ascii="Times New Roman" w:hAnsi="Times New Roman" w:cs="Times New Roman"/>
                <w:sz w:val="24"/>
              </w:rPr>
            </w:pPr>
          </w:p>
        </w:tc>
      </w:tr>
      <w:tr w:rsidR="00793376" w:rsidRPr="00B325C1" w14:paraId="543BFD97" w14:textId="77777777" w:rsidTr="00E56D89">
        <w:trPr>
          <w:trHeight w:val="624"/>
        </w:trPr>
        <w:tc>
          <w:tcPr>
            <w:tcW w:w="5000" w:type="pct"/>
            <w:gridSpan w:val="6"/>
            <w:shd w:val="clear" w:color="auto" w:fill="A6A6A6" w:themeFill="background1" w:themeFillShade="A6"/>
            <w:vAlign w:val="center"/>
          </w:tcPr>
          <w:p w14:paraId="7306501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 xml:space="preserve">ATM 1.4. apakštēma. </w:t>
            </w:r>
            <w:r>
              <w:rPr>
                <w:rFonts w:ascii="Times New Roman" w:hAnsi="Times New Roman"/>
                <w:b/>
                <w:i/>
                <w:iCs/>
                <w:sz w:val="24"/>
              </w:rPr>
              <w:t>ATS</w:t>
            </w:r>
            <w:r>
              <w:rPr>
                <w:rFonts w:ascii="Times New Roman" w:hAnsi="Times New Roman"/>
                <w:b/>
                <w:sz w:val="24"/>
              </w:rPr>
              <w:t xml:space="preserve"> sistēmas jauda un gaisa satiksmes plūsmu pārvaldība</w:t>
            </w:r>
          </w:p>
        </w:tc>
      </w:tr>
      <w:tr w:rsidR="00793376" w:rsidRPr="00B325C1" w14:paraId="31C722A1" w14:textId="77777777" w:rsidTr="00E56D89">
        <w:trPr>
          <w:trHeight w:val="460"/>
        </w:trPr>
        <w:tc>
          <w:tcPr>
            <w:tcW w:w="362" w:type="pct"/>
            <w:gridSpan w:val="2"/>
            <w:vMerge w:val="restart"/>
          </w:tcPr>
          <w:p w14:paraId="1C7C6558"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APP ATM 1.4.1.</w:t>
            </w:r>
          </w:p>
        </w:tc>
        <w:tc>
          <w:tcPr>
            <w:tcW w:w="2025" w:type="pct"/>
            <w:vMerge w:val="restart"/>
          </w:tcPr>
          <w:p w14:paraId="6B48B27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sistēmas jaudas un gaisa satiksmes plūsmu pārvaldības principus.</w:t>
            </w:r>
          </w:p>
        </w:tc>
        <w:tc>
          <w:tcPr>
            <w:tcW w:w="346" w:type="pct"/>
            <w:shd w:val="clear" w:color="auto" w:fill="D9D9D9" w:themeFill="background1" w:themeFillShade="D9"/>
          </w:tcPr>
          <w:p w14:paraId="5EF457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Pr>
          <w:p w14:paraId="5EC3229C"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EIROKONTROLES ATFCM lietotāju rokasgrāmata, FAB, FUA, brīvais lidojums u. c.</w:t>
            </w:r>
          </w:p>
        </w:tc>
        <w:tc>
          <w:tcPr>
            <w:tcW w:w="316" w:type="pct"/>
            <w:vMerge w:val="restart"/>
          </w:tcPr>
          <w:p w14:paraId="7F13B30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2C31F7C3" w14:textId="77777777" w:rsidTr="00E56D89">
        <w:trPr>
          <w:trHeight w:val="460"/>
        </w:trPr>
        <w:tc>
          <w:tcPr>
            <w:tcW w:w="362" w:type="pct"/>
            <w:gridSpan w:val="2"/>
            <w:vMerge/>
            <w:tcBorders>
              <w:bottom w:val="single" w:sz="4" w:space="0" w:color="000000" w:themeColor="text1"/>
            </w:tcBorders>
          </w:tcPr>
          <w:p w14:paraId="3F88384E"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hemeColor="text1"/>
            </w:tcBorders>
          </w:tcPr>
          <w:p w14:paraId="67E4DC8E"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hemeColor="text1"/>
            </w:tcBorders>
          </w:tcPr>
          <w:p w14:paraId="51EE13B8"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000000" w:themeColor="text1"/>
            </w:tcBorders>
          </w:tcPr>
          <w:p w14:paraId="35775568"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000000" w:themeColor="text1"/>
            </w:tcBorders>
          </w:tcPr>
          <w:p w14:paraId="3E144F46" w14:textId="77777777" w:rsidR="00793376" w:rsidRPr="00B325C1" w:rsidRDefault="00793376" w:rsidP="00E56D89">
            <w:pPr>
              <w:jc w:val="both"/>
              <w:rPr>
                <w:rFonts w:ascii="Times New Roman" w:hAnsi="Times New Roman" w:cs="Times New Roman"/>
                <w:sz w:val="24"/>
              </w:rPr>
            </w:pPr>
          </w:p>
        </w:tc>
      </w:tr>
      <w:tr w:rsidR="00793376" w:rsidRPr="00B325C1" w14:paraId="35E1B2D5" w14:textId="77777777" w:rsidTr="00E56D89">
        <w:trPr>
          <w:trHeight w:val="486"/>
        </w:trPr>
        <w:tc>
          <w:tcPr>
            <w:tcW w:w="362" w:type="pct"/>
            <w:gridSpan w:val="2"/>
            <w:vMerge w:val="restart"/>
            <w:tcBorders>
              <w:top w:val="single" w:sz="4" w:space="0" w:color="000000" w:themeColor="text1"/>
            </w:tcBorders>
          </w:tcPr>
          <w:p w14:paraId="13FACAAF"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APP ATM 1.4.2.</w:t>
            </w:r>
          </w:p>
        </w:tc>
        <w:tc>
          <w:tcPr>
            <w:tcW w:w="2025" w:type="pct"/>
            <w:vMerge w:val="restart"/>
            <w:tcBorders>
              <w:top w:val="single" w:sz="4" w:space="0" w:color="000000" w:themeColor="text1"/>
            </w:tcBorders>
          </w:tcPr>
          <w:p w14:paraId="173E63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Piemērot plūsmas pārvaldības procedūras </w:t>
            </w:r>
            <w:r>
              <w:rPr>
                <w:rFonts w:ascii="Times New Roman" w:hAnsi="Times New Roman"/>
                <w:i/>
                <w:iCs/>
                <w:sz w:val="24"/>
              </w:rPr>
              <w:t>ATC</w:t>
            </w:r>
            <w:r>
              <w:rPr>
                <w:rFonts w:ascii="Times New Roman" w:hAnsi="Times New Roman"/>
                <w:sz w:val="24"/>
              </w:rPr>
              <w:t xml:space="preserve"> sniegšanā.</w:t>
            </w:r>
          </w:p>
        </w:tc>
        <w:tc>
          <w:tcPr>
            <w:tcW w:w="346" w:type="pct"/>
            <w:tcBorders>
              <w:top w:val="single" w:sz="4" w:space="0" w:color="000000" w:themeColor="text1"/>
            </w:tcBorders>
            <w:shd w:val="clear" w:color="auto" w:fill="D9D9D9" w:themeFill="background1" w:themeFillShade="D9"/>
          </w:tcPr>
          <w:p w14:paraId="4F6AF4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5540A7E3"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000000" w:themeColor="text1"/>
            </w:tcBorders>
          </w:tcPr>
          <w:p w14:paraId="2C7594F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2780E2CF" w14:textId="77777777" w:rsidTr="00E56D89">
        <w:trPr>
          <w:trHeight w:val="296"/>
        </w:trPr>
        <w:tc>
          <w:tcPr>
            <w:tcW w:w="362" w:type="pct"/>
            <w:gridSpan w:val="2"/>
            <w:vMerge/>
            <w:tcBorders>
              <w:bottom w:val="single" w:sz="4" w:space="0" w:color="auto"/>
            </w:tcBorders>
          </w:tcPr>
          <w:p w14:paraId="2E96781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D88B9C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14B06F0"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tcPr>
          <w:p w14:paraId="16561FA0"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0107E8F6" w14:textId="77777777" w:rsidR="00793376" w:rsidRPr="00B325C1" w:rsidRDefault="00793376" w:rsidP="00E56D89">
            <w:pPr>
              <w:jc w:val="both"/>
              <w:rPr>
                <w:rFonts w:ascii="Times New Roman" w:hAnsi="Times New Roman" w:cs="Times New Roman"/>
                <w:sz w:val="24"/>
              </w:rPr>
            </w:pPr>
          </w:p>
        </w:tc>
      </w:tr>
      <w:tr w:rsidR="00793376" w:rsidRPr="00B325C1" w14:paraId="222BE1F8" w14:textId="77777777" w:rsidTr="00E56D89">
        <w:trPr>
          <w:trHeight w:val="537"/>
        </w:trPr>
        <w:tc>
          <w:tcPr>
            <w:tcW w:w="362" w:type="pct"/>
            <w:gridSpan w:val="2"/>
            <w:vMerge w:val="restart"/>
            <w:tcBorders>
              <w:top w:val="single" w:sz="4" w:space="0" w:color="auto"/>
            </w:tcBorders>
          </w:tcPr>
          <w:p w14:paraId="1689F6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1.4.3.</w:t>
            </w:r>
          </w:p>
        </w:tc>
        <w:tc>
          <w:tcPr>
            <w:tcW w:w="2025" w:type="pct"/>
            <w:vMerge w:val="restart"/>
            <w:tcBorders>
              <w:top w:val="single" w:sz="4" w:space="0" w:color="auto"/>
            </w:tcBorders>
          </w:tcPr>
          <w:p w14:paraId="45D355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satiksmes plūsmas un shēmas, lai ņemtu vērā gaisa telpas robežas.</w:t>
            </w:r>
          </w:p>
        </w:tc>
        <w:tc>
          <w:tcPr>
            <w:tcW w:w="346" w:type="pct"/>
            <w:tcBorders>
              <w:top w:val="single" w:sz="4" w:space="0" w:color="auto"/>
            </w:tcBorders>
            <w:shd w:val="clear" w:color="auto" w:fill="D9D9D9" w:themeFill="background1" w:themeFillShade="D9"/>
          </w:tcPr>
          <w:p w14:paraId="57811EE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F8CA160" w14:textId="77777777" w:rsidR="00793376" w:rsidRPr="00B325C1" w:rsidRDefault="00793376" w:rsidP="00E56D89">
            <w:pPr>
              <w:jc w:val="both"/>
              <w:rPr>
                <w:rFonts w:ascii="Times New Roman" w:hAnsi="Times New Roman" w:cs="Times New Roman"/>
                <w:i/>
                <w:noProof/>
                <w:sz w:val="24"/>
                <w:szCs w:val="24"/>
              </w:rPr>
            </w:pPr>
            <w:r>
              <w:rPr>
                <w:rFonts w:ascii="Times New Roman" w:hAnsi="Times New Roman"/>
                <w:i/>
                <w:sz w:val="24"/>
              </w:rPr>
              <w:t>Neobligāts saturs: civilās un militārās, kontrolētās, nekontrolētās, ieteicamās, ierobežotās, bīstamās, aizliegtās, īpašie noteikumi, sektora robežas, valsts robežas, FIR robežas, deleģētā gaisa telpa, kontroles nodošana, sakaru nodošana, maršrutā, ārpus maršruta</w:t>
            </w:r>
          </w:p>
        </w:tc>
        <w:tc>
          <w:tcPr>
            <w:tcW w:w="316" w:type="pct"/>
            <w:vMerge w:val="restart"/>
            <w:tcBorders>
              <w:top w:val="single" w:sz="4" w:space="0" w:color="auto"/>
            </w:tcBorders>
          </w:tcPr>
          <w:p w14:paraId="21179E9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B409870" w14:textId="77777777" w:rsidTr="00E56D89">
        <w:trPr>
          <w:trHeight w:val="434"/>
        </w:trPr>
        <w:tc>
          <w:tcPr>
            <w:tcW w:w="362" w:type="pct"/>
            <w:gridSpan w:val="2"/>
            <w:vMerge/>
            <w:tcBorders>
              <w:bottom w:val="single" w:sz="4" w:space="0" w:color="auto"/>
            </w:tcBorders>
          </w:tcPr>
          <w:p w14:paraId="0888BC2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0A66AC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B5B028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D7CAB4B"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72C42EB4" w14:textId="77777777" w:rsidR="00793376" w:rsidRPr="00B325C1" w:rsidRDefault="00793376" w:rsidP="00E56D89">
            <w:pPr>
              <w:jc w:val="both"/>
              <w:rPr>
                <w:rFonts w:ascii="Times New Roman" w:hAnsi="Times New Roman" w:cs="Times New Roman"/>
                <w:sz w:val="24"/>
              </w:rPr>
            </w:pPr>
          </w:p>
        </w:tc>
      </w:tr>
      <w:tr w:rsidR="00793376" w:rsidRPr="00B325C1" w14:paraId="15291B8C" w14:textId="77777777" w:rsidTr="00E56D89">
        <w:trPr>
          <w:trHeight w:val="460"/>
        </w:trPr>
        <w:tc>
          <w:tcPr>
            <w:tcW w:w="362" w:type="pct"/>
            <w:gridSpan w:val="2"/>
            <w:vMerge w:val="restart"/>
            <w:tcBorders>
              <w:top w:val="single" w:sz="4" w:space="0" w:color="auto"/>
            </w:tcBorders>
          </w:tcPr>
          <w:p w14:paraId="2824F4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1.4.4.</w:t>
            </w:r>
          </w:p>
        </w:tc>
        <w:tc>
          <w:tcPr>
            <w:tcW w:w="2025" w:type="pct"/>
            <w:vMerge w:val="restart"/>
            <w:tcBorders>
              <w:top w:val="single" w:sz="4" w:space="0" w:color="auto"/>
            </w:tcBorders>
          </w:tcPr>
          <w:p w14:paraId="2CB192D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satiksmes plūsmas un shēmas, lai ņemtu vērā atbildības apgabalus.</w:t>
            </w:r>
          </w:p>
        </w:tc>
        <w:tc>
          <w:tcPr>
            <w:tcW w:w="346" w:type="pct"/>
            <w:tcBorders>
              <w:top w:val="single" w:sz="4" w:space="0" w:color="auto"/>
            </w:tcBorders>
            <w:shd w:val="clear" w:color="auto" w:fill="D9D9D9" w:themeFill="background1" w:themeFillShade="D9"/>
          </w:tcPr>
          <w:p w14:paraId="335A4E9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A84E712"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auto"/>
            </w:tcBorders>
          </w:tcPr>
          <w:p w14:paraId="47A1619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74B456BD" w14:textId="77777777" w:rsidTr="00E56D89">
        <w:trPr>
          <w:trHeight w:val="460"/>
        </w:trPr>
        <w:tc>
          <w:tcPr>
            <w:tcW w:w="362" w:type="pct"/>
            <w:gridSpan w:val="2"/>
            <w:vMerge/>
            <w:tcBorders>
              <w:bottom w:val="single" w:sz="4" w:space="0" w:color="auto"/>
            </w:tcBorders>
          </w:tcPr>
          <w:p w14:paraId="651286D9"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2CC2D7E"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DF9FB83"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A32A808"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446513C5" w14:textId="77777777" w:rsidR="00793376" w:rsidRPr="00B325C1" w:rsidRDefault="00793376" w:rsidP="00E56D89">
            <w:pPr>
              <w:jc w:val="both"/>
              <w:rPr>
                <w:rFonts w:ascii="Times New Roman" w:hAnsi="Times New Roman" w:cs="Times New Roman"/>
                <w:sz w:val="24"/>
              </w:rPr>
            </w:pPr>
          </w:p>
        </w:tc>
      </w:tr>
      <w:tr w:rsidR="00793376" w:rsidRPr="00B325C1" w14:paraId="4E560A13" w14:textId="77777777" w:rsidTr="00E56D89">
        <w:trPr>
          <w:trHeight w:val="523"/>
        </w:trPr>
        <w:tc>
          <w:tcPr>
            <w:tcW w:w="362" w:type="pct"/>
            <w:gridSpan w:val="2"/>
            <w:vMerge w:val="restart"/>
            <w:tcBorders>
              <w:top w:val="single" w:sz="4" w:space="0" w:color="auto"/>
            </w:tcBorders>
          </w:tcPr>
          <w:p w14:paraId="4570794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1.4.5.</w:t>
            </w:r>
          </w:p>
        </w:tc>
        <w:tc>
          <w:tcPr>
            <w:tcW w:w="2025" w:type="pct"/>
            <w:vMerge w:val="restart"/>
            <w:tcBorders>
              <w:top w:val="single" w:sz="4" w:space="0" w:color="auto"/>
            </w:tcBorders>
          </w:tcPr>
          <w:p w14:paraId="06E8C8B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Informēt uzraugošo darbinieku par situāciju.</w:t>
            </w:r>
          </w:p>
        </w:tc>
        <w:tc>
          <w:tcPr>
            <w:tcW w:w="346" w:type="pct"/>
            <w:tcBorders>
              <w:top w:val="single" w:sz="4" w:space="0" w:color="auto"/>
            </w:tcBorders>
            <w:shd w:val="clear" w:color="auto" w:fill="D9D9D9" w:themeFill="background1" w:themeFillShade="D9"/>
          </w:tcPr>
          <w:p w14:paraId="2B6827D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5CD080B"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316" w:type="pct"/>
            <w:vMerge w:val="restart"/>
            <w:tcBorders>
              <w:top w:val="single" w:sz="4" w:space="0" w:color="auto"/>
            </w:tcBorders>
          </w:tcPr>
          <w:p w14:paraId="35BA7CE4"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5D7A8B5A" w14:textId="77777777" w:rsidTr="00E56D89">
        <w:trPr>
          <w:trHeight w:val="497"/>
        </w:trPr>
        <w:tc>
          <w:tcPr>
            <w:tcW w:w="362" w:type="pct"/>
            <w:gridSpan w:val="2"/>
            <w:vMerge/>
          </w:tcPr>
          <w:p w14:paraId="55CD4D2C" w14:textId="77777777" w:rsidR="00793376" w:rsidRPr="00B325C1" w:rsidRDefault="00793376" w:rsidP="00E56D89">
            <w:pPr>
              <w:jc w:val="both"/>
              <w:rPr>
                <w:rFonts w:ascii="Times New Roman" w:hAnsi="Times New Roman" w:cs="Times New Roman"/>
                <w:sz w:val="24"/>
              </w:rPr>
            </w:pPr>
          </w:p>
        </w:tc>
        <w:tc>
          <w:tcPr>
            <w:tcW w:w="2025" w:type="pct"/>
            <w:vMerge/>
          </w:tcPr>
          <w:p w14:paraId="40167BC2" w14:textId="77777777" w:rsidR="00793376" w:rsidRPr="00B325C1" w:rsidRDefault="00793376" w:rsidP="00E56D89">
            <w:pPr>
              <w:jc w:val="both"/>
              <w:rPr>
                <w:rFonts w:ascii="Times New Roman" w:hAnsi="Times New Roman" w:cs="Times New Roman"/>
                <w:sz w:val="24"/>
              </w:rPr>
            </w:pPr>
          </w:p>
        </w:tc>
        <w:tc>
          <w:tcPr>
            <w:tcW w:w="346" w:type="pct"/>
          </w:tcPr>
          <w:p w14:paraId="39969519"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60E2AED4" w14:textId="77777777" w:rsidR="00793376" w:rsidRPr="00B325C1" w:rsidRDefault="00793376" w:rsidP="00E56D89">
            <w:pPr>
              <w:jc w:val="both"/>
              <w:rPr>
                <w:rFonts w:ascii="Times New Roman" w:hAnsi="Times New Roman" w:cs="Times New Roman"/>
                <w:i/>
                <w:iCs/>
                <w:sz w:val="24"/>
              </w:rPr>
            </w:pPr>
          </w:p>
        </w:tc>
        <w:tc>
          <w:tcPr>
            <w:tcW w:w="316" w:type="pct"/>
            <w:vMerge/>
          </w:tcPr>
          <w:p w14:paraId="7359F78B" w14:textId="77777777" w:rsidR="00793376" w:rsidRPr="00B325C1" w:rsidRDefault="00793376" w:rsidP="00E56D89">
            <w:pPr>
              <w:jc w:val="both"/>
              <w:rPr>
                <w:rFonts w:ascii="Times New Roman" w:hAnsi="Times New Roman" w:cs="Times New Roman"/>
                <w:sz w:val="24"/>
              </w:rPr>
            </w:pPr>
          </w:p>
        </w:tc>
      </w:tr>
      <w:tr w:rsidR="00793376" w:rsidRPr="00B325C1" w14:paraId="70C269A0" w14:textId="77777777" w:rsidTr="00E56D89">
        <w:trPr>
          <w:trHeight w:val="624"/>
        </w:trPr>
        <w:tc>
          <w:tcPr>
            <w:tcW w:w="5000" w:type="pct"/>
            <w:gridSpan w:val="6"/>
            <w:shd w:val="clear" w:color="auto" w:fill="A6A6A6" w:themeFill="background1" w:themeFillShade="A6"/>
            <w:vAlign w:val="center"/>
          </w:tcPr>
          <w:p w14:paraId="4140DF4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1.5. apakštēma. Gaisa telpas pārvaldība (</w:t>
            </w:r>
            <w:r>
              <w:rPr>
                <w:rFonts w:ascii="Times New Roman" w:hAnsi="Times New Roman"/>
                <w:b/>
                <w:i/>
                <w:iCs/>
                <w:sz w:val="24"/>
              </w:rPr>
              <w:t>ASM</w:t>
            </w:r>
            <w:r>
              <w:rPr>
                <w:rFonts w:ascii="Times New Roman" w:hAnsi="Times New Roman"/>
                <w:b/>
                <w:sz w:val="24"/>
              </w:rPr>
              <w:t>)</w:t>
            </w:r>
          </w:p>
        </w:tc>
      </w:tr>
      <w:tr w:rsidR="00793376" w:rsidRPr="00B325C1" w14:paraId="2DD17F0B" w14:textId="77777777" w:rsidTr="00E56D89">
        <w:trPr>
          <w:trHeight w:val="511"/>
        </w:trPr>
        <w:tc>
          <w:tcPr>
            <w:tcW w:w="362" w:type="pct"/>
            <w:gridSpan w:val="2"/>
            <w:vMerge w:val="restart"/>
          </w:tcPr>
          <w:p w14:paraId="6D5B20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1.5.1.</w:t>
            </w:r>
          </w:p>
        </w:tc>
        <w:tc>
          <w:tcPr>
            <w:tcW w:w="2025" w:type="pct"/>
            <w:vMerge w:val="restart"/>
          </w:tcPr>
          <w:p w14:paraId="5BF029B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ASM</w:t>
            </w:r>
            <w:r>
              <w:rPr>
                <w:rFonts w:ascii="Times New Roman" w:hAnsi="Times New Roman"/>
                <w:sz w:val="24"/>
              </w:rPr>
              <w:t xml:space="preserve"> principus un līdzekļus.</w:t>
            </w:r>
          </w:p>
        </w:tc>
        <w:tc>
          <w:tcPr>
            <w:tcW w:w="346" w:type="pct"/>
            <w:shd w:val="clear" w:color="auto" w:fill="D9D9D9" w:themeFill="background1" w:themeFillShade="D9"/>
          </w:tcPr>
          <w:p w14:paraId="277D007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187847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(EK) Nr. 551/2004</w:t>
            </w:r>
            <w:r>
              <w:rPr>
                <w:rStyle w:val="FootnoteReference"/>
                <w:rFonts w:ascii="Times New Roman" w:hAnsi="Times New Roman" w:cs="Times New Roman"/>
                <w:sz w:val="24"/>
              </w:rPr>
              <w:footnoteReference w:id="33"/>
            </w:r>
            <w:r>
              <w:rPr>
                <w:rFonts w:ascii="Times New Roman" w:hAnsi="Times New Roman"/>
                <w:sz w:val="24"/>
              </w:rPr>
              <w:t>, Regula (EK) 2150/2005</w:t>
            </w:r>
            <w:r>
              <w:rPr>
                <w:rStyle w:val="FootnoteReference"/>
                <w:rFonts w:ascii="Times New Roman" w:hAnsi="Times New Roman" w:cs="Times New Roman"/>
                <w:sz w:val="24"/>
              </w:rPr>
              <w:footnoteReference w:id="34"/>
            </w:r>
            <w:r>
              <w:rPr>
                <w:rFonts w:ascii="Times New Roman" w:hAnsi="Times New Roman"/>
                <w:sz w:val="24"/>
              </w:rPr>
              <w:t>, Regula (EK) Nr. 730/2006</w:t>
            </w:r>
            <w:r>
              <w:rPr>
                <w:rStyle w:val="FootnoteReference"/>
                <w:rFonts w:ascii="Times New Roman" w:hAnsi="Times New Roman" w:cs="Times New Roman"/>
                <w:sz w:val="24"/>
              </w:rPr>
              <w:footnoteReference w:id="35"/>
            </w:r>
          </w:p>
          <w:p w14:paraId="46F080CC" w14:textId="77777777" w:rsidR="00793376" w:rsidRPr="00297B9E"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FAB, EIROKONTROLES FUA </w:t>
            </w:r>
            <w:r>
              <w:rPr>
                <w:rFonts w:ascii="Times New Roman" w:hAnsi="Times New Roman"/>
                <w:i/>
                <w:sz w:val="24"/>
              </w:rPr>
              <w:lastRenderedPageBreak/>
              <w:t>piemērošanas specifikācija, TSA, CDR, CBA</w:t>
            </w:r>
          </w:p>
        </w:tc>
        <w:tc>
          <w:tcPr>
            <w:tcW w:w="316" w:type="pct"/>
            <w:vMerge w:val="restart"/>
          </w:tcPr>
          <w:p w14:paraId="1389F03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lastRenderedPageBreak/>
              <w:t>APP ACP APS ACS</w:t>
            </w:r>
          </w:p>
        </w:tc>
      </w:tr>
      <w:tr w:rsidR="00793376" w:rsidRPr="00B325C1" w14:paraId="1CBB477B" w14:textId="77777777" w:rsidTr="00E56D89">
        <w:trPr>
          <w:trHeight w:val="241"/>
        </w:trPr>
        <w:tc>
          <w:tcPr>
            <w:tcW w:w="362" w:type="pct"/>
            <w:gridSpan w:val="2"/>
            <w:vMerge/>
            <w:tcBorders>
              <w:bottom w:val="single" w:sz="4" w:space="0" w:color="auto"/>
            </w:tcBorders>
          </w:tcPr>
          <w:p w14:paraId="590395A6"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7990D42C"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4289824"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461762A"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09FF2857" w14:textId="77777777" w:rsidR="00793376" w:rsidRPr="00B325C1" w:rsidRDefault="00793376" w:rsidP="00E56D89">
            <w:pPr>
              <w:jc w:val="both"/>
              <w:rPr>
                <w:rFonts w:ascii="Times New Roman" w:hAnsi="Times New Roman" w:cs="Times New Roman"/>
                <w:sz w:val="24"/>
              </w:rPr>
            </w:pPr>
          </w:p>
        </w:tc>
      </w:tr>
      <w:tr w:rsidR="00793376" w:rsidRPr="00B325C1" w14:paraId="24BEDC3E" w14:textId="77777777" w:rsidTr="00E56D89">
        <w:trPr>
          <w:trHeight w:val="513"/>
        </w:trPr>
        <w:tc>
          <w:tcPr>
            <w:tcW w:w="362" w:type="pct"/>
            <w:gridSpan w:val="2"/>
            <w:vMerge w:val="restart"/>
            <w:tcBorders>
              <w:top w:val="single" w:sz="4" w:space="0" w:color="auto"/>
            </w:tcBorders>
          </w:tcPr>
          <w:p w14:paraId="57B2042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1.5.2.</w:t>
            </w:r>
          </w:p>
        </w:tc>
        <w:tc>
          <w:tcPr>
            <w:tcW w:w="2025" w:type="pct"/>
            <w:vMerge w:val="restart"/>
            <w:tcBorders>
              <w:top w:val="single" w:sz="4" w:space="0" w:color="auto"/>
            </w:tcBorders>
          </w:tcPr>
          <w:p w14:paraId="635687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Organizēt satiksmi tā, lai tiktu ņemta vērā </w:t>
            </w:r>
            <w:r>
              <w:rPr>
                <w:rFonts w:ascii="Times New Roman" w:hAnsi="Times New Roman"/>
                <w:i/>
                <w:iCs/>
                <w:sz w:val="24"/>
              </w:rPr>
              <w:t>ASM</w:t>
            </w:r>
            <w:r>
              <w:rPr>
                <w:rFonts w:ascii="Times New Roman" w:hAnsi="Times New Roman"/>
                <w:sz w:val="24"/>
              </w:rPr>
              <w:t>.</w:t>
            </w:r>
          </w:p>
        </w:tc>
        <w:tc>
          <w:tcPr>
            <w:tcW w:w="346" w:type="pct"/>
            <w:tcBorders>
              <w:top w:val="single" w:sz="4" w:space="0" w:color="auto"/>
            </w:tcBorders>
            <w:shd w:val="clear" w:color="auto" w:fill="D9D9D9" w:themeFill="background1" w:themeFillShade="D9"/>
          </w:tcPr>
          <w:p w14:paraId="09A7038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73E13A6" w14:textId="77777777" w:rsidR="00793376" w:rsidRPr="00D76012" w:rsidRDefault="00793376" w:rsidP="00E56D89">
            <w:pPr>
              <w:jc w:val="both"/>
              <w:rPr>
                <w:rFonts w:ascii="Times New Roman" w:hAnsi="Times New Roman" w:cs="Times New Roman"/>
                <w:i/>
                <w:iCs/>
                <w:sz w:val="24"/>
              </w:rPr>
            </w:pPr>
            <w:r>
              <w:rPr>
                <w:rFonts w:ascii="Times New Roman" w:hAnsi="Times New Roman"/>
                <w:i/>
                <w:sz w:val="24"/>
              </w:rPr>
              <w:t>Neobligātais saturs: CDR, TSA, TRA, CBA, gaisa telpas aktivizēšana, deaktivizēšana vai atkārtota piešķiršana reāllaikā</w:t>
            </w:r>
          </w:p>
        </w:tc>
        <w:tc>
          <w:tcPr>
            <w:tcW w:w="316" w:type="pct"/>
            <w:vMerge w:val="restart"/>
            <w:tcBorders>
              <w:top w:val="single" w:sz="4" w:space="0" w:color="auto"/>
            </w:tcBorders>
          </w:tcPr>
          <w:p w14:paraId="5384B274"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r>
              <w:rPr>
                <w:rFonts w:ascii="Times New Roman" w:hAnsi="Times New Roman"/>
                <w:sz w:val="24"/>
              </w:rPr>
              <w:t xml:space="preserve"> </w:t>
            </w:r>
            <w:r>
              <w:rPr>
                <w:rFonts w:ascii="Times New Roman" w:hAnsi="Times New Roman"/>
                <w:i/>
                <w:color w:val="FF9999"/>
                <w:sz w:val="24"/>
              </w:rPr>
              <w:t>ACP</w:t>
            </w:r>
          </w:p>
        </w:tc>
      </w:tr>
      <w:tr w:rsidR="00793376" w:rsidRPr="00B325C1" w14:paraId="5C30D9AD" w14:textId="77777777" w:rsidTr="00E56D89">
        <w:trPr>
          <w:trHeight w:val="608"/>
        </w:trPr>
        <w:tc>
          <w:tcPr>
            <w:tcW w:w="362" w:type="pct"/>
            <w:gridSpan w:val="2"/>
            <w:vMerge/>
            <w:tcBorders>
              <w:bottom w:val="single" w:sz="12" w:space="0" w:color="auto"/>
            </w:tcBorders>
          </w:tcPr>
          <w:p w14:paraId="4913F0AB"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1D04A82A" w14:textId="77777777" w:rsidR="00793376" w:rsidRPr="00B325C1" w:rsidRDefault="00793376" w:rsidP="00E56D89">
            <w:pPr>
              <w:jc w:val="both"/>
              <w:rPr>
                <w:rFonts w:ascii="Times New Roman" w:hAnsi="Times New Roman" w:cs="Times New Roman"/>
                <w:noProof/>
                <w:sz w:val="24"/>
                <w:szCs w:val="24"/>
              </w:rPr>
            </w:pPr>
          </w:p>
        </w:tc>
        <w:tc>
          <w:tcPr>
            <w:tcW w:w="346" w:type="pct"/>
            <w:tcBorders>
              <w:bottom w:val="single" w:sz="12" w:space="0" w:color="auto"/>
            </w:tcBorders>
            <w:shd w:val="clear" w:color="auto" w:fill="auto"/>
          </w:tcPr>
          <w:p w14:paraId="56B41724"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55E8AFA5"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auto"/>
            </w:tcBorders>
          </w:tcPr>
          <w:p w14:paraId="5AA7388A" w14:textId="77777777" w:rsidR="00793376" w:rsidRPr="00B325C1" w:rsidRDefault="00793376" w:rsidP="00E56D89">
            <w:pPr>
              <w:jc w:val="both"/>
              <w:rPr>
                <w:rFonts w:ascii="Times New Roman" w:hAnsi="Times New Roman" w:cs="Times New Roman"/>
                <w:sz w:val="24"/>
              </w:rPr>
            </w:pPr>
          </w:p>
        </w:tc>
      </w:tr>
      <w:tr w:rsidR="00793376" w:rsidRPr="00B325C1" w14:paraId="163B7D91" w14:textId="77777777" w:rsidTr="00E56D89">
        <w:trPr>
          <w:trHeight w:val="737"/>
        </w:trPr>
        <w:tc>
          <w:tcPr>
            <w:tcW w:w="5000" w:type="pct"/>
            <w:gridSpan w:val="6"/>
            <w:vAlign w:val="center"/>
          </w:tcPr>
          <w:p w14:paraId="591BAFF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2. TĒMA. SAZIŅA</w:t>
            </w:r>
          </w:p>
        </w:tc>
      </w:tr>
      <w:tr w:rsidR="00793376" w:rsidRPr="00B325C1" w14:paraId="3531ACFD" w14:textId="77777777" w:rsidTr="00E56D89">
        <w:trPr>
          <w:trHeight w:val="624"/>
        </w:trPr>
        <w:tc>
          <w:tcPr>
            <w:tcW w:w="5000" w:type="pct"/>
            <w:gridSpan w:val="6"/>
            <w:shd w:val="clear" w:color="auto" w:fill="A6A6A6" w:themeFill="background1" w:themeFillShade="A6"/>
            <w:vAlign w:val="center"/>
          </w:tcPr>
          <w:p w14:paraId="034CD26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2.1. apakštēma. Efektīva saziņa</w:t>
            </w:r>
          </w:p>
        </w:tc>
      </w:tr>
      <w:tr w:rsidR="00793376" w:rsidRPr="00B325C1" w14:paraId="303BAAF8" w14:textId="77777777" w:rsidTr="00E56D89">
        <w:trPr>
          <w:trHeight w:val="506"/>
        </w:trPr>
        <w:tc>
          <w:tcPr>
            <w:tcW w:w="329" w:type="pct"/>
            <w:vMerge w:val="restart"/>
          </w:tcPr>
          <w:p w14:paraId="4DC636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2.1.1.</w:t>
            </w:r>
          </w:p>
        </w:tc>
        <w:tc>
          <w:tcPr>
            <w:tcW w:w="2058" w:type="pct"/>
            <w:gridSpan w:val="2"/>
            <w:vMerge w:val="restart"/>
          </w:tcPr>
          <w:p w14:paraId="482141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apstiprināto frazeoloģiju.</w:t>
            </w:r>
          </w:p>
        </w:tc>
        <w:tc>
          <w:tcPr>
            <w:tcW w:w="346" w:type="pct"/>
            <w:shd w:val="clear" w:color="auto" w:fill="D9D9D9" w:themeFill="background1" w:themeFillShade="D9"/>
          </w:tcPr>
          <w:p w14:paraId="3EDE1E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A484D7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2CF9F92" w14:textId="77777777" w:rsidR="00793376" w:rsidRPr="00BB1889" w:rsidRDefault="00793376" w:rsidP="00E56D89">
            <w:pPr>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316" w:type="pct"/>
            <w:vMerge w:val="restart"/>
          </w:tcPr>
          <w:p w14:paraId="222994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FA9459C" w14:textId="77777777" w:rsidTr="00E56D89">
        <w:trPr>
          <w:trHeight w:val="249"/>
        </w:trPr>
        <w:tc>
          <w:tcPr>
            <w:tcW w:w="329" w:type="pct"/>
            <w:vMerge/>
            <w:tcBorders>
              <w:bottom w:val="single" w:sz="4" w:space="0" w:color="auto"/>
            </w:tcBorders>
          </w:tcPr>
          <w:p w14:paraId="7C1AA82F" w14:textId="77777777" w:rsidR="00793376" w:rsidRPr="00B325C1" w:rsidRDefault="00793376" w:rsidP="00E56D89">
            <w:pPr>
              <w:jc w:val="both"/>
              <w:rPr>
                <w:rFonts w:ascii="Times New Roman" w:hAnsi="Times New Roman" w:cs="Times New Roman"/>
                <w:sz w:val="24"/>
              </w:rPr>
            </w:pPr>
          </w:p>
        </w:tc>
        <w:tc>
          <w:tcPr>
            <w:tcW w:w="2058" w:type="pct"/>
            <w:gridSpan w:val="2"/>
            <w:vMerge/>
            <w:tcBorders>
              <w:bottom w:val="single" w:sz="4" w:space="0" w:color="auto"/>
            </w:tcBorders>
          </w:tcPr>
          <w:p w14:paraId="25B306D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01A3202"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7FD50A3"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7C0B7C37" w14:textId="77777777" w:rsidR="00793376" w:rsidRPr="00B325C1" w:rsidRDefault="00793376" w:rsidP="00E56D89">
            <w:pPr>
              <w:jc w:val="both"/>
              <w:rPr>
                <w:rFonts w:ascii="Times New Roman" w:hAnsi="Times New Roman" w:cs="Times New Roman"/>
                <w:sz w:val="24"/>
              </w:rPr>
            </w:pPr>
          </w:p>
        </w:tc>
      </w:tr>
      <w:tr w:rsidR="00793376" w:rsidRPr="00B325C1" w14:paraId="3FC63D86" w14:textId="77777777" w:rsidTr="00E56D89">
        <w:trPr>
          <w:trHeight w:val="485"/>
        </w:trPr>
        <w:tc>
          <w:tcPr>
            <w:tcW w:w="329" w:type="pct"/>
            <w:vMerge w:val="restart"/>
            <w:tcBorders>
              <w:top w:val="single" w:sz="4" w:space="0" w:color="auto"/>
            </w:tcBorders>
          </w:tcPr>
          <w:p w14:paraId="7BE066C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2.1.2.</w:t>
            </w:r>
          </w:p>
        </w:tc>
        <w:tc>
          <w:tcPr>
            <w:tcW w:w="2058" w:type="pct"/>
            <w:gridSpan w:val="2"/>
            <w:vMerge w:val="restart"/>
            <w:tcBorders>
              <w:top w:val="single" w:sz="4" w:space="0" w:color="auto"/>
            </w:tcBorders>
          </w:tcPr>
          <w:p w14:paraId="6AD4032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efektīvu saziņu.</w:t>
            </w:r>
          </w:p>
        </w:tc>
        <w:tc>
          <w:tcPr>
            <w:tcW w:w="346" w:type="pct"/>
            <w:tcBorders>
              <w:top w:val="single" w:sz="4" w:space="0" w:color="auto"/>
            </w:tcBorders>
            <w:shd w:val="clear" w:color="auto" w:fill="D9D9D9" w:themeFill="background1" w:themeFillShade="D9"/>
          </w:tcPr>
          <w:p w14:paraId="628B1E1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0E0DD6C9" w14:textId="77777777" w:rsidR="00793376" w:rsidRPr="008569C0" w:rsidRDefault="00793376" w:rsidP="00E56D89">
            <w:pPr>
              <w:jc w:val="both"/>
              <w:rPr>
                <w:rFonts w:ascii="Times New Roman" w:hAnsi="Times New Roman"/>
                <w:sz w:val="24"/>
                <w:szCs w:val="24"/>
              </w:rPr>
            </w:pPr>
            <w:r>
              <w:rPr>
                <w:rFonts w:ascii="Times New Roman" w:hAnsi="Times New Roman"/>
                <w:sz w:val="24"/>
              </w:rPr>
              <w:t>Saziņas paņēmieni, ziņojuma atkārtojuma procedūra / ziņojuma atkārtojuma procedūras verificēšana</w:t>
            </w:r>
          </w:p>
        </w:tc>
        <w:tc>
          <w:tcPr>
            <w:tcW w:w="316" w:type="pct"/>
            <w:vMerge w:val="restart"/>
            <w:tcBorders>
              <w:top w:val="single" w:sz="4" w:space="0" w:color="auto"/>
            </w:tcBorders>
          </w:tcPr>
          <w:p w14:paraId="43F5979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5FD6485" w14:textId="77777777" w:rsidTr="00E56D89">
        <w:trPr>
          <w:trHeight w:val="263"/>
        </w:trPr>
        <w:tc>
          <w:tcPr>
            <w:tcW w:w="329" w:type="pct"/>
            <w:vMerge/>
            <w:tcBorders>
              <w:bottom w:val="single" w:sz="4" w:space="0" w:color="auto"/>
            </w:tcBorders>
          </w:tcPr>
          <w:p w14:paraId="33330F34" w14:textId="77777777" w:rsidR="00793376" w:rsidRPr="00B325C1" w:rsidRDefault="00793376" w:rsidP="00E56D89">
            <w:pPr>
              <w:jc w:val="both"/>
              <w:rPr>
                <w:rFonts w:ascii="Times New Roman" w:hAnsi="Times New Roman" w:cs="Times New Roman"/>
                <w:sz w:val="24"/>
              </w:rPr>
            </w:pPr>
          </w:p>
        </w:tc>
        <w:tc>
          <w:tcPr>
            <w:tcW w:w="2058" w:type="pct"/>
            <w:gridSpan w:val="2"/>
            <w:vMerge/>
            <w:tcBorders>
              <w:bottom w:val="single" w:sz="4" w:space="0" w:color="auto"/>
            </w:tcBorders>
          </w:tcPr>
          <w:p w14:paraId="48DB0958"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16024B70"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7114D2B0"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46E3A352" w14:textId="77777777" w:rsidR="00793376" w:rsidRPr="00B325C1" w:rsidRDefault="00793376" w:rsidP="00E56D89">
            <w:pPr>
              <w:jc w:val="both"/>
              <w:rPr>
                <w:rFonts w:ascii="Times New Roman" w:hAnsi="Times New Roman" w:cs="Times New Roman"/>
                <w:sz w:val="24"/>
              </w:rPr>
            </w:pPr>
          </w:p>
        </w:tc>
      </w:tr>
      <w:tr w:rsidR="00793376" w:rsidRPr="00B325C1" w14:paraId="55172BDA" w14:textId="77777777" w:rsidTr="00E56D89">
        <w:trPr>
          <w:trHeight w:val="737"/>
        </w:trPr>
        <w:tc>
          <w:tcPr>
            <w:tcW w:w="5000" w:type="pct"/>
            <w:gridSpan w:val="6"/>
            <w:tcBorders>
              <w:top w:val="single" w:sz="12" w:space="0" w:color="auto"/>
            </w:tcBorders>
            <w:shd w:val="clear" w:color="auto" w:fill="auto"/>
            <w:vAlign w:val="center"/>
          </w:tcPr>
          <w:p w14:paraId="0506131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793376" w:rsidRPr="00B325C1" w14:paraId="3B311FD9" w14:textId="77777777" w:rsidTr="00E56D89">
        <w:trPr>
          <w:trHeight w:val="624"/>
        </w:trPr>
        <w:tc>
          <w:tcPr>
            <w:tcW w:w="5000" w:type="pct"/>
            <w:gridSpan w:val="6"/>
            <w:shd w:val="clear" w:color="auto" w:fill="A6A6A6" w:themeFill="background1" w:themeFillShade="A6"/>
            <w:vAlign w:val="center"/>
          </w:tcPr>
          <w:p w14:paraId="74FA238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793376" w:rsidRPr="00B325C1" w14:paraId="7C6E7DA7" w14:textId="77777777" w:rsidTr="00E56D89">
        <w:trPr>
          <w:trHeight w:val="460"/>
        </w:trPr>
        <w:tc>
          <w:tcPr>
            <w:tcW w:w="362" w:type="pct"/>
            <w:gridSpan w:val="2"/>
            <w:vMerge w:val="restart"/>
          </w:tcPr>
          <w:p w14:paraId="669F97C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3.1.1.</w:t>
            </w:r>
          </w:p>
        </w:tc>
        <w:tc>
          <w:tcPr>
            <w:tcW w:w="2025" w:type="pct"/>
            <w:vMerge w:val="restart"/>
          </w:tcPr>
          <w:p w14:paraId="138EA63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46" w:type="pct"/>
            <w:shd w:val="clear" w:color="auto" w:fill="D9D9D9" w:themeFill="background1" w:themeFillShade="D9"/>
          </w:tcPr>
          <w:p w14:paraId="628BDF5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B046932"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3447369" w14:textId="77777777" w:rsidR="00793376" w:rsidRPr="00DB4425"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540C71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B7C53EF" w14:textId="77777777" w:rsidTr="00E56D89">
        <w:trPr>
          <w:trHeight w:val="271"/>
        </w:trPr>
        <w:tc>
          <w:tcPr>
            <w:tcW w:w="362" w:type="pct"/>
            <w:gridSpan w:val="2"/>
            <w:vMerge/>
            <w:tcBorders>
              <w:bottom w:val="single" w:sz="4" w:space="0" w:color="auto"/>
            </w:tcBorders>
          </w:tcPr>
          <w:p w14:paraId="35D75AAB"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1BE1449"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141CF6E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638F993"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42CB4755" w14:textId="77777777" w:rsidR="00793376" w:rsidRPr="00B325C1" w:rsidRDefault="00793376" w:rsidP="00E56D89">
            <w:pPr>
              <w:jc w:val="both"/>
              <w:rPr>
                <w:rFonts w:ascii="Times New Roman" w:hAnsi="Times New Roman" w:cs="Times New Roman"/>
                <w:sz w:val="24"/>
              </w:rPr>
            </w:pPr>
          </w:p>
        </w:tc>
      </w:tr>
      <w:tr w:rsidR="00793376" w:rsidRPr="00B325C1" w14:paraId="480BF6CB" w14:textId="77777777" w:rsidTr="00E56D89">
        <w:trPr>
          <w:trHeight w:val="460"/>
        </w:trPr>
        <w:tc>
          <w:tcPr>
            <w:tcW w:w="362" w:type="pct"/>
            <w:gridSpan w:val="2"/>
            <w:vMerge w:val="restart"/>
            <w:tcBorders>
              <w:top w:val="single" w:sz="4" w:space="0" w:color="auto"/>
            </w:tcBorders>
          </w:tcPr>
          <w:p w14:paraId="3BACB95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3.1.2.</w:t>
            </w:r>
          </w:p>
        </w:tc>
        <w:tc>
          <w:tcPr>
            <w:tcW w:w="2025" w:type="pct"/>
            <w:vMerge w:val="restart"/>
            <w:tcBorders>
              <w:top w:val="single" w:sz="4" w:space="0" w:color="auto"/>
            </w:tcBorders>
          </w:tcPr>
          <w:p w14:paraId="6C4E027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46" w:type="pct"/>
            <w:tcBorders>
              <w:top w:val="single" w:sz="4" w:space="0" w:color="auto"/>
            </w:tcBorders>
            <w:shd w:val="clear" w:color="auto" w:fill="D9D9D9" w:themeFill="background1" w:themeFillShade="D9"/>
          </w:tcPr>
          <w:p w14:paraId="07C13E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B965206"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70D5759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D3AE5B8" w14:textId="77777777" w:rsidTr="00E56D89">
        <w:trPr>
          <w:trHeight w:val="460"/>
        </w:trPr>
        <w:tc>
          <w:tcPr>
            <w:tcW w:w="362" w:type="pct"/>
            <w:gridSpan w:val="2"/>
            <w:vMerge/>
            <w:tcBorders>
              <w:bottom w:val="single" w:sz="4" w:space="0" w:color="auto"/>
            </w:tcBorders>
          </w:tcPr>
          <w:p w14:paraId="0E07AFBA"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7ED2E3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112BDEF"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070D5E62"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6EA7FF0" w14:textId="77777777" w:rsidR="00793376" w:rsidRPr="00B325C1" w:rsidRDefault="00793376" w:rsidP="00E56D89">
            <w:pPr>
              <w:jc w:val="both"/>
              <w:rPr>
                <w:rFonts w:ascii="Times New Roman" w:hAnsi="Times New Roman" w:cs="Times New Roman"/>
                <w:sz w:val="24"/>
              </w:rPr>
            </w:pPr>
          </w:p>
        </w:tc>
      </w:tr>
      <w:tr w:rsidR="00793376" w:rsidRPr="00B325C1" w14:paraId="64022F6D" w14:textId="77777777" w:rsidTr="00E56D89">
        <w:trPr>
          <w:trHeight w:val="460"/>
        </w:trPr>
        <w:tc>
          <w:tcPr>
            <w:tcW w:w="362" w:type="pct"/>
            <w:gridSpan w:val="2"/>
            <w:vMerge w:val="restart"/>
            <w:tcBorders>
              <w:top w:val="single" w:sz="4" w:space="0" w:color="auto"/>
            </w:tcBorders>
          </w:tcPr>
          <w:p w14:paraId="278B7A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3.1.3.</w:t>
            </w:r>
          </w:p>
        </w:tc>
        <w:tc>
          <w:tcPr>
            <w:tcW w:w="2025" w:type="pct"/>
            <w:vMerge w:val="restart"/>
            <w:tcBorders>
              <w:top w:val="single" w:sz="4" w:space="0" w:color="auto"/>
            </w:tcBorders>
          </w:tcPr>
          <w:p w14:paraId="2CF7504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26CEA10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003A9EF"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079B185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7C02E99" w14:textId="77777777" w:rsidTr="00E56D89">
        <w:trPr>
          <w:trHeight w:val="128"/>
        </w:trPr>
        <w:tc>
          <w:tcPr>
            <w:tcW w:w="362" w:type="pct"/>
            <w:gridSpan w:val="2"/>
            <w:vMerge/>
          </w:tcPr>
          <w:p w14:paraId="42E256AB" w14:textId="77777777" w:rsidR="00793376" w:rsidRPr="00B325C1" w:rsidRDefault="00793376" w:rsidP="00E56D89">
            <w:pPr>
              <w:jc w:val="both"/>
              <w:rPr>
                <w:rFonts w:ascii="Times New Roman" w:hAnsi="Times New Roman" w:cs="Times New Roman"/>
                <w:sz w:val="24"/>
              </w:rPr>
            </w:pPr>
          </w:p>
        </w:tc>
        <w:tc>
          <w:tcPr>
            <w:tcW w:w="2025" w:type="pct"/>
            <w:vMerge/>
          </w:tcPr>
          <w:p w14:paraId="0023B172" w14:textId="77777777" w:rsidR="00793376" w:rsidRPr="00B325C1" w:rsidRDefault="00793376" w:rsidP="00E56D89">
            <w:pPr>
              <w:jc w:val="both"/>
              <w:rPr>
                <w:rFonts w:ascii="Times New Roman" w:hAnsi="Times New Roman" w:cs="Times New Roman"/>
                <w:sz w:val="24"/>
              </w:rPr>
            </w:pPr>
          </w:p>
        </w:tc>
        <w:tc>
          <w:tcPr>
            <w:tcW w:w="346" w:type="pct"/>
          </w:tcPr>
          <w:p w14:paraId="745B154A"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654C9E89" w14:textId="77777777" w:rsidR="00793376" w:rsidRPr="00B325C1" w:rsidRDefault="00793376" w:rsidP="00E56D89">
            <w:pPr>
              <w:jc w:val="both"/>
              <w:rPr>
                <w:rFonts w:ascii="Times New Roman" w:hAnsi="Times New Roman" w:cs="Times New Roman"/>
                <w:sz w:val="24"/>
              </w:rPr>
            </w:pPr>
          </w:p>
        </w:tc>
        <w:tc>
          <w:tcPr>
            <w:tcW w:w="316" w:type="pct"/>
            <w:vMerge/>
          </w:tcPr>
          <w:p w14:paraId="476AD026" w14:textId="77777777" w:rsidR="00793376" w:rsidRPr="00B325C1" w:rsidRDefault="00793376" w:rsidP="00E56D89">
            <w:pPr>
              <w:jc w:val="both"/>
              <w:rPr>
                <w:rFonts w:ascii="Times New Roman" w:hAnsi="Times New Roman" w:cs="Times New Roman"/>
                <w:sz w:val="24"/>
              </w:rPr>
            </w:pPr>
          </w:p>
        </w:tc>
      </w:tr>
      <w:tr w:rsidR="00793376" w:rsidRPr="00B325C1" w14:paraId="74C4B8C2" w14:textId="77777777" w:rsidTr="00E56D89">
        <w:trPr>
          <w:trHeight w:val="629"/>
        </w:trPr>
        <w:tc>
          <w:tcPr>
            <w:tcW w:w="5000" w:type="pct"/>
            <w:gridSpan w:val="6"/>
            <w:shd w:val="clear" w:color="auto" w:fill="A6A6A6" w:themeFill="background1" w:themeFillShade="A6"/>
            <w:vAlign w:val="center"/>
          </w:tcPr>
          <w:p w14:paraId="52C899E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793376" w:rsidRPr="00B325C1" w14:paraId="48CC236D" w14:textId="77777777" w:rsidTr="00E56D89">
        <w:trPr>
          <w:trHeight w:val="460"/>
        </w:trPr>
        <w:tc>
          <w:tcPr>
            <w:tcW w:w="362" w:type="pct"/>
            <w:gridSpan w:val="2"/>
            <w:vMerge w:val="restart"/>
          </w:tcPr>
          <w:p w14:paraId="39F0F12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3.2.1.</w:t>
            </w:r>
          </w:p>
        </w:tc>
        <w:tc>
          <w:tcPr>
            <w:tcW w:w="2025" w:type="pct"/>
            <w:vMerge w:val="restart"/>
          </w:tcPr>
          <w:p w14:paraId="6B5F1B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46" w:type="pct"/>
            <w:shd w:val="clear" w:color="auto" w:fill="D9D9D9" w:themeFill="background1" w:themeFillShade="D9"/>
          </w:tcPr>
          <w:p w14:paraId="3ABBB7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E8D1C54"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68492B1" w14:textId="77777777" w:rsidR="00793376" w:rsidRPr="00AD4407"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76FC516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53115BD" w14:textId="77777777" w:rsidTr="00E56D89">
        <w:trPr>
          <w:trHeight w:val="353"/>
        </w:trPr>
        <w:tc>
          <w:tcPr>
            <w:tcW w:w="362" w:type="pct"/>
            <w:gridSpan w:val="2"/>
            <w:vMerge/>
            <w:tcBorders>
              <w:bottom w:val="single" w:sz="4" w:space="0" w:color="auto"/>
            </w:tcBorders>
          </w:tcPr>
          <w:p w14:paraId="5A77F73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47540B64"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E45D251"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7A26935"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0CAAF2CB" w14:textId="77777777" w:rsidR="00793376" w:rsidRPr="00B325C1" w:rsidRDefault="00793376" w:rsidP="00E56D89">
            <w:pPr>
              <w:jc w:val="both"/>
              <w:rPr>
                <w:rFonts w:ascii="Times New Roman" w:hAnsi="Times New Roman" w:cs="Times New Roman"/>
                <w:sz w:val="24"/>
              </w:rPr>
            </w:pPr>
          </w:p>
        </w:tc>
      </w:tr>
      <w:tr w:rsidR="00793376" w:rsidRPr="00B325C1" w14:paraId="1647585A" w14:textId="77777777" w:rsidTr="00E56D89">
        <w:trPr>
          <w:trHeight w:val="515"/>
        </w:trPr>
        <w:tc>
          <w:tcPr>
            <w:tcW w:w="362" w:type="pct"/>
            <w:gridSpan w:val="2"/>
            <w:vMerge w:val="restart"/>
            <w:tcBorders>
              <w:top w:val="single" w:sz="4" w:space="0" w:color="auto"/>
            </w:tcBorders>
          </w:tcPr>
          <w:p w14:paraId="171BABC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3.2.2.</w:t>
            </w:r>
          </w:p>
        </w:tc>
        <w:tc>
          <w:tcPr>
            <w:tcW w:w="2025" w:type="pct"/>
            <w:vMerge w:val="restart"/>
            <w:tcBorders>
              <w:top w:val="single" w:sz="4" w:space="0" w:color="auto"/>
            </w:tcBorders>
          </w:tcPr>
          <w:p w14:paraId="1B99F35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46" w:type="pct"/>
            <w:tcBorders>
              <w:top w:val="single" w:sz="4" w:space="0" w:color="auto"/>
            </w:tcBorders>
            <w:shd w:val="clear" w:color="auto" w:fill="D9D9D9" w:themeFill="background1" w:themeFillShade="D9"/>
          </w:tcPr>
          <w:p w14:paraId="7C1A439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69F43DC" w14:textId="77777777" w:rsidR="00793376" w:rsidRPr="00B325C1" w:rsidRDefault="00793376" w:rsidP="00E56D89">
            <w:pPr>
              <w:jc w:val="both"/>
              <w:rPr>
                <w:rFonts w:ascii="Times New Roman" w:hAnsi="Times New Roman" w:cs="Times New Roman"/>
                <w:i/>
                <w:iCs/>
                <w:sz w:val="24"/>
              </w:rPr>
            </w:pPr>
          </w:p>
        </w:tc>
        <w:tc>
          <w:tcPr>
            <w:tcW w:w="316" w:type="pct"/>
            <w:vMerge w:val="restart"/>
            <w:tcBorders>
              <w:top w:val="single" w:sz="4" w:space="0" w:color="auto"/>
            </w:tcBorders>
          </w:tcPr>
          <w:p w14:paraId="76FB004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65A75D0" w14:textId="77777777" w:rsidTr="00E56D89">
        <w:trPr>
          <w:trHeight w:val="114"/>
        </w:trPr>
        <w:tc>
          <w:tcPr>
            <w:tcW w:w="362" w:type="pct"/>
            <w:gridSpan w:val="2"/>
            <w:vMerge/>
            <w:tcBorders>
              <w:bottom w:val="single" w:sz="4" w:space="0" w:color="auto"/>
            </w:tcBorders>
          </w:tcPr>
          <w:p w14:paraId="4A15282C"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8B2F1A8"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3ED936B"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7C3D6475"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5A43CE9E" w14:textId="77777777" w:rsidR="00793376" w:rsidRPr="00B325C1" w:rsidRDefault="00793376" w:rsidP="00E56D89">
            <w:pPr>
              <w:jc w:val="both"/>
              <w:rPr>
                <w:rFonts w:ascii="Times New Roman" w:hAnsi="Times New Roman" w:cs="Times New Roman"/>
                <w:sz w:val="24"/>
              </w:rPr>
            </w:pPr>
          </w:p>
        </w:tc>
      </w:tr>
      <w:tr w:rsidR="00793376" w:rsidRPr="00B325C1" w14:paraId="72F0949A" w14:textId="77777777" w:rsidTr="00E56D89">
        <w:trPr>
          <w:trHeight w:val="443"/>
        </w:trPr>
        <w:tc>
          <w:tcPr>
            <w:tcW w:w="362" w:type="pct"/>
            <w:gridSpan w:val="2"/>
            <w:vMerge w:val="restart"/>
            <w:tcBorders>
              <w:top w:val="single" w:sz="4" w:space="0" w:color="auto"/>
            </w:tcBorders>
          </w:tcPr>
          <w:p w14:paraId="0766946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APP </w:t>
            </w:r>
            <w:r>
              <w:rPr>
                <w:rFonts w:ascii="Times New Roman" w:hAnsi="Times New Roman"/>
                <w:sz w:val="24"/>
              </w:rPr>
              <w:lastRenderedPageBreak/>
              <w:t>ATM 3.2.3.</w:t>
            </w:r>
          </w:p>
        </w:tc>
        <w:tc>
          <w:tcPr>
            <w:tcW w:w="2025" w:type="pct"/>
            <w:vMerge w:val="restart"/>
            <w:tcBorders>
              <w:top w:val="single" w:sz="4" w:space="0" w:color="auto"/>
            </w:tcBorders>
          </w:tcPr>
          <w:p w14:paraId="055877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 xml:space="preserve">Nodrošināt, ka saskaņotā rīcība tiek </w:t>
            </w:r>
            <w:r>
              <w:rPr>
                <w:rFonts w:ascii="Times New Roman" w:hAnsi="Times New Roman"/>
                <w:sz w:val="24"/>
              </w:rPr>
              <w:lastRenderedPageBreak/>
              <w:t>īstenota.</w:t>
            </w:r>
          </w:p>
        </w:tc>
        <w:tc>
          <w:tcPr>
            <w:tcW w:w="346" w:type="pct"/>
            <w:tcBorders>
              <w:top w:val="single" w:sz="4" w:space="0" w:color="auto"/>
            </w:tcBorders>
            <w:shd w:val="clear" w:color="auto" w:fill="D9D9D9" w:themeFill="background1" w:themeFillShade="D9"/>
          </w:tcPr>
          <w:p w14:paraId="2DDC380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4</w:t>
            </w:r>
          </w:p>
        </w:tc>
        <w:tc>
          <w:tcPr>
            <w:tcW w:w="1951" w:type="pct"/>
            <w:vMerge w:val="restart"/>
            <w:tcBorders>
              <w:top w:val="single" w:sz="4" w:space="0" w:color="auto"/>
            </w:tcBorders>
            <w:shd w:val="clear" w:color="auto" w:fill="auto"/>
          </w:tcPr>
          <w:p w14:paraId="745EBD4F" w14:textId="77777777" w:rsidR="00793376" w:rsidRPr="00210D0B"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71916C3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5C467DB" w14:textId="77777777" w:rsidTr="00E56D89">
        <w:trPr>
          <w:trHeight w:val="366"/>
        </w:trPr>
        <w:tc>
          <w:tcPr>
            <w:tcW w:w="362" w:type="pct"/>
            <w:gridSpan w:val="2"/>
            <w:vMerge/>
            <w:tcBorders>
              <w:bottom w:val="single" w:sz="12" w:space="0" w:color="auto"/>
            </w:tcBorders>
          </w:tcPr>
          <w:p w14:paraId="1281BB1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15F2ADBC"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auto"/>
            </w:tcBorders>
          </w:tcPr>
          <w:p w14:paraId="19FFB301"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0182FF90"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12" w:space="0" w:color="auto"/>
            </w:tcBorders>
          </w:tcPr>
          <w:p w14:paraId="1992F4C2" w14:textId="77777777" w:rsidR="00793376" w:rsidRPr="00B325C1" w:rsidRDefault="00793376" w:rsidP="00E56D89">
            <w:pPr>
              <w:jc w:val="both"/>
              <w:rPr>
                <w:rFonts w:ascii="Times New Roman" w:hAnsi="Times New Roman" w:cs="Times New Roman"/>
                <w:sz w:val="24"/>
              </w:rPr>
            </w:pPr>
          </w:p>
        </w:tc>
      </w:tr>
      <w:tr w:rsidR="00793376" w:rsidRPr="00B325C1" w14:paraId="525688A0" w14:textId="77777777" w:rsidTr="00E56D89">
        <w:trPr>
          <w:trHeight w:val="737"/>
        </w:trPr>
        <w:tc>
          <w:tcPr>
            <w:tcW w:w="5000" w:type="pct"/>
            <w:gridSpan w:val="6"/>
            <w:shd w:val="clear" w:color="auto" w:fill="auto"/>
            <w:vAlign w:val="center"/>
          </w:tcPr>
          <w:p w14:paraId="4AD1166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4. TĒMA. KOORDINĀCIJA</w:t>
            </w:r>
          </w:p>
        </w:tc>
      </w:tr>
      <w:tr w:rsidR="00793376" w:rsidRPr="00B325C1" w14:paraId="6E574EBF" w14:textId="77777777" w:rsidTr="00E56D89">
        <w:trPr>
          <w:trHeight w:val="624"/>
        </w:trPr>
        <w:tc>
          <w:tcPr>
            <w:tcW w:w="5000" w:type="pct"/>
            <w:gridSpan w:val="6"/>
            <w:shd w:val="clear" w:color="auto" w:fill="A6A6A6" w:themeFill="background1" w:themeFillShade="A6"/>
            <w:vAlign w:val="center"/>
          </w:tcPr>
          <w:p w14:paraId="5CC435F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4.1. apakštēma. Vajadzība pēc koordinācijas</w:t>
            </w:r>
          </w:p>
        </w:tc>
      </w:tr>
      <w:tr w:rsidR="00793376" w:rsidRPr="00B325C1" w14:paraId="20C51F31" w14:textId="77777777" w:rsidTr="00E56D89">
        <w:trPr>
          <w:trHeight w:val="573"/>
        </w:trPr>
        <w:tc>
          <w:tcPr>
            <w:tcW w:w="362" w:type="pct"/>
            <w:gridSpan w:val="2"/>
            <w:vMerge w:val="restart"/>
          </w:tcPr>
          <w:p w14:paraId="2674E58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4.1.1.</w:t>
            </w:r>
          </w:p>
        </w:tc>
        <w:tc>
          <w:tcPr>
            <w:tcW w:w="2025" w:type="pct"/>
            <w:vMerge w:val="restart"/>
          </w:tcPr>
          <w:p w14:paraId="6D974F4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koordinācijas nepieciešamību.</w:t>
            </w:r>
          </w:p>
        </w:tc>
        <w:tc>
          <w:tcPr>
            <w:tcW w:w="346" w:type="pct"/>
            <w:shd w:val="clear" w:color="auto" w:fill="D9D9D9" w:themeFill="background1" w:themeFillShade="D9"/>
          </w:tcPr>
          <w:p w14:paraId="60C936B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2445E0D" w14:textId="77777777" w:rsidR="00793376" w:rsidRPr="00B325C1" w:rsidRDefault="00793376" w:rsidP="00E56D89">
            <w:pPr>
              <w:jc w:val="both"/>
              <w:rPr>
                <w:rFonts w:ascii="Times New Roman" w:hAnsi="Times New Roman" w:cs="Times New Roman"/>
                <w:i/>
                <w:iCs/>
                <w:sz w:val="24"/>
              </w:rPr>
            </w:pPr>
          </w:p>
        </w:tc>
        <w:tc>
          <w:tcPr>
            <w:tcW w:w="316" w:type="pct"/>
            <w:vMerge w:val="restart"/>
          </w:tcPr>
          <w:p w14:paraId="33D8D7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03CF649" w14:textId="77777777" w:rsidTr="00E56D89">
        <w:trPr>
          <w:trHeight w:val="240"/>
        </w:trPr>
        <w:tc>
          <w:tcPr>
            <w:tcW w:w="362" w:type="pct"/>
            <w:gridSpan w:val="2"/>
            <w:vMerge/>
          </w:tcPr>
          <w:p w14:paraId="454A55D8" w14:textId="77777777" w:rsidR="00793376" w:rsidRPr="00B325C1" w:rsidRDefault="00793376" w:rsidP="00E56D89">
            <w:pPr>
              <w:jc w:val="both"/>
              <w:rPr>
                <w:rFonts w:ascii="Times New Roman" w:hAnsi="Times New Roman" w:cs="Times New Roman"/>
                <w:sz w:val="24"/>
              </w:rPr>
            </w:pPr>
          </w:p>
        </w:tc>
        <w:tc>
          <w:tcPr>
            <w:tcW w:w="2025" w:type="pct"/>
            <w:vMerge/>
          </w:tcPr>
          <w:p w14:paraId="4FCC1E67" w14:textId="77777777" w:rsidR="00793376" w:rsidRPr="00B325C1" w:rsidRDefault="00793376" w:rsidP="00E56D89">
            <w:pPr>
              <w:jc w:val="both"/>
              <w:rPr>
                <w:rFonts w:ascii="Times New Roman" w:hAnsi="Times New Roman" w:cs="Times New Roman"/>
                <w:sz w:val="24"/>
              </w:rPr>
            </w:pPr>
          </w:p>
        </w:tc>
        <w:tc>
          <w:tcPr>
            <w:tcW w:w="346" w:type="pct"/>
          </w:tcPr>
          <w:p w14:paraId="64B73493"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6368DF77" w14:textId="77777777" w:rsidR="00793376" w:rsidRPr="00B325C1" w:rsidRDefault="00793376" w:rsidP="00E56D89">
            <w:pPr>
              <w:shd w:val="clear" w:color="auto" w:fill="FF9999"/>
              <w:jc w:val="both"/>
              <w:rPr>
                <w:rFonts w:ascii="Times New Roman" w:hAnsi="Times New Roman" w:cs="Times New Roman"/>
                <w:sz w:val="24"/>
              </w:rPr>
            </w:pPr>
          </w:p>
        </w:tc>
        <w:tc>
          <w:tcPr>
            <w:tcW w:w="316" w:type="pct"/>
            <w:vMerge/>
          </w:tcPr>
          <w:p w14:paraId="4951BFEE" w14:textId="77777777" w:rsidR="00793376" w:rsidRPr="00B325C1" w:rsidRDefault="00793376" w:rsidP="00E56D89">
            <w:pPr>
              <w:jc w:val="both"/>
              <w:rPr>
                <w:rFonts w:ascii="Times New Roman" w:hAnsi="Times New Roman" w:cs="Times New Roman"/>
                <w:sz w:val="24"/>
              </w:rPr>
            </w:pPr>
          </w:p>
        </w:tc>
      </w:tr>
      <w:tr w:rsidR="00793376" w:rsidRPr="00B325C1" w14:paraId="16DFBB77" w14:textId="77777777" w:rsidTr="00E56D89">
        <w:trPr>
          <w:trHeight w:val="624"/>
        </w:trPr>
        <w:tc>
          <w:tcPr>
            <w:tcW w:w="5000" w:type="pct"/>
            <w:gridSpan w:val="6"/>
            <w:shd w:val="clear" w:color="auto" w:fill="A6A6A6" w:themeFill="background1" w:themeFillShade="A6"/>
            <w:vAlign w:val="center"/>
          </w:tcPr>
          <w:p w14:paraId="1DC12CC8" w14:textId="77777777" w:rsidR="00793376" w:rsidRPr="00D47AC0" w:rsidRDefault="00793376" w:rsidP="00E56D89">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793376" w:rsidRPr="00B325C1" w14:paraId="1CD9D26C" w14:textId="77777777" w:rsidTr="00E56D89">
        <w:trPr>
          <w:trHeight w:val="545"/>
        </w:trPr>
        <w:tc>
          <w:tcPr>
            <w:tcW w:w="362" w:type="pct"/>
            <w:gridSpan w:val="2"/>
            <w:vMerge w:val="restart"/>
          </w:tcPr>
          <w:p w14:paraId="202790A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4.2.1.</w:t>
            </w:r>
          </w:p>
        </w:tc>
        <w:tc>
          <w:tcPr>
            <w:tcW w:w="2025" w:type="pct"/>
            <w:vMerge w:val="restart"/>
          </w:tcPr>
          <w:p w14:paraId="28E561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pieejamos koordinācijas instrumentus.</w:t>
            </w:r>
          </w:p>
        </w:tc>
        <w:tc>
          <w:tcPr>
            <w:tcW w:w="346" w:type="pct"/>
            <w:shd w:val="clear" w:color="auto" w:fill="D9D9D9" w:themeFill="background1" w:themeFillShade="D9"/>
          </w:tcPr>
          <w:p w14:paraId="02D4E8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CEB4DA8"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316" w:type="pct"/>
            <w:vMerge w:val="restart"/>
          </w:tcPr>
          <w:p w14:paraId="2A0F025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B88B594" w14:textId="77777777" w:rsidTr="00E56D89">
        <w:trPr>
          <w:trHeight w:val="223"/>
        </w:trPr>
        <w:tc>
          <w:tcPr>
            <w:tcW w:w="362" w:type="pct"/>
            <w:gridSpan w:val="2"/>
            <w:vMerge/>
          </w:tcPr>
          <w:p w14:paraId="6B6A34A6" w14:textId="77777777" w:rsidR="00793376" w:rsidRPr="00B325C1" w:rsidRDefault="00793376" w:rsidP="00E56D89">
            <w:pPr>
              <w:jc w:val="both"/>
              <w:rPr>
                <w:rFonts w:ascii="Times New Roman" w:hAnsi="Times New Roman" w:cs="Times New Roman"/>
                <w:sz w:val="24"/>
              </w:rPr>
            </w:pPr>
          </w:p>
        </w:tc>
        <w:tc>
          <w:tcPr>
            <w:tcW w:w="2025" w:type="pct"/>
            <w:vMerge/>
          </w:tcPr>
          <w:p w14:paraId="6472C614" w14:textId="77777777" w:rsidR="00793376" w:rsidRPr="00B325C1" w:rsidRDefault="00793376" w:rsidP="00E56D89">
            <w:pPr>
              <w:jc w:val="both"/>
              <w:rPr>
                <w:rFonts w:ascii="Times New Roman" w:hAnsi="Times New Roman" w:cs="Times New Roman"/>
                <w:sz w:val="24"/>
              </w:rPr>
            </w:pPr>
          </w:p>
        </w:tc>
        <w:tc>
          <w:tcPr>
            <w:tcW w:w="346" w:type="pct"/>
          </w:tcPr>
          <w:p w14:paraId="2225DE2F"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21C980A6" w14:textId="77777777" w:rsidR="00793376" w:rsidRPr="00B325C1" w:rsidRDefault="00793376" w:rsidP="00E56D89">
            <w:pPr>
              <w:jc w:val="both"/>
              <w:rPr>
                <w:rFonts w:ascii="Times New Roman" w:hAnsi="Times New Roman" w:cs="Times New Roman"/>
                <w:sz w:val="24"/>
              </w:rPr>
            </w:pPr>
          </w:p>
        </w:tc>
        <w:tc>
          <w:tcPr>
            <w:tcW w:w="316" w:type="pct"/>
            <w:vMerge/>
          </w:tcPr>
          <w:p w14:paraId="4A593666" w14:textId="77777777" w:rsidR="00793376" w:rsidRPr="00B325C1" w:rsidRDefault="00793376" w:rsidP="00E56D89">
            <w:pPr>
              <w:jc w:val="both"/>
              <w:rPr>
                <w:rFonts w:ascii="Times New Roman" w:hAnsi="Times New Roman" w:cs="Times New Roman"/>
                <w:sz w:val="24"/>
              </w:rPr>
            </w:pPr>
          </w:p>
        </w:tc>
      </w:tr>
      <w:tr w:rsidR="00793376" w:rsidRPr="004F0865" w14:paraId="02EF9C30" w14:textId="77777777" w:rsidTr="00E56D89">
        <w:trPr>
          <w:trHeight w:val="624"/>
        </w:trPr>
        <w:tc>
          <w:tcPr>
            <w:tcW w:w="5000" w:type="pct"/>
            <w:gridSpan w:val="6"/>
            <w:shd w:val="clear" w:color="auto" w:fill="A6A6A6" w:themeFill="background1" w:themeFillShade="A6"/>
            <w:vAlign w:val="center"/>
          </w:tcPr>
          <w:p w14:paraId="26AAD665" w14:textId="77777777" w:rsidR="00793376" w:rsidRPr="004F0865" w:rsidRDefault="00793376" w:rsidP="00E56D89">
            <w:pPr>
              <w:jc w:val="both"/>
              <w:rPr>
                <w:rFonts w:ascii="Times New Roman" w:hAnsi="Times New Roman" w:cs="Times New Roman"/>
                <w:b/>
                <w:bCs/>
                <w:sz w:val="24"/>
              </w:rPr>
            </w:pPr>
            <w:r>
              <w:rPr>
                <w:rFonts w:ascii="Times New Roman" w:hAnsi="Times New Roman"/>
                <w:b/>
                <w:sz w:val="24"/>
              </w:rPr>
              <w:t>ATM 4.3. apakštēma. Koordinācijas procedūras</w:t>
            </w:r>
          </w:p>
        </w:tc>
      </w:tr>
      <w:tr w:rsidR="00793376" w:rsidRPr="00B325C1" w14:paraId="57D8C764" w14:textId="77777777" w:rsidTr="00E56D89">
        <w:trPr>
          <w:trHeight w:val="527"/>
        </w:trPr>
        <w:tc>
          <w:tcPr>
            <w:tcW w:w="362" w:type="pct"/>
            <w:gridSpan w:val="2"/>
            <w:vMerge w:val="restart"/>
          </w:tcPr>
          <w:p w14:paraId="3D47997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4.3.1.</w:t>
            </w:r>
          </w:p>
        </w:tc>
        <w:tc>
          <w:tcPr>
            <w:tcW w:w="2025" w:type="pct"/>
            <w:vMerge w:val="restart"/>
          </w:tcPr>
          <w:p w14:paraId="7ED6E3E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Iniciēt atbilstošu koordināciju.</w:t>
            </w:r>
          </w:p>
        </w:tc>
        <w:tc>
          <w:tcPr>
            <w:tcW w:w="346" w:type="pct"/>
            <w:shd w:val="clear" w:color="auto" w:fill="D9D9D9" w:themeFill="background1" w:themeFillShade="D9"/>
          </w:tcPr>
          <w:p w14:paraId="14F355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56160FBB"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Atbildības par sakaru “gaiss–zeme” un distancēšanu deleģēšana/nodošana, vadības nodošana u. c. </w:t>
            </w:r>
            <w:r>
              <w:rPr>
                <w:rFonts w:ascii="Times New Roman" w:hAnsi="Times New Roman"/>
                <w:i/>
                <w:iCs/>
                <w:sz w:val="24"/>
              </w:rPr>
              <w:t>ICAO</w:t>
            </w:r>
            <w:r>
              <w:rPr>
                <w:rFonts w:ascii="Times New Roman" w:hAnsi="Times New Roman"/>
                <w:sz w:val="24"/>
              </w:rPr>
              <w:t xml:space="preserve"> dok. Nr. 4444</w:t>
            </w:r>
          </w:p>
          <w:p w14:paraId="276667FB" w14:textId="77777777" w:rsidR="00793376" w:rsidRPr="00B52DCD" w:rsidRDefault="00793376" w:rsidP="00E56D89">
            <w:pPr>
              <w:jc w:val="both"/>
              <w:rPr>
                <w:rFonts w:ascii="Times New Roman" w:hAnsi="Times New Roman" w:cs="Times New Roman"/>
                <w:i/>
                <w:iCs/>
                <w:sz w:val="24"/>
              </w:rPr>
            </w:pPr>
            <w:r>
              <w:rPr>
                <w:rFonts w:ascii="Times New Roman" w:hAnsi="Times New Roman"/>
                <w:i/>
                <w:sz w:val="24"/>
              </w:rPr>
              <w:t>Neobligātais saturs: pakļautības maiņas punkts</w:t>
            </w:r>
          </w:p>
        </w:tc>
        <w:tc>
          <w:tcPr>
            <w:tcW w:w="316" w:type="pct"/>
            <w:vMerge w:val="restart"/>
          </w:tcPr>
          <w:p w14:paraId="1EAFC3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AC3EBBC" w14:textId="77777777" w:rsidTr="00E56D89">
        <w:trPr>
          <w:trHeight w:val="46"/>
        </w:trPr>
        <w:tc>
          <w:tcPr>
            <w:tcW w:w="362" w:type="pct"/>
            <w:gridSpan w:val="2"/>
            <w:vMerge/>
            <w:tcBorders>
              <w:bottom w:val="single" w:sz="4" w:space="0" w:color="auto"/>
            </w:tcBorders>
          </w:tcPr>
          <w:p w14:paraId="326632DA"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5B9A1C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D7FF4D6"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00E0694C"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C343AE3" w14:textId="77777777" w:rsidR="00793376" w:rsidRPr="00B325C1" w:rsidRDefault="00793376" w:rsidP="00E56D89">
            <w:pPr>
              <w:jc w:val="both"/>
              <w:rPr>
                <w:rFonts w:ascii="Times New Roman" w:hAnsi="Times New Roman" w:cs="Times New Roman"/>
                <w:sz w:val="24"/>
              </w:rPr>
            </w:pPr>
          </w:p>
        </w:tc>
      </w:tr>
      <w:tr w:rsidR="00793376" w:rsidRPr="00B325C1" w14:paraId="0DE71321" w14:textId="77777777" w:rsidTr="00E56D89">
        <w:trPr>
          <w:trHeight w:val="455"/>
        </w:trPr>
        <w:tc>
          <w:tcPr>
            <w:tcW w:w="362" w:type="pct"/>
            <w:gridSpan w:val="2"/>
            <w:vMerge w:val="restart"/>
            <w:tcBorders>
              <w:top w:val="single" w:sz="4" w:space="0" w:color="auto"/>
            </w:tcBorders>
          </w:tcPr>
          <w:p w14:paraId="093765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4.3.2.</w:t>
            </w:r>
          </w:p>
        </w:tc>
        <w:tc>
          <w:tcPr>
            <w:tcW w:w="2025" w:type="pct"/>
            <w:vMerge w:val="restart"/>
            <w:tcBorders>
              <w:top w:val="single" w:sz="4" w:space="0" w:color="auto"/>
            </w:tcBorders>
          </w:tcPr>
          <w:p w14:paraId="2D3861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Analizēt blakus esošas vietas / struktūrvienības pieprasītās koordinācijas ietekmi.</w:t>
            </w:r>
          </w:p>
        </w:tc>
        <w:tc>
          <w:tcPr>
            <w:tcW w:w="346" w:type="pct"/>
            <w:tcBorders>
              <w:top w:val="single" w:sz="4" w:space="0" w:color="auto"/>
            </w:tcBorders>
            <w:shd w:val="clear" w:color="auto" w:fill="D9D9D9" w:themeFill="background1" w:themeFillShade="D9"/>
          </w:tcPr>
          <w:p w14:paraId="66EE0A0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5037DE4" w14:textId="77777777" w:rsidR="00793376" w:rsidRPr="009918D8" w:rsidRDefault="00793376" w:rsidP="00E56D89">
            <w:pPr>
              <w:jc w:val="both"/>
              <w:rPr>
                <w:rFonts w:ascii="Times New Roman" w:hAnsi="Times New Roman" w:cs="Times New Roman"/>
                <w:i/>
                <w:iCs/>
                <w:sz w:val="24"/>
              </w:rPr>
            </w:pPr>
            <w:r>
              <w:rPr>
                <w:rFonts w:ascii="Times New Roman" w:hAnsi="Times New Roman"/>
                <w:i/>
                <w:sz w:val="24"/>
              </w:rPr>
              <w:t>Neobligātais saturs: atbildības par sakariem “gaiss–zeme” un distancēšanu deleģēšana/nodošana, pakļautības maiņas punkts, vadības nodošana u. c.</w:t>
            </w:r>
          </w:p>
        </w:tc>
        <w:tc>
          <w:tcPr>
            <w:tcW w:w="316" w:type="pct"/>
            <w:vMerge w:val="restart"/>
            <w:tcBorders>
              <w:top w:val="single" w:sz="4" w:space="0" w:color="auto"/>
            </w:tcBorders>
          </w:tcPr>
          <w:p w14:paraId="02017B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F15750C" w14:textId="77777777" w:rsidTr="00E56D89">
        <w:trPr>
          <w:trHeight w:val="460"/>
        </w:trPr>
        <w:tc>
          <w:tcPr>
            <w:tcW w:w="362" w:type="pct"/>
            <w:gridSpan w:val="2"/>
            <w:vMerge/>
            <w:tcBorders>
              <w:bottom w:val="single" w:sz="4" w:space="0" w:color="auto"/>
            </w:tcBorders>
          </w:tcPr>
          <w:p w14:paraId="74D5992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4160640D"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9EB114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A02A05E"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11CF0C3F" w14:textId="77777777" w:rsidR="00793376" w:rsidRPr="00B325C1" w:rsidRDefault="00793376" w:rsidP="00E56D89">
            <w:pPr>
              <w:jc w:val="both"/>
              <w:rPr>
                <w:rFonts w:ascii="Times New Roman" w:hAnsi="Times New Roman" w:cs="Times New Roman"/>
                <w:sz w:val="24"/>
              </w:rPr>
            </w:pPr>
          </w:p>
        </w:tc>
      </w:tr>
      <w:tr w:rsidR="00793376" w:rsidRPr="00B325C1" w14:paraId="104BCA02" w14:textId="77777777" w:rsidTr="00E56D89">
        <w:trPr>
          <w:trHeight w:val="555"/>
        </w:trPr>
        <w:tc>
          <w:tcPr>
            <w:tcW w:w="362" w:type="pct"/>
            <w:gridSpan w:val="2"/>
            <w:vMerge w:val="restart"/>
            <w:tcBorders>
              <w:top w:val="single" w:sz="4" w:space="0" w:color="auto"/>
            </w:tcBorders>
          </w:tcPr>
          <w:p w14:paraId="053834F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4.3.3.</w:t>
            </w:r>
          </w:p>
        </w:tc>
        <w:tc>
          <w:tcPr>
            <w:tcW w:w="2025" w:type="pct"/>
            <w:vMerge w:val="restart"/>
            <w:tcBorders>
              <w:top w:val="single" w:sz="4" w:space="0" w:color="auto"/>
            </w:tcBorders>
          </w:tcPr>
          <w:p w14:paraId="585589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Pēc pārrunām izraudzīties atbilstošas darbības.</w:t>
            </w:r>
          </w:p>
        </w:tc>
        <w:tc>
          <w:tcPr>
            <w:tcW w:w="346" w:type="pct"/>
            <w:tcBorders>
              <w:top w:val="single" w:sz="4" w:space="0" w:color="auto"/>
            </w:tcBorders>
            <w:shd w:val="clear" w:color="auto" w:fill="D9D9D9" w:themeFill="background1" w:themeFillShade="D9"/>
          </w:tcPr>
          <w:p w14:paraId="648516C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60C87CE7"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066CA03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BC4891A" w14:textId="77777777" w:rsidTr="00E56D89">
        <w:trPr>
          <w:trHeight w:val="460"/>
        </w:trPr>
        <w:tc>
          <w:tcPr>
            <w:tcW w:w="362" w:type="pct"/>
            <w:gridSpan w:val="2"/>
            <w:vMerge/>
            <w:tcBorders>
              <w:bottom w:val="single" w:sz="4" w:space="0" w:color="auto"/>
            </w:tcBorders>
          </w:tcPr>
          <w:p w14:paraId="469168A5"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3686B7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7EE9E4C"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83BB80E"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610C0E3" w14:textId="77777777" w:rsidR="00793376" w:rsidRPr="00B325C1" w:rsidRDefault="00793376" w:rsidP="00E56D89">
            <w:pPr>
              <w:jc w:val="both"/>
              <w:rPr>
                <w:rFonts w:ascii="Times New Roman" w:hAnsi="Times New Roman" w:cs="Times New Roman"/>
                <w:sz w:val="24"/>
              </w:rPr>
            </w:pPr>
          </w:p>
        </w:tc>
      </w:tr>
      <w:tr w:rsidR="00793376" w:rsidRPr="00B325C1" w14:paraId="1FD412A2" w14:textId="77777777" w:rsidTr="00E56D89">
        <w:trPr>
          <w:trHeight w:val="405"/>
        </w:trPr>
        <w:tc>
          <w:tcPr>
            <w:tcW w:w="362" w:type="pct"/>
            <w:gridSpan w:val="2"/>
            <w:vMerge w:val="restart"/>
            <w:tcBorders>
              <w:top w:val="single" w:sz="4" w:space="0" w:color="auto"/>
            </w:tcBorders>
          </w:tcPr>
          <w:p w14:paraId="7DCC6C9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4.3.4.</w:t>
            </w:r>
          </w:p>
        </w:tc>
        <w:tc>
          <w:tcPr>
            <w:tcW w:w="2025" w:type="pct"/>
            <w:vMerge w:val="restart"/>
            <w:tcBorders>
              <w:top w:val="single" w:sz="4" w:space="0" w:color="auto"/>
            </w:tcBorders>
          </w:tcPr>
          <w:p w14:paraId="266F5F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199E99E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48298B1"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5128A87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2329989" w14:textId="77777777" w:rsidTr="00E56D89">
        <w:trPr>
          <w:trHeight w:val="460"/>
        </w:trPr>
        <w:tc>
          <w:tcPr>
            <w:tcW w:w="362" w:type="pct"/>
            <w:gridSpan w:val="2"/>
            <w:vMerge/>
            <w:tcBorders>
              <w:bottom w:val="single" w:sz="4" w:space="0" w:color="auto"/>
            </w:tcBorders>
          </w:tcPr>
          <w:p w14:paraId="25DBA12D"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75C30A65"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5672B6BB"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09D90F7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6732C814" w14:textId="77777777" w:rsidR="00793376" w:rsidRPr="00B325C1" w:rsidRDefault="00793376" w:rsidP="00E56D89">
            <w:pPr>
              <w:jc w:val="both"/>
              <w:rPr>
                <w:rFonts w:ascii="Times New Roman" w:hAnsi="Times New Roman" w:cs="Times New Roman"/>
                <w:sz w:val="24"/>
              </w:rPr>
            </w:pPr>
          </w:p>
        </w:tc>
      </w:tr>
      <w:tr w:rsidR="00793376" w:rsidRPr="00B325C1" w14:paraId="5F1B463C" w14:textId="77777777" w:rsidTr="00E56D89">
        <w:trPr>
          <w:trHeight w:val="460"/>
        </w:trPr>
        <w:tc>
          <w:tcPr>
            <w:tcW w:w="362" w:type="pct"/>
            <w:gridSpan w:val="2"/>
            <w:vMerge w:val="restart"/>
            <w:tcBorders>
              <w:top w:val="single" w:sz="4" w:space="0" w:color="auto"/>
            </w:tcBorders>
          </w:tcPr>
          <w:p w14:paraId="0A38D05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4.3.5.</w:t>
            </w:r>
          </w:p>
        </w:tc>
        <w:tc>
          <w:tcPr>
            <w:tcW w:w="2025" w:type="pct"/>
            <w:vMerge w:val="restart"/>
            <w:tcBorders>
              <w:top w:val="single" w:sz="4" w:space="0" w:color="auto"/>
            </w:tcBorders>
          </w:tcPr>
          <w:p w14:paraId="409CB2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5675FB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0733D50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6A80828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6CD3AC5" w14:textId="77777777" w:rsidTr="00E56D89">
        <w:trPr>
          <w:trHeight w:val="266"/>
        </w:trPr>
        <w:tc>
          <w:tcPr>
            <w:tcW w:w="362" w:type="pct"/>
            <w:gridSpan w:val="2"/>
            <w:vMerge/>
            <w:tcBorders>
              <w:bottom w:val="single" w:sz="4" w:space="0" w:color="auto"/>
            </w:tcBorders>
          </w:tcPr>
          <w:p w14:paraId="34624E8E" w14:textId="77777777" w:rsidR="00793376" w:rsidRPr="00126582"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3A6C607F"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ABEC9D7"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345237E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5137DAAF" w14:textId="77777777" w:rsidR="00793376" w:rsidRPr="00B325C1" w:rsidRDefault="00793376" w:rsidP="00E56D89">
            <w:pPr>
              <w:jc w:val="both"/>
              <w:rPr>
                <w:rFonts w:ascii="Times New Roman" w:hAnsi="Times New Roman" w:cs="Times New Roman"/>
                <w:sz w:val="24"/>
              </w:rPr>
            </w:pPr>
          </w:p>
        </w:tc>
      </w:tr>
      <w:tr w:rsidR="00793376" w:rsidRPr="00B325C1" w14:paraId="40D459AA" w14:textId="77777777" w:rsidTr="00E56D89">
        <w:trPr>
          <w:trHeight w:val="460"/>
        </w:trPr>
        <w:tc>
          <w:tcPr>
            <w:tcW w:w="362" w:type="pct"/>
            <w:gridSpan w:val="2"/>
            <w:vMerge w:val="restart"/>
            <w:tcBorders>
              <w:top w:val="single" w:sz="4" w:space="0" w:color="auto"/>
            </w:tcBorders>
          </w:tcPr>
          <w:p w14:paraId="6A5497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4.3.6.</w:t>
            </w:r>
          </w:p>
        </w:tc>
        <w:tc>
          <w:tcPr>
            <w:tcW w:w="2025" w:type="pct"/>
            <w:vMerge w:val="restart"/>
            <w:tcBorders>
              <w:top w:val="single" w:sz="4" w:space="0" w:color="auto"/>
            </w:tcBorders>
          </w:tcPr>
          <w:p w14:paraId="4A4692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1073E9E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49E029D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37B1F3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9DD74E0" w14:textId="77777777" w:rsidTr="00E56D89">
        <w:trPr>
          <w:trHeight w:val="238"/>
        </w:trPr>
        <w:tc>
          <w:tcPr>
            <w:tcW w:w="362" w:type="pct"/>
            <w:gridSpan w:val="2"/>
            <w:vMerge/>
          </w:tcPr>
          <w:p w14:paraId="2D80AA06" w14:textId="77777777" w:rsidR="00793376" w:rsidRPr="00126582" w:rsidRDefault="00793376" w:rsidP="00E56D89">
            <w:pPr>
              <w:jc w:val="both"/>
              <w:rPr>
                <w:rFonts w:ascii="Times New Roman" w:hAnsi="Times New Roman" w:cs="Times New Roman"/>
                <w:sz w:val="24"/>
              </w:rPr>
            </w:pPr>
          </w:p>
        </w:tc>
        <w:tc>
          <w:tcPr>
            <w:tcW w:w="2025" w:type="pct"/>
            <w:vMerge/>
          </w:tcPr>
          <w:p w14:paraId="3C0764CC" w14:textId="77777777" w:rsidR="00793376" w:rsidRPr="00B325C1" w:rsidRDefault="00793376" w:rsidP="00E56D89">
            <w:pPr>
              <w:jc w:val="both"/>
              <w:rPr>
                <w:rFonts w:ascii="Times New Roman" w:hAnsi="Times New Roman" w:cs="Times New Roman"/>
                <w:sz w:val="24"/>
              </w:rPr>
            </w:pPr>
          </w:p>
        </w:tc>
        <w:tc>
          <w:tcPr>
            <w:tcW w:w="346" w:type="pct"/>
          </w:tcPr>
          <w:p w14:paraId="02B2BDEE"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1E2D0272" w14:textId="77777777" w:rsidR="00793376" w:rsidRPr="00B325C1" w:rsidRDefault="00793376" w:rsidP="00E56D89">
            <w:pPr>
              <w:jc w:val="both"/>
              <w:rPr>
                <w:rFonts w:ascii="Times New Roman" w:hAnsi="Times New Roman" w:cs="Times New Roman"/>
                <w:sz w:val="24"/>
              </w:rPr>
            </w:pPr>
          </w:p>
        </w:tc>
        <w:tc>
          <w:tcPr>
            <w:tcW w:w="316" w:type="pct"/>
            <w:vMerge/>
          </w:tcPr>
          <w:p w14:paraId="3FC37E9F" w14:textId="77777777" w:rsidR="00793376" w:rsidRPr="00B325C1" w:rsidRDefault="00793376" w:rsidP="00E56D89">
            <w:pPr>
              <w:jc w:val="both"/>
              <w:rPr>
                <w:rFonts w:ascii="Times New Roman" w:hAnsi="Times New Roman" w:cs="Times New Roman"/>
                <w:sz w:val="24"/>
              </w:rPr>
            </w:pPr>
          </w:p>
        </w:tc>
      </w:tr>
      <w:tr w:rsidR="00793376" w:rsidRPr="00B325C1" w14:paraId="67A00AED" w14:textId="77777777" w:rsidTr="00E56D89">
        <w:trPr>
          <w:trHeight w:val="737"/>
        </w:trPr>
        <w:tc>
          <w:tcPr>
            <w:tcW w:w="5000" w:type="pct"/>
            <w:gridSpan w:val="6"/>
            <w:tcBorders>
              <w:top w:val="single" w:sz="12" w:space="0" w:color="auto"/>
            </w:tcBorders>
            <w:vAlign w:val="center"/>
          </w:tcPr>
          <w:p w14:paraId="4FD98A6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5. TĒMA. ALTIMETRIJA UN LĪMEŅU PIEŠĶIRŠANA</w:t>
            </w:r>
          </w:p>
        </w:tc>
      </w:tr>
      <w:tr w:rsidR="00793376" w:rsidRPr="00B325C1" w14:paraId="2890F2B3" w14:textId="77777777" w:rsidTr="00E56D89">
        <w:trPr>
          <w:trHeight w:val="624"/>
        </w:trPr>
        <w:tc>
          <w:tcPr>
            <w:tcW w:w="5000" w:type="pct"/>
            <w:gridSpan w:val="6"/>
            <w:shd w:val="clear" w:color="auto" w:fill="A6A6A6" w:themeFill="background1" w:themeFillShade="A6"/>
            <w:vAlign w:val="center"/>
          </w:tcPr>
          <w:p w14:paraId="01D0210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5.1. apakštēma. Altimetrija</w:t>
            </w:r>
          </w:p>
        </w:tc>
      </w:tr>
      <w:tr w:rsidR="00793376" w:rsidRPr="00B325C1" w14:paraId="23EE128A" w14:textId="77777777" w:rsidTr="00E56D89">
        <w:trPr>
          <w:trHeight w:val="475"/>
        </w:trPr>
        <w:tc>
          <w:tcPr>
            <w:tcW w:w="362" w:type="pct"/>
            <w:gridSpan w:val="2"/>
            <w:vMerge w:val="restart"/>
          </w:tcPr>
          <w:p w14:paraId="5BBB83F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5.1.1.</w:t>
            </w:r>
          </w:p>
        </w:tc>
        <w:tc>
          <w:tcPr>
            <w:tcW w:w="2025" w:type="pct"/>
            <w:vMerge w:val="restart"/>
          </w:tcPr>
          <w:p w14:paraId="43C34BE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Piešķirt līmeņus atbilstoši altimetrijas datiem.</w:t>
            </w:r>
          </w:p>
        </w:tc>
        <w:tc>
          <w:tcPr>
            <w:tcW w:w="346" w:type="pct"/>
            <w:shd w:val="clear" w:color="auto" w:fill="D9D9D9" w:themeFill="background1" w:themeFillShade="D9"/>
          </w:tcPr>
          <w:p w14:paraId="364423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shd w:val="clear" w:color="auto" w:fill="FF9999"/>
          </w:tcPr>
          <w:p w14:paraId="6F00A74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071DF9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0A6BCE1" w14:textId="77777777" w:rsidTr="00E56D89">
        <w:trPr>
          <w:trHeight w:val="221"/>
        </w:trPr>
        <w:tc>
          <w:tcPr>
            <w:tcW w:w="362" w:type="pct"/>
            <w:gridSpan w:val="2"/>
            <w:vMerge/>
            <w:tcBorders>
              <w:bottom w:val="single" w:sz="4" w:space="0" w:color="auto"/>
            </w:tcBorders>
          </w:tcPr>
          <w:p w14:paraId="7F49F90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3E31A32"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A70C0DD"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62A3A9D0"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BB66E00" w14:textId="77777777" w:rsidR="00793376" w:rsidRPr="00B325C1" w:rsidRDefault="00793376" w:rsidP="00E56D89">
            <w:pPr>
              <w:jc w:val="both"/>
              <w:rPr>
                <w:rFonts w:ascii="Times New Roman" w:hAnsi="Times New Roman" w:cs="Times New Roman"/>
                <w:sz w:val="24"/>
              </w:rPr>
            </w:pPr>
          </w:p>
        </w:tc>
      </w:tr>
      <w:tr w:rsidR="00793376" w:rsidRPr="00B325C1" w14:paraId="502D1D2A" w14:textId="77777777" w:rsidTr="00E56D89">
        <w:trPr>
          <w:trHeight w:val="449"/>
        </w:trPr>
        <w:tc>
          <w:tcPr>
            <w:tcW w:w="362" w:type="pct"/>
            <w:gridSpan w:val="2"/>
            <w:vMerge w:val="restart"/>
            <w:tcBorders>
              <w:top w:val="single" w:sz="4" w:space="0" w:color="auto"/>
            </w:tcBorders>
          </w:tcPr>
          <w:p w14:paraId="77A8FD7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5.1.2.</w:t>
            </w:r>
          </w:p>
        </w:tc>
        <w:tc>
          <w:tcPr>
            <w:tcW w:w="2025" w:type="pct"/>
            <w:vMerge w:val="restart"/>
            <w:tcBorders>
              <w:top w:val="single" w:sz="4" w:space="0" w:color="auto"/>
            </w:tcBorders>
          </w:tcPr>
          <w:p w14:paraId="2911D15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distancēšanu atbilstoši altimetrijas datiem.</w:t>
            </w:r>
          </w:p>
        </w:tc>
        <w:tc>
          <w:tcPr>
            <w:tcW w:w="346" w:type="pct"/>
            <w:tcBorders>
              <w:top w:val="single" w:sz="4" w:space="0" w:color="auto"/>
            </w:tcBorders>
            <w:shd w:val="clear" w:color="auto" w:fill="D9D9D9" w:themeFill="background1" w:themeFillShade="D9"/>
          </w:tcPr>
          <w:p w14:paraId="2B98FF8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78EA5DF"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316" w:type="pct"/>
            <w:vMerge w:val="restart"/>
            <w:tcBorders>
              <w:top w:val="single" w:sz="4" w:space="0" w:color="auto"/>
            </w:tcBorders>
          </w:tcPr>
          <w:p w14:paraId="267E23B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DB0074D" w14:textId="77777777" w:rsidTr="00E56D89">
        <w:trPr>
          <w:trHeight w:val="263"/>
        </w:trPr>
        <w:tc>
          <w:tcPr>
            <w:tcW w:w="362" w:type="pct"/>
            <w:gridSpan w:val="2"/>
            <w:vMerge/>
          </w:tcPr>
          <w:p w14:paraId="6DC4AD7F" w14:textId="77777777" w:rsidR="00793376" w:rsidRPr="00B325C1" w:rsidRDefault="00793376" w:rsidP="00E56D89">
            <w:pPr>
              <w:jc w:val="both"/>
              <w:rPr>
                <w:rFonts w:ascii="Times New Roman" w:hAnsi="Times New Roman" w:cs="Times New Roman"/>
                <w:sz w:val="24"/>
              </w:rPr>
            </w:pPr>
          </w:p>
        </w:tc>
        <w:tc>
          <w:tcPr>
            <w:tcW w:w="2025" w:type="pct"/>
            <w:vMerge/>
          </w:tcPr>
          <w:p w14:paraId="2D40C7CA" w14:textId="77777777" w:rsidR="00793376" w:rsidRPr="00B325C1" w:rsidRDefault="00793376" w:rsidP="00E56D89">
            <w:pPr>
              <w:jc w:val="both"/>
              <w:rPr>
                <w:rFonts w:ascii="Times New Roman" w:hAnsi="Times New Roman" w:cs="Times New Roman"/>
                <w:sz w:val="24"/>
              </w:rPr>
            </w:pPr>
          </w:p>
        </w:tc>
        <w:tc>
          <w:tcPr>
            <w:tcW w:w="346" w:type="pct"/>
          </w:tcPr>
          <w:p w14:paraId="293D6487"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33466835" w14:textId="77777777" w:rsidR="00793376" w:rsidRPr="00B325C1" w:rsidRDefault="00793376" w:rsidP="00E56D89">
            <w:pPr>
              <w:jc w:val="both"/>
              <w:rPr>
                <w:rFonts w:ascii="Times New Roman" w:hAnsi="Times New Roman" w:cs="Times New Roman"/>
                <w:i/>
                <w:iCs/>
                <w:sz w:val="24"/>
              </w:rPr>
            </w:pPr>
          </w:p>
        </w:tc>
        <w:tc>
          <w:tcPr>
            <w:tcW w:w="316" w:type="pct"/>
            <w:vMerge/>
          </w:tcPr>
          <w:p w14:paraId="2F1898F0" w14:textId="77777777" w:rsidR="00793376" w:rsidRPr="00B325C1" w:rsidRDefault="00793376" w:rsidP="00E56D89">
            <w:pPr>
              <w:jc w:val="both"/>
              <w:rPr>
                <w:rFonts w:ascii="Times New Roman" w:hAnsi="Times New Roman" w:cs="Times New Roman"/>
                <w:sz w:val="24"/>
              </w:rPr>
            </w:pPr>
          </w:p>
        </w:tc>
      </w:tr>
      <w:tr w:rsidR="00793376" w:rsidRPr="00B325C1" w14:paraId="529B4AE2" w14:textId="77777777" w:rsidTr="00E56D89">
        <w:trPr>
          <w:trHeight w:val="624"/>
        </w:trPr>
        <w:tc>
          <w:tcPr>
            <w:tcW w:w="5000" w:type="pct"/>
            <w:gridSpan w:val="6"/>
            <w:shd w:val="clear" w:color="auto" w:fill="A6A6A6" w:themeFill="background1" w:themeFillShade="A6"/>
            <w:vAlign w:val="center"/>
          </w:tcPr>
          <w:p w14:paraId="45150630"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5.2. apakštēma. Attālums no reljefa virsmas</w:t>
            </w:r>
          </w:p>
        </w:tc>
      </w:tr>
      <w:tr w:rsidR="00793376" w:rsidRPr="00B325C1" w14:paraId="2D74B47A" w14:textId="77777777" w:rsidTr="00E56D89">
        <w:trPr>
          <w:trHeight w:val="439"/>
        </w:trPr>
        <w:tc>
          <w:tcPr>
            <w:tcW w:w="362" w:type="pct"/>
            <w:gridSpan w:val="2"/>
            <w:vMerge w:val="restart"/>
          </w:tcPr>
          <w:p w14:paraId="2A94AC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5.2.1.</w:t>
            </w:r>
          </w:p>
        </w:tc>
        <w:tc>
          <w:tcPr>
            <w:tcW w:w="2025" w:type="pct"/>
            <w:vMerge w:val="restart"/>
          </w:tcPr>
          <w:p w14:paraId="249A24E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plānošanas, koordinācijas un kontroles pasākumus, kas atbilst noteikumiem par minimālajiem drošajiem līmeņiem un attālumu no reljefa virsmas.</w:t>
            </w:r>
          </w:p>
        </w:tc>
        <w:tc>
          <w:tcPr>
            <w:tcW w:w="346" w:type="pct"/>
            <w:shd w:val="clear" w:color="auto" w:fill="D9D9D9" w:themeFill="background1" w:themeFillShade="D9"/>
          </w:tcPr>
          <w:p w14:paraId="488771A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F1F5661"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attāluma no reljefa virsmas parametri, minimālie drošie absolūtie augstumi, pārejas līmenis, minimālais lidojuma līmenis, minimālais sektora absolūtais augstums</w:t>
            </w:r>
          </w:p>
        </w:tc>
        <w:tc>
          <w:tcPr>
            <w:tcW w:w="316" w:type="pct"/>
            <w:vMerge w:val="restart"/>
          </w:tcPr>
          <w:p w14:paraId="40418AC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4460E55E" w14:textId="77777777" w:rsidTr="00E56D89">
        <w:trPr>
          <w:trHeight w:val="460"/>
        </w:trPr>
        <w:tc>
          <w:tcPr>
            <w:tcW w:w="362" w:type="pct"/>
            <w:gridSpan w:val="2"/>
            <w:vMerge/>
            <w:tcBorders>
              <w:bottom w:val="single" w:sz="12" w:space="0" w:color="000000"/>
            </w:tcBorders>
          </w:tcPr>
          <w:p w14:paraId="713C862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000000"/>
            </w:tcBorders>
          </w:tcPr>
          <w:p w14:paraId="39F3A491"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000000"/>
            </w:tcBorders>
          </w:tcPr>
          <w:p w14:paraId="52FD283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000000"/>
            </w:tcBorders>
            <w:shd w:val="clear" w:color="auto" w:fill="auto"/>
          </w:tcPr>
          <w:p w14:paraId="54FCA224"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000000"/>
            </w:tcBorders>
          </w:tcPr>
          <w:p w14:paraId="7AE528F3" w14:textId="77777777" w:rsidR="00793376" w:rsidRPr="00B325C1" w:rsidRDefault="00793376" w:rsidP="00E56D89">
            <w:pPr>
              <w:jc w:val="both"/>
              <w:rPr>
                <w:rFonts w:ascii="Times New Roman" w:hAnsi="Times New Roman" w:cs="Times New Roman"/>
                <w:color w:val="000000"/>
                <w:sz w:val="24"/>
              </w:rPr>
            </w:pPr>
          </w:p>
        </w:tc>
      </w:tr>
      <w:tr w:rsidR="00793376" w:rsidRPr="00B325C1" w14:paraId="079A5B96" w14:textId="77777777" w:rsidTr="00E56D89">
        <w:trPr>
          <w:trHeight w:val="737"/>
        </w:trPr>
        <w:tc>
          <w:tcPr>
            <w:tcW w:w="5000" w:type="pct"/>
            <w:gridSpan w:val="6"/>
            <w:shd w:val="clear" w:color="auto" w:fill="auto"/>
            <w:vAlign w:val="center"/>
          </w:tcPr>
          <w:p w14:paraId="544C20FD"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6. TĒMA. DISTANCĒŠANA</w:t>
            </w:r>
          </w:p>
        </w:tc>
      </w:tr>
      <w:tr w:rsidR="00793376" w:rsidRPr="00B325C1" w14:paraId="01F6888C" w14:textId="77777777" w:rsidTr="00E56D89">
        <w:trPr>
          <w:trHeight w:val="624"/>
        </w:trPr>
        <w:tc>
          <w:tcPr>
            <w:tcW w:w="5000" w:type="pct"/>
            <w:gridSpan w:val="6"/>
            <w:shd w:val="clear" w:color="auto" w:fill="A6A6A6" w:themeFill="background1" w:themeFillShade="A6"/>
            <w:vAlign w:val="center"/>
          </w:tcPr>
          <w:p w14:paraId="47B83C8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6.1. apakštēma. Vertikālā distancēšana</w:t>
            </w:r>
          </w:p>
        </w:tc>
      </w:tr>
      <w:tr w:rsidR="00793376" w:rsidRPr="00B325C1" w14:paraId="7D03E1EC" w14:textId="77777777" w:rsidTr="00E56D89">
        <w:trPr>
          <w:trHeight w:val="537"/>
        </w:trPr>
        <w:tc>
          <w:tcPr>
            <w:tcW w:w="362" w:type="pct"/>
            <w:gridSpan w:val="2"/>
            <w:vMerge w:val="restart"/>
          </w:tcPr>
          <w:p w14:paraId="69E1083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6.1.1.</w:t>
            </w:r>
          </w:p>
        </w:tc>
        <w:tc>
          <w:tcPr>
            <w:tcW w:w="2025" w:type="pct"/>
            <w:vMerge w:val="restart"/>
          </w:tcPr>
          <w:p w14:paraId="79064B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standarta vertikālo distancēšanu.</w:t>
            </w:r>
          </w:p>
        </w:tc>
        <w:tc>
          <w:tcPr>
            <w:tcW w:w="346" w:type="pct"/>
            <w:shd w:val="clear" w:color="auto" w:fill="D9D9D9" w:themeFill="background1" w:themeFillShade="D9"/>
          </w:tcPr>
          <w:p w14:paraId="0180E7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494F6D7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līmeņa piešķiršana, augstuma uzņemšanas/samazināšanas laikā, augstuma uzņemšanas/samazināšanas ātrums, gaidīšanas zonas shēma</w:t>
            </w:r>
          </w:p>
        </w:tc>
        <w:tc>
          <w:tcPr>
            <w:tcW w:w="316" w:type="pct"/>
            <w:vMerge w:val="restart"/>
          </w:tcPr>
          <w:p w14:paraId="0726F7F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1FF93D3D" w14:textId="77777777" w:rsidTr="00E56D89">
        <w:trPr>
          <w:trHeight w:val="564"/>
        </w:trPr>
        <w:tc>
          <w:tcPr>
            <w:tcW w:w="362" w:type="pct"/>
            <w:gridSpan w:val="2"/>
            <w:vMerge/>
          </w:tcPr>
          <w:p w14:paraId="18FF0C1B" w14:textId="77777777" w:rsidR="00793376" w:rsidRPr="00F0205D" w:rsidRDefault="00793376" w:rsidP="00E56D89">
            <w:pPr>
              <w:jc w:val="both"/>
              <w:rPr>
                <w:rFonts w:ascii="Times New Roman" w:hAnsi="Times New Roman"/>
                <w:sz w:val="24"/>
                <w:szCs w:val="24"/>
              </w:rPr>
            </w:pPr>
          </w:p>
        </w:tc>
        <w:tc>
          <w:tcPr>
            <w:tcW w:w="2025" w:type="pct"/>
            <w:vMerge/>
          </w:tcPr>
          <w:p w14:paraId="0B80148B" w14:textId="77777777" w:rsidR="00793376" w:rsidRPr="00F0205D" w:rsidRDefault="00793376" w:rsidP="00E56D89">
            <w:pPr>
              <w:jc w:val="both"/>
              <w:rPr>
                <w:rFonts w:ascii="Times New Roman" w:hAnsi="Times New Roman"/>
                <w:sz w:val="24"/>
                <w:szCs w:val="24"/>
              </w:rPr>
            </w:pPr>
          </w:p>
        </w:tc>
        <w:tc>
          <w:tcPr>
            <w:tcW w:w="346" w:type="pct"/>
            <w:shd w:val="clear" w:color="auto" w:fill="auto"/>
          </w:tcPr>
          <w:p w14:paraId="4BA0DCD5" w14:textId="77777777" w:rsidR="00793376" w:rsidRDefault="00793376" w:rsidP="00E56D89">
            <w:pPr>
              <w:jc w:val="both"/>
              <w:rPr>
                <w:rFonts w:ascii="Times New Roman" w:hAnsi="Times New Roman" w:cs="Times New Roman"/>
                <w:sz w:val="24"/>
              </w:rPr>
            </w:pPr>
          </w:p>
        </w:tc>
        <w:tc>
          <w:tcPr>
            <w:tcW w:w="1951" w:type="pct"/>
            <w:vMerge/>
            <w:shd w:val="clear" w:color="auto" w:fill="FF9999"/>
          </w:tcPr>
          <w:p w14:paraId="7544A407" w14:textId="77777777" w:rsidR="00793376" w:rsidRPr="007A44E0" w:rsidRDefault="00793376" w:rsidP="00E56D89">
            <w:pPr>
              <w:jc w:val="both"/>
              <w:rPr>
                <w:rFonts w:ascii="Times New Roman" w:hAnsi="Times New Roman" w:cs="Times New Roman"/>
                <w:sz w:val="24"/>
              </w:rPr>
            </w:pPr>
          </w:p>
        </w:tc>
        <w:tc>
          <w:tcPr>
            <w:tcW w:w="316" w:type="pct"/>
            <w:vMerge/>
          </w:tcPr>
          <w:p w14:paraId="655599C6" w14:textId="77777777" w:rsidR="00793376" w:rsidRPr="00B325C1" w:rsidRDefault="00793376" w:rsidP="00E56D89">
            <w:pPr>
              <w:jc w:val="both"/>
              <w:rPr>
                <w:rFonts w:ascii="Times New Roman" w:hAnsi="Times New Roman" w:cs="Times New Roman"/>
                <w:sz w:val="24"/>
              </w:rPr>
            </w:pPr>
          </w:p>
        </w:tc>
      </w:tr>
      <w:tr w:rsidR="00793376" w:rsidRPr="00B325C1" w14:paraId="3E88FC89" w14:textId="77777777" w:rsidTr="00E56D89">
        <w:tc>
          <w:tcPr>
            <w:tcW w:w="362" w:type="pct"/>
            <w:gridSpan w:val="2"/>
            <w:vMerge/>
            <w:tcBorders>
              <w:bottom w:val="single" w:sz="4" w:space="0" w:color="auto"/>
            </w:tcBorders>
          </w:tcPr>
          <w:p w14:paraId="37AF0DC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1AF484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C73C6B8"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109B6A45"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548A259" w14:textId="77777777" w:rsidR="00793376" w:rsidRPr="00B325C1" w:rsidRDefault="00793376" w:rsidP="00E56D89">
            <w:pPr>
              <w:jc w:val="both"/>
              <w:rPr>
                <w:rFonts w:ascii="Times New Roman" w:hAnsi="Times New Roman" w:cs="Times New Roman"/>
                <w:sz w:val="24"/>
              </w:rPr>
            </w:pPr>
          </w:p>
        </w:tc>
      </w:tr>
      <w:tr w:rsidR="00793376" w:rsidRPr="00B325C1" w14:paraId="0A2CA704" w14:textId="77777777" w:rsidTr="00E56D89">
        <w:trPr>
          <w:trHeight w:val="413"/>
        </w:trPr>
        <w:tc>
          <w:tcPr>
            <w:tcW w:w="362" w:type="pct"/>
            <w:gridSpan w:val="2"/>
            <w:vMerge w:val="restart"/>
            <w:tcBorders>
              <w:top w:val="single" w:sz="4" w:space="0" w:color="auto"/>
            </w:tcBorders>
          </w:tcPr>
          <w:p w14:paraId="284CE33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6.1.2.</w:t>
            </w:r>
          </w:p>
        </w:tc>
        <w:tc>
          <w:tcPr>
            <w:tcW w:w="2025" w:type="pct"/>
            <w:vMerge w:val="restart"/>
            <w:tcBorders>
              <w:top w:val="single" w:sz="4" w:space="0" w:color="auto"/>
            </w:tcBorders>
          </w:tcPr>
          <w:p w14:paraId="28B4BD5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palielinātu vertikālo distancēšanu.</w:t>
            </w:r>
          </w:p>
        </w:tc>
        <w:tc>
          <w:tcPr>
            <w:tcW w:w="346" w:type="pct"/>
            <w:tcBorders>
              <w:top w:val="single" w:sz="4" w:space="0" w:color="auto"/>
            </w:tcBorders>
            <w:shd w:val="clear" w:color="auto" w:fill="D9D9D9" w:themeFill="background1" w:themeFillShade="D9"/>
          </w:tcPr>
          <w:p w14:paraId="38CFC9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6743377" w14:textId="77777777" w:rsidR="00793376" w:rsidRPr="00917451"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02E71EC5" w14:textId="77777777" w:rsidR="00793376" w:rsidRPr="00CB680E" w:rsidRDefault="00793376" w:rsidP="00E56D89">
            <w:pPr>
              <w:jc w:val="both"/>
              <w:rPr>
                <w:rFonts w:ascii="Times New Roman" w:hAnsi="Times New Roman" w:cs="Times New Roman"/>
                <w:i/>
                <w:iCs/>
                <w:sz w:val="24"/>
              </w:rPr>
            </w:pPr>
            <w:r>
              <w:rPr>
                <w:rFonts w:ascii="Times New Roman" w:hAnsi="Times New Roman"/>
                <w:i/>
                <w:sz w:val="24"/>
              </w:rPr>
              <w:t>Neobligātais saturs: līmeņa piešķiršana, augstuma uzņemšanas/samazināšanas laikā, augstuma uzņemšanas/samazināšanas ātrums</w:t>
            </w:r>
          </w:p>
        </w:tc>
        <w:tc>
          <w:tcPr>
            <w:tcW w:w="316" w:type="pct"/>
            <w:vMerge w:val="restart"/>
            <w:tcBorders>
              <w:top w:val="single" w:sz="4" w:space="0" w:color="auto"/>
            </w:tcBorders>
          </w:tcPr>
          <w:p w14:paraId="77942A6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1C8B3B2" w14:textId="77777777" w:rsidTr="00E56D89">
        <w:trPr>
          <w:trHeight w:val="460"/>
        </w:trPr>
        <w:tc>
          <w:tcPr>
            <w:tcW w:w="362" w:type="pct"/>
            <w:gridSpan w:val="2"/>
            <w:vMerge/>
            <w:tcBorders>
              <w:bottom w:val="single" w:sz="4" w:space="0" w:color="auto"/>
            </w:tcBorders>
          </w:tcPr>
          <w:p w14:paraId="6E1001F7"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772865CD"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3D65A1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14AFE7F"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5121552" w14:textId="77777777" w:rsidR="00793376" w:rsidRPr="00B325C1" w:rsidRDefault="00793376" w:rsidP="00E56D89">
            <w:pPr>
              <w:jc w:val="both"/>
              <w:rPr>
                <w:rFonts w:ascii="Times New Roman" w:hAnsi="Times New Roman" w:cs="Times New Roman"/>
                <w:color w:val="000000"/>
                <w:sz w:val="24"/>
              </w:rPr>
            </w:pPr>
          </w:p>
        </w:tc>
      </w:tr>
      <w:tr w:rsidR="00793376" w:rsidRPr="00B325C1" w14:paraId="03846911" w14:textId="77777777" w:rsidTr="00E56D89">
        <w:trPr>
          <w:trHeight w:val="409"/>
        </w:trPr>
        <w:tc>
          <w:tcPr>
            <w:tcW w:w="362" w:type="pct"/>
            <w:gridSpan w:val="2"/>
            <w:vMerge w:val="restart"/>
            <w:tcBorders>
              <w:top w:val="single" w:sz="4" w:space="0" w:color="auto"/>
            </w:tcBorders>
          </w:tcPr>
          <w:p w14:paraId="4BA283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6.1.3.</w:t>
            </w:r>
          </w:p>
        </w:tc>
        <w:tc>
          <w:tcPr>
            <w:tcW w:w="2025" w:type="pct"/>
            <w:vMerge w:val="restart"/>
            <w:tcBorders>
              <w:top w:val="single" w:sz="4" w:space="0" w:color="auto"/>
            </w:tcBorders>
          </w:tcPr>
          <w:p w14:paraId="349750F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vertikālās ārkārtas distancēšanas piemērošanu.</w:t>
            </w:r>
          </w:p>
        </w:tc>
        <w:tc>
          <w:tcPr>
            <w:tcW w:w="346" w:type="pct"/>
            <w:tcBorders>
              <w:top w:val="single" w:sz="4" w:space="0" w:color="auto"/>
            </w:tcBorders>
            <w:shd w:val="clear" w:color="auto" w:fill="D9D9D9" w:themeFill="background1" w:themeFillShade="D9"/>
          </w:tcPr>
          <w:p w14:paraId="2C0B0C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3EFB7BB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tc>
        <w:tc>
          <w:tcPr>
            <w:tcW w:w="316" w:type="pct"/>
            <w:vMerge w:val="restart"/>
            <w:tcBorders>
              <w:top w:val="single" w:sz="4" w:space="0" w:color="auto"/>
            </w:tcBorders>
          </w:tcPr>
          <w:p w14:paraId="50C72933"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APP ACP APS ACS</w:t>
            </w:r>
          </w:p>
        </w:tc>
      </w:tr>
      <w:tr w:rsidR="00793376" w:rsidRPr="00B325C1" w14:paraId="267C282A" w14:textId="77777777" w:rsidTr="00E56D89">
        <w:trPr>
          <w:trHeight w:val="253"/>
        </w:trPr>
        <w:tc>
          <w:tcPr>
            <w:tcW w:w="362" w:type="pct"/>
            <w:gridSpan w:val="2"/>
            <w:vMerge/>
          </w:tcPr>
          <w:p w14:paraId="09BF54FF" w14:textId="77777777" w:rsidR="00793376" w:rsidRPr="00B325C1" w:rsidRDefault="00793376" w:rsidP="00E56D89">
            <w:pPr>
              <w:jc w:val="both"/>
              <w:rPr>
                <w:rFonts w:ascii="Times New Roman" w:hAnsi="Times New Roman" w:cs="Times New Roman"/>
                <w:sz w:val="24"/>
              </w:rPr>
            </w:pPr>
          </w:p>
        </w:tc>
        <w:tc>
          <w:tcPr>
            <w:tcW w:w="2025" w:type="pct"/>
            <w:vMerge/>
          </w:tcPr>
          <w:p w14:paraId="0C2C675F" w14:textId="77777777" w:rsidR="00793376" w:rsidRPr="00B325C1" w:rsidRDefault="00793376" w:rsidP="00E56D89">
            <w:pPr>
              <w:jc w:val="both"/>
              <w:rPr>
                <w:rFonts w:ascii="Times New Roman" w:hAnsi="Times New Roman" w:cs="Times New Roman"/>
                <w:sz w:val="24"/>
              </w:rPr>
            </w:pPr>
          </w:p>
        </w:tc>
        <w:tc>
          <w:tcPr>
            <w:tcW w:w="346" w:type="pct"/>
          </w:tcPr>
          <w:p w14:paraId="1E866BD9"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25E4307C" w14:textId="77777777" w:rsidR="00793376" w:rsidRPr="00B325C1" w:rsidRDefault="00793376" w:rsidP="00E56D89">
            <w:pPr>
              <w:jc w:val="both"/>
              <w:rPr>
                <w:rFonts w:ascii="Times New Roman" w:hAnsi="Times New Roman" w:cs="Times New Roman"/>
                <w:sz w:val="24"/>
              </w:rPr>
            </w:pPr>
          </w:p>
        </w:tc>
        <w:tc>
          <w:tcPr>
            <w:tcW w:w="316" w:type="pct"/>
            <w:vMerge/>
          </w:tcPr>
          <w:p w14:paraId="3E24D7EB" w14:textId="77777777" w:rsidR="00793376" w:rsidRPr="00B325C1" w:rsidRDefault="00793376" w:rsidP="00E56D89">
            <w:pPr>
              <w:jc w:val="both"/>
              <w:rPr>
                <w:rFonts w:ascii="Times New Roman" w:hAnsi="Times New Roman" w:cs="Times New Roman"/>
                <w:color w:val="000000"/>
                <w:sz w:val="24"/>
              </w:rPr>
            </w:pPr>
          </w:p>
        </w:tc>
      </w:tr>
      <w:tr w:rsidR="00793376" w:rsidRPr="00B325C1" w14:paraId="0166CB2E" w14:textId="77777777" w:rsidTr="00E56D89">
        <w:trPr>
          <w:trHeight w:val="624"/>
        </w:trPr>
        <w:tc>
          <w:tcPr>
            <w:tcW w:w="5000" w:type="pct"/>
            <w:gridSpan w:val="6"/>
            <w:shd w:val="clear" w:color="auto" w:fill="A6A6A6" w:themeFill="background1" w:themeFillShade="A6"/>
            <w:vAlign w:val="center"/>
          </w:tcPr>
          <w:p w14:paraId="041DAC4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6.2. apakštēma. Horizontālā distancēšana</w:t>
            </w:r>
          </w:p>
        </w:tc>
      </w:tr>
      <w:tr w:rsidR="00793376" w:rsidRPr="00B325C1" w14:paraId="25399854" w14:textId="77777777" w:rsidTr="00E56D89">
        <w:trPr>
          <w:trHeight w:val="408"/>
        </w:trPr>
        <w:tc>
          <w:tcPr>
            <w:tcW w:w="362" w:type="pct"/>
            <w:gridSpan w:val="2"/>
            <w:vMerge w:val="restart"/>
          </w:tcPr>
          <w:p w14:paraId="5F8D5DB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6.2.1.</w:t>
            </w:r>
          </w:p>
        </w:tc>
        <w:tc>
          <w:tcPr>
            <w:tcW w:w="2025" w:type="pct"/>
            <w:vMerge w:val="restart"/>
          </w:tcPr>
          <w:p w14:paraId="4D50B2D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garendistancēšanu.</w:t>
            </w:r>
          </w:p>
        </w:tc>
        <w:tc>
          <w:tcPr>
            <w:tcW w:w="346" w:type="pct"/>
            <w:shd w:val="clear" w:color="auto" w:fill="D9D9D9" w:themeFill="background1" w:themeFillShade="D9"/>
          </w:tcPr>
          <w:p w14:paraId="2BEA798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shd w:val="clear" w:color="auto" w:fill="FF9999"/>
          </w:tcPr>
          <w:p w14:paraId="5D447D64" w14:textId="77777777" w:rsidR="00793376" w:rsidRPr="002260D4" w:rsidRDefault="00793376" w:rsidP="00E56D89">
            <w:pPr>
              <w:jc w:val="both"/>
              <w:rPr>
                <w:rFonts w:ascii="Times New Roman" w:hAnsi="Times New Roman" w:cs="Times New Roman"/>
                <w:sz w:val="24"/>
              </w:rPr>
            </w:pPr>
            <w:r>
              <w:rPr>
                <w:rFonts w:ascii="Times New Roman" w:hAnsi="Times New Roman"/>
                <w:sz w:val="24"/>
              </w:rPr>
              <w:t>Pamatojoties uz laiku, pamatojoties uz attālumu (</w:t>
            </w:r>
            <w:r>
              <w:rPr>
                <w:rFonts w:ascii="Times New Roman" w:hAnsi="Times New Roman"/>
                <w:i/>
                <w:iCs/>
                <w:sz w:val="24"/>
              </w:rPr>
              <w:t>DME</w:t>
            </w:r>
            <w:r>
              <w:rPr>
                <w:rFonts w:ascii="Times New Roman" w:hAnsi="Times New Roman"/>
                <w:sz w:val="24"/>
              </w:rPr>
              <w:t xml:space="preserve"> un/vai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RNAV</w:t>
            </w:r>
            <w:r>
              <w:rPr>
                <w:rFonts w:ascii="Times New Roman" w:hAnsi="Times New Roman"/>
                <w:sz w:val="24"/>
              </w:rPr>
              <w:t>)</w:t>
            </w:r>
          </w:p>
        </w:tc>
        <w:tc>
          <w:tcPr>
            <w:tcW w:w="316" w:type="pct"/>
            <w:vMerge w:val="restart"/>
          </w:tcPr>
          <w:p w14:paraId="278B474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p>
        </w:tc>
      </w:tr>
      <w:tr w:rsidR="00793376" w:rsidRPr="00B325C1" w14:paraId="33F794A1" w14:textId="77777777" w:rsidTr="00E56D89">
        <w:trPr>
          <w:trHeight w:val="42"/>
        </w:trPr>
        <w:tc>
          <w:tcPr>
            <w:tcW w:w="362" w:type="pct"/>
            <w:gridSpan w:val="2"/>
            <w:vMerge/>
            <w:tcBorders>
              <w:bottom w:val="single" w:sz="4" w:space="0" w:color="auto"/>
            </w:tcBorders>
          </w:tcPr>
          <w:p w14:paraId="2D9590D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DE1E55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E2809A8"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21073DB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DD73421" w14:textId="77777777" w:rsidR="00793376" w:rsidRPr="00B325C1" w:rsidRDefault="00793376" w:rsidP="00E56D89">
            <w:pPr>
              <w:jc w:val="both"/>
              <w:rPr>
                <w:rFonts w:ascii="Times New Roman" w:hAnsi="Times New Roman" w:cs="Times New Roman"/>
                <w:color w:val="000000"/>
                <w:sz w:val="24"/>
              </w:rPr>
            </w:pPr>
          </w:p>
        </w:tc>
      </w:tr>
      <w:tr w:rsidR="00793376" w:rsidRPr="00B325C1" w14:paraId="2EDD65C6" w14:textId="77777777" w:rsidTr="00E56D89">
        <w:trPr>
          <w:trHeight w:val="455"/>
        </w:trPr>
        <w:tc>
          <w:tcPr>
            <w:tcW w:w="362" w:type="pct"/>
            <w:gridSpan w:val="2"/>
            <w:vMerge w:val="restart"/>
            <w:tcBorders>
              <w:top w:val="single" w:sz="4" w:space="0" w:color="auto"/>
            </w:tcBorders>
          </w:tcPr>
          <w:p w14:paraId="3C0DB8A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6.2.2.</w:t>
            </w:r>
          </w:p>
        </w:tc>
        <w:tc>
          <w:tcPr>
            <w:tcW w:w="2025" w:type="pct"/>
            <w:vMerge w:val="restart"/>
            <w:tcBorders>
              <w:top w:val="single" w:sz="4" w:space="0" w:color="auto"/>
            </w:tcBorders>
          </w:tcPr>
          <w:p w14:paraId="7570F80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laterālo distancēšanu.</w:t>
            </w:r>
          </w:p>
        </w:tc>
        <w:tc>
          <w:tcPr>
            <w:tcW w:w="346" w:type="pct"/>
            <w:tcBorders>
              <w:top w:val="single" w:sz="4" w:space="0" w:color="auto"/>
            </w:tcBorders>
            <w:shd w:val="clear" w:color="auto" w:fill="D9D9D9" w:themeFill="background1" w:themeFillShade="D9"/>
          </w:tcPr>
          <w:p w14:paraId="09E791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13B7C3E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gaidīšana</w:t>
            </w:r>
          </w:p>
        </w:tc>
        <w:tc>
          <w:tcPr>
            <w:tcW w:w="316" w:type="pct"/>
            <w:vMerge w:val="restart"/>
            <w:tcBorders>
              <w:top w:val="single" w:sz="4" w:space="0" w:color="auto"/>
            </w:tcBorders>
          </w:tcPr>
          <w:p w14:paraId="0BE36D1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2EFC6362" w14:textId="77777777" w:rsidTr="00E56D89">
        <w:trPr>
          <w:trHeight w:val="170"/>
        </w:trPr>
        <w:tc>
          <w:tcPr>
            <w:tcW w:w="362" w:type="pct"/>
            <w:gridSpan w:val="2"/>
            <w:vMerge/>
            <w:tcBorders>
              <w:bottom w:val="single" w:sz="4" w:space="0" w:color="auto"/>
            </w:tcBorders>
          </w:tcPr>
          <w:p w14:paraId="7E9622E9"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60C63782"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F4C619A"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20490F9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DE7C1A3" w14:textId="77777777" w:rsidR="00793376" w:rsidRPr="00B325C1" w:rsidRDefault="00793376" w:rsidP="00E56D89">
            <w:pPr>
              <w:jc w:val="both"/>
              <w:rPr>
                <w:rFonts w:ascii="Times New Roman" w:hAnsi="Times New Roman" w:cs="Times New Roman"/>
                <w:color w:val="000000"/>
                <w:sz w:val="24"/>
              </w:rPr>
            </w:pPr>
          </w:p>
        </w:tc>
      </w:tr>
      <w:tr w:rsidR="00793376" w:rsidRPr="00B325C1" w14:paraId="23552BF7" w14:textId="77777777" w:rsidTr="00E56D89">
        <w:trPr>
          <w:trHeight w:val="404"/>
        </w:trPr>
        <w:tc>
          <w:tcPr>
            <w:tcW w:w="362" w:type="pct"/>
            <w:gridSpan w:val="2"/>
            <w:vMerge w:val="restart"/>
            <w:tcBorders>
              <w:top w:val="single" w:sz="4" w:space="0" w:color="auto"/>
            </w:tcBorders>
          </w:tcPr>
          <w:p w14:paraId="237D5F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6.2.3.</w:t>
            </w:r>
          </w:p>
        </w:tc>
        <w:tc>
          <w:tcPr>
            <w:tcW w:w="2025" w:type="pct"/>
            <w:vMerge w:val="restart"/>
            <w:tcBorders>
              <w:top w:val="single" w:sz="4" w:space="0" w:color="auto"/>
            </w:tcBorders>
          </w:tcPr>
          <w:p w14:paraId="1BD5B8D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treku distancēšanu.</w:t>
            </w:r>
          </w:p>
        </w:tc>
        <w:tc>
          <w:tcPr>
            <w:tcW w:w="346" w:type="pct"/>
            <w:tcBorders>
              <w:top w:val="single" w:sz="4" w:space="0" w:color="auto"/>
            </w:tcBorders>
            <w:shd w:val="clear" w:color="auto" w:fill="D9D9D9" w:themeFill="background1" w:themeFillShade="D9"/>
          </w:tcPr>
          <w:p w14:paraId="71214E0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5BC0DCF"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3A6A83F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APP</w:t>
            </w:r>
          </w:p>
        </w:tc>
      </w:tr>
      <w:tr w:rsidR="00793376" w:rsidRPr="00B325C1" w14:paraId="1430B4D6" w14:textId="77777777" w:rsidTr="00E56D89">
        <w:trPr>
          <w:trHeight w:val="460"/>
        </w:trPr>
        <w:tc>
          <w:tcPr>
            <w:tcW w:w="362" w:type="pct"/>
            <w:gridSpan w:val="2"/>
            <w:vMerge/>
            <w:tcBorders>
              <w:bottom w:val="single" w:sz="4" w:space="0" w:color="auto"/>
            </w:tcBorders>
          </w:tcPr>
          <w:p w14:paraId="1584740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5640D75"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A64FDF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F70035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173CD7D5" w14:textId="77777777" w:rsidR="00793376" w:rsidRPr="00B325C1" w:rsidRDefault="00793376" w:rsidP="00E56D89">
            <w:pPr>
              <w:jc w:val="both"/>
              <w:rPr>
                <w:rFonts w:ascii="Times New Roman" w:hAnsi="Times New Roman" w:cs="Times New Roman"/>
                <w:sz w:val="24"/>
              </w:rPr>
            </w:pPr>
          </w:p>
        </w:tc>
      </w:tr>
      <w:tr w:rsidR="00793376" w:rsidRPr="00B325C1" w14:paraId="17EFD449" w14:textId="77777777" w:rsidTr="00E56D89">
        <w:trPr>
          <w:trHeight w:val="405"/>
        </w:trPr>
        <w:tc>
          <w:tcPr>
            <w:tcW w:w="362" w:type="pct"/>
            <w:gridSpan w:val="2"/>
            <w:vMerge w:val="restart"/>
            <w:tcBorders>
              <w:top w:val="single" w:sz="4" w:space="0" w:color="auto"/>
            </w:tcBorders>
          </w:tcPr>
          <w:p w14:paraId="2B9640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6.2.4.</w:t>
            </w:r>
          </w:p>
        </w:tc>
        <w:tc>
          <w:tcPr>
            <w:tcW w:w="2025" w:type="pct"/>
            <w:vMerge w:val="restart"/>
            <w:tcBorders>
              <w:top w:val="single" w:sz="4" w:space="0" w:color="auto"/>
            </w:tcBorders>
          </w:tcPr>
          <w:p w14:paraId="3E44722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ģeogrāfisko distancēšanu.</w:t>
            </w:r>
          </w:p>
        </w:tc>
        <w:tc>
          <w:tcPr>
            <w:tcW w:w="346" w:type="pct"/>
            <w:tcBorders>
              <w:top w:val="single" w:sz="4" w:space="0" w:color="auto"/>
            </w:tcBorders>
            <w:shd w:val="clear" w:color="auto" w:fill="D9D9D9" w:themeFill="background1" w:themeFillShade="D9"/>
          </w:tcPr>
          <w:p w14:paraId="62DBF74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2BAAC9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Vizuālā zonālā navigācija, izmantojot navigācijas līdzekļus</w:t>
            </w:r>
          </w:p>
        </w:tc>
        <w:tc>
          <w:tcPr>
            <w:tcW w:w="316" w:type="pct"/>
            <w:vMerge w:val="restart"/>
            <w:tcBorders>
              <w:top w:val="single" w:sz="4" w:space="0" w:color="auto"/>
            </w:tcBorders>
          </w:tcPr>
          <w:p w14:paraId="520B560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APP</w:t>
            </w:r>
          </w:p>
        </w:tc>
      </w:tr>
      <w:tr w:rsidR="00793376" w:rsidRPr="00B325C1" w14:paraId="17603A98" w14:textId="77777777" w:rsidTr="00E56D89">
        <w:trPr>
          <w:trHeight w:val="253"/>
        </w:trPr>
        <w:tc>
          <w:tcPr>
            <w:tcW w:w="362" w:type="pct"/>
            <w:gridSpan w:val="2"/>
            <w:vMerge/>
          </w:tcPr>
          <w:p w14:paraId="66AFBF85" w14:textId="77777777" w:rsidR="00793376" w:rsidRPr="00B325C1" w:rsidRDefault="00793376" w:rsidP="00E56D89">
            <w:pPr>
              <w:jc w:val="both"/>
              <w:rPr>
                <w:rFonts w:ascii="Times New Roman" w:hAnsi="Times New Roman" w:cs="Times New Roman"/>
                <w:sz w:val="24"/>
              </w:rPr>
            </w:pPr>
          </w:p>
        </w:tc>
        <w:tc>
          <w:tcPr>
            <w:tcW w:w="2025" w:type="pct"/>
            <w:vMerge/>
          </w:tcPr>
          <w:p w14:paraId="7F534AB2" w14:textId="77777777" w:rsidR="00793376" w:rsidRPr="00B325C1" w:rsidRDefault="00793376" w:rsidP="00E56D89">
            <w:pPr>
              <w:jc w:val="both"/>
              <w:rPr>
                <w:rFonts w:ascii="Times New Roman" w:hAnsi="Times New Roman" w:cs="Times New Roman"/>
                <w:sz w:val="24"/>
              </w:rPr>
            </w:pPr>
          </w:p>
        </w:tc>
        <w:tc>
          <w:tcPr>
            <w:tcW w:w="346" w:type="pct"/>
          </w:tcPr>
          <w:p w14:paraId="396598C2"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09A21B54" w14:textId="77777777" w:rsidR="00793376" w:rsidRPr="00B325C1" w:rsidRDefault="00793376" w:rsidP="00E56D89">
            <w:pPr>
              <w:jc w:val="both"/>
              <w:rPr>
                <w:rFonts w:ascii="Times New Roman" w:hAnsi="Times New Roman" w:cs="Times New Roman"/>
                <w:sz w:val="24"/>
              </w:rPr>
            </w:pPr>
          </w:p>
        </w:tc>
        <w:tc>
          <w:tcPr>
            <w:tcW w:w="316" w:type="pct"/>
            <w:vMerge/>
          </w:tcPr>
          <w:p w14:paraId="2AFF189E" w14:textId="77777777" w:rsidR="00793376" w:rsidRPr="00B325C1" w:rsidRDefault="00793376" w:rsidP="00E56D89">
            <w:pPr>
              <w:jc w:val="both"/>
              <w:rPr>
                <w:rFonts w:ascii="Times New Roman" w:hAnsi="Times New Roman" w:cs="Times New Roman"/>
                <w:sz w:val="24"/>
              </w:rPr>
            </w:pPr>
          </w:p>
        </w:tc>
      </w:tr>
      <w:tr w:rsidR="00793376" w:rsidRPr="00B325C1" w14:paraId="698B978C" w14:textId="77777777" w:rsidTr="00E56D89">
        <w:trPr>
          <w:trHeight w:val="624"/>
        </w:trPr>
        <w:tc>
          <w:tcPr>
            <w:tcW w:w="5000" w:type="pct"/>
            <w:gridSpan w:val="6"/>
            <w:shd w:val="clear" w:color="auto" w:fill="A6A6A6" w:themeFill="background1" w:themeFillShade="A6"/>
            <w:vAlign w:val="center"/>
          </w:tcPr>
          <w:p w14:paraId="61B4A0D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6.3. apakštēma. Distancēšanas deleģēšana</w:t>
            </w:r>
          </w:p>
        </w:tc>
      </w:tr>
      <w:tr w:rsidR="00793376" w:rsidRPr="00B325C1" w14:paraId="4FA35A52" w14:textId="77777777" w:rsidTr="00E56D89">
        <w:trPr>
          <w:trHeight w:val="511"/>
        </w:trPr>
        <w:tc>
          <w:tcPr>
            <w:tcW w:w="362" w:type="pct"/>
            <w:gridSpan w:val="2"/>
            <w:vMerge w:val="restart"/>
          </w:tcPr>
          <w:p w14:paraId="2B41B3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6.3.1.</w:t>
            </w:r>
          </w:p>
        </w:tc>
        <w:tc>
          <w:tcPr>
            <w:tcW w:w="2025" w:type="pct"/>
            <w:vMerge w:val="restart"/>
          </w:tcPr>
          <w:p w14:paraId="128551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Deleģēt distancēšanu pilotiem gadījumā, ja lidaparāts veic secīgas vizuālās pieejas.</w:t>
            </w:r>
          </w:p>
        </w:tc>
        <w:tc>
          <w:tcPr>
            <w:tcW w:w="346" w:type="pct"/>
            <w:shd w:val="clear" w:color="auto" w:fill="D9D9D9" w:themeFill="background1" w:themeFillShade="D9"/>
          </w:tcPr>
          <w:p w14:paraId="1F9918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4F453BA0" w14:textId="77777777" w:rsidR="00793376" w:rsidRPr="00E97B49" w:rsidRDefault="00793376" w:rsidP="00E56D89">
            <w:pPr>
              <w:jc w:val="both"/>
              <w:rPr>
                <w:rFonts w:ascii="Times New Roman" w:hAnsi="Times New Roman" w:cs="Times New Roman"/>
                <w:i/>
                <w:iCs/>
                <w:sz w:val="24"/>
              </w:rPr>
            </w:pPr>
          </w:p>
        </w:tc>
        <w:tc>
          <w:tcPr>
            <w:tcW w:w="316" w:type="pct"/>
            <w:vMerge w:val="restart"/>
          </w:tcPr>
          <w:p w14:paraId="2E0D4F2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6AB8D2EA" w14:textId="77777777" w:rsidTr="00E56D89">
        <w:trPr>
          <w:trHeight w:val="377"/>
        </w:trPr>
        <w:tc>
          <w:tcPr>
            <w:tcW w:w="362" w:type="pct"/>
            <w:gridSpan w:val="2"/>
            <w:vMerge/>
            <w:tcBorders>
              <w:bottom w:val="single" w:sz="4" w:space="0" w:color="000000"/>
            </w:tcBorders>
          </w:tcPr>
          <w:p w14:paraId="48CCE7FC"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cBorders>
          </w:tcPr>
          <w:p w14:paraId="77EC9379"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cBorders>
          </w:tcPr>
          <w:p w14:paraId="49E27C7F"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000000"/>
            </w:tcBorders>
            <w:shd w:val="clear" w:color="auto" w:fill="auto"/>
          </w:tcPr>
          <w:p w14:paraId="10CEF193"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000000"/>
            </w:tcBorders>
          </w:tcPr>
          <w:p w14:paraId="6E165B48" w14:textId="77777777" w:rsidR="00793376" w:rsidRPr="00B325C1" w:rsidRDefault="00793376" w:rsidP="00E56D89">
            <w:pPr>
              <w:jc w:val="both"/>
              <w:rPr>
                <w:rFonts w:ascii="Times New Roman" w:hAnsi="Times New Roman" w:cs="Times New Roman"/>
                <w:color w:val="000000"/>
                <w:sz w:val="24"/>
              </w:rPr>
            </w:pPr>
          </w:p>
        </w:tc>
      </w:tr>
      <w:tr w:rsidR="00793376" w:rsidRPr="00B325C1" w14:paraId="74B4B7DA" w14:textId="77777777" w:rsidTr="00E56D89">
        <w:trPr>
          <w:trHeight w:val="427"/>
        </w:trPr>
        <w:tc>
          <w:tcPr>
            <w:tcW w:w="362" w:type="pct"/>
            <w:gridSpan w:val="2"/>
            <w:vMerge w:val="restart"/>
            <w:tcBorders>
              <w:top w:val="single" w:sz="4" w:space="0" w:color="000000"/>
            </w:tcBorders>
          </w:tcPr>
          <w:p w14:paraId="4F803B4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6.3.2.</w:t>
            </w:r>
          </w:p>
        </w:tc>
        <w:tc>
          <w:tcPr>
            <w:tcW w:w="2025" w:type="pct"/>
            <w:vMerge w:val="restart"/>
            <w:tcBorders>
              <w:top w:val="single" w:sz="4" w:space="0" w:color="000000"/>
            </w:tcBorders>
          </w:tcPr>
          <w:p w14:paraId="056F6F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nosacījumus, kas jāievēro, kad pilotiem tiek deleģētas tiesības uzturēt savu distancēšanu lidojumā, kamēr pastāv </w:t>
            </w:r>
            <w:r>
              <w:rPr>
                <w:rFonts w:ascii="Times New Roman" w:hAnsi="Times New Roman"/>
                <w:i/>
                <w:iCs/>
                <w:sz w:val="24"/>
              </w:rPr>
              <w:t>VMC</w:t>
            </w:r>
            <w:r>
              <w:rPr>
                <w:rFonts w:ascii="Times New Roman" w:hAnsi="Times New Roman"/>
                <w:sz w:val="24"/>
              </w:rPr>
              <w:t>.</w:t>
            </w:r>
          </w:p>
        </w:tc>
        <w:tc>
          <w:tcPr>
            <w:tcW w:w="346" w:type="pct"/>
            <w:tcBorders>
              <w:top w:val="single" w:sz="4" w:space="0" w:color="000000"/>
            </w:tcBorders>
            <w:shd w:val="clear" w:color="auto" w:fill="D9D9D9" w:themeFill="background1" w:themeFillShade="D9"/>
          </w:tcPr>
          <w:p w14:paraId="1F10D2D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tcBorders>
              <w:top w:val="single" w:sz="4" w:space="0" w:color="000000"/>
            </w:tcBorders>
            <w:shd w:val="clear" w:color="auto" w:fill="FF9999"/>
          </w:tcPr>
          <w:p w14:paraId="6375BD4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000000"/>
            </w:tcBorders>
          </w:tcPr>
          <w:p w14:paraId="36EB1C98"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APP APS</w:t>
            </w:r>
          </w:p>
        </w:tc>
      </w:tr>
      <w:tr w:rsidR="00793376" w:rsidRPr="00B325C1" w14:paraId="6B958A3D" w14:textId="77777777" w:rsidTr="00E56D89">
        <w:trPr>
          <w:trHeight w:val="232"/>
        </w:trPr>
        <w:tc>
          <w:tcPr>
            <w:tcW w:w="362" w:type="pct"/>
            <w:gridSpan w:val="2"/>
            <w:vMerge/>
            <w:tcBorders>
              <w:bottom w:val="single" w:sz="4" w:space="0" w:color="000000"/>
            </w:tcBorders>
          </w:tcPr>
          <w:p w14:paraId="53FE0EB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000000"/>
            </w:tcBorders>
          </w:tcPr>
          <w:p w14:paraId="548791AB"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000000"/>
            </w:tcBorders>
          </w:tcPr>
          <w:p w14:paraId="6FEC2B61"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000000"/>
            </w:tcBorders>
            <w:shd w:val="clear" w:color="auto" w:fill="auto"/>
          </w:tcPr>
          <w:p w14:paraId="5249156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000000"/>
            </w:tcBorders>
          </w:tcPr>
          <w:p w14:paraId="58C729A5" w14:textId="77777777" w:rsidR="00793376" w:rsidRPr="00B325C1" w:rsidRDefault="00793376" w:rsidP="00E56D89">
            <w:pPr>
              <w:jc w:val="both"/>
              <w:rPr>
                <w:rFonts w:ascii="Times New Roman" w:hAnsi="Times New Roman" w:cs="Times New Roman"/>
                <w:color w:val="000000"/>
                <w:sz w:val="24"/>
              </w:rPr>
            </w:pPr>
          </w:p>
        </w:tc>
      </w:tr>
      <w:tr w:rsidR="00793376" w:rsidRPr="00B325C1" w14:paraId="0BAA6A82" w14:textId="77777777" w:rsidTr="00E56D89">
        <w:trPr>
          <w:trHeight w:val="737"/>
        </w:trPr>
        <w:tc>
          <w:tcPr>
            <w:tcW w:w="5000" w:type="pct"/>
            <w:gridSpan w:val="6"/>
            <w:tcBorders>
              <w:top w:val="single" w:sz="12" w:space="0" w:color="auto"/>
            </w:tcBorders>
            <w:shd w:val="clear" w:color="auto" w:fill="auto"/>
            <w:vAlign w:val="center"/>
          </w:tcPr>
          <w:p w14:paraId="62E52432"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t>ATM 7. TĒMA. GAISA KUĢU SADURSMES NOVĒRŠANAS SISTĒMAS UN ZEMES DROŠUMA TĪKLI</w:t>
            </w:r>
          </w:p>
        </w:tc>
      </w:tr>
      <w:tr w:rsidR="00793376" w:rsidRPr="00B325C1" w14:paraId="4C9ED0D8" w14:textId="77777777" w:rsidTr="00E56D89">
        <w:trPr>
          <w:trHeight w:val="624"/>
        </w:trPr>
        <w:tc>
          <w:tcPr>
            <w:tcW w:w="5000" w:type="pct"/>
            <w:gridSpan w:val="6"/>
            <w:shd w:val="clear" w:color="auto" w:fill="A6A6A6" w:themeFill="background1" w:themeFillShade="A6"/>
            <w:vAlign w:val="center"/>
          </w:tcPr>
          <w:p w14:paraId="23C4B6A0"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t>ATM 7.1. apakštēma. Gaisa kuģu sadursmes novēršanas sistēmas</w:t>
            </w:r>
          </w:p>
        </w:tc>
      </w:tr>
      <w:tr w:rsidR="00793376" w:rsidRPr="00B325C1" w14:paraId="2114AFA8" w14:textId="77777777" w:rsidTr="00E56D89">
        <w:trPr>
          <w:trHeight w:val="531"/>
        </w:trPr>
        <w:tc>
          <w:tcPr>
            <w:tcW w:w="362" w:type="pct"/>
            <w:gridSpan w:val="2"/>
            <w:vMerge w:val="restart"/>
          </w:tcPr>
          <w:p w14:paraId="03BEDB9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7.1.1.</w:t>
            </w:r>
          </w:p>
        </w:tc>
        <w:tc>
          <w:tcPr>
            <w:tcW w:w="2025" w:type="pct"/>
            <w:vMerge w:val="restart"/>
          </w:tcPr>
          <w:p w14:paraId="4BFA0F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Diferencēt </w:t>
            </w:r>
            <w:r>
              <w:rPr>
                <w:rFonts w:ascii="Times New Roman" w:hAnsi="Times New Roman"/>
                <w:i/>
                <w:iCs/>
                <w:sz w:val="24"/>
              </w:rPr>
              <w:t>ACAS</w:t>
            </w:r>
            <w:r>
              <w:rPr>
                <w:rFonts w:ascii="Times New Roman" w:hAnsi="Times New Roman"/>
                <w:sz w:val="24"/>
              </w:rPr>
              <w:t xml:space="preserve"> konsultatīvās robežvērtības un distancēšanas standartus, kas piemērojami pieejas kontroles vidē.</w:t>
            </w:r>
          </w:p>
        </w:tc>
        <w:tc>
          <w:tcPr>
            <w:tcW w:w="346" w:type="pct"/>
            <w:shd w:val="clear" w:color="auto" w:fill="D9D9D9" w:themeFill="background1" w:themeFillShade="D9"/>
          </w:tcPr>
          <w:p w14:paraId="532373C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vMerge w:val="restart"/>
            <w:shd w:val="clear" w:color="auto" w:fill="auto"/>
          </w:tcPr>
          <w:p w14:paraId="121E6142"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285D607" w14:textId="77777777" w:rsidR="00793376" w:rsidRPr="00077744" w:rsidRDefault="00793376" w:rsidP="00E56D89">
            <w:pPr>
              <w:jc w:val="both"/>
              <w:rPr>
                <w:rFonts w:ascii="Times New Roman" w:hAnsi="Times New Roman" w:cs="Times New Roman"/>
                <w:i/>
                <w:iCs/>
                <w:sz w:val="24"/>
              </w:rPr>
            </w:pPr>
            <w:r>
              <w:rPr>
                <w:rFonts w:ascii="Times New Roman" w:hAnsi="Times New Roman"/>
                <w:i/>
                <w:sz w:val="24"/>
              </w:rPr>
              <w:t>Neobligātais saturs: EIROKONTROLES TCAS tīmekļvietne</w:t>
            </w:r>
          </w:p>
        </w:tc>
        <w:tc>
          <w:tcPr>
            <w:tcW w:w="316" w:type="pct"/>
            <w:vMerge w:val="restart"/>
          </w:tcPr>
          <w:p w14:paraId="53709519"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APP APS</w:t>
            </w:r>
          </w:p>
        </w:tc>
      </w:tr>
      <w:tr w:rsidR="00793376" w:rsidRPr="00B325C1" w14:paraId="75B08505" w14:textId="77777777" w:rsidTr="00E56D89">
        <w:trPr>
          <w:trHeight w:val="232"/>
        </w:trPr>
        <w:tc>
          <w:tcPr>
            <w:tcW w:w="362" w:type="pct"/>
            <w:gridSpan w:val="2"/>
            <w:vMerge/>
            <w:tcBorders>
              <w:bottom w:val="single" w:sz="4" w:space="0" w:color="auto"/>
            </w:tcBorders>
          </w:tcPr>
          <w:p w14:paraId="31A3962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6BC3182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682516E"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07ACAE4"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41C6762D" w14:textId="77777777" w:rsidR="00793376" w:rsidRPr="00B325C1" w:rsidRDefault="00793376" w:rsidP="00E56D89">
            <w:pPr>
              <w:jc w:val="both"/>
              <w:rPr>
                <w:rFonts w:ascii="Times New Roman" w:hAnsi="Times New Roman" w:cs="Times New Roman"/>
                <w:color w:val="000000"/>
                <w:sz w:val="24"/>
              </w:rPr>
            </w:pPr>
          </w:p>
        </w:tc>
      </w:tr>
      <w:tr w:rsidR="00793376" w:rsidRPr="00B325C1" w14:paraId="3F9F054C" w14:textId="77777777" w:rsidTr="00E56D89">
        <w:trPr>
          <w:trHeight w:val="555"/>
        </w:trPr>
        <w:tc>
          <w:tcPr>
            <w:tcW w:w="362" w:type="pct"/>
            <w:gridSpan w:val="2"/>
            <w:vMerge w:val="restart"/>
            <w:tcBorders>
              <w:top w:val="single" w:sz="4" w:space="0" w:color="auto"/>
            </w:tcBorders>
          </w:tcPr>
          <w:p w14:paraId="0FEC07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7.1.2</w:t>
            </w:r>
          </w:p>
        </w:tc>
        <w:tc>
          <w:tcPr>
            <w:tcW w:w="2025" w:type="pct"/>
            <w:vMerge w:val="restart"/>
            <w:tcBorders>
              <w:top w:val="single" w:sz="4" w:space="0" w:color="auto"/>
            </w:tcBorders>
          </w:tcPr>
          <w:p w14:paraId="6CE8AE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46" w:type="pct"/>
            <w:tcBorders>
              <w:top w:val="single" w:sz="4" w:space="0" w:color="auto"/>
            </w:tcBorders>
            <w:shd w:val="clear" w:color="auto" w:fill="D9D9D9" w:themeFill="background1" w:themeFillShade="D9"/>
          </w:tcPr>
          <w:p w14:paraId="358B12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3358AF19" w14:textId="77777777" w:rsidR="00793376" w:rsidRPr="003B1433"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6C421EA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B7B4F48" w14:textId="77777777" w:rsidTr="00E56D89">
        <w:trPr>
          <w:trHeight w:val="423"/>
        </w:trPr>
        <w:tc>
          <w:tcPr>
            <w:tcW w:w="362" w:type="pct"/>
            <w:gridSpan w:val="2"/>
            <w:vMerge/>
            <w:tcBorders>
              <w:bottom w:val="single" w:sz="4" w:space="0" w:color="auto"/>
            </w:tcBorders>
          </w:tcPr>
          <w:p w14:paraId="529B0E99"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18BE33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E979FF4"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69DFFC40"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50DD0E52" w14:textId="77777777" w:rsidR="00793376" w:rsidRPr="00B325C1" w:rsidRDefault="00793376" w:rsidP="00E56D89">
            <w:pPr>
              <w:jc w:val="both"/>
              <w:rPr>
                <w:rFonts w:ascii="Times New Roman" w:hAnsi="Times New Roman" w:cs="Times New Roman"/>
                <w:sz w:val="24"/>
              </w:rPr>
            </w:pPr>
          </w:p>
        </w:tc>
      </w:tr>
      <w:tr w:rsidR="00793376" w:rsidRPr="00B325C1" w14:paraId="6809AD42" w14:textId="77777777" w:rsidTr="00E56D89">
        <w:trPr>
          <w:trHeight w:val="460"/>
        </w:trPr>
        <w:tc>
          <w:tcPr>
            <w:tcW w:w="362" w:type="pct"/>
            <w:gridSpan w:val="2"/>
            <w:vMerge w:val="restart"/>
            <w:tcBorders>
              <w:top w:val="single" w:sz="4" w:space="0" w:color="auto"/>
            </w:tcBorders>
          </w:tcPr>
          <w:p w14:paraId="549D61C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7.1.3.</w:t>
            </w:r>
          </w:p>
        </w:tc>
        <w:tc>
          <w:tcPr>
            <w:tcW w:w="2025" w:type="pct"/>
            <w:vMerge w:val="restart"/>
            <w:tcBorders>
              <w:top w:val="single" w:sz="4" w:space="0" w:color="auto"/>
            </w:tcBorders>
          </w:tcPr>
          <w:p w14:paraId="34BD33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46" w:type="pct"/>
            <w:tcBorders>
              <w:top w:val="single" w:sz="4" w:space="0" w:color="auto"/>
            </w:tcBorders>
            <w:shd w:val="clear" w:color="auto" w:fill="D9D9D9" w:themeFill="background1" w:themeFillShade="D9"/>
          </w:tcPr>
          <w:p w14:paraId="5974AE5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6C5143C7"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04A21305" w14:textId="77777777" w:rsidR="00793376" w:rsidRPr="001101CB" w:rsidRDefault="00793376" w:rsidP="00E56D89">
            <w:pPr>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316" w:type="pct"/>
            <w:vMerge w:val="restart"/>
            <w:tcBorders>
              <w:top w:val="single" w:sz="4" w:space="0" w:color="auto"/>
            </w:tcBorders>
          </w:tcPr>
          <w:p w14:paraId="58C065A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76366DF" w14:textId="77777777" w:rsidTr="00E56D89">
        <w:trPr>
          <w:trHeight w:val="460"/>
        </w:trPr>
        <w:tc>
          <w:tcPr>
            <w:tcW w:w="362" w:type="pct"/>
            <w:gridSpan w:val="2"/>
            <w:vMerge/>
            <w:tcBorders>
              <w:bottom w:val="single" w:sz="12" w:space="0" w:color="auto"/>
            </w:tcBorders>
          </w:tcPr>
          <w:p w14:paraId="5648B02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3D9A35E3"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auto"/>
            </w:tcBorders>
          </w:tcPr>
          <w:p w14:paraId="60121304"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30705A3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auto"/>
            </w:tcBorders>
          </w:tcPr>
          <w:p w14:paraId="6141E10C" w14:textId="77777777" w:rsidR="00793376" w:rsidRPr="00B325C1" w:rsidRDefault="00793376" w:rsidP="00E56D89">
            <w:pPr>
              <w:jc w:val="both"/>
              <w:rPr>
                <w:rFonts w:ascii="Times New Roman" w:hAnsi="Times New Roman" w:cs="Times New Roman"/>
                <w:sz w:val="24"/>
              </w:rPr>
            </w:pPr>
          </w:p>
        </w:tc>
      </w:tr>
      <w:tr w:rsidR="00793376" w:rsidRPr="00B325C1" w14:paraId="50A15B8F" w14:textId="77777777" w:rsidTr="00E56D89">
        <w:trPr>
          <w:trHeight w:val="737"/>
        </w:trPr>
        <w:tc>
          <w:tcPr>
            <w:tcW w:w="5000" w:type="pct"/>
            <w:gridSpan w:val="6"/>
            <w:vAlign w:val="center"/>
          </w:tcPr>
          <w:p w14:paraId="7B6E46DC" w14:textId="77777777" w:rsidR="00793376" w:rsidRPr="00B325C1" w:rsidRDefault="00793376" w:rsidP="00166417">
            <w:pPr>
              <w:keepNext/>
              <w:keepLines/>
              <w:jc w:val="both"/>
              <w:rPr>
                <w:rFonts w:ascii="Times New Roman" w:hAnsi="Times New Roman" w:cs="Times New Roman"/>
                <w:b/>
                <w:bCs/>
                <w:sz w:val="24"/>
              </w:rPr>
            </w:pPr>
            <w:r>
              <w:rPr>
                <w:rFonts w:ascii="Times New Roman" w:hAnsi="Times New Roman"/>
                <w:b/>
                <w:sz w:val="24"/>
              </w:rPr>
              <w:lastRenderedPageBreak/>
              <w:t>ATM 8. TĒMA. DATU ATTĒLOŠANA</w:t>
            </w:r>
          </w:p>
        </w:tc>
      </w:tr>
      <w:tr w:rsidR="00793376" w:rsidRPr="00B325C1" w14:paraId="6210C928" w14:textId="77777777" w:rsidTr="00E56D89">
        <w:trPr>
          <w:trHeight w:val="624"/>
        </w:trPr>
        <w:tc>
          <w:tcPr>
            <w:tcW w:w="5000" w:type="pct"/>
            <w:gridSpan w:val="6"/>
            <w:shd w:val="clear" w:color="auto" w:fill="A6A6A6" w:themeFill="background1" w:themeFillShade="A6"/>
            <w:vAlign w:val="center"/>
          </w:tcPr>
          <w:p w14:paraId="59425DAE" w14:textId="77777777" w:rsidR="00793376" w:rsidRPr="00B325C1" w:rsidRDefault="00793376" w:rsidP="00166417">
            <w:pPr>
              <w:keepNext/>
              <w:keepLines/>
              <w:jc w:val="both"/>
              <w:rPr>
                <w:rFonts w:ascii="Times New Roman" w:hAnsi="Times New Roman" w:cs="Times New Roman"/>
                <w:b/>
                <w:bCs/>
                <w:sz w:val="24"/>
              </w:rPr>
            </w:pPr>
            <w:r>
              <w:rPr>
                <w:rFonts w:ascii="Times New Roman" w:hAnsi="Times New Roman"/>
                <w:b/>
                <w:sz w:val="24"/>
              </w:rPr>
              <w:t>ATM 8.1. apakštēma. Datu pārvaldība</w:t>
            </w:r>
          </w:p>
        </w:tc>
      </w:tr>
      <w:tr w:rsidR="00793376" w:rsidRPr="00B325C1" w14:paraId="5DCBC6E6" w14:textId="77777777" w:rsidTr="00E56D89">
        <w:trPr>
          <w:trHeight w:val="460"/>
        </w:trPr>
        <w:tc>
          <w:tcPr>
            <w:tcW w:w="362" w:type="pct"/>
            <w:gridSpan w:val="2"/>
            <w:vMerge w:val="restart"/>
          </w:tcPr>
          <w:p w14:paraId="3901E16B" w14:textId="77777777" w:rsidR="00793376" w:rsidRPr="00B325C1" w:rsidRDefault="00793376" w:rsidP="00166417">
            <w:pPr>
              <w:keepNext/>
              <w:keepLines/>
              <w:jc w:val="both"/>
              <w:rPr>
                <w:rFonts w:ascii="Times New Roman" w:hAnsi="Times New Roman" w:cs="Times New Roman"/>
                <w:sz w:val="24"/>
              </w:rPr>
            </w:pPr>
            <w:r>
              <w:rPr>
                <w:rFonts w:ascii="Times New Roman" w:hAnsi="Times New Roman"/>
                <w:sz w:val="24"/>
              </w:rPr>
              <w:t>APP ATM 8.1.1.</w:t>
            </w:r>
          </w:p>
        </w:tc>
        <w:tc>
          <w:tcPr>
            <w:tcW w:w="2025" w:type="pct"/>
            <w:vMerge w:val="restart"/>
          </w:tcPr>
          <w:p w14:paraId="18319034" w14:textId="77777777" w:rsidR="00793376" w:rsidRPr="00B325C1" w:rsidRDefault="00793376" w:rsidP="00166417">
            <w:pPr>
              <w:keepNext/>
              <w:keepLines/>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46" w:type="pct"/>
            <w:shd w:val="clear" w:color="auto" w:fill="D9D9D9" w:themeFill="background1" w:themeFillShade="D9"/>
          </w:tcPr>
          <w:p w14:paraId="4075D58F" w14:textId="77777777" w:rsidR="00793376" w:rsidRPr="00B325C1" w:rsidRDefault="00793376" w:rsidP="00166417">
            <w:pPr>
              <w:keepNext/>
              <w:keepLines/>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38EB169" w14:textId="77777777" w:rsidR="00793376" w:rsidRPr="00B325C1" w:rsidRDefault="00793376" w:rsidP="00166417">
            <w:pPr>
              <w:keepNext/>
              <w:keepLines/>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316" w:type="pct"/>
            <w:vMerge w:val="restart"/>
          </w:tcPr>
          <w:p w14:paraId="1438B02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5C0F65D" w14:textId="77777777" w:rsidTr="00E56D89">
        <w:trPr>
          <w:trHeight w:val="460"/>
        </w:trPr>
        <w:tc>
          <w:tcPr>
            <w:tcW w:w="362" w:type="pct"/>
            <w:gridSpan w:val="2"/>
            <w:vMerge/>
            <w:tcBorders>
              <w:bottom w:val="single" w:sz="4" w:space="0" w:color="auto"/>
            </w:tcBorders>
          </w:tcPr>
          <w:p w14:paraId="6D9A5EDC"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636210C"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59E9E66"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12FB579"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7E51DE10" w14:textId="77777777" w:rsidR="00793376" w:rsidRPr="00B325C1" w:rsidRDefault="00793376" w:rsidP="00E56D89">
            <w:pPr>
              <w:jc w:val="both"/>
              <w:rPr>
                <w:rFonts w:ascii="Times New Roman" w:hAnsi="Times New Roman" w:cs="Times New Roman"/>
                <w:sz w:val="24"/>
              </w:rPr>
            </w:pPr>
          </w:p>
        </w:tc>
      </w:tr>
      <w:tr w:rsidR="00793376" w:rsidRPr="00B325C1" w14:paraId="487CAE37" w14:textId="77777777" w:rsidTr="00E56D89">
        <w:trPr>
          <w:trHeight w:val="460"/>
        </w:trPr>
        <w:tc>
          <w:tcPr>
            <w:tcW w:w="362" w:type="pct"/>
            <w:gridSpan w:val="2"/>
            <w:vMerge w:val="restart"/>
            <w:tcBorders>
              <w:top w:val="single" w:sz="4" w:space="0" w:color="auto"/>
            </w:tcBorders>
          </w:tcPr>
          <w:p w14:paraId="76B80CA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8.1.2.</w:t>
            </w:r>
          </w:p>
        </w:tc>
        <w:tc>
          <w:tcPr>
            <w:tcW w:w="2025" w:type="pct"/>
            <w:vMerge w:val="restart"/>
            <w:tcBorders>
              <w:top w:val="single" w:sz="4" w:space="0" w:color="auto"/>
            </w:tcBorders>
          </w:tcPr>
          <w:p w14:paraId="0DCA255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Analizēt attiecīgos datus, kas sniegti datu attēlojumos.</w:t>
            </w:r>
          </w:p>
        </w:tc>
        <w:tc>
          <w:tcPr>
            <w:tcW w:w="346" w:type="pct"/>
            <w:tcBorders>
              <w:top w:val="single" w:sz="4" w:space="0" w:color="auto"/>
            </w:tcBorders>
            <w:shd w:val="clear" w:color="auto" w:fill="D9D9D9" w:themeFill="background1" w:themeFillShade="D9"/>
          </w:tcPr>
          <w:p w14:paraId="1F07E10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C4FF879" w14:textId="77777777" w:rsidR="00793376" w:rsidRPr="00B325C1" w:rsidRDefault="00793376" w:rsidP="00E56D89">
            <w:pPr>
              <w:jc w:val="both"/>
              <w:rPr>
                <w:rFonts w:ascii="Times New Roman" w:hAnsi="Times New Roman" w:cs="Times New Roman"/>
                <w:i/>
                <w:iCs/>
                <w:sz w:val="24"/>
              </w:rPr>
            </w:pPr>
          </w:p>
        </w:tc>
        <w:tc>
          <w:tcPr>
            <w:tcW w:w="316" w:type="pct"/>
            <w:vMerge w:val="restart"/>
            <w:tcBorders>
              <w:top w:val="single" w:sz="4" w:space="0" w:color="auto"/>
            </w:tcBorders>
          </w:tcPr>
          <w:p w14:paraId="72FBFF4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48B4C9D" w14:textId="77777777" w:rsidTr="00E56D89">
        <w:trPr>
          <w:trHeight w:val="460"/>
        </w:trPr>
        <w:tc>
          <w:tcPr>
            <w:tcW w:w="362" w:type="pct"/>
            <w:gridSpan w:val="2"/>
            <w:vMerge/>
            <w:tcBorders>
              <w:bottom w:val="single" w:sz="4" w:space="0" w:color="auto"/>
            </w:tcBorders>
          </w:tcPr>
          <w:p w14:paraId="72345E0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E07270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5371094A"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27E3C3E"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2FD9E0A1" w14:textId="77777777" w:rsidR="00793376" w:rsidRPr="00B325C1" w:rsidRDefault="00793376" w:rsidP="00E56D89">
            <w:pPr>
              <w:jc w:val="both"/>
              <w:rPr>
                <w:rFonts w:ascii="Times New Roman" w:hAnsi="Times New Roman" w:cs="Times New Roman"/>
                <w:color w:val="000000"/>
                <w:sz w:val="24"/>
              </w:rPr>
            </w:pPr>
          </w:p>
        </w:tc>
      </w:tr>
      <w:tr w:rsidR="00793376" w:rsidRPr="00B325C1" w14:paraId="0F3A5E98" w14:textId="77777777" w:rsidTr="00E56D89">
        <w:trPr>
          <w:trHeight w:val="515"/>
        </w:trPr>
        <w:tc>
          <w:tcPr>
            <w:tcW w:w="362" w:type="pct"/>
            <w:gridSpan w:val="2"/>
            <w:vMerge w:val="restart"/>
            <w:tcBorders>
              <w:top w:val="single" w:sz="4" w:space="0" w:color="auto"/>
            </w:tcBorders>
          </w:tcPr>
          <w:p w14:paraId="7F0711D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8.1.3.</w:t>
            </w:r>
          </w:p>
        </w:tc>
        <w:tc>
          <w:tcPr>
            <w:tcW w:w="2025" w:type="pct"/>
            <w:vMerge w:val="restart"/>
            <w:tcBorders>
              <w:top w:val="single" w:sz="4" w:space="0" w:color="auto"/>
            </w:tcBorders>
          </w:tcPr>
          <w:p w14:paraId="4D44CAD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Sakārtot attiecīgos datus, kas sniegti datu attēlojumos.</w:t>
            </w:r>
          </w:p>
        </w:tc>
        <w:tc>
          <w:tcPr>
            <w:tcW w:w="346" w:type="pct"/>
            <w:tcBorders>
              <w:top w:val="single" w:sz="4" w:space="0" w:color="auto"/>
            </w:tcBorders>
            <w:shd w:val="clear" w:color="auto" w:fill="D9D9D9" w:themeFill="background1" w:themeFillShade="D9"/>
          </w:tcPr>
          <w:p w14:paraId="63264A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EFCA47E" w14:textId="77777777" w:rsidR="00793376" w:rsidRPr="00C21947" w:rsidRDefault="00793376" w:rsidP="00E56D89">
            <w:pPr>
              <w:jc w:val="both"/>
              <w:rPr>
                <w:rFonts w:ascii="Times New Roman" w:hAnsi="Times New Roman" w:cs="Times New Roman"/>
                <w:i/>
                <w:iCs/>
                <w:sz w:val="24"/>
              </w:rPr>
            </w:pPr>
          </w:p>
        </w:tc>
        <w:tc>
          <w:tcPr>
            <w:tcW w:w="316" w:type="pct"/>
            <w:vMerge w:val="restart"/>
            <w:tcBorders>
              <w:top w:val="single" w:sz="4" w:space="0" w:color="auto"/>
            </w:tcBorders>
          </w:tcPr>
          <w:p w14:paraId="4D3F44A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E428983" w14:textId="77777777" w:rsidTr="00E56D89">
        <w:trPr>
          <w:trHeight w:val="245"/>
        </w:trPr>
        <w:tc>
          <w:tcPr>
            <w:tcW w:w="362" w:type="pct"/>
            <w:gridSpan w:val="2"/>
            <w:vMerge/>
            <w:tcBorders>
              <w:bottom w:val="single" w:sz="4" w:space="0" w:color="auto"/>
            </w:tcBorders>
          </w:tcPr>
          <w:p w14:paraId="4D4B941B"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677DB410"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5C71A500"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0ED3CD04"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6E6CC806" w14:textId="77777777" w:rsidR="00793376" w:rsidRPr="00B325C1" w:rsidRDefault="00793376" w:rsidP="00E56D89">
            <w:pPr>
              <w:jc w:val="both"/>
              <w:rPr>
                <w:rFonts w:ascii="Times New Roman" w:hAnsi="Times New Roman" w:cs="Times New Roman"/>
                <w:sz w:val="24"/>
              </w:rPr>
            </w:pPr>
          </w:p>
        </w:tc>
      </w:tr>
      <w:tr w:rsidR="00793376" w:rsidRPr="00B325C1" w14:paraId="6984B1C0" w14:textId="77777777" w:rsidTr="00E56D89">
        <w:trPr>
          <w:trHeight w:val="507"/>
        </w:trPr>
        <w:tc>
          <w:tcPr>
            <w:tcW w:w="362" w:type="pct"/>
            <w:gridSpan w:val="2"/>
            <w:vMerge w:val="restart"/>
            <w:tcBorders>
              <w:top w:val="single" w:sz="4" w:space="0" w:color="auto"/>
            </w:tcBorders>
          </w:tcPr>
          <w:p w14:paraId="39A23F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8.1.4.</w:t>
            </w:r>
          </w:p>
        </w:tc>
        <w:tc>
          <w:tcPr>
            <w:tcW w:w="2025" w:type="pct"/>
            <w:vMerge w:val="restart"/>
            <w:tcBorders>
              <w:top w:val="single" w:sz="4" w:space="0" w:color="auto"/>
            </w:tcBorders>
          </w:tcPr>
          <w:p w14:paraId="20778EA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Iegūt lidojuma plāna informāciju.</w:t>
            </w:r>
          </w:p>
        </w:tc>
        <w:tc>
          <w:tcPr>
            <w:tcW w:w="346" w:type="pct"/>
            <w:tcBorders>
              <w:top w:val="single" w:sz="4" w:space="0" w:color="auto"/>
            </w:tcBorders>
            <w:shd w:val="clear" w:color="auto" w:fill="D9D9D9" w:themeFill="background1" w:themeFillShade="D9"/>
          </w:tcPr>
          <w:p w14:paraId="25A90A1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60F5EC20" w14:textId="77777777" w:rsidR="00793376" w:rsidRPr="00C21947" w:rsidRDefault="00793376" w:rsidP="00E56D89">
            <w:pPr>
              <w:shd w:val="clear" w:color="auto" w:fill="FF9999"/>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55706F8D"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RPL, AFIL u. c.</w:t>
            </w:r>
          </w:p>
        </w:tc>
        <w:tc>
          <w:tcPr>
            <w:tcW w:w="316" w:type="pct"/>
            <w:vMerge w:val="restart"/>
            <w:tcBorders>
              <w:top w:val="single" w:sz="4" w:space="0" w:color="auto"/>
            </w:tcBorders>
          </w:tcPr>
          <w:p w14:paraId="55744B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B8C3A42" w14:textId="77777777" w:rsidTr="00E56D89">
        <w:trPr>
          <w:trHeight w:val="213"/>
        </w:trPr>
        <w:tc>
          <w:tcPr>
            <w:tcW w:w="362" w:type="pct"/>
            <w:gridSpan w:val="2"/>
            <w:vMerge/>
            <w:tcBorders>
              <w:bottom w:val="single" w:sz="4" w:space="0" w:color="auto"/>
            </w:tcBorders>
          </w:tcPr>
          <w:p w14:paraId="22A4010C"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8C8EB3A"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1EF4B696"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2D0D59E8"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743EE2B5" w14:textId="77777777" w:rsidR="00793376" w:rsidRPr="00B325C1" w:rsidRDefault="00793376" w:rsidP="00E56D89">
            <w:pPr>
              <w:jc w:val="both"/>
              <w:rPr>
                <w:rFonts w:ascii="Times New Roman" w:hAnsi="Times New Roman" w:cs="Times New Roman"/>
                <w:sz w:val="24"/>
              </w:rPr>
            </w:pPr>
          </w:p>
        </w:tc>
      </w:tr>
      <w:tr w:rsidR="00793376" w:rsidRPr="00B325C1" w14:paraId="689E04B2" w14:textId="77777777" w:rsidTr="00E56D89">
        <w:trPr>
          <w:trHeight w:val="511"/>
        </w:trPr>
        <w:tc>
          <w:tcPr>
            <w:tcW w:w="362" w:type="pct"/>
            <w:gridSpan w:val="2"/>
            <w:vMerge w:val="restart"/>
            <w:tcBorders>
              <w:top w:val="single" w:sz="4" w:space="0" w:color="auto"/>
            </w:tcBorders>
          </w:tcPr>
          <w:p w14:paraId="3DA3BD3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8.1.5.</w:t>
            </w:r>
          </w:p>
        </w:tc>
        <w:tc>
          <w:tcPr>
            <w:tcW w:w="2025" w:type="pct"/>
            <w:vMerge w:val="restart"/>
            <w:tcBorders>
              <w:top w:val="single" w:sz="4" w:space="0" w:color="auto"/>
            </w:tcBorders>
          </w:tcPr>
          <w:p w14:paraId="4D9F76A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lidojuma plāna informāciju.</w:t>
            </w:r>
          </w:p>
        </w:tc>
        <w:tc>
          <w:tcPr>
            <w:tcW w:w="346" w:type="pct"/>
            <w:tcBorders>
              <w:top w:val="single" w:sz="4" w:space="0" w:color="auto"/>
            </w:tcBorders>
            <w:shd w:val="clear" w:color="auto" w:fill="D9D9D9" w:themeFill="background1" w:themeFillShade="D9"/>
          </w:tcPr>
          <w:p w14:paraId="7998701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6810E065"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6A7D6BD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24488E1" w14:textId="77777777" w:rsidTr="00E56D89">
        <w:trPr>
          <w:trHeight w:val="249"/>
        </w:trPr>
        <w:tc>
          <w:tcPr>
            <w:tcW w:w="362" w:type="pct"/>
            <w:gridSpan w:val="2"/>
            <w:vMerge/>
            <w:tcBorders>
              <w:bottom w:val="single" w:sz="12" w:space="0" w:color="auto"/>
            </w:tcBorders>
          </w:tcPr>
          <w:p w14:paraId="1126FD5B"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1FD2339F"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auto"/>
            </w:tcBorders>
          </w:tcPr>
          <w:p w14:paraId="5E133101"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214BCFD4"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auto"/>
            </w:tcBorders>
          </w:tcPr>
          <w:p w14:paraId="7470B108" w14:textId="77777777" w:rsidR="00793376" w:rsidRPr="00B325C1" w:rsidRDefault="00793376" w:rsidP="00E56D89">
            <w:pPr>
              <w:jc w:val="both"/>
              <w:rPr>
                <w:rFonts w:ascii="Times New Roman" w:hAnsi="Times New Roman" w:cs="Times New Roman"/>
                <w:sz w:val="24"/>
              </w:rPr>
            </w:pPr>
          </w:p>
        </w:tc>
      </w:tr>
      <w:tr w:rsidR="00793376" w:rsidRPr="00B325C1" w14:paraId="57443411" w14:textId="77777777" w:rsidTr="00E56D89">
        <w:trPr>
          <w:trHeight w:val="737"/>
        </w:trPr>
        <w:tc>
          <w:tcPr>
            <w:tcW w:w="5000" w:type="pct"/>
            <w:gridSpan w:val="6"/>
            <w:vAlign w:val="center"/>
          </w:tcPr>
          <w:p w14:paraId="3A43D4B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 TĒMA. EKSPLUATĀCIJAS VIDE (SIMULĒTA)</w:t>
            </w:r>
          </w:p>
        </w:tc>
      </w:tr>
      <w:tr w:rsidR="00793376" w:rsidRPr="00B325C1" w14:paraId="62CE97BA" w14:textId="77777777" w:rsidTr="00E56D89">
        <w:trPr>
          <w:trHeight w:val="624"/>
        </w:trPr>
        <w:tc>
          <w:tcPr>
            <w:tcW w:w="5000" w:type="pct"/>
            <w:gridSpan w:val="6"/>
            <w:shd w:val="clear" w:color="auto" w:fill="A6A6A6" w:themeFill="background1" w:themeFillShade="A6"/>
            <w:vAlign w:val="center"/>
          </w:tcPr>
          <w:p w14:paraId="6E8E43D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793376" w:rsidRPr="00B325C1" w14:paraId="6F6E1809" w14:textId="77777777" w:rsidTr="00E56D89">
        <w:trPr>
          <w:trHeight w:val="521"/>
        </w:trPr>
        <w:tc>
          <w:tcPr>
            <w:tcW w:w="362" w:type="pct"/>
            <w:gridSpan w:val="2"/>
            <w:vMerge w:val="restart"/>
          </w:tcPr>
          <w:p w14:paraId="2A9FB2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9.1.1.</w:t>
            </w:r>
          </w:p>
        </w:tc>
        <w:tc>
          <w:tcPr>
            <w:tcW w:w="2025" w:type="pct"/>
            <w:vMerge w:val="restart"/>
          </w:tcPr>
          <w:p w14:paraId="4BA21D0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Iegūt informāciju par ekspluatācijas vidi.</w:t>
            </w:r>
          </w:p>
        </w:tc>
        <w:tc>
          <w:tcPr>
            <w:tcW w:w="346" w:type="pct"/>
            <w:shd w:val="clear" w:color="auto" w:fill="D9D9D9" w:themeFill="background1" w:themeFillShade="D9"/>
          </w:tcPr>
          <w:p w14:paraId="25415B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5767FC61" w14:textId="77777777" w:rsidR="00793376" w:rsidRPr="009A034E" w:rsidRDefault="00793376" w:rsidP="00E56D89">
            <w:pPr>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316" w:type="pct"/>
            <w:vMerge w:val="restart"/>
          </w:tcPr>
          <w:p w14:paraId="4B49F5F8" w14:textId="77777777" w:rsidR="00793376" w:rsidRPr="002C7545"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1957428C" w14:textId="77777777" w:rsidTr="00E56D89">
        <w:trPr>
          <w:trHeight w:val="360"/>
        </w:trPr>
        <w:tc>
          <w:tcPr>
            <w:tcW w:w="362" w:type="pct"/>
            <w:gridSpan w:val="2"/>
            <w:vMerge/>
            <w:tcBorders>
              <w:bottom w:val="single" w:sz="4" w:space="0" w:color="auto"/>
            </w:tcBorders>
          </w:tcPr>
          <w:p w14:paraId="6D9D1584"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3E4F59B8"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531CFEC"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3024FAC"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6AB76980" w14:textId="77777777" w:rsidR="00793376" w:rsidRPr="00B325C1" w:rsidRDefault="00793376" w:rsidP="00E56D89">
            <w:pPr>
              <w:jc w:val="both"/>
              <w:rPr>
                <w:rFonts w:ascii="Times New Roman" w:hAnsi="Times New Roman" w:cs="Times New Roman"/>
                <w:sz w:val="24"/>
              </w:rPr>
            </w:pPr>
          </w:p>
        </w:tc>
      </w:tr>
      <w:tr w:rsidR="00793376" w:rsidRPr="00B325C1" w14:paraId="6C509173" w14:textId="77777777" w:rsidTr="00E56D89">
        <w:trPr>
          <w:trHeight w:val="479"/>
        </w:trPr>
        <w:tc>
          <w:tcPr>
            <w:tcW w:w="362" w:type="pct"/>
            <w:gridSpan w:val="2"/>
            <w:vMerge w:val="restart"/>
            <w:tcBorders>
              <w:top w:val="single" w:sz="4" w:space="0" w:color="auto"/>
            </w:tcBorders>
          </w:tcPr>
          <w:p w14:paraId="43A0AFA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9.1.2.</w:t>
            </w:r>
          </w:p>
        </w:tc>
        <w:tc>
          <w:tcPr>
            <w:tcW w:w="2025" w:type="pct"/>
            <w:vMerge w:val="restart"/>
            <w:tcBorders>
              <w:top w:val="single" w:sz="4" w:space="0" w:color="auto"/>
            </w:tcBorders>
          </w:tcPr>
          <w:p w14:paraId="068070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ekspluatācijas vides integritāti.</w:t>
            </w:r>
          </w:p>
        </w:tc>
        <w:tc>
          <w:tcPr>
            <w:tcW w:w="346" w:type="pct"/>
            <w:tcBorders>
              <w:top w:val="single" w:sz="4" w:space="0" w:color="auto"/>
            </w:tcBorders>
            <w:shd w:val="clear" w:color="auto" w:fill="D9D9D9" w:themeFill="background1" w:themeFillShade="D9"/>
          </w:tcPr>
          <w:p w14:paraId="085EBF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5EC6927" w14:textId="77777777" w:rsidR="00793376" w:rsidRPr="00403B98" w:rsidRDefault="00793376" w:rsidP="00E56D89">
            <w:pPr>
              <w:jc w:val="both"/>
              <w:rPr>
                <w:rFonts w:ascii="Times New Roman" w:hAnsi="Times New Roman" w:cs="Times New Roman"/>
                <w:i/>
                <w:iCs/>
                <w:sz w:val="24"/>
              </w:rPr>
            </w:pPr>
            <w:r>
              <w:rPr>
                <w:rFonts w:ascii="Times New Roman" w:hAnsi="Times New Roman"/>
                <w:i/>
                <w:sz w:val="24"/>
              </w:rPr>
              <w:t>Neobligātais saturs: displeju integritāte, displejos sniegtās informācijas verifikācija u. c.</w:t>
            </w:r>
          </w:p>
        </w:tc>
        <w:tc>
          <w:tcPr>
            <w:tcW w:w="316" w:type="pct"/>
            <w:vMerge w:val="restart"/>
            <w:tcBorders>
              <w:top w:val="single" w:sz="4" w:space="0" w:color="auto"/>
            </w:tcBorders>
          </w:tcPr>
          <w:p w14:paraId="498AC912" w14:textId="77777777" w:rsidR="00793376" w:rsidRPr="00B325C1" w:rsidRDefault="00793376" w:rsidP="00E56D89">
            <w:pPr>
              <w:jc w:val="both"/>
              <w:rPr>
                <w:rFonts w:ascii="Times New Roman" w:hAnsi="Times New Roman" w:cs="Times New Roman"/>
                <w:i/>
                <w:iCs/>
                <w:sz w:val="24"/>
              </w:rPr>
            </w:pPr>
            <w:r>
              <w:rPr>
                <w:rFonts w:ascii="Times New Roman" w:hAnsi="Times New Roman"/>
                <w:i/>
                <w:iCs/>
                <w:sz w:val="24"/>
              </w:rPr>
              <w:t>APP ACP APS ACS</w:t>
            </w:r>
          </w:p>
        </w:tc>
      </w:tr>
      <w:tr w:rsidR="00793376" w:rsidRPr="00B325C1" w14:paraId="0AEAA23F" w14:textId="77777777" w:rsidTr="00E56D89">
        <w:trPr>
          <w:trHeight w:val="387"/>
        </w:trPr>
        <w:tc>
          <w:tcPr>
            <w:tcW w:w="362" w:type="pct"/>
            <w:gridSpan w:val="2"/>
            <w:vMerge/>
          </w:tcPr>
          <w:p w14:paraId="69E8E7C7" w14:textId="77777777" w:rsidR="00793376" w:rsidRPr="00B325C1" w:rsidRDefault="00793376" w:rsidP="00E56D89">
            <w:pPr>
              <w:jc w:val="both"/>
              <w:rPr>
                <w:rFonts w:ascii="Times New Roman" w:hAnsi="Times New Roman" w:cs="Times New Roman"/>
                <w:sz w:val="24"/>
              </w:rPr>
            </w:pPr>
          </w:p>
        </w:tc>
        <w:tc>
          <w:tcPr>
            <w:tcW w:w="2025" w:type="pct"/>
            <w:vMerge/>
          </w:tcPr>
          <w:p w14:paraId="2710B900" w14:textId="77777777" w:rsidR="00793376" w:rsidRPr="00B325C1" w:rsidRDefault="00793376" w:rsidP="00E56D89">
            <w:pPr>
              <w:jc w:val="both"/>
              <w:rPr>
                <w:rFonts w:ascii="Times New Roman" w:hAnsi="Times New Roman" w:cs="Times New Roman"/>
                <w:sz w:val="24"/>
              </w:rPr>
            </w:pPr>
          </w:p>
        </w:tc>
        <w:tc>
          <w:tcPr>
            <w:tcW w:w="346" w:type="pct"/>
          </w:tcPr>
          <w:p w14:paraId="47960A91"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62204726" w14:textId="77777777" w:rsidR="00793376" w:rsidRPr="00B325C1" w:rsidRDefault="00793376" w:rsidP="00E56D89">
            <w:pPr>
              <w:jc w:val="both"/>
              <w:rPr>
                <w:rFonts w:ascii="Times New Roman" w:hAnsi="Times New Roman" w:cs="Times New Roman"/>
                <w:sz w:val="24"/>
              </w:rPr>
            </w:pPr>
          </w:p>
        </w:tc>
        <w:tc>
          <w:tcPr>
            <w:tcW w:w="316" w:type="pct"/>
            <w:vMerge/>
          </w:tcPr>
          <w:p w14:paraId="0B565AEB" w14:textId="77777777" w:rsidR="00793376" w:rsidRPr="00B325C1" w:rsidRDefault="00793376" w:rsidP="00E56D89">
            <w:pPr>
              <w:jc w:val="both"/>
              <w:rPr>
                <w:rFonts w:ascii="Times New Roman" w:hAnsi="Times New Roman" w:cs="Times New Roman"/>
                <w:color w:val="FF9999"/>
                <w:sz w:val="24"/>
              </w:rPr>
            </w:pPr>
          </w:p>
        </w:tc>
      </w:tr>
      <w:tr w:rsidR="00793376" w:rsidRPr="00B325C1" w14:paraId="648AB061" w14:textId="77777777" w:rsidTr="00E56D89">
        <w:trPr>
          <w:trHeight w:val="624"/>
        </w:trPr>
        <w:tc>
          <w:tcPr>
            <w:tcW w:w="5000" w:type="pct"/>
            <w:gridSpan w:val="6"/>
            <w:shd w:val="clear" w:color="auto" w:fill="A6A6A6" w:themeFill="background1" w:themeFillShade="A6"/>
            <w:vAlign w:val="center"/>
          </w:tcPr>
          <w:p w14:paraId="665EF931" w14:textId="77777777" w:rsidR="00793376" w:rsidRPr="0046790F" w:rsidRDefault="00793376" w:rsidP="00E56D89">
            <w:pPr>
              <w:jc w:val="both"/>
              <w:rPr>
                <w:rFonts w:ascii="Times New Roman" w:hAnsi="Times New Roman" w:cs="Times New Roman"/>
                <w:b/>
                <w:bCs/>
                <w:sz w:val="24"/>
              </w:rPr>
            </w:pPr>
            <w:r>
              <w:rPr>
                <w:rFonts w:ascii="Times New Roman" w:hAnsi="Times New Roman"/>
                <w:b/>
                <w:sz w:val="24"/>
              </w:rPr>
              <w:t>ATM 9.2. apakštēma. Ekspluatācijas procedūru piemērojamības pārbaudīšana</w:t>
            </w:r>
          </w:p>
        </w:tc>
      </w:tr>
      <w:tr w:rsidR="00793376" w:rsidRPr="00B325C1" w14:paraId="68802257" w14:textId="77777777" w:rsidTr="00E56D89">
        <w:trPr>
          <w:trHeight w:val="483"/>
        </w:trPr>
        <w:tc>
          <w:tcPr>
            <w:tcW w:w="362" w:type="pct"/>
            <w:gridSpan w:val="2"/>
            <w:vMerge w:val="restart"/>
          </w:tcPr>
          <w:p w14:paraId="379D627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9.2.1.</w:t>
            </w:r>
          </w:p>
        </w:tc>
        <w:tc>
          <w:tcPr>
            <w:tcW w:w="2025" w:type="pct"/>
            <w:vMerge w:val="restart"/>
          </w:tcPr>
          <w:p w14:paraId="2BD63D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46" w:type="pct"/>
            <w:shd w:val="clear" w:color="auto" w:fill="D9D9D9" w:themeFill="background1" w:themeFillShade="D9"/>
          </w:tcPr>
          <w:p w14:paraId="54FF572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2BFB48E" w14:textId="77777777" w:rsidR="00793376" w:rsidRPr="00957F62" w:rsidRDefault="00793376" w:rsidP="00E56D89">
            <w:pPr>
              <w:jc w:val="both"/>
              <w:rPr>
                <w:rFonts w:ascii="Times New Roman" w:hAnsi="Times New Roman" w:cs="Times New Roman"/>
                <w:i/>
                <w:iCs/>
                <w:sz w:val="24"/>
              </w:rPr>
            </w:pPr>
            <w:r>
              <w:rPr>
                <w:rFonts w:ascii="Times New Roman" w:hAnsi="Times New Roman"/>
                <w:i/>
                <w:sz w:val="24"/>
              </w:rPr>
              <w:t>Neobligātais saturs: instruktāža, LOA, NOTAM, AIC</w:t>
            </w:r>
          </w:p>
        </w:tc>
        <w:tc>
          <w:tcPr>
            <w:tcW w:w="316" w:type="pct"/>
            <w:vMerge w:val="restart"/>
          </w:tcPr>
          <w:p w14:paraId="6F7EA4AB" w14:textId="77777777" w:rsidR="00793376" w:rsidRPr="00B325C1"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42ECB230" w14:textId="77777777" w:rsidTr="00E56D89">
        <w:trPr>
          <w:trHeight w:val="259"/>
        </w:trPr>
        <w:tc>
          <w:tcPr>
            <w:tcW w:w="362" w:type="pct"/>
            <w:gridSpan w:val="2"/>
            <w:vMerge/>
            <w:tcBorders>
              <w:bottom w:val="single" w:sz="4" w:space="0" w:color="auto"/>
            </w:tcBorders>
          </w:tcPr>
          <w:p w14:paraId="16B244F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00B832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4B35272"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E6ED31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0CA577AC" w14:textId="77777777" w:rsidR="00793376" w:rsidRPr="00B325C1" w:rsidRDefault="00793376" w:rsidP="00E56D89">
            <w:pPr>
              <w:jc w:val="both"/>
              <w:rPr>
                <w:rFonts w:ascii="Times New Roman" w:hAnsi="Times New Roman" w:cs="Times New Roman"/>
                <w:color w:val="FF9999"/>
                <w:sz w:val="24"/>
              </w:rPr>
            </w:pPr>
          </w:p>
        </w:tc>
      </w:tr>
      <w:tr w:rsidR="00793376" w:rsidRPr="00B325C1" w14:paraId="49C6CE8E" w14:textId="77777777" w:rsidTr="00E56D89">
        <w:trPr>
          <w:trHeight w:val="405"/>
        </w:trPr>
        <w:tc>
          <w:tcPr>
            <w:tcW w:w="362" w:type="pct"/>
            <w:gridSpan w:val="2"/>
            <w:vMerge w:val="restart"/>
            <w:tcBorders>
              <w:top w:val="single" w:sz="4" w:space="0" w:color="auto"/>
            </w:tcBorders>
          </w:tcPr>
          <w:p w14:paraId="0D7CB7D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9.2.2.</w:t>
            </w:r>
          </w:p>
        </w:tc>
        <w:tc>
          <w:tcPr>
            <w:tcW w:w="2025" w:type="pct"/>
            <w:vMerge w:val="restart"/>
            <w:tcBorders>
              <w:top w:val="single" w:sz="4" w:space="0" w:color="auto"/>
            </w:tcBorders>
          </w:tcPr>
          <w:p w14:paraId="04A4F2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46" w:type="pct"/>
            <w:tcBorders>
              <w:top w:val="single" w:sz="4" w:space="0" w:color="auto"/>
            </w:tcBorders>
            <w:shd w:val="clear" w:color="auto" w:fill="D9D9D9" w:themeFill="background1" w:themeFillShade="D9"/>
          </w:tcPr>
          <w:p w14:paraId="46E75C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4E3E4E2"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25D0793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84E1292" w14:textId="77777777" w:rsidTr="00E56D89">
        <w:trPr>
          <w:trHeight w:val="460"/>
        </w:trPr>
        <w:tc>
          <w:tcPr>
            <w:tcW w:w="362" w:type="pct"/>
            <w:gridSpan w:val="2"/>
            <w:vMerge/>
          </w:tcPr>
          <w:p w14:paraId="6AEEF16E" w14:textId="77777777" w:rsidR="00793376" w:rsidRPr="00B325C1" w:rsidRDefault="00793376" w:rsidP="00E56D89">
            <w:pPr>
              <w:jc w:val="both"/>
              <w:rPr>
                <w:rFonts w:ascii="Times New Roman" w:hAnsi="Times New Roman" w:cs="Times New Roman"/>
                <w:sz w:val="24"/>
              </w:rPr>
            </w:pPr>
          </w:p>
        </w:tc>
        <w:tc>
          <w:tcPr>
            <w:tcW w:w="2025" w:type="pct"/>
            <w:vMerge/>
          </w:tcPr>
          <w:p w14:paraId="6BB0EC9D" w14:textId="77777777" w:rsidR="00793376" w:rsidRPr="00B325C1" w:rsidRDefault="00793376" w:rsidP="00E56D89">
            <w:pPr>
              <w:jc w:val="both"/>
              <w:rPr>
                <w:rFonts w:ascii="Times New Roman" w:hAnsi="Times New Roman" w:cs="Times New Roman"/>
                <w:sz w:val="24"/>
              </w:rPr>
            </w:pPr>
          </w:p>
        </w:tc>
        <w:tc>
          <w:tcPr>
            <w:tcW w:w="346" w:type="pct"/>
          </w:tcPr>
          <w:p w14:paraId="7D723359"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2128E854" w14:textId="77777777" w:rsidR="00793376" w:rsidRPr="00B325C1" w:rsidRDefault="00793376" w:rsidP="00E56D89">
            <w:pPr>
              <w:jc w:val="both"/>
              <w:rPr>
                <w:rFonts w:ascii="Times New Roman" w:hAnsi="Times New Roman" w:cs="Times New Roman"/>
                <w:sz w:val="24"/>
              </w:rPr>
            </w:pPr>
          </w:p>
        </w:tc>
        <w:tc>
          <w:tcPr>
            <w:tcW w:w="316" w:type="pct"/>
            <w:vMerge/>
          </w:tcPr>
          <w:p w14:paraId="39658FE5" w14:textId="77777777" w:rsidR="00793376" w:rsidRPr="00B325C1" w:rsidRDefault="00793376" w:rsidP="00E56D89">
            <w:pPr>
              <w:jc w:val="both"/>
              <w:rPr>
                <w:rFonts w:ascii="Times New Roman" w:hAnsi="Times New Roman" w:cs="Times New Roman"/>
                <w:sz w:val="24"/>
              </w:rPr>
            </w:pPr>
          </w:p>
        </w:tc>
      </w:tr>
      <w:tr w:rsidR="00793376" w:rsidRPr="00B325C1" w14:paraId="2F38BFE3" w14:textId="77777777" w:rsidTr="00E56D89">
        <w:trPr>
          <w:trHeight w:val="624"/>
        </w:trPr>
        <w:tc>
          <w:tcPr>
            <w:tcW w:w="5000" w:type="pct"/>
            <w:gridSpan w:val="6"/>
            <w:shd w:val="clear" w:color="auto" w:fill="A6A6A6" w:themeFill="background1" w:themeFillShade="A6"/>
            <w:vAlign w:val="center"/>
          </w:tcPr>
          <w:p w14:paraId="362B1E5E" w14:textId="77777777" w:rsidR="00793376" w:rsidRPr="0046790F" w:rsidRDefault="00793376" w:rsidP="00E56D89">
            <w:pPr>
              <w:jc w:val="both"/>
              <w:rPr>
                <w:rFonts w:ascii="Times New Roman" w:hAnsi="Times New Roman" w:cs="Times New Roman"/>
                <w:b/>
                <w:bCs/>
                <w:sz w:val="24"/>
              </w:rPr>
            </w:pPr>
            <w:r>
              <w:rPr>
                <w:rFonts w:ascii="Times New Roman" w:hAnsi="Times New Roman"/>
                <w:b/>
                <w:sz w:val="24"/>
              </w:rPr>
              <w:lastRenderedPageBreak/>
              <w:t>ATM 9.3. apakštēma. Nodošana–pārņemšana</w:t>
            </w:r>
          </w:p>
        </w:tc>
      </w:tr>
      <w:tr w:rsidR="00793376" w:rsidRPr="00B325C1" w14:paraId="69C51063" w14:textId="77777777" w:rsidTr="00E56D89">
        <w:trPr>
          <w:trHeight w:val="436"/>
        </w:trPr>
        <w:tc>
          <w:tcPr>
            <w:tcW w:w="362" w:type="pct"/>
            <w:gridSpan w:val="2"/>
            <w:vMerge w:val="restart"/>
          </w:tcPr>
          <w:p w14:paraId="2F2622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9.3.1.</w:t>
            </w:r>
          </w:p>
        </w:tc>
        <w:tc>
          <w:tcPr>
            <w:tcW w:w="2025" w:type="pct"/>
            <w:vMerge w:val="restart"/>
          </w:tcPr>
          <w:p w14:paraId="650F53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Nodot informāciju nomainošajam dispečeram.</w:t>
            </w:r>
          </w:p>
        </w:tc>
        <w:tc>
          <w:tcPr>
            <w:tcW w:w="346" w:type="pct"/>
            <w:shd w:val="clear" w:color="auto" w:fill="D9D9D9" w:themeFill="background1" w:themeFillShade="D9"/>
          </w:tcPr>
          <w:p w14:paraId="180DA5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5E9B9F65" w14:textId="77777777" w:rsidR="00793376" w:rsidRPr="00B325C1" w:rsidRDefault="00793376" w:rsidP="00E56D89">
            <w:pPr>
              <w:jc w:val="both"/>
              <w:rPr>
                <w:rFonts w:ascii="Times New Roman" w:hAnsi="Times New Roman" w:cs="Times New Roman"/>
                <w:i/>
                <w:iCs/>
                <w:sz w:val="24"/>
              </w:rPr>
            </w:pPr>
          </w:p>
        </w:tc>
        <w:tc>
          <w:tcPr>
            <w:tcW w:w="316" w:type="pct"/>
            <w:vMerge w:val="restart"/>
          </w:tcPr>
          <w:p w14:paraId="133EC2D5" w14:textId="77777777" w:rsidR="00793376" w:rsidRPr="00B325C1"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3DE29441" w14:textId="77777777" w:rsidTr="00E56D89">
        <w:trPr>
          <w:trHeight w:val="412"/>
        </w:trPr>
        <w:tc>
          <w:tcPr>
            <w:tcW w:w="362" w:type="pct"/>
            <w:gridSpan w:val="2"/>
            <w:vMerge/>
            <w:tcBorders>
              <w:bottom w:val="single" w:sz="4" w:space="0" w:color="auto"/>
            </w:tcBorders>
          </w:tcPr>
          <w:p w14:paraId="481289D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A3F022F"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E4368F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B1EA5CB" w14:textId="77777777" w:rsidR="00793376" w:rsidRPr="00B325C1" w:rsidRDefault="00793376" w:rsidP="00E56D89">
            <w:pPr>
              <w:jc w:val="both"/>
              <w:rPr>
                <w:rFonts w:ascii="Times New Roman" w:hAnsi="Times New Roman" w:cs="Times New Roman"/>
                <w:i/>
                <w:iCs/>
                <w:sz w:val="24"/>
              </w:rPr>
            </w:pPr>
          </w:p>
        </w:tc>
        <w:tc>
          <w:tcPr>
            <w:tcW w:w="316" w:type="pct"/>
            <w:vMerge/>
            <w:tcBorders>
              <w:bottom w:val="single" w:sz="4" w:space="0" w:color="auto"/>
            </w:tcBorders>
          </w:tcPr>
          <w:p w14:paraId="11CB4353" w14:textId="77777777" w:rsidR="00793376" w:rsidRPr="00B325C1" w:rsidRDefault="00793376" w:rsidP="00E56D89">
            <w:pPr>
              <w:jc w:val="both"/>
              <w:rPr>
                <w:rFonts w:ascii="Times New Roman" w:hAnsi="Times New Roman" w:cs="Times New Roman"/>
                <w:color w:val="FF9999"/>
                <w:sz w:val="24"/>
              </w:rPr>
            </w:pPr>
          </w:p>
        </w:tc>
      </w:tr>
      <w:tr w:rsidR="00793376" w:rsidRPr="00B325C1" w14:paraId="29F19DCC" w14:textId="77777777" w:rsidTr="00E56D89">
        <w:trPr>
          <w:trHeight w:val="542"/>
        </w:trPr>
        <w:tc>
          <w:tcPr>
            <w:tcW w:w="362" w:type="pct"/>
            <w:gridSpan w:val="2"/>
            <w:vMerge w:val="restart"/>
            <w:tcBorders>
              <w:top w:val="single" w:sz="4" w:space="0" w:color="auto"/>
            </w:tcBorders>
          </w:tcPr>
          <w:p w14:paraId="385E57E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9.3.2.</w:t>
            </w:r>
          </w:p>
        </w:tc>
        <w:tc>
          <w:tcPr>
            <w:tcW w:w="2025" w:type="pct"/>
            <w:vMerge w:val="restart"/>
            <w:tcBorders>
              <w:top w:val="single" w:sz="4" w:space="0" w:color="auto"/>
            </w:tcBorders>
          </w:tcPr>
          <w:p w14:paraId="166028E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informāciju no nododošā dispečera.</w:t>
            </w:r>
          </w:p>
        </w:tc>
        <w:tc>
          <w:tcPr>
            <w:tcW w:w="346" w:type="pct"/>
            <w:tcBorders>
              <w:top w:val="single" w:sz="4" w:space="0" w:color="auto"/>
            </w:tcBorders>
            <w:shd w:val="clear" w:color="auto" w:fill="D9D9D9" w:themeFill="background1" w:themeFillShade="D9"/>
          </w:tcPr>
          <w:p w14:paraId="020D8E1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D10EB56" w14:textId="77777777" w:rsidR="00793376" w:rsidRPr="00E65A35" w:rsidRDefault="00793376" w:rsidP="00E56D89">
            <w:pPr>
              <w:jc w:val="both"/>
              <w:rPr>
                <w:rFonts w:ascii="Times New Roman" w:hAnsi="Times New Roman" w:cs="Times New Roman"/>
                <w:i/>
                <w:iCs/>
                <w:sz w:val="24"/>
              </w:rPr>
            </w:pPr>
          </w:p>
        </w:tc>
        <w:tc>
          <w:tcPr>
            <w:tcW w:w="316" w:type="pct"/>
            <w:vMerge w:val="restart"/>
            <w:tcBorders>
              <w:top w:val="single" w:sz="4" w:space="0" w:color="auto"/>
            </w:tcBorders>
          </w:tcPr>
          <w:p w14:paraId="6D211A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CD9AE83" w14:textId="77777777" w:rsidTr="00E56D89">
        <w:trPr>
          <w:trHeight w:val="380"/>
        </w:trPr>
        <w:tc>
          <w:tcPr>
            <w:tcW w:w="362" w:type="pct"/>
            <w:gridSpan w:val="2"/>
            <w:vMerge/>
            <w:tcBorders>
              <w:bottom w:val="single" w:sz="12" w:space="0" w:color="auto"/>
            </w:tcBorders>
          </w:tcPr>
          <w:p w14:paraId="353F67C3"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5C7C76B6"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auto"/>
            </w:tcBorders>
          </w:tcPr>
          <w:p w14:paraId="2DE2F9E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779A38A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auto"/>
            </w:tcBorders>
          </w:tcPr>
          <w:p w14:paraId="727C7D23" w14:textId="77777777" w:rsidR="00793376" w:rsidRPr="00B325C1" w:rsidRDefault="00793376" w:rsidP="00E56D89">
            <w:pPr>
              <w:jc w:val="both"/>
              <w:rPr>
                <w:rFonts w:ascii="Times New Roman" w:hAnsi="Times New Roman" w:cs="Times New Roman"/>
                <w:sz w:val="24"/>
              </w:rPr>
            </w:pPr>
          </w:p>
        </w:tc>
      </w:tr>
      <w:tr w:rsidR="00793376" w:rsidRPr="00B325C1" w14:paraId="053E29A3" w14:textId="77777777" w:rsidTr="00E56D89">
        <w:trPr>
          <w:trHeight w:val="737"/>
        </w:trPr>
        <w:tc>
          <w:tcPr>
            <w:tcW w:w="5000" w:type="pct"/>
            <w:gridSpan w:val="6"/>
            <w:vAlign w:val="center"/>
          </w:tcPr>
          <w:p w14:paraId="3608A8BD" w14:textId="77777777" w:rsidR="00793376" w:rsidRPr="0098175F" w:rsidRDefault="00793376" w:rsidP="00E56D89">
            <w:pPr>
              <w:jc w:val="both"/>
              <w:rPr>
                <w:rFonts w:ascii="Times New Roman" w:hAnsi="Times New Roman" w:cs="Times New Roman"/>
                <w:b/>
                <w:bCs/>
                <w:sz w:val="24"/>
              </w:rPr>
            </w:pPr>
            <w:r>
              <w:rPr>
                <w:rFonts w:ascii="Times New Roman" w:hAnsi="Times New Roman"/>
                <w:b/>
                <w:sz w:val="24"/>
              </w:rPr>
              <w:t>ATM 10. TĒMA. VADĪBAS PAKALPOJUMA SNIEGŠANA</w:t>
            </w:r>
          </w:p>
        </w:tc>
      </w:tr>
      <w:tr w:rsidR="00793376" w:rsidRPr="00B325C1" w14:paraId="160C4B3B" w14:textId="77777777" w:rsidTr="00E56D89">
        <w:trPr>
          <w:trHeight w:val="624"/>
        </w:trPr>
        <w:tc>
          <w:tcPr>
            <w:tcW w:w="5000" w:type="pct"/>
            <w:gridSpan w:val="6"/>
            <w:shd w:val="clear" w:color="auto" w:fill="A6A6A6" w:themeFill="background1" w:themeFillShade="A6"/>
            <w:vAlign w:val="center"/>
          </w:tcPr>
          <w:p w14:paraId="3CD016ED" w14:textId="77777777" w:rsidR="00793376" w:rsidRPr="0098175F" w:rsidRDefault="00793376" w:rsidP="00E56D89">
            <w:pPr>
              <w:jc w:val="both"/>
              <w:rPr>
                <w:rFonts w:ascii="Times New Roman" w:hAnsi="Times New Roman" w:cs="Times New Roman"/>
                <w:b/>
                <w:bCs/>
                <w:sz w:val="24"/>
              </w:rPr>
            </w:pPr>
            <w:r>
              <w:rPr>
                <w:rFonts w:ascii="Times New Roman" w:hAnsi="Times New Roman"/>
                <w:b/>
                <w:sz w:val="24"/>
              </w:rPr>
              <w:t>ATM 10.1. apakštēma. Atbildība un informācijas apstrāde</w:t>
            </w:r>
          </w:p>
        </w:tc>
      </w:tr>
      <w:tr w:rsidR="00793376" w:rsidRPr="00B325C1" w14:paraId="1F36AA8A" w14:textId="77777777" w:rsidTr="00E56D89">
        <w:trPr>
          <w:trHeight w:val="465"/>
        </w:trPr>
        <w:tc>
          <w:tcPr>
            <w:tcW w:w="362" w:type="pct"/>
            <w:gridSpan w:val="2"/>
            <w:vMerge w:val="restart"/>
          </w:tcPr>
          <w:p w14:paraId="70AED4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10.1.1.</w:t>
            </w:r>
          </w:p>
        </w:tc>
        <w:tc>
          <w:tcPr>
            <w:tcW w:w="2025" w:type="pct"/>
            <w:vMerge w:val="restart"/>
          </w:tcPr>
          <w:p w14:paraId="7E22AEB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46" w:type="pct"/>
            <w:shd w:val="clear" w:color="auto" w:fill="D9D9D9" w:themeFill="background1" w:themeFillShade="D9"/>
          </w:tcPr>
          <w:p w14:paraId="1394AA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shd w:val="clear" w:color="auto" w:fill="FF9999"/>
          </w:tcPr>
          <w:p w14:paraId="4953122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12ECBDB6" w14:textId="77777777" w:rsidR="00793376" w:rsidRPr="008F5DE3"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B325C1" w14:paraId="2BD3F977" w14:textId="77777777" w:rsidTr="00E56D89">
        <w:trPr>
          <w:trHeight w:val="134"/>
        </w:trPr>
        <w:tc>
          <w:tcPr>
            <w:tcW w:w="362" w:type="pct"/>
            <w:gridSpan w:val="2"/>
            <w:vMerge/>
            <w:tcBorders>
              <w:bottom w:val="single" w:sz="4" w:space="0" w:color="auto"/>
            </w:tcBorders>
          </w:tcPr>
          <w:p w14:paraId="0F39252F"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E5446A1"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2265E10"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34F361E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77FFCFCE" w14:textId="77777777" w:rsidR="00793376" w:rsidRPr="00B325C1" w:rsidRDefault="00793376" w:rsidP="00E56D89">
            <w:pPr>
              <w:jc w:val="both"/>
              <w:rPr>
                <w:rFonts w:ascii="Times New Roman" w:hAnsi="Times New Roman" w:cs="Times New Roman"/>
                <w:sz w:val="24"/>
              </w:rPr>
            </w:pPr>
          </w:p>
        </w:tc>
      </w:tr>
      <w:tr w:rsidR="00793376" w:rsidRPr="00B325C1" w14:paraId="5F2A7E36" w14:textId="77777777" w:rsidTr="00E56D89">
        <w:trPr>
          <w:trHeight w:val="514"/>
        </w:trPr>
        <w:tc>
          <w:tcPr>
            <w:tcW w:w="362" w:type="pct"/>
            <w:gridSpan w:val="2"/>
            <w:vMerge w:val="restart"/>
            <w:tcBorders>
              <w:top w:val="single" w:sz="4" w:space="0" w:color="auto"/>
            </w:tcBorders>
          </w:tcPr>
          <w:p w14:paraId="7E1605C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10.1.2.</w:t>
            </w:r>
          </w:p>
        </w:tc>
        <w:tc>
          <w:tcPr>
            <w:tcW w:w="2025" w:type="pct"/>
            <w:vMerge w:val="restart"/>
            <w:tcBorders>
              <w:top w:val="single" w:sz="4" w:space="0" w:color="auto"/>
            </w:tcBorders>
          </w:tcPr>
          <w:p w14:paraId="2DE94C7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atbildību attiecībā uz militāro satiksmi.</w:t>
            </w:r>
          </w:p>
        </w:tc>
        <w:tc>
          <w:tcPr>
            <w:tcW w:w="346" w:type="pct"/>
            <w:tcBorders>
              <w:top w:val="single" w:sz="4" w:space="0" w:color="auto"/>
            </w:tcBorders>
            <w:shd w:val="clear" w:color="auto" w:fill="D9D9D9" w:themeFill="background1" w:themeFillShade="D9"/>
          </w:tcPr>
          <w:p w14:paraId="6A270D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vMerge w:val="restart"/>
            <w:tcBorders>
              <w:top w:val="single" w:sz="4" w:space="0" w:color="auto"/>
            </w:tcBorders>
            <w:shd w:val="clear" w:color="auto" w:fill="auto"/>
          </w:tcPr>
          <w:p w14:paraId="77372DC6"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AE3F21A" w14:textId="77777777" w:rsidR="00793376" w:rsidRPr="00393E30"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16" w:type="pct"/>
            <w:vMerge w:val="restart"/>
            <w:tcBorders>
              <w:top w:val="single" w:sz="4" w:space="0" w:color="auto"/>
            </w:tcBorders>
          </w:tcPr>
          <w:p w14:paraId="35CB9BF3"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4814FB90" w14:textId="77777777" w:rsidTr="00E56D89">
        <w:trPr>
          <w:trHeight w:val="206"/>
        </w:trPr>
        <w:tc>
          <w:tcPr>
            <w:tcW w:w="362" w:type="pct"/>
            <w:gridSpan w:val="2"/>
            <w:vMerge/>
            <w:tcBorders>
              <w:bottom w:val="single" w:sz="4" w:space="0" w:color="auto"/>
            </w:tcBorders>
          </w:tcPr>
          <w:p w14:paraId="7C38BBA6"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783CDEF"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68022C5"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7CC283F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4D4E18A9" w14:textId="77777777" w:rsidR="00793376" w:rsidRPr="00B325C1" w:rsidRDefault="00793376" w:rsidP="00E56D89">
            <w:pPr>
              <w:jc w:val="both"/>
              <w:rPr>
                <w:rFonts w:ascii="Times New Roman" w:hAnsi="Times New Roman" w:cs="Times New Roman"/>
                <w:sz w:val="24"/>
              </w:rPr>
            </w:pPr>
          </w:p>
        </w:tc>
      </w:tr>
      <w:tr w:rsidR="00793376" w:rsidRPr="00B325C1" w14:paraId="3AFEAD11" w14:textId="77777777" w:rsidTr="00E56D89">
        <w:trPr>
          <w:trHeight w:val="406"/>
        </w:trPr>
        <w:tc>
          <w:tcPr>
            <w:tcW w:w="362" w:type="pct"/>
            <w:gridSpan w:val="2"/>
            <w:vMerge w:val="restart"/>
            <w:tcBorders>
              <w:top w:val="single" w:sz="4" w:space="0" w:color="auto"/>
            </w:tcBorders>
          </w:tcPr>
          <w:p w14:paraId="680399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10.1.3.</w:t>
            </w:r>
          </w:p>
        </w:tc>
        <w:tc>
          <w:tcPr>
            <w:tcW w:w="2025" w:type="pct"/>
            <w:vMerge w:val="restart"/>
            <w:tcBorders>
              <w:top w:val="single" w:sz="4" w:space="0" w:color="auto"/>
            </w:tcBorders>
          </w:tcPr>
          <w:p w14:paraId="6D35186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46" w:type="pct"/>
            <w:tcBorders>
              <w:top w:val="single" w:sz="4" w:space="0" w:color="auto"/>
            </w:tcBorders>
            <w:shd w:val="clear" w:color="auto" w:fill="D9D9D9" w:themeFill="background1" w:themeFillShade="D9"/>
          </w:tcPr>
          <w:p w14:paraId="28F5F23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7E594CC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42E3DF6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FA1E23F" w14:textId="77777777" w:rsidTr="00E56D89">
        <w:trPr>
          <w:trHeight w:val="112"/>
        </w:trPr>
        <w:tc>
          <w:tcPr>
            <w:tcW w:w="362" w:type="pct"/>
            <w:gridSpan w:val="2"/>
            <w:vMerge/>
            <w:tcBorders>
              <w:bottom w:val="single" w:sz="4" w:space="0" w:color="auto"/>
            </w:tcBorders>
          </w:tcPr>
          <w:p w14:paraId="57422A8F"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067916F"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0430EDD"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679E0F52"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5BEB13B" w14:textId="77777777" w:rsidR="00793376" w:rsidRPr="00B325C1" w:rsidRDefault="00793376" w:rsidP="00E56D89">
            <w:pPr>
              <w:jc w:val="both"/>
              <w:rPr>
                <w:rFonts w:ascii="Times New Roman" w:hAnsi="Times New Roman" w:cs="Times New Roman"/>
                <w:sz w:val="24"/>
              </w:rPr>
            </w:pPr>
          </w:p>
        </w:tc>
      </w:tr>
      <w:tr w:rsidR="00793376" w:rsidRPr="00B325C1" w14:paraId="434B0351" w14:textId="77777777" w:rsidTr="00E56D89">
        <w:trPr>
          <w:trHeight w:val="459"/>
        </w:trPr>
        <w:tc>
          <w:tcPr>
            <w:tcW w:w="362" w:type="pct"/>
            <w:gridSpan w:val="2"/>
            <w:vMerge w:val="restart"/>
            <w:tcBorders>
              <w:top w:val="single" w:sz="4" w:space="0" w:color="auto"/>
            </w:tcBorders>
          </w:tcPr>
          <w:p w14:paraId="3071857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10.1.4.</w:t>
            </w:r>
          </w:p>
        </w:tc>
        <w:tc>
          <w:tcPr>
            <w:tcW w:w="2025" w:type="pct"/>
            <w:vMerge w:val="restart"/>
            <w:tcBorders>
              <w:top w:val="single" w:sz="4" w:space="0" w:color="auto"/>
            </w:tcBorders>
          </w:tcPr>
          <w:p w14:paraId="0E1A2CB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operatīvo informāciju.</w:t>
            </w:r>
          </w:p>
        </w:tc>
        <w:tc>
          <w:tcPr>
            <w:tcW w:w="346" w:type="pct"/>
            <w:tcBorders>
              <w:top w:val="single" w:sz="4" w:space="0" w:color="auto"/>
            </w:tcBorders>
            <w:shd w:val="clear" w:color="auto" w:fill="D9D9D9" w:themeFill="background1" w:themeFillShade="D9"/>
          </w:tcPr>
          <w:p w14:paraId="1D32B72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3DA86BD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ICAO </w:t>
            </w:r>
            <w:r>
              <w:rPr>
                <w:rFonts w:ascii="Times New Roman" w:hAnsi="Times New Roman"/>
                <w:sz w:val="24"/>
              </w:rPr>
              <w:t>dok. Nr. 4444, vietējās ekspluatācijas rokasgrāmatas</w:t>
            </w:r>
          </w:p>
        </w:tc>
        <w:tc>
          <w:tcPr>
            <w:tcW w:w="316" w:type="pct"/>
            <w:vMerge w:val="restart"/>
            <w:tcBorders>
              <w:top w:val="single" w:sz="4" w:space="0" w:color="auto"/>
            </w:tcBorders>
          </w:tcPr>
          <w:p w14:paraId="013E04C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75BA5755" w14:textId="77777777" w:rsidTr="00E56D89">
        <w:trPr>
          <w:trHeight w:val="112"/>
        </w:trPr>
        <w:tc>
          <w:tcPr>
            <w:tcW w:w="362" w:type="pct"/>
            <w:gridSpan w:val="2"/>
            <w:vMerge/>
            <w:tcBorders>
              <w:bottom w:val="single" w:sz="4" w:space="0" w:color="auto"/>
            </w:tcBorders>
          </w:tcPr>
          <w:p w14:paraId="2FCB01E9"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A15118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54E1F44"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1112488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057507D6" w14:textId="77777777" w:rsidR="00793376" w:rsidRPr="00B325C1" w:rsidRDefault="00793376" w:rsidP="00E56D89">
            <w:pPr>
              <w:jc w:val="both"/>
              <w:rPr>
                <w:rFonts w:ascii="Times New Roman" w:hAnsi="Times New Roman" w:cs="Times New Roman"/>
                <w:sz w:val="24"/>
              </w:rPr>
            </w:pPr>
          </w:p>
        </w:tc>
      </w:tr>
      <w:tr w:rsidR="00793376" w:rsidRPr="00B325C1" w14:paraId="0C9E83E9" w14:textId="77777777" w:rsidTr="00E56D89">
        <w:trPr>
          <w:trHeight w:val="457"/>
        </w:trPr>
        <w:tc>
          <w:tcPr>
            <w:tcW w:w="362" w:type="pct"/>
            <w:gridSpan w:val="2"/>
            <w:vMerge w:val="restart"/>
            <w:tcBorders>
              <w:top w:val="single" w:sz="4" w:space="0" w:color="auto"/>
            </w:tcBorders>
          </w:tcPr>
          <w:p w14:paraId="08B559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10.1.5.</w:t>
            </w:r>
          </w:p>
        </w:tc>
        <w:tc>
          <w:tcPr>
            <w:tcW w:w="2025" w:type="pct"/>
            <w:vMerge w:val="restart"/>
            <w:tcBorders>
              <w:top w:val="single" w:sz="4" w:space="0" w:color="auto"/>
            </w:tcBorders>
          </w:tcPr>
          <w:p w14:paraId="30402C8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Interpretēt operatīvo informāciju.</w:t>
            </w:r>
          </w:p>
        </w:tc>
        <w:tc>
          <w:tcPr>
            <w:tcW w:w="346" w:type="pct"/>
            <w:tcBorders>
              <w:top w:val="single" w:sz="4" w:space="0" w:color="auto"/>
            </w:tcBorders>
            <w:shd w:val="clear" w:color="auto" w:fill="D9D9D9" w:themeFill="background1" w:themeFillShade="D9"/>
          </w:tcPr>
          <w:p w14:paraId="28F92FD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7AACAA5C"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4D107D2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6BD038E" w14:textId="77777777" w:rsidTr="00E56D89">
        <w:trPr>
          <w:trHeight w:val="112"/>
        </w:trPr>
        <w:tc>
          <w:tcPr>
            <w:tcW w:w="362" w:type="pct"/>
            <w:gridSpan w:val="2"/>
            <w:vMerge/>
            <w:tcBorders>
              <w:bottom w:val="single" w:sz="4" w:space="0" w:color="auto"/>
            </w:tcBorders>
          </w:tcPr>
          <w:p w14:paraId="38373858"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39795260"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E59EE82"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B1FF5EC"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742A52F2" w14:textId="77777777" w:rsidR="00793376" w:rsidRPr="00B325C1" w:rsidRDefault="00793376" w:rsidP="00E56D89">
            <w:pPr>
              <w:jc w:val="both"/>
              <w:rPr>
                <w:rFonts w:ascii="Times New Roman" w:hAnsi="Times New Roman" w:cs="Times New Roman"/>
                <w:sz w:val="24"/>
              </w:rPr>
            </w:pPr>
          </w:p>
        </w:tc>
      </w:tr>
      <w:tr w:rsidR="00793376" w:rsidRPr="00B325C1" w14:paraId="0A4F199E" w14:textId="77777777" w:rsidTr="00E56D89">
        <w:trPr>
          <w:trHeight w:val="469"/>
        </w:trPr>
        <w:tc>
          <w:tcPr>
            <w:tcW w:w="362" w:type="pct"/>
            <w:gridSpan w:val="2"/>
            <w:vMerge w:val="restart"/>
            <w:tcBorders>
              <w:top w:val="single" w:sz="4" w:space="0" w:color="auto"/>
            </w:tcBorders>
          </w:tcPr>
          <w:p w14:paraId="6C3E18F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10.1.6.</w:t>
            </w:r>
          </w:p>
        </w:tc>
        <w:tc>
          <w:tcPr>
            <w:tcW w:w="2025" w:type="pct"/>
            <w:vMerge w:val="restart"/>
            <w:tcBorders>
              <w:top w:val="single" w:sz="4" w:space="0" w:color="auto"/>
            </w:tcBorders>
          </w:tcPr>
          <w:p w14:paraId="255035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operatīvās informācijas pāradresēšanu.</w:t>
            </w:r>
          </w:p>
        </w:tc>
        <w:tc>
          <w:tcPr>
            <w:tcW w:w="346" w:type="pct"/>
            <w:tcBorders>
              <w:top w:val="single" w:sz="4" w:space="0" w:color="auto"/>
            </w:tcBorders>
            <w:shd w:val="clear" w:color="auto" w:fill="D9D9D9" w:themeFill="background1" w:themeFillShade="D9"/>
          </w:tcPr>
          <w:p w14:paraId="1124998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422A84F" w14:textId="77777777" w:rsidR="00793376" w:rsidRPr="00C72030" w:rsidRDefault="00793376" w:rsidP="00E56D89">
            <w:pPr>
              <w:jc w:val="both"/>
              <w:rPr>
                <w:rFonts w:ascii="Times New Roman" w:hAnsi="Times New Roman" w:cs="Times New Roman"/>
                <w:i/>
                <w:iCs/>
                <w:sz w:val="24"/>
              </w:rPr>
            </w:pPr>
            <w:r>
              <w:rPr>
                <w:rFonts w:ascii="Times New Roman" w:hAnsi="Times New Roman"/>
                <w:i/>
                <w:sz w:val="24"/>
              </w:rPr>
              <w:t>Neobligātais saturs: dublēšanas procedūru iekļaušana</w:t>
            </w:r>
          </w:p>
        </w:tc>
        <w:tc>
          <w:tcPr>
            <w:tcW w:w="316" w:type="pct"/>
            <w:vMerge w:val="restart"/>
            <w:tcBorders>
              <w:top w:val="single" w:sz="4" w:space="0" w:color="auto"/>
            </w:tcBorders>
          </w:tcPr>
          <w:p w14:paraId="009FB77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E912501" w14:textId="77777777" w:rsidTr="00E56D89">
        <w:trPr>
          <w:trHeight w:val="112"/>
        </w:trPr>
        <w:tc>
          <w:tcPr>
            <w:tcW w:w="362" w:type="pct"/>
            <w:gridSpan w:val="2"/>
            <w:vMerge/>
            <w:tcBorders>
              <w:bottom w:val="single" w:sz="4" w:space="0" w:color="auto"/>
            </w:tcBorders>
          </w:tcPr>
          <w:p w14:paraId="179688C3"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5094EF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5126F258"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E2BFA4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582DC2A5" w14:textId="77777777" w:rsidR="00793376" w:rsidRPr="00B325C1" w:rsidRDefault="00793376" w:rsidP="00E56D89">
            <w:pPr>
              <w:jc w:val="both"/>
              <w:rPr>
                <w:rFonts w:ascii="Times New Roman" w:hAnsi="Times New Roman" w:cs="Times New Roman"/>
                <w:sz w:val="24"/>
              </w:rPr>
            </w:pPr>
          </w:p>
        </w:tc>
      </w:tr>
      <w:tr w:rsidR="00793376" w:rsidRPr="00B325C1" w14:paraId="43C56471" w14:textId="77777777" w:rsidTr="00E56D89">
        <w:trPr>
          <w:trHeight w:val="453"/>
        </w:trPr>
        <w:tc>
          <w:tcPr>
            <w:tcW w:w="362" w:type="pct"/>
            <w:gridSpan w:val="2"/>
            <w:vMerge w:val="restart"/>
            <w:tcBorders>
              <w:top w:val="single" w:sz="4" w:space="0" w:color="auto"/>
            </w:tcBorders>
          </w:tcPr>
          <w:p w14:paraId="51459B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10.1.7.</w:t>
            </w:r>
          </w:p>
        </w:tc>
        <w:tc>
          <w:tcPr>
            <w:tcW w:w="2025" w:type="pct"/>
            <w:vMerge w:val="restart"/>
            <w:tcBorders>
              <w:top w:val="single" w:sz="4" w:space="0" w:color="auto"/>
            </w:tcBorders>
          </w:tcPr>
          <w:p w14:paraId="7661410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operatīvo informāciju vadības lēmumos.</w:t>
            </w:r>
          </w:p>
        </w:tc>
        <w:tc>
          <w:tcPr>
            <w:tcW w:w="346" w:type="pct"/>
            <w:tcBorders>
              <w:top w:val="single" w:sz="4" w:space="0" w:color="auto"/>
            </w:tcBorders>
            <w:shd w:val="clear" w:color="auto" w:fill="D9D9D9" w:themeFill="background1" w:themeFillShade="D9"/>
          </w:tcPr>
          <w:p w14:paraId="0C07DF5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510D385"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118F5BE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BD1DE62" w14:textId="77777777" w:rsidTr="00E56D89">
        <w:trPr>
          <w:trHeight w:val="112"/>
        </w:trPr>
        <w:tc>
          <w:tcPr>
            <w:tcW w:w="362" w:type="pct"/>
            <w:gridSpan w:val="2"/>
            <w:vMerge/>
            <w:tcBorders>
              <w:bottom w:val="single" w:sz="4" w:space="0" w:color="auto"/>
            </w:tcBorders>
          </w:tcPr>
          <w:p w14:paraId="06AB0D62"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6B2D2345"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DAEF086"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7B4E123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7D1E3B32" w14:textId="77777777" w:rsidR="00793376" w:rsidRPr="00B325C1" w:rsidRDefault="00793376" w:rsidP="00E56D89">
            <w:pPr>
              <w:jc w:val="both"/>
              <w:rPr>
                <w:rFonts w:ascii="Times New Roman" w:hAnsi="Times New Roman" w:cs="Times New Roman"/>
                <w:sz w:val="24"/>
              </w:rPr>
            </w:pPr>
          </w:p>
        </w:tc>
      </w:tr>
      <w:tr w:rsidR="00793376" w:rsidRPr="00B325C1" w14:paraId="3E35BA71" w14:textId="77777777" w:rsidTr="00E56D89">
        <w:trPr>
          <w:trHeight w:val="465"/>
        </w:trPr>
        <w:tc>
          <w:tcPr>
            <w:tcW w:w="362" w:type="pct"/>
            <w:gridSpan w:val="2"/>
            <w:vMerge w:val="restart"/>
            <w:tcBorders>
              <w:top w:val="single" w:sz="4" w:space="0" w:color="auto"/>
            </w:tcBorders>
          </w:tcPr>
          <w:p w14:paraId="0D4D1AC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10.1.8.</w:t>
            </w:r>
          </w:p>
        </w:tc>
        <w:tc>
          <w:tcPr>
            <w:tcW w:w="2025" w:type="pct"/>
            <w:vMerge w:val="restart"/>
            <w:tcBorders>
              <w:top w:val="single" w:sz="4" w:space="0" w:color="auto"/>
            </w:tcBorders>
          </w:tcPr>
          <w:p w14:paraId="6208776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ekspluatācijas prasību ietekmi.</w:t>
            </w:r>
          </w:p>
        </w:tc>
        <w:tc>
          <w:tcPr>
            <w:tcW w:w="346" w:type="pct"/>
            <w:tcBorders>
              <w:top w:val="single" w:sz="4" w:space="0" w:color="auto"/>
            </w:tcBorders>
            <w:shd w:val="clear" w:color="auto" w:fill="D9D9D9" w:themeFill="background1" w:themeFillShade="D9"/>
          </w:tcPr>
          <w:p w14:paraId="79DA0F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D9BF8D8" w14:textId="77777777" w:rsidR="00793376" w:rsidRPr="00523EB7" w:rsidRDefault="00793376" w:rsidP="00E56D89">
            <w:pPr>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316" w:type="pct"/>
            <w:vMerge w:val="restart"/>
            <w:tcBorders>
              <w:top w:val="single" w:sz="4" w:space="0" w:color="auto"/>
            </w:tcBorders>
          </w:tcPr>
          <w:p w14:paraId="23A64F1C"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36E2561E" w14:textId="77777777" w:rsidTr="00166417">
        <w:trPr>
          <w:trHeight w:val="1254"/>
        </w:trPr>
        <w:tc>
          <w:tcPr>
            <w:tcW w:w="362" w:type="pct"/>
            <w:gridSpan w:val="2"/>
            <w:vMerge/>
          </w:tcPr>
          <w:p w14:paraId="2E3E4FA7" w14:textId="77777777" w:rsidR="00793376" w:rsidRPr="00B325C1" w:rsidRDefault="00793376" w:rsidP="00E56D89">
            <w:pPr>
              <w:jc w:val="both"/>
              <w:rPr>
                <w:rFonts w:ascii="Times New Roman" w:hAnsi="Times New Roman" w:cs="Times New Roman"/>
                <w:sz w:val="24"/>
              </w:rPr>
            </w:pPr>
          </w:p>
        </w:tc>
        <w:tc>
          <w:tcPr>
            <w:tcW w:w="2025" w:type="pct"/>
            <w:vMerge/>
          </w:tcPr>
          <w:p w14:paraId="278281E7" w14:textId="77777777" w:rsidR="00793376" w:rsidRPr="00B325C1" w:rsidRDefault="00793376" w:rsidP="00E56D89">
            <w:pPr>
              <w:jc w:val="both"/>
              <w:rPr>
                <w:rFonts w:ascii="Times New Roman" w:hAnsi="Times New Roman" w:cs="Times New Roman"/>
                <w:sz w:val="24"/>
              </w:rPr>
            </w:pPr>
          </w:p>
        </w:tc>
        <w:tc>
          <w:tcPr>
            <w:tcW w:w="346" w:type="pct"/>
          </w:tcPr>
          <w:p w14:paraId="54BE324A" w14:textId="77777777" w:rsidR="00793376" w:rsidRPr="00B325C1" w:rsidRDefault="00793376" w:rsidP="00E56D89">
            <w:pPr>
              <w:jc w:val="both"/>
              <w:rPr>
                <w:rFonts w:ascii="Times New Roman" w:hAnsi="Times New Roman" w:cs="Times New Roman"/>
                <w:sz w:val="24"/>
              </w:rPr>
            </w:pPr>
          </w:p>
        </w:tc>
        <w:tc>
          <w:tcPr>
            <w:tcW w:w="1951" w:type="pct"/>
            <w:vMerge/>
            <w:shd w:val="clear" w:color="auto" w:fill="auto"/>
          </w:tcPr>
          <w:p w14:paraId="1F9C23A4" w14:textId="77777777" w:rsidR="00793376" w:rsidRPr="00B325C1" w:rsidRDefault="00793376" w:rsidP="00E56D89">
            <w:pPr>
              <w:jc w:val="both"/>
              <w:rPr>
                <w:rFonts w:ascii="Times New Roman" w:hAnsi="Times New Roman" w:cs="Times New Roman"/>
                <w:sz w:val="24"/>
              </w:rPr>
            </w:pPr>
          </w:p>
        </w:tc>
        <w:tc>
          <w:tcPr>
            <w:tcW w:w="316" w:type="pct"/>
            <w:vMerge/>
          </w:tcPr>
          <w:p w14:paraId="44100D7D" w14:textId="77777777" w:rsidR="00793376" w:rsidRPr="00B325C1" w:rsidRDefault="00793376" w:rsidP="00E56D89">
            <w:pPr>
              <w:jc w:val="both"/>
              <w:rPr>
                <w:rFonts w:ascii="Times New Roman" w:hAnsi="Times New Roman" w:cs="Times New Roman"/>
                <w:sz w:val="24"/>
              </w:rPr>
            </w:pPr>
          </w:p>
        </w:tc>
      </w:tr>
      <w:tr w:rsidR="00793376" w:rsidRPr="00B325C1" w14:paraId="5DEAABA4" w14:textId="77777777" w:rsidTr="00E56D89">
        <w:trPr>
          <w:trHeight w:val="624"/>
        </w:trPr>
        <w:tc>
          <w:tcPr>
            <w:tcW w:w="5000" w:type="pct"/>
            <w:gridSpan w:val="6"/>
            <w:shd w:val="clear" w:color="auto" w:fill="A6A6A6" w:themeFill="background1" w:themeFillShade="A6"/>
            <w:vAlign w:val="center"/>
          </w:tcPr>
          <w:p w14:paraId="240E915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10.2. apakštēma. Pieejas vadība</w:t>
            </w:r>
          </w:p>
        </w:tc>
      </w:tr>
      <w:tr w:rsidR="00793376" w:rsidRPr="00B325C1" w14:paraId="56C3FB30" w14:textId="77777777" w:rsidTr="00E56D89">
        <w:trPr>
          <w:trHeight w:val="460"/>
        </w:trPr>
        <w:tc>
          <w:tcPr>
            <w:tcW w:w="362" w:type="pct"/>
            <w:gridSpan w:val="2"/>
            <w:vMerge w:val="restart"/>
          </w:tcPr>
          <w:p w14:paraId="0EC7A82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10.2.1.</w:t>
            </w:r>
          </w:p>
        </w:tc>
        <w:tc>
          <w:tcPr>
            <w:tcW w:w="2025" w:type="pct"/>
            <w:vMerge w:val="restart"/>
          </w:tcPr>
          <w:p w14:paraId="1C8A46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atbildību par pieejas procesuālās vadības pakalpojuma sniegšanu.</w:t>
            </w:r>
          </w:p>
        </w:tc>
        <w:tc>
          <w:tcPr>
            <w:tcW w:w="346" w:type="pct"/>
            <w:shd w:val="clear" w:color="auto" w:fill="D9D9D9" w:themeFill="background1" w:themeFillShade="D9"/>
          </w:tcPr>
          <w:p w14:paraId="7FC6D7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1" w:type="pct"/>
            <w:shd w:val="clear" w:color="auto" w:fill="FF9999"/>
          </w:tcPr>
          <w:p w14:paraId="0A437CB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ICAO </w:t>
            </w:r>
            <w:r>
              <w:rPr>
                <w:rFonts w:ascii="Times New Roman" w:hAnsi="Times New Roman"/>
                <w:sz w:val="24"/>
              </w:rPr>
              <w:t xml:space="preserve">dok. Nr. 4444, </w:t>
            </w:r>
            <w:r>
              <w:rPr>
                <w:rFonts w:ascii="Times New Roman" w:hAnsi="Times New Roman"/>
                <w:i/>
                <w:iCs/>
                <w:sz w:val="24"/>
              </w:rPr>
              <w:t>ICAO</w:t>
            </w:r>
            <w:r>
              <w:rPr>
                <w:rFonts w:ascii="Times New Roman" w:hAnsi="Times New Roman"/>
                <w:sz w:val="24"/>
              </w:rPr>
              <w:t xml:space="preserve"> 11. pielikums, vietējās darbības rokasgrāmatas</w:t>
            </w:r>
          </w:p>
        </w:tc>
        <w:tc>
          <w:tcPr>
            <w:tcW w:w="316" w:type="pct"/>
            <w:vMerge w:val="restart"/>
          </w:tcPr>
          <w:p w14:paraId="5A1445B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p>
        </w:tc>
      </w:tr>
      <w:tr w:rsidR="00793376" w:rsidRPr="00B325C1" w14:paraId="0DE0A84C" w14:textId="77777777" w:rsidTr="00E56D89">
        <w:tc>
          <w:tcPr>
            <w:tcW w:w="362" w:type="pct"/>
            <w:gridSpan w:val="2"/>
            <w:vMerge/>
            <w:tcBorders>
              <w:bottom w:val="single" w:sz="4" w:space="0" w:color="auto"/>
            </w:tcBorders>
          </w:tcPr>
          <w:p w14:paraId="37883BA0"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0644524"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1BD2BA7"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71407AA3"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51ADA6B1" w14:textId="77777777" w:rsidR="00793376" w:rsidRPr="00B325C1" w:rsidRDefault="00793376" w:rsidP="00E56D89">
            <w:pPr>
              <w:jc w:val="both"/>
              <w:rPr>
                <w:rFonts w:ascii="Times New Roman" w:hAnsi="Times New Roman" w:cs="Times New Roman"/>
                <w:sz w:val="24"/>
              </w:rPr>
            </w:pPr>
          </w:p>
        </w:tc>
      </w:tr>
      <w:tr w:rsidR="00793376" w:rsidRPr="00B325C1" w14:paraId="3FEF0DEB" w14:textId="77777777" w:rsidTr="00E56D89">
        <w:trPr>
          <w:trHeight w:val="577"/>
        </w:trPr>
        <w:tc>
          <w:tcPr>
            <w:tcW w:w="362" w:type="pct"/>
            <w:gridSpan w:val="2"/>
            <w:vMerge w:val="restart"/>
            <w:tcBorders>
              <w:top w:val="single" w:sz="4" w:space="0" w:color="auto"/>
            </w:tcBorders>
          </w:tcPr>
          <w:p w14:paraId="7EA536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10.2.2.</w:t>
            </w:r>
          </w:p>
        </w:tc>
        <w:tc>
          <w:tcPr>
            <w:tcW w:w="2025" w:type="pct"/>
            <w:vMerge w:val="restart"/>
            <w:tcBorders>
              <w:top w:val="single" w:sz="4" w:space="0" w:color="auto"/>
            </w:tcBorders>
          </w:tcPr>
          <w:p w14:paraId="233597A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plānošanas, koordinācijas un kontroles darbības, kas atbilst </w:t>
            </w:r>
            <w:r>
              <w:rPr>
                <w:rFonts w:ascii="Times New Roman" w:hAnsi="Times New Roman"/>
                <w:i/>
                <w:iCs/>
                <w:sz w:val="24"/>
              </w:rPr>
              <w:t>VFR</w:t>
            </w:r>
            <w:r>
              <w:rPr>
                <w:rFonts w:ascii="Times New Roman" w:hAnsi="Times New Roman"/>
                <w:sz w:val="24"/>
              </w:rPr>
              <w:t xml:space="preserve">, </w:t>
            </w:r>
            <w:r>
              <w:rPr>
                <w:rFonts w:ascii="Times New Roman" w:hAnsi="Times New Roman"/>
                <w:i/>
                <w:iCs/>
                <w:sz w:val="24"/>
              </w:rPr>
              <w:t>SVFR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vizuālajos meteoroloģiskajos apstākļos un instrumentālajos meteoroloģiskajos apstākļos.</w:t>
            </w:r>
          </w:p>
        </w:tc>
        <w:tc>
          <w:tcPr>
            <w:tcW w:w="346" w:type="pct"/>
            <w:tcBorders>
              <w:top w:val="single" w:sz="4" w:space="0" w:color="auto"/>
            </w:tcBorders>
            <w:shd w:val="clear" w:color="auto" w:fill="D9D9D9" w:themeFill="background1" w:themeFillShade="D9"/>
          </w:tcPr>
          <w:p w14:paraId="5A08529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0C54372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15D5A38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APS</w:t>
            </w:r>
          </w:p>
        </w:tc>
      </w:tr>
      <w:tr w:rsidR="00793376" w:rsidRPr="00B325C1" w14:paraId="2E80BB79" w14:textId="77777777" w:rsidTr="00E56D89">
        <w:trPr>
          <w:trHeight w:val="86"/>
        </w:trPr>
        <w:tc>
          <w:tcPr>
            <w:tcW w:w="362" w:type="pct"/>
            <w:gridSpan w:val="2"/>
            <w:vMerge/>
          </w:tcPr>
          <w:p w14:paraId="50F5B9BA" w14:textId="77777777" w:rsidR="00793376" w:rsidRPr="001F06BB" w:rsidRDefault="00793376" w:rsidP="00E56D89">
            <w:pPr>
              <w:jc w:val="both"/>
              <w:rPr>
                <w:rFonts w:ascii="Times New Roman" w:hAnsi="Times New Roman" w:cs="Times New Roman"/>
                <w:sz w:val="24"/>
              </w:rPr>
            </w:pPr>
          </w:p>
        </w:tc>
        <w:tc>
          <w:tcPr>
            <w:tcW w:w="2025" w:type="pct"/>
            <w:vMerge/>
          </w:tcPr>
          <w:p w14:paraId="7DE2E7BD" w14:textId="77777777" w:rsidR="00793376" w:rsidRPr="002A64E9" w:rsidRDefault="00793376" w:rsidP="00E56D89">
            <w:pPr>
              <w:jc w:val="both"/>
              <w:rPr>
                <w:rFonts w:ascii="Times New Roman" w:hAnsi="Times New Roman" w:cs="Times New Roman"/>
                <w:sz w:val="24"/>
              </w:rPr>
            </w:pPr>
          </w:p>
        </w:tc>
        <w:tc>
          <w:tcPr>
            <w:tcW w:w="346" w:type="pct"/>
            <w:shd w:val="clear" w:color="auto" w:fill="auto"/>
          </w:tcPr>
          <w:p w14:paraId="04E12F55" w14:textId="77777777" w:rsidR="00793376" w:rsidRDefault="00793376" w:rsidP="00E56D89">
            <w:pPr>
              <w:jc w:val="both"/>
              <w:rPr>
                <w:rFonts w:ascii="Times New Roman" w:hAnsi="Times New Roman" w:cs="Times New Roman"/>
                <w:sz w:val="24"/>
              </w:rPr>
            </w:pPr>
          </w:p>
        </w:tc>
        <w:tc>
          <w:tcPr>
            <w:tcW w:w="1951" w:type="pct"/>
            <w:vMerge/>
            <w:shd w:val="clear" w:color="auto" w:fill="FF9999"/>
          </w:tcPr>
          <w:p w14:paraId="4DE1721F" w14:textId="77777777" w:rsidR="00793376" w:rsidRPr="0026287E" w:rsidRDefault="00793376" w:rsidP="00E56D89">
            <w:pPr>
              <w:jc w:val="both"/>
              <w:rPr>
                <w:rFonts w:ascii="Times New Roman" w:hAnsi="Times New Roman" w:cs="Times New Roman"/>
                <w:sz w:val="24"/>
              </w:rPr>
            </w:pPr>
          </w:p>
        </w:tc>
        <w:tc>
          <w:tcPr>
            <w:tcW w:w="316" w:type="pct"/>
            <w:vMerge/>
          </w:tcPr>
          <w:p w14:paraId="5CE3E979" w14:textId="77777777" w:rsidR="00793376" w:rsidRDefault="00793376" w:rsidP="00E56D89">
            <w:pPr>
              <w:jc w:val="both"/>
              <w:rPr>
                <w:rFonts w:ascii="Times New Roman" w:hAnsi="Times New Roman" w:cs="Times New Roman"/>
                <w:sz w:val="24"/>
              </w:rPr>
            </w:pPr>
          </w:p>
        </w:tc>
      </w:tr>
      <w:tr w:rsidR="00793376" w:rsidRPr="00B325C1" w14:paraId="7BDFB327" w14:textId="77777777" w:rsidTr="00E56D89">
        <w:trPr>
          <w:trHeight w:val="40"/>
        </w:trPr>
        <w:tc>
          <w:tcPr>
            <w:tcW w:w="362" w:type="pct"/>
            <w:gridSpan w:val="2"/>
            <w:vMerge/>
          </w:tcPr>
          <w:p w14:paraId="1BA4D5BE" w14:textId="77777777" w:rsidR="00793376" w:rsidRPr="00B325C1" w:rsidRDefault="00793376" w:rsidP="00E56D89">
            <w:pPr>
              <w:jc w:val="both"/>
              <w:rPr>
                <w:rFonts w:ascii="Times New Roman" w:hAnsi="Times New Roman" w:cs="Times New Roman"/>
                <w:sz w:val="24"/>
              </w:rPr>
            </w:pPr>
          </w:p>
        </w:tc>
        <w:tc>
          <w:tcPr>
            <w:tcW w:w="2025" w:type="pct"/>
            <w:vMerge/>
          </w:tcPr>
          <w:p w14:paraId="1DA8AA20" w14:textId="77777777" w:rsidR="00793376" w:rsidRPr="00B325C1" w:rsidRDefault="00793376" w:rsidP="00E56D89">
            <w:pPr>
              <w:jc w:val="both"/>
              <w:rPr>
                <w:rFonts w:ascii="Times New Roman" w:hAnsi="Times New Roman" w:cs="Times New Roman"/>
                <w:sz w:val="24"/>
              </w:rPr>
            </w:pPr>
          </w:p>
        </w:tc>
        <w:tc>
          <w:tcPr>
            <w:tcW w:w="346" w:type="pct"/>
          </w:tcPr>
          <w:p w14:paraId="6A9347C4"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2F35289C" w14:textId="77777777" w:rsidR="00793376" w:rsidRPr="00B325C1" w:rsidRDefault="00793376" w:rsidP="00E56D89">
            <w:pPr>
              <w:jc w:val="both"/>
              <w:rPr>
                <w:rFonts w:ascii="Times New Roman" w:hAnsi="Times New Roman" w:cs="Times New Roman"/>
                <w:sz w:val="24"/>
              </w:rPr>
            </w:pPr>
          </w:p>
        </w:tc>
        <w:tc>
          <w:tcPr>
            <w:tcW w:w="316" w:type="pct"/>
            <w:vMerge/>
          </w:tcPr>
          <w:p w14:paraId="2563AC8F" w14:textId="77777777" w:rsidR="00793376" w:rsidRPr="00B325C1" w:rsidRDefault="00793376" w:rsidP="00E56D89">
            <w:pPr>
              <w:jc w:val="both"/>
              <w:rPr>
                <w:rFonts w:ascii="Times New Roman" w:hAnsi="Times New Roman" w:cs="Times New Roman"/>
                <w:sz w:val="24"/>
              </w:rPr>
            </w:pPr>
          </w:p>
        </w:tc>
      </w:tr>
      <w:tr w:rsidR="00793376" w:rsidRPr="00B325C1" w14:paraId="30B794C0" w14:textId="77777777" w:rsidTr="00E56D89">
        <w:trPr>
          <w:trHeight w:val="624"/>
        </w:trPr>
        <w:tc>
          <w:tcPr>
            <w:tcW w:w="5000" w:type="pct"/>
            <w:gridSpan w:val="6"/>
            <w:shd w:val="clear" w:color="auto" w:fill="A6A6A6" w:themeFill="background1" w:themeFillShade="A6"/>
            <w:vAlign w:val="center"/>
          </w:tcPr>
          <w:p w14:paraId="4FE8CAC4" w14:textId="77777777" w:rsidR="00793376" w:rsidRPr="00216491" w:rsidRDefault="00793376" w:rsidP="00E56D89">
            <w:pPr>
              <w:jc w:val="both"/>
              <w:rPr>
                <w:rFonts w:ascii="Times New Roman" w:hAnsi="Times New Roman" w:cs="Times New Roman"/>
                <w:b/>
                <w:bCs/>
                <w:sz w:val="24"/>
              </w:rPr>
            </w:pPr>
            <w:r>
              <w:rPr>
                <w:rFonts w:ascii="Times New Roman" w:hAnsi="Times New Roman"/>
                <w:b/>
                <w:sz w:val="24"/>
              </w:rPr>
              <w:t>ATM 10.3. apakštēma. Satiksmes pārvaldības process</w:t>
            </w:r>
          </w:p>
        </w:tc>
      </w:tr>
      <w:tr w:rsidR="00793376" w:rsidRPr="00B325C1" w14:paraId="09A4EF38" w14:textId="77777777" w:rsidTr="00E56D89">
        <w:trPr>
          <w:trHeight w:val="460"/>
        </w:trPr>
        <w:tc>
          <w:tcPr>
            <w:tcW w:w="362" w:type="pct"/>
            <w:gridSpan w:val="2"/>
            <w:vMerge w:val="restart"/>
          </w:tcPr>
          <w:p w14:paraId="0DD2518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10.3.1.</w:t>
            </w:r>
          </w:p>
        </w:tc>
        <w:tc>
          <w:tcPr>
            <w:tcW w:w="2025" w:type="pct"/>
            <w:vMerge w:val="restart"/>
          </w:tcPr>
          <w:p w14:paraId="588EA8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situācijas apzināšanās uzturēšanu.</w:t>
            </w:r>
          </w:p>
        </w:tc>
        <w:tc>
          <w:tcPr>
            <w:tcW w:w="346" w:type="pct"/>
            <w:shd w:val="clear" w:color="auto" w:fill="D9D9D9" w:themeFill="background1" w:themeFillShade="D9"/>
          </w:tcPr>
          <w:p w14:paraId="73EA89C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shd w:val="clear" w:color="auto" w:fill="FF9999"/>
          </w:tcPr>
          <w:p w14:paraId="07B4A4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Informācijas vākšana, satiksmes prognozēšana</w:t>
            </w:r>
          </w:p>
        </w:tc>
        <w:tc>
          <w:tcPr>
            <w:tcW w:w="316" w:type="pct"/>
            <w:vMerge w:val="restart"/>
          </w:tcPr>
          <w:p w14:paraId="381E9E1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3D85DCB6" w14:textId="77777777" w:rsidTr="00E56D89">
        <w:trPr>
          <w:trHeight w:val="45"/>
        </w:trPr>
        <w:tc>
          <w:tcPr>
            <w:tcW w:w="362" w:type="pct"/>
            <w:gridSpan w:val="2"/>
            <w:vMerge/>
          </w:tcPr>
          <w:p w14:paraId="1779F6A9" w14:textId="77777777" w:rsidR="00793376" w:rsidRPr="00B325C1" w:rsidRDefault="00793376" w:rsidP="00E56D89">
            <w:pPr>
              <w:jc w:val="both"/>
              <w:rPr>
                <w:rFonts w:ascii="Times New Roman" w:hAnsi="Times New Roman" w:cs="Times New Roman"/>
                <w:sz w:val="24"/>
              </w:rPr>
            </w:pPr>
          </w:p>
        </w:tc>
        <w:tc>
          <w:tcPr>
            <w:tcW w:w="2025" w:type="pct"/>
            <w:vMerge/>
          </w:tcPr>
          <w:p w14:paraId="3CF87787" w14:textId="77777777" w:rsidR="00793376" w:rsidRPr="00B325C1" w:rsidRDefault="00793376" w:rsidP="00E56D89">
            <w:pPr>
              <w:jc w:val="both"/>
              <w:rPr>
                <w:rFonts w:ascii="Times New Roman" w:hAnsi="Times New Roman" w:cs="Times New Roman"/>
                <w:sz w:val="24"/>
              </w:rPr>
            </w:pPr>
          </w:p>
        </w:tc>
        <w:tc>
          <w:tcPr>
            <w:tcW w:w="346" w:type="pct"/>
          </w:tcPr>
          <w:p w14:paraId="230E507C"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773261BC" w14:textId="77777777" w:rsidR="00793376" w:rsidRPr="00B325C1" w:rsidRDefault="00793376" w:rsidP="00E56D89">
            <w:pPr>
              <w:jc w:val="both"/>
              <w:rPr>
                <w:rFonts w:ascii="Times New Roman" w:hAnsi="Times New Roman" w:cs="Times New Roman"/>
                <w:sz w:val="24"/>
              </w:rPr>
            </w:pPr>
          </w:p>
        </w:tc>
        <w:tc>
          <w:tcPr>
            <w:tcW w:w="316" w:type="pct"/>
            <w:vMerge/>
          </w:tcPr>
          <w:p w14:paraId="62DC6E71" w14:textId="77777777" w:rsidR="00793376" w:rsidRPr="00B325C1" w:rsidRDefault="00793376" w:rsidP="00E56D89">
            <w:pPr>
              <w:jc w:val="both"/>
              <w:rPr>
                <w:rFonts w:ascii="Times New Roman" w:hAnsi="Times New Roman" w:cs="Times New Roman"/>
                <w:sz w:val="24"/>
              </w:rPr>
            </w:pPr>
          </w:p>
        </w:tc>
      </w:tr>
      <w:tr w:rsidR="00793376" w:rsidRPr="00B325C1" w14:paraId="0FB2A9FD" w14:textId="77777777" w:rsidTr="00E56D89">
        <w:trPr>
          <w:trHeight w:val="460"/>
        </w:trPr>
        <w:tc>
          <w:tcPr>
            <w:tcW w:w="362" w:type="pct"/>
            <w:gridSpan w:val="2"/>
            <w:vMerge w:val="restart"/>
            <w:tcBorders>
              <w:top w:val="single" w:sz="4" w:space="0" w:color="auto"/>
            </w:tcBorders>
          </w:tcPr>
          <w:p w14:paraId="53710F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10.3.2.</w:t>
            </w:r>
          </w:p>
        </w:tc>
        <w:tc>
          <w:tcPr>
            <w:tcW w:w="2025" w:type="pct"/>
            <w:vMerge w:val="restart"/>
            <w:tcBorders>
              <w:top w:val="single" w:sz="4" w:space="0" w:color="auto"/>
            </w:tcBorders>
          </w:tcPr>
          <w:p w14:paraId="335A626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46" w:type="pct"/>
            <w:tcBorders>
              <w:top w:val="single" w:sz="4" w:space="0" w:color="auto"/>
            </w:tcBorders>
            <w:shd w:val="clear" w:color="auto" w:fill="D9D9D9" w:themeFill="background1" w:themeFillShade="D9"/>
          </w:tcPr>
          <w:p w14:paraId="2D7CC6C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6E1B7B3"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3C5122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FCBB2C5" w14:textId="77777777" w:rsidTr="00E56D89">
        <w:trPr>
          <w:trHeight w:val="256"/>
        </w:trPr>
        <w:tc>
          <w:tcPr>
            <w:tcW w:w="362" w:type="pct"/>
            <w:gridSpan w:val="2"/>
            <w:vMerge/>
            <w:tcBorders>
              <w:bottom w:val="single" w:sz="4" w:space="0" w:color="auto"/>
            </w:tcBorders>
          </w:tcPr>
          <w:p w14:paraId="5430098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1E9755A"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0447CF3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1E562CC"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680C0293" w14:textId="77777777" w:rsidR="00793376" w:rsidRPr="00B325C1" w:rsidRDefault="00793376" w:rsidP="00E56D89">
            <w:pPr>
              <w:jc w:val="both"/>
              <w:rPr>
                <w:rFonts w:ascii="Times New Roman" w:hAnsi="Times New Roman" w:cs="Times New Roman"/>
                <w:sz w:val="24"/>
              </w:rPr>
            </w:pPr>
          </w:p>
        </w:tc>
      </w:tr>
      <w:tr w:rsidR="00793376" w:rsidRPr="00B325C1" w14:paraId="280E1595" w14:textId="77777777" w:rsidTr="00E56D89">
        <w:trPr>
          <w:trHeight w:val="460"/>
        </w:trPr>
        <w:tc>
          <w:tcPr>
            <w:tcW w:w="362" w:type="pct"/>
            <w:gridSpan w:val="2"/>
            <w:vMerge w:val="restart"/>
            <w:tcBorders>
              <w:top w:val="single" w:sz="4" w:space="0" w:color="auto"/>
            </w:tcBorders>
          </w:tcPr>
          <w:p w14:paraId="349602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10.3.3.</w:t>
            </w:r>
          </w:p>
        </w:tc>
        <w:tc>
          <w:tcPr>
            <w:tcW w:w="2025" w:type="pct"/>
            <w:vMerge w:val="restart"/>
            <w:tcBorders>
              <w:top w:val="single" w:sz="4" w:space="0" w:color="auto"/>
            </w:tcBorders>
          </w:tcPr>
          <w:p w14:paraId="79EE183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potenciālos risinājumus, lai iegūtu drošu un efektīvu satiksmes plūsmu.</w:t>
            </w:r>
          </w:p>
        </w:tc>
        <w:tc>
          <w:tcPr>
            <w:tcW w:w="346" w:type="pct"/>
            <w:tcBorders>
              <w:top w:val="single" w:sz="4" w:space="0" w:color="auto"/>
            </w:tcBorders>
            <w:shd w:val="clear" w:color="auto" w:fill="D9D9D9" w:themeFill="background1" w:themeFillShade="D9"/>
          </w:tcPr>
          <w:p w14:paraId="3E24137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090C2855"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327405C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38D8B1C" w14:textId="77777777" w:rsidTr="00E56D89">
        <w:trPr>
          <w:trHeight w:val="353"/>
        </w:trPr>
        <w:tc>
          <w:tcPr>
            <w:tcW w:w="362" w:type="pct"/>
            <w:gridSpan w:val="2"/>
            <w:vMerge/>
            <w:tcBorders>
              <w:bottom w:val="single" w:sz="4" w:space="0" w:color="auto"/>
            </w:tcBorders>
          </w:tcPr>
          <w:p w14:paraId="3F5EC5C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31D541AD"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5D45450A"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5767D81"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6DB994C7" w14:textId="77777777" w:rsidR="00793376" w:rsidRPr="00B325C1" w:rsidRDefault="00793376" w:rsidP="00E56D89">
            <w:pPr>
              <w:jc w:val="both"/>
              <w:rPr>
                <w:rFonts w:ascii="Times New Roman" w:hAnsi="Times New Roman" w:cs="Times New Roman"/>
                <w:sz w:val="24"/>
              </w:rPr>
            </w:pPr>
          </w:p>
        </w:tc>
      </w:tr>
      <w:tr w:rsidR="00793376" w:rsidRPr="00B325C1" w14:paraId="15465FD7" w14:textId="77777777" w:rsidTr="00E56D89">
        <w:trPr>
          <w:trHeight w:val="460"/>
        </w:trPr>
        <w:tc>
          <w:tcPr>
            <w:tcW w:w="362" w:type="pct"/>
            <w:gridSpan w:val="2"/>
            <w:vMerge w:val="restart"/>
            <w:tcBorders>
              <w:top w:val="single" w:sz="4" w:space="0" w:color="auto"/>
            </w:tcBorders>
          </w:tcPr>
          <w:p w14:paraId="681E6B8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10.3.4.</w:t>
            </w:r>
          </w:p>
        </w:tc>
        <w:tc>
          <w:tcPr>
            <w:tcW w:w="2025" w:type="pct"/>
            <w:vMerge w:val="restart"/>
            <w:tcBorders>
              <w:top w:val="single" w:sz="4" w:space="0" w:color="auto"/>
            </w:tcBorders>
          </w:tcPr>
          <w:p w14:paraId="72107A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Izvērtēt dažādu plānošanas un vadības pasākumu iespējamos iznākumus.</w:t>
            </w:r>
          </w:p>
        </w:tc>
        <w:tc>
          <w:tcPr>
            <w:tcW w:w="346" w:type="pct"/>
            <w:tcBorders>
              <w:top w:val="single" w:sz="4" w:space="0" w:color="auto"/>
            </w:tcBorders>
            <w:shd w:val="clear" w:color="auto" w:fill="D9D9D9" w:themeFill="background1" w:themeFillShade="D9"/>
          </w:tcPr>
          <w:p w14:paraId="7D282F2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09A5B593"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35338A1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9861D54" w14:textId="77777777" w:rsidTr="00E56D89">
        <w:trPr>
          <w:trHeight w:val="410"/>
        </w:trPr>
        <w:tc>
          <w:tcPr>
            <w:tcW w:w="362" w:type="pct"/>
            <w:gridSpan w:val="2"/>
            <w:vMerge/>
            <w:tcBorders>
              <w:bottom w:val="single" w:sz="4" w:space="0" w:color="auto"/>
            </w:tcBorders>
          </w:tcPr>
          <w:p w14:paraId="47D784C3"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320CF585"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633D080"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7CD28887"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33CC8E91" w14:textId="77777777" w:rsidR="00793376" w:rsidRPr="00B325C1" w:rsidRDefault="00793376" w:rsidP="00E56D89">
            <w:pPr>
              <w:jc w:val="both"/>
              <w:rPr>
                <w:rFonts w:ascii="Times New Roman" w:hAnsi="Times New Roman" w:cs="Times New Roman"/>
                <w:color w:val="FF9999"/>
                <w:sz w:val="24"/>
              </w:rPr>
            </w:pPr>
          </w:p>
        </w:tc>
      </w:tr>
      <w:tr w:rsidR="00793376" w:rsidRPr="00B325C1" w14:paraId="04C853F5" w14:textId="77777777" w:rsidTr="00E56D89">
        <w:trPr>
          <w:trHeight w:val="460"/>
        </w:trPr>
        <w:tc>
          <w:tcPr>
            <w:tcW w:w="362" w:type="pct"/>
            <w:gridSpan w:val="2"/>
            <w:vMerge w:val="restart"/>
            <w:tcBorders>
              <w:top w:val="single" w:sz="4" w:space="0" w:color="auto"/>
            </w:tcBorders>
          </w:tcPr>
          <w:p w14:paraId="391FF2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10.3.5.</w:t>
            </w:r>
          </w:p>
        </w:tc>
        <w:tc>
          <w:tcPr>
            <w:tcW w:w="2025" w:type="pct"/>
            <w:vMerge w:val="restart"/>
            <w:tcBorders>
              <w:top w:val="single" w:sz="4" w:space="0" w:color="auto"/>
            </w:tcBorders>
          </w:tcPr>
          <w:p w14:paraId="19A295C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Atlasīt atbilstošu plānu pietiekami savlaicīgi, lai iegūtu drošu un efektīvu satiksmes plūsmu.</w:t>
            </w:r>
          </w:p>
        </w:tc>
        <w:tc>
          <w:tcPr>
            <w:tcW w:w="346" w:type="pct"/>
            <w:tcBorders>
              <w:top w:val="single" w:sz="4" w:space="0" w:color="auto"/>
            </w:tcBorders>
            <w:shd w:val="clear" w:color="auto" w:fill="D9D9D9" w:themeFill="background1" w:themeFillShade="D9"/>
          </w:tcPr>
          <w:p w14:paraId="0D580C7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05E40F86"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193441AD"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7CE2400" w14:textId="77777777" w:rsidTr="00E56D89">
        <w:trPr>
          <w:trHeight w:val="409"/>
        </w:trPr>
        <w:tc>
          <w:tcPr>
            <w:tcW w:w="362" w:type="pct"/>
            <w:gridSpan w:val="2"/>
            <w:vMerge/>
            <w:tcBorders>
              <w:bottom w:val="single" w:sz="4" w:space="0" w:color="auto"/>
            </w:tcBorders>
          </w:tcPr>
          <w:p w14:paraId="144983C5"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6350E505"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316EE375"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0618D5E6"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01D29C98" w14:textId="77777777" w:rsidR="00793376" w:rsidRPr="00B325C1" w:rsidRDefault="00793376" w:rsidP="00E56D89">
            <w:pPr>
              <w:jc w:val="both"/>
              <w:rPr>
                <w:rFonts w:ascii="Times New Roman" w:hAnsi="Times New Roman" w:cs="Times New Roman"/>
                <w:sz w:val="24"/>
              </w:rPr>
            </w:pPr>
          </w:p>
        </w:tc>
      </w:tr>
      <w:tr w:rsidR="00793376" w:rsidRPr="00B325C1" w14:paraId="262968A6" w14:textId="77777777" w:rsidTr="00E56D89">
        <w:trPr>
          <w:trHeight w:val="460"/>
        </w:trPr>
        <w:tc>
          <w:tcPr>
            <w:tcW w:w="362" w:type="pct"/>
            <w:gridSpan w:val="2"/>
            <w:vMerge w:val="restart"/>
            <w:tcBorders>
              <w:top w:val="single" w:sz="4" w:space="0" w:color="auto"/>
            </w:tcBorders>
          </w:tcPr>
          <w:p w14:paraId="0A47D0F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10.3.6.</w:t>
            </w:r>
          </w:p>
        </w:tc>
        <w:tc>
          <w:tcPr>
            <w:tcW w:w="2025" w:type="pct"/>
            <w:vMerge w:val="restart"/>
            <w:tcBorders>
              <w:top w:val="single" w:sz="4" w:space="0" w:color="auto"/>
            </w:tcBorders>
          </w:tcPr>
          <w:p w14:paraId="00298B9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atbilstošu pasākumu prioritāro kārtību.</w:t>
            </w:r>
          </w:p>
        </w:tc>
        <w:tc>
          <w:tcPr>
            <w:tcW w:w="346" w:type="pct"/>
            <w:tcBorders>
              <w:top w:val="single" w:sz="4" w:space="0" w:color="auto"/>
            </w:tcBorders>
            <w:shd w:val="clear" w:color="auto" w:fill="D9D9D9" w:themeFill="background1" w:themeFillShade="D9"/>
          </w:tcPr>
          <w:p w14:paraId="54DBE21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27D69F0"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7055C9BE" w14:textId="77777777" w:rsidR="00793376" w:rsidRPr="00661A60" w:rsidRDefault="00793376" w:rsidP="00E56D89">
            <w:pPr>
              <w:jc w:val="both"/>
              <w:rPr>
                <w:rFonts w:ascii="Times New Roman" w:hAnsi="Times New Roman" w:cs="Times New Roman"/>
                <w:i/>
                <w:iCs/>
                <w:sz w:val="24"/>
              </w:rPr>
            </w:pPr>
            <w:r>
              <w:rPr>
                <w:rFonts w:ascii="Times New Roman" w:hAnsi="Times New Roman"/>
                <w:sz w:val="24"/>
              </w:rPr>
              <w:t>VISAS</w:t>
            </w:r>
          </w:p>
        </w:tc>
      </w:tr>
      <w:tr w:rsidR="00793376" w:rsidRPr="00B325C1" w14:paraId="399F9255" w14:textId="77777777" w:rsidTr="00E56D89">
        <w:trPr>
          <w:trHeight w:val="325"/>
        </w:trPr>
        <w:tc>
          <w:tcPr>
            <w:tcW w:w="362" w:type="pct"/>
            <w:gridSpan w:val="2"/>
            <w:vMerge/>
            <w:tcBorders>
              <w:bottom w:val="single" w:sz="4" w:space="0" w:color="auto"/>
            </w:tcBorders>
          </w:tcPr>
          <w:p w14:paraId="1DA06E1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2EAB39C6"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79D4323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C97B7FB"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4379FB04" w14:textId="77777777" w:rsidR="00793376" w:rsidRPr="00B325C1" w:rsidRDefault="00793376" w:rsidP="00E56D89">
            <w:pPr>
              <w:jc w:val="both"/>
              <w:rPr>
                <w:rFonts w:ascii="Times New Roman" w:hAnsi="Times New Roman" w:cs="Times New Roman"/>
                <w:sz w:val="24"/>
              </w:rPr>
            </w:pPr>
          </w:p>
        </w:tc>
      </w:tr>
      <w:tr w:rsidR="00793376" w:rsidRPr="00B325C1" w14:paraId="2CF9F0AC" w14:textId="77777777" w:rsidTr="00E56D89">
        <w:trPr>
          <w:trHeight w:val="483"/>
        </w:trPr>
        <w:tc>
          <w:tcPr>
            <w:tcW w:w="362" w:type="pct"/>
            <w:gridSpan w:val="2"/>
            <w:vMerge w:val="restart"/>
            <w:tcBorders>
              <w:top w:val="single" w:sz="4" w:space="0" w:color="auto"/>
            </w:tcBorders>
          </w:tcPr>
          <w:p w14:paraId="39BDA47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10.3.7.</w:t>
            </w:r>
          </w:p>
        </w:tc>
        <w:tc>
          <w:tcPr>
            <w:tcW w:w="2025" w:type="pct"/>
            <w:vMerge w:val="restart"/>
            <w:tcBorders>
              <w:top w:val="single" w:sz="4" w:space="0" w:color="auto"/>
            </w:tcBorders>
          </w:tcPr>
          <w:p w14:paraId="3B5B3E0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Savlaicīgi izpildīt atlasīto plānu.</w:t>
            </w:r>
          </w:p>
        </w:tc>
        <w:tc>
          <w:tcPr>
            <w:tcW w:w="346" w:type="pct"/>
            <w:tcBorders>
              <w:top w:val="single" w:sz="4" w:space="0" w:color="auto"/>
            </w:tcBorders>
            <w:shd w:val="clear" w:color="auto" w:fill="D9D9D9" w:themeFill="background1" w:themeFillShade="D9"/>
          </w:tcPr>
          <w:p w14:paraId="366843E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900C955"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0E389D5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3FB97CF" w14:textId="77777777" w:rsidTr="00E56D89">
        <w:trPr>
          <w:trHeight w:val="460"/>
        </w:trPr>
        <w:tc>
          <w:tcPr>
            <w:tcW w:w="362" w:type="pct"/>
            <w:gridSpan w:val="2"/>
            <w:vMerge/>
            <w:tcBorders>
              <w:bottom w:val="single" w:sz="4" w:space="0" w:color="auto"/>
            </w:tcBorders>
          </w:tcPr>
          <w:p w14:paraId="0B92C1F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826EAA8"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804FA0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61F8FE4A"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840409D" w14:textId="77777777" w:rsidR="00793376" w:rsidRPr="00B325C1" w:rsidRDefault="00793376" w:rsidP="00E56D89">
            <w:pPr>
              <w:jc w:val="both"/>
              <w:rPr>
                <w:rFonts w:ascii="Times New Roman" w:hAnsi="Times New Roman" w:cs="Times New Roman"/>
                <w:sz w:val="24"/>
              </w:rPr>
            </w:pPr>
          </w:p>
        </w:tc>
      </w:tr>
      <w:tr w:rsidR="00793376" w:rsidRPr="00B325C1" w14:paraId="29ACEB6F" w14:textId="77777777" w:rsidTr="00E56D89">
        <w:trPr>
          <w:trHeight w:val="460"/>
        </w:trPr>
        <w:tc>
          <w:tcPr>
            <w:tcW w:w="362" w:type="pct"/>
            <w:gridSpan w:val="2"/>
            <w:vMerge w:val="restart"/>
            <w:tcBorders>
              <w:top w:val="single" w:sz="4" w:space="0" w:color="auto"/>
            </w:tcBorders>
          </w:tcPr>
          <w:p w14:paraId="25FBB2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10.3.8.</w:t>
            </w:r>
          </w:p>
        </w:tc>
        <w:tc>
          <w:tcPr>
            <w:tcW w:w="2025" w:type="pct"/>
            <w:vMerge w:val="restart"/>
            <w:tcBorders>
              <w:top w:val="single" w:sz="4" w:space="0" w:color="auto"/>
            </w:tcBorders>
          </w:tcPr>
          <w:p w14:paraId="44032F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46" w:type="pct"/>
            <w:tcBorders>
              <w:top w:val="single" w:sz="4" w:space="0" w:color="auto"/>
            </w:tcBorders>
            <w:shd w:val="clear" w:color="auto" w:fill="D9D9D9" w:themeFill="background1" w:themeFillShade="D9"/>
          </w:tcPr>
          <w:p w14:paraId="495477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4876F9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316" w:type="pct"/>
            <w:vMerge w:val="restart"/>
            <w:tcBorders>
              <w:top w:val="single" w:sz="4" w:space="0" w:color="auto"/>
            </w:tcBorders>
          </w:tcPr>
          <w:p w14:paraId="175EC4B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A2D33B4" w14:textId="77777777" w:rsidTr="00166417">
        <w:trPr>
          <w:trHeight w:val="1258"/>
        </w:trPr>
        <w:tc>
          <w:tcPr>
            <w:tcW w:w="362" w:type="pct"/>
            <w:gridSpan w:val="2"/>
            <w:vMerge/>
          </w:tcPr>
          <w:p w14:paraId="69D0C415" w14:textId="77777777" w:rsidR="00793376" w:rsidRPr="00747CD1" w:rsidRDefault="00793376" w:rsidP="00E56D89">
            <w:pPr>
              <w:jc w:val="both"/>
              <w:rPr>
                <w:rFonts w:ascii="Times New Roman" w:hAnsi="Times New Roman" w:cs="Times New Roman"/>
                <w:sz w:val="24"/>
              </w:rPr>
            </w:pPr>
          </w:p>
        </w:tc>
        <w:tc>
          <w:tcPr>
            <w:tcW w:w="2025" w:type="pct"/>
            <w:vMerge/>
          </w:tcPr>
          <w:p w14:paraId="08FF53C4" w14:textId="77777777" w:rsidR="00793376" w:rsidRPr="00B325C1" w:rsidRDefault="00793376" w:rsidP="00E56D89">
            <w:pPr>
              <w:jc w:val="both"/>
              <w:rPr>
                <w:rFonts w:ascii="Times New Roman" w:hAnsi="Times New Roman" w:cs="Times New Roman"/>
                <w:sz w:val="24"/>
              </w:rPr>
            </w:pPr>
          </w:p>
        </w:tc>
        <w:tc>
          <w:tcPr>
            <w:tcW w:w="346" w:type="pct"/>
          </w:tcPr>
          <w:p w14:paraId="463D3C87"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3647D4F8" w14:textId="77777777" w:rsidR="00793376" w:rsidRPr="00B325C1" w:rsidRDefault="00793376" w:rsidP="00E56D89">
            <w:pPr>
              <w:jc w:val="both"/>
              <w:rPr>
                <w:rFonts w:ascii="Times New Roman" w:hAnsi="Times New Roman" w:cs="Times New Roman"/>
                <w:sz w:val="24"/>
              </w:rPr>
            </w:pPr>
          </w:p>
        </w:tc>
        <w:tc>
          <w:tcPr>
            <w:tcW w:w="316" w:type="pct"/>
            <w:vMerge/>
          </w:tcPr>
          <w:p w14:paraId="7CC20455" w14:textId="77777777" w:rsidR="00793376" w:rsidRPr="00B325C1" w:rsidRDefault="00793376" w:rsidP="00E56D89">
            <w:pPr>
              <w:jc w:val="both"/>
              <w:rPr>
                <w:rFonts w:ascii="Times New Roman" w:hAnsi="Times New Roman" w:cs="Times New Roman"/>
                <w:sz w:val="24"/>
              </w:rPr>
            </w:pPr>
          </w:p>
        </w:tc>
      </w:tr>
      <w:tr w:rsidR="00793376" w:rsidRPr="00B325C1" w14:paraId="7BDDD146" w14:textId="77777777" w:rsidTr="00E56D89">
        <w:trPr>
          <w:trHeight w:val="624"/>
        </w:trPr>
        <w:tc>
          <w:tcPr>
            <w:tcW w:w="5000" w:type="pct"/>
            <w:gridSpan w:val="6"/>
            <w:shd w:val="clear" w:color="auto" w:fill="A6A6A6" w:themeFill="background1" w:themeFillShade="A6"/>
            <w:vAlign w:val="center"/>
          </w:tcPr>
          <w:p w14:paraId="73255FE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10.4. apakštēma. Satiksmes pārvaldība</w:t>
            </w:r>
          </w:p>
        </w:tc>
      </w:tr>
      <w:tr w:rsidR="00793376" w:rsidRPr="00B325C1" w14:paraId="436D7C95" w14:textId="77777777" w:rsidTr="00E56D89">
        <w:trPr>
          <w:trHeight w:val="461"/>
        </w:trPr>
        <w:tc>
          <w:tcPr>
            <w:tcW w:w="362" w:type="pct"/>
            <w:gridSpan w:val="2"/>
            <w:vMerge w:val="restart"/>
          </w:tcPr>
          <w:p w14:paraId="07B2640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10.4.1.</w:t>
            </w:r>
          </w:p>
        </w:tc>
        <w:tc>
          <w:tcPr>
            <w:tcW w:w="2025" w:type="pct"/>
            <w:vMerge w:val="restart"/>
          </w:tcPr>
          <w:p w14:paraId="61B4A5F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ielidošanu, izlidošanu un pārlidojumus.</w:t>
            </w:r>
          </w:p>
        </w:tc>
        <w:tc>
          <w:tcPr>
            <w:tcW w:w="346" w:type="pct"/>
            <w:shd w:val="clear" w:color="auto" w:fill="D9D9D9" w:themeFill="background1" w:themeFillShade="D9"/>
          </w:tcPr>
          <w:p w14:paraId="6A5059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2788B8D0" w14:textId="77777777" w:rsidR="00793376" w:rsidRPr="00B325C1" w:rsidRDefault="00793376" w:rsidP="00E56D89">
            <w:pPr>
              <w:jc w:val="both"/>
              <w:rPr>
                <w:rFonts w:ascii="Times New Roman" w:hAnsi="Times New Roman" w:cs="Times New Roman"/>
                <w:sz w:val="24"/>
              </w:rPr>
            </w:pPr>
          </w:p>
        </w:tc>
        <w:tc>
          <w:tcPr>
            <w:tcW w:w="316" w:type="pct"/>
            <w:vMerge w:val="restart"/>
          </w:tcPr>
          <w:p w14:paraId="4326D2B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F3187DB" w14:textId="77777777" w:rsidTr="00E56D89">
        <w:trPr>
          <w:trHeight w:val="460"/>
        </w:trPr>
        <w:tc>
          <w:tcPr>
            <w:tcW w:w="362" w:type="pct"/>
            <w:gridSpan w:val="2"/>
            <w:vMerge/>
            <w:tcBorders>
              <w:bottom w:val="single" w:sz="4" w:space="0" w:color="auto"/>
            </w:tcBorders>
          </w:tcPr>
          <w:p w14:paraId="5A51476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7B2C399D"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AAB3305"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4D131BD"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286E0138" w14:textId="77777777" w:rsidR="00793376" w:rsidRPr="00B325C1" w:rsidRDefault="00793376" w:rsidP="00E56D89">
            <w:pPr>
              <w:jc w:val="both"/>
              <w:rPr>
                <w:rFonts w:ascii="Times New Roman" w:hAnsi="Times New Roman" w:cs="Times New Roman"/>
                <w:sz w:val="24"/>
              </w:rPr>
            </w:pPr>
          </w:p>
        </w:tc>
      </w:tr>
      <w:tr w:rsidR="00793376" w:rsidRPr="00B325C1" w14:paraId="0E4597DC" w14:textId="77777777" w:rsidTr="00E56D89">
        <w:trPr>
          <w:trHeight w:val="412"/>
        </w:trPr>
        <w:tc>
          <w:tcPr>
            <w:tcW w:w="362" w:type="pct"/>
            <w:gridSpan w:val="2"/>
            <w:vMerge w:val="restart"/>
            <w:tcBorders>
              <w:top w:val="single" w:sz="4" w:space="0" w:color="auto"/>
            </w:tcBorders>
          </w:tcPr>
          <w:p w14:paraId="4A358D1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10.4.2.</w:t>
            </w:r>
          </w:p>
        </w:tc>
        <w:tc>
          <w:tcPr>
            <w:tcW w:w="2025" w:type="pct"/>
            <w:vMerge w:val="restart"/>
            <w:tcBorders>
              <w:top w:val="single" w:sz="4" w:space="0" w:color="auto"/>
            </w:tcBorders>
          </w:tcPr>
          <w:p w14:paraId="03735FF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Līdzsvarot darba slodzi ar individuālajām spējām.</w:t>
            </w:r>
          </w:p>
        </w:tc>
        <w:tc>
          <w:tcPr>
            <w:tcW w:w="346" w:type="pct"/>
            <w:tcBorders>
              <w:top w:val="single" w:sz="4" w:space="0" w:color="auto"/>
            </w:tcBorders>
            <w:shd w:val="clear" w:color="auto" w:fill="D9D9D9" w:themeFill="background1" w:themeFillShade="D9"/>
          </w:tcPr>
          <w:p w14:paraId="7C36273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448ADBDE" w14:textId="77777777" w:rsidR="00793376" w:rsidRPr="008365E4" w:rsidRDefault="00793376" w:rsidP="00E56D89">
            <w:pPr>
              <w:jc w:val="both"/>
              <w:rPr>
                <w:rFonts w:ascii="Times New Roman" w:hAnsi="Times New Roman" w:cs="Times New Roman"/>
                <w:i/>
                <w:iCs/>
                <w:sz w:val="24"/>
              </w:rPr>
            </w:pPr>
            <w:r>
              <w:rPr>
                <w:rFonts w:ascii="Times New Roman" w:hAnsi="Times New Roman"/>
                <w:i/>
                <w:sz w:val="24"/>
              </w:rPr>
              <w:t>Neobligātais saturs: izmaiņu veikšana maršrutā, pārplānošana, prioritātes piešķiršana risinājumiem, pieprasījumu noraidīšana, atbildības par distancēšanu deleģēšana</w:t>
            </w:r>
          </w:p>
        </w:tc>
        <w:tc>
          <w:tcPr>
            <w:tcW w:w="316" w:type="pct"/>
            <w:vMerge w:val="restart"/>
            <w:tcBorders>
              <w:top w:val="single" w:sz="4" w:space="0" w:color="auto"/>
            </w:tcBorders>
          </w:tcPr>
          <w:p w14:paraId="1E21B5B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3D31156A" w14:textId="77777777" w:rsidTr="00E56D89">
        <w:trPr>
          <w:trHeight w:val="460"/>
        </w:trPr>
        <w:tc>
          <w:tcPr>
            <w:tcW w:w="362" w:type="pct"/>
            <w:gridSpan w:val="2"/>
            <w:vMerge/>
            <w:tcBorders>
              <w:bottom w:val="single" w:sz="4" w:space="0" w:color="auto"/>
            </w:tcBorders>
          </w:tcPr>
          <w:p w14:paraId="1EDF8CFE"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130BD5A"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5DCC75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1D81D70"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1AEE25E9" w14:textId="77777777" w:rsidR="00793376" w:rsidRPr="00B325C1" w:rsidRDefault="00793376" w:rsidP="00E56D89">
            <w:pPr>
              <w:jc w:val="both"/>
              <w:rPr>
                <w:rFonts w:ascii="Times New Roman" w:hAnsi="Times New Roman" w:cs="Times New Roman"/>
                <w:sz w:val="24"/>
              </w:rPr>
            </w:pPr>
          </w:p>
        </w:tc>
      </w:tr>
      <w:tr w:rsidR="00793376" w:rsidRPr="00B325C1" w14:paraId="73D0BF3F" w14:textId="77777777" w:rsidTr="00E56D89">
        <w:trPr>
          <w:trHeight w:val="479"/>
        </w:trPr>
        <w:tc>
          <w:tcPr>
            <w:tcW w:w="362" w:type="pct"/>
            <w:gridSpan w:val="2"/>
            <w:vMerge w:val="restart"/>
            <w:tcBorders>
              <w:top w:val="single" w:sz="4" w:space="0" w:color="auto"/>
            </w:tcBorders>
          </w:tcPr>
          <w:p w14:paraId="1F0F5F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10.4.3.</w:t>
            </w:r>
          </w:p>
        </w:tc>
        <w:tc>
          <w:tcPr>
            <w:tcW w:w="2025" w:type="pct"/>
            <w:vMerge w:val="restart"/>
            <w:tcBorders>
              <w:top w:val="single" w:sz="4" w:space="0" w:color="auto"/>
            </w:tcBorders>
          </w:tcPr>
          <w:p w14:paraId="2BBF0E0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satiksmi dažādu pieejas veidu gadījumā.</w:t>
            </w:r>
          </w:p>
        </w:tc>
        <w:tc>
          <w:tcPr>
            <w:tcW w:w="346" w:type="pct"/>
            <w:tcBorders>
              <w:top w:val="single" w:sz="4" w:space="0" w:color="auto"/>
            </w:tcBorders>
            <w:shd w:val="clear" w:color="auto" w:fill="D9D9D9" w:themeFill="background1" w:themeFillShade="D9"/>
          </w:tcPr>
          <w:p w14:paraId="5B8A10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5A9DCB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Precīzā, neprecīzā, vizuālā</w:t>
            </w:r>
          </w:p>
        </w:tc>
        <w:tc>
          <w:tcPr>
            <w:tcW w:w="316" w:type="pct"/>
            <w:vMerge w:val="restart"/>
            <w:tcBorders>
              <w:top w:val="single" w:sz="4" w:space="0" w:color="auto"/>
            </w:tcBorders>
          </w:tcPr>
          <w:p w14:paraId="7281ACD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APS</w:t>
            </w:r>
          </w:p>
        </w:tc>
      </w:tr>
      <w:tr w:rsidR="00793376" w:rsidRPr="00B325C1" w14:paraId="2F9C84F0" w14:textId="77777777" w:rsidTr="00E56D89">
        <w:trPr>
          <w:trHeight w:val="194"/>
        </w:trPr>
        <w:tc>
          <w:tcPr>
            <w:tcW w:w="362" w:type="pct"/>
            <w:gridSpan w:val="2"/>
            <w:vMerge/>
            <w:tcBorders>
              <w:bottom w:val="single" w:sz="4" w:space="0" w:color="auto"/>
            </w:tcBorders>
          </w:tcPr>
          <w:p w14:paraId="2A45B99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4FECB5E2"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470A8082"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78F0DA28"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4AEE360E" w14:textId="77777777" w:rsidR="00793376" w:rsidRPr="00B325C1" w:rsidRDefault="00793376" w:rsidP="00E56D89">
            <w:pPr>
              <w:jc w:val="both"/>
              <w:rPr>
                <w:rFonts w:ascii="Times New Roman" w:hAnsi="Times New Roman" w:cs="Times New Roman"/>
                <w:sz w:val="24"/>
              </w:rPr>
            </w:pPr>
          </w:p>
        </w:tc>
      </w:tr>
      <w:tr w:rsidR="00793376" w:rsidRPr="00B325C1" w14:paraId="4206A6AD" w14:textId="77777777" w:rsidTr="00E56D89">
        <w:trPr>
          <w:trHeight w:val="449"/>
        </w:trPr>
        <w:tc>
          <w:tcPr>
            <w:tcW w:w="362" w:type="pct"/>
            <w:gridSpan w:val="2"/>
            <w:vMerge w:val="restart"/>
            <w:tcBorders>
              <w:top w:val="single" w:sz="4" w:space="0" w:color="auto"/>
            </w:tcBorders>
          </w:tcPr>
          <w:p w14:paraId="22A4BA7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10.4.4.</w:t>
            </w:r>
          </w:p>
        </w:tc>
        <w:tc>
          <w:tcPr>
            <w:tcW w:w="2025" w:type="pct"/>
            <w:vMerge w:val="restart"/>
            <w:tcBorders>
              <w:top w:val="single" w:sz="4" w:space="0" w:color="auto"/>
            </w:tcBorders>
          </w:tcPr>
          <w:p w14:paraId="249221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Iniciēt iziešanu uz otro riņķi.</w:t>
            </w:r>
          </w:p>
        </w:tc>
        <w:tc>
          <w:tcPr>
            <w:tcW w:w="346" w:type="pct"/>
            <w:tcBorders>
              <w:top w:val="single" w:sz="4" w:space="0" w:color="auto"/>
            </w:tcBorders>
            <w:shd w:val="clear" w:color="auto" w:fill="D9D9D9" w:themeFill="background1" w:themeFillShade="D9"/>
          </w:tcPr>
          <w:p w14:paraId="151A17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250F602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59E85B62"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APS</w:t>
            </w:r>
          </w:p>
        </w:tc>
      </w:tr>
      <w:tr w:rsidR="00793376" w:rsidRPr="00B325C1" w14:paraId="126F58A1" w14:textId="77777777" w:rsidTr="00E56D89">
        <w:trPr>
          <w:trHeight w:val="194"/>
        </w:trPr>
        <w:tc>
          <w:tcPr>
            <w:tcW w:w="362" w:type="pct"/>
            <w:gridSpan w:val="2"/>
            <w:vMerge/>
            <w:tcBorders>
              <w:bottom w:val="single" w:sz="4" w:space="0" w:color="auto"/>
            </w:tcBorders>
          </w:tcPr>
          <w:p w14:paraId="14352027"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51F41D2"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2B2D0456"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790C120F"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5F1DB9D7" w14:textId="77777777" w:rsidR="00793376" w:rsidRPr="00B325C1" w:rsidRDefault="00793376" w:rsidP="00E56D89">
            <w:pPr>
              <w:jc w:val="both"/>
              <w:rPr>
                <w:rFonts w:ascii="Times New Roman" w:hAnsi="Times New Roman" w:cs="Times New Roman"/>
                <w:sz w:val="24"/>
              </w:rPr>
            </w:pPr>
          </w:p>
        </w:tc>
      </w:tr>
      <w:tr w:rsidR="00793376" w:rsidRPr="00B325C1" w14:paraId="0D339A34" w14:textId="77777777" w:rsidTr="00E56D89">
        <w:trPr>
          <w:trHeight w:val="529"/>
        </w:trPr>
        <w:tc>
          <w:tcPr>
            <w:tcW w:w="362" w:type="pct"/>
            <w:gridSpan w:val="2"/>
            <w:vMerge w:val="restart"/>
            <w:tcBorders>
              <w:top w:val="single" w:sz="4" w:space="0" w:color="auto"/>
            </w:tcBorders>
          </w:tcPr>
          <w:p w14:paraId="54A7E5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10.4.5.</w:t>
            </w:r>
          </w:p>
        </w:tc>
        <w:tc>
          <w:tcPr>
            <w:tcW w:w="2025" w:type="pct"/>
            <w:vMerge w:val="restart"/>
            <w:tcBorders>
              <w:top w:val="single" w:sz="4" w:space="0" w:color="auto"/>
            </w:tcBorders>
          </w:tcPr>
          <w:p w14:paraId="480B891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otrajā riņķī esošu lidaparātu satiksmes situācijā.</w:t>
            </w:r>
          </w:p>
        </w:tc>
        <w:tc>
          <w:tcPr>
            <w:tcW w:w="346" w:type="pct"/>
            <w:tcBorders>
              <w:top w:val="single" w:sz="4" w:space="0" w:color="auto"/>
            </w:tcBorders>
            <w:shd w:val="clear" w:color="auto" w:fill="D9D9D9" w:themeFill="background1" w:themeFillShade="D9"/>
          </w:tcPr>
          <w:p w14:paraId="7D969E2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63F235B" w14:textId="77777777" w:rsidR="00793376" w:rsidRPr="00B325C1" w:rsidRDefault="00793376" w:rsidP="00E56D89">
            <w:pPr>
              <w:jc w:val="both"/>
              <w:rPr>
                <w:rFonts w:ascii="Times New Roman" w:hAnsi="Times New Roman" w:cs="Times New Roman"/>
                <w:sz w:val="24"/>
              </w:rPr>
            </w:pPr>
          </w:p>
        </w:tc>
        <w:tc>
          <w:tcPr>
            <w:tcW w:w="316" w:type="pct"/>
            <w:vMerge w:val="restart"/>
            <w:tcBorders>
              <w:top w:val="single" w:sz="4" w:space="0" w:color="auto"/>
            </w:tcBorders>
          </w:tcPr>
          <w:p w14:paraId="0F3C090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APS</w:t>
            </w:r>
          </w:p>
        </w:tc>
      </w:tr>
      <w:tr w:rsidR="00793376" w:rsidRPr="00B325C1" w14:paraId="3FE3C900" w14:textId="77777777" w:rsidTr="00E56D89">
        <w:trPr>
          <w:trHeight w:val="194"/>
        </w:trPr>
        <w:tc>
          <w:tcPr>
            <w:tcW w:w="362" w:type="pct"/>
            <w:gridSpan w:val="2"/>
            <w:vMerge/>
            <w:tcBorders>
              <w:bottom w:val="single" w:sz="12" w:space="0" w:color="auto"/>
            </w:tcBorders>
          </w:tcPr>
          <w:p w14:paraId="0FAF8101"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12" w:space="0" w:color="auto"/>
            </w:tcBorders>
          </w:tcPr>
          <w:p w14:paraId="5AF4BB1C" w14:textId="77777777" w:rsidR="00793376" w:rsidRPr="00B325C1" w:rsidRDefault="00793376" w:rsidP="00E56D89">
            <w:pPr>
              <w:jc w:val="both"/>
              <w:rPr>
                <w:rFonts w:ascii="Times New Roman" w:hAnsi="Times New Roman" w:cs="Times New Roman"/>
                <w:sz w:val="24"/>
              </w:rPr>
            </w:pPr>
          </w:p>
        </w:tc>
        <w:tc>
          <w:tcPr>
            <w:tcW w:w="346" w:type="pct"/>
            <w:tcBorders>
              <w:bottom w:val="single" w:sz="12" w:space="0" w:color="auto"/>
            </w:tcBorders>
          </w:tcPr>
          <w:p w14:paraId="79BB0067"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160B6A74"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12" w:space="0" w:color="auto"/>
            </w:tcBorders>
          </w:tcPr>
          <w:p w14:paraId="4EFFA182" w14:textId="77777777" w:rsidR="00793376" w:rsidRPr="00B325C1" w:rsidRDefault="00793376" w:rsidP="00E56D89">
            <w:pPr>
              <w:jc w:val="both"/>
              <w:rPr>
                <w:rFonts w:ascii="Times New Roman" w:hAnsi="Times New Roman" w:cs="Times New Roman"/>
                <w:sz w:val="24"/>
              </w:rPr>
            </w:pPr>
          </w:p>
        </w:tc>
      </w:tr>
      <w:tr w:rsidR="00793376" w:rsidRPr="00B325C1" w14:paraId="2231FC74" w14:textId="77777777" w:rsidTr="00E56D89">
        <w:trPr>
          <w:trHeight w:val="737"/>
        </w:trPr>
        <w:tc>
          <w:tcPr>
            <w:tcW w:w="5000" w:type="pct"/>
            <w:gridSpan w:val="6"/>
            <w:shd w:val="clear" w:color="auto" w:fill="auto"/>
            <w:vAlign w:val="center"/>
          </w:tcPr>
          <w:p w14:paraId="20A2D780"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 TĒMA. GAIDĪŠANA</w:t>
            </w:r>
          </w:p>
        </w:tc>
      </w:tr>
      <w:tr w:rsidR="00793376" w:rsidRPr="00B325C1" w14:paraId="3371D9EE" w14:textId="77777777" w:rsidTr="00E56D89">
        <w:trPr>
          <w:trHeight w:val="624"/>
        </w:trPr>
        <w:tc>
          <w:tcPr>
            <w:tcW w:w="5000" w:type="pct"/>
            <w:gridSpan w:val="6"/>
            <w:shd w:val="clear" w:color="auto" w:fill="A6A6A6" w:themeFill="background1" w:themeFillShade="A6"/>
            <w:vAlign w:val="center"/>
          </w:tcPr>
          <w:p w14:paraId="72AEB56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11.1. apakštēma. Vispārīgās gaidīšanas procedūras</w:t>
            </w:r>
          </w:p>
        </w:tc>
      </w:tr>
      <w:tr w:rsidR="00793376" w:rsidRPr="00B325C1" w14:paraId="3C1A0AF4" w14:textId="77777777" w:rsidTr="00E56D89">
        <w:trPr>
          <w:trHeight w:val="460"/>
        </w:trPr>
        <w:tc>
          <w:tcPr>
            <w:tcW w:w="362" w:type="pct"/>
            <w:gridSpan w:val="2"/>
            <w:vMerge w:val="restart"/>
          </w:tcPr>
          <w:p w14:paraId="31C24B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11.1.1.</w:t>
            </w:r>
          </w:p>
        </w:tc>
        <w:tc>
          <w:tcPr>
            <w:tcW w:w="2025" w:type="pct"/>
            <w:vMerge w:val="restart"/>
          </w:tcPr>
          <w:p w14:paraId="05CC48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gaidīšanas procedūras.</w:t>
            </w:r>
          </w:p>
        </w:tc>
        <w:tc>
          <w:tcPr>
            <w:tcW w:w="346" w:type="pct"/>
            <w:shd w:val="clear" w:color="auto" w:fill="D9D9D9" w:themeFill="background1" w:themeFillShade="D9"/>
          </w:tcPr>
          <w:p w14:paraId="0917BFE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shd w:val="clear" w:color="auto" w:fill="FF9999"/>
          </w:tcPr>
          <w:p w14:paraId="6F293BF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gaidīšanas instrukcijas, gaidīšanas līmeņu piešķiršana, turpmākie atļaujas laiki</w:t>
            </w:r>
          </w:p>
        </w:tc>
        <w:tc>
          <w:tcPr>
            <w:tcW w:w="316" w:type="pct"/>
            <w:vMerge w:val="restart"/>
          </w:tcPr>
          <w:p w14:paraId="1BEF083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585AAFE" w14:textId="77777777" w:rsidTr="00E56D89">
        <w:trPr>
          <w:trHeight w:val="162"/>
        </w:trPr>
        <w:tc>
          <w:tcPr>
            <w:tcW w:w="362" w:type="pct"/>
            <w:gridSpan w:val="2"/>
            <w:vMerge/>
          </w:tcPr>
          <w:p w14:paraId="4E231399" w14:textId="77777777" w:rsidR="00793376" w:rsidRPr="00034533" w:rsidRDefault="00793376" w:rsidP="00E56D89">
            <w:pPr>
              <w:jc w:val="both"/>
              <w:rPr>
                <w:rFonts w:ascii="Times New Roman" w:hAnsi="Times New Roman" w:cs="Times New Roman"/>
                <w:sz w:val="24"/>
              </w:rPr>
            </w:pPr>
          </w:p>
        </w:tc>
        <w:tc>
          <w:tcPr>
            <w:tcW w:w="2025" w:type="pct"/>
            <w:vMerge/>
          </w:tcPr>
          <w:p w14:paraId="32B3B012" w14:textId="77777777" w:rsidR="00793376" w:rsidRPr="009A483B" w:rsidRDefault="00793376" w:rsidP="00E56D89">
            <w:pPr>
              <w:jc w:val="both"/>
              <w:rPr>
                <w:rFonts w:ascii="Times New Roman" w:hAnsi="Times New Roman" w:cs="Times New Roman"/>
                <w:sz w:val="24"/>
              </w:rPr>
            </w:pPr>
          </w:p>
        </w:tc>
        <w:tc>
          <w:tcPr>
            <w:tcW w:w="346" w:type="pct"/>
            <w:shd w:val="clear" w:color="auto" w:fill="auto"/>
          </w:tcPr>
          <w:p w14:paraId="32767410" w14:textId="77777777" w:rsidR="00793376" w:rsidRDefault="00793376" w:rsidP="00E56D89">
            <w:pPr>
              <w:jc w:val="both"/>
              <w:rPr>
                <w:rFonts w:ascii="Times New Roman" w:hAnsi="Times New Roman" w:cs="Times New Roman"/>
                <w:sz w:val="24"/>
              </w:rPr>
            </w:pPr>
          </w:p>
        </w:tc>
        <w:tc>
          <w:tcPr>
            <w:tcW w:w="1951" w:type="pct"/>
            <w:vMerge/>
            <w:shd w:val="clear" w:color="auto" w:fill="FF9999"/>
          </w:tcPr>
          <w:p w14:paraId="054F5545" w14:textId="77777777" w:rsidR="00793376" w:rsidRPr="00511210" w:rsidRDefault="00793376" w:rsidP="00E56D89">
            <w:pPr>
              <w:jc w:val="both"/>
              <w:rPr>
                <w:rFonts w:ascii="Times New Roman" w:hAnsi="Times New Roman" w:cs="Times New Roman"/>
                <w:sz w:val="24"/>
              </w:rPr>
            </w:pPr>
          </w:p>
        </w:tc>
        <w:tc>
          <w:tcPr>
            <w:tcW w:w="316" w:type="pct"/>
            <w:vMerge/>
          </w:tcPr>
          <w:p w14:paraId="4F86E82B" w14:textId="77777777" w:rsidR="00793376" w:rsidRPr="00B325C1" w:rsidRDefault="00793376" w:rsidP="00E56D89">
            <w:pPr>
              <w:jc w:val="both"/>
              <w:rPr>
                <w:rFonts w:ascii="Times New Roman" w:hAnsi="Times New Roman" w:cs="Times New Roman"/>
                <w:sz w:val="24"/>
              </w:rPr>
            </w:pPr>
          </w:p>
        </w:tc>
      </w:tr>
      <w:tr w:rsidR="00793376" w:rsidRPr="00B325C1" w14:paraId="5CC20F36" w14:textId="77777777" w:rsidTr="00E56D89">
        <w:trPr>
          <w:trHeight w:val="45"/>
        </w:trPr>
        <w:tc>
          <w:tcPr>
            <w:tcW w:w="362" w:type="pct"/>
            <w:gridSpan w:val="2"/>
            <w:vMerge/>
            <w:tcBorders>
              <w:bottom w:val="single" w:sz="4" w:space="0" w:color="auto"/>
            </w:tcBorders>
          </w:tcPr>
          <w:p w14:paraId="73FD7EEE"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5EFB5430"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tcPr>
          <w:p w14:paraId="6AD9ACA5" w14:textId="77777777" w:rsidR="00793376" w:rsidRPr="00B325C1" w:rsidRDefault="00793376"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3BC135C5"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7E389BE8" w14:textId="77777777" w:rsidR="00793376" w:rsidRPr="00B325C1" w:rsidRDefault="00793376" w:rsidP="00E56D89">
            <w:pPr>
              <w:jc w:val="both"/>
              <w:rPr>
                <w:rFonts w:ascii="Times New Roman" w:hAnsi="Times New Roman" w:cs="Times New Roman"/>
                <w:sz w:val="24"/>
              </w:rPr>
            </w:pPr>
          </w:p>
        </w:tc>
      </w:tr>
      <w:tr w:rsidR="00793376" w:rsidRPr="00B325C1" w14:paraId="03356C5E" w14:textId="77777777" w:rsidTr="00E56D89">
        <w:trPr>
          <w:trHeight w:val="460"/>
        </w:trPr>
        <w:tc>
          <w:tcPr>
            <w:tcW w:w="362" w:type="pct"/>
            <w:gridSpan w:val="2"/>
            <w:vMerge w:val="restart"/>
            <w:tcBorders>
              <w:top w:val="single" w:sz="4" w:space="0" w:color="auto"/>
            </w:tcBorders>
          </w:tcPr>
          <w:p w14:paraId="1BCE75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11.1.2.</w:t>
            </w:r>
          </w:p>
        </w:tc>
        <w:tc>
          <w:tcPr>
            <w:tcW w:w="2025" w:type="pct"/>
            <w:vMerge w:val="restart"/>
            <w:tcBorders>
              <w:top w:val="single" w:sz="4" w:space="0" w:color="auto"/>
            </w:tcBorders>
          </w:tcPr>
          <w:p w14:paraId="5A7491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gaidīšanas zonas shēmas ietekmējošos faktorus.</w:t>
            </w:r>
          </w:p>
        </w:tc>
        <w:tc>
          <w:tcPr>
            <w:tcW w:w="346" w:type="pct"/>
            <w:tcBorders>
              <w:top w:val="single" w:sz="4" w:space="0" w:color="auto"/>
            </w:tcBorders>
            <w:shd w:val="clear" w:color="auto" w:fill="D9D9D9" w:themeFill="background1" w:themeFillShade="D9"/>
          </w:tcPr>
          <w:p w14:paraId="44F3753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FF9999"/>
          </w:tcPr>
          <w:p w14:paraId="4AE5C74E" w14:textId="77777777" w:rsidR="00793376" w:rsidRPr="00511210" w:rsidRDefault="00793376" w:rsidP="00E56D89">
            <w:pPr>
              <w:jc w:val="both"/>
              <w:rPr>
                <w:rFonts w:ascii="Times New Roman" w:hAnsi="Times New Roman" w:cs="Times New Roman"/>
                <w:sz w:val="24"/>
              </w:rPr>
            </w:pPr>
            <w:r>
              <w:rPr>
                <w:rFonts w:ascii="Times New Roman" w:hAnsi="Times New Roman"/>
                <w:sz w:val="24"/>
              </w:rPr>
              <w:t>Ātruma ietekme, izmantotā līmeņa ietekme, izmantotā aeronavigācijas līdzekļa ietekme, turbulence, lidaparāta tips</w:t>
            </w:r>
          </w:p>
        </w:tc>
        <w:tc>
          <w:tcPr>
            <w:tcW w:w="316" w:type="pct"/>
            <w:vMerge w:val="restart"/>
            <w:tcBorders>
              <w:top w:val="single" w:sz="4" w:space="0" w:color="auto"/>
            </w:tcBorders>
          </w:tcPr>
          <w:p w14:paraId="6C1BD7D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2E06928B" w14:textId="77777777" w:rsidTr="00E56D89">
        <w:trPr>
          <w:trHeight w:val="198"/>
        </w:trPr>
        <w:tc>
          <w:tcPr>
            <w:tcW w:w="362" w:type="pct"/>
            <w:gridSpan w:val="2"/>
            <w:vMerge/>
          </w:tcPr>
          <w:p w14:paraId="338B0A6C" w14:textId="77777777" w:rsidR="00793376" w:rsidRPr="00034533" w:rsidRDefault="00793376" w:rsidP="00E56D89">
            <w:pPr>
              <w:jc w:val="both"/>
              <w:rPr>
                <w:rFonts w:ascii="Times New Roman" w:hAnsi="Times New Roman" w:cs="Times New Roman"/>
                <w:sz w:val="24"/>
              </w:rPr>
            </w:pPr>
          </w:p>
        </w:tc>
        <w:tc>
          <w:tcPr>
            <w:tcW w:w="2025" w:type="pct"/>
            <w:vMerge/>
          </w:tcPr>
          <w:p w14:paraId="781B9485" w14:textId="77777777" w:rsidR="00793376" w:rsidRPr="00B65B35" w:rsidRDefault="00793376" w:rsidP="00E56D89">
            <w:pPr>
              <w:jc w:val="both"/>
              <w:rPr>
                <w:rFonts w:ascii="Times New Roman" w:hAnsi="Times New Roman" w:cs="Times New Roman"/>
                <w:sz w:val="24"/>
              </w:rPr>
            </w:pPr>
          </w:p>
        </w:tc>
        <w:tc>
          <w:tcPr>
            <w:tcW w:w="346" w:type="pct"/>
            <w:shd w:val="clear" w:color="auto" w:fill="auto"/>
          </w:tcPr>
          <w:p w14:paraId="551DA781" w14:textId="77777777" w:rsidR="00793376" w:rsidRDefault="00793376" w:rsidP="00E56D89">
            <w:pPr>
              <w:jc w:val="both"/>
              <w:rPr>
                <w:rFonts w:ascii="Times New Roman" w:hAnsi="Times New Roman" w:cs="Times New Roman"/>
                <w:sz w:val="24"/>
              </w:rPr>
            </w:pPr>
          </w:p>
        </w:tc>
        <w:tc>
          <w:tcPr>
            <w:tcW w:w="1951" w:type="pct"/>
            <w:vMerge/>
            <w:shd w:val="clear" w:color="auto" w:fill="FF9999"/>
          </w:tcPr>
          <w:p w14:paraId="6DAFDCFF" w14:textId="77777777" w:rsidR="00793376" w:rsidRPr="00F67860" w:rsidRDefault="00793376" w:rsidP="00E56D89">
            <w:pPr>
              <w:jc w:val="both"/>
              <w:rPr>
                <w:rFonts w:ascii="Times New Roman" w:hAnsi="Times New Roman" w:cs="Times New Roman"/>
                <w:sz w:val="24"/>
              </w:rPr>
            </w:pPr>
          </w:p>
        </w:tc>
        <w:tc>
          <w:tcPr>
            <w:tcW w:w="316" w:type="pct"/>
            <w:vMerge/>
          </w:tcPr>
          <w:p w14:paraId="0EBE1A60" w14:textId="77777777" w:rsidR="00793376" w:rsidRPr="00DE108A" w:rsidRDefault="00793376" w:rsidP="00E56D89">
            <w:pPr>
              <w:jc w:val="both"/>
              <w:rPr>
                <w:rFonts w:ascii="Times New Roman" w:hAnsi="Times New Roman" w:cs="Times New Roman"/>
                <w:sz w:val="24"/>
              </w:rPr>
            </w:pPr>
          </w:p>
        </w:tc>
      </w:tr>
      <w:tr w:rsidR="00793376" w:rsidRPr="00B325C1" w14:paraId="6B078E0A" w14:textId="77777777" w:rsidTr="00E56D89">
        <w:trPr>
          <w:trHeight w:val="208"/>
        </w:trPr>
        <w:tc>
          <w:tcPr>
            <w:tcW w:w="362" w:type="pct"/>
            <w:gridSpan w:val="2"/>
            <w:vMerge/>
          </w:tcPr>
          <w:p w14:paraId="4D30A4C7" w14:textId="77777777" w:rsidR="00793376" w:rsidRPr="00B325C1" w:rsidRDefault="00793376" w:rsidP="00E56D89">
            <w:pPr>
              <w:jc w:val="both"/>
              <w:rPr>
                <w:rFonts w:ascii="Times New Roman" w:hAnsi="Times New Roman" w:cs="Times New Roman"/>
                <w:sz w:val="24"/>
              </w:rPr>
            </w:pPr>
          </w:p>
        </w:tc>
        <w:tc>
          <w:tcPr>
            <w:tcW w:w="2025" w:type="pct"/>
            <w:vMerge/>
          </w:tcPr>
          <w:p w14:paraId="5E2E4EAB" w14:textId="77777777" w:rsidR="00793376" w:rsidRPr="00B325C1" w:rsidRDefault="00793376" w:rsidP="00E56D89">
            <w:pPr>
              <w:jc w:val="both"/>
              <w:rPr>
                <w:rFonts w:ascii="Times New Roman" w:hAnsi="Times New Roman" w:cs="Times New Roman"/>
                <w:sz w:val="24"/>
              </w:rPr>
            </w:pPr>
          </w:p>
        </w:tc>
        <w:tc>
          <w:tcPr>
            <w:tcW w:w="346" w:type="pct"/>
          </w:tcPr>
          <w:p w14:paraId="318CD0EF" w14:textId="77777777" w:rsidR="00793376" w:rsidRPr="00B325C1" w:rsidRDefault="00793376" w:rsidP="00E56D89">
            <w:pPr>
              <w:jc w:val="both"/>
              <w:rPr>
                <w:rFonts w:ascii="Times New Roman" w:hAnsi="Times New Roman" w:cs="Times New Roman"/>
                <w:sz w:val="24"/>
              </w:rPr>
            </w:pPr>
          </w:p>
        </w:tc>
        <w:tc>
          <w:tcPr>
            <w:tcW w:w="1951" w:type="pct"/>
            <w:shd w:val="clear" w:color="auto" w:fill="auto"/>
          </w:tcPr>
          <w:p w14:paraId="0238405D" w14:textId="77777777" w:rsidR="00793376" w:rsidRPr="00B325C1" w:rsidRDefault="00793376" w:rsidP="00E56D89">
            <w:pPr>
              <w:jc w:val="both"/>
              <w:rPr>
                <w:rFonts w:ascii="Times New Roman" w:hAnsi="Times New Roman" w:cs="Times New Roman"/>
                <w:sz w:val="24"/>
              </w:rPr>
            </w:pPr>
          </w:p>
        </w:tc>
        <w:tc>
          <w:tcPr>
            <w:tcW w:w="316" w:type="pct"/>
            <w:vMerge/>
          </w:tcPr>
          <w:p w14:paraId="4309D39A" w14:textId="77777777" w:rsidR="00793376" w:rsidRPr="00B325C1" w:rsidRDefault="00793376" w:rsidP="00E56D89">
            <w:pPr>
              <w:jc w:val="both"/>
              <w:rPr>
                <w:rFonts w:ascii="Times New Roman" w:hAnsi="Times New Roman" w:cs="Times New Roman"/>
                <w:sz w:val="24"/>
              </w:rPr>
            </w:pPr>
          </w:p>
        </w:tc>
      </w:tr>
      <w:tr w:rsidR="00793376" w:rsidRPr="00B325C1" w14:paraId="254901E8" w14:textId="77777777" w:rsidTr="00E56D89">
        <w:trPr>
          <w:trHeight w:val="624"/>
        </w:trPr>
        <w:tc>
          <w:tcPr>
            <w:tcW w:w="5000" w:type="pct"/>
            <w:gridSpan w:val="6"/>
            <w:shd w:val="clear" w:color="auto" w:fill="A6A6A6" w:themeFill="background1" w:themeFillShade="A6"/>
            <w:vAlign w:val="center"/>
          </w:tcPr>
          <w:p w14:paraId="1BE1175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11.2. apakštēma. Gaisa kuģi, kas tuvojas</w:t>
            </w:r>
          </w:p>
        </w:tc>
      </w:tr>
      <w:tr w:rsidR="00793376" w:rsidRPr="00B325C1" w14:paraId="1404FEAC" w14:textId="77777777" w:rsidTr="00E56D89">
        <w:trPr>
          <w:trHeight w:val="471"/>
        </w:trPr>
        <w:tc>
          <w:tcPr>
            <w:tcW w:w="362" w:type="pct"/>
            <w:gridSpan w:val="2"/>
            <w:vMerge w:val="restart"/>
            <w:tcBorders>
              <w:bottom w:val="single" w:sz="4" w:space="0" w:color="auto"/>
            </w:tcBorders>
          </w:tcPr>
          <w:p w14:paraId="7CDAD5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11.2.1.</w:t>
            </w:r>
          </w:p>
        </w:tc>
        <w:tc>
          <w:tcPr>
            <w:tcW w:w="2025" w:type="pct"/>
            <w:vMerge w:val="restart"/>
            <w:tcBorders>
              <w:bottom w:val="single" w:sz="4" w:space="0" w:color="auto"/>
            </w:tcBorders>
          </w:tcPr>
          <w:p w14:paraId="724086B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Aprēķināt paredzētos pieejas laikus (</w:t>
            </w:r>
            <w:r>
              <w:rPr>
                <w:rFonts w:ascii="Times New Roman" w:hAnsi="Times New Roman"/>
                <w:i/>
                <w:iCs/>
                <w:sz w:val="24"/>
              </w:rPr>
              <w:t>EAT</w:t>
            </w:r>
            <w:r>
              <w:rPr>
                <w:rFonts w:ascii="Times New Roman" w:hAnsi="Times New Roman"/>
                <w:sz w:val="24"/>
              </w:rPr>
              <w:t>) un paredzētos turpmākās atļaujas laikus.</w:t>
            </w:r>
          </w:p>
        </w:tc>
        <w:tc>
          <w:tcPr>
            <w:tcW w:w="346" w:type="pct"/>
            <w:shd w:val="clear" w:color="auto" w:fill="D9D9D9" w:themeFill="background1" w:themeFillShade="D9"/>
          </w:tcPr>
          <w:p w14:paraId="307D60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1" w:type="pct"/>
            <w:vMerge w:val="restart"/>
            <w:tcBorders>
              <w:bottom w:val="single" w:sz="4" w:space="0" w:color="auto"/>
            </w:tcBorders>
            <w:shd w:val="clear" w:color="auto" w:fill="auto"/>
          </w:tcPr>
          <w:p w14:paraId="54DB4590" w14:textId="77777777" w:rsidR="00793376" w:rsidRPr="00B325C1" w:rsidRDefault="00793376" w:rsidP="00E56D89">
            <w:pPr>
              <w:jc w:val="both"/>
              <w:rPr>
                <w:rFonts w:ascii="Times New Roman" w:hAnsi="Times New Roman" w:cs="Times New Roman"/>
                <w:sz w:val="24"/>
              </w:rPr>
            </w:pPr>
          </w:p>
        </w:tc>
        <w:tc>
          <w:tcPr>
            <w:tcW w:w="316" w:type="pct"/>
            <w:vMerge w:val="restart"/>
            <w:tcBorders>
              <w:bottom w:val="single" w:sz="4" w:space="0" w:color="auto"/>
            </w:tcBorders>
          </w:tcPr>
          <w:p w14:paraId="7B0899E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58A20D0F" w14:textId="77777777" w:rsidTr="00E56D89">
        <w:trPr>
          <w:trHeight w:val="238"/>
        </w:trPr>
        <w:tc>
          <w:tcPr>
            <w:tcW w:w="362" w:type="pct"/>
            <w:gridSpan w:val="2"/>
            <w:vMerge/>
            <w:tcBorders>
              <w:bottom w:val="single" w:sz="4" w:space="0" w:color="auto"/>
            </w:tcBorders>
          </w:tcPr>
          <w:p w14:paraId="1EAAD88A"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1B41E79F"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shd w:val="clear" w:color="auto" w:fill="auto"/>
          </w:tcPr>
          <w:p w14:paraId="4A5F8F29"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4F03EDE9"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64CAF190" w14:textId="77777777" w:rsidR="00793376" w:rsidRPr="00B325C1" w:rsidRDefault="00793376" w:rsidP="00E56D89">
            <w:pPr>
              <w:jc w:val="both"/>
              <w:rPr>
                <w:rFonts w:ascii="Times New Roman" w:hAnsi="Times New Roman" w:cs="Times New Roman"/>
                <w:sz w:val="24"/>
              </w:rPr>
            </w:pPr>
          </w:p>
        </w:tc>
      </w:tr>
      <w:tr w:rsidR="00793376" w:rsidRPr="00B325C1" w14:paraId="6756A40B" w14:textId="77777777" w:rsidTr="00E56D89">
        <w:trPr>
          <w:trHeight w:val="528"/>
        </w:trPr>
        <w:tc>
          <w:tcPr>
            <w:tcW w:w="362" w:type="pct"/>
            <w:gridSpan w:val="2"/>
            <w:vMerge w:val="restart"/>
            <w:tcBorders>
              <w:top w:val="single" w:sz="4" w:space="0" w:color="auto"/>
            </w:tcBorders>
          </w:tcPr>
          <w:p w14:paraId="5BDBD9E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ATM 11.2.2.</w:t>
            </w:r>
          </w:p>
        </w:tc>
        <w:tc>
          <w:tcPr>
            <w:tcW w:w="2025" w:type="pct"/>
            <w:vMerge w:val="restart"/>
            <w:tcBorders>
              <w:top w:val="single" w:sz="4" w:space="0" w:color="auto"/>
            </w:tcBorders>
          </w:tcPr>
          <w:p w14:paraId="1C44655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lidaparātu nosēšanās secību gaidīšanas lidojuma shēmā.</w:t>
            </w:r>
          </w:p>
        </w:tc>
        <w:tc>
          <w:tcPr>
            <w:tcW w:w="346" w:type="pct"/>
            <w:tcBorders>
              <w:top w:val="single" w:sz="4" w:space="0" w:color="auto"/>
            </w:tcBorders>
            <w:shd w:val="clear" w:color="auto" w:fill="D9D9D9" w:themeFill="background1" w:themeFillShade="D9"/>
          </w:tcPr>
          <w:p w14:paraId="06F17BD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9281BB9" w14:textId="77777777" w:rsidR="00793376" w:rsidRPr="00A044FC" w:rsidRDefault="00793376" w:rsidP="00E56D89">
            <w:pPr>
              <w:jc w:val="both"/>
              <w:rPr>
                <w:rFonts w:ascii="Times New Roman" w:hAnsi="Times New Roman" w:cs="Times New Roman"/>
                <w:i/>
                <w:iCs/>
                <w:sz w:val="24"/>
              </w:rPr>
            </w:pPr>
            <w:r>
              <w:rPr>
                <w:rFonts w:ascii="Times New Roman" w:hAnsi="Times New Roman"/>
                <w:i/>
                <w:sz w:val="24"/>
              </w:rPr>
              <w:t>Neobligātais saturs: uzņēmējsabiedrības preferences, lidaparāta veiktspēja, lidaparāta pieejas spēja, ILS kategorijas, plūsmas kontroles vadība</w:t>
            </w:r>
          </w:p>
        </w:tc>
        <w:tc>
          <w:tcPr>
            <w:tcW w:w="316" w:type="pct"/>
            <w:vMerge w:val="restart"/>
            <w:tcBorders>
              <w:top w:val="single" w:sz="4" w:space="0" w:color="auto"/>
            </w:tcBorders>
          </w:tcPr>
          <w:p w14:paraId="12BC92C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6F8B8FF" w14:textId="77777777" w:rsidTr="00E56D89">
        <w:trPr>
          <w:trHeight w:val="138"/>
        </w:trPr>
        <w:tc>
          <w:tcPr>
            <w:tcW w:w="362" w:type="pct"/>
            <w:gridSpan w:val="2"/>
            <w:vMerge/>
            <w:tcBorders>
              <w:bottom w:val="single" w:sz="4" w:space="0" w:color="auto"/>
            </w:tcBorders>
          </w:tcPr>
          <w:p w14:paraId="01E0211A" w14:textId="77777777" w:rsidR="00793376" w:rsidRPr="00B325C1" w:rsidRDefault="00793376" w:rsidP="00E56D89">
            <w:pPr>
              <w:jc w:val="both"/>
              <w:rPr>
                <w:rFonts w:ascii="Times New Roman" w:hAnsi="Times New Roman" w:cs="Times New Roman"/>
                <w:sz w:val="24"/>
              </w:rPr>
            </w:pPr>
          </w:p>
        </w:tc>
        <w:tc>
          <w:tcPr>
            <w:tcW w:w="2025" w:type="pct"/>
            <w:vMerge/>
            <w:tcBorders>
              <w:bottom w:val="single" w:sz="4" w:space="0" w:color="auto"/>
            </w:tcBorders>
          </w:tcPr>
          <w:p w14:paraId="0E629387" w14:textId="77777777" w:rsidR="00793376" w:rsidRPr="00B325C1" w:rsidRDefault="00793376" w:rsidP="00E56D89">
            <w:pPr>
              <w:jc w:val="both"/>
              <w:rPr>
                <w:rFonts w:ascii="Times New Roman" w:hAnsi="Times New Roman" w:cs="Times New Roman"/>
                <w:sz w:val="24"/>
              </w:rPr>
            </w:pPr>
          </w:p>
        </w:tc>
        <w:tc>
          <w:tcPr>
            <w:tcW w:w="346" w:type="pct"/>
            <w:tcBorders>
              <w:bottom w:val="single" w:sz="4" w:space="0" w:color="auto"/>
            </w:tcBorders>
            <w:shd w:val="clear" w:color="auto" w:fill="auto"/>
          </w:tcPr>
          <w:p w14:paraId="76C2548B" w14:textId="77777777" w:rsidR="00793376" w:rsidRPr="00B325C1" w:rsidRDefault="00793376"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183259AD" w14:textId="77777777" w:rsidR="00793376" w:rsidRPr="00B325C1" w:rsidRDefault="00793376" w:rsidP="00E56D89">
            <w:pPr>
              <w:jc w:val="both"/>
              <w:rPr>
                <w:rFonts w:ascii="Times New Roman" w:hAnsi="Times New Roman" w:cs="Times New Roman"/>
                <w:sz w:val="24"/>
              </w:rPr>
            </w:pPr>
          </w:p>
        </w:tc>
        <w:tc>
          <w:tcPr>
            <w:tcW w:w="316" w:type="pct"/>
            <w:vMerge/>
            <w:tcBorders>
              <w:bottom w:val="single" w:sz="4" w:space="0" w:color="auto"/>
            </w:tcBorders>
          </w:tcPr>
          <w:p w14:paraId="5EA6FB04" w14:textId="77777777" w:rsidR="00793376" w:rsidRPr="00B325C1" w:rsidRDefault="00793376" w:rsidP="00E56D89">
            <w:pPr>
              <w:jc w:val="both"/>
              <w:rPr>
                <w:rFonts w:ascii="Times New Roman" w:hAnsi="Times New Roman" w:cs="Times New Roman"/>
                <w:sz w:val="24"/>
              </w:rPr>
            </w:pPr>
          </w:p>
        </w:tc>
      </w:tr>
    </w:tbl>
    <w:p w14:paraId="4EDDE1BB" w14:textId="77777777" w:rsidR="00793376" w:rsidRDefault="00793376" w:rsidP="00793376">
      <w:pPr>
        <w:jc w:val="both"/>
        <w:rPr>
          <w:rFonts w:ascii="Times New Roman" w:hAnsi="Times New Roman"/>
          <w:color w:val="000000"/>
          <w:sz w:val="24"/>
          <w:szCs w:val="24"/>
          <w:shd w:val="clear" w:color="auto" w:fill="D9D9D9"/>
        </w:rPr>
      </w:pPr>
    </w:p>
    <w:p w14:paraId="69DBE3BB" w14:textId="621DB017" w:rsidR="00793376" w:rsidRDefault="00793376" w:rsidP="00793376">
      <w:pPr>
        <w:jc w:val="both"/>
        <w:rPr>
          <w:rFonts w:ascii="Times New Roman" w:hAnsi="Times New Roman"/>
          <w:b/>
          <w:sz w:val="24"/>
          <w:szCs w:val="24"/>
        </w:rPr>
      </w:pPr>
      <w:r>
        <w:rPr>
          <w:rFonts w:ascii="Times New Roman" w:hAnsi="Times New Roman"/>
          <w:b/>
          <w:sz w:val="24"/>
        </w:rPr>
        <w:lastRenderedPageBreak/>
        <w:t>4. MĀCĪBU PRIEKŠMETS. METEOROLOĢIJA</w:t>
      </w:r>
    </w:p>
    <w:p w14:paraId="33BC7917" w14:textId="77777777" w:rsidR="00793376" w:rsidRPr="00F0205D" w:rsidRDefault="00793376" w:rsidP="00793376">
      <w:pPr>
        <w:jc w:val="both"/>
        <w:rPr>
          <w:rFonts w:ascii="Times New Roman" w:hAnsi="Times New Roman"/>
          <w:b/>
          <w:sz w:val="24"/>
          <w:szCs w:val="24"/>
        </w:rPr>
      </w:pPr>
    </w:p>
    <w:p w14:paraId="607E405E"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66784E42" w14:textId="77777777" w:rsidR="00793376" w:rsidRPr="00F0205D" w:rsidRDefault="00793376" w:rsidP="00793376">
      <w:pPr>
        <w:jc w:val="both"/>
        <w:rPr>
          <w:rFonts w:ascii="Times New Roman" w:hAnsi="Times New Roman"/>
          <w:sz w:val="24"/>
          <w:szCs w:val="24"/>
        </w:rPr>
      </w:pPr>
    </w:p>
    <w:p w14:paraId="305F1A56" w14:textId="77777777" w:rsidR="00793376" w:rsidRPr="00F0205D" w:rsidRDefault="00793376" w:rsidP="00793376">
      <w:pPr>
        <w:jc w:val="both"/>
        <w:rPr>
          <w:rFonts w:ascii="Times New Roman" w:hAnsi="Times New Roman"/>
          <w:sz w:val="24"/>
          <w:szCs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p>
    <w:p w14:paraId="4B821F59" w14:textId="77777777" w:rsidR="00793376" w:rsidRDefault="00793376" w:rsidP="00793376">
      <w:pPr>
        <w:pStyle w:val="BodyText"/>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76"/>
        <w:gridCol w:w="3692"/>
        <w:gridCol w:w="580"/>
        <w:gridCol w:w="3515"/>
        <w:gridCol w:w="670"/>
      </w:tblGrid>
      <w:tr w:rsidR="00793376" w:rsidRPr="00B325C1" w14:paraId="4FB62852" w14:textId="77777777" w:rsidTr="00E56D89">
        <w:trPr>
          <w:trHeight w:val="728"/>
        </w:trPr>
        <w:tc>
          <w:tcPr>
            <w:tcW w:w="5000" w:type="pct"/>
            <w:gridSpan w:val="5"/>
            <w:tcBorders>
              <w:top w:val="single" w:sz="12" w:space="0" w:color="000000"/>
            </w:tcBorders>
            <w:vAlign w:val="center"/>
          </w:tcPr>
          <w:p w14:paraId="59F96575"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MET 1. TĒMA. METEOROLOĢISKĀS PARĀDĪBAS</w:t>
            </w:r>
          </w:p>
        </w:tc>
      </w:tr>
      <w:tr w:rsidR="00793376" w:rsidRPr="00B325C1" w14:paraId="1BBD865B" w14:textId="77777777" w:rsidTr="00E56D89">
        <w:trPr>
          <w:trHeight w:val="624"/>
        </w:trPr>
        <w:tc>
          <w:tcPr>
            <w:tcW w:w="5000" w:type="pct"/>
            <w:gridSpan w:val="5"/>
            <w:shd w:val="clear" w:color="auto" w:fill="A6A6A6" w:themeFill="background1" w:themeFillShade="A6"/>
            <w:vAlign w:val="center"/>
          </w:tcPr>
          <w:p w14:paraId="1A35C46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793376" w:rsidRPr="00B325C1" w14:paraId="37128629" w14:textId="77777777" w:rsidTr="00E56D89">
        <w:trPr>
          <w:trHeight w:val="576"/>
        </w:trPr>
        <w:tc>
          <w:tcPr>
            <w:tcW w:w="389" w:type="pct"/>
            <w:vMerge w:val="restart"/>
          </w:tcPr>
          <w:p w14:paraId="50D8151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MET 1.1.1.</w:t>
            </w:r>
          </w:p>
        </w:tc>
        <w:tc>
          <w:tcPr>
            <w:tcW w:w="2040" w:type="pct"/>
            <w:vMerge w:val="restart"/>
          </w:tcPr>
          <w:p w14:paraId="0CAE10DD"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Aptvert nelabvēlīgu laika apstākļu ietekmi.</w:t>
            </w:r>
          </w:p>
        </w:tc>
        <w:tc>
          <w:tcPr>
            <w:tcW w:w="336" w:type="pct"/>
            <w:shd w:val="clear" w:color="auto" w:fill="D9D9D9" w:themeFill="background1" w:themeFillShade="D9"/>
          </w:tcPr>
          <w:p w14:paraId="0CC9AB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shd w:val="clear" w:color="auto" w:fill="FF9999"/>
          </w:tcPr>
          <w:p w14:paraId="2FBC9717" w14:textId="77777777" w:rsidR="00793376" w:rsidRPr="006B02AF" w:rsidRDefault="00793376" w:rsidP="00E56D89">
            <w:pPr>
              <w:jc w:val="both"/>
              <w:rPr>
                <w:rFonts w:ascii="Times New Roman" w:hAnsi="Times New Roman" w:cs="Times New Roman"/>
                <w:sz w:val="24"/>
              </w:rPr>
            </w:pPr>
            <w:r>
              <w:rPr>
                <w:rFonts w:ascii="Times New Roman" w:hAnsi="Times New Roman"/>
                <w:sz w:val="24"/>
              </w:rPr>
              <w:t>Pērkona negaiss, apledojums, turbulence skaidros laikapstākļos (</w:t>
            </w:r>
            <w:r>
              <w:rPr>
                <w:rFonts w:ascii="Times New Roman" w:hAnsi="Times New Roman"/>
                <w:i/>
                <w:iCs/>
                <w:sz w:val="24"/>
              </w:rPr>
              <w:t>CAT</w:t>
            </w:r>
            <w:r>
              <w:rPr>
                <w:rFonts w:ascii="Times New Roman" w:hAnsi="Times New Roman"/>
                <w:sz w:val="24"/>
              </w:rPr>
              <w:t>), turbulence, mikrovētra, vēja novirze, spēcīgi orogrāfiskie viļņi, krasas līnija, vulkāniskie pelni</w:t>
            </w:r>
          </w:p>
        </w:tc>
        <w:tc>
          <w:tcPr>
            <w:tcW w:w="292" w:type="pct"/>
            <w:vMerge w:val="restart"/>
          </w:tcPr>
          <w:p w14:paraId="70FD0E1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67AFCC3F" w14:textId="77777777" w:rsidTr="00E56D89">
        <w:trPr>
          <w:trHeight w:val="576"/>
        </w:trPr>
        <w:tc>
          <w:tcPr>
            <w:tcW w:w="389" w:type="pct"/>
            <w:vMerge/>
          </w:tcPr>
          <w:p w14:paraId="5CB1ABD5" w14:textId="77777777" w:rsidR="00793376" w:rsidRPr="00F0205D" w:rsidRDefault="00793376" w:rsidP="00E56D89">
            <w:pPr>
              <w:jc w:val="both"/>
              <w:rPr>
                <w:rFonts w:ascii="Times New Roman" w:hAnsi="Times New Roman"/>
                <w:sz w:val="24"/>
                <w:szCs w:val="24"/>
              </w:rPr>
            </w:pPr>
          </w:p>
        </w:tc>
        <w:tc>
          <w:tcPr>
            <w:tcW w:w="2040" w:type="pct"/>
            <w:vMerge/>
          </w:tcPr>
          <w:p w14:paraId="2719FB86" w14:textId="77777777" w:rsidR="00793376" w:rsidRPr="00F0205D" w:rsidRDefault="00793376" w:rsidP="00E56D89">
            <w:pPr>
              <w:jc w:val="both"/>
              <w:rPr>
                <w:rFonts w:ascii="Times New Roman" w:hAnsi="Times New Roman"/>
                <w:sz w:val="24"/>
                <w:szCs w:val="24"/>
              </w:rPr>
            </w:pPr>
          </w:p>
        </w:tc>
        <w:tc>
          <w:tcPr>
            <w:tcW w:w="336" w:type="pct"/>
            <w:shd w:val="clear" w:color="auto" w:fill="auto"/>
          </w:tcPr>
          <w:p w14:paraId="2AD301CC" w14:textId="77777777" w:rsidR="00793376" w:rsidRDefault="00793376" w:rsidP="00E56D89">
            <w:pPr>
              <w:jc w:val="both"/>
              <w:rPr>
                <w:rFonts w:ascii="Times New Roman" w:hAnsi="Times New Roman" w:cs="Times New Roman"/>
                <w:sz w:val="24"/>
              </w:rPr>
            </w:pPr>
          </w:p>
        </w:tc>
        <w:tc>
          <w:tcPr>
            <w:tcW w:w="1943" w:type="pct"/>
            <w:vMerge/>
            <w:shd w:val="clear" w:color="auto" w:fill="FF9999"/>
          </w:tcPr>
          <w:p w14:paraId="7BF8B8D6" w14:textId="77777777" w:rsidR="00793376" w:rsidRPr="00F0205D" w:rsidRDefault="00793376" w:rsidP="00E56D89">
            <w:pPr>
              <w:jc w:val="both"/>
              <w:rPr>
                <w:rFonts w:ascii="Times New Roman" w:hAnsi="Times New Roman"/>
                <w:sz w:val="24"/>
                <w:szCs w:val="24"/>
              </w:rPr>
            </w:pPr>
          </w:p>
        </w:tc>
        <w:tc>
          <w:tcPr>
            <w:tcW w:w="292" w:type="pct"/>
            <w:vMerge/>
          </w:tcPr>
          <w:p w14:paraId="0FD7DFC2" w14:textId="77777777" w:rsidR="00793376" w:rsidRPr="00B325C1" w:rsidRDefault="00793376" w:rsidP="00E56D89">
            <w:pPr>
              <w:jc w:val="both"/>
              <w:rPr>
                <w:rFonts w:ascii="Times New Roman" w:hAnsi="Times New Roman" w:cs="Times New Roman"/>
                <w:sz w:val="24"/>
              </w:rPr>
            </w:pPr>
          </w:p>
        </w:tc>
      </w:tr>
      <w:tr w:rsidR="00793376" w:rsidRPr="00B325C1" w14:paraId="1D98EEDF" w14:textId="77777777" w:rsidTr="00E56D89">
        <w:trPr>
          <w:trHeight w:val="42"/>
        </w:trPr>
        <w:tc>
          <w:tcPr>
            <w:tcW w:w="389" w:type="pct"/>
            <w:vMerge/>
            <w:tcBorders>
              <w:bottom w:val="single" w:sz="4" w:space="0" w:color="000000" w:themeColor="text1"/>
            </w:tcBorders>
          </w:tcPr>
          <w:p w14:paraId="5E3B849F" w14:textId="77777777" w:rsidR="00793376" w:rsidRPr="004347C5" w:rsidRDefault="00793376" w:rsidP="00E56D89">
            <w:pPr>
              <w:jc w:val="both"/>
              <w:rPr>
                <w:rFonts w:ascii="Times New Roman" w:hAnsi="Times New Roman" w:cs="Times New Roman"/>
                <w:sz w:val="24"/>
              </w:rPr>
            </w:pPr>
          </w:p>
        </w:tc>
        <w:tc>
          <w:tcPr>
            <w:tcW w:w="2040" w:type="pct"/>
            <w:vMerge/>
            <w:tcBorders>
              <w:bottom w:val="single" w:sz="4" w:space="0" w:color="000000" w:themeColor="text1"/>
            </w:tcBorders>
          </w:tcPr>
          <w:p w14:paraId="2C5BABA5" w14:textId="77777777" w:rsidR="00793376" w:rsidRPr="003B0C31" w:rsidRDefault="00793376" w:rsidP="00E56D89">
            <w:pPr>
              <w:jc w:val="both"/>
              <w:rPr>
                <w:rFonts w:ascii="Times New Roman" w:hAnsi="Times New Roman" w:cs="Times New Roman"/>
                <w:sz w:val="24"/>
              </w:rPr>
            </w:pPr>
          </w:p>
        </w:tc>
        <w:tc>
          <w:tcPr>
            <w:tcW w:w="336" w:type="pct"/>
            <w:tcBorders>
              <w:bottom w:val="single" w:sz="4" w:space="0" w:color="000000" w:themeColor="text1"/>
            </w:tcBorders>
            <w:shd w:val="clear" w:color="auto" w:fill="auto"/>
          </w:tcPr>
          <w:p w14:paraId="53D49149" w14:textId="77777777" w:rsidR="00793376" w:rsidRDefault="00793376" w:rsidP="00E56D89">
            <w:pPr>
              <w:jc w:val="both"/>
              <w:rPr>
                <w:rFonts w:ascii="Times New Roman" w:hAnsi="Times New Roman" w:cs="Times New Roman"/>
                <w:sz w:val="24"/>
              </w:rPr>
            </w:pPr>
          </w:p>
        </w:tc>
        <w:tc>
          <w:tcPr>
            <w:tcW w:w="1943" w:type="pct"/>
            <w:tcBorders>
              <w:bottom w:val="single" w:sz="4" w:space="0" w:color="000000" w:themeColor="text1"/>
            </w:tcBorders>
            <w:shd w:val="clear" w:color="auto" w:fill="auto"/>
          </w:tcPr>
          <w:p w14:paraId="1CD68E24" w14:textId="77777777" w:rsidR="00793376" w:rsidRPr="007D68FA" w:rsidRDefault="00793376" w:rsidP="00E56D89">
            <w:pPr>
              <w:jc w:val="both"/>
              <w:rPr>
                <w:rFonts w:ascii="Times New Roman" w:hAnsi="Times New Roman" w:cs="Times New Roman"/>
                <w:sz w:val="24"/>
              </w:rPr>
            </w:pPr>
          </w:p>
        </w:tc>
        <w:tc>
          <w:tcPr>
            <w:tcW w:w="292" w:type="pct"/>
            <w:vMerge/>
            <w:tcBorders>
              <w:bottom w:val="single" w:sz="4" w:space="0" w:color="000000" w:themeColor="text1"/>
            </w:tcBorders>
          </w:tcPr>
          <w:p w14:paraId="6E17AEC7" w14:textId="77777777" w:rsidR="00793376" w:rsidRPr="00F0205D" w:rsidRDefault="00793376" w:rsidP="00E56D89">
            <w:pPr>
              <w:jc w:val="both"/>
              <w:rPr>
                <w:rFonts w:ascii="Times New Roman" w:hAnsi="Times New Roman"/>
                <w:sz w:val="24"/>
                <w:szCs w:val="24"/>
              </w:rPr>
            </w:pPr>
          </w:p>
        </w:tc>
      </w:tr>
      <w:tr w:rsidR="00793376" w:rsidRPr="00B325C1" w14:paraId="284DA136" w14:textId="77777777" w:rsidTr="00E56D89">
        <w:trPr>
          <w:trHeight w:val="437"/>
        </w:trPr>
        <w:tc>
          <w:tcPr>
            <w:tcW w:w="389" w:type="pct"/>
            <w:vMerge w:val="restart"/>
            <w:tcBorders>
              <w:top w:val="single" w:sz="4" w:space="0" w:color="000000" w:themeColor="text1"/>
            </w:tcBorders>
          </w:tcPr>
          <w:p w14:paraId="0F10AE1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MET 1.1.2.</w:t>
            </w:r>
          </w:p>
        </w:tc>
        <w:tc>
          <w:tcPr>
            <w:tcW w:w="2040" w:type="pct"/>
            <w:vMerge w:val="restart"/>
            <w:tcBorders>
              <w:top w:val="single" w:sz="4" w:space="0" w:color="000000" w:themeColor="text1"/>
            </w:tcBorders>
          </w:tcPr>
          <w:p w14:paraId="0DF464D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36" w:type="pct"/>
            <w:tcBorders>
              <w:top w:val="single" w:sz="4" w:space="0" w:color="000000" w:themeColor="text1"/>
            </w:tcBorders>
            <w:shd w:val="clear" w:color="auto" w:fill="D9D9D9" w:themeFill="background1" w:themeFillShade="D9"/>
          </w:tcPr>
          <w:p w14:paraId="73CDE29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3" w:type="pct"/>
            <w:vMerge w:val="restart"/>
            <w:tcBorders>
              <w:top w:val="single" w:sz="4" w:space="0" w:color="000000" w:themeColor="text1"/>
            </w:tcBorders>
            <w:shd w:val="clear" w:color="auto" w:fill="auto"/>
          </w:tcPr>
          <w:p w14:paraId="3C7BEF63" w14:textId="77777777" w:rsidR="00793376" w:rsidRPr="00F42E93" w:rsidRDefault="00793376" w:rsidP="00E56D89">
            <w:pPr>
              <w:shd w:val="clear" w:color="auto" w:fill="FF9999"/>
              <w:jc w:val="both"/>
              <w:rPr>
                <w:rFonts w:ascii="Times New Roman" w:hAnsi="Times New Roman" w:cs="Times New Roman"/>
                <w:sz w:val="24"/>
              </w:rPr>
            </w:pPr>
            <w:r>
              <w:rPr>
                <w:rFonts w:ascii="Times New Roman" w:hAnsi="Times New Roman"/>
                <w:sz w:val="24"/>
              </w:rPr>
              <w:t>Atļaujas, instrukcijas un pārraidītā informācija</w:t>
            </w:r>
          </w:p>
          <w:p w14:paraId="799B8C17" w14:textId="77777777" w:rsidR="00793376" w:rsidRPr="00F42E93" w:rsidRDefault="00793376" w:rsidP="00E56D89">
            <w:pPr>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292" w:type="pct"/>
            <w:vMerge w:val="restart"/>
            <w:tcBorders>
              <w:top w:val="single" w:sz="4" w:space="0" w:color="000000" w:themeColor="text1"/>
            </w:tcBorders>
          </w:tcPr>
          <w:p w14:paraId="5F5A5A78"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4DFF8717" w14:textId="77777777" w:rsidTr="00E56D89">
        <w:trPr>
          <w:trHeight w:val="374"/>
        </w:trPr>
        <w:tc>
          <w:tcPr>
            <w:tcW w:w="389" w:type="pct"/>
            <w:vMerge/>
            <w:tcBorders>
              <w:bottom w:val="single" w:sz="4" w:space="0" w:color="auto"/>
            </w:tcBorders>
          </w:tcPr>
          <w:p w14:paraId="452E5282" w14:textId="77777777" w:rsidR="00793376" w:rsidRPr="00B325C1" w:rsidRDefault="00793376" w:rsidP="00E56D89">
            <w:pPr>
              <w:jc w:val="both"/>
              <w:rPr>
                <w:rFonts w:ascii="Times New Roman" w:hAnsi="Times New Roman" w:cs="Times New Roman"/>
                <w:sz w:val="24"/>
              </w:rPr>
            </w:pPr>
          </w:p>
        </w:tc>
        <w:tc>
          <w:tcPr>
            <w:tcW w:w="2040" w:type="pct"/>
            <w:vMerge/>
            <w:tcBorders>
              <w:bottom w:val="single" w:sz="4" w:space="0" w:color="auto"/>
            </w:tcBorders>
          </w:tcPr>
          <w:p w14:paraId="1D20206B"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shd w:val="clear" w:color="auto" w:fill="auto"/>
          </w:tcPr>
          <w:p w14:paraId="74885E84"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2E9EF041" w14:textId="77777777" w:rsidR="00793376" w:rsidRPr="00B325C1" w:rsidRDefault="00793376" w:rsidP="00E56D89">
            <w:pPr>
              <w:jc w:val="both"/>
              <w:rPr>
                <w:rFonts w:ascii="Times New Roman" w:hAnsi="Times New Roman" w:cs="Times New Roman"/>
                <w:sz w:val="24"/>
              </w:rPr>
            </w:pPr>
          </w:p>
        </w:tc>
        <w:tc>
          <w:tcPr>
            <w:tcW w:w="292" w:type="pct"/>
            <w:vMerge/>
            <w:tcBorders>
              <w:bottom w:val="single" w:sz="4" w:space="0" w:color="auto"/>
            </w:tcBorders>
          </w:tcPr>
          <w:p w14:paraId="2273C2A9" w14:textId="77777777" w:rsidR="00793376" w:rsidRPr="00B325C1" w:rsidRDefault="00793376" w:rsidP="00E56D89">
            <w:pPr>
              <w:jc w:val="both"/>
              <w:rPr>
                <w:rFonts w:ascii="Times New Roman" w:hAnsi="Times New Roman" w:cs="Times New Roman"/>
                <w:sz w:val="24"/>
              </w:rPr>
            </w:pPr>
          </w:p>
        </w:tc>
      </w:tr>
      <w:tr w:rsidR="00793376" w:rsidRPr="00B325C1" w14:paraId="605784BB" w14:textId="77777777" w:rsidTr="00E56D89">
        <w:trPr>
          <w:trHeight w:val="506"/>
        </w:trPr>
        <w:tc>
          <w:tcPr>
            <w:tcW w:w="389" w:type="pct"/>
            <w:vMerge w:val="restart"/>
            <w:tcBorders>
              <w:top w:val="single" w:sz="4" w:space="0" w:color="auto"/>
            </w:tcBorders>
          </w:tcPr>
          <w:p w14:paraId="5EEE51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MET 1.1.3.</w:t>
            </w:r>
          </w:p>
        </w:tc>
        <w:tc>
          <w:tcPr>
            <w:tcW w:w="2040" w:type="pct"/>
            <w:vMerge w:val="restart"/>
            <w:tcBorders>
              <w:top w:val="single" w:sz="4" w:space="0" w:color="auto"/>
            </w:tcBorders>
          </w:tcPr>
          <w:p w14:paraId="77CAB3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paņēmienus, lai izvairītos no nelabvēlīgiem laikapstākļiem, kad tas ir nepieciešams/iespējams.</w:t>
            </w:r>
          </w:p>
        </w:tc>
        <w:tc>
          <w:tcPr>
            <w:tcW w:w="336" w:type="pct"/>
            <w:tcBorders>
              <w:top w:val="single" w:sz="4" w:space="0" w:color="auto"/>
            </w:tcBorders>
            <w:shd w:val="clear" w:color="auto" w:fill="D9D9D9" w:themeFill="background1" w:themeFillShade="D9"/>
          </w:tcPr>
          <w:p w14:paraId="3663F8C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tcBorders>
              <w:top w:val="single" w:sz="4" w:space="0" w:color="auto"/>
            </w:tcBorders>
            <w:shd w:val="clear" w:color="auto" w:fill="FF9999"/>
          </w:tcPr>
          <w:p w14:paraId="344C1176" w14:textId="77777777" w:rsidR="00793376" w:rsidRPr="00613577" w:rsidRDefault="00793376" w:rsidP="00E56D89">
            <w:pPr>
              <w:jc w:val="both"/>
              <w:rPr>
                <w:rFonts w:ascii="Times New Roman" w:hAnsi="Times New Roman" w:cs="Times New Roman"/>
                <w:sz w:val="24"/>
              </w:rPr>
            </w:pPr>
            <w:r>
              <w:rPr>
                <w:rFonts w:ascii="Times New Roman" w:hAnsi="Times New Roman"/>
                <w:sz w:val="24"/>
              </w:rPr>
              <w:t>Maršruta maiņa, līmeņa maiņa u. c.</w:t>
            </w:r>
          </w:p>
        </w:tc>
        <w:tc>
          <w:tcPr>
            <w:tcW w:w="292" w:type="pct"/>
            <w:vMerge w:val="restart"/>
            <w:tcBorders>
              <w:top w:val="single" w:sz="4" w:space="0" w:color="auto"/>
            </w:tcBorders>
          </w:tcPr>
          <w:p w14:paraId="6546988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37E2D2B" w14:textId="77777777" w:rsidTr="00E56D89">
        <w:trPr>
          <w:trHeight w:val="249"/>
        </w:trPr>
        <w:tc>
          <w:tcPr>
            <w:tcW w:w="389" w:type="pct"/>
            <w:vMerge/>
            <w:tcBorders>
              <w:bottom w:val="single" w:sz="12" w:space="0" w:color="auto"/>
            </w:tcBorders>
          </w:tcPr>
          <w:p w14:paraId="188BF186" w14:textId="77777777" w:rsidR="00793376" w:rsidRPr="00B325C1" w:rsidRDefault="00793376" w:rsidP="00E56D89">
            <w:pPr>
              <w:jc w:val="both"/>
              <w:rPr>
                <w:rFonts w:ascii="Times New Roman" w:hAnsi="Times New Roman" w:cs="Times New Roman"/>
                <w:sz w:val="24"/>
              </w:rPr>
            </w:pPr>
          </w:p>
        </w:tc>
        <w:tc>
          <w:tcPr>
            <w:tcW w:w="2040" w:type="pct"/>
            <w:vMerge/>
            <w:tcBorders>
              <w:bottom w:val="single" w:sz="12" w:space="0" w:color="auto"/>
            </w:tcBorders>
          </w:tcPr>
          <w:p w14:paraId="4BBD5142" w14:textId="77777777" w:rsidR="00793376" w:rsidRPr="00B325C1" w:rsidRDefault="00793376" w:rsidP="00E56D89">
            <w:pPr>
              <w:jc w:val="both"/>
              <w:rPr>
                <w:rFonts w:ascii="Times New Roman" w:hAnsi="Times New Roman" w:cs="Times New Roman"/>
                <w:sz w:val="24"/>
              </w:rPr>
            </w:pPr>
          </w:p>
        </w:tc>
        <w:tc>
          <w:tcPr>
            <w:tcW w:w="336" w:type="pct"/>
            <w:tcBorders>
              <w:bottom w:val="single" w:sz="12" w:space="0" w:color="auto"/>
            </w:tcBorders>
          </w:tcPr>
          <w:p w14:paraId="38E337EE" w14:textId="77777777" w:rsidR="00793376" w:rsidRPr="00B325C1" w:rsidRDefault="00793376" w:rsidP="00E56D89">
            <w:pPr>
              <w:jc w:val="both"/>
              <w:rPr>
                <w:rFonts w:ascii="Times New Roman" w:hAnsi="Times New Roman" w:cs="Times New Roman"/>
                <w:sz w:val="24"/>
              </w:rPr>
            </w:pPr>
          </w:p>
        </w:tc>
        <w:tc>
          <w:tcPr>
            <w:tcW w:w="1943" w:type="pct"/>
            <w:tcBorders>
              <w:bottom w:val="single" w:sz="12" w:space="0" w:color="auto"/>
            </w:tcBorders>
            <w:shd w:val="clear" w:color="auto" w:fill="auto"/>
          </w:tcPr>
          <w:p w14:paraId="7FE56EF6" w14:textId="77777777" w:rsidR="00793376" w:rsidRPr="00B325C1" w:rsidRDefault="00793376" w:rsidP="00E56D89">
            <w:pPr>
              <w:jc w:val="both"/>
              <w:rPr>
                <w:rFonts w:ascii="Times New Roman" w:hAnsi="Times New Roman" w:cs="Times New Roman"/>
                <w:sz w:val="24"/>
              </w:rPr>
            </w:pPr>
          </w:p>
        </w:tc>
        <w:tc>
          <w:tcPr>
            <w:tcW w:w="292" w:type="pct"/>
            <w:vMerge/>
            <w:tcBorders>
              <w:bottom w:val="single" w:sz="12" w:space="0" w:color="auto"/>
            </w:tcBorders>
          </w:tcPr>
          <w:p w14:paraId="1FDEDAD7" w14:textId="77777777" w:rsidR="00793376" w:rsidRPr="00B325C1" w:rsidRDefault="00793376" w:rsidP="00E56D89">
            <w:pPr>
              <w:jc w:val="both"/>
              <w:rPr>
                <w:rFonts w:ascii="Times New Roman" w:hAnsi="Times New Roman" w:cs="Times New Roman"/>
                <w:sz w:val="24"/>
              </w:rPr>
            </w:pPr>
          </w:p>
        </w:tc>
      </w:tr>
      <w:tr w:rsidR="00793376" w:rsidRPr="00B325C1" w14:paraId="0411D120" w14:textId="77777777" w:rsidTr="00E56D89">
        <w:trPr>
          <w:trHeight w:val="737"/>
        </w:trPr>
        <w:tc>
          <w:tcPr>
            <w:tcW w:w="5000" w:type="pct"/>
            <w:gridSpan w:val="5"/>
            <w:shd w:val="clear" w:color="auto" w:fill="auto"/>
            <w:vAlign w:val="center"/>
          </w:tcPr>
          <w:p w14:paraId="5A9793E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MET 2. TĒMA. METEOROLOĢISKO DATU AVOTI</w:t>
            </w:r>
          </w:p>
        </w:tc>
      </w:tr>
      <w:tr w:rsidR="00793376" w:rsidRPr="00B325C1" w14:paraId="50006518" w14:textId="77777777" w:rsidTr="00E56D89">
        <w:trPr>
          <w:trHeight w:val="629"/>
        </w:trPr>
        <w:tc>
          <w:tcPr>
            <w:tcW w:w="5000" w:type="pct"/>
            <w:gridSpan w:val="5"/>
            <w:shd w:val="clear" w:color="auto" w:fill="A6A6A6" w:themeFill="background1" w:themeFillShade="A6"/>
            <w:vAlign w:val="center"/>
          </w:tcPr>
          <w:p w14:paraId="3A9061B0"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MET 2.1. apakštēma. Meteoroloģiskās informācijas avoti</w:t>
            </w:r>
          </w:p>
        </w:tc>
      </w:tr>
      <w:tr w:rsidR="00793376" w:rsidRPr="00B325C1" w14:paraId="0CF454C6" w14:textId="77777777" w:rsidTr="00E56D89">
        <w:trPr>
          <w:trHeight w:val="460"/>
        </w:trPr>
        <w:tc>
          <w:tcPr>
            <w:tcW w:w="389" w:type="pct"/>
            <w:vMerge w:val="restart"/>
          </w:tcPr>
          <w:p w14:paraId="3A33207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MET 2.1.1.</w:t>
            </w:r>
          </w:p>
        </w:tc>
        <w:tc>
          <w:tcPr>
            <w:tcW w:w="2040" w:type="pct"/>
            <w:vMerge w:val="restart"/>
          </w:tcPr>
          <w:p w14:paraId="56721B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meteoroloģisko informāciju</w:t>
            </w:r>
          </w:p>
        </w:tc>
        <w:tc>
          <w:tcPr>
            <w:tcW w:w="336" w:type="pct"/>
            <w:shd w:val="clear" w:color="auto" w:fill="D9D9D9" w:themeFill="background1" w:themeFillShade="D9"/>
          </w:tcPr>
          <w:p w14:paraId="72A615A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shd w:val="clear" w:color="auto" w:fill="auto"/>
          </w:tcPr>
          <w:p w14:paraId="6898CD14"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METAR</w:t>
            </w:r>
            <w:r>
              <w:rPr>
                <w:rFonts w:ascii="Times New Roman" w:hAnsi="Times New Roman"/>
                <w:sz w:val="24"/>
              </w:rPr>
              <w:t xml:space="preserve">, </w:t>
            </w:r>
            <w:r>
              <w:rPr>
                <w:rFonts w:ascii="Times New Roman" w:hAnsi="Times New Roman"/>
                <w:i/>
                <w:iCs/>
                <w:sz w:val="24"/>
              </w:rPr>
              <w:t>TAF</w:t>
            </w:r>
            <w:r>
              <w:rPr>
                <w:rFonts w:ascii="Times New Roman" w:hAnsi="Times New Roman"/>
                <w:sz w:val="24"/>
              </w:rPr>
              <w:t xml:space="preserve">, </w:t>
            </w:r>
            <w:r>
              <w:rPr>
                <w:rFonts w:ascii="Times New Roman" w:hAnsi="Times New Roman"/>
                <w:i/>
                <w:iCs/>
                <w:sz w:val="24"/>
              </w:rPr>
              <w:t>SIGMET</w:t>
            </w:r>
            <w:r>
              <w:rPr>
                <w:rFonts w:ascii="Times New Roman" w:hAnsi="Times New Roman"/>
                <w:sz w:val="24"/>
              </w:rPr>
              <w:t xml:space="preserve">, </w:t>
            </w:r>
            <w:r>
              <w:rPr>
                <w:rFonts w:ascii="Times New Roman" w:hAnsi="Times New Roman"/>
                <w:i/>
                <w:iCs/>
                <w:sz w:val="24"/>
              </w:rPr>
              <w:t>AIRMET</w:t>
            </w:r>
          </w:p>
          <w:p w14:paraId="49006164" w14:textId="77777777" w:rsidR="00793376" w:rsidRPr="00880E7E" w:rsidRDefault="00793376" w:rsidP="00E56D89">
            <w:pPr>
              <w:jc w:val="both"/>
              <w:rPr>
                <w:rFonts w:ascii="Times New Roman" w:hAnsi="Times New Roman" w:cs="Times New Roman"/>
                <w:i/>
                <w:iCs/>
                <w:sz w:val="24"/>
              </w:rPr>
            </w:pPr>
            <w:r>
              <w:rPr>
                <w:rFonts w:ascii="Times New Roman" w:hAnsi="Times New Roman"/>
                <w:i/>
                <w:sz w:val="24"/>
              </w:rPr>
              <w:t>Neobligātais saturs: AIREP / īpašais AIREP</w:t>
            </w:r>
          </w:p>
        </w:tc>
        <w:tc>
          <w:tcPr>
            <w:tcW w:w="292" w:type="pct"/>
            <w:vMerge w:val="restart"/>
          </w:tcPr>
          <w:p w14:paraId="2EA50D1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337C21F2" w14:textId="77777777" w:rsidTr="00E56D89">
        <w:trPr>
          <w:trHeight w:val="353"/>
        </w:trPr>
        <w:tc>
          <w:tcPr>
            <w:tcW w:w="389" w:type="pct"/>
            <w:vMerge/>
            <w:tcBorders>
              <w:bottom w:val="single" w:sz="4" w:space="0" w:color="auto"/>
            </w:tcBorders>
          </w:tcPr>
          <w:p w14:paraId="1464D77F" w14:textId="77777777" w:rsidR="00793376" w:rsidRPr="00B325C1" w:rsidRDefault="00793376" w:rsidP="00E56D89">
            <w:pPr>
              <w:jc w:val="both"/>
              <w:rPr>
                <w:rFonts w:ascii="Times New Roman" w:hAnsi="Times New Roman" w:cs="Times New Roman"/>
                <w:sz w:val="24"/>
              </w:rPr>
            </w:pPr>
          </w:p>
        </w:tc>
        <w:tc>
          <w:tcPr>
            <w:tcW w:w="2040" w:type="pct"/>
            <w:vMerge/>
            <w:tcBorders>
              <w:bottom w:val="single" w:sz="4" w:space="0" w:color="auto"/>
            </w:tcBorders>
          </w:tcPr>
          <w:p w14:paraId="7BABD303"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09CB1CEB"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50211C8A" w14:textId="77777777" w:rsidR="00793376" w:rsidRPr="00B325C1" w:rsidRDefault="00793376" w:rsidP="00E56D89">
            <w:pPr>
              <w:jc w:val="both"/>
              <w:rPr>
                <w:rFonts w:ascii="Times New Roman" w:hAnsi="Times New Roman" w:cs="Times New Roman"/>
                <w:sz w:val="24"/>
              </w:rPr>
            </w:pPr>
          </w:p>
        </w:tc>
        <w:tc>
          <w:tcPr>
            <w:tcW w:w="292" w:type="pct"/>
            <w:vMerge/>
            <w:tcBorders>
              <w:bottom w:val="single" w:sz="4" w:space="0" w:color="auto"/>
            </w:tcBorders>
          </w:tcPr>
          <w:p w14:paraId="2150CAAD" w14:textId="77777777" w:rsidR="00793376" w:rsidRPr="00B325C1" w:rsidRDefault="00793376" w:rsidP="00E56D89">
            <w:pPr>
              <w:jc w:val="both"/>
              <w:rPr>
                <w:rFonts w:ascii="Times New Roman" w:hAnsi="Times New Roman" w:cs="Times New Roman"/>
                <w:sz w:val="24"/>
              </w:rPr>
            </w:pPr>
          </w:p>
        </w:tc>
      </w:tr>
      <w:tr w:rsidR="00793376" w:rsidRPr="00B325C1" w14:paraId="7D0A130F" w14:textId="77777777" w:rsidTr="00E56D89">
        <w:trPr>
          <w:trHeight w:val="515"/>
        </w:trPr>
        <w:tc>
          <w:tcPr>
            <w:tcW w:w="389" w:type="pct"/>
            <w:vMerge w:val="restart"/>
            <w:tcBorders>
              <w:top w:val="single" w:sz="4" w:space="0" w:color="auto"/>
            </w:tcBorders>
          </w:tcPr>
          <w:p w14:paraId="3C2F054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MET 2.1.2.</w:t>
            </w:r>
          </w:p>
        </w:tc>
        <w:tc>
          <w:tcPr>
            <w:tcW w:w="2040" w:type="pct"/>
            <w:vMerge w:val="restart"/>
            <w:tcBorders>
              <w:top w:val="single" w:sz="4" w:space="0" w:color="auto"/>
            </w:tcBorders>
          </w:tcPr>
          <w:p w14:paraId="72E934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Pārraidīt meteoroloģisko informāciju.</w:t>
            </w:r>
          </w:p>
        </w:tc>
        <w:tc>
          <w:tcPr>
            <w:tcW w:w="336" w:type="pct"/>
            <w:tcBorders>
              <w:top w:val="single" w:sz="4" w:space="0" w:color="auto"/>
            </w:tcBorders>
            <w:shd w:val="clear" w:color="auto" w:fill="D9D9D9" w:themeFill="background1" w:themeFillShade="D9"/>
          </w:tcPr>
          <w:p w14:paraId="779F54C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tcBorders>
              <w:top w:val="single" w:sz="4" w:space="0" w:color="auto"/>
            </w:tcBorders>
            <w:shd w:val="clear" w:color="auto" w:fill="auto"/>
          </w:tcPr>
          <w:p w14:paraId="36849F54"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8E11A2E" w14:textId="77777777" w:rsidR="00793376" w:rsidRPr="00114E05" w:rsidRDefault="00793376" w:rsidP="00E56D89">
            <w:pPr>
              <w:jc w:val="both"/>
              <w:rPr>
                <w:rFonts w:ascii="Times New Roman" w:hAnsi="Times New Roman" w:cs="Times New Roman"/>
                <w:i/>
                <w:iCs/>
                <w:sz w:val="24"/>
              </w:rPr>
            </w:pPr>
            <w:r>
              <w:rPr>
                <w:rFonts w:ascii="Times New Roman" w:hAnsi="Times New Roman"/>
                <w:i/>
                <w:sz w:val="24"/>
              </w:rPr>
              <w:t>Neobligātais saturs: lidojumu informācijas centrs, blakus esoša ATS vienība</w:t>
            </w:r>
          </w:p>
        </w:tc>
        <w:tc>
          <w:tcPr>
            <w:tcW w:w="292" w:type="pct"/>
            <w:vMerge w:val="restart"/>
            <w:tcBorders>
              <w:top w:val="single" w:sz="4" w:space="0" w:color="auto"/>
            </w:tcBorders>
          </w:tcPr>
          <w:p w14:paraId="0EB62730"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5943105D" w14:textId="77777777" w:rsidTr="00E56D89">
        <w:trPr>
          <w:trHeight w:val="114"/>
        </w:trPr>
        <w:tc>
          <w:tcPr>
            <w:tcW w:w="389" w:type="pct"/>
            <w:vMerge/>
            <w:tcBorders>
              <w:bottom w:val="single" w:sz="4" w:space="0" w:color="auto"/>
            </w:tcBorders>
          </w:tcPr>
          <w:p w14:paraId="068A1040" w14:textId="77777777" w:rsidR="00793376" w:rsidRPr="00B325C1" w:rsidRDefault="00793376" w:rsidP="00E56D89">
            <w:pPr>
              <w:jc w:val="both"/>
              <w:rPr>
                <w:rFonts w:ascii="Times New Roman" w:hAnsi="Times New Roman" w:cs="Times New Roman"/>
                <w:sz w:val="24"/>
              </w:rPr>
            </w:pPr>
          </w:p>
        </w:tc>
        <w:tc>
          <w:tcPr>
            <w:tcW w:w="2040" w:type="pct"/>
            <w:vMerge/>
            <w:tcBorders>
              <w:bottom w:val="single" w:sz="4" w:space="0" w:color="auto"/>
            </w:tcBorders>
          </w:tcPr>
          <w:p w14:paraId="799E2D01"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443183B0"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3A95C863" w14:textId="77777777" w:rsidR="00793376" w:rsidRPr="00B325C1" w:rsidRDefault="00793376" w:rsidP="00E56D89">
            <w:pPr>
              <w:jc w:val="both"/>
              <w:rPr>
                <w:rFonts w:ascii="Times New Roman" w:hAnsi="Times New Roman" w:cs="Times New Roman"/>
                <w:i/>
                <w:iCs/>
                <w:sz w:val="24"/>
              </w:rPr>
            </w:pPr>
          </w:p>
        </w:tc>
        <w:tc>
          <w:tcPr>
            <w:tcW w:w="292" w:type="pct"/>
            <w:vMerge/>
            <w:tcBorders>
              <w:bottom w:val="single" w:sz="4" w:space="0" w:color="auto"/>
            </w:tcBorders>
          </w:tcPr>
          <w:p w14:paraId="1F354274" w14:textId="77777777" w:rsidR="00793376" w:rsidRPr="00B325C1" w:rsidRDefault="00793376" w:rsidP="00E56D89">
            <w:pPr>
              <w:jc w:val="both"/>
              <w:rPr>
                <w:rFonts w:ascii="Times New Roman" w:hAnsi="Times New Roman" w:cs="Times New Roman"/>
                <w:sz w:val="24"/>
              </w:rPr>
            </w:pPr>
          </w:p>
        </w:tc>
      </w:tr>
    </w:tbl>
    <w:p w14:paraId="7CD7B0C6" w14:textId="77777777" w:rsidR="00793376" w:rsidRDefault="00793376" w:rsidP="00793376">
      <w:pPr>
        <w:pStyle w:val="BodyText"/>
        <w:jc w:val="both"/>
        <w:rPr>
          <w:rFonts w:ascii="Times New Roman" w:hAnsi="Times New Roman"/>
          <w:sz w:val="24"/>
          <w:szCs w:val="24"/>
        </w:rPr>
      </w:pPr>
    </w:p>
    <w:p w14:paraId="79A598D5" w14:textId="77777777" w:rsidR="00793376" w:rsidRPr="00F0205D" w:rsidRDefault="00793376" w:rsidP="00793376">
      <w:pPr>
        <w:pStyle w:val="BodyText"/>
        <w:jc w:val="both"/>
        <w:rPr>
          <w:rFonts w:ascii="Times New Roman" w:hAnsi="Times New Roman"/>
          <w:sz w:val="24"/>
          <w:szCs w:val="24"/>
        </w:rPr>
      </w:pPr>
    </w:p>
    <w:p w14:paraId="60E51BC9" w14:textId="77777777" w:rsidR="00793376" w:rsidRDefault="00793376" w:rsidP="00793376">
      <w:pPr>
        <w:jc w:val="both"/>
        <w:rPr>
          <w:rFonts w:ascii="Times New Roman" w:hAnsi="Times New Roman"/>
          <w:b/>
          <w:sz w:val="24"/>
          <w:szCs w:val="24"/>
        </w:rPr>
      </w:pPr>
      <w:r>
        <w:br w:type="page"/>
      </w:r>
    </w:p>
    <w:p w14:paraId="5067EA53"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5. MĀCĪBU PRIEKŠMETS. NAVIGĀCIJA</w:t>
      </w:r>
    </w:p>
    <w:p w14:paraId="3D95591B" w14:textId="77777777" w:rsidR="00793376" w:rsidRPr="00F0205D" w:rsidRDefault="00793376" w:rsidP="00793376">
      <w:pPr>
        <w:jc w:val="both"/>
        <w:rPr>
          <w:rFonts w:ascii="Times New Roman" w:hAnsi="Times New Roman"/>
          <w:b/>
          <w:sz w:val="24"/>
          <w:szCs w:val="24"/>
        </w:rPr>
      </w:pPr>
    </w:p>
    <w:p w14:paraId="25882A51"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73CC202B" w14:textId="77777777" w:rsidR="00793376" w:rsidRPr="00F0205D" w:rsidRDefault="00793376" w:rsidP="00793376">
      <w:pPr>
        <w:jc w:val="both"/>
        <w:rPr>
          <w:rFonts w:ascii="Times New Roman" w:hAnsi="Times New Roman"/>
          <w:sz w:val="24"/>
          <w:szCs w:val="24"/>
        </w:rPr>
      </w:pPr>
    </w:p>
    <w:p w14:paraId="78FAFB0B" w14:textId="77777777" w:rsidR="00793376" w:rsidRDefault="00793376" w:rsidP="00793376">
      <w:pPr>
        <w:jc w:val="both"/>
        <w:rPr>
          <w:rFonts w:ascii="Times New Roman" w:hAnsi="Times New Roman"/>
          <w:sz w:val="24"/>
          <w:szCs w:val="24"/>
        </w:rPr>
      </w:pPr>
      <w:r>
        <w:rPr>
          <w:rFonts w:ascii="Times New Roman" w:hAnsi="Times New Roman"/>
          <w:sz w:val="24"/>
        </w:rPr>
        <w:t>kursanti analizē visus navigācijas aspektus, lai organizētu satiksmi.</w:t>
      </w:r>
    </w:p>
    <w:p w14:paraId="4F7DC4B7" w14:textId="77777777" w:rsidR="00793376" w:rsidRPr="00F0205D" w:rsidRDefault="00793376" w:rsidP="00793376">
      <w:pPr>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76"/>
        <w:gridCol w:w="3692"/>
        <w:gridCol w:w="580"/>
        <w:gridCol w:w="3515"/>
        <w:gridCol w:w="670"/>
      </w:tblGrid>
      <w:tr w:rsidR="00793376" w:rsidRPr="00B325C1" w14:paraId="719478D7" w14:textId="77777777" w:rsidTr="00E56D89">
        <w:trPr>
          <w:trHeight w:val="728"/>
        </w:trPr>
        <w:tc>
          <w:tcPr>
            <w:tcW w:w="5000" w:type="pct"/>
            <w:gridSpan w:val="5"/>
            <w:tcBorders>
              <w:top w:val="single" w:sz="12" w:space="0" w:color="000000"/>
            </w:tcBorders>
            <w:vAlign w:val="center"/>
          </w:tcPr>
          <w:p w14:paraId="26F073BA"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NAV 1. TĒMA. KARTES UN AERONAVIGĀCIJAS KARTES</w:t>
            </w:r>
          </w:p>
        </w:tc>
      </w:tr>
      <w:tr w:rsidR="00793376" w:rsidRPr="00B325C1" w14:paraId="7FCA1D6E" w14:textId="77777777" w:rsidTr="00E56D89">
        <w:trPr>
          <w:trHeight w:val="624"/>
        </w:trPr>
        <w:tc>
          <w:tcPr>
            <w:tcW w:w="5000" w:type="pct"/>
            <w:gridSpan w:val="5"/>
            <w:shd w:val="clear" w:color="auto" w:fill="A6A6A6" w:themeFill="background1" w:themeFillShade="A6"/>
            <w:vAlign w:val="center"/>
          </w:tcPr>
          <w:p w14:paraId="67ECBAE0"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793376" w:rsidRPr="00B325C1" w14:paraId="17C0CABF" w14:textId="77777777" w:rsidTr="00E56D89">
        <w:trPr>
          <w:trHeight w:val="459"/>
        </w:trPr>
        <w:tc>
          <w:tcPr>
            <w:tcW w:w="389" w:type="pct"/>
            <w:vMerge w:val="restart"/>
          </w:tcPr>
          <w:p w14:paraId="07D8010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1.1.1.</w:t>
            </w:r>
          </w:p>
        </w:tc>
        <w:tc>
          <w:tcPr>
            <w:tcW w:w="2015" w:type="pct"/>
            <w:vMerge w:val="restart"/>
          </w:tcPr>
          <w:p w14:paraId="04ACD50C"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Dekodēt apzīmējumus un informāciju, kas attēlota kartēs un aeronavigācijas kartēs.</w:t>
            </w:r>
          </w:p>
        </w:tc>
        <w:tc>
          <w:tcPr>
            <w:tcW w:w="336" w:type="pct"/>
            <w:shd w:val="clear" w:color="auto" w:fill="D9D9D9" w:themeFill="background1" w:themeFillShade="D9"/>
          </w:tcPr>
          <w:p w14:paraId="7575DCD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shd w:val="clear" w:color="auto" w:fill="auto"/>
          </w:tcPr>
          <w:p w14:paraId="45A6EA45"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Instrumentālās pieejas kartes, </w:t>
            </w:r>
            <w:r>
              <w:rPr>
                <w:rFonts w:ascii="Times New Roman" w:hAnsi="Times New Roman"/>
                <w:i/>
                <w:iCs/>
                <w:sz w:val="24"/>
              </w:rPr>
              <w:t>SID</w:t>
            </w:r>
            <w:r>
              <w:rPr>
                <w:rFonts w:ascii="Times New Roman" w:hAnsi="Times New Roman"/>
                <w:sz w:val="24"/>
              </w:rPr>
              <w:t xml:space="preserve"> kartes, lidlauka kartes, vizuālās pieejas kartes</w:t>
            </w:r>
          </w:p>
          <w:p w14:paraId="2F7626C5" w14:textId="77777777" w:rsidR="00793376" w:rsidRPr="00B43727" w:rsidRDefault="00793376" w:rsidP="00E56D89">
            <w:pPr>
              <w:jc w:val="both"/>
              <w:rPr>
                <w:rFonts w:ascii="Times New Roman" w:hAnsi="Times New Roman" w:cs="Times New Roman"/>
                <w:i/>
                <w:iCs/>
                <w:sz w:val="24"/>
              </w:rPr>
            </w:pPr>
            <w:r>
              <w:rPr>
                <w:rFonts w:ascii="Times New Roman" w:hAnsi="Times New Roman"/>
                <w:i/>
                <w:sz w:val="24"/>
              </w:rPr>
              <w:t>Neobligātais saturs: militārās kartes un militārās aeronavigācijas kartes</w:t>
            </w:r>
          </w:p>
        </w:tc>
        <w:tc>
          <w:tcPr>
            <w:tcW w:w="317" w:type="pct"/>
            <w:vMerge w:val="restart"/>
          </w:tcPr>
          <w:p w14:paraId="62BA14E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62331D15" w14:textId="77777777" w:rsidTr="00E56D89">
        <w:trPr>
          <w:trHeight w:val="532"/>
        </w:trPr>
        <w:tc>
          <w:tcPr>
            <w:tcW w:w="389" w:type="pct"/>
            <w:vMerge/>
            <w:tcBorders>
              <w:bottom w:val="single" w:sz="4" w:space="0" w:color="000000" w:themeColor="text1"/>
            </w:tcBorders>
          </w:tcPr>
          <w:p w14:paraId="5A2EB948" w14:textId="77777777" w:rsidR="00793376" w:rsidRPr="004347C5" w:rsidRDefault="00793376" w:rsidP="00E56D89">
            <w:pPr>
              <w:jc w:val="both"/>
              <w:rPr>
                <w:rFonts w:ascii="Times New Roman" w:hAnsi="Times New Roman" w:cs="Times New Roman"/>
                <w:sz w:val="24"/>
              </w:rPr>
            </w:pPr>
          </w:p>
        </w:tc>
        <w:tc>
          <w:tcPr>
            <w:tcW w:w="2015" w:type="pct"/>
            <w:vMerge/>
            <w:tcBorders>
              <w:bottom w:val="single" w:sz="4" w:space="0" w:color="000000" w:themeColor="text1"/>
            </w:tcBorders>
          </w:tcPr>
          <w:p w14:paraId="4D86EC54" w14:textId="77777777" w:rsidR="00793376" w:rsidRPr="003B0C31" w:rsidRDefault="00793376" w:rsidP="00E56D89">
            <w:pPr>
              <w:jc w:val="both"/>
              <w:rPr>
                <w:rFonts w:ascii="Times New Roman" w:hAnsi="Times New Roman" w:cs="Times New Roman"/>
                <w:sz w:val="24"/>
              </w:rPr>
            </w:pPr>
          </w:p>
        </w:tc>
        <w:tc>
          <w:tcPr>
            <w:tcW w:w="336" w:type="pct"/>
            <w:tcBorders>
              <w:bottom w:val="single" w:sz="4" w:space="0" w:color="000000" w:themeColor="text1"/>
            </w:tcBorders>
            <w:shd w:val="clear" w:color="auto" w:fill="auto"/>
          </w:tcPr>
          <w:p w14:paraId="4C251EF1" w14:textId="77777777" w:rsidR="00793376" w:rsidRDefault="00793376" w:rsidP="00E56D89">
            <w:pPr>
              <w:jc w:val="both"/>
              <w:rPr>
                <w:rFonts w:ascii="Times New Roman" w:hAnsi="Times New Roman" w:cs="Times New Roman"/>
                <w:sz w:val="24"/>
              </w:rPr>
            </w:pPr>
          </w:p>
        </w:tc>
        <w:tc>
          <w:tcPr>
            <w:tcW w:w="1943" w:type="pct"/>
            <w:vMerge/>
            <w:tcBorders>
              <w:bottom w:val="single" w:sz="4" w:space="0" w:color="000000" w:themeColor="text1"/>
            </w:tcBorders>
            <w:shd w:val="clear" w:color="auto" w:fill="auto"/>
          </w:tcPr>
          <w:p w14:paraId="4720E7E1" w14:textId="77777777" w:rsidR="00793376" w:rsidRPr="007D68FA" w:rsidRDefault="00793376" w:rsidP="00E56D89">
            <w:pPr>
              <w:jc w:val="both"/>
              <w:rPr>
                <w:rFonts w:ascii="Times New Roman" w:hAnsi="Times New Roman" w:cs="Times New Roman"/>
                <w:sz w:val="24"/>
              </w:rPr>
            </w:pPr>
          </w:p>
        </w:tc>
        <w:tc>
          <w:tcPr>
            <w:tcW w:w="317" w:type="pct"/>
            <w:vMerge/>
            <w:tcBorders>
              <w:bottom w:val="single" w:sz="4" w:space="0" w:color="000000" w:themeColor="text1"/>
            </w:tcBorders>
          </w:tcPr>
          <w:p w14:paraId="546C84E5" w14:textId="77777777" w:rsidR="00793376" w:rsidRPr="00F0205D" w:rsidRDefault="00793376" w:rsidP="00E56D89">
            <w:pPr>
              <w:jc w:val="both"/>
              <w:rPr>
                <w:rFonts w:ascii="Times New Roman" w:hAnsi="Times New Roman"/>
                <w:sz w:val="24"/>
                <w:szCs w:val="24"/>
              </w:rPr>
            </w:pPr>
          </w:p>
        </w:tc>
      </w:tr>
      <w:tr w:rsidR="00793376" w:rsidRPr="00B325C1" w14:paraId="4B140C03" w14:textId="77777777" w:rsidTr="00E56D89">
        <w:trPr>
          <w:trHeight w:val="437"/>
        </w:trPr>
        <w:tc>
          <w:tcPr>
            <w:tcW w:w="389" w:type="pct"/>
            <w:vMerge w:val="restart"/>
            <w:tcBorders>
              <w:top w:val="single" w:sz="4" w:space="0" w:color="000000" w:themeColor="text1"/>
            </w:tcBorders>
          </w:tcPr>
          <w:p w14:paraId="5DEF8A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1.1.2.</w:t>
            </w:r>
          </w:p>
        </w:tc>
        <w:tc>
          <w:tcPr>
            <w:tcW w:w="2015" w:type="pct"/>
            <w:vMerge w:val="restart"/>
            <w:tcBorders>
              <w:top w:val="single" w:sz="4" w:space="0" w:color="000000" w:themeColor="text1"/>
            </w:tcBorders>
          </w:tcPr>
          <w:p w14:paraId="49B210F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atbilstošas kartes un aeronavigācijas kartes.</w:t>
            </w:r>
          </w:p>
        </w:tc>
        <w:tc>
          <w:tcPr>
            <w:tcW w:w="336" w:type="pct"/>
            <w:tcBorders>
              <w:top w:val="single" w:sz="4" w:space="0" w:color="000000" w:themeColor="text1"/>
            </w:tcBorders>
            <w:shd w:val="clear" w:color="auto" w:fill="D9D9D9" w:themeFill="background1" w:themeFillShade="D9"/>
          </w:tcPr>
          <w:p w14:paraId="4F42F17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tcBorders>
              <w:top w:val="single" w:sz="4" w:space="0" w:color="000000" w:themeColor="text1"/>
            </w:tcBorders>
            <w:shd w:val="clear" w:color="auto" w:fill="auto"/>
          </w:tcPr>
          <w:p w14:paraId="5636FCA2" w14:textId="77777777" w:rsidR="00793376" w:rsidRPr="00B325C1" w:rsidRDefault="00793376" w:rsidP="00E56D89">
            <w:pPr>
              <w:jc w:val="both"/>
              <w:rPr>
                <w:rFonts w:ascii="Times New Roman" w:hAnsi="Times New Roman" w:cs="Times New Roman"/>
                <w:sz w:val="24"/>
              </w:rPr>
            </w:pPr>
          </w:p>
        </w:tc>
        <w:tc>
          <w:tcPr>
            <w:tcW w:w="317" w:type="pct"/>
            <w:vMerge w:val="restart"/>
            <w:tcBorders>
              <w:top w:val="single" w:sz="4" w:space="0" w:color="000000" w:themeColor="text1"/>
            </w:tcBorders>
          </w:tcPr>
          <w:p w14:paraId="1686C3D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793376" w:rsidRPr="00B325C1" w14:paraId="0DB2B02B" w14:textId="77777777" w:rsidTr="00E56D89">
        <w:trPr>
          <w:trHeight w:val="374"/>
        </w:trPr>
        <w:tc>
          <w:tcPr>
            <w:tcW w:w="389" w:type="pct"/>
            <w:vMerge/>
            <w:tcBorders>
              <w:bottom w:val="single" w:sz="12" w:space="0" w:color="auto"/>
            </w:tcBorders>
          </w:tcPr>
          <w:p w14:paraId="5B1DA10F"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12" w:space="0" w:color="auto"/>
            </w:tcBorders>
          </w:tcPr>
          <w:p w14:paraId="1AB8B1B7" w14:textId="77777777" w:rsidR="00793376" w:rsidRPr="00B325C1" w:rsidRDefault="00793376" w:rsidP="00E56D89">
            <w:pPr>
              <w:jc w:val="both"/>
              <w:rPr>
                <w:rFonts w:ascii="Times New Roman" w:hAnsi="Times New Roman" w:cs="Times New Roman"/>
                <w:sz w:val="24"/>
              </w:rPr>
            </w:pPr>
          </w:p>
        </w:tc>
        <w:tc>
          <w:tcPr>
            <w:tcW w:w="336" w:type="pct"/>
            <w:tcBorders>
              <w:bottom w:val="single" w:sz="12" w:space="0" w:color="auto"/>
            </w:tcBorders>
            <w:shd w:val="clear" w:color="auto" w:fill="auto"/>
          </w:tcPr>
          <w:p w14:paraId="3A867739"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12" w:space="0" w:color="auto"/>
            </w:tcBorders>
            <w:shd w:val="clear" w:color="auto" w:fill="auto"/>
          </w:tcPr>
          <w:p w14:paraId="539892F5"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1F4AA543" w14:textId="77777777" w:rsidR="00793376" w:rsidRPr="00B325C1" w:rsidRDefault="00793376" w:rsidP="00E56D89">
            <w:pPr>
              <w:jc w:val="both"/>
              <w:rPr>
                <w:rFonts w:ascii="Times New Roman" w:hAnsi="Times New Roman" w:cs="Times New Roman"/>
                <w:sz w:val="24"/>
              </w:rPr>
            </w:pPr>
          </w:p>
        </w:tc>
      </w:tr>
      <w:tr w:rsidR="00793376" w:rsidRPr="00B325C1" w14:paraId="46128E01" w14:textId="77777777" w:rsidTr="00E56D89">
        <w:trPr>
          <w:trHeight w:val="737"/>
        </w:trPr>
        <w:tc>
          <w:tcPr>
            <w:tcW w:w="5000" w:type="pct"/>
            <w:gridSpan w:val="5"/>
            <w:vAlign w:val="center"/>
          </w:tcPr>
          <w:p w14:paraId="1B1D174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NAV 2. TĒMA. INSTRUMENTĀLĀ NAVIGĀCIJA</w:t>
            </w:r>
          </w:p>
        </w:tc>
      </w:tr>
      <w:tr w:rsidR="00793376" w:rsidRPr="00B325C1" w14:paraId="057A42F9" w14:textId="77777777" w:rsidTr="00E56D89">
        <w:trPr>
          <w:trHeight w:val="624"/>
        </w:trPr>
        <w:tc>
          <w:tcPr>
            <w:tcW w:w="5000" w:type="pct"/>
            <w:gridSpan w:val="5"/>
            <w:shd w:val="clear" w:color="auto" w:fill="A6A6A6" w:themeFill="background1" w:themeFillShade="A6"/>
            <w:vAlign w:val="center"/>
          </w:tcPr>
          <w:p w14:paraId="50DE915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NAV 2.1. apakštēma. Navigācijas sistēmas</w:t>
            </w:r>
          </w:p>
        </w:tc>
      </w:tr>
      <w:tr w:rsidR="00793376" w:rsidRPr="00B325C1" w14:paraId="0B91A3AC" w14:textId="77777777" w:rsidTr="00E56D89">
        <w:trPr>
          <w:trHeight w:val="506"/>
        </w:trPr>
        <w:tc>
          <w:tcPr>
            <w:tcW w:w="364" w:type="pct"/>
            <w:vMerge w:val="restart"/>
          </w:tcPr>
          <w:p w14:paraId="3E67FC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2.1.1.</w:t>
            </w:r>
          </w:p>
        </w:tc>
        <w:tc>
          <w:tcPr>
            <w:tcW w:w="2040" w:type="pct"/>
            <w:vMerge w:val="restart"/>
          </w:tcPr>
          <w:p w14:paraId="365A6D7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satiksmi navigācijas sistēmu darbības statusa izmaiņu gadījumā.</w:t>
            </w:r>
          </w:p>
        </w:tc>
        <w:tc>
          <w:tcPr>
            <w:tcW w:w="336" w:type="pct"/>
            <w:shd w:val="clear" w:color="auto" w:fill="D9D9D9" w:themeFill="background1" w:themeFillShade="D9"/>
          </w:tcPr>
          <w:p w14:paraId="46252C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3" w:type="pct"/>
            <w:vMerge w:val="restart"/>
            <w:shd w:val="clear" w:color="auto" w:fill="auto"/>
          </w:tcPr>
          <w:p w14:paraId="1B1C363B" w14:textId="77777777" w:rsidR="00793376" w:rsidRPr="00EA73CC" w:rsidRDefault="00793376" w:rsidP="00E56D89">
            <w:pPr>
              <w:jc w:val="both"/>
              <w:rPr>
                <w:rFonts w:ascii="Times New Roman" w:hAnsi="Times New Roman" w:cs="Times New Roman"/>
                <w:i/>
                <w:iCs/>
                <w:sz w:val="24"/>
              </w:rPr>
            </w:pPr>
            <w:r>
              <w:rPr>
                <w:rFonts w:ascii="Times New Roman" w:hAnsi="Times New Roman"/>
                <w:i/>
                <w:sz w:val="24"/>
              </w:rPr>
              <w:t>Neobligātais saturs: ierobežojumi, zemes sistēmu un satelītu sistēmu statuss</w:t>
            </w:r>
          </w:p>
        </w:tc>
        <w:tc>
          <w:tcPr>
            <w:tcW w:w="317" w:type="pct"/>
            <w:vMerge w:val="restart"/>
          </w:tcPr>
          <w:p w14:paraId="2459294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8FB2057" w14:textId="77777777" w:rsidTr="00E56D89">
        <w:trPr>
          <w:trHeight w:val="249"/>
        </w:trPr>
        <w:tc>
          <w:tcPr>
            <w:tcW w:w="364" w:type="pct"/>
            <w:vMerge/>
            <w:tcBorders>
              <w:bottom w:val="single" w:sz="4" w:space="0" w:color="auto"/>
            </w:tcBorders>
          </w:tcPr>
          <w:p w14:paraId="6D40C244" w14:textId="77777777" w:rsidR="00793376" w:rsidRPr="00B325C1" w:rsidRDefault="00793376" w:rsidP="00E56D89">
            <w:pPr>
              <w:jc w:val="both"/>
              <w:rPr>
                <w:rFonts w:ascii="Times New Roman" w:hAnsi="Times New Roman" w:cs="Times New Roman"/>
                <w:sz w:val="24"/>
              </w:rPr>
            </w:pPr>
          </w:p>
        </w:tc>
        <w:tc>
          <w:tcPr>
            <w:tcW w:w="2040" w:type="pct"/>
            <w:vMerge/>
            <w:tcBorders>
              <w:bottom w:val="single" w:sz="4" w:space="0" w:color="auto"/>
            </w:tcBorders>
          </w:tcPr>
          <w:p w14:paraId="6869A12A"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3758A8D7"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5F521F1D" w14:textId="77777777" w:rsidR="00793376" w:rsidRPr="00B325C1" w:rsidRDefault="00793376" w:rsidP="00E56D89">
            <w:pPr>
              <w:shd w:val="clear" w:color="auto" w:fill="FF9999"/>
              <w:jc w:val="both"/>
              <w:rPr>
                <w:rFonts w:ascii="Times New Roman" w:hAnsi="Times New Roman" w:cs="Times New Roman"/>
                <w:sz w:val="24"/>
              </w:rPr>
            </w:pPr>
          </w:p>
        </w:tc>
        <w:tc>
          <w:tcPr>
            <w:tcW w:w="317" w:type="pct"/>
            <w:vMerge/>
            <w:tcBorders>
              <w:bottom w:val="single" w:sz="4" w:space="0" w:color="auto"/>
            </w:tcBorders>
          </w:tcPr>
          <w:p w14:paraId="6C8081A9" w14:textId="77777777" w:rsidR="00793376" w:rsidRPr="00B325C1" w:rsidRDefault="00793376" w:rsidP="00E56D89">
            <w:pPr>
              <w:jc w:val="both"/>
              <w:rPr>
                <w:rFonts w:ascii="Times New Roman" w:hAnsi="Times New Roman" w:cs="Times New Roman"/>
                <w:sz w:val="24"/>
              </w:rPr>
            </w:pPr>
          </w:p>
        </w:tc>
      </w:tr>
      <w:tr w:rsidR="00793376" w:rsidRPr="00B325C1" w14:paraId="22225BE4" w14:textId="77777777" w:rsidTr="00E56D89">
        <w:trPr>
          <w:trHeight w:val="485"/>
        </w:trPr>
        <w:tc>
          <w:tcPr>
            <w:tcW w:w="364" w:type="pct"/>
            <w:vMerge w:val="restart"/>
            <w:tcBorders>
              <w:top w:val="single" w:sz="4" w:space="0" w:color="auto"/>
            </w:tcBorders>
          </w:tcPr>
          <w:p w14:paraId="75146B7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2.1.2.</w:t>
            </w:r>
          </w:p>
        </w:tc>
        <w:tc>
          <w:tcPr>
            <w:tcW w:w="2040" w:type="pct"/>
            <w:vMerge w:val="restart"/>
            <w:tcBorders>
              <w:top w:val="single" w:sz="4" w:space="0" w:color="auto"/>
            </w:tcBorders>
          </w:tcPr>
          <w:p w14:paraId="2B6BA77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36" w:type="pct"/>
            <w:tcBorders>
              <w:top w:val="single" w:sz="4" w:space="0" w:color="auto"/>
            </w:tcBorders>
            <w:shd w:val="clear" w:color="auto" w:fill="D9D9D9" w:themeFill="background1" w:themeFillShade="D9"/>
          </w:tcPr>
          <w:p w14:paraId="5C048E8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tcBorders>
              <w:top w:val="single" w:sz="4" w:space="0" w:color="auto"/>
            </w:tcBorders>
            <w:shd w:val="clear" w:color="auto" w:fill="auto"/>
          </w:tcPr>
          <w:p w14:paraId="35DC5BAF" w14:textId="77777777" w:rsidR="00793376" w:rsidRPr="007C39D6" w:rsidRDefault="00793376" w:rsidP="00E56D89">
            <w:pPr>
              <w:jc w:val="both"/>
              <w:rPr>
                <w:rFonts w:ascii="Times New Roman" w:hAnsi="Times New Roman"/>
                <w:i/>
                <w:iCs/>
                <w:sz w:val="24"/>
                <w:szCs w:val="24"/>
              </w:rPr>
            </w:pPr>
            <w:r>
              <w:rPr>
                <w:rFonts w:ascii="Times New Roman" w:hAnsi="Times New Roman"/>
                <w:i/>
                <w:sz w:val="24"/>
              </w:rPr>
              <w:t>Neobligātais saturs: ierobežojumi, stāvoklis, nelabvēlīgas darbības procedūras</w:t>
            </w:r>
          </w:p>
        </w:tc>
        <w:tc>
          <w:tcPr>
            <w:tcW w:w="317" w:type="pct"/>
            <w:vMerge w:val="restart"/>
            <w:tcBorders>
              <w:top w:val="single" w:sz="4" w:space="0" w:color="auto"/>
            </w:tcBorders>
          </w:tcPr>
          <w:p w14:paraId="61B61A78" w14:textId="77777777" w:rsidR="00793376" w:rsidRPr="00E51087"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B325C1" w14:paraId="2EB9E877" w14:textId="77777777" w:rsidTr="00E56D89">
        <w:trPr>
          <w:trHeight w:val="263"/>
        </w:trPr>
        <w:tc>
          <w:tcPr>
            <w:tcW w:w="364" w:type="pct"/>
            <w:vMerge/>
          </w:tcPr>
          <w:p w14:paraId="1B2BFBB1" w14:textId="77777777" w:rsidR="00793376" w:rsidRPr="00B325C1" w:rsidRDefault="00793376" w:rsidP="00E56D89">
            <w:pPr>
              <w:jc w:val="both"/>
              <w:rPr>
                <w:rFonts w:ascii="Times New Roman" w:hAnsi="Times New Roman" w:cs="Times New Roman"/>
                <w:sz w:val="24"/>
              </w:rPr>
            </w:pPr>
          </w:p>
        </w:tc>
        <w:tc>
          <w:tcPr>
            <w:tcW w:w="2040" w:type="pct"/>
            <w:vMerge/>
          </w:tcPr>
          <w:p w14:paraId="0163822E" w14:textId="77777777" w:rsidR="00793376" w:rsidRPr="00B325C1" w:rsidRDefault="00793376" w:rsidP="00E56D89">
            <w:pPr>
              <w:jc w:val="both"/>
              <w:rPr>
                <w:rFonts w:ascii="Times New Roman" w:hAnsi="Times New Roman" w:cs="Times New Roman"/>
                <w:sz w:val="24"/>
              </w:rPr>
            </w:pPr>
          </w:p>
        </w:tc>
        <w:tc>
          <w:tcPr>
            <w:tcW w:w="336" w:type="pct"/>
          </w:tcPr>
          <w:p w14:paraId="6185E01F" w14:textId="77777777" w:rsidR="00793376" w:rsidRPr="00B325C1" w:rsidRDefault="00793376" w:rsidP="00E56D89">
            <w:pPr>
              <w:jc w:val="both"/>
              <w:rPr>
                <w:rFonts w:ascii="Times New Roman" w:hAnsi="Times New Roman" w:cs="Times New Roman"/>
                <w:sz w:val="24"/>
              </w:rPr>
            </w:pPr>
          </w:p>
        </w:tc>
        <w:tc>
          <w:tcPr>
            <w:tcW w:w="1943" w:type="pct"/>
            <w:vMerge/>
            <w:shd w:val="clear" w:color="auto" w:fill="auto"/>
          </w:tcPr>
          <w:p w14:paraId="67F3F50E" w14:textId="77777777" w:rsidR="00793376" w:rsidRPr="00B325C1" w:rsidRDefault="00793376" w:rsidP="00E56D89">
            <w:pPr>
              <w:jc w:val="both"/>
              <w:rPr>
                <w:rFonts w:ascii="Times New Roman" w:hAnsi="Times New Roman" w:cs="Times New Roman"/>
                <w:sz w:val="24"/>
              </w:rPr>
            </w:pPr>
          </w:p>
        </w:tc>
        <w:tc>
          <w:tcPr>
            <w:tcW w:w="317" w:type="pct"/>
            <w:vMerge/>
          </w:tcPr>
          <w:p w14:paraId="150CFFB1" w14:textId="77777777" w:rsidR="00793376" w:rsidRPr="00B325C1" w:rsidRDefault="00793376" w:rsidP="00E56D89">
            <w:pPr>
              <w:jc w:val="both"/>
              <w:rPr>
                <w:rFonts w:ascii="Times New Roman" w:hAnsi="Times New Roman" w:cs="Times New Roman"/>
                <w:sz w:val="24"/>
              </w:rPr>
            </w:pPr>
          </w:p>
        </w:tc>
      </w:tr>
      <w:tr w:rsidR="00793376" w:rsidRPr="00B325C1" w14:paraId="0C235711" w14:textId="77777777" w:rsidTr="003A08FD">
        <w:trPr>
          <w:trHeight w:val="481"/>
        </w:trPr>
        <w:tc>
          <w:tcPr>
            <w:tcW w:w="5000" w:type="pct"/>
            <w:gridSpan w:val="5"/>
            <w:shd w:val="clear" w:color="auto" w:fill="A6A6A6" w:themeFill="background1" w:themeFillShade="A6"/>
            <w:vAlign w:val="center"/>
          </w:tcPr>
          <w:p w14:paraId="2D17FBC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NAV 2.2. apakštēma. Stabilizēta pieeja</w:t>
            </w:r>
          </w:p>
        </w:tc>
      </w:tr>
      <w:tr w:rsidR="00793376" w:rsidRPr="00B325C1" w14:paraId="14B2E403" w14:textId="77777777" w:rsidTr="00E56D89">
        <w:trPr>
          <w:trHeight w:val="460"/>
        </w:trPr>
        <w:tc>
          <w:tcPr>
            <w:tcW w:w="389" w:type="pct"/>
            <w:vMerge w:val="restart"/>
          </w:tcPr>
          <w:p w14:paraId="42CFE31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2.2.1.</w:t>
            </w:r>
          </w:p>
        </w:tc>
        <w:tc>
          <w:tcPr>
            <w:tcW w:w="2015" w:type="pct"/>
            <w:vMerge w:val="restart"/>
          </w:tcPr>
          <w:p w14:paraId="3C48DB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stabilizētas pieejas jēdzienu.</w:t>
            </w:r>
          </w:p>
        </w:tc>
        <w:tc>
          <w:tcPr>
            <w:tcW w:w="336" w:type="pct"/>
            <w:shd w:val="clear" w:color="auto" w:fill="D9D9D9" w:themeFill="background1" w:themeFillShade="D9"/>
          </w:tcPr>
          <w:p w14:paraId="522242A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3" w:type="pct"/>
            <w:vMerge w:val="restart"/>
            <w:shd w:val="clear" w:color="auto" w:fill="auto"/>
          </w:tcPr>
          <w:p w14:paraId="07635FC7"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p w14:paraId="0A5E12BD" w14:textId="77777777" w:rsidR="00793376" w:rsidRPr="0020371B" w:rsidRDefault="00793376" w:rsidP="00E56D89">
            <w:pPr>
              <w:jc w:val="both"/>
              <w:rPr>
                <w:rFonts w:ascii="Times New Roman" w:hAnsi="Times New Roman" w:cs="Times New Roman"/>
                <w:i/>
                <w:iCs/>
                <w:sz w:val="24"/>
              </w:rPr>
            </w:pPr>
            <w:r>
              <w:rPr>
                <w:rFonts w:ascii="Times New Roman" w:hAnsi="Times New Roman"/>
                <w:i/>
                <w:sz w:val="24"/>
              </w:rPr>
              <w:t>Neobligātais saturs: SKYbrary, Regula (EK) Nr. 1899/2006</w:t>
            </w:r>
            <w:r>
              <w:rPr>
                <w:rStyle w:val="FootnoteReference"/>
                <w:rFonts w:ascii="Times New Roman" w:hAnsi="Times New Roman" w:cs="Times New Roman"/>
                <w:i/>
                <w:iCs/>
                <w:sz w:val="24"/>
              </w:rPr>
              <w:footnoteReference w:id="36"/>
            </w:r>
          </w:p>
        </w:tc>
        <w:tc>
          <w:tcPr>
            <w:tcW w:w="317" w:type="pct"/>
            <w:vMerge w:val="restart"/>
          </w:tcPr>
          <w:p w14:paraId="56018E0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5A54E36E" w14:textId="77777777" w:rsidTr="00E56D89">
        <w:trPr>
          <w:trHeight w:val="353"/>
        </w:trPr>
        <w:tc>
          <w:tcPr>
            <w:tcW w:w="389" w:type="pct"/>
            <w:vMerge/>
            <w:tcBorders>
              <w:bottom w:val="single" w:sz="4" w:space="0" w:color="auto"/>
            </w:tcBorders>
          </w:tcPr>
          <w:p w14:paraId="2DE1FA6B"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51509E9B"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1CE181F1"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1242C808"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27008757" w14:textId="77777777" w:rsidR="00793376" w:rsidRPr="00B325C1" w:rsidRDefault="00793376" w:rsidP="00E56D89">
            <w:pPr>
              <w:jc w:val="both"/>
              <w:rPr>
                <w:rFonts w:ascii="Times New Roman" w:hAnsi="Times New Roman" w:cs="Times New Roman"/>
                <w:sz w:val="24"/>
              </w:rPr>
            </w:pPr>
          </w:p>
        </w:tc>
      </w:tr>
      <w:tr w:rsidR="00793376" w:rsidRPr="00B325C1" w14:paraId="0C2A9AC0" w14:textId="77777777" w:rsidTr="003A08FD">
        <w:trPr>
          <w:trHeight w:val="30"/>
        </w:trPr>
        <w:tc>
          <w:tcPr>
            <w:tcW w:w="389" w:type="pct"/>
            <w:vMerge w:val="restart"/>
            <w:tcBorders>
              <w:top w:val="single" w:sz="4" w:space="0" w:color="auto"/>
            </w:tcBorders>
          </w:tcPr>
          <w:p w14:paraId="05A5D01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2.2.2.</w:t>
            </w:r>
          </w:p>
        </w:tc>
        <w:tc>
          <w:tcPr>
            <w:tcW w:w="2015" w:type="pct"/>
            <w:vMerge w:val="restart"/>
            <w:tcBorders>
              <w:top w:val="single" w:sz="4" w:space="0" w:color="auto"/>
            </w:tcBorders>
          </w:tcPr>
          <w:p w14:paraId="452D20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izmantojamā skrejceļa vai pieejas veida novēlotas maiņas ietekmi uz lidaparātu, kas veic nosēšanos.</w:t>
            </w:r>
          </w:p>
        </w:tc>
        <w:tc>
          <w:tcPr>
            <w:tcW w:w="336" w:type="pct"/>
            <w:tcBorders>
              <w:top w:val="single" w:sz="4" w:space="0" w:color="auto"/>
            </w:tcBorders>
            <w:shd w:val="clear" w:color="auto" w:fill="D9D9D9" w:themeFill="background1" w:themeFillShade="D9"/>
          </w:tcPr>
          <w:p w14:paraId="6F42E60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vMerge w:val="restart"/>
            <w:tcBorders>
              <w:top w:val="single" w:sz="4" w:space="0" w:color="auto"/>
            </w:tcBorders>
            <w:shd w:val="clear" w:color="auto" w:fill="auto"/>
          </w:tcPr>
          <w:p w14:paraId="747F2C86" w14:textId="77777777" w:rsidR="00793376" w:rsidRPr="00B325C1"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4DDC014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78B8E18" w14:textId="77777777" w:rsidTr="00E56D89">
        <w:trPr>
          <w:trHeight w:val="114"/>
        </w:trPr>
        <w:tc>
          <w:tcPr>
            <w:tcW w:w="389" w:type="pct"/>
            <w:vMerge/>
            <w:tcBorders>
              <w:bottom w:val="single" w:sz="4" w:space="0" w:color="auto"/>
            </w:tcBorders>
          </w:tcPr>
          <w:p w14:paraId="597F7EEE"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0B355FBC"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19A658A9"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1DA40910" w14:textId="77777777" w:rsidR="00793376" w:rsidRPr="00B325C1" w:rsidRDefault="00793376" w:rsidP="00E56D89">
            <w:pPr>
              <w:jc w:val="both"/>
              <w:rPr>
                <w:rFonts w:ascii="Times New Roman" w:hAnsi="Times New Roman" w:cs="Times New Roman"/>
                <w:i/>
                <w:iCs/>
                <w:sz w:val="24"/>
              </w:rPr>
            </w:pPr>
          </w:p>
        </w:tc>
        <w:tc>
          <w:tcPr>
            <w:tcW w:w="317" w:type="pct"/>
            <w:vMerge/>
            <w:tcBorders>
              <w:bottom w:val="single" w:sz="4" w:space="0" w:color="auto"/>
            </w:tcBorders>
          </w:tcPr>
          <w:p w14:paraId="38FC7119" w14:textId="77777777" w:rsidR="00793376" w:rsidRPr="00B325C1" w:rsidRDefault="00793376" w:rsidP="00E56D89">
            <w:pPr>
              <w:jc w:val="both"/>
              <w:rPr>
                <w:rFonts w:ascii="Times New Roman" w:hAnsi="Times New Roman" w:cs="Times New Roman"/>
                <w:sz w:val="24"/>
              </w:rPr>
            </w:pPr>
          </w:p>
        </w:tc>
      </w:tr>
      <w:tr w:rsidR="00793376" w:rsidRPr="00B325C1" w14:paraId="7F1B4B2C" w14:textId="77777777" w:rsidTr="00E56D89">
        <w:trPr>
          <w:trHeight w:val="505"/>
        </w:trPr>
        <w:tc>
          <w:tcPr>
            <w:tcW w:w="389" w:type="pct"/>
            <w:vMerge w:val="restart"/>
            <w:tcBorders>
              <w:bottom w:val="single" w:sz="4" w:space="0" w:color="auto"/>
            </w:tcBorders>
          </w:tcPr>
          <w:p w14:paraId="4FD7098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NAV 2.2.3</w:t>
            </w:r>
          </w:p>
        </w:tc>
        <w:tc>
          <w:tcPr>
            <w:tcW w:w="2015" w:type="pct"/>
            <w:vMerge w:val="restart"/>
          </w:tcPr>
          <w:p w14:paraId="079585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dispečeru darbības, kas var veicināt nestabilizētu pieeju.</w:t>
            </w:r>
          </w:p>
        </w:tc>
        <w:tc>
          <w:tcPr>
            <w:tcW w:w="336" w:type="pct"/>
            <w:shd w:val="clear" w:color="auto" w:fill="D9D9D9" w:themeFill="background1" w:themeFillShade="D9"/>
          </w:tcPr>
          <w:p w14:paraId="0E4038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3" w:type="pct"/>
            <w:shd w:val="clear" w:color="auto" w:fill="FF9999"/>
          </w:tcPr>
          <w:p w14:paraId="50CD3107" w14:textId="77777777" w:rsidR="00793376" w:rsidRPr="001410AD" w:rsidRDefault="00793376" w:rsidP="00E56D89">
            <w:pPr>
              <w:jc w:val="both"/>
              <w:rPr>
                <w:rFonts w:ascii="Times New Roman" w:hAnsi="Times New Roman" w:cs="Times New Roman"/>
                <w:sz w:val="24"/>
              </w:rPr>
            </w:pPr>
            <w:r>
              <w:rPr>
                <w:rFonts w:ascii="Times New Roman" w:hAnsi="Times New Roman"/>
                <w:sz w:val="24"/>
              </w:rPr>
              <w:t>Aizkavēta nolaišanās</w:t>
            </w:r>
          </w:p>
        </w:tc>
        <w:tc>
          <w:tcPr>
            <w:tcW w:w="317" w:type="pct"/>
            <w:vMerge w:val="restart"/>
          </w:tcPr>
          <w:p w14:paraId="6ADEC43D"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p>
        </w:tc>
      </w:tr>
      <w:tr w:rsidR="00793376" w:rsidRPr="00B325C1" w14:paraId="025E386C" w14:textId="77777777" w:rsidTr="00E56D89">
        <w:trPr>
          <w:trHeight w:val="240"/>
        </w:trPr>
        <w:tc>
          <w:tcPr>
            <w:tcW w:w="389" w:type="pct"/>
            <w:vMerge/>
            <w:tcBorders>
              <w:top w:val="single" w:sz="4" w:space="0" w:color="auto"/>
            </w:tcBorders>
          </w:tcPr>
          <w:p w14:paraId="551FD04B" w14:textId="77777777" w:rsidR="00793376" w:rsidRPr="00B325C1" w:rsidRDefault="00793376" w:rsidP="00E56D89">
            <w:pPr>
              <w:jc w:val="both"/>
              <w:rPr>
                <w:rFonts w:ascii="Times New Roman" w:hAnsi="Times New Roman" w:cs="Times New Roman"/>
                <w:sz w:val="24"/>
              </w:rPr>
            </w:pPr>
          </w:p>
        </w:tc>
        <w:tc>
          <w:tcPr>
            <w:tcW w:w="2015" w:type="pct"/>
            <w:vMerge/>
          </w:tcPr>
          <w:p w14:paraId="4086AA15" w14:textId="77777777" w:rsidR="00793376" w:rsidRPr="00B325C1" w:rsidRDefault="00793376" w:rsidP="00E56D89">
            <w:pPr>
              <w:jc w:val="both"/>
              <w:rPr>
                <w:rFonts w:ascii="Times New Roman" w:hAnsi="Times New Roman" w:cs="Times New Roman"/>
                <w:sz w:val="24"/>
              </w:rPr>
            </w:pPr>
          </w:p>
        </w:tc>
        <w:tc>
          <w:tcPr>
            <w:tcW w:w="336" w:type="pct"/>
          </w:tcPr>
          <w:p w14:paraId="0937C37F" w14:textId="77777777" w:rsidR="00793376" w:rsidRPr="00B325C1" w:rsidRDefault="00793376" w:rsidP="00E56D89">
            <w:pPr>
              <w:jc w:val="both"/>
              <w:rPr>
                <w:rFonts w:ascii="Times New Roman" w:hAnsi="Times New Roman" w:cs="Times New Roman"/>
                <w:sz w:val="24"/>
              </w:rPr>
            </w:pPr>
          </w:p>
        </w:tc>
        <w:tc>
          <w:tcPr>
            <w:tcW w:w="1943" w:type="pct"/>
            <w:shd w:val="clear" w:color="auto" w:fill="auto"/>
          </w:tcPr>
          <w:p w14:paraId="3B5386C6" w14:textId="77777777" w:rsidR="00793376" w:rsidRPr="00B325C1" w:rsidRDefault="00793376" w:rsidP="00E56D89">
            <w:pPr>
              <w:jc w:val="both"/>
              <w:rPr>
                <w:rFonts w:ascii="Times New Roman" w:hAnsi="Times New Roman" w:cs="Times New Roman"/>
                <w:sz w:val="24"/>
              </w:rPr>
            </w:pPr>
          </w:p>
        </w:tc>
        <w:tc>
          <w:tcPr>
            <w:tcW w:w="317" w:type="pct"/>
            <w:vMerge/>
          </w:tcPr>
          <w:p w14:paraId="0E663725" w14:textId="77777777" w:rsidR="00793376" w:rsidRPr="00B325C1" w:rsidRDefault="00793376" w:rsidP="00E56D89">
            <w:pPr>
              <w:jc w:val="both"/>
              <w:rPr>
                <w:rFonts w:ascii="Times New Roman" w:hAnsi="Times New Roman" w:cs="Times New Roman"/>
                <w:sz w:val="24"/>
              </w:rPr>
            </w:pPr>
          </w:p>
        </w:tc>
      </w:tr>
      <w:tr w:rsidR="00793376" w:rsidRPr="004F0865" w14:paraId="72673F92" w14:textId="77777777" w:rsidTr="00E56D89">
        <w:trPr>
          <w:trHeight w:val="624"/>
        </w:trPr>
        <w:tc>
          <w:tcPr>
            <w:tcW w:w="5000" w:type="pct"/>
            <w:gridSpan w:val="5"/>
            <w:shd w:val="clear" w:color="auto" w:fill="A6A6A6" w:themeFill="background1" w:themeFillShade="A6"/>
            <w:vAlign w:val="center"/>
          </w:tcPr>
          <w:p w14:paraId="73A740A0" w14:textId="77777777" w:rsidR="00793376" w:rsidRPr="004F0865" w:rsidRDefault="00793376" w:rsidP="00E56D89">
            <w:pPr>
              <w:jc w:val="both"/>
              <w:rPr>
                <w:rFonts w:ascii="Times New Roman" w:hAnsi="Times New Roman" w:cs="Times New Roman"/>
                <w:b/>
                <w:bCs/>
                <w:sz w:val="24"/>
              </w:rPr>
            </w:pPr>
            <w:r>
              <w:rPr>
                <w:rFonts w:ascii="Times New Roman" w:hAnsi="Times New Roman"/>
                <w:b/>
                <w:sz w:val="24"/>
              </w:rPr>
              <w:t>NAV 2.3. apakštēma. Instrumentālā izlidošana un ielidošana</w:t>
            </w:r>
          </w:p>
        </w:tc>
      </w:tr>
      <w:tr w:rsidR="00793376" w:rsidRPr="00B325C1" w14:paraId="792BE91B" w14:textId="77777777" w:rsidTr="00E56D89">
        <w:trPr>
          <w:trHeight w:val="527"/>
        </w:trPr>
        <w:tc>
          <w:tcPr>
            <w:tcW w:w="389" w:type="pct"/>
            <w:vMerge w:val="restart"/>
          </w:tcPr>
          <w:p w14:paraId="7DFEC8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2.3.1.</w:t>
            </w:r>
          </w:p>
        </w:tc>
        <w:tc>
          <w:tcPr>
            <w:tcW w:w="2015" w:type="pct"/>
            <w:vMerge w:val="restart"/>
          </w:tcPr>
          <w:p w14:paraId="3250C9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w:t>
            </w:r>
            <w:r>
              <w:rPr>
                <w:rFonts w:ascii="Times New Roman" w:hAnsi="Times New Roman"/>
                <w:i/>
                <w:iCs/>
                <w:sz w:val="24"/>
              </w:rPr>
              <w:t>SID</w:t>
            </w:r>
            <w:r>
              <w:rPr>
                <w:rFonts w:ascii="Times New Roman" w:hAnsi="Times New Roman"/>
                <w:sz w:val="24"/>
              </w:rPr>
              <w:t>.</w:t>
            </w:r>
          </w:p>
        </w:tc>
        <w:tc>
          <w:tcPr>
            <w:tcW w:w="336" w:type="pct"/>
            <w:shd w:val="clear" w:color="auto" w:fill="D9D9D9" w:themeFill="background1" w:themeFillShade="D9"/>
          </w:tcPr>
          <w:p w14:paraId="6050C9D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3" w:type="pct"/>
            <w:vMerge w:val="restart"/>
            <w:shd w:val="clear" w:color="auto" w:fill="auto"/>
          </w:tcPr>
          <w:p w14:paraId="165B151E" w14:textId="77777777" w:rsidR="00793376" w:rsidRPr="00D52078" w:rsidRDefault="00793376" w:rsidP="00E56D89">
            <w:pPr>
              <w:jc w:val="both"/>
              <w:rPr>
                <w:rFonts w:ascii="Times New Roman" w:hAnsi="Times New Roman" w:cs="Times New Roman"/>
                <w:sz w:val="24"/>
              </w:rPr>
            </w:pPr>
          </w:p>
        </w:tc>
        <w:tc>
          <w:tcPr>
            <w:tcW w:w="317" w:type="pct"/>
            <w:vMerge w:val="restart"/>
          </w:tcPr>
          <w:p w14:paraId="3F45F09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07676BAA" w14:textId="77777777" w:rsidTr="00E56D89">
        <w:trPr>
          <w:trHeight w:val="46"/>
        </w:trPr>
        <w:tc>
          <w:tcPr>
            <w:tcW w:w="389" w:type="pct"/>
            <w:vMerge/>
            <w:tcBorders>
              <w:bottom w:val="single" w:sz="4" w:space="0" w:color="auto"/>
            </w:tcBorders>
          </w:tcPr>
          <w:p w14:paraId="249AB49C"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5E0F8BA1"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156C79DB"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7D8B7C47"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6B2BB90F" w14:textId="77777777" w:rsidR="00793376" w:rsidRPr="00B325C1" w:rsidRDefault="00793376" w:rsidP="00E56D89">
            <w:pPr>
              <w:jc w:val="both"/>
              <w:rPr>
                <w:rFonts w:ascii="Times New Roman" w:hAnsi="Times New Roman" w:cs="Times New Roman"/>
                <w:sz w:val="24"/>
              </w:rPr>
            </w:pPr>
          </w:p>
        </w:tc>
      </w:tr>
      <w:tr w:rsidR="00793376" w:rsidRPr="00B325C1" w14:paraId="39244CED" w14:textId="77777777" w:rsidTr="00E56D89">
        <w:trPr>
          <w:trHeight w:val="460"/>
        </w:trPr>
        <w:tc>
          <w:tcPr>
            <w:tcW w:w="389" w:type="pct"/>
            <w:vMerge w:val="restart"/>
            <w:tcBorders>
              <w:top w:val="single" w:sz="4" w:space="0" w:color="auto"/>
              <w:bottom w:val="single" w:sz="4" w:space="0" w:color="auto"/>
            </w:tcBorders>
          </w:tcPr>
          <w:p w14:paraId="259A0B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2.3.2.</w:t>
            </w:r>
          </w:p>
        </w:tc>
        <w:tc>
          <w:tcPr>
            <w:tcW w:w="2015" w:type="pct"/>
            <w:vMerge w:val="restart"/>
            <w:tcBorders>
              <w:top w:val="single" w:sz="4" w:space="0" w:color="auto"/>
            </w:tcBorders>
          </w:tcPr>
          <w:p w14:paraId="21C8ABF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instrumentālās pieejas procedūru veidus un posmus.</w:t>
            </w:r>
          </w:p>
        </w:tc>
        <w:tc>
          <w:tcPr>
            <w:tcW w:w="336" w:type="pct"/>
            <w:tcBorders>
              <w:top w:val="single" w:sz="4" w:space="0" w:color="auto"/>
            </w:tcBorders>
            <w:shd w:val="clear" w:color="auto" w:fill="D9D9D9" w:themeFill="background1" w:themeFillShade="D9"/>
          </w:tcPr>
          <w:p w14:paraId="2A7ACC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3" w:type="pct"/>
            <w:vMerge w:val="restart"/>
            <w:tcBorders>
              <w:top w:val="single" w:sz="4" w:space="0" w:color="auto"/>
            </w:tcBorders>
            <w:shd w:val="clear" w:color="auto" w:fill="auto"/>
          </w:tcPr>
          <w:p w14:paraId="440117F6" w14:textId="77777777" w:rsidR="00793376" w:rsidRPr="002501F5"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79011234"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3F18C91" w14:textId="77777777" w:rsidTr="00E56D89">
        <w:trPr>
          <w:trHeight w:val="266"/>
        </w:trPr>
        <w:tc>
          <w:tcPr>
            <w:tcW w:w="389" w:type="pct"/>
            <w:vMerge/>
            <w:tcBorders>
              <w:top w:val="single" w:sz="4" w:space="0" w:color="auto"/>
              <w:bottom w:val="single" w:sz="4" w:space="0" w:color="auto"/>
            </w:tcBorders>
          </w:tcPr>
          <w:p w14:paraId="40A7F9A3" w14:textId="77777777" w:rsidR="00793376" w:rsidRPr="00126582"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0720BE61"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0E3452C1"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08575C7B"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1A838E29" w14:textId="77777777" w:rsidR="00793376" w:rsidRPr="00B325C1" w:rsidRDefault="00793376" w:rsidP="00E56D89">
            <w:pPr>
              <w:jc w:val="both"/>
              <w:rPr>
                <w:rFonts w:ascii="Times New Roman" w:hAnsi="Times New Roman" w:cs="Times New Roman"/>
                <w:sz w:val="24"/>
              </w:rPr>
            </w:pPr>
          </w:p>
        </w:tc>
      </w:tr>
      <w:tr w:rsidR="00793376" w:rsidRPr="00B325C1" w14:paraId="45197DC5" w14:textId="77777777" w:rsidTr="00E56D89">
        <w:trPr>
          <w:trHeight w:val="475"/>
        </w:trPr>
        <w:tc>
          <w:tcPr>
            <w:tcW w:w="389" w:type="pct"/>
            <w:vMerge w:val="restart"/>
            <w:tcBorders>
              <w:top w:val="single" w:sz="4" w:space="0" w:color="auto"/>
            </w:tcBorders>
          </w:tcPr>
          <w:p w14:paraId="24AA7011" w14:textId="77777777" w:rsidR="00793376" w:rsidRPr="00BF3C1E" w:rsidRDefault="00793376" w:rsidP="00E56D89">
            <w:pPr>
              <w:pStyle w:val="BodyText"/>
              <w:jc w:val="both"/>
              <w:rPr>
                <w:rFonts w:ascii="Times New Roman" w:hAnsi="Times New Roman"/>
                <w:sz w:val="24"/>
                <w:szCs w:val="24"/>
              </w:rPr>
            </w:pPr>
            <w:r>
              <w:rPr>
                <w:rFonts w:ascii="Times New Roman" w:hAnsi="Times New Roman"/>
                <w:sz w:val="24"/>
              </w:rPr>
              <w:t>APP NAV 2.3.3</w:t>
            </w:r>
          </w:p>
        </w:tc>
        <w:tc>
          <w:tcPr>
            <w:tcW w:w="2015" w:type="pct"/>
            <w:vMerge w:val="restart"/>
            <w:tcBorders>
              <w:top w:val="single" w:sz="4" w:space="0" w:color="auto"/>
            </w:tcBorders>
          </w:tcPr>
          <w:p w14:paraId="399A0A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būtiskos minimumus, kas ir piemērojami attiecībā uz precīzo/neprecīzo un vizuālo pieeju.</w:t>
            </w:r>
          </w:p>
        </w:tc>
        <w:tc>
          <w:tcPr>
            <w:tcW w:w="336" w:type="pct"/>
            <w:tcBorders>
              <w:top w:val="single" w:sz="4" w:space="0" w:color="auto"/>
            </w:tcBorders>
            <w:shd w:val="clear" w:color="auto" w:fill="D9D9D9" w:themeFill="background1" w:themeFillShade="D9"/>
          </w:tcPr>
          <w:p w14:paraId="658DDD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3" w:type="pct"/>
            <w:vMerge w:val="restart"/>
            <w:tcBorders>
              <w:top w:val="single" w:sz="4" w:space="0" w:color="auto"/>
            </w:tcBorders>
            <w:shd w:val="clear" w:color="auto" w:fill="auto"/>
          </w:tcPr>
          <w:p w14:paraId="0E6AACF7" w14:textId="77777777" w:rsidR="00793376" w:rsidRPr="008A6FEC"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2D7A3A4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789DDAED" w14:textId="77777777" w:rsidTr="00E56D89">
        <w:trPr>
          <w:trHeight w:val="221"/>
        </w:trPr>
        <w:tc>
          <w:tcPr>
            <w:tcW w:w="389" w:type="pct"/>
            <w:vMerge/>
          </w:tcPr>
          <w:p w14:paraId="7DFAC435" w14:textId="77777777" w:rsidR="00793376" w:rsidRPr="00B325C1" w:rsidRDefault="00793376" w:rsidP="00E56D89">
            <w:pPr>
              <w:jc w:val="both"/>
              <w:rPr>
                <w:rFonts w:ascii="Times New Roman" w:hAnsi="Times New Roman" w:cs="Times New Roman"/>
                <w:sz w:val="24"/>
              </w:rPr>
            </w:pPr>
          </w:p>
        </w:tc>
        <w:tc>
          <w:tcPr>
            <w:tcW w:w="2015" w:type="pct"/>
            <w:vMerge/>
          </w:tcPr>
          <w:p w14:paraId="184616B3" w14:textId="77777777" w:rsidR="00793376" w:rsidRPr="00B325C1" w:rsidRDefault="00793376" w:rsidP="00E56D89">
            <w:pPr>
              <w:jc w:val="both"/>
              <w:rPr>
                <w:rFonts w:ascii="Times New Roman" w:hAnsi="Times New Roman" w:cs="Times New Roman"/>
                <w:sz w:val="24"/>
              </w:rPr>
            </w:pPr>
          </w:p>
        </w:tc>
        <w:tc>
          <w:tcPr>
            <w:tcW w:w="336" w:type="pct"/>
          </w:tcPr>
          <w:p w14:paraId="53E184CD" w14:textId="77777777" w:rsidR="00793376" w:rsidRPr="00B325C1" w:rsidRDefault="00793376" w:rsidP="00E56D89">
            <w:pPr>
              <w:jc w:val="both"/>
              <w:rPr>
                <w:rFonts w:ascii="Times New Roman" w:hAnsi="Times New Roman" w:cs="Times New Roman"/>
                <w:sz w:val="24"/>
              </w:rPr>
            </w:pPr>
          </w:p>
        </w:tc>
        <w:tc>
          <w:tcPr>
            <w:tcW w:w="1943" w:type="pct"/>
            <w:vMerge/>
            <w:shd w:val="clear" w:color="auto" w:fill="auto"/>
          </w:tcPr>
          <w:p w14:paraId="0DB09A05" w14:textId="77777777" w:rsidR="00793376" w:rsidRPr="00B325C1" w:rsidRDefault="00793376" w:rsidP="00E56D89">
            <w:pPr>
              <w:jc w:val="both"/>
              <w:rPr>
                <w:rFonts w:ascii="Times New Roman" w:hAnsi="Times New Roman" w:cs="Times New Roman"/>
                <w:sz w:val="24"/>
              </w:rPr>
            </w:pPr>
          </w:p>
        </w:tc>
        <w:tc>
          <w:tcPr>
            <w:tcW w:w="317" w:type="pct"/>
            <w:vMerge/>
          </w:tcPr>
          <w:p w14:paraId="4B117AB9" w14:textId="77777777" w:rsidR="00793376" w:rsidRPr="00B325C1" w:rsidRDefault="00793376" w:rsidP="00E56D89">
            <w:pPr>
              <w:jc w:val="both"/>
              <w:rPr>
                <w:rFonts w:ascii="Times New Roman" w:hAnsi="Times New Roman" w:cs="Times New Roman"/>
                <w:sz w:val="24"/>
              </w:rPr>
            </w:pPr>
          </w:p>
        </w:tc>
      </w:tr>
      <w:tr w:rsidR="00793376" w:rsidRPr="00B325C1" w14:paraId="14B96822" w14:textId="77777777" w:rsidTr="00E56D89">
        <w:trPr>
          <w:trHeight w:val="624"/>
        </w:trPr>
        <w:tc>
          <w:tcPr>
            <w:tcW w:w="5000" w:type="pct"/>
            <w:gridSpan w:val="5"/>
            <w:shd w:val="clear" w:color="auto" w:fill="A6A6A6" w:themeFill="background1" w:themeFillShade="A6"/>
            <w:vAlign w:val="center"/>
          </w:tcPr>
          <w:p w14:paraId="5AE4C07D"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NAV 2.4. apakštēma. Navigācijas atbalsts</w:t>
            </w:r>
          </w:p>
        </w:tc>
      </w:tr>
      <w:tr w:rsidR="00793376" w:rsidRPr="00B325C1" w14:paraId="39DD8292" w14:textId="77777777" w:rsidTr="00E56D89">
        <w:trPr>
          <w:trHeight w:val="537"/>
        </w:trPr>
        <w:tc>
          <w:tcPr>
            <w:tcW w:w="389" w:type="pct"/>
            <w:vMerge w:val="restart"/>
          </w:tcPr>
          <w:p w14:paraId="27DCA95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2.4.1.</w:t>
            </w:r>
          </w:p>
        </w:tc>
        <w:tc>
          <w:tcPr>
            <w:tcW w:w="2015" w:type="pct"/>
            <w:vMerge w:val="restart"/>
            <w:tcBorders>
              <w:bottom w:val="single" w:sz="4" w:space="0" w:color="auto"/>
            </w:tcBorders>
          </w:tcPr>
          <w:p w14:paraId="5758F89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Izvērtēt nepieciešamo informāciju, kura sniedzama pilotiem, kam nepieciešams navigācijas atbalsts.</w:t>
            </w:r>
          </w:p>
        </w:tc>
        <w:tc>
          <w:tcPr>
            <w:tcW w:w="336" w:type="pct"/>
            <w:shd w:val="clear" w:color="auto" w:fill="D9D9D9" w:themeFill="background1" w:themeFillShade="D9"/>
          </w:tcPr>
          <w:p w14:paraId="0B44D8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43" w:type="pct"/>
            <w:vMerge w:val="restart"/>
            <w:shd w:val="clear" w:color="auto" w:fill="auto"/>
          </w:tcPr>
          <w:p w14:paraId="6B43A8EF" w14:textId="77777777" w:rsidR="00793376" w:rsidRPr="00207132" w:rsidRDefault="00793376" w:rsidP="00E56D89">
            <w:pPr>
              <w:jc w:val="both"/>
              <w:rPr>
                <w:rFonts w:ascii="Times New Roman" w:hAnsi="Times New Roman" w:cs="Times New Roman"/>
                <w:i/>
                <w:iCs/>
                <w:sz w:val="24"/>
              </w:rPr>
            </w:pPr>
            <w:r>
              <w:rPr>
                <w:rFonts w:ascii="Times New Roman" w:hAnsi="Times New Roman"/>
                <w:i/>
                <w:sz w:val="24"/>
              </w:rPr>
              <w:t>Neobligātais saturs: tuvākais piemērotais lidlauks, treks, kurss, attālums, lidlauka informācija, jebkāda cita navigācijas palīdzība, kas ir būtiska konkrētajā brīdī</w:t>
            </w:r>
          </w:p>
        </w:tc>
        <w:tc>
          <w:tcPr>
            <w:tcW w:w="317" w:type="pct"/>
            <w:vMerge w:val="restart"/>
            <w:tcBorders>
              <w:bottom w:val="single" w:sz="4" w:space="0" w:color="auto"/>
            </w:tcBorders>
          </w:tcPr>
          <w:p w14:paraId="1DB4BDA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A8013CA" w14:textId="77777777" w:rsidTr="00E56D89">
        <w:trPr>
          <w:trHeight w:val="202"/>
        </w:trPr>
        <w:tc>
          <w:tcPr>
            <w:tcW w:w="389" w:type="pct"/>
            <w:vMerge/>
          </w:tcPr>
          <w:p w14:paraId="01E6E406" w14:textId="77777777" w:rsidR="00793376" w:rsidRPr="00F0205D" w:rsidRDefault="00793376" w:rsidP="00E56D89">
            <w:pPr>
              <w:jc w:val="both"/>
              <w:rPr>
                <w:rFonts w:ascii="Times New Roman" w:hAnsi="Times New Roman"/>
                <w:sz w:val="24"/>
                <w:szCs w:val="24"/>
              </w:rPr>
            </w:pPr>
          </w:p>
        </w:tc>
        <w:tc>
          <w:tcPr>
            <w:tcW w:w="2015" w:type="pct"/>
            <w:vMerge/>
          </w:tcPr>
          <w:p w14:paraId="11C66A83" w14:textId="77777777" w:rsidR="00793376" w:rsidRPr="00F0205D" w:rsidRDefault="00793376" w:rsidP="00E56D89">
            <w:pPr>
              <w:jc w:val="both"/>
              <w:rPr>
                <w:rFonts w:ascii="Times New Roman" w:hAnsi="Times New Roman"/>
                <w:sz w:val="24"/>
                <w:szCs w:val="24"/>
              </w:rPr>
            </w:pPr>
          </w:p>
        </w:tc>
        <w:tc>
          <w:tcPr>
            <w:tcW w:w="336" w:type="pct"/>
            <w:shd w:val="clear" w:color="auto" w:fill="auto"/>
          </w:tcPr>
          <w:p w14:paraId="03F0DD24" w14:textId="77777777" w:rsidR="00793376" w:rsidRDefault="00793376" w:rsidP="00E56D89">
            <w:pPr>
              <w:jc w:val="both"/>
              <w:rPr>
                <w:rFonts w:ascii="Times New Roman" w:hAnsi="Times New Roman" w:cs="Times New Roman"/>
                <w:sz w:val="24"/>
              </w:rPr>
            </w:pPr>
          </w:p>
        </w:tc>
        <w:tc>
          <w:tcPr>
            <w:tcW w:w="1943" w:type="pct"/>
            <w:vMerge/>
            <w:shd w:val="clear" w:color="auto" w:fill="auto"/>
          </w:tcPr>
          <w:p w14:paraId="4A606560" w14:textId="77777777" w:rsidR="00793376" w:rsidRPr="007A44E0" w:rsidRDefault="00793376" w:rsidP="00E56D89">
            <w:pPr>
              <w:jc w:val="both"/>
              <w:rPr>
                <w:rFonts w:ascii="Times New Roman" w:hAnsi="Times New Roman" w:cs="Times New Roman"/>
                <w:sz w:val="24"/>
              </w:rPr>
            </w:pPr>
          </w:p>
        </w:tc>
        <w:tc>
          <w:tcPr>
            <w:tcW w:w="317" w:type="pct"/>
            <w:vMerge/>
          </w:tcPr>
          <w:p w14:paraId="6F1DEFA9" w14:textId="77777777" w:rsidR="00793376" w:rsidRPr="00B325C1" w:rsidRDefault="00793376" w:rsidP="00E56D89">
            <w:pPr>
              <w:jc w:val="both"/>
              <w:rPr>
                <w:rFonts w:ascii="Times New Roman" w:hAnsi="Times New Roman" w:cs="Times New Roman"/>
                <w:sz w:val="24"/>
              </w:rPr>
            </w:pPr>
          </w:p>
        </w:tc>
      </w:tr>
      <w:tr w:rsidR="00793376" w:rsidRPr="00B325C1" w14:paraId="3B0EFD72" w14:textId="77777777" w:rsidTr="00E56D89">
        <w:trPr>
          <w:trHeight w:val="624"/>
        </w:trPr>
        <w:tc>
          <w:tcPr>
            <w:tcW w:w="5000" w:type="pct"/>
            <w:gridSpan w:val="5"/>
            <w:shd w:val="clear" w:color="auto" w:fill="A6A6A6" w:themeFill="background1" w:themeFillShade="A6"/>
            <w:vAlign w:val="center"/>
          </w:tcPr>
          <w:p w14:paraId="4E840DB7" w14:textId="77777777" w:rsidR="00793376" w:rsidRPr="00843A9D" w:rsidRDefault="00793376" w:rsidP="00E56D89">
            <w:pPr>
              <w:jc w:val="both"/>
              <w:rPr>
                <w:rFonts w:ascii="Times New Roman" w:hAnsi="Times New Roman" w:cs="Times New Roman"/>
                <w:b/>
                <w:bCs/>
                <w:sz w:val="24"/>
              </w:rPr>
            </w:pPr>
            <w:r>
              <w:rPr>
                <w:rFonts w:ascii="Times New Roman" w:hAnsi="Times New Roman"/>
                <w:b/>
                <w:sz w:val="24"/>
              </w:rPr>
              <w:t>NAV 2.5. apakštēma. Satelīta sistēmas</w:t>
            </w:r>
          </w:p>
        </w:tc>
      </w:tr>
      <w:tr w:rsidR="00793376" w:rsidRPr="00B325C1" w14:paraId="184FD378" w14:textId="77777777" w:rsidTr="00E56D89">
        <w:trPr>
          <w:trHeight w:val="409"/>
        </w:trPr>
        <w:tc>
          <w:tcPr>
            <w:tcW w:w="389" w:type="pct"/>
            <w:vMerge w:val="restart"/>
          </w:tcPr>
          <w:p w14:paraId="491DE1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2.5.1.</w:t>
            </w:r>
          </w:p>
        </w:tc>
        <w:tc>
          <w:tcPr>
            <w:tcW w:w="2015" w:type="pct"/>
            <w:vMerge w:val="restart"/>
          </w:tcPr>
          <w:p w14:paraId="1A6836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dažādos satelīta sistēmu lietojumus, kas attiecas uz pieejas darbībām.</w:t>
            </w:r>
          </w:p>
        </w:tc>
        <w:tc>
          <w:tcPr>
            <w:tcW w:w="336" w:type="pct"/>
            <w:shd w:val="clear" w:color="auto" w:fill="D9D9D9" w:themeFill="background1" w:themeFillShade="D9"/>
          </w:tcPr>
          <w:p w14:paraId="2B1273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3" w:type="pct"/>
            <w:vMerge w:val="restart"/>
            <w:shd w:val="clear" w:color="auto" w:fill="auto"/>
          </w:tcPr>
          <w:p w14:paraId="7DD7B66A" w14:textId="77777777" w:rsidR="00793376" w:rsidRPr="00BA66C8" w:rsidRDefault="00793376" w:rsidP="00E56D89">
            <w:pPr>
              <w:jc w:val="both"/>
              <w:rPr>
                <w:rFonts w:ascii="Times New Roman" w:hAnsi="Times New Roman" w:cs="Times New Roman"/>
                <w:i/>
                <w:iCs/>
                <w:sz w:val="24"/>
              </w:rPr>
            </w:pPr>
            <w:r>
              <w:rPr>
                <w:rFonts w:ascii="Times New Roman" w:hAnsi="Times New Roman"/>
                <w:i/>
                <w:sz w:val="24"/>
              </w:rPr>
              <w:t>Neobligātais saturs: NPA, APV-baro VNAV, APV, LPV, precīzā pieeja, ICAO dok. Nr. 8168 2. sēj.</w:t>
            </w:r>
          </w:p>
        </w:tc>
        <w:tc>
          <w:tcPr>
            <w:tcW w:w="317" w:type="pct"/>
            <w:vMerge w:val="restart"/>
          </w:tcPr>
          <w:p w14:paraId="577E0342"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APP APS</w:t>
            </w:r>
          </w:p>
        </w:tc>
      </w:tr>
      <w:tr w:rsidR="00793376" w:rsidRPr="00B325C1" w14:paraId="3A34F1A8" w14:textId="77777777" w:rsidTr="00E56D89">
        <w:trPr>
          <w:trHeight w:val="253"/>
        </w:trPr>
        <w:tc>
          <w:tcPr>
            <w:tcW w:w="389" w:type="pct"/>
            <w:vMerge/>
          </w:tcPr>
          <w:p w14:paraId="497069ED" w14:textId="77777777" w:rsidR="00793376" w:rsidRPr="00B325C1" w:rsidRDefault="00793376" w:rsidP="00E56D89">
            <w:pPr>
              <w:jc w:val="both"/>
              <w:rPr>
                <w:rFonts w:ascii="Times New Roman" w:hAnsi="Times New Roman" w:cs="Times New Roman"/>
                <w:sz w:val="24"/>
              </w:rPr>
            </w:pPr>
          </w:p>
        </w:tc>
        <w:tc>
          <w:tcPr>
            <w:tcW w:w="2015" w:type="pct"/>
            <w:vMerge/>
          </w:tcPr>
          <w:p w14:paraId="789C7FF0" w14:textId="77777777" w:rsidR="00793376" w:rsidRPr="00B325C1" w:rsidRDefault="00793376" w:rsidP="00E56D89">
            <w:pPr>
              <w:jc w:val="both"/>
              <w:rPr>
                <w:rFonts w:ascii="Times New Roman" w:hAnsi="Times New Roman" w:cs="Times New Roman"/>
                <w:sz w:val="24"/>
              </w:rPr>
            </w:pPr>
          </w:p>
        </w:tc>
        <w:tc>
          <w:tcPr>
            <w:tcW w:w="336" w:type="pct"/>
          </w:tcPr>
          <w:p w14:paraId="26E50809" w14:textId="77777777" w:rsidR="00793376" w:rsidRPr="00B325C1" w:rsidRDefault="00793376" w:rsidP="00E56D89">
            <w:pPr>
              <w:jc w:val="both"/>
              <w:rPr>
                <w:rFonts w:ascii="Times New Roman" w:hAnsi="Times New Roman" w:cs="Times New Roman"/>
                <w:sz w:val="24"/>
              </w:rPr>
            </w:pPr>
          </w:p>
        </w:tc>
        <w:tc>
          <w:tcPr>
            <w:tcW w:w="1943" w:type="pct"/>
            <w:vMerge/>
            <w:shd w:val="clear" w:color="auto" w:fill="auto"/>
          </w:tcPr>
          <w:p w14:paraId="3B71FFD6" w14:textId="77777777" w:rsidR="00793376" w:rsidRPr="00B325C1" w:rsidRDefault="00793376" w:rsidP="00E56D89">
            <w:pPr>
              <w:jc w:val="both"/>
              <w:rPr>
                <w:rFonts w:ascii="Times New Roman" w:hAnsi="Times New Roman" w:cs="Times New Roman"/>
                <w:sz w:val="24"/>
              </w:rPr>
            </w:pPr>
          </w:p>
        </w:tc>
        <w:tc>
          <w:tcPr>
            <w:tcW w:w="317" w:type="pct"/>
            <w:vMerge/>
          </w:tcPr>
          <w:p w14:paraId="1F7081EC" w14:textId="77777777" w:rsidR="00793376" w:rsidRPr="00B325C1" w:rsidRDefault="00793376" w:rsidP="00E56D89">
            <w:pPr>
              <w:jc w:val="both"/>
              <w:rPr>
                <w:rFonts w:ascii="Times New Roman" w:hAnsi="Times New Roman" w:cs="Times New Roman"/>
                <w:color w:val="000000"/>
                <w:sz w:val="24"/>
              </w:rPr>
            </w:pPr>
          </w:p>
        </w:tc>
      </w:tr>
      <w:tr w:rsidR="00793376" w:rsidRPr="00B325C1" w14:paraId="36327A3E" w14:textId="77777777" w:rsidTr="00E56D89">
        <w:trPr>
          <w:trHeight w:val="624"/>
        </w:trPr>
        <w:tc>
          <w:tcPr>
            <w:tcW w:w="5000" w:type="pct"/>
            <w:gridSpan w:val="5"/>
            <w:shd w:val="clear" w:color="auto" w:fill="A6A6A6" w:themeFill="background1" w:themeFillShade="A6"/>
            <w:vAlign w:val="center"/>
          </w:tcPr>
          <w:p w14:paraId="1C27995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NAV 2.6. apakštēma. </w:t>
            </w:r>
            <w:r>
              <w:rPr>
                <w:rFonts w:ascii="Times New Roman" w:hAnsi="Times New Roman"/>
                <w:b/>
                <w:i/>
                <w:iCs/>
                <w:sz w:val="24"/>
              </w:rPr>
              <w:t>PBN</w:t>
            </w:r>
            <w:r>
              <w:rPr>
                <w:rFonts w:ascii="Times New Roman" w:hAnsi="Times New Roman"/>
                <w:b/>
                <w:sz w:val="24"/>
              </w:rPr>
              <w:t xml:space="preserve"> lietojumi</w:t>
            </w:r>
          </w:p>
        </w:tc>
      </w:tr>
      <w:tr w:rsidR="00793376" w:rsidRPr="00B325C1" w14:paraId="63B772E9" w14:textId="77777777" w:rsidTr="00E56D89">
        <w:trPr>
          <w:trHeight w:val="511"/>
        </w:trPr>
        <w:tc>
          <w:tcPr>
            <w:tcW w:w="389" w:type="pct"/>
            <w:vMerge w:val="restart"/>
          </w:tcPr>
          <w:p w14:paraId="49887B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2.6.1.</w:t>
            </w:r>
          </w:p>
        </w:tc>
        <w:tc>
          <w:tcPr>
            <w:tcW w:w="2015" w:type="pct"/>
            <w:vMerge w:val="restart"/>
          </w:tcPr>
          <w:p w14:paraId="140935C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navigācijas lietojumus, ko izmanto pieejas un termināļa vidē.</w:t>
            </w:r>
          </w:p>
        </w:tc>
        <w:tc>
          <w:tcPr>
            <w:tcW w:w="336" w:type="pct"/>
            <w:shd w:val="clear" w:color="auto" w:fill="D9D9D9" w:themeFill="background1" w:themeFillShade="D9"/>
          </w:tcPr>
          <w:p w14:paraId="40602A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3" w:type="pct"/>
            <w:vMerge w:val="restart"/>
            <w:shd w:val="clear" w:color="auto" w:fill="auto"/>
          </w:tcPr>
          <w:p w14:paraId="4452B2A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Pieejas </w:t>
            </w:r>
            <w:r>
              <w:rPr>
                <w:rFonts w:ascii="Times New Roman" w:hAnsi="Times New Roman"/>
                <w:i/>
                <w:iCs/>
                <w:sz w:val="24"/>
              </w:rPr>
              <w:t>RNP APCH/ RNP AR APCH</w:t>
            </w:r>
            <w:r>
              <w:rPr>
                <w:rFonts w:ascii="Times New Roman" w:hAnsi="Times New Roman"/>
                <w:sz w:val="24"/>
              </w:rPr>
              <w:t xml:space="preserve">; termināļa </w:t>
            </w:r>
            <w:r>
              <w:rPr>
                <w:rFonts w:ascii="Times New Roman" w:hAnsi="Times New Roman"/>
                <w:i/>
                <w:iCs/>
                <w:sz w:val="24"/>
              </w:rPr>
              <w:t>RNAV-1</w:t>
            </w:r>
            <w:r>
              <w:rPr>
                <w:rFonts w:ascii="Times New Roman" w:hAnsi="Times New Roman"/>
                <w:sz w:val="24"/>
              </w:rPr>
              <w:t xml:space="preserve"> (≈</w:t>
            </w:r>
            <w:r>
              <w:rPr>
                <w:rFonts w:ascii="Times New Roman" w:hAnsi="Times New Roman"/>
                <w:i/>
                <w:iCs/>
                <w:sz w:val="24"/>
              </w:rPr>
              <w:t>P-RNAV</w:t>
            </w:r>
            <w:r>
              <w:rPr>
                <w:rFonts w:ascii="Times New Roman" w:hAnsi="Times New Roman"/>
                <w:sz w:val="24"/>
              </w:rPr>
              <w:t>)</w:t>
            </w:r>
          </w:p>
          <w:p w14:paraId="339B744D" w14:textId="77777777" w:rsidR="00793376" w:rsidRPr="00F64194" w:rsidRDefault="00793376" w:rsidP="00E56D89">
            <w:pPr>
              <w:jc w:val="both"/>
              <w:rPr>
                <w:rFonts w:ascii="Times New Roman" w:hAnsi="Times New Roman" w:cs="Times New Roman"/>
                <w:i/>
                <w:iCs/>
                <w:sz w:val="24"/>
              </w:rPr>
            </w:pPr>
            <w:r>
              <w:rPr>
                <w:rFonts w:ascii="Times New Roman" w:hAnsi="Times New Roman"/>
                <w:i/>
                <w:sz w:val="24"/>
              </w:rPr>
              <w:t>Neobligātais saturs: A-RNP, ES PBN īstenošanas noteikumi, ICAO dok. Nr. 9613</w:t>
            </w:r>
          </w:p>
        </w:tc>
        <w:tc>
          <w:tcPr>
            <w:tcW w:w="317" w:type="pct"/>
            <w:vMerge w:val="restart"/>
          </w:tcPr>
          <w:p w14:paraId="6DC96F1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022C98D9" w14:textId="77777777" w:rsidTr="00E56D89">
        <w:trPr>
          <w:trHeight w:val="377"/>
        </w:trPr>
        <w:tc>
          <w:tcPr>
            <w:tcW w:w="389" w:type="pct"/>
            <w:vMerge/>
            <w:tcBorders>
              <w:bottom w:val="single" w:sz="4" w:space="0" w:color="000000"/>
            </w:tcBorders>
          </w:tcPr>
          <w:p w14:paraId="0FC03F45"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000000"/>
            </w:tcBorders>
          </w:tcPr>
          <w:p w14:paraId="5D47FFC0"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000000"/>
            </w:tcBorders>
          </w:tcPr>
          <w:p w14:paraId="2E2B3FBE"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000000"/>
            </w:tcBorders>
            <w:shd w:val="clear" w:color="auto" w:fill="auto"/>
          </w:tcPr>
          <w:p w14:paraId="4C393171"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000000"/>
            </w:tcBorders>
          </w:tcPr>
          <w:p w14:paraId="492A9896" w14:textId="77777777" w:rsidR="00793376" w:rsidRPr="00B325C1" w:rsidRDefault="00793376" w:rsidP="00E56D89">
            <w:pPr>
              <w:jc w:val="both"/>
              <w:rPr>
                <w:rFonts w:ascii="Times New Roman" w:hAnsi="Times New Roman" w:cs="Times New Roman"/>
                <w:color w:val="000000"/>
                <w:sz w:val="24"/>
              </w:rPr>
            </w:pPr>
          </w:p>
        </w:tc>
      </w:tr>
      <w:tr w:rsidR="00793376" w:rsidRPr="00B325C1" w14:paraId="7DA742B9" w14:textId="77777777" w:rsidTr="00E56D89">
        <w:trPr>
          <w:trHeight w:val="521"/>
        </w:trPr>
        <w:tc>
          <w:tcPr>
            <w:tcW w:w="389" w:type="pct"/>
            <w:vMerge w:val="restart"/>
          </w:tcPr>
          <w:p w14:paraId="03F074F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2.6.2.</w:t>
            </w:r>
          </w:p>
        </w:tc>
        <w:tc>
          <w:tcPr>
            <w:tcW w:w="2015" w:type="pct"/>
            <w:vMerge w:val="restart"/>
          </w:tcPr>
          <w:p w14:paraId="3AC3905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izmantoto navigācijas specifikāciju principus un apzīmējumu.</w:t>
            </w:r>
          </w:p>
        </w:tc>
        <w:tc>
          <w:tcPr>
            <w:tcW w:w="336" w:type="pct"/>
            <w:shd w:val="clear" w:color="auto" w:fill="D9D9D9" w:themeFill="background1" w:themeFillShade="D9"/>
          </w:tcPr>
          <w:p w14:paraId="7B85CA1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3" w:type="pct"/>
            <w:vMerge w:val="restart"/>
            <w:shd w:val="clear" w:color="auto" w:fill="auto"/>
          </w:tcPr>
          <w:p w14:paraId="56A7AE00" w14:textId="77777777" w:rsidR="00793376" w:rsidRPr="001B20BB" w:rsidRDefault="00793376" w:rsidP="00E56D89">
            <w:pPr>
              <w:jc w:val="both"/>
              <w:rPr>
                <w:rFonts w:ascii="Times New Roman" w:hAnsi="Times New Roman" w:cs="Times New Roman"/>
                <w:i/>
                <w:iCs/>
                <w:sz w:val="24"/>
              </w:rPr>
            </w:pPr>
            <w:r>
              <w:rPr>
                <w:rFonts w:ascii="Times New Roman" w:hAnsi="Times New Roman"/>
                <w:i/>
                <w:sz w:val="24"/>
              </w:rPr>
              <w:t>Neobligātais saturs: veiktspēja, funkcionalitāte, sensori, lidaparāta apkalpes un dispečera prasības</w:t>
            </w:r>
          </w:p>
        </w:tc>
        <w:tc>
          <w:tcPr>
            <w:tcW w:w="317" w:type="pct"/>
            <w:vMerge w:val="restart"/>
          </w:tcPr>
          <w:p w14:paraId="79CB0C64" w14:textId="77777777" w:rsidR="00793376" w:rsidRPr="002C7545" w:rsidRDefault="00793376" w:rsidP="00E56D89">
            <w:pPr>
              <w:jc w:val="both"/>
              <w:rPr>
                <w:rFonts w:ascii="Times New Roman" w:hAnsi="Times New Roman" w:cs="Times New Roman"/>
                <w:i/>
                <w:iCs/>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793376" w:rsidRPr="00B325C1" w14:paraId="65CB97F2" w14:textId="77777777" w:rsidTr="00E56D89">
        <w:trPr>
          <w:trHeight w:val="360"/>
        </w:trPr>
        <w:tc>
          <w:tcPr>
            <w:tcW w:w="389" w:type="pct"/>
            <w:vMerge/>
            <w:tcBorders>
              <w:bottom w:val="single" w:sz="4" w:space="0" w:color="auto"/>
            </w:tcBorders>
          </w:tcPr>
          <w:p w14:paraId="14B7B0B7"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6603198C"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1FF7EB20"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0503E73F"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01CB0D58" w14:textId="77777777" w:rsidR="00793376" w:rsidRPr="00B325C1" w:rsidRDefault="00793376" w:rsidP="00E56D89">
            <w:pPr>
              <w:jc w:val="both"/>
              <w:rPr>
                <w:rFonts w:ascii="Times New Roman" w:hAnsi="Times New Roman" w:cs="Times New Roman"/>
                <w:sz w:val="24"/>
              </w:rPr>
            </w:pPr>
          </w:p>
        </w:tc>
      </w:tr>
      <w:tr w:rsidR="00793376" w:rsidRPr="00B325C1" w14:paraId="1B6DB96F" w14:textId="77777777" w:rsidTr="00E56D89">
        <w:trPr>
          <w:trHeight w:val="535"/>
        </w:trPr>
        <w:tc>
          <w:tcPr>
            <w:tcW w:w="389" w:type="pct"/>
            <w:vMerge w:val="restart"/>
            <w:tcBorders>
              <w:top w:val="single" w:sz="4" w:space="0" w:color="auto"/>
              <w:bottom w:val="single" w:sz="4" w:space="0" w:color="auto"/>
            </w:tcBorders>
          </w:tcPr>
          <w:p w14:paraId="4E911A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NAV 2.6.3.</w:t>
            </w:r>
          </w:p>
        </w:tc>
        <w:tc>
          <w:tcPr>
            <w:tcW w:w="2015" w:type="pct"/>
            <w:vMerge w:val="restart"/>
            <w:tcBorders>
              <w:top w:val="single" w:sz="4" w:space="0" w:color="auto"/>
            </w:tcBorders>
          </w:tcPr>
          <w:p w14:paraId="2FBFD1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Norādīt turpmāko attīstību </w:t>
            </w:r>
            <w:r>
              <w:rPr>
                <w:rFonts w:ascii="Times New Roman" w:hAnsi="Times New Roman"/>
                <w:i/>
                <w:iCs/>
                <w:sz w:val="24"/>
              </w:rPr>
              <w:t>PBN</w:t>
            </w:r>
            <w:r>
              <w:rPr>
                <w:rFonts w:ascii="Times New Roman" w:hAnsi="Times New Roman"/>
                <w:sz w:val="24"/>
              </w:rPr>
              <w:t xml:space="preserve"> jomā.</w:t>
            </w:r>
          </w:p>
        </w:tc>
        <w:tc>
          <w:tcPr>
            <w:tcW w:w="336" w:type="pct"/>
            <w:tcBorders>
              <w:top w:val="single" w:sz="4" w:space="0" w:color="auto"/>
            </w:tcBorders>
            <w:shd w:val="clear" w:color="auto" w:fill="D9D9D9" w:themeFill="background1" w:themeFillShade="D9"/>
          </w:tcPr>
          <w:p w14:paraId="6CE605F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3" w:type="pct"/>
            <w:vMerge w:val="restart"/>
            <w:tcBorders>
              <w:top w:val="single" w:sz="4" w:space="0" w:color="auto"/>
            </w:tcBorders>
            <w:shd w:val="clear" w:color="auto" w:fill="auto"/>
          </w:tcPr>
          <w:p w14:paraId="4F7F681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A-RNP</w:t>
            </w:r>
            <w:r>
              <w:rPr>
                <w:rFonts w:ascii="Times New Roman" w:hAnsi="Times New Roman"/>
                <w:sz w:val="24"/>
              </w:rPr>
              <w:t xml:space="preserve">, </w:t>
            </w:r>
            <w:r>
              <w:rPr>
                <w:rFonts w:ascii="Times New Roman" w:hAnsi="Times New Roman"/>
                <w:i/>
                <w:iCs/>
                <w:sz w:val="24"/>
              </w:rPr>
              <w:t>APV</w:t>
            </w:r>
          </w:p>
          <w:p w14:paraId="65C8028E"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RNP 3D, RNP 4D</w:t>
            </w:r>
          </w:p>
        </w:tc>
        <w:tc>
          <w:tcPr>
            <w:tcW w:w="317" w:type="pct"/>
            <w:vMerge w:val="restart"/>
            <w:tcBorders>
              <w:top w:val="single" w:sz="4" w:space="0" w:color="auto"/>
            </w:tcBorders>
          </w:tcPr>
          <w:p w14:paraId="4516EC22"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ADI</w:t>
            </w:r>
            <w:r>
              <w:rPr>
                <w:rFonts w:ascii="Times New Roman" w:hAnsi="Times New Roman"/>
                <w:sz w:val="24"/>
              </w:rPr>
              <w:t xml:space="preserve"> </w:t>
            </w:r>
            <w:r>
              <w:rPr>
                <w:rFonts w:ascii="Times New Roman" w:hAnsi="Times New Roman"/>
                <w:i/>
                <w:iCs/>
                <w:sz w:val="24"/>
              </w:rPr>
              <w:t>APP</w:t>
            </w:r>
            <w:r>
              <w:rPr>
                <w:rFonts w:ascii="Times New Roman" w:hAnsi="Times New Roman"/>
                <w:sz w:val="24"/>
              </w:rPr>
              <w:t xml:space="preserve"> </w:t>
            </w:r>
            <w:r>
              <w:rPr>
                <w:rFonts w:ascii="Times New Roman" w:hAnsi="Times New Roman"/>
                <w:i/>
                <w:color w:val="FF9999"/>
                <w:sz w:val="24"/>
              </w:rPr>
              <w:t>ACP</w:t>
            </w:r>
            <w:r>
              <w:rPr>
                <w:rFonts w:ascii="Times New Roman" w:hAnsi="Times New Roman"/>
                <w:sz w:val="24"/>
              </w:rPr>
              <w:t xml:space="preserve"> </w:t>
            </w:r>
            <w:r>
              <w:rPr>
                <w:rFonts w:ascii="Times New Roman" w:hAnsi="Times New Roman"/>
                <w:i/>
                <w:iCs/>
                <w:sz w:val="24"/>
              </w:rPr>
              <w:t>APS</w:t>
            </w:r>
            <w:r>
              <w:rPr>
                <w:rFonts w:ascii="Times New Roman" w:hAnsi="Times New Roman"/>
                <w:sz w:val="24"/>
              </w:rPr>
              <w:t xml:space="preserve"> </w:t>
            </w:r>
            <w:r>
              <w:rPr>
                <w:rFonts w:ascii="Times New Roman" w:hAnsi="Times New Roman"/>
                <w:i/>
                <w:color w:val="FF9999"/>
                <w:sz w:val="24"/>
              </w:rPr>
              <w:t>ACS</w:t>
            </w:r>
          </w:p>
        </w:tc>
      </w:tr>
      <w:tr w:rsidR="00793376" w:rsidRPr="00B325C1" w14:paraId="20AE7234" w14:textId="77777777" w:rsidTr="00E56D89">
        <w:trPr>
          <w:trHeight w:val="150"/>
        </w:trPr>
        <w:tc>
          <w:tcPr>
            <w:tcW w:w="389" w:type="pct"/>
            <w:vMerge/>
            <w:tcBorders>
              <w:bottom w:val="single" w:sz="4" w:space="0" w:color="auto"/>
            </w:tcBorders>
          </w:tcPr>
          <w:p w14:paraId="5B6F8C13" w14:textId="77777777" w:rsidR="00793376" w:rsidRPr="00B325C1" w:rsidRDefault="00793376" w:rsidP="00E56D89">
            <w:pPr>
              <w:jc w:val="both"/>
              <w:rPr>
                <w:rFonts w:ascii="Times New Roman" w:hAnsi="Times New Roman" w:cs="Times New Roman"/>
                <w:sz w:val="24"/>
              </w:rPr>
            </w:pPr>
          </w:p>
        </w:tc>
        <w:tc>
          <w:tcPr>
            <w:tcW w:w="2015" w:type="pct"/>
            <w:vMerge/>
            <w:tcBorders>
              <w:bottom w:val="single" w:sz="4" w:space="0" w:color="auto"/>
            </w:tcBorders>
          </w:tcPr>
          <w:p w14:paraId="615D89F2" w14:textId="77777777" w:rsidR="00793376" w:rsidRPr="00B325C1" w:rsidRDefault="00793376" w:rsidP="00E56D89">
            <w:pPr>
              <w:jc w:val="both"/>
              <w:rPr>
                <w:rFonts w:ascii="Times New Roman" w:hAnsi="Times New Roman" w:cs="Times New Roman"/>
                <w:sz w:val="24"/>
              </w:rPr>
            </w:pPr>
          </w:p>
        </w:tc>
        <w:tc>
          <w:tcPr>
            <w:tcW w:w="336" w:type="pct"/>
            <w:tcBorders>
              <w:bottom w:val="single" w:sz="4" w:space="0" w:color="auto"/>
            </w:tcBorders>
          </w:tcPr>
          <w:p w14:paraId="5C81E8F9" w14:textId="77777777" w:rsidR="00793376" w:rsidRPr="00B325C1" w:rsidRDefault="00793376" w:rsidP="00E56D89">
            <w:pPr>
              <w:jc w:val="both"/>
              <w:rPr>
                <w:rFonts w:ascii="Times New Roman" w:hAnsi="Times New Roman" w:cs="Times New Roman"/>
                <w:sz w:val="24"/>
              </w:rPr>
            </w:pPr>
          </w:p>
        </w:tc>
        <w:tc>
          <w:tcPr>
            <w:tcW w:w="1943" w:type="pct"/>
            <w:vMerge/>
            <w:tcBorders>
              <w:bottom w:val="single" w:sz="4" w:space="0" w:color="auto"/>
            </w:tcBorders>
            <w:shd w:val="clear" w:color="auto" w:fill="auto"/>
          </w:tcPr>
          <w:p w14:paraId="7ED36D0C"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100B6856" w14:textId="77777777" w:rsidR="00793376" w:rsidRPr="00B325C1" w:rsidRDefault="00793376" w:rsidP="00E56D89">
            <w:pPr>
              <w:jc w:val="both"/>
              <w:rPr>
                <w:rFonts w:ascii="Times New Roman" w:hAnsi="Times New Roman" w:cs="Times New Roman"/>
                <w:sz w:val="24"/>
              </w:rPr>
            </w:pPr>
          </w:p>
        </w:tc>
      </w:tr>
    </w:tbl>
    <w:p w14:paraId="5F5FE8E4" w14:textId="77777777" w:rsidR="00793376" w:rsidRPr="00F0205D" w:rsidRDefault="00793376" w:rsidP="00793376">
      <w:pPr>
        <w:jc w:val="both"/>
        <w:rPr>
          <w:rFonts w:ascii="Times New Roman" w:hAnsi="Times New Roman"/>
          <w:sz w:val="24"/>
          <w:szCs w:val="24"/>
        </w:rPr>
      </w:pPr>
    </w:p>
    <w:p w14:paraId="7D764EE9" w14:textId="77777777" w:rsidR="00793376" w:rsidRDefault="00793376" w:rsidP="00793376">
      <w:pPr>
        <w:jc w:val="both"/>
        <w:rPr>
          <w:rFonts w:ascii="Times New Roman" w:hAnsi="Times New Roman"/>
          <w:sz w:val="24"/>
          <w:szCs w:val="24"/>
        </w:rPr>
      </w:pPr>
      <w:r>
        <w:br w:type="page"/>
      </w:r>
    </w:p>
    <w:p w14:paraId="3EBE49EA"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6. MĀCĪBU PRIEKŠMETS. GAISA KUĢI</w:t>
      </w:r>
    </w:p>
    <w:p w14:paraId="252666DB" w14:textId="77777777" w:rsidR="00793376" w:rsidRPr="00F0205D" w:rsidRDefault="00793376" w:rsidP="00793376">
      <w:pPr>
        <w:jc w:val="both"/>
        <w:rPr>
          <w:rFonts w:ascii="Times New Roman" w:hAnsi="Times New Roman"/>
          <w:b/>
          <w:sz w:val="24"/>
          <w:szCs w:val="24"/>
        </w:rPr>
      </w:pPr>
    </w:p>
    <w:p w14:paraId="4D44B906"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607AF05F" w14:textId="77777777" w:rsidR="00793376" w:rsidRPr="00F0205D" w:rsidRDefault="00793376" w:rsidP="00793376">
      <w:pPr>
        <w:jc w:val="both"/>
        <w:rPr>
          <w:rFonts w:ascii="Times New Roman" w:hAnsi="Times New Roman"/>
          <w:sz w:val="24"/>
          <w:szCs w:val="24"/>
        </w:rPr>
      </w:pPr>
    </w:p>
    <w:p w14:paraId="67645A81" w14:textId="77777777" w:rsidR="00793376" w:rsidRDefault="00793376" w:rsidP="00793376">
      <w:pPr>
        <w:jc w:val="both"/>
        <w:rPr>
          <w:rFonts w:ascii="Times New Roman" w:hAnsi="Times New Roman"/>
          <w:sz w:val="24"/>
          <w:szCs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0FF0F995" w14:textId="77777777" w:rsidR="00793376" w:rsidRDefault="00793376" w:rsidP="00793376">
      <w:pPr>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70"/>
        <w:gridCol w:w="3660"/>
        <w:gridCol w:w="559"/>
        <w:gridCol w:w="3494"/>
        <w:gridCol w:w="750"/>
      </w:tblGrid>
      <w:tr w:rsidR="00793376" w:rsidRPr="00B325C1" w14:paraId="5D7731E7" w14:textId="77777777" w:rsidTr="00E56D89">
        <w:trPr>
          <w:trHeight w:val="728"/>
        </w:trPr>
        <w:tc>
          <w:tcPr>
            <w:tcW w:w="5000" w:type="pct"/>
            <w:gridSpan w:val="5"/>
            <w:tcBorders>
              <w:top w:val="single" w:sz="12" w:space="0" w:color="000000"/>
            </w:tcBorders>
            <w:vAlign w:val="center"/>
          </w:tcPr>
          <w:p w14:paraId="2AA38021"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ACFT 1. TĒMA. GAISA KUĢA INSTRUMENTI</w:t>
            </w:r>
          </w:p>
        </w:tc>
      </w:tr>
      <w:tr w:rsidR="00793376" w:rsidRPr="00B325C1" w14:paraId="777B7C28" w14:textId="77777777" w:rsidTr="00E56D89">
        <w:trPr>
          <w:trHeight w:val="624"/>
        </w:trPr>
        <w:tc>
          <w:tcPr>
            <w:tcW w:w="5000" w:type="pct"/>
            <w:gridSpan w:val="5"/>
            <w:shd w:val="clear" w:color="auto" w:fill="A6A6A6" w:themeFill="background1" w:themeFillShade="A6"/>
            <w:vAlign w:val="center"/>
          </w:tcPr>
          <w:p w14:paraId="40C2426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1.1. apakštēma. Gaisa kuģa instrumenti</w:t>
            </w:r>
          </w:p>
        </w:tc>
      </w:tr>
      <w:tr w:rsidR="00793376" w:rsidRPr="00B325C1" w14:paraId="06736D72" w14:textId="77777777" w:rsidTr="00E56D89">
        <w:trPr>
          <w:trHeight w:val="459"/>
        </w:trPr>
        <w:tc>
          <w:tcPr>
            <w:tcW w:w="393" w:type="pct"/>
            <w:vMerge w:val="restart"/>
          </w:tcPr>
          <w:p w14:paraId="5756F0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1.1.1.</w:t>
            </w:r>
          </w:p>
        </w:tc>
        <w:tc>
          <w:tcPr>
            <w:tcW w:w="2017" w:type="pct"/>
            <w:vMerge w:val="restart"/>
          </w:tcPr>
          <w:p w14:paraId="3D586D41"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tc>
        <w:tc>
          <w:tcPr>
            <w:tcW w:w="338" w:type="pct"/>
            <w:shd w:val="clear" w:color="auto" w:fill="D9D9D9" w:themeFill="background1" w:themeFillShade="D9"/>
          </w:tcPr>
          <w:p w14:paraId="04642A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11BACE4A" w14:textId="77777777" w:rsidR="00793376" w:rsidRPr="003B0C31" w:rsidRDefault="00793376" w:rsidP="00E56D89">
            <w:pPr>
              <w:jc w:val="both"/>
              <w:rPr>
                <w:rFonts w:ascii="Times New Roman" w:hAnsi="Times New Roman" w:cs="Times New Roman"/>
                <w:sz w:val="24"/>
              </w:rPr>
            </w:pPr>
          </w:p>
        </w:tc>
        <w:tc>
          <w:tcPr>
            <w:tcW w:w="308" w:type="pct"/>
            <w:vMerge w:val="restart"/>
          </w:tcPr>
          <w:p w14:paraId="4688BA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73F2ACF" w14:textId="77777777" w:rsidTr="00E56D89">
        <w:trPr>
          <w:trHeight w:val="532"/>
        </w:trPr>
        <w:tc>
          <w:tcPr>
            <w:tcW w:w="393" w:type="pct"/>
            <w:vMerge/>
            <w:tcBorders>
              <w:bottom w:val="single" w:sz="4" w:space="0" w:color="000000" w:themeColor="text1"/>
            </w:tcBorders>
          </w:tcPr>
          <w:p w14:paraId="153A6484" w14:textId="77777777" w:rsidR="00793376" w:rsidRPr="004347C5" w:rsidRDefault="00793376" w:rsidP="00E56D89">
            <w:pPr>
              <w:jc w:val="both"/>
              <w:rPr>
                <w:rFonts w:ascii="Times New Roman" w:hAnsi="Times New Roman" w:cs="Times New Roman"/>
                <w:sz w:val="24"/>
              </w:rPr>
            </w:pPr>
          </w:p>
        </w:tc>
        <w:tc>
          <w:tcPr>
            <w:tcW w:w="2017" w:type="pct"/>
            <w:vMerge/>
            <w:tcBorders>
              <w:bottom w:val="single" w:sz="4" w:space="0" w:color="000000" w:themeColor="text1"/>
            </w:tcBorders>
          </w:tcPr>
          <w:p w14:paraId="7C2ED4F8" w14:textId="77777777" w:rsidR="00793376" w:rsidRPr="003B0C31" w:rsidRDefault="00793376" w:rsidP="00E56D89">
            <w:pPr>
              <w:jc w:val="both"/>
              <w:rPr>
                <w:rFonts w:ascii="Times New Roman" w:hAnsi="Times New Roman" w:cs="Times New Roman"/>
                <w:sz w:val="24"/>
              </w:rPr>
            </w:pPr>
          </w:p>
        </w:tc>
        <w:tc>
          <w:tcPr>
            <w:tcW w:w="338" w:type="pct"/>
            <w:tcBorders>
              <w:bottom w:val="single" w:sz="4" w:space="0" w:color="000000" w:themeColor="text1"/>
            </w:tcBorders>
            <w:shd w:val="clear" w:color="auto" w:fill="auto"/>
          </w:tcPr>
          <w:p w14:paraId="2BAD3710" w14:textId="77777777" w:rsidR="00793376" w:rsidRDefault="00793376" w:rsidP="00E56D89">
            <w:pPr>
              <w:jc w:val="both"/>
              <w:rPr>
                <w:rFonts w:ascii="Times New Roman" w:hAnsi="Times New Roman" w:cs="Times New Roman"/>
                <w:sz w:val="24"/>
              </w:rPr>
            </w:pPr>
          </w:p>
        </w:tc>
        <w:tc>
          <w:tcPr>
            <w:tcW w:w="1944" w:type="pct"/>
            <w:vMerge/>
            <w:tcBorders>
              <w:bottom w:val="single" w:sz="4" w:space="0" w:color="000000" w:themeColor="text1"/>
            </w:tcBorders>
            <w:shd w:val="clear" w:color="auto" w:fill="auto"/>
          </w:tcPr>
          <w:p w14:paraId="2F263C27" w14:textId="77777777" w:rsidR="00793376" w:rsidRPr="007D68FA" w:rsidRDefault="00793376" w:rsidP="00E56D89">
            <w:pPr>
              <w:jc w:val="both"/>
              <w:rPr>
                <w:rFonts w:ascii="Times New Roman" w:hAnsi="Times New Roman" w:cs="Times New Roman"/>
                <w:sz w:val="24"/>
              </w:rPr>
            </w:pPr>
          </w:p>
        </w:tc>
        <w:tc>
          <w:tcPr>
            <w:tcW w:w="308" w:type="pct"/>
            <w:vMerge/>
            <w:tcBorders>
              <w:bottom w:val="single" w:sz="4" w:space="0" w:color="000000" w:themeColor="text1"/>
            </w:tcBorders>
          </w:tcPr>
          <w:p w14:paraId="68DE67C0" w14:textId="77777777" w:rsidR="00793376" w:rsidRPr="00F0205D" w:rsidRDefault="00793376" w:rsidP="00E56D89">
            <w:pPr>
              <w:jc w:val="both"/>
              <w:rPr>
                <w:rFonts w:ascii="Times New Roman" w:hAnsi="Times New Roman"/>
                <w:sz w:val="24"/>
                <w:szCs w:val="24"/>
              </w:rPr>
            </w:pPr>
          </w:p>
        </w:tc>
      </w:tr>
      <w:tr w:rsidR="00793376" w:rsidRPr="00B325C1" w14:paraId="5AE39A67" w14:textId="77777777" w:rsidTr="00E56D89">
        <w:trPr>
          <w:trHeight w:val="437"/>
        </w:trPr>
        <w:tc>
          <w:tcPr>
            <w:tcW w:w="393" w:type="pct"/>
            <w:vMerge w:val="restart"/>
            <w:tcBorders>
              <w:top w:val="single" w:sz="4" w:space="0" w:color="000000" w:themeColor="text1"/>
            </w:tcBorders>
          </w:tcPr>
          <w:p w14:paraId="0D5A1C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1.1.2.</w:t>
            </w:r>
          </w:p>
        </w:tc>
        <w:tc>
          <w:tcPr>
            <w:tcW w:w="2017" w:type="pct"/>
            <w:vMerge w:val="restart"/>
            <w:tcBorders>
              <w:top w:val="single" w:sz="4" w:space="0" w:color="000000" w:themeColor="text1"/>
            </w:tcBorders>
          </w:tcPr>
          <w:p w14:paraId="5514356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lidaparāta radioiekārtu ekspluatāciju.</w:t>
            </w:r>
          </w:p>
        </w:tc>
        <w:tc>
          <w:tcPr>
            <w:tcW w:w="338" w:type="pct"/>
            <w:tcBorders>
              <w:top w:val="single" w:sz="4" w:space="0" w:color="000000" w:themeColor="text1"/>
            </w:tcBorders>
            <w:shd w:val="clear" w:color="auto" w:fill="D9D9D9" w:themeFill="background1" w:themeFillShade="D9"/>
          </w:tcPr>
          <w:p w14:paraId="03521FB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000000" w:themeColor="text1"/>
            </w:tcBorders>
            <w:shd w:val="clear" w:color="auto" w:fill="auto"/>
          </w:tcPr>
          <w:p w14:paraId="009875A6"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radioiekārtas (skaits), ārkārtas situācijām paredzētie radio</w:t>
            </w:r>
          </w:p>
        </w:tc>
        <w:tc>
          <w:tcPr>
            <w:tcW w:w="308" w:type="pct"/>
            <w:vMerge w:val="restart"/>
            <w:tcBorders>
              <w:top w:val="single" w:sz="4" w:space="0" w:color="000000" w:themeColor="text1"/>
            </w:tcBorders>
          </w:tcPr>
          <w:p w14:paraId="73E6089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636B2652" w14:textId="77777777" w:rsidTr="00E56D89">
        <w:trPr>
          <w:trHeight w:val="374"/>
        </w:trPr>
        <w:tc>
          <w:tcPr>
            <w:tcW w:w="393" w:type="pct"/>
            <w:vMerge/>
            <w:tcBorders>
              <w:bottom w:val="single" w:sz="4" w:space="0" w:color="auto"/>
            </w:tcBorders>
          </w:tcPr>
          <w:p w14:paraId="68A758A0"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76FFF1F3"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shd w:val="clear" w:color="auto" w:fill="auto"/>
          </w:tcPr>
          <w:p w14:paraId="53F1F2D5"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03FDC374"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393FE619" w14:textId="77777777" w:rsidR="00793376" w:rsidRPr="00B325C1" w:rsidRDefault="00793376" w:rsidP="00E56D89">
            <w:pPr>
              <w:jc w:val="both"/>
              <w:rPr>
                <w:rFonts w:ascii="Times New Roman" w:hAnsi="Times New Roman" w:cs="Times New Roman"/>
                <w:sz w:val="24"/>
              </w:rPr>
            </w:pPr>
          </w:p>
        </w:tc>
      </w:tr>
      <w:tr w:rsidR="00793376" w:rsidRPr="00B325C1" w14:paraId="3493090C" w14:textId="77777777" w:rsidTr="00E56D89">
        <w:trPr>
          <w:trHeight w:val="737"/>
        </w:trPr>
        <w:tc>
          <w:tcPr>
            <w:tcW w:w="5000" w:type="pct"/>
            <w:gridSpan w:val="5"/>
            <w:vAlign w:val="center"/>
          </w:tcPr>
          <w:p w14:paraId="20A9FE7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2. TĒMA. GAISA KUĢU KATEGORIJAS</w:t>
            </w:r>
          </w:p>
        </w:tc>
      </w:tr>
      <w:tr w:rsidR="00793376" w:rsidRPr="00B325C1" w14:paraId="25F14E6B" w14:textId="77777777" w:rsidTr="00E56D89">
        <w:trPr>
          <w:trHeight w:val="624"/>
        </w:trPr>
        <w:tc>
          <w:tcPr>
            <w:tcW w:w="5000" w:type="pct"/>
            <w:gridSpan w:val="5"/>
            <w:shd w:val="clear" w:color="auto" w:fill="A6A6A6" w:themeFill="background1" w:themeFillShade="A6"/>
            <w:vAlign w:val="center"/>
          </w:tcPr>
          <w:p w14:paraId="07CEDC9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2.1. apakštēma. Pēcstrūklas turbulence</w:t>
            </w:r>
          </w:p>
        </w:tc>
      </w:tr>
      <w:tr w:rsidR="00793376" w:rsidRPr="00B325C1" w14:paraId="70105D74" w14:textId="77777777" w:rsidTr="00E56D89">
        <w:trPr>
          <w:trHeight w:val="506"/>
        </w:trPr>
        <w:tc>
          <w:tcPr>
            <w:tcW w:w="369" w:type="pct"/>
            <w:vMerge w:val="restart"/>
          </w:tcPr>
          <w:p w14:paraId="355A36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2.1.1.</w:t>
            </w:r>
          </w:p>
        </w:tc>
        <w:tc>
          <w:tcPr>
            <w:tcW w:w="2041" w:type="pct"/>
            <w:vMerge w:val="restart"/>
          </w:tcPr>
          <w:p w14:paraId="60DF940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pēcstrūklas turbulences ietekmi un saistītos apdraudējumus sekojošajam lidaparātam.</w:t>
            </w:r>
          </w:p>
        </w:tc>
        <w:tc>
          <w:tcPr>
            <w:tcW w:w="338" w:type="pct"/>
            <w:shd w:val="clear" w:color="auto" w:fill="D9D9D9" w:themeFill="background1" w:themeFillShade="D9"/>
          </w:tcPr>
          <w:p w14:paraId="7C3FCB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366A3077" w14:textId="77777777" w:rsidR="00793376" w:rsidRPr="00EA73CC" w:rsidRDefault="00793376" w:rsidP="00E56D89">
            <w:pPr>
              <w:jc w:val="both"/>
              <w:rPr>
                <w:rFonts w:ascii="Times New Roman" w:hAnsi="Times New Roman" w:cs="Times New Roman"/>
                <w:i/>
                <w:iCs/>
                <w:sz w:val="24"/>
              </w:rPr>
            </w:pPr>
          </w:p>
        </w:tc>
        <w:tc>
          <w:tcPr>
            <w:tcW w:w="308" w:type="pct"/>
            <w:vMerge w:val="restart"/>
          </w:tcPr>
          <w:p w14:paraId="22D2122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FDBF07B" w14:textId="77777777" w:rsidTr="00E56D89">
        <w:trPr>
          <w:trHeight w:val="249"/>
        </w:trPr>
        <w:tc>
          <w:tcPr>
            <w:tcW w:w="369" w:type="pct"/>
            <w:vMerge/>
            <w:tcBorders>
              <w:bottom w:val="single" w:sz="4" w:space="0" w:color="auto"/>
            </w:tcBorders>
          </w:tcPr>
          <w:p w14:paraId="3EDE16D0" w14:textId="77777777" w:rsidR="00793376" w:rsidRPr="00B325C1" w:rsidRDefault="00793376" w:rsidP="00E56D89">
            <w:pPr>
              <w:jc w:val="both"/>
              <w:rPr>
                <w:rFonts w:ascii="Times New Roman" w:hAnsi="Times New Roman" w:cs="Times New Roman"/>
                <w:sz w:val="24"/>
              </w:rPr>
            </w:pPr>
          </w:p>
        </w:tc>
        <w:tc>
          <w:tcPr>
            <w:tcW w:w="2041" w:type="pct"/>
            <w:vMerge/>
            <w:tcBorders>
              <w:bottom w:val="single" w:sz="4" w:space="0" w:color="auto"/>
            </w:tcBorders>
          </w:tcPr>
          <w:p w14:paraId="691E0426"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3F9216CC"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628166A6"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Borders>
              <w:bottom w:val="single" w:sz="4" w:space="0" w:color="auto"/>
            </w:tcBorders>
          </w:tcPr>
          <w:p w14:paraId="194BE6A4" w14:textId="77777777" w:rsidR="00793376" w:rsidRPr="00B325C1" w:rsidRDefault="00793376" w:rsidP="00E56D89">
            <w:pPr>
              <w:jc w:val="both"/>
              <w:rPr>
                <w:rFonts w:ascii="Times New Roman" w:hAnsi="Times New Roman" w:cs="Times New Roman"/>
                <w:sz w:val="24"/>
              </w:rPr>
            </w:pPr>
          </w:p>
        </w:tc>
      </w:tr>
      <w:tr w:rsidR="00793376" w:rsidRPr="00B325C1" w14:paraId="01E3C314" w14:textId="77777777" w:rsidTr="00E56D89">
        <w:trPr>
          <w:trHeight w:val="485"/>
        </w:trPr>
        <w:tc>
          <w:tcPr>
            <w:tcW w:w="369" w:type="pct"/>
            <w:vMerge w:val="restart"/>
            <w:tcBorders>
              <w:top w:val="single" w:sz="4" w:space="0" w:color="auto"/>
            </w:tcBorders>
          </w:tcPr>
          <w:p w14:paraId="03A55C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2.1.2.</w:t>
            </w:r>
          </w:p>
        </w:tc>
        <w:tc>
          <w:tcPr>
            <w:tcW w:w="2041" w:type="pct"/>
            <w:vMerge w:val="restart"/>
            <w:tcBorders>
              <w:top w:val="single" w:sz="4" w:space="0" w:color="auto"/>
            </w:tcBorders>
          </w:tcPr>
          <w:p w14:paraId="79D78ED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sekojošajam lidaparātam.</w:t>
            </w:r>
          </w:p>
        </w:tc>
        <w:tc>
          <w:tcPr>
            <w:tcW w:w="338" w:type="pct"/>
            <w:tcBorders>
              <w:top w:val="single" w:sz="4" w:space="0" w:color="auto"/>
            </w:tcBorders>
            <w:shd w:val="clear" w:color="auto" w:fill="D9D9D9" w:themeFill="background1" w:themeFillShade="D9"/>
          </w:tcPr>
          <w:p w14:paraId="5D8FFF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7839CA54" w14:textId="77777777" w:rsidR="00793376" w:rsidRPr="007C39D6" w:rsidRDefault="00793376" w:rsidP="00E56D89">
            <w:pPr>
              <w:jc w:val="both"/>
              <w:rPr>
                <w:rFonts w:ascii="Times New Roman" w:hAnsi="Times New Roman"/>
                <w:i/>
                <w:iCs/>
                <w:sz w:val="24"/>
                <w:szCs w:val="24"/>
              </w:rPr>
            </w:pPr>
          </w:p>
        </w:tc>
        <w:tc>
          <w:tcPr>
            <w:tcW w:w="308" w:type="pct"/>
            <w:vMerge w:val="restart"/>
            <w:tcBorders>
              <w:top w:val="single" w:sz="4" w:space="0" w:color="auto"/>
            </w:tcBorders>
          </w:tcPr>
          <w:p w14:paraId="5C13E27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AD26CE6" w14:textId="77777777" w:rsidTr="00E56D89">
        <w:trPr>
          <w:trHeight w:val="263"/>
        </w:trPr>
        <w:tc>
          <w:tcPr>
            <w:tcW w:w="369" w:type="pct"/>
            <w:vMerge/>
          </w:tcPr>
          <w:p w14:paraId="19BF938F" w14:textId="77777777" w:rsidR="00793376" w:rsidRPr="00B325C1" w:rsidRDefault="00793376" w:rsidP="00E56D89">
            <w:pPr>
              <w:jc w:val="both"/>
              <w:rPr>
                <w:rFonts w:ascii="Times New Roman" w:hAnsi="Times New Roman" w:cs="Times New Roman"/>
                <w:sz w:val="24"/>
              </w:rPr>
            </w:pPr>
          </w:p>
        </w:tc>
        <w:tc>
          <w:tcPr>
            <w:tcW w:w="2041" w:type="pct"/>
            <w:vMerge/>
          </w:tcPr>
          <w:p w14:paraId="658C9EC1" w14:textId="77777777" w:rsidR="00793376" w:rsidRPr="00B325C1" w:rsidRDefault="00793376" w:rsidP="00E56D89">
            <w:pPr>
              <w:jc w:val="both"/>
              <w:rPr>
                <w:rFonts w:ascii="Times New Roman" w:hAnsi="Times New Roman" w:cs="Times New Roman"/>
                <w:sz w:val="24"/>
              </w:rPr>
            </w:pPr>
          </w:p>
        </w:tc>
        <w:tc>
          <w:tcPr>
            <w:tcW w:w="338" w:type="pct"/>
          </w:tcPr>
          <w:p w14:paraId="5EB33FBB"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1DA0DF2C" w14:textId="77777777" w:rsidR="00793376" w:rsidRPr="00B325C1" w:rsidRDefault="00793376" w:rsidP="00E56D89">
            <w:pPr>
              <w:jc w:val="both"/>
              <w:rPr>
                <w:rFonts w:ascii="Times New Roman" w:hAnsi="Times New Roman" w:cs="Times New Roman"/>
                <w:sz w:val="24"/>
              </w:rPr>
            </w:pPr>
          </w:p>
        </w:tc>
        <w:tc>
          <w:tcPr>
            <w:tcW w:w="308" w:type="pct"/>
            <w:vMerge/>
          </w:tcPr>
          <w:p w14:paraId="3F9E6696" w14:textId="77777777" w:rsidR="00793376" w:rsidRPr="00B325C1" w:rsidRDefault="00793376" w:rsidP="00E56D89">
            <w:pPr>
              <w:jc w:val="both"/>
              <w:rPr>
                <w:rFonts w:ascii="Times New Roman" w:hAnsi="Times New Roman" w:cs="Times New Roman"/>
                <w:sz w:val="24"/>
              </w:rPr>
            </w:pPr>
          </w:p>
        </w:tc>
      </w:tr>
      <w:tr w:rsidR="00793376" w:rsidRPr="00B325C1" w14:paraId="1ACFD533" w14:textId="77777777" w:rsidTr="00E56D89">
        <w:trPr>
          <w:trHeight w:val="629"/>
        </w:trPr>
        <w:tc>
          <w:tcPr>
            <w:tcW w:w="5000" w:type="pct"/>
            <w:gridSpan w:val="5"/>
            <w:shd w:val="clear" w:color="auto" w:fill="A6A6A6" w:themeFill="background1" w:themeFillShade="A6"/>
            <w:vAlign w:val="center"/>
          </w:tcPr>
          <w:p w14:paraId="35A8765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ACFT 2.2. apakštēma. </w:t>
            </w:r>
            <w:r>
              <w:rPr>
                <w:rFonts w:ascii="Times New Roman" w:hAnsi="Times New Roman"/>
                <w:b/>
                <w:i/>
                <w:iCs/>
                <w:sz w:val="24"/>
              </w:rPr>
              <w:t>ICAO</w:t>
            </w:r>
            <w:r>
              <w:rPr>
                <w:rFonts w:ascii="Times New Roman" w:hAnsi="Times New Roman"/>
                <w:b/>
                <w:sz w:val="24"/>
              </w:rPr>
              <w:t xml:space="preserve"> pieejas kategoriju piemērošana</w:t>
            </w:r>
          </w:p>
        </w:tc>
      </w:tr>
      <w:tr w:rsidR="00793376" w:rsidRPr="00B325C1" w14:paraId="5509E573" w14:textId="77777777" w:rsidTr="00E56D89">
        <w:trPr>
          <w:trHeight w:val="460"/>
        </w:trPr>
        <w:tc>
          <w:tcPr>
            <w:tcW w:w="393" w:type="pct"/>
            <w:vMerge w:val="restart"/>
          </w:tcPr>
          <w:p w14:paraId="3232BBD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2.2.1.</w:t>
            </w:r>
          </w:p>
        </w:tc>
        <w:tc>
          <w:tcPr>
            <w:tcW w:w="2017" w:type="pct"/>
            <w:vMerge w:val="restart"/>
          </w:tcPr>
          <w:p w14:paraId="5F5D681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ICAO</w:t>
            </w:r>
            <w:r>
              <w:rPr>
                <w:rFonts w:ascii="Times New Roman" w:hAnsi="Times New Roman"/>
                <w:sz w:val="24"/>
              </w:rPr>
              <w:t xml:space="preserve"> pieejas kategoriju izmantošanu.</w:t>
            </w:r>
          </w:p>
        </w:tc>
        <w:tc>
          <w:tcPr>
            <w:tcW w:w="338" w:type="pct"/>
            <w:shd w:val="clear" w:color="auto" w:fill="D9D9D9" w:themeFill="background1" w:themeFillShade="D9"/>
          </w:tcPr>
          <w:p w14:paraId="1D7043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4" w:type="pct"/>
            <w:shd w:val="clear" w:color="auto" w:fill="FF9999"/>
          </w:tcPr>
          <w:p w14:paraId="76DA8852" w14:textId="77777777" w:rsidR="00793376" w:rsidRPr="008801BC"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tc>
        <w:tc>
          <w:tcPr>
            <w:tcW w:w="308" w:type="pct"/>
            <w:vMerge w:val="restart"/>
          </w:tcPr>
          <w:p w14:paraId="38ACB78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28F135E9" w14:textId="77777777" w:rsidTr="00E56D89">
        <w:trPr>
          <w:trHeight w:val="353"/>
        </w:trPr>
        <w:tc>
          <w:tcPr>
            <w:tcW w:w="393" w:type="pct"/>
            <w:vMerge/>
            <w:tcBorders>
              <w:bottom w:val="single" w:sz="4" w:space="0" w:color="auto"/>
            </w:tcBorders>
          </w:tcPr>
          <w:p w14:paraId="77B44F15"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5B4ABE75"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5D7962A6" w14:textId="77777777" w:rsidR="00793376" w:rsidRPr="00B325C1" w:rsidRDefault="00793376" w:rsidP="00E56D89">
            <w:pPr>
              <w:jc w:val="both"/>
              <w:rPr>
                <w:rFonts w:ascii="Times New Roman" w:hAnsi="Times New Roman" w:cs="Times New Roman"/>
                <w:sz w:val="24"/>
              </w:rPr>
            </w:pPr>
          </w:p>
        </w:tc>
        <w:tc>
          <w:tcPr>
            <w:tcW w:w="1944" w:type="pct"/>
            <w:tcBorders>
              <w:bottom w:val="single" w:sz="4" w:space="0" w:color="auto"/>
            </w:tcBorders>
            <w:shd w:val="clear" w:color="auto" w:fill="auto"/>
          </w:tcPr>
          <w:p w14:paraId="14CA5379"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30F10247" w14:textId="77777777" w:rsidR="00793376" w:rsidRPr="00B325C1" w:rsidRDefault="00793376" w:rsidP="00E56D89">
            <w:pPr>
              <w:jc w:val="both"/>
              <w:rPr>
                <w:rFonts w:ascii="Times New Roman" w:hAnsi="Times New Roman" w:cs="Times New Roman"/>
                <w:sz w:val="24"/>
              </w:rPr>
            </w:pPr>
          </w:p>
        </w:tc>
      </w:tr>
      <w:tr w:rsidR="00793376" w:rsidRPr="00B325C1" w14:paraId="18E1D397" w14:textId="77777777" w:rsidTr="00E56D89">
        <w:trPr>
          <w:trHeight w:val="515"/>
        </w:trPr>
        <w:tc>
          <w:tcPr>
            <w:tcW w:w="393" w:type="pct"/>
            <w:vMerge w:val="restart"/>
            <w:tcBorders>
              <w:top w:val="single" w:sz="4" w:space="0" w:color="auto"/>
            </w:tcBorders>
          </w:tcPr>
          <w:p w14:paraId="48ADF67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2.2.2.</w:t>
            </w:r>
          </w:p>
        </w:tc>
        <w:tc>
          <w:tcPr>
            <w:tcW w:w="2017" w:type="pct"/>
            <w:vMerge w:val="restart"/>
            <w:tcBorders>
              <w:top w:val="single" w:sz="4" w:space="0" w:color="auto"/>
            </w:tcBorders>
          </w:tcPr>
          <w:p w14:paraId="54D651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ICAO</w:t>
            </w:r>
            <w:r>
              <w:rPr>
                <w:rFonts w:ascii="Times New Roman" w:hAnsi="Times New Roman"/>
                <w:sz w:val="24"/>
              </w:rPr>
              <w:t xml:space="preserve"> pieejas kategoriju ietekmi uz satiksmes organizāciju.</w:t>
            </w:r>
          </w:p>
        </w:tc>
        <w:tc>
          <w:tcPr>
            <w:tcW w:w="338" w:type="pct"/>
            <w:tcBorders>
              <w:top w:val="single" w:sz="4" w:space="0" w:color="auto"/>
            </w:tcBorders>
            <w:shd w:val="clear" w:color="auto" w:fill="D9D9D9" w:themeFill="background1" w:themeFillShade="D9"/>
          </w:tcPr>
          <w:p w14:paraId="3D04AD1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77718E77" w14:textId="77777777" w:rsidR="00793376" w:rsidRPr="00B325C1" w:rsidRDefault="00793376" w:rsidP="00E56D89">
            <w:pPr>
              <w:jc w:val="both"/>
              <w:rPr>
                <w:rFonts w:ascii="Times New Roman" w:hAnsi="Times New Roman" w:cs="Times New Roman"/>
                <w:i/>
                <w:iCs/>
                <w:sz w:val="24"/>
              </w:rPr>
            </w:pPr>
          </w:p>
        </w:tc>
        <w:tc>
          <w:tcPr>
            <w:tcW w:w="308" w:type="pct"/>
            <w:vMerge w:val="restart"/>
            <w:tcBorders>
              <w:top w:val="single" w:sz="4" w:space="0" w:color="auto"/>
            </w:tcBorders>
          </w:tcPr>
          <w:p w14:paraId="5A736B22"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30E54B20" w14:textId="77777777" w:rsidTr="00E56D89">
        <w:trPr>
          <w:trHeight w:val="114"/>
        </w:trPr>
        <w:tc>
          <w:tcPr>
            <w:tcW w:w="393" w:type="pct"/>
            <w:vMerge/>
            <w:tcBorders>
              <w:bottom w:val="single" w:sz="4" w:space="0" w:color="auto"/>
            </w:tcBorders>
          </w:tcPr>
          <w:p w14:paraId="2A7F1256"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7EF35D8"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5EF1A00B"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7695BA82" w14:textId="77777777" w:rsidR="00793376" w:rsidRPr="00B325C1" w:rsidRDefault="00793376" w:rsidP="00E56D89">
            <w:pPr>
              <w:jc w:val="both"/>
              <w:rPr>
                <w:rFonts w:ascii="Times New Roman" w:hAnsi="Times New Roman" w:cs="Times New Roman"/>
                <w:i/>
                <w:iCs/>
                <w:sz w:val="24"/>
              </w:rPr>
            </w:pPr>
          </w:p>
        </w:tc>
        <w:tc>
          <w:tcPr>
            <w:tcW w:w="308" w:type="pct"/>
            <w:vMerge/>
            <w:tcBorders>
              <w:bottom w:val="single" w:sz="4" w:space="0" w:color="auto"/>
            </w:tcBorders>
          </w:tcPr>
          <w:p w14:paraId="6920F85F" w14:textId="77777777" w:rsidR="00793376" w:rsidRPr="00B325C1" w:rsidRDefault="00793376" w:rsidP="00E56D89">
            <w:pPr>
              <w:jc w:val="both"/>
              <w:rPr>
                <w:rFonts w:ascii="Times New Roman" w:hAnsi="Times New Roman" w:cs="Times New Roman"/>
                <w:sz w:val="24"/>
              </w:rPr>
            </w:pPr>
          </w:p>
        </w:tc>
      </w:tr>
      <w:tr w:rsidR="00793376" w:rsidRPr="00B325C1" w14:paraId="2DC3398E" w14:textId="77777777" w:rsidTr="00E56D89">
        <w:trPr>
          <w:trHeight w:val="737"/>
        </w:trPr>
        <w:tc>
          <w:tcPr>
            <w:tcW w:w="5000" w:type="pct"/>
            <w:gridSpan w:val="5"/>
            <w:tcBorders>
              <w:top w:val="single" w:sz="12" w:space="0" w:color="auto"/>
            </w:tcBorders>
            <w:shd w:val="clear" w:color="auto" w:fill="auto"/>
            <w:vAlign w:val="center"/>
          </w:tcPr>
          <w:p w14:paraId="677FD2B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3. TĒMA. FAKTORI, KAS IETEKMĒ GAISA KUĢA VEIKTSPĒJU</w:t>
            </w:r>
          </w:p>
        </w:tc>
      </w:tr>
      <w:tr w:rsidR="00793376" w:rsidRPr="00B325C1" w14:paraId="1A9869DF" w14:textId="77777777" w:rsidTr="00E56D89">
        <w:trPr>
          <w:trHeight w:val="624"/>
        </w:trPr>
        <w:tc>
          <w:tcPr>
            <w:tcW w:w="5000" w:type="pct"/>
            <w:gridSpan w:val="5"/>
            <w:shd w:val="clear" w:color="auto" w:fill="A6A6A6" w:themeFill="background1" w:themeFillShade="A6"/>
            <w:vAlign w:val="center"/>
          </w:tcPr>
          <w:p w14:paraId="3583C13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3.1. apakštēma. Faktori augstuma uzņemšanas laikā</w:t>
            </w:r>
          </w:p>
        </w:tc>
      </w:tr>
      <w:tr w:rsidR="00793376" w:rsidRPr="00B325C1" w14:paraId="1E183E1D" w14:textId="77777777" w:rsidTr="00E56D89">
        <w:trPr>
          <w:trHeight w:val="573"/>
        </w:trPr>
        <w:tc>
          <w:tcPr>
            <w:tcW w:w="393" w:type="pct"/>
            <w:vMerge w:val="restart"/>
            <w:tcBorders>
              <w:bottom w:val="single" w:sz="4" w:space="0" w:color="auto"/>
            </w:tcBorders>
          </w:tcPr>
          <w:p w14:paraId="6422526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3.1.1.</w:t>
            </w:r>
          </w:p>
        </w:tc>
        <w:tc>
          <w:tcPr>
            <w:tcW w:w="2017" w:type="pct"/>
            <w:vMerge w:val="restart"/>
          </w:tcPr>
          <w:p w14:paraId="13BFEA5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augstuma uzņemšanas laikā.</w:t>
            </w:r>
          </w:p>
        </w:tc>
        <w:tc>
          <w:tcPr>
            <w:tcW w:w="338" w:type="pct"/>
            <w:shd w:val="clear" w:color="auto" w:fill="D9D9D9" w:themeFill="background1" w:themeFillShade="D9"/>
          </w:tcPr>
          <w:p w14:paraId="448E234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1BEB8D65"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ātrums, masa, gaisa blīvums, kabīnes spiediena radīšana, vējš un temperatūra</w:t>
            </w:r>
          </w:p>
        </w:tc>
        <w:tc>
          <w:tcPr>
            <w:tcW w:w="308" w:type="pct"/>
            <w:vMerge w:val="restart"/>
          </w:tcPr>
          <w:p w14:paraId="369C1D2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A5F018E" w14:textId="77777777" w:rsidTr="00E56D89">
        <w:trPr>
          <w:trHeight w:val="240"/>
        </w:trPr>
        <w:tc>
          <w:tcPr>
            <w:tcW w:w="393" w:type="pct"/>
            <w:vMerge/>
            <w:tcBorders>
              <w:top w:val="single" w:sz="4" w:space="0" w:color="auto"/>
              <w:bottom w:val="single" w:sz="4" w:space="0" w:color="auto"/>
            </w:tcBorders>
          </w:tcPr>
          <w:p w14:paraId="23138E31"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042B55C"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5A344FCE"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23E67352" w14:textId="77777777" w:rsidR="00793376" w:rsidRPr="00B325C1" w:rsidRDefault="00793376" w:rsidP="00E56D89">
            <w:pPr>
              <w:shd w:val="clear" w:color="auto" w:fill="FF9999"/>
              <w:jc w:val="both"/>
              <w:rPr>
                <w:rFonts w:ascii="Times New Roman" w:hAnsi="Times New Roman" w:cs="Times New Roman"/>
                <w:sz w:val="24"/>
              </w:rPr>
            </w:pPr>
          </w:p>
        </w:tc>
        <w:tc>
          <w:tcPr>
            <w:tcW w:w="308" w:type="pct"/>
            <w:vMerge/>
            <w:tcBorders>
              <w:bottom w:val="single" w:sz="4" w:space="0" w:color="auto"/>
            </w:tcBorders>
          </w:tcPr>
          <w:p w14:paraId="5AE2D054" w14:textId="77777777" w:rsidR="00793376" w:rsidRPr="00B325C1" w:rsidRDefault="00793376" w:rsidP="00E56D89">
            <w:pPr>
              <w:jc w:val="both"/>
              <w:rPr>
                <w:rFonts w:ascii="Times New Roman" w:hAnsi="Times New Roman" w:cs="Times New Roman"/>
                <w:sz w:val="24"/>
              </w:rPr>
            </w:pPr>
          </w:p>
        </w:tc>
      </w:tr>
      <w:tr w:rsidR="00793376" w:rsidRPr="00B325C1" w14:paraId="03F7039C" w14:textId="77777777" w:rsidTr="00E56D89">
        <w:trPr>
          <w:trHeight w:val="545"/>
        </w:trPr>
        <w:tc>
          <w:tcPr>
            <w:tcW w:w="393" w:type="pct"/>
            <w:vMerge w:val="restart"/>
            <w:tcBorders>
              <w:top w:val="single" w:sz="4" w:space="0" w:color="auto"/>
            </w:tcBorders>
          </w:tcPr>
          <w:p w14:paraId="39CB72A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ACFT 3.1.2.</w:t>
            </w:r>
          </w:p>
        </w:tc>
        <w:tc>
          <w:tcPr>
            <w:tcW w:w="2017" w:type="pct"/>
            <w:vMerge w:val="restart"/>
            <w:tcBorders>
              <w:top w:val="single" w:sz="4" w:space="0" w:color="auto"/>
            </w:tcBorders>
          </w:tcPr>
          <w:p w14:paraId="4CFAA19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ietekmi, ko rada faktori, kuri iedarbojas uz lidaparātu pacelšanās laikā.</w:t>
            </w:r>
          </w:p>
        </w:tc>
        <w:tc>
          <w:tcPr>
            <w:tcW w:w="338" w:type="pct"/>
            <w:tcBorders>
              <w:top w:val="single" w:sz="4" w:space="0" w:color="auto"/>
            </w:tcBorders>
            <w:shd w:val="clear" w:color="auto" w:fill="D9D9D9" w:themeFill="background1" w:themeFillShade="D9"/>
          </w:tcPr>
          <w:p w14:paraId="4615589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3BF5ABE5"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skrejceļa apstākļi, skrejceļa slīpums, lidlauka pacēlums, vējš, temperatūra, lidaparāta konfigurācija, lidaparāta korpusa piesārņojums un lidaparāta masa</w:t>
            </w:r>
          </w:p>
        </w:tc>
        <w:tc>
          <w:tcPr>
            <w:tcW w:w="308" w:type="pct"/>
            <w:vMerge w:val="restart"/>
            <w:tcBorders>
              <w:top w:val="single" w:sz="4" w:space="0" w:color="auto"/>
            </w:tcBorders>
          </w:tcPr>
          <w:p w14:paraId="5AD04BC1" w14:textId="77777777" w:rsidR="00793376" w:rsidRPr="00433B58" w:rsidRDefault="00793376" w:rsidP="00E56D89">
            <w:pPr>
              <w:pStyle w:val="BodyText"/>
              <w:jc w:val="both"/>
              <w:rPr>
                <w:rFonts w:ascii="Times New Roman" w:hAnsi="Times New Roman"/>
                <w:sz w:val="24"/>
                <w:szCs w:val="24"/>
              </w:rPr>
            </w:pPr>
            <w:r>
              <w:rPr>
                <w:rFonts w:ascii="Times New Roman" w:hAnsi="Times New Roman"/>
                <w:i/>
                <w:iCs/>
                <w:sz w:val="24"/>
              </w:rPr>
              <w:t>APP APS</w:t>
            </w:r>
          </w:p>
        </w:tc>
      </w:tr>
      <w:tr w:rsidR="00793376" w:rsidRPr="00B325C1" w14:paraId="1E47414C" w14:textId="77777777" w:rsidTr="00E56D89">
        <w:trPr>
          <w:trHeight w:val="223"/>
        </w:trPr>
        <w:tc>
          <w:tcPr>
            <w:tcW w:w="393" w:type="pct"/>
            <w:vMerge/>
          </w:tcPr>
          <w:p w14:paraId="365218A4" w14:textId="77777777" w:rsidR="00793376" w:rsidRPr="00B325C1" w:rsidRDefault="00793376" w:rsidP="00E56D89">
            <w:pPr>
              <w:jc w:val="both"/>
              <w:rPr>
                <w:rFonts w:ascii="Times New Roman" w:hAnsi="Times New Roman" w:cs="Times New Roman"/>
                <w:sz w:val="24"/>
              </w:rPr>
            </w:pPr>
          </w:p>
        </w:tc>
        <w:tc>
          <w:tcPr>
            <w:tcW w:w="2017" w:type="pct"/>
            <w:vMerge/>
          </w:tcPr>
          <w:p w14:paraId="0688226D" w14:textId="77777777" w:rsidR="00793376" w:rsidRPr="00B325C1" w:rsidRDefault="00793376" w:rsidP="00E56D89">
            <w:pPr>
              <w:jc w:val="both"/>
              <w:rPr>
                <w:rFonts w:ascii="Times New Roman" w:hAnsi="Times New Roman" w:cs="Times New Roman"/>
                <w:sz w:val="24"/>
              </w:rPr>
            </w:pPr>
          </w:p>
        </w:tc>
        <w:tc>
          <w:tcPr>
            <w:tcW w:w="338" w:type="pct"/>
          </w:tcPr>
          <w:p w14:paraId="2F9D50B8"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412E6142" w14:textId="77777777" w:rsidR="00793376" w:rsidRPr="00B325C1" w:rsidRDefault="00793376" w:rsidP="00E56D89">
            <w:pPr>
              <w:jc w:val="both"/>
              <w:rPr>
                <w:rFonts w:ascii="Times New Roman" w:hAnsi="Times New Roman" w:cs="Times New Roman"/>
                <w:sz w:val="24"/>
              </w:rPr>
            </w:pPr>
          </w:p>
        </w:tc>
        <w:tc>
          <w:tcPr>
            <w:tcW w:w="308" w:type="pct"/>
            <w:vMerge/>
          </w:tcPr>
          <w:p w14:paraId="2B560695" w14:textId="77777777" w:rsidR="00793376" w:rsidRPr="00B325C1" w:rsidRDefault="00793376" w:rsidP="00E56D89">
            <w:pPr>
              <w:jc w:val="both"/>
              <w:rPr>
                <w:rFonts w:ascii="Times New Roman" w:hAnsi="Times New Roman" w:cs="Times New Roman"/>
                <w:sz w:val="24"/>
              </w:rPr>
            </w:pPr>
          </w:p>
        </w:tc>
      </w:tr>
      <w:tr w:rsidR="00793376" w:rsidRPr="004F0865" w14:paraId="66DE9984" w14:textId="77777777" w:rsidTr="00E56D89">
        <w:trPr>
          <w:trHeight w:val="624"/>
        </w:trPr>
        <w:tc>
          <w:tcPr>
            <w:tcW w:w="5000" w:type="pct"/>
            <w:gridSpan w:val="5"/>
            <w:shd w:val="clear" w:color="auto" w:fill="A6A6A6" w:themeFill="background1" w:themeFillShade="A6"/>
            <w:vAlign w:val="center"/>
          </w:tcPr>
          <w:p w14:paraId="2EA0B8CF" w14:textId="77777777" w:rsidR="00793376" w:rsidRPr="004F0865" w:rsidRDefault="00793376" w:rsidP="00E56D89">
            <w:pPr>
              <w:jc w:val="both"/>
              <w:rPr>
                <w:rFonts w:ascii="Times New Roman" w:hAnsi="Times New Roman" w:cs="Times New Roman"/>
                <w:b/>
                <w:bCs/>
                <w:sz w:val="24"/>
              </w:rPr>
            </w:pPr>
            <w:r>
              <w:rPr>
                <w:rFonts w:ascii="Times New Roman" w:hAnsi="Times New Roman"/>
                <w:b/>
                <w:sz w:val="24"/>
              </w:rPr>
              <w:t>ACFT 3.2. apakštēma. Faktori kreisēšanas laikā</w:t>
            </w:r>
          </w:p>
        </w:tc>
      </w:tr>
      <w:tr w:rsidR="00793376" w:rsidRPr="00B325C1" w14:paraId="4E8D4B5E" w14:textId="77777777" w:rsidTr="00E56D89">
        <w:trPr>
          <w:trHeight w:val="527"/>
        </w:trPr>
        <w:tc>
          <w:tcPr>
            <w:tcW w:w="393" w:type="pct"/>
            <w:vMerge w:val="restart"/>
          </w:tcPr>
          <w:p w14:paraId="04B43F4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3.2.1.</w:t>
            </w:r>
          </w:p>
        </w:tc>
        <w:tc>
          <w:tcPr>
            <w:tcW w:w="2017" w:type="pct"/>
            <w:vMerge w:val="restart"/>
          </w:tcPr>
          <w:p w14:paraId="11EBAC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kreisēšanas laikā.</w:t>
            </w:r>
          </w:p>
        </w:tc>
        <w:tc>
          <w:tcPr>
            <w:tcW w:w="338" w:type="pct"/>
            <w:shd w:val="clear" w:color="auto" w:fill="D9D9D9" w:themeFill="background1" w:themeFillShade="D9"/>
          </w:tcPr>
          <w:p w14:paraId="19512EE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shd w:val="clear" w:color="auto" w:fill="FF9999"/>
          </w:tcPr>
          <w:p w14:paraId="5A814C7A" w14:textId="77777777" w:rsidR="00793376" w:rsidRPr="00D52078" w:rsidRDefault="00793376" w:rsidP="00E56D89">
            <w:pPr>
              <w:jc w:val="both"/>
              <w:rPr>
                <w:rFonts w:ascii="Times New Roman" w:hAnsi="Times New Roman" w:cs="Times New Roman"/>
                <w:sz w:val="24"/>
              </w:rPr>
            </w:pPr>
            <w:r>
              <w:rPr>
                <w:rFonts w:ascii="Times New Roman" w:hAnsi="Times New Roman"/>
                <w:sz w:val="24"/>
              </w:rPr>
              <w:t>Līmenis, kreisēšanas ātrums, vējš, masa, kabīnes spiediena radīšana</w:t>
            </w:r>
          </w:p>
        </w:tc>
        <w:tc>
          <w:tcPr>
            <w:tcW w:w="308" w:type="pct"/>
            <w:vMerge w:val="restart"/>
          </w:tcPr>
          <w:p w14:paraId="2D5FC82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31E44B1" w14:textId="77777777" w:rsidTr="00E56D89">
        <w:trPr>
          <w:trHeight w:val="46"/>
        </w:trPr>
        <w:tc>
          <w:tcPr>
            <w:tcW w:w="393" w:type="pct"/>
            <w:vMerge/>
          </w:tcPr>
          <w:p w14:paraId="1D912387" w14:textId="77777777" w:rsidR="00793376" w:rsidRPr="00B325C1" w:rsidRDefault="00793376" w:rsidP="00E56D89">
            <w:pPr>
              <w:jc w:val="both"/>
              <w:rPr>
                <w:rFonts w:ascii="Times New Roman" w:hAnsi="Times New Roman" w:cs="Times New Roman"/>
                <w:sz w:val="24"/>
              </w:rPr>
            </w:pPr>
          </w:p>
        </w:tc>
        <w:tc>
          <w:tcPr>
            <w:tcW w:w="2017" w:type="pct"/>
            <w:vMerge/>
          </w:tcPr>
          <w:p w14:paraId="640CA55E" w14:textId="77777777" w:rsidR="00793376" w:rsidRPr="00B325C1" w:rsidRDefault="00793376" w:rsidP="00E56D89">
            <w:pPr>
              <w:jc w:val="both"/>
              <w:rPr>
                <w:rFonts w:ascii="Times New Roman" w:hAnsi="Times New Roman" w:cs="Times New Roman"/>
                <w:sz w:val="24"/>
              </w:rPr>
            </w:pPr>
          </w:p>
        </w:tc>
        <w:tc>
          <w:tcPr>
            <w:tcW w:w="338" w:type="pct"/>
          </w:tcPr>
          <w:p w14:paraId="5430F13F" w14:textId="77777777" w:rsidR="00793376" w:rsidRPr="00B325C1" w:rsidRDefault="00793376" w:rsidP="00E56D89">
            <w:pPr>
              <w:jc w:val="both"/>
              <w:rPr>
                <w:rFonts w:ascii="Times New Roman" w:hAnsi="Times New Roman" w:cs="Times New Roman"/>
                <w:sz w:val="24"/>
              </w:rPr>
            </w:pPr>
          </w:p>
        </w:tc>
        <w:tc>
          <w:tcPr>
            <w:tcW w:w="1944" w:type="pct"/>
            <w:shd w:val="clear" w:color="auto" w:fill="auto"/>
          </w:tcPr>
          <w:p w14:paraId="74A3DF84" w14:textId="77777777" w:rsidR="00793376" w:rsidRPr="00B325C1" w:rsidRDefault="00793376" w:rsidP="00E56D89">
            <w:pPr>
              <w:jc w:val="both"/>
              <w:rPr>
                <w:rFonts w:ascii="Times New Roman" w:hAnsi="Times New Roman" w:cs="Times New Roman"/>
                <w:sz w:val="24"/>
              </w:rPr>
            </w:pPr>
          </w:p>
        </w:tc>
        <w:tc>
          <w:tcPr>
            <w:tcW w:w="308" w:type="pct"/>
            <w:vMerge/>
          </w:tcPr>
          <w:p w14:paraId="4DC2BECB" w14:textId="77777777" w:rsidR="00793376" w:rsidRPr="00B325C1" w:rsidRDefault="00793376" w:rsidP="00E56D89">
            <w:pPr>
              <w:jc w:val="both"/>
              <w:rPr>
                <w:rFonts w:ascii="Times New Roman" w:hAnsi="Times New Roman" w:cs="Times New Roman"/>
                <w:sz w:val="24"/>
              </w:rPr>
            </w:pPr>
          </w:p>
        </w:tc>
      </w:tr>
      <w:tr w:rsidR="00793376" w:rsidRPr="00B325C1" w14:paraId="180795B6" w14:textId="77777777" w:rsidTr="00E56D89">
        <w:trPr>
          <w:trHeight w:val="624"/>
        </w:trPr>
        <w:tc>
          <w:tcPr>
            <w:tcW w:w="5000" w:type="pct"/>
            <w:gridSpan w:val="5"/>
            <w:shd w:val="clear" w:color="auto" w:fill="A6A6A6" w:themeFill="background1" w:themeFillShade="A6"/>
            <w:vAlign w:val="center"/>
          </w:tcPr>
          <w:p w14:paraId="7B3E170F"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ACFT 3.3. apakštēma. Faktori augstuma samazināšanas un pieejas sākumposma laikā</w:t>
            </w:r>
          </w:p>
        </w:tc>
      </w:tr>
      <w:tr w:rsidR="00793376" w:rsidRPr="00B325C1" w14:paraId="2C088B58" w14:textId="77777777" w:rsidTr="00E56D89">
        <w:trPr>
          <w:trHeight w:val="460"/>
        </w:trPr>
        <w:tc>
          <w:tcPr>
            <w:tcW w:w="393" w:type="pct"/>
            <w:vMerge w:val="restart"/>
          </w:tcPr>
          <w:p w14:paraId="760712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3.3.1.</w:t>
            </w:r>
          </w:p>
        </w:tc>
        <w:tc>
          <w:tcPr>
            <w:tcW w:w="2017" w:type="pct"/>
            <w:vMerge w:val="restart"/>
          </w:tcPr>
          <w:p w14:paraId="086ED8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augstuma samazināšanas laikā.</w:t>
            </w:r>
          </w:p>
        </w:tc>
        <w:tc>
          <w:tcPr>
            <w:tcW w:w="338" w:type="pct"/>
            <w:shd w:val="clear" w:color="auto" w:fill="D9D9D9" w:themeFill="background1" w:themeFillShade="D9"/>
          </w:tcPr>
          <w:p w14:paraId="1F64755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6BF78BE2" w14:textId="77777777" w:rsidR="00793376" w:rsidRPr="002501F5" w:rsidRDefault="00793376" w:rsidP="00E56D89">
            <w:pPr>
              <w:jc w:val="both"/>
              <w:rPr>
                <w:rFonts w:ascii="Times New Roman" w:hAnsi="Times New Roman" w:cs="Times New Roman"/>
                <w:i/>
                <w:iCs/>
                <w:sz w:val="24"/>
              </w:rPr>
            </w:pPr>
            <w:r>
              <w:rPr>
                <w:rFonts w:ascii="Times New Roman" w:hAnsi="Times New Roman"/>
                <w:i/>
                <w:sz w:val="24"/>
              </w:rPr>
              <w:t>Neobligātais saturs: vējš, ātrums, augstuma samazināšanas ātrums, lidaparāta konfigurācija, kabīnes spiediena radīšana</w:t>
            </w:r>
          </w:p>
        </w:tc>
        <w:tc>
          <w:tcPr>
            <w:tcW w:w="308" w:type="pct"/>
            <w:vMerge w:val="restart"/>
          </w:tcPr>
          <w:p w14:paraId="12BE5D2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2C4E4D1D" w14:textId="77777777" w:rsidTr="00E56D89">
        <w:trPr>
          <w:trHeight w:val="266"/>
        </w:trPr>
        <w:tc>
          <w:tcPr>
            <w:tcW w:w="393" w:type="pct"/>
            <w:vMerge/>
          </w:tcPr>
          <w:p w14:paraId="5ED67134" w14:textId="77777777" w:rsidR="00793376" w:rsidRPr="00126582" w:rsidRDefault="00793376" w:rsidP="00E56D89">
            <w:pPr>
              <w:jc w:val="both"/>
              <w:rPr>
                <w:rFonts w:ascii="Times New Roman" w:hAnsi="Times New Roman" w:cs="Times New Roman"/>
                <w:sz w:val="24"/>
              </w:rPr>
            </w:pPr>
          </w:p>
        </w:tc>
        <w:tc>
          <w:tcPr>
            <w:tcW w:w="2017" w:type="pct"/>
            <w:vMerge/>
          </w:tcPr>
          <w:p w14:paraId="63C1C79B" w14:textId="77777777" w:rsidR="00793376" w:rsidRPr="00B325C1" w:rsidRDefault="00793376" w:rsidP="00E56D89">
            <w:pPr>
              <w:jc w:val="both"/>
              <w:rPr>
                <w:rFonts w:ascii="Times New Roman" w:hAnsi="Times New Roman" w:cs="Times New Roman"/>
                <w:sz w:val="24"/>
              </w:rPr>
            </w:pPr>
          </w:p>
        </w:tc>
        <w:tc>
          <w:tcPr>
            <w:tcW w:w="338" w:type="pct"/>
          </w:tcPr>
          <w:p w14:paraId="1C137ED8"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32F5EFC6" w14:textId="77777777" w:rsidR="00793376" w:rsidRPr="00B325C1" w:rsidRDefault="00793376" w:rsidP="00E56D89">
            <w:pPr>
              <w:jc w:val="both"/>
              <w:rPr>
                <w:rFonts w:ascii="Times New Roman" w:hAnsi="Times New Roman" w:cs="Times New Roman"/>
                <w:sz w:val="24"/>
              </w:rPr>
            </w:pPr>
          </w:p>
        </w:tc>
        <w:tc>
          <w:tcPr>
            <w:tcW w:w="308" w:type="pct"/>
            <w:vMerge/>
          </w:tcPr>
          <w:p w14:paraId="1FFC4776" w14:textId="77777777" w:rsidR="00793376" w:rsidRPr="00B325C1" w:rsidRDefault="00793376" w:rsidP="00E56D89">
            <w:pPr>
              <w:jc w:val="both"/>
              <w:rPr>
                <w:rFonts w:ascii="Times New Roman" w:hAnsi="Times New Roman" w:cs="Times New Roman"/>
                <w:sz w:val="24"/>
              </w:rPr>
            </w:pPr>
          </w:p>
        </w:tc>
      </w:tr>
      <w:tr w:rsidR="00793376" w:rsidRPr="00B325C1" w14:paraId="07F7809D" w14:textId="77777777" w:rsidTr="00E56D89">
        <w:trPr>
          <w:trHeight w:val="624"/>
        </w:trPr>
        <w:tc>
          <w:tcPr>
            <w:tcW w:w="5000" w:type="pct"/>
            <w:gridSpan w:val="5"/>
            <w:shd w:val="clear" w:color="auto" w:fill="A6A6A6" w:themeFill="background1" w:themeFillShade="A6"/>
            <w:vAlign w:val="center"/>
          </w:tcPr>
          <w:p w14:paraId="52F123C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3.4. apakštēma. Faktori pieejas pēdējā posma un nosēšanās laikā</w:t>
            </w:r>
          </w:p>
        </w:tc>
      </w:tr>
      <w:tr w:rsidR="00793376" w:rsidRPr="00B325C1" w14:paraId="06EC230D" w14:textId="77777777" w:rsidTr="00E56D89">
        <w:trPr>
          <w:trHeight w:val="475"/>
        </w:trPr>
        <w:tc>
          <w:tcPr>
            <w:tcW w:w="393" w:type="pct"/>
            <w:vMerge w:val="restart"/>
          </w:tcPr>
          <w:p w14:paraId="3D0DB44B" w14:textId="77777777" w:rsidR="00793376" w:rsidRPr="00BF3C1E" w:rsidRDefault="00793376" w:rsidP="00E56D89">
            <w:pPr>
              <w:pStyle w:val="BodyText"/>
              <w:jc w:val="both"/>
              <w:rPr>
                <w:rFonts w:ascii="Times New Roman" w:hAnsi="Times New Roman"/>
                <w:sz w:val="24"/>
                <w:szCs w:val="24"/>
              </w:rPr>
            </w:pPr>
            <w:r>
              <w:rPr>
                <w:rFonts w:ascii="Times New Roman" w:hAnsi="Times New Roman"/>
                <w:sz w:val="24"/>
              </w:rPr>
              <w:t>APP ACFT 3.4.1.</w:t>
            </w:r>
          </w:p>
        </w:tc>
        <w:tc>
          <w:tcPr>
            <w:tcW w:w="2017" w:type="pct"/>
            <w:vMerge w:val="restart"/>
          </w:tcPr>
          <w:p w14:paraId="51CA6FF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pieejas pēdējā posmā un nosēšanās laikā.</w:t>
            </w:r>
          </w:p>
        </w:tc>
        <w:tc>
          <w:tcPr>
            <w:tcW w:w="338" w:type="pct"/>
            <w:shd w:val="clear" w:color="auto" w:fill="D9D9D9" w:themeFill="background1" w:themeFillShade="D9"/>
          </w:tcPr>
          <w:p w14:paraId="5E375F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0D633755" w14:textId="77777777" w:rsidR="00793376" w:rsidRPr="008A6FEC" w:rsidRDefault="00793376" w:rsidP="00E56D89">
            <w:pPr>
              <w:jc w:val="both"/>
              <w:rPr>
                <w:rFonts w:ascii="Times New Roman" w:hAnsi="Times New Roman" w:cs="Times New Roman"/>
                <w:i/>
                <w:iCs/>
                <w:sz w:val="24"/>
              </w:rPr>
            </w:pPr>
            <w:r>
              <w:rPr>
                <w:rFonts w:ascii="Times New Roman" w:hAnsi="Times New Roman"/>
                <w:i/>
                <w:sz w:val="24"/>
              </w:rPr>
              <w:t>Neobligātais saturs: vējš, lidaparāta konfigurācija, masa, meteoroloģiskie apstākļi, skrejceļa apstākļi, skrejceļa slīpums, lidlauka pacēlums</w:t>
            </w:r>
          </w:p>
        </w:tc>
        <w:tc>
          <w:tcPr>
            <w:tcW w:w="308" w:type="pct"/>
            <w:vMerge w:val="restart"/>
          </w:tcPr>
          <w:p w14:paraId="324E750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0E633F4" w14:textId="77777777" w:rsidTr="00E56D89">
        <w:trPr>
          <w:trHeight w:val="221"/>
        </w:trPr>
        <w:tc>
          <w:tcPr>
            <w:tcW w:w="393" w:type="pct"/>
            <w:vMerge/>
          </w:tcPr>
          <w:p w14:paraId="2C096238" w14:textId="77777777" w:rsidR="00793376" w:rsidRPr="00B325C1" w:rsidRDefault="00793376" w:rsidP="00E56D89">
            <w:pPr>
              <w:jc w:val="both"/>
              <w:rPr>
                <w:rFonts w:ascii="Times New Roman" w:hAnsi="Times New Roman" w:cs="Times New Roman"/>
                <w:sz w:val="24"/>
              </w:rPr>
            </w:pPr>
          </w:p>
        </w:tc>
        <w:tc>
          <w:tcPr>
            <w:tcW w:w="2017" w:type="pct"/>
            <w:vMerge/>
          </w:tcPr>
          <w:p w14:paraId="7F09D688" w14:textId="77777777" w:rsidR="00793376" w:rsidRPr="00B325C1" w:rsidRDefault="00793376" w:rsidP="00E56D89">
            <w:pPr>
              <w:jc w:val="both"/>
              <w:rPr>
                <w:rFonts w:ascii="Times New Roman" w:hAnsi="Times New Roman" w:cs="Times New Roman"/>
                <w:sz w:val="24"/>
              </w:rPr>
            </w:pPr>
          </w:p>
        </w:tc>
        <w:tc>
          <w:tcPr>
            <w:tcW w:w="338" w:type="pct"/>
          </w:tcPr>
          <w:p w14:paraId="37781798"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152DE32F" w14:textId="77777777" w:rsidR="00793376" w:rsidRPr="00B325C1" w:rsidRDefault="00793376" w:rsidP="00E56D89">
            <w:pPr>
              <w:jc w:val="both"/>
              <w:rPr>
                <w:rFonts w:ascii="Times New Roman" w:hAnsi="Times New Roman" w:cs="Times New Roman"/>
                <w:sz w:val="24"/>
              </w:rPr>
            </w:pPr>
          </w:p>
        </w:tc>
        <w:tc>
          <w:tcPr>
            <w:tcW w:w="308" w:type="pct"/>
            <w:vMerge/>
          </w:tcPr>
          <w:p w14:paraId="1C71480F" w14:textId="77777777" w:rsidR="00793376" w:rsidRPr="00B325C1" w:rsidRDefault="00793376" w:rsidP="00E56D89">
            <w:pPr>
              <w:jc w:val="both"/>
              <w:rPr>
                <w:rFonts w:ascii="Times New Roman" w:hAnsi="Times New Roman" w:cs="Times New Roman"/>
                <w:sz w:val="24"/>
              </w:rPr>
            </w:pPr>
          </w:p>
        </w:tc>
      </w:tr>
      <w:tr w:rsidR="00793376" w:rsidRPr="00B325C1" w14:paraId="4411D170" w14:textId="77777777" w:rsidTr="00E56D89">
        <w:trPr>
          <w:trHeight w:val="624"/>
        </w:trPr>
        <w:tc>
          <w:tcPr>
            <w:tcW w:w="5000" w:type="pct"/>
            <w:gridSpan w:val="5"/>
            <w:shd w:val="clear" w:color="auto" w:fill="A6A6A6" w:themeFill="background1" w:themeFillShade="A6"/>
            <w:vAlign w:val="center"/>
          </w:tcPr>
          <w:p w14:paraId="5A63DC93"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3.5. apakštēma. Ekonomiskie faktori</w:t>
            </w:r>
          </w:p>
        </w:tc>
      </w:tr>
      <w:tr w:rsidR="00793376" w:rsidRPr="00B325C1" w14:paraId="415ECC27" w14:textId="77777777" w:rsidTr="00E56D89">
        <w:trPr>
          <w:trHeight w:val="537"/>
        </w:trPr>
        <w:tc>
          <w:tcPr>
            <w:tcW w:w="393" w:type="pct"/>
            <w:vMerge w:val="restart"/>
          </w:tcPr>
          <w:p w14:paraId="7A9C8D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3.5.1.</w:t>
            </w:r>
          </w:p>
        </w:tc>
        <w:tc>
          <w:tcPr>
            <w:tcW w:w="2017" w:type="pct"/>
            <w:vMerge w:val="restart"/>
            <w:tcBorders>
              <w:bottom w:val="single" w:sz="4" w:space="0" w:color="auto"/>
            </w:tcBorders>
          </w:tcPr>
          <w:p w14:paraId="62FEA2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38" w:type="pct"/>
            <w:shd w:val="clear" w:color="auto" w:fill="D9D9D9" w:themeFill="background1" w:themeFillShade="D9"/>
          </w:tcPr>
          <w:p w14:paraId="5DAA39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6662CCD9" w14:textId="77777777" w:rsidR="00793376" w:rsidRPr="00207132" w:rsidRDefault="00793376" w:rsidP="00E56D89">
            <w:pPr>
              <w:jc w:val="both"/>
              <w:rPr>
                <w:rFonts w:ascii="Times New Roman" w:hAnsi="Times New Roman" w:cs="Times New Roman"/>
                <w:i/>
                <w:iCs/>
                <w:sz w:val="24"/>
              </w:rPr>
            </w:pPr>
            <w:r>
              <w:rPr>
                <w:rFonts w:ascii="Times New Roman" w:hAnsi="Times New Roman"/>
                <w:i/>
                <w:sz w:val="24"/>
              </w:rPr>
              <w:t>Neobligātais saturs: maršrutēšana, līmenis, ātrums, augstuma uzņemšanas ātrums un augstuma samazināšanas ātrums, pieejas profils</w:t>
            </w:r>
          </w:p>
        </w:tc>
        <w:tc>
          <w:tcPr>
            <w:tcW w:w="308" w:type="pct"/>
            <w:vMerge w:val="restart"/>
            <w:tcBorders>
              <w:bottom w:val="single" w:sz="4" w:space="0" w:color="auto"/>
            </w:tcBorders>
          </w:tcPr>
          <w:p w14:paraId="77598C0D"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0BC2DE5" w14:textId="77777777" w:rsidTr="00E56D89">
        <w:trPr>
          <w:trHeight w:val="202"/>
        </w:trPr>
        <w:tc>
          <w:tcPr>
            <w:tcW w:w="393" w:type="pct"/>
            <w:vMerge/>
            <w:tcBorders>
              <w:bottom w:val="single" w:sz="4" w:space="0" w:color="auto"/>
            </w:tcBorders>
          </w:tcPr>
          <w:p w14:paraId="6CCAD0B4" w14:textId="77777777" w:rsidR="00793376" w:rsidRPr="00F0205D" w:rsidRDefault="00793376" w:rsidP="00E56D89">
            <w:pPr>
              <w:jc w:val="both"/>
              <w:rPr>
                <w:rFonts w:ascii="Times New Roman" w:hAnsi="Times New Roman"/>
                <w:sz w:val="24"/>
                <w:szCs w:val="24"/>
              </w:rPr>
            </w:pPr>
          </w:p>
        </w:tc>
        <w:tc>
          <w:tcPr>
            <w:tcW w:w="2017" w:type="pct"/>
            <w:vMerge/>
            <w:tcBorders>
              <w:bottom w:val="single" w:sz="4" w:space="0" w:color="auto"/>
            </w:tcBorders>
          </w:tcPr>
          <w:p w14:paraId="3BB56FBE" w14:textId="77777777" w:rsidR="00793376" w:rsidRPr="00F0205D" w:rsidRDefault="00793376" w:rsidP="00E56D89">
            <w:pPr>
              <w:jc w:val="both"/>
              <w:rPr>
                <w:rFonts w:ascii="Times New Roman" w:hAnsi="Times New Roman"/>
                <w:sz w:val="24"/>
                <w:szCs w:val="24"/>
              </w:rPr>
            </w:pPr>
          </w:p>
        </w:tc>
        <w:tc>
          <w:tcPr>
            <w:tcW w:w="338" w:type="pct"/>
            <w:tcBorders>
              <w:bottom w:val="single" w:sz="4" w:space="0" w:color="auto"/>
            </w:tcBorders>
            <w:shd w:val="clear" w:color="auto" w:fill="auto"/>
          </w:tcPr>
          <w:p w14:paraId="3A8CAAA9" w14:textId="77777777" w:rsidR="00793376"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417BD8AE" w14:textId="77777777" w:rsidR="00793376" w:rsidRPr="007A44E0"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47346965" w14:textId="77777777" w:rsidR="00793376" w:rsidRPr="00B325C1" w:rsidRDefault="00793376" w:rsidP="00E56D89">
            <w:pPr>
              <w:jc w:val="both"/>
              <w:rPr>
                <w:rFonts w:ascii="Times New Roman" w:hAnsi="Times New Roman" w:cs="Times New Roman"/>
                <w:sz w:val="24"/>
              </w:rPr>
            </w:pPr>
          </w:p>
        </w:tc>
      </w:tr>
      <w:tr w:rsidR="00793376" w:rsidRPr="00B325C1" w14:paraId="7978A802" w14:textId="77777777" w:rsidTr="00E56D89">
        <w:trPr>
          <w:trHeight w:val="409"/>
        </w:trPr>
        <w:tc>
          <w:tcPr>
            <w:tcW w:w="393" w:type="pct"/>
            <w:vMerge w:val="restart"/>
            <w:tcBorders>
              <w:top w:val="single" w:sz="4" w:space="0" w:color="auto"/>
            </w:tcBorders>
          </w:tcPr>
          <w:p w14:paraId="0E397AB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3.5.2.</w:t>
            </w:r>
          </w:p>
        </w:tc>
        <w:tc>
          <w:tcPr>
            <w:tcW w:w="2017" w:type="pct"/>
            <w:vMerge w:val="restart"/>
            <w:tcBorders>
              <w:top w:val="single" w:sz="4" w:space="0" w:color="auto"/>
            </w:tcBorders>
          </w:tcPr>
          <w:p w14:paraId="4E26889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nepārtrauktas augstuma uzņemšanas paņēmienus attiecīgā gadījumā.</w:t>
            </w:r>
          </w:p>
        </w:tc>
        <w:tc>
          <w:tcPr>
            <w:tcW w:w="338" w:type="pct"/>
            <w:tcBorders>
              <w:top w:val="single" w:sz="4" w:space="0" w:color="auto"/>
            </w:tcBorders>
            <w:shd w:val="clear" w:color="auto" w:fill="D9D9D9" w:themeFill="background1" w:themeFillShade="D9"/>
          </w:tcPr>
          <w:p w14:paraId="3753D4B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2614369E" w14:textId="77777777" w:rsidR="00793376" w:rsidRPr="00B325C1" w:rsidRDefault="00793376" w:rsidP="00E56D89">
            <w:pPr>
              <w:jc w:val="both"/>
              <w:rPr>
                <w:rFonts w:ascii="Times New Roman" w:hAnsi="Times New Roman" w:cs="Times New Roman"/>
                <w:sz w:val="24"/>
              </w:rPr>
            </w:pPr>
          </w:p>
        </w:tc>
        <w:tc>
          <w:tcPr>
            <w:tcW w:w="308" w:type="pct"/>
            <w:vMerge w:val="restart"/>
            <w:tcBorders>
              <w:top w:val="single" w:sz="4" w:space="0" w:color="auto"/>
            </w:tcBorders>
          </w:tcPr>
          <w:p w14:paraId="707FFF79"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793376" w:rsidRPr="00B325C1" w14:paraId="5401FA59" w14:textId="77777777" w:rsidTr="00E56D89">
        <w:trPr>
          <w:trHeight w:val="253"/>
        </w:trPr>
        <w:tc>
          <w:tcPr>
            <w:tcW w:w="393" w:type="pct"/>
            <w:vMerge/>
            <w:tcBorders>
              <w:bottom w:val="single" w:sz="4" w:space="0" w:color="auto"/>
            </w:tcBorders>
          </w:tcPr>
          <w:p w14:paraId="24D25A07"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4D4776A"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55F5F22D"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57588BED"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7AFCEC4B" w14:textId="77777777" w:rsidR="00793376" w:rsidRPr="00B325C1" w:rsidRDefault="00793376" w:rsidP="00E56D89">
            <w:pPr>
              <w:jc w:val="both"/>
              <w:rPr>
                <w:rFonts w:ascii="Times New Roman" w:hAnsi="Times New Roman" w:cs="Times New Roman"/>
                <w:color w:val="000000"/>
                <w:sz w:val="24"/>
              </w:rPr>
            </w:pPr>
          </w:p>
        </w:tc>
      </w:tr>
      <w:tr w:rsidR="00793376" w:rsidRPr="00B325C1" w14:paraId="4B68B9A4" w14:textId="77777777" w:rsidTr="00E56D89">
        <w:trPr>
          <w:trHeight w:val="408"/>
        </w:trPr>
        <w:tc>
          <w:tcPr>
            <w:tcW w:w="393" w:type="pct"/>
            <w:vMerge w:val="restart"/>
            <w:tcBorders>
              <w:top w:val="single" w:sz="4" w:space="0" w:color="auto"/>
            </w:tcBorders>
          </w:tcPr>
          <w:p w14:paraId="6AEE00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3.5.3.</w:t>
            </w:r>
          </w:p>
        </w:tc>
        <w:tc>
          <w:tcPr>
            <w:tcW w:w="2017" w:type="pct"/>
            <w:vMerge w:val="restart"/>
            <w:tcBorders>
              <w:top w:val="single" w:sz="4" w:space="0" w:color="auto"/>
            </w:tcBorders>
          </w:tcPr>
          <w:p w14:paraId="47A825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tiešo maršrutēšanu attiecīgā gadījumā.</w:t>
            </w:r>
          </w:p>
        </w:tc>
        <w:tc>
          <w:tcPr>
            <w:tcW w:w="338" w:type="pct"/>
            <w:tcBorders>
              <w:top w:val="single" w:sz="4" w:space="0" w:color="auto"/>
            </w:tcBorders>
            <w:shd w:val="clear" w:color="auto" w:fill="D9D9D9" w:themeFill="background1" w:themeFillShade="D9"/>
          </w:tcPr>
          <w:p w14:paraId="18BC1F5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040A62F6" w14:textId="77777777" w:rsidR="00793376" w:rsidRPr="00AC0C15" w:rsidRDefault="00793376" w:rsidP="00E56D89">
            <w:pPr>
              <w:jc w:val="both"/>
              <w:rPr>
                <w:rFonts w:ascii="Times New Roman" w:hAnsi="Times New Roman" w:cs="Times New Roman"/>
                <w:i/>
                <w:iCs/>
                <w:sz w:val="24"/>
              </w:rPr>
            </w:pPr>
          </w:p>
        </w:tc>
        <w:tc>
          <w:tcPr>
            <w:tcW w:w="308" w:type="pct"/>
            <w:vMerge w:val="restart"/>
            <w:tcBorders>
              <w:top w:val="single" w:sz="4" w:space="0" w:color="auto"/>
            </w:tcBorders>
          </w:tcPr>
          <w:p w14:paraId="1D83268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793376" w:rsidRPr="00B325C1" w14:paraId="425E2B96" w14:textId="77777777" w:rsidTr="00E56D89">
        <w:trPr>
          <w:trHeight w:val="460"/>
        </w:trPr>
        <w:tc>
          <w:tcPr>
            <w:tcW w:w="393" w:type="pct"/>
            <w:vMerge/>
          </w:tcPr>
          <w:p w14:paraId="0BA6AAD0" w14:textId="77777777" w:rsidR="00793376" w:rsidRPr="00B325C1" w:rsidRDefault="00793376" w:rsidP="00E56D89">
            <w:pPr>
              <w:jc w:val="both"/>
              <w:rPr>
                <w:rFonts w:ascii="Times New Roman" w:hAnsi="Times New Roman" w:cs="Times New Roman"/>
                <w:sz w:val="24"/>
              </w:rPr>
            </w:pPr>
          </w:p>
        </w:tc>
        <w:tc>
          <w:tcPr>
            <w:tcW w:w="2017" w:type="pct"/>
            <w:vMerge/>
          </w:tcPr>
          <w:p w14:paraId="13F3A610" w14:textId="77777777" w:rsidR="00793376" w:rsidRPr="00B325C1" w:rsidRDefault="00793376" w:rsidP="00E56D89">
            <w:pPr>
              <w:jc w:val="both"/>
              <w:rPr>
                <w:rFonts w:ascii="Times New Roman" w:hAnsi="Times New Roman" w:cs="Times New Roman"/>
                <w:sz w:val="24"/>
              </w:rPr>
            </w:pPr>
          </w:p>
        </w:tc>
        <w:tc>
          <w:tcPr>
            <w:tcW w:w="338" w:type="pct"/>
          </w:tcPr>
          <w:p w14:paraId="053665A5" w14:textId="77777777" w:rsidR="00793376" w:rsidRPr="00B325C1" w:rsidRDefault="00793376" w:rsidP="00E56D89">
            <w:pPr>
              <w:jc w:val="both"/>
              <w:rPr>
                <w:rFonts w:ascii="Times New Roman" w:hAnsi="Times New Roman" w:cs="Times New Roman"/>
                <w:sz w:val="24"/>
              </w:rPr>
            </w:pPr>
          </w:p>
        </w:tc>
        <w:tc>
          <w:tcPr>
            <w:tcW w:w="1944" w:type="pct"/>
            <w:vMerge/>
            <w:shd w:val="clear" w:color="auto" w:fill="auto"/>
          </w:tcPr>
          <w:p w14:paraId="12E61667" w14:textId="77777777" w:rsidR="00793376" w:rsidRPr="00B325C1" w:rsidRDefault="00793376" w:rsidP="00E56D89">
            <w:pPr>
              <w:jc w:val="both"/>
              <w:rPr>
                <w:rFonts w:ascii="Times New Roman" w:hAnsi="Times New Roman" w:cs="Times New Roman"/>
                <w:sz w:val="24"/>
              </w:rPr>
            </w:pPr>
          </w:p>
        </w:tc>
        <w:tc>
          <w:tcPr>
            <w:tcW w:w="308" w:type="pct"/>
            <w:vMerge/>
          </w:tcPr>
          <w:p w14:paraId="1FF62E62" w14:textId="77777777" w:rsidR="00793376" w:rsidRPr="00B325C1" w:rsidRDefault="00793376" w:rsidP="00E56D89">
            <w:pPr>
              <w:jc w:val="both"/>
              <w:rPr>
                <w:rFonts w:ascii="Times New Roman" w:hAnsi="Times New Roman" w:cs="Times New Roman"/>
                <w:color w:val="000000"/>
                <w:sz w:val="24"/>
              </w:rPr>
            </w:pPr>
          </w:p>
        </w:tc>
      </w:tr>
      <w:tr w:rsidR="00793376" w:rsidRPr="00B325C1" w14:paraId="6A162C92" w14:textId="77777777" w:rsidTr="00E56D89">
        <w:trPr>
          <w:trHeight w:val="624"/>
        </w:trPr>
        <w:tc>
          <w:tcPr>
            <w:tcW w:w="5000" w:type="pct"/>
            <w:gridSpan w:val="5"/>
            <w:shd w:val="clear" w:color="auto" w:fill="A6A6A6" w:themeFill="background1" w:themeFillShade="A6"/>
            <w:vAlign w:val="center"/>
          </w:tcPr>
          <w:p w14:paraId="31BAE5F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3.6. apakštēma. Vides faktori</w:t>
            </w:r>
          </w:p>
        </w:tc>
      </w:tr>
      <w:tr w:rsidR="00793376" w:rsidRPr="00B325C1" w14:paraId="3C8FC279" w14:textId="77777777" w:rsidTr="00E56D89">
        <w:trPr>
          <w:trHeight w:val="511"/>
        </w:trPr>
        <w:tc>
          <w:tcPr>
            <w:tcW w:w="393" w:type="pct"/>
            <w:vMerge w:val="restart"/>
          </w:tcPr>
          <w:p w14:paraId="6FB8BB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3.6.1.</w:t>
            </w:r>
          </w:p>
        </w:tc>
        <w:tc>
          <w:tcPr>
            <w:tcW w:w="2017" w:type="pct"/>
            <w:vMerge w:val="restart"/>
          </w:tcPr>
          <w:p w14:paraId="1CEDA02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38" w:type="pct"/>
            <w:shd w:val="clear" w:color="auto" w:fill="D9D9D9" w:themeFill="background1" w:themeFillShade="D9"/>
          </w:tcPr>
          <w:p w14:paraId="63266A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53D2E117" w14:textId="77777777" w:rsidR="00793376" w:rsidRPr="00E97B49"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degvielas noliešana, trokšņa samazināšanas procedūras, minimālie lidojuma līmeņi, sadursmes ar putniem </w:t>
            </w:r>
            <w:r>
              <w:rPr>
                <w:rFonts w:ascii="Times New Roman" w:hAnsi="Times New Roman"/>
                <w:i/>
                <w:sz w:val="24"/>
              </w:rPr>
              <w:lastRenderedPageBreak/>
              <w:t>bīstamība, nepārtrauktas nolaišanās darbības</w:t>
            </w:r>
          </w:p>
        </w:tc>
        <w:tc>
          <w:tcPr>
            <w:tcW w:w="308" w:type="pct"/>
            <w:vMerge w:val="restart"/>
          </w:tcPr>
          <w:p w14:paraId="5C1213D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lastRenderedPageBreak/>
              <w:t>APP APS</w:t>
            </w:r>
          </w:p>
        </w:tc>
      </w:tr>
      <w:tr w:rsidR="00793376" w:rsidRPr="00B325C1" w14:paraId="2AD25209" w14:textId="77777777" w:rsidTr="00E56D89">
        <w:trPr>
          <w:trHeight w:val="377"/>
        </w:trPr>
        <w:tc>
          <w:tcPr>
            <w:tcW w:w="393" w:type="pct"/>
            <w:vMerge/>
            <w:tcBorders>
              <w:bottom w:val="single" w:sz="4" w:space="0" w:color="000000"/>
            </w:tcBorders>
          </w:tcPr>
          <w:p w14:paraId="72246B9A"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7A40F65E"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000000"/>
            </w:tcBorders>
          </w:tcPr>
          <w:p w14:paraId="29386511" w14:textId="77777777" w:rsidR="00793376" w:rsidRPr="00B325C1" w:rsidRDefault="00793376" w:rsidP="00E56D89">
            <w:pPr>
              <w:jc w:val="both"/>
              <w:rPr>
                <w:rFonts w:ascii="Times New Roman" w:hAnsi="Times New Roman" w:cs="Times New Roman"/>
                <w:sz w:val="24"/>
              </w:rPr>
            </w:pPr>
          </w:p>
        </w:tc>
        <w:tc>
          <w:tcPr>
            <w:tcW w:w="1944" w:type="pct"/>
            <w:vMerge/>
            <w:tcBorders>
              <w:bottom w:val="single" w:sz="4" w:space="0" w:color="000000"/>
            </w:tcBorders>
            <w:shd w:val="clear" w:color="auto" w:fill="auto"/>
          </w:tcPr>
          <w:p w14:paraId="738A0CD2"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000000"/>
            </w:tcBorders>
          </w:tcPr>
          <w:p w14:paraId="121AD7B7" w14:textId="77777777" w:rsidR="00793376" w:rsidRPr="00B325C1" w:rsidRDefault="00793376" w:rsidP="00E56D89">
            <w:pPr>
              <w:jc w:val="both"/>
              <w:rPr>
                <w:rFonts w:ascii="Times New Roman" w:hAnsi="Times New Roman" w:cs="Times New Roman"/>
                <w:color w:val="000000"/>
                <w:sz w:val="24"/>
              </w:rPr>
            </w:pPr>
          </w:p>
        </w:tc>
      </w:tr>
      <w:tr w:rsidR="00793376" w:rsidRPr="00B325C1" w14:paraId="1CEE1E90" w14:textId="77777777" w:rsidTr="00E56D89">
        <w:trPr>
          <w:trHeight w:val="737"/>
        </w:trPr>
        <w:tc>
          <w:tcPr>
            <w:tcW w:w="5000" w:type="pct"/>
            <w:gridSpan w:val="5"/>
            <w:vAlign w:val="center"/>
          </w:tcPr>
          <w:p w14:paraId="61A1F2D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4. TĒMA. GAISA KUĢU DATI</w:t>
            </w:r>
          </w:p>
        </w:tc>
      </w:tr>
      <w:tr w:rsidR="00793376" w:rsidRPr="00B325C1" w14:paraId="7652215D" w14:textId="77777777" w:rsidTr="00E56D89">
        <w:trPr>
          <w:trHeight w:val="624"/>
        </w:trPr>
        <w:tc>
          <w:tcPr>
            <w:tcW w:w="5000" w:type="pct"/>
            <w:gridSpan w:val="5"/>
            <w:shd w:val="clear" w:color="auto" w:fill="A6A6A6" w:themeFill="background1" w:themeFillShade="A6"/>
            <w:vAlign w:val="center"/>
          </w:tcPr>
          <w:p w14:paraId="761748D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ACFT 4.1. apakštēma. Veiktspējas dati</w:t>
            </w:r>
          </w:p>
        </w:tc>
      </w:tr>
      <w:tr w:rsidR="00793376" w:rsidRPr="00B325C1" w14:paraId="181A387F" w14:textId="77777777" w:rsidTr="00E56D89">
        <w:trPr>
          <w:trHeight w:val="521"/>
        </w:trPr>
        <w:tc>
          <w:tcPr>
            <w:tcW w:w="393" w:type="pct"/>
            <w:vMerge w:val="restart"/>
          </w:tcPr>
          <w:p w14:paraId="47D6F51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ACFT 4.1.1.</w:t>
            </w:r>
          </w:p>
        </w:tc>
        <w:tc>
          <w:tcPr>
            <w:tcW w:w="2017" w:type="pct"/>
            <w:vMerge w:val="restart"/>
          </w:tcPr>
          <w:p w14:paraId="1C84E9B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reprezentatīva tāda lidaparāta parauga vidējos veiktspējas datus, ar ko nāksies sastapties, sniedzot vadības pakalpojumus ekspluatācijas/darba vidē.</w:t>
            </w:r>
          </w:p>
        </w:tc>
        <w:tc>
          <w:tcPr>
            <w:tcW w:w="338" w:type="pct"/>
            <w:shd w:val="clear" w:color="auto" w:fill="D9D9D9" w:themeFill="background1" w:themeFillShade="D9"/>
          </w:tcPr>
          <w:p w14:paraId="3205F4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4" w:type="pct"/>
            <w:shd w:val="clear" w:color="auto" w:fill="FF9999"/>
          </w:tcPr>
          <w:p w14:paraId="2984C45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08" w:type="pct"/>
            <w:vMerge w:val="restart"/>
          </w:tcPr>
          <w:p w14:paraId="656CC04D" w14:textId="77777777" w:rsidR="00793376" w:rsidRPr="002C7545" w:rsidRDefault="00793376" w:rsidP="00E56D89">
            <w:pPr>
              <w:jc w:val="both"/>
              <w:rPr>
                <w:rFonts w:ascii="Times New Roman" w:hAnsi="Times New Roman" w:cs="Times New Roman"/>
                <w:i/>
                <w:iCs/>
                <w:sz w:val="24"/>
              </w:rPr>
            </w:pPr>
            <w:r>
              <w:rPr>
                <w:rFonts w:ascii="Times New Roman" w:hAnsi="Times New Roman"/>
                <w:i/>
                <w:iCs/>
                <w:sz w:val="24"/>
              </w:rPr>
              <w:t>APP ACP APS ACS</w:t>
            </w:r>
          </w:p>
        </w:tc>
      </w:tr>
      <w:tr w:rsidR="00793376" w:rsidRPr="00B325C1" w14:paraId="50E8B230" w14:textId="77777777" w:rsidTr="00E56D89">
        <w:trPr>
          <w:trHeight w:val="360"/>
        </w:trPr>
        <w:tc>
          <w:tcPr>
            <w:tcW w:w="393" w:type="pct"/>
            <w:vMerge/>
            <w:tcBorders>
              <w:bottom w:val="single" w:sz="4" w:space="0" w:color="auto"/>
            </w:tcBorders>
          </w:tcPr>
          <w:p w14:paraId="40F6108A" w14:textId="77777777" w:rsidR="00793376" w:rsidRPr="00B325C1"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AE56503" w14:textId="77777777" w:rsidR="00793376" w:rsidRPr="00B325C1" w:rsidRDefault="00793376" w:rsidP="00E56D89">
            <w:pPr>
              <w:jc w:val="both"/>
              <w:rPr>
                <w:rFonts w:ascii="Times New Roman" w:hAnsi="Times New Roman" w:cs="Times New Roman"/>
                <w:sz w:val="24"/>
              </w:rPr>
            </w:pPr>
          </w:p>
        </w:tc>
        <w:tc>
          <w:tcPr>
            <w:tcW w:w="338" w:type="pct"/>
            <w:tcBorders>
              <w:bottom w:val="single" w:sz="4" w:space="0" w:color="auto"/>
            </w:tcBorders>
          </w:tcPr>
          <w:p w14:paraId="0D60E6A1" w14:textId="77777777" w:rsidR="00793376" w:rsidRPr="00B325C1" w:rsidRDefault="00793376" w:rsidP="00E56D89">
            <w:pPr>
              <w:jc w:val="both"/>
              <w:rPr>
                <w:rFonts w:ascii="Times New Roman" w:hAnsi="Times New Roman" w:cs="Times New Roman"/>
                <w:sz w:val="24"/>
              </w:rPr>
            </w:pPr>
          </w:p>
        </w:tc>
        <w:tc>
          <w:tcPr>
            <w:tcW w:w="1944" w:type="pct"/>
            <w:tcBorders>
              <w:bottom w:val="single" w:sz="4" w:space="0" w:color="auto"/>
            </w:tcBorders>
            <w:shd w:val="clear" w:color="auto" w:fill="auto"/>
          </w:tcPr>
          <w:p w14:paraId="597C6D5A" w14:textId="77777777" w:rsidR="00793376" w:rsidRPr="00B325C1" w:rsidRDefault="00793376" w:rsidP="00E56D89">
            <w:pPr>
              <w:jc w:val="both"/>
              <w:rPr>
                <w:rFonts w:ascii="Times New Roman" w:hAnsi="Times New Roman" w:cs="Times New Roman"/>
                <w:sz w:val="24"/>
              </w:rPr>
            </w:pPr>
          </w:p>
        </w:tc>
        <w:tc>
          <w:tcPr>
            <w:tcW w:w="308" w:type="pct"/>
            <w:vMerge/>
            <w:tcBorders>
              <w:bottom w:val="single" w:sz="4" w:space="0" w:color="auto"/>
            </w:tcBorders>
          </w:tcPr>
          <w:p w14:paraId="157BFEBF" w14:textId="77777777" w:rsidR="00793376" w:rsidRPr="00B325C1" w:rsidRDefault="00793376" w:rsidP="00E56D89">
            <w:pPr>
              <w:jc w:val="both"/>
              <w:rPr>
                <w:rFonts w:ascii="Times New Roman" w:hAnsi="Times New Roman" w:cs="Times New Roman"/>
                <w:sz w:val="24"/>
              </w:rPr>
            </w:pPr>
          </w:p>
        </w:tc>
      </w:tr>
    </w:tbl>
    <w:p w14:paraId="0A08BC40" w14:textId="77777777" w:rsidR="00793376" w:rsidRPr="00F0205D" w:rsidRDefault="00793376" w:rsidP="00793376">
      <w:pPr>
        <w:jc w:val="both"/>
        <w:rPr>
          <w:rFonts w:ascii="Times New Roman" w:hAnsi="Times New Roman"/>
          <w:sz w:val="24"/>
          <w:szCs w:val="24"/>
        </w:rPr>
      </w:pPr>
    </w:p>
    <w:p w14:paraId="0C2A8A71" w14:textId="77777777" w:rsidR="00793376" w:rsidRDefault="00793376" w:rsidP="00793376">
      <w:pPr>
        <w:jc w:val="both"/>
        <w:rPr>
          <w:rFonts w:ascii="Times New Roman" w:hAnsi="Times New Roman"/>
          <w:b/>
          <w:sz w:val="24"/>
          <w:szCs w:val="24"/>
        </w:rPr>
      </w:pPr>
      <w:r>
        <w:br w:type="page"/>
      </w:r>
    </w:p>
    <w:p w14:paraId="570DC473"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7. MĀCĪBU PRIEKŠMETS. CILVĒKA FAKTORI</w:t>
      </w:r>
    </w:p>
    <w:p w14:paraId="463660D8" w14:textId="77777777" w:rsidR="00793376" w:rsidRPr="00F0205D" w:rsidRDefault="00793376" w:rsidP="00793376">
      <w:pPr>
        <w:jc w:val="both"/>
        <w:rPr>
          <w:rFonts w:ascii="Times New Roman" w:hAnsi="Times New Roman"/>
          <w:b/>
          <w:sz w:val="24"/>
          <w:szCs w:val="24"/>
        </w:rPr>
      </w:pPr>
    </w:p>
    <w:p w14:paraId="2F2E1BFB"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16F43A09" w14:textId="77777777" w:rsidR="00793376" w:rsidRPr="00F0205D" w:rsidRDefault="00793376" w:rsidP="00793376">
      <w:pPr>
        <w:jc w:val="both"/>
        <w:rPr>
          <w:rFonts w:ascii="Times New Roman" w:hAnsi="Times New Roman"/>
          <w:sz w:val="24"/>
          <w:szCs w:val="24"/>
        </w:rPr>
      </w:pPr>
    </w:p>
    <w:p w14:paraId="32633A8B" w14:textId="77777777" w:rsidR="00793376" w:rsidRPr="00F0205D" w:rsidRDefault="00793376" w:rsidP="00793376">
      <w:pPr>
        <w:jc w:val="both"/>
        <w:rPr>
          <w:rFonts w:ascii="Times New Roman" w:hAnsi="Times New Roman"/>
          <w:sz w:val="24"/>
          <w:szCs w:val="24"/>
        </w:rPr>
      </w:pPr>
      <w:r>
        <w:rPr>
          <w:rFonts w:ascii="Times New Roman" w:hAnsi="Times New Roman"/>
          <w:sz w:val="24"/>
        </w:rPr>
        <w:t>kursantiem ir jāatpazīst nepieciešamība pastāvīgi paplašināt savas zināšanas un analizēt faktorus, kas ietekmē individuālo un grupas veiktspēju.</w:t>
      </w:r>
    </w:p>
    <w:p w14:paraId="23C9C715" w14:textId="77777777" w:rsidR="00793376" w:rsidRDefault="00793376" w:rsidP="00793376">
      <w:pPr>
        <w:pStyle w:val="BodyText"/>
        <w:jc w:val="both"/>
        <w:rPr>
          <w:rFonts w:ascii="Times New Roman" w:hAnsi="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18"/>
        <w:gridCol w:w="3692"/>
        <w:gridCol w:w="570"/>
        <w:gridCol w:w="3503"/>
        <w:gridCol w:w="750"/>
      </w:tblGrid>
      <w:tr w:rsidR="00793376" w:rsidRPr="00B325C1" w14:paraId="5527488E" w14:textId="77777777" w:rsidTr="00E56D89">
        <w:trPr>
          <w:trHeight w:val="728"/>
        </w:trPr>
        <w:tc>
          <w:tcPr>
            <w:tcW w:w="5000" w:type="pct"/>
            <w:gridSpan w:val="5"/>
            <w:tcBorders>
              <w:top w:val="single" w:sz="12" w:space="0" w:color="000000"/>
            </w:tcBorders>
            <w:vAlign w:val="center"/>
          </w:tcPr>
          <w:p w14:paraId="0EE72947"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HUM 1. TĒMA. PSIHOLOĢISKIE FAKTORI</w:t>
            </w:r>
          </w:p>
        </w:tc>
      </w:tr>
      <w:tr w:rsidR="00793376" w:rsidRPr="00B325C1" w14:paraId="1EB8A61F" w14:textId="77777777" w:rsidTr="00E56D89">
        <w:trPr>
          <w:trHeight w:val="624"/>
        </w:trPr>
        <w:tc>
          <w:tcPr>
            <w:tcW w:w="5000" w:type="pct"/>
            <w:gridSpan w:val="5"/>
            <w:shd w:val="clear" w:color="auto" w:fill="A6A6A6" w:themeFill="background1" w:themeFillShade="A6"/>
            <w:vAlign w:val="center"/>
          </w:tcPr>
          <w:p w14:paraId="5F175F8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1.1. apakštēma. Kognitīvie faktori</w:t>
            </w:r>
          </w:p>
        </w:tc>
      </w:tr>
      <w:tr w:rsidR="00793376" w:rsidRPr="00B325C1" w14:paraId="01121AAB" w14:textId="77777777" w:rsidTr="00E56D89">
        <w:trPr>
          <w:trHeight w:val="459"/>
        </w:trPr>
        <w:tc>
          <w:tcPr>
            <w:tcW w:w="370" w:type="pct"/>
            <w:vMerge w:val="restart"/>
          </w:tcPr>
          <w:p w14:paraId="2CC9B23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1.1.1.</w:t>
            </w:r>
          </w:p>
        </w:tc>
        <w:tc>
          <w:tcPr>
            <w:tcW w:w="2023" w:type="pct"/>
            <w:vMerge w:val="restart"/>
          </w:tcPr>
          <w:p w14:paraId="50C63E8B"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Aprakstīt cilvēku informācijas apstrādes modeli.</w:t>
            </w:r>
          </w:p>
        </w:tc>
        <w:tc>
          <w:tcPr>
            <w:tcW w:w="344" w:type="pct"/>
            <w:shd w:val="clear" w:color="auto" w:fill="D9D9D9" w:themeFill="background1" w:themeFillShade="D9"/>
          </w:tcPr>
          <w:p w14:paraId="605A498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02C41452" w14:textId="77777777" w:rsidR="00793376" w:rsidRPr="003B0C31" w:rsidRDefault="00793376" w:rsidP="00E56D89">
            <w:pPr>
              <w:jc w:val="both"/>
              <w:rPr>
                <w:rFonts w:ascii="Times New Roman" w:hAnsi="Times New Roman" w:cs="Times New Roman"/>
                <w:sz w:val="24"/>
              </w:rPr>
            </w:pPr>
            <w:r>
              <w:rPr>
                <w:rFonts w:ascii="Times New Roman" w:hAnsi="Times New Roman"/>
                <w:sz w:val="24"/>
              </w:rPr>
              <w:t>Uzmanība, uztvere, atmiņa, situācijas apzināšanās, lēmumu pieņemšana, reakcija</w:t>
            </w:r>
          </w:p>
        </w:tc>
        <w:tc>
          <w:tcPr>
            <w:tcW w:w="314" w:type="pct"/>
            <w:vMerge w:val="restart"/>
          </w:tcPr>
          <w:p w14:paraId="374C317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77185A1" w14:textId="77777777" w:rsidTr="00E56D89">
        <w:trPr>
          <w:trHeight w:val="344"/>
        </w:trPr>
        <w:tc>
          <w:tcPr>
            <w:tcW w:w="370" w:type="pct"/>
            <w:vMerge/>
          </w:tcPr>
          <w:p w14:paraId="2E95CF57" w14:textId="77777777" w:rsidR="00793376" w:rsidRPr="004347C5" w:rsidRDefault="00793376" w:rsidP="00E56D89">
            <w:pPr>
              <w:jc w:val="both"/>
              <w:rPr>
                <w:rFonts w:ascii="Times New Roman" w:hAnsi="Times New Roman" w:cs="Times New Roman"/>
                <w:sz w:val="24"/>
              </w:rPr>
            </w:pPr>
          </w:p>
        </w:tc>
        <w:tc>
          <w:tcPr>
            <w:tcW w:w="2023" w:type="pct"/>
            <w:vMerge/>
          </w:tcPr>
          <w:p w14:paraId="443FFF71" w14:textId="77777777" w:rsidR="00793376" w:rsidRPr="003B0C31" w:rsidRDefault="00793376" w:rsidP="00E56D89">
            <w:pPr>
              <w:jc w:val="both"/>
              <w:rPr>
                <w:rFonts w:ascii="Times New Roman" w:hAnsi="Times New Roman" w:cs="Times New Roman"/>
                <w:sz w:val="24"/>
              </w:rPr>
            </w:pPr>
          </w:p>
        </w:tc>
        <w:tc>
          <w:tcPr>
            <w:tcW w:w="344" w:type="pct"/>
            <w:shd w:val="clear" w:color="auto" w:fill="auto"/>
          </w:tcPr>
          <w:p w14:paraId="6637784A" w14:textId="77777777" w:rsidR="00793376" w:rsidRDefault="00793376" w:rsidP="00E56D89">
            <w:pPr>
              <w:jc w:val="both"/>
              <w:rPr>
                <w:rFonts w:ascii="Times New Roman" w:hAnsi="Times New Roman" w:cs="Times New Roman"/>
                <w:sz w:val="24"/>
              </w:rPr>
            </w:pPr>
          </w:p>
        </w:tc>
        <w:tc>
          <w:tcPr>
            <w:tcW w:w="1949" w:type="pct"/>
            <w:vMerge/>
            <w:shd w:val="clear" w:color="auto" w:fill="FF9999"/>
          </w:tcPr>
          <w:p w14:paraId="790E9621" w14:textId="77777777" w:rsidR="00793376" w:rsidRPr="007D68FA" w:rsidRDefault="00793376" w:rsidP="00E56D89">
            <w:pPr>
              <w:jc w:val="both"/>
              <w:rPr>
                <w:rFonts w:ascii="Times New Roman" w:hAnsi="Times New Roman" w:cs="Times New Roman"/>
                <w:sz w:val="24"/>
              </w:rPr>
            </w:pPr>
          </w:p>
        </w:tc>
        <w:tc>
          <w:tcPr>
            <w:tcW w:w="314" w:type="pct"/>
            <w:vMerge/>
          </w:tcPr>
          <w:p w14:paraId="3FA27BBB" w14:textId="77777777" w:rsidR="00793376" w:rsidRPr="00F0205D" w:rsidRDefault="00793376" w:rsidP="00E56D89">
            <w:pPr>
              <w:jc w:val="both"/>
              <w:rPr>
                <w:rFonts w:ascii="Times New Roman" w:hAnsi="Times New Roman"/>
                <w:sz w:val="24"/>
                <w:szCs w:val="24"/>
              </w:rPr>
            </w:pPr>
          </w:p>
        </w:tc>
      </w:tr>
      <w:tr w:rsidR="00793376" w:rsidRPr="00B325C1" w14:paraId="46E546BD" w14:textId="77777777" w:rsidTr="00E56D89">
        <w:trPr>
          <w:trHeight w:val="132"/>
        </w:trPr>
        <w:tc>
          <w:tcPr>
            <w:tcW w:w="370" w:type="pct"/>
            <w:vMerge/>
            <w:tcBorders>
              <w:bottom w:val="single" w:sz="4" w:space="0" w:color="000000" w:themeColor="text1"/>
            </w:tcBorders>
          </w:tcPr>
          <w:p w14:paraId="39206361"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000000" w:themeColor="text1"/>
            </w:tcBorders>
          </w:tcPr>
          <w:p w14:paraId="2A915DAD"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000000" w:themeColor="text1"/>
            </w:tcBorders>
            <w:shd w:val="clear" w:color="auto" w:fill="auto"/>
          </w:tcPr>
          <w:p w14:paraId="25C37CBB"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000000" w:themeColor="text1"/>
            </w:tcBorders>
          </w:tcPr>
          <w:p w14:paraId="5794E554"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000000" w:themeColor="text1"/>
            </w:tcBorders>
          </w:tcPr>
          <w:p w14:paraId="062EA7BA" w14:textId="77777777" w:rsidR="00793376" w:rsidRPr="00B325C1" w:rsidRDefault="00793376" w:rsidP="00E56D89">
            <w:pPr>
              <w:jc w:val="both"/>
              <w:rPr>
                <w:rFonts w:ascii="Times New Roman" w:hAnsi="Times New Roman" w:cs="Times New Roman"/>
                <w:sz w:val="24"/>
              </w:rPr>
            </w:pPr>
          </w:p>
        </w:tc>
      </w:tr>
      <w:tr w:rsidR="00793376" w:rsidRPr="00B325C1" w14:paraId="6C42E955" w14:textId="77777777" w:rsidTr="00E56D89">
        <w:trPr>
          <w:trHeight w:val="437"/>
        </w:trPr>
        <w:tc>
          <w:tcPr>
            <w:tcW w:w="370" w:type="pct"/>
            <w:vMerge w:val="restart"/>
            <w:tcBorders>
              <w:top w:val="single" w:sz="4" w:space="0" w:color="000000" w:themeColor="text1"/>
            </w:tcBorders>
          </w:tcPr>
          <w:p w14:paraId="64D795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1.1.2.</w:t>
            </w:r>
          </w:p>
        </w:tc>
        <w:tc>
          <w:tcPr>
            <w:tcW w:w="2023" w:type="pct"/>
            <w:vMerge w:val="restart"/>
            <w:tcBorders>
              <w:top w:val="single" w:sz="4" w:space="0" w:color="000000" w:themeColor="text1"/>
            </w:tcBorders>
          </w:tcPr>
          <w:p w14:paraId="3D7D1B9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faktorus, kas ietekmē cilvēku informācijas apstrādi.</w:t>
            </w:r>
          </w:p>
        </w:tc>
        <w:tc>
          <w:tcPr>
            <w:tcW w:w="344" w:type="pct"/>
            <w:tcBorders>
              <w:top w:val="single" w:sz="4" w:space="0" w:color="000000" w:themeColor="text1"/>
            </w:tcBorders>
            <w:shd w:val="clear" w:color="auto" w:fill="D9D9D9" w:themeFill="background1" w:themeFillShade="D9"/>
          </w:tcPr>
          <w:p w14:paraId="0399295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hemeColor="text1"/>
            </w:tcBorders>
            <w:shd w:val="clear" w:color="auto" w:fill="FF9999"/>
          </w:tcPr>
          <w:p w14:paraId="25D4614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Pārliecība, stress, mācīšanās, zināšanas, pieredze, nogurums, alkohols/narkotikas, izklaidība, savstarpējās attiecības</w:t>
            </w:r>
          </w:p>
        </w:tc>
        <w:tc>
          <w:tcPr>
            <w:tcW w:w="314" w:type="pct"/>
            <w:vMerge w:val="restart"/>
            <w:tcBorders>
              <w:top w:val="single" w:sz="4" w:space="0" w:color="000000" w:themeColor="text1"/>
            </w:tcBorders>
          </w:tcPr>
          <w:p w14:paraId="5FA5874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CFE73CE" w14:textId="77777777" w:rsidTr="00E56D89">
        <w:trPr>
          <w:trHeight w:val="86"/>
        </w:trPr>
        <w:tc>
          <w:tcPr>
            <w:tcW w:w="370" w:type="pct"/>
            <w:vMerge/>
          </w:tcPr>
          <w:p w14:paraId="5DFE5378" w14:textId="77777777" w:rsidR="00793376" w:rsidRPr="00B325C1" w:rsidRDefault="00793376" w:rsidP="00E56D89">
            <w:pPr>
              <w:jc w:val="both"/>
              <w:rPr>
                <w:rFonts w:ascii="Times New Roman" w:hAnsi="Times New Roman" w:cs="Times New Roman"/>
                <w:sz w:val="24"/>
              </w:rPr>
            </w:pPr>
          </w:p>
        </w:tc>
        <w:tc>
          <w:tcPr>
            <w:tcW w:w="2023" w:type="pct"/>
            <w:vMerge/>
          </w:tcPr>
          <w:p w14:paraId="00D50A86" w14:textId="77777777" w:rsidR="00793376" w:rsidRPr="00B325C1" w:rsidRDefault="00793376" w:rsidP="00E56D89">
            <w:pPr>
              <w:jc w:val="both"/>
              <w:rPr>
                <w:rFonts w:ascii="Times New Roman" w:hAnsi="Times New Roman" w:cs="Times New Roman"/>
                <w:sz w:val="24"/>
              </w:rPr>
            </w:pPr>
          </w:p>
        </w:tc>
        <w:tc>
          <w:tcPr>
            <w:tcW w:w="344" w:type="pct"/>
            <w:shd w:val="clear" w:color="auto" w:fill="auto"/>
          </w:tcPr>
          <w:p w14:paraId="080167B0"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FF9999"/>
          </w:tcPr>
          <w:p w14:paraId="38F37679" w14:textId="77777777" w:rsidR="00793376" w:rsidRPr="00B325C1" w:rsidRDefault="00793376" w:rsidP="00E56D89">
            <w:pPr>
              <w:jc w:val="both"/>
              <w:rPr>
                <w:rFonts w:ascii="Times New Roman" w:hAnsi="Times New Roman" w:cs="Times New Roman"/>
                <w:sz w:val="24"/>
              </w:rPr>
            </w:pPr>
          </w:p>
        </w:tc>
        <w:tc>
          <w:tcPr>
            <w:tcW w:w="314" w:type="pct"/>
            <w:vMerge/>
          </w:tcPr>
          <w:p w14:paraId="6F14D363" w14:textId="77777777" w:rsidR="00793376" w:rsidRPr="00B325C1" w:rsidRDefault="00793376" w:rsidP="00E56D89">
            <w:pPr>
              <w:jc w:val="both"/>
              <w:rPr>
                <w:rFonts w:ascii="Times New Roman" w:hAnsi="Times New Roman" w:cs="Times New Roman"/>
                <w:sz w:val="24"/>
              </w:rPr>
            </w:pPr>
          </w:p>
        </w:tc>
      </w:tr>
      <w:tr w:rsidR="00793376" w:rsidRPr="00B325C1" w14:paraId="7961E3F3" w14:textId="77777777" w:rsidTr="00E56D89">
        <w:trPr>
          <w:trHeight w:val="42"/>
        </w:trPr>
        <w:tc>
          <w:tcPr>
            <w:tcW w:w="370" w:type="pct"/>
            <w:vMerge/>
            <w:tcBorders>
              <w:bottom w:val="single" w:sz="4" w:space="0" w:color="auto"/>
            </w:tcBorders>
          </w:tcPr>
          <w:p w14:paraId="18AD5C9C"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DC69E0B"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57A9EFE0"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auto"/>
            </w:tcBorders>
          </w:tcPr>
          <w:p w14:paraId="2D644316"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7A6E6D3E" w14:textId="77777777" w:rsidR="00793376" w:rsidRPr="00B325C1" w:rsidRDefault="00793376" w:rsidP="00E56D89">
            <w:pPr>
              <w:jc w:val="both"/>
              <w:rPr>
                <w:rFonts w:ascii="Times New Roman" w:hAnsi="Times New Roman" w:cs="Times New Roman"/>
                <w:sz w:val="24"/>
              </w:rPr>
            </w:pPr>
          </w:p>
        </w:tc>
      </w:tr>
      <w:tr w:rsidR="00793376" w:rsidRPr="00B325C1" w14:paraId="1FB9E2EE" w14:textId="77777777" w:rsidTr="00E56D89">
        <w:trPr>
          <w:trHeight w:val="500"/>
        </w:trPr>
        <w:tc>
          <w:tcPr>
            <w:tcW w:w="370" w:type="pct"/>
            <w:vMerge w:val="restart"/>
            <w:tcBorders>
              <w:top w:val="single" w:sz="4" w:space="0" w:color="auto"/>
            </w:tcBorders>
          </w:tcPr>
          <w:p w14:paraId="3B72C8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1.1.3.</w:t>
            </w:r>
          </w:p>
        </w:tc>
        <w:tc>
          <w:tcPr>
            <w:tcW w:w="2023" w:type="pct"/>
            <w:vMerge w:val="restart"/>
            <w:tcBorders>
              <w:top w:val="single" w:sz="4" w:space="0" w:color="auto"/>
            </w:tcBorders>
          </w:tcPr>
          <w:p w14:paraId="3D6FA9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Uzraudzīt cilvēku informācijas apstrādes faktoru ietekmi uz lēmumu pieņemšanu.</w:t>
            </w:r>
          </w:p>
        </w:tc>
        <w:tc>
          <w:tcPr>
            <w:tcW w:w="344" w:type="pct"/>
            <w:tcBorders>
              <w:top w:val="single" w:sz="4" w:space="0" w:color="auto"/>
            </w:tcBorders>
            <w:shd w:val="clear" w:color="auto" w:fill="D9D9D9" w:themeFill="background1" w:themeFillShade="D9"/>
          </w:tcPr>
          <w:p w14:paraId="7FC2A27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68E09FF3" w14:textId="77777777" w:rsidR="00793376" w:rsidRPr="00F97145" w:rsidRDefault="00793376" w:rsidP="00E56D89">
            <w:pPr>
              <w:jc w:val="both"/>
              <w:rPr>
                <w:rFonts w:ascii="Times New Roman" w:hAnsi="Times New Roman" w:cs="Times New Roman"/>
                <w:i/>
                <w:iCs/>
                <w:sz w:val="24"/>
              </w:rPr>
            </w:pPr>
            <w:r>
              <w:rPr>
                <w:rFonts w:ascii="Times New Roman" w:hAnsi="Times New Roman"/>
                <w:i/>
                <w:sz w:val="24"/>
              </w:rPr>
              <w:t>Neobligātais saturs: darba slodze, stress, savstarpējās attiecības, izklaidība, pārliecība</w:t>
            </w:r>
          </w:p>
        </w:tc>
        <w:tc>
          <w:tcPr>
            <w:tcW w:w="314" w:type="pct"/>
            <w:vMerge w:val="restart"/>
            <w:tcBorders>
              <w:top w:val="single" w:sz="4" w:space="0" w:color="auto"/>
            </w:tcBorders>
          </w:tcPr>
          <w:p w14:paraId="0C6527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3872AF3" w14:textId="77777777" w:rsidTr="00E56D89">
        <w:trPr>
          <w:trHeight w:val="260"/>
        </w:trPr>
        <w:tc>
          <w:tcPr>
            <w:tcW w:w="370" w:type="pct"/>
            <w:vMerge/>
            <w:tcBorders>
              <w:bottom w:val="single" w:sz="12" w:space="0" w:color="auto"/>
            </w:tcBorders>
          </w:tcPr>
          <w:p w14:paraId="3943758A"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6C0107FF" w14:textId="77777777" w:rsidR="00793376" w:rsidRPr="00B325C1" w:rsidRDefault="00793376" w:rsidP="00E56D89">
            <w:pPr>
              <w:jc w:val="both"/>
              <w:rPr>
                <w:rFonts w:ascii="Times New Roman" w:hAnsi="Times New Roman" w:cs="Times New Roman"/>
                <w:sz w:val="24"/>
              </w:rPr>
            </w:pPr>
          </w:p>
        </w:tc>
        <w:tc>
          <w:tcPr>
            <w:tcW w:w="344" w:type="pct"/>
            <w:tcBorders>
              <w:bottom w:val="single" w:sz="12" w:space="0" w:color="auto"/>
            </w:tcBorders>
          </w:tcPr>
          <w:p w14:paraId="7E9CABCE"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5B780CDF"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12" w:space="0" w:color="auto"/>
            </w:tcBorders>
          </w:tcPr>
          <w:p w14:paraId="2792BDC6" w14:textId="77777777" w:rsidR="00793376" w:rsidRPr="00B325C1" w:rsidRDefault="00793376" w:rsidP="00E56D89">
            <w:pPr>
              <w:jc w:val="both"/>
              <w:rPr>
                <w:rFonts w:ascii="Times New Roman" w:hAnsi="Times New Roman" w:cs="Times New Roman"/>
                <w:sz w:val="24"/>
              </w:rPr>
            </w:pPr>
          </w:p>
        </w:tc>
      </w:tr>
      <w:tr w:rsidR="00793376" w:rsidRPr="00B325C1" w14:paraId="6E739E20" w14:textId="77777777" w:rsidTr="00E56D89">
        <w:trPr>
          <w:trHeight w:val="737"/>
        </w:trPr>
        <w:tc>
          <w:tcPr>
            <w:tcW w:w="5000" w:type="pct"/>
            <w:gridSpan w:val="5"/>
            <w:vAlign w:val="center"/>
          </w:tcPr>
          <w:p w14:paraId="338773D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2. TĒMA. MEDICĪNISKIE UN FIZIOLOĢISKIE FAKTORI</w:t>
            </w:r>
          </w:p>
        </w:tc>
      </w:tr>
      <w:tr w:rsidR="00793376" w:rsidRPr="00B325C1" w14:paraId="0697D8CA" w14:textId="77777777" w:rsidTr="00E56D89">
        <w:trPr>
          <w:trHeight w:val="624"/>
        </w:trPr>
        <w:tc>
          <w:tcPr>
            <w:tcW w:w="5000" w:type="pct"/>
            <w:gridSpan w:val="5"/>
            <w:shd w:val="clear" w:color="auto" w:fill="A6A6A6" w:themeFill="background1" w:themeFillShade="A6"/>
            <w:vAlign w:val="center"/>
          </w:tcPr>
          <w:p w14:paraId="6486131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2.1. apakštēma. Nogurums</w:t>
            </w:r>
          </w:p>
        </w:tc>
      </w:tr>
      <w:tr w:rsidR="00793376" w:rsidRPr="00B325C1" w14:paraId="25769E92" w14:textId="77777777" w:rsidTr="00E56D89">
        <w:trPr>
          <w:trHeight w:val="506"/>
        </w:trPr>
        <w:tc>
          <w:tcPr>
            <w:tcW w:w="340" w:type="pct"/>
            <w:vMerge w:val="restart"/>
          </w:tcPr>
          <w:p w14:paraId="0A64790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2.1.1.</w:t>
            </w:r>
          </w:p>
        </w:tc>
        <w:tc>
          <w:tcPr>
            <w:tcW w:w="2053" w:type="pct"/>
            <w:vMerge w:val="restart"/>
          </w:tcPr>
          <w:p w14:paraId="4B83CB7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Norādīt faktorus, kas izraisa nogurumu.</w:t>
            </w:r>
          </w:p>
        </w:tc>
        <w:tc>
          <w:tcPr>
            <w:tcW w:w="344" w:type="pct"/>
            <w:shd w:val="clear" w:color="auto" w:fill="D9D9D9" w:themeFill="background1" w:themeFillShade="D9"/>
          </w:tcPr>
          <w:p w14:paraId="1A22ABB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3F21760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Darbs maiņās</w:t>
            </w:r>
          </w:p>
          <w:p w14:paraId="01B8A988" w14:textId="77777777" w:rsidR="00793376" w:rsidRPr="00EA73CC" w:rsidRDefault="00793376" w:rsidP="00E56D89">
            <w:pPr>
              <w:jc w:val="both"/>
              <w:rPr>
                <w:rFonts w:ascii="Times New Roman" w:hAnsi="Times New Roman" w:cs="Times New Roman"/>
                <w:i/>
                <w:iCs/>
                <w:sz w:val="24"/>
              </w:rPr>
            </w:pPr>
            <w:r>
              <w:rPr>
                <w:rFonts w:ascii="Times New Roman" w:hAnsi="Times New Roman"/>
                <w:i/>
                <w:sz w:val="24"/>
              </w:rPr>
              <w:t>Neobligātais saturs: nakts maiņas un darba grafiki</w:t>
            </w:r>
          </w:p>
        </w:tc>
        <w:tc>
          <w:tcPr>
            <w:tcW w:w="314" w:type="pct"/>
            <w:vMerge w:val="restart"/>
          </w:tcPr>
          <w:p w14:paraId="244C7D7B"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52F26750" w14:textId="77777777" w:rsidTr="00E56D89">
        <w:trPr>
          <w:trHeight w:val="249"/>
        </w:trPr>
        <w:tc>
          <w:tcPr>
            <w:tcW w:w="340" w:type="pct"/>
            <w:vMerge/>
            <w:tcBorders>
              <w:bottom w:val="single" w:sz="4" w:space="0" w:color="auto"/>
            </w:tcBorders>
          </w:tcPr>
          <w:p w14:paraId="52AE0B13" w14:textId="77777777" w:rsidR="00793376" w:rsidRPr="00B325C1" w:rsidRDefault="00793376" w:rsidP="00E56D89">
            <w:pPr>
              <w:jc w:val="both"/>
              <w:rPr>
                <w:rFonts w:ascii="Times New Roman" w:hAnsi="Times New Roman" w:cs="Times New Roman"/>
                <w:sz w:val="24"/>
              </w:rPr>
            </w:pPr>
          </w:p>
        </w:tc>
        <w:tc>
          <w:tcPr>
            <w:tcW w:w="2053" w:type="pct"/>
            <w:vMerge/>
            <w:tcBorders>
              <w:bottom w:val="single" w:sz="4" w:space="0" w:color="auto"/>
            </w:tcBorders>
          </w:tcPr>
          <w:p w14:paraId="79EBAF0A"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61A71C59"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62F77D23" w14:textId="77777777" w:rsidR="00793376" w:rsidRPr="00B325C1" w:rsidRDefault="00793376" w:rsidP="00E56D89">
            <w:pPr>
              <w:shd w:val="clear" w:color="auto" w:fill="FF9999"/>
              <w:jc w:val="both"/>
              <w:rPr>
                <w:rFonts w:ascii="Times New Roman" w:hAnsi="Times New Roman" w:cs="Times New Roman"/>
                <w:sz w:val="24"/>
              </w:rPr>
            </w:pPr>
          </w:p>
        </w:tc>
        <w:tc>
          <w:tcPr>
            <w:tcW w:w="314" w:type="pct"/>
            <w:vMerge/>
            <w:tcBorders>
              <w:bottom w:val="single" w:sz="4" w:space="0" w:color="auto"/>
            </w:tcBorders>
          </w:tcPr>
          <w:p w14:paraId="4B889CC1" w14:textId="77777777" w:rsidR="00793376" w:rsidRPr="00B325C1" w:rsidRDefault="00793376" w:rsidP="00E56D89">
            <w:pPr>
              <w:jc w:val="both"/>
              <w:rPr>
                <w:rFonts w:ascii="Times New Roman" w:hAnsi="Times New Roman" w:cs="Times New Roman"/>
                <w:sz w:val="24"/>
              </w:rPr>
            </w:pPr>
          </w:p>
        </w:tc>
      </w:tr>
      <w:tr w:rsidR="00793376" w:rsidRPr="00B325C1" w14:paraId="2057D325" w14:textId="77777777" w:rsidTr="00E56D89">
        <w:trPr>
          <w:trHeight w:val="485"/>
        </w:trPr>
        <w:tc>
          <w:tcPr>
            <w:tcW w:w="340" w:type="pct"/>
            <w:vMerge w:val="restart"/>
            <w:tcBorders>
              <w:top w:val="single" w:sz="4" w:space="0" w:color="auto"/>
            </w:tcBorders>
          </w:tcPr>
          <w:p w14:paraId="387241A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2.1.2.</w:t>
            </w:r>
          </w:p>
        </w:tc>
        <w:tc>
          <w:tcPr>
            <w:tcW w:w="2053" w:type="pct"/>
            <w:vMerge w:val="restart"/>
            <w:tcBorders>
              <w:top w:val="single" w:sz="4" w:space="0" w:color="auto"/>
            </w:tcBorders>
          </w:tcPr>
          <w:p w14:paraId="124E6C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noguruma iestāšanos.</w:t>
            </w:r>
          </w:p>
        </w:tc>
        <w:tc>
          <w:tcPr>
            <w:tcW w:w="344" w:type="pct"/>
            <w:tcBorders>
              <w:top w:val="single" w:sz="4" w:space="0" w:color="auto"/>
            </w:tcBorders>
            <w:shd w:val="clear" w:color="auto" w:fill="D9D9D9" w:themeFill="background1" w:themeFillShade="D9"/>
          </w:tcPr>
          <w:p w14:paraId="65B7989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F650C81" w14:textId="77777777" w:rsidR="00793376" w:rsidRPr="007C39D6" w:rsidRDefault="00793376" w:rsidP="00E56D89">
            <w:pPr>
              <w:jc w:val="both"/>
              <w:rPr>
                <w:rFonts w:ascii="Times New Roman" w:hAnsi="Times New Roman"/>
                <w:i/>
                <w:iCs/>
                <w:sz w:val="24"/>
                <w:szCs w:val="24"/>
              </w:rPr>
            </w:pPr>
            <w:r>
              <w:rPr>
                <w:rFonts w:ascii="Times New Roman" w:hAnsi="Times New Roman"/>
                <w:i/>
                <w:sz w:val="24"/>
              </w:rPr>
              <w:t>Neobligātais saturs: koncentrācijas trūkums, gurdenums, aizkaitināmība, frustrācija, ICAO apkārtraksts Nr. 241 – AN/145 “Human factors in Air Traffic Control”</w:t>
            </w:r>
          </w:p>
        </w:tc>
        <w:tc>
          <w:tcPr>
            <w:tcW w:w="314" w:type="pct"/>
            <w:vMerge w:val="restart"/>
            <w:tcBorders>
              <w:top w:val="single" w:sz="4" w:space="0" w:color="auto"/>
            </w:tcBorders>
          </w:tcPr>
          <w:p w14:paraId="729D872E"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0D2F9DB2" w14:textId="77777777" w:rsidTr="00E56D89">
        <w:trPr>
          <w:trHeight w:val="263"/>
        </w:trPr>
        <w:tc>
          <w:tcPr>
            <w:tcW w:w="340" w:type="pct"/>
            <w:vMerge/>
            <w:tcBorders>
              <w:bottom w:val="single" w:sz="4" w:space="0" w:color="auto"/>
            </w:tcBorders>
          </w:tcPr>
          <w:p w14:paraId="644BE76A" w14:textId="77777777" w:rsidR="00793376" w:rsidRPr="00B325C1" w:rsidRDefault="00793376" w:rsidP="00E56D89">
            <w:pPr>
              <w:jc w:val="both"/>
              <w:rPr>
                <w:rFonts w:ascii="Times New Roman" w:hAnsi="Times New Roman" w:cs="Times New Roman"/>
                <w:sz w:val="24"/>
              </w:rPr>
            </w:pPr>
          </w:p>
        </w:tc>
        <w:tc>
          <w:tcPr>
            <w:tcW w:w="2053" w:type="pct"/>
            <w:vMerge/>
            <w:tcBorders>
              <w:bottom w:val="single" w:sz="4" w:space="0" w:color="auto"/>
            </w:tcBorders>
          </w:tcPr>
          <w:p w14:paraId="4EF9B775"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5CFFD733"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DEF953E"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4B3D63EF" w14:textId="77777777" w:rsidR="00793376" w:rsidRPr="00B325C1" w:rsidRDefault="00793376" w:rsidP="00E56D89">
            <w:pPr>
              <w:jc w:val="both"/>
              <w:rPr>
                <w:rFonts w:ascii="Times New Roman" w:hAnsi="Times New Roman" w:cs="Times New Roman"/>
                <w:sz w:val="24"/>
              </w:rPr>
            </w:pPr>
          </w:p>
        </w:tc>
      </w:tr>
      <w:tr w:rsidR="00793376" w:rsidRPr="00B325C1" w14:paraId="1120938E" w14:textId="77777777" w:rsidTr="00E56D89">
        <w:trPr>
          <w:trHeight w:val="460"/>
        </w:trPr>
        <w:tc>
          <w:tcPr>
            <w:tcW w:w="370" w:type="pct"/>
            <w:vMerge w:val="restart"/>
          </w:tcPr>
          <w:p w14:paraId="76C16F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2.1.3.</w:t>
            </w:r>
          </w:p>
        </w:tc>
        <w:tc>
          <w:tcPr>
            <w:tcW w:w="2023" w:type="pct"/>
            <w:vMerge w:val="restart"/>
          </w:tcPr>
          <w:p w14:paraId="75D711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sava noguruma iestāšanos.</w:t>
            </w:r>
          </w:p>
        </w:tc>
        <w:tc>
          <w:tcPr>
            <w:tcW w:w="344" w:type="pct"/>
            <w:shd w:val="clear" w:color="auto" w:fill="D9D9D9" w:themeFill="background1" w:themeFillShade="D9"/>
          </w:tcPr>
          <w:p w14:paraId="56B9992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29361A02" w14:textId="77777777" w:rsidR="00793376" w:rsidRPr="00F42038"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241 – AN/145 “Human factors in Air Traffic Control”</w:t>
            </w:r>
          </w:p>
        </w:tc>
        <w:tc>
          <w:tcPr>
            <w:tcW w:w="314" w:type="pct"/>
            <w:vMerge w:val="restart"/>
          </w:tcPr>
          <w:p w14:paraId="1B907D38"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807E35E" w14:textId="77777777" w:rsidTr="00E56D89">
        <w:trPr>
          <w:trHeight w:val="460"/>
        </w:trPr>
        <w:tc>
          <w:tcPr>
            <w:tcW w:w="370" w:type="pct"/>
            <w:vMerge/>
            <w:tcBorders>
              <w:bottom w:val="single" w:sz="4" w:space="0" w:color="auto"/>
            </w:tcBorders>
          </w:tcPr>
          <w:p w14:paraId="29C969A2"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2EE6246C"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4E102265"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C044A64" w14:textId="77777777" w:rsidR="00793376" w:rsidRPr="00B325C1" w:rsidRDefault="00793376" w:rsidP="00E56D89">
            <w:pPr>
              <w:shd w:val="clear" w:color="auto" w:fill="FF9999"/>
              <w:jc w:val="both"/>
              <w:rPr>
                <w:rFonts w:ascii="Times New Roman" w:hAnsi="Times New Roman" w:cs="Times New Roman"/>
                <w:sz w:val="24"/>
              </w:rPr>
            </w:pPr>
          </w:p>
        </w:tc>
        <w:tc>
          <w:tcPr>
            <w:tcW w:w="314" w:type="pct"/>
            <w:vMerge/>
            <w:tcBorders>
              <w:bottom w:val="single" w:sz="4" w:space="0" w:color="auto"/>
            </w:tcBorders>
          </w:tcPr>
          <w:p w14:paraId="2BA6C608" w14:textId="77777777" w:rsidR="00793376" w:rsidRPr="00B325C1" w:rsidRDefault="00793376" w:rsidP="00E56D89">
            <w:pPr>
              <w:jc w:val="both"/>
              <w:rPr>
                <w:rFonts w:ascii="Times New Roman" w:hAnsi="Times New Roman" w:cs="Times New Roman"/>
                <w:sz w:val="24"/>
              </w:rPr>
            </w:pPr>
          </w:p>
        </w:tc>
      </w:tr>
      <w:tr w:rsidR="00793376" w:rsidRPr="00B325C1" w14:paraId="184684B6" w14:textId="77777777" w:rsidTr="00E56D89">
        <w:trPr>
          <w:trHeight w:val="460"/>
        </w:trPr>
        <w:tc>
          <w:tcPr>
            <w:tcW w:w="370" w:type="pct"/>
            <w:vMerge w:val="restart"/>
            <w:tcBorders>
              <w:top w:val="single" w:sz="4" w:space="0" w:color="auto"/>
            </w:tcBorders>
          </w:tcPr>
          <w:p w14:paraId="21AA6B6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2.1.4.</w:t>
            </w:r>
          </w:p>
        </w:tc>
        <w:tc>
          <w:tcPr>
            <w:tcW w:w="2023" w:type="pct"/>
            <w:vMerge w:val="restart"/>
            <w:tcBorders>
              <w:top w:val="single" w:sz="4" w:space="0" w:color="auto"/>
            </w:tcBorders>
          </w:tcPr>
          <w:p w14:paraId="21E761F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noguruma iestāšanos citos.</w:t>
            </w:r>
          </w:p>
        </w:tc>
        <w:tc>
          <w:tcPr>
            <w:tcW w:w="344" w:type="pct"/>
            <w:tcBorders>
              <w:top w:val="single" w:sz="4" w:space="0" w:color="auto"/>
            </w:tcBorders>
            <w:shd w:val="clear" w:color="auto" w:fill="D9D9D9" w:themeFill="background1" w:themeFillShade="D9"/>
          </w:tcPr>
          <w:p w14:paraId="44A59A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20146282" w14:textId="77777777" w:rsidR="00793376" w:rsidRPr="00B325C1" w:rsidRDefault="00793376" w:rsidP="00E56D89">
            <w:pPr>
              <w:jc w:val="both"/>
              <w:rPr>
                <w:rFonts w:ascii="Times New Roman" w:hAnsi="Times New Roman" w:cs="Times New Roman"/>
                <w:sz w:val="24"/>
              </w:rPr>
            </w:pPr>
          </w:p>
        </w:tc>
        <w:tc>
          <w:tcPr>
            <w:tcW w:w="314" w:type="pct"/>
            <w:vMerge w:val="restart"/>
            <w:tcBorders>
              <w:top w:val="single" w:sz="4" w:space="0" w:color="auto"/>
            </w:tcBorders>
          </w:tcPr>
          <w:p w14:paraId="4913D105"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0BDA2EF" w14:textId="77777777" w:rsidTr="00E56D89">
        <w:trPr>
          <w:trHeight w:val="460"/>
        </w:trPr>
        <w:tc>
          <w:tcPr>
            <w:tcW w:w="370" w:type="pct"/>
            <w:vMerge/>
            <w:tcBorders>
              <w:bottom w:val="single" w:sz="4" w:space="0" w:color="auto"/>
            </w:tcBorders>
          </w:tcPr>
          <w:p w14:paraId="645DF010"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02CF8DA0"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6F78F79B"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EBFF644"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755749F8" w14:textId="77777777" w:rsidR="00793376" w:rsidRPr="00B325C1" w:rsidRDefault="00793376" w:rsidP="00E56D89">
            <w:pPr>
              <w:jc w:val="both"/>
              <w:rPr>
                <w:rFonts w:ascii="Times New Roman" w:hAnsi="Times New Roman" w:cs="Times New Roman"/>
                <w:sz w:val="24"/>
              </w:rPr>
            </w:pPr>
          </w:p>
        </w:tc>
      </w:tr>
      <w:tr w:rsidR="00793376" w:rsidRPr="00B325C1" w14:paraId="72483366" w14:textId="77777777" w:rsidTr="00E56D89">
        <w:trPr>
          <w:trHeight w:val="460"/>
        </w:trPr>
        <w:tc>
          <w:tcPr>
            <w:tcW w:w="370" w:type="pct"/>
            <w:vMerge w:val="restart"/>
            <w:tcBorders>
              <w:top w:val="single" w:sz="4" w:space="0" w:color="auto"/>
            </w:tcBorders>
          </w:tcPr>
          <w:p w14:paraId="76207DC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APP </w:t>
            </w:r>
            <w:r>
              <w:rPr>
                <w:rFonts w:ascii="Times New Roman" w:hAnsi="Times New Roman"/>
                <w:sz w:val="24"/>
              </w:rPr>
              <w:lastRenderedPageBreak/>
              <w:t>HUM 2.1.5.</w:t>
            </w:r>
          </w:p>
        </w:tc>
        <w:tc>
          <w:tcPr>
            <w:tcW w:w="2023" w:type="pct"/>
            <w:vMerge w:val="restart"/>
            <w:tcBorders>
              <w:top w:val="single" w:sz="4" w:space="0" w:color="auto"/>
            </w:tcBorders>
          </w:tcPr>
          <w:p w14:paraId="5785CB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 xml:space="preserve">Aprakstīt atbilstošu rīcību gadījumos, </w:t>
            </w:r>
            <w:r>
              <w:rPr>
                <w:rFonts w:ascii="Times New Roman" w:hAnsi="Times New Roman"/>
                <w:sz w:val="24"/>
              </w:rPr>
              <w:lastRenderedPageBreak/>
              <w:t>kad tiek atpazīts nogurums.</w:t>
            </w:r>
          </w:p>
        </w:tc>
        <w:tc>
          <w:tcPr>
            <w:tcW w:w="344" w:type="pct"/>
            <w:tcBorders>
              <w:top w:val="single" w:sz="4" w:space="0" w:color="auto"/>
            </w:tcBorders>
            <w:shd w:val="clear" w:color="auto" w:fill="D9D9D9" w:themeFill="background1" w:themeFillShade="D9"/>
          </w:tcPr>
          <w:p w14:paraId="42D62A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2</w:t>
            </w:r>
          </w:p>
        </w:tc>
        <w:tc>
          <w:tcPr>
            <w:tcW w:w="1949" w:type="pct"/>
            <w:vMerge w:val="restart"/>
            <w:tcBorders>
              <w:top w:val="single" w:sz="4" w:space="0" w:color="auto"/>
            </w:tcBorders>
            <w:shd w:val="clear" w:color="auto" w:fill="auto"/>
          </w:tcPr>
          <w:p w14:paraId="2D2B9002" w14:textId="77777777" w:rsidR="00793376" w:rsidRPr="00B325C1" w:rsidRDefault="00793376" w:rsidP="00E56D89">
            <w:pPr>
              <w:jc w:val="both"/>
              <w:rPr>
                <w:rFonts w:ascii="Times New Roman" w:hAnsi="Times New Roman" w:cs="Times New Roman"/>
                <w:sz w:val="24"/>
              </w:rPr>
            </w:pPr>
          </w:p>
        </w:tc>
        <w:tc>
          <w:tcPr>
            <w:tcW w:w="314" w:type="pct"/>
            <w:vMerge w:val="restart"/>
            <w:tcBorders>
              <w:top w:val="single" w:sz="4" w:space="0" w:color="auto"/>
            </w:tcBorders>
          </w:tcPr>
          <w:p w14:paraId="7B407151"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5CA8350D" w14:textId="77777777" w:rsidTr="00E56D89">
        <w:trPr>
          <w:trHeight w:val="128"/>
        </w:trPr>
        <w:tc>
          <w:tcPr>
            <w:tcW w:w="370" w:type="pct"/>
            <w:vMerge/>
          </w:tcPr>
          <w:p w14:paraId="56E8BD60" w14:textId="77777777" w:rsidR="00793376" w:rsidRPr="00B325C1" w:rsidRDefault="00793376" w:rsidP="00E56D89">
            <w:pPr>
              <w:jc w:val="both"/>
              <w:rPr>
                <w:rFonts w:ascii="Times New Roman" w:hAnsi="Times New Roman" w:cs="Times New Roman"/>
                <w:sz w:val="24"/>
              </w:rPr>
            </w:pPr>
          </w:p>
        </w:tc>
        <w:tc>
          <w:tcPr>
            <w:tcW w:w="2023" w:type="pct"/>
            <w:vMerge/>
          </w:tcPr>
          <w:p w14:paraId="39B5E650" w14:textId="77777777" w:rsidR="00793376" w:rsidRPr="00B325C1" w:rsidRDefault="00793376" w:rsidP="00E56D89">
            <w:pPr>
              <w:jc w:val="both"/>
              <w:rPr>
                <w:rFonts w:ascii="Times New Roman" w:hAnsi="Times New Roman" w:cs="Times New Roman"/>
                <w:sz w:val="24"/>
              </w:rPr>
            </w:pPr>
          </w:p>
        </w:tc>
        <w:tc>
          <w:tcPr>
            <w:tcW w:w="344" w:type="pct"/>
          </w:tcPr>
          <w:p w14:paraId="12516E1F"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58FA53AE" w14:textId="77777777" w:rsidR="00793376" w:rsidRPr="00B325C1" w:rsidRDefault="00793376" w:rsidP="00E56D89">
            <w:pPr>
              <w:jc w:val="both"/>
              <w:rPr>
                <w:rFonts w:ascii="Times New Roman" w:hAnsi="Times New Roman" w:cs="Times New Roman"/>
                <w:sz w:val="24"/>
              </w:rPr>
            </w:pPr>
          </w:p>
        </w:tc>
        <w:tc>
          <w:tcPr>
            <w:tcW w:w="314" w:type="pct"/>
            <w:vMerge/>
          </w:tcPr>
          <w:p w14:paraId="166931CD" w14:textId="77777777" w:rsidR="00793376" w:rsidRPr="00B325C1" w:rsidRDefault="00793376" w:rsidP="00E56D89">
            <w:pPr>
              <w:jc w:val="both"/>
              <w:rPr>
                <w:rFonts w:ascii="Times New Roman" w:hAnsi="Times New Roman" w:cs="Times New Roman"/>
                <w:sz w:val="24"/>
              </w:rPr>
            </w:pPr>
          </w:p>
        </w:tc>
      </w:tr>
      <w:tr w:rsidR="00793376" w:rsidRPr="00B325C1" w14:paraId="1DF4285B" w14:textId="77777777" w:rsidTr="00E56D89">
        <w:trPr>
          <w:trHeight w:val="629"/>
        </w:trPr>
        <w:tc>
          <w:tcPr>
            <w:tcW w:w="5000" w:type="pct"/>
            <w:gridSpan w:val="5"/>
            <w:shd w:val="clear" w:color="auto" w:fill="A6A6A6" w:themeFill="background1" w:themeFillShade="A6"/>
            <w:vAlign w:val="center"/>
          </w:tcPr>
          <w:p w14:paraId="3C081AAD"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2.2. apakštēma. Fiziskā sagatavotība</w:t>
            </w:r>
          </w:p>
        </w:tc>
      </w:tr>
      <w:tr w:rsidR="00793376" w:rsidRPr="00B325C1" w14:paraId="470CC38B" w14:textId="77777777" w:rsidTr="00E56D89">
        <w:trPr>
          <w:trHeight w:val="460"/>
        </w:trPr>
        <w:tc>
          <w:tcPr>
            <w:tcW w:w="370" w:type="pct"/>
            <w:vMerge w:val="restart"/>
          </w:tcPr>
          <w:p w14:paraId="3ABCE5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2.2.1.</w:t>
            </w:r>
          </w:p>
        </w:tc>
        <w:tc>
          <w:tcPr>
            <w:tcW w:w="2023" w:type="pct"/>
            <w:vMerge w:val="restart"/>
          </w:tcPr>
          <w:p w14:paraId="7BC8D2E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individuālās fiziskās sagatavotības trūkuma pazīmes.</w:t>
            </w:r>
          </w:p>
        </w:tc>
        <w:tc>
          <w:tcPr>
            <w:tcW w:w="344" w:type="pct"/>
            <w:shd w:val="clear" w:color="auto" w:fill="D9D9D9" w:themeFill="background1" w:themeFillShade="D9"/>
          </w:tcPr>
          <w:p w14:paraId="624F8A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208E0019" w14:textId="77777777" w:rsidR="00793376" w:rsidRPr="00114709" w:rsidRDefault="00793376" w:rsidP="00E56D89">
            <w:pPr>
              <w:jc w:val="both"/>
              <w:rPr>
                <w:rFonts w:ascii="Times New Roman" w:hAnsi="Times New Roman" w:cs="Times New Roman"/>
                <w:i/>
                <w:iCs/>
                <w:sz w:val="24"/>
              </w:rPr>
            </w:pPr>
          </w:p>
        </w:tc>
        <w:tc>
          <w:tcPr>
            <w:tcW w:w="314" w:type="pct"/>
            <w:vMerge w:val="restart"/>
          </w:tcPr>
          <w:p w14:paraId="02A67615"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5834B9CD" w14:textId="77777777" w:rsidTr="00E56D89">
        <w:trPr>
          <w:trHeight w:val="353"/>
        </w:trPr>
        <w:tc>
          <w:tcPr>
            <w:tcW w:w="370" w:type="pct"/>
            <w:vMerge/>
            <w:tcBorders>
              <w:bottom w:val="single" w:sz="4" w:space="0" w:color="auto"/>
            </w:tcBorders>
          </w:tcPr>
          <w:p w14:paraId="4FB68304"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27CD00EE"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7EA96115"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2FE4C6E"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30C6DDB8" w14:textId="77777777" w:rsidR="00793376" w:rsidRPr="00B325C1" w:rsidRDefault="00793376" w:rsidP="00E56D89">
            <w:pPr>
              <w:jc w:val="both"/>
              <w:rPr>
                <w:rFonts w:ascii="Times New Roman" w:hAnsi="Times New Roman" w:cs="Times New Roman"/>
                <w:sz w:val="24"/>
              </w:rPr>
            </w:pPr>
          </w:p>
        </w:tc>
      </w:tr>
      <w:tr w:rsidR="00793376" w:rsidRPr="00B325C1" w14:paraId="65F73ED4" w14:textId="77777777" w:rsidTr="00E56D89">
        <w:trPr>
          <w:trHeight w:val="515"/>
        </w:trPr>
        <w:tc>
          <w:tcPr>
            <w:tcW w:w="370" w:type="pct"/>
            <w:vMerge w:val="restart"/>
            <w:tcBorders>
              <w:top w:val="single" w:sz="4" w:space="0" w:color="auto"/>
            </w:tcBorders>
          </w:tcPr>
          <w:p w14:paraId="79C8E52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2.2.2.</w:t>
            </w:r>
          </w:p>
        </w:tc>
        <w:tc>
          <w:tcPr>
            <w:tcW w:w="2023" w:type="pct"/>
            <w:vMerge w:val="restart"/>
            <w:tcBorders>
              <w:top w:val="single" w:sz="4" w:space="0" w:color="auto"/>
            </w:tcBorders>
          </w:tcPr>
          <w:p w14:paraId="2B0B264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darbības, kad persona apzinās fiziskās sagatavotības trūkumu.</w:t>
            </w:r>
          </w:p>
        </w:tc>
        <w:tc>
          <w:tcPr>
            <w:tcW w:w="344" w:type="pct"/>
            <w:tcBorders>
              <w:top w:val="single" w:sz="4" w:space="0" w:color="auto"/>
            </w:tcBorders>
            <w:shd w:val="clear" w:color="auto" w:fill="D9D9D9" w:themeFill="background1" w:themeFillShade="D9"/>
          </w:tcPr>
          <w:p w14:paraId="65C7BB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A6450DD" w14:textId="77777777" w:rsidR="00793376" w:rsidRPr="00B325C1" w:rsidRDefault="00793376" w:rsidP="00E56D89">
            <w:pPr>
              <w:jc w:val="both"/>
              <w:rPr>
                <w:rFonts w:ascii="Times New Roman" w:hAnsi="Times New Roman" w:cs="Times New Roman"/>
                <w:i/>
                <w:iCs/>
                <w:sz w:val="24"/>
              </w:rPr>
            </w:pPr>
          </w:p>
        </w:tc>
        <w:tc>
          <w:tcPr>
            <w:tcW w:w="314" w:type="pct"/>
            <w:vMerge w:val="restart"/>
            <w:tcBorders>
              <w:top w:val="single" w:sz="4" w:space="0" w:color="auto"/>
            </w:tcBorders>
          </w:tcPr>
          <w:p w14:paraId="357F0BDF"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833E814" w14:textId="77777777" w:rsidTr="00E56D89">
        <w:trPr>
          <w:trHeight w:val="114"/>
        </w:trPr>
        <w:tc>
          <w:tcPr>
            <w:tcW w:w="370" w:type="pct"/>
            <w:vMerge/>
            <w:tcBorders>
              <w:bottom w:val="single" w:sz="4" w:space="0" w:color="auto"/>
            </w:tcBorders>
          </w:tcPr>
          <w:p w14:paraId="59323C88"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7490E5C"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48B8E146"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7A70C06" w14:textId="77777777" w:rsidR="00793376" w:rsidRPr="00B325C1" w:rsidRDefault="00793376" w:rsidP="00E56D89">
            <w:pPr>
              <w:jc w:val="both"/>
              <w:rPr>
                <w:rFonts w:ascii="Times New Roman" w:hAnsi="Times New Roman" w:cs="Times New Roman"/>
                <w:i/>
                <w:iCs/>
                <w:sz w:val="24"/>
              </w:rPr>
            </w:pPr>
          </w:p>
        </w:tc>
        <w:tc>
          <w:tcPr>
            <w:tcW w:w="314" w:type="pct"/>
            <w:vMerge/>
            <w:tcBorders>
              <w:bottom w:val="single" w:sz="4" w:space="0" w:color="auto"/>
            </w:tcBorders>
          </w:tcPr>
          <w:p w14:paraId="5E853AF6" w14:textId="77777777" w:rsidR="00793376" w:rsidRPr="00B325C1" w:rsidRDefault="00793376" w:rsidP="00E56D89">
            <w:pPr>
              <w:jc w:val="both"/>
              <w:rPr>
                <w:rFonts w:ascii="Times New Roman" w:hAnsi="Times New Roman" w:cs="Times New Roman"/>
                <w:sz w:val="24"/>
              </w:rPr>
            </w:pPr>
          </w:p>
        </w:tc>
      </w:tr>
      <w:tr w:rsidR="00793376" w:rsidRPr="00B325C1" w14:paraId="52E71371" w14:textId="77777777" w:rsidTr="00E56D89">
        <w:trPr>
          <w:trHeight w:val="737"/>
        </w:trPr>
        <w:tc>
          <w:tcPr>
            <w:tcW w:w="5000" w:type="pct"/>
            <w:gridSpan w:val="5"/>
            <w:tcBorders>
              <w:top w:val="single" w:sz="12" w:space="0" w:color="auto"/>
            </w:tcBorders>
            <w:shd w:val="clear" w:color="auto" w:fill="auto"/>
            <w:vAlign w:val="center"/>
          </w:tcPr>
          <w:p w14:paraId="3A5B12A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3. TĒMA. SOCIĀLIE UN ORGANIZATORISKIE FAKTORI</w:t>
            </w:r>
          </w:p>
        </w:tc>
      </w:tr>
      <w:tr w:rsidR="00793376" w:rsidRPr="00B325C1" w14:paraId="3C8A81FE" w14:textId="77777777" w:rsidTr="00E56D89">
        <w:trPr>
          <w:trHeight w:val="624"/>
        </w:trPr>
        <w:tc>
          <w:tcPr>
            <w:tcW w:w="5000" w:type="pct"/>
            <w:gridSpan w:val="5"/>
            <w:shd w:val="clear" w:color="auto" w:fill="A6A6A6" w:themeFill="background1" w:themeFillShade="A6"/>
            <w:vAlign w:val="center"/>
          </w:tcPr>
          <w:p w14:paraId="05E1A52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793376" w:rsidRPr="00B325C1" w14:paraId="02F95F1C" w14:textId="77777777" w:rsidTr="00E56D89">
        <w:trPr>
          <w:trHeight w:val="573"/>
        </w:trPr>
        <w:tc>
          <w:tcPr>
            <w:tcW w:w="370" w:type="pct"/>
            <w:vMerge w:val="restart"/>
            <w:tcBorders>
              <w:bottom w:val="single" w:sz="4" w:space="0" w:color="auto"/>
            </w:tcBorders>
          </w:tcPr>
          <w:p w14:paraId="28A9D48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3.1.1.</w:t>
            </w:r>
          </w:p>
        </w:tc>
        <w:tc>
          <w:tcPr>
            <w:tcW w:w="2023" w:type="pct"/>
            <w:vMerge w:val="restart"/>
          </w:tcPr>
          <w:p w14:paraId="164AFE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44" w:type="pct"/>
            <w:shd w:val="clear" w:color="auto" w:fill="D9D9D9" w:themeFill="background1" w:themeFillShade="D9"/>
          </w:tcPr>
          <w:p w14:paraId="560156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0C4FDB77"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TRM kurss, EIROKONTROLES vadlīnijas “Guidelines for the development of TRM training”</w:t>
            </w:r>
          </w:p>
        </w:tc>
        <w:tc>
          <w:tcPr>
            <w:tcW w:w="314" w:type="pct"/>
            <w:vMerge w:val="restart"/>
          </w:tcPr>
          <w:p w14:paraId="6EA31F6C"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095DDE5D" w14:textId="77777777" w:rsidTr="00E56D89">
        <w:trPr>
          <w:trHeight w:val="240"/>
        </w:trPr>
        <w:tc>
          <w:tcPr>
            <w:tcW w:w="370" w:type="pct"/>
            <w:vMerge/>
            <w:tcBorders>
              <w:top w:val="single" w:sz="4" w:space="0" w:color="auto"/>
              <w:bottom w:val="single" w:sz="4" w:space="0" w:color="auto"/>
            </w:tcBorders>
          </w:tcPr>
          <w:p w14:paraId="33C265CD"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3C83EE5"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7421A45D"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9AB876F" w14:textId="77777777" w:rsidR="00793376" w:rsidRPr="00B325C1" w:rsidRDefault="00793376" w:rsidP="00E56D89">
            <w:pPr>
              <w:shd w:val="clear" w:color="auto" w:fill="FF9999"/>
              <w:jc w:val="both"/>
              <w:rPr>
                <w:rFonts w:ascii="Times New Roman" w:hAnsi="Times New Roman" w:cs="Times New Roman"/>
                <w:sz w:val="24"/>
              </w:rPr>
            </w:pPr>
          </w:p>
        </w:tc>
        <w:tc>
          <w:tcPr>
            <w:tcW w:w="314" w:type="pct"/>
            <w:vMerge/>
            <w:tcBorders>
              <w:bottom w:val="single" w:sz="4" w:space="0" w:color="auto"/>
            </w:tcBorders>
          </w:tcPr>
          <w:p w14:paraId="54778CB5" w14:textId="77777777" w:rsidR="00793376" w:rsidRPr="00B325C1" w:rsidRDefault="00793376" w:rsidP="00E56D89">
            <w:pPr>
              <w:jc w:val="both"/>
              <w:rPr>
                <w:rFonts w:ascii="Times New Roman" w:hAnsi="Times New Roman" w:cs="Times New Roman"/>
                <w:sz w:val="24"/>
              </w:rPr>
            </w:pPr>
          </w:p>
        </w:tc>
      </w:tr>
      <w:tr w:rsidR="00793376" w:rsidRPr="00B325C1" w14:paraId="3294ED92" w14:textId="77777777" w:rsidTr="00E56D89">
        <w:trPr>
          <w:trHeight w:val="545"/>
        </w:trPr>
        <w:tc>
          <w:tcPr>
            <w:tcW w:w="370" w:type="pct"/>
            <w:vMerge w:val="restart"/>
            <w:tcBorders>
              <w:top w:val="single" w:sz="4" w:space="0" w:color="auto"/>
            </w:tcBorders>
          </w:tcPr>
          <w:p w14:paraId="71284AC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3.1.2.</w:t>
            </w:r>
          </w:p>
        </w:tc>
        <w:tc>
          <w:tcPr>
            <w:tcW w:w="2023" w:type="pct"/>
            <w:vMerge w:val="restart"/>
            <w:tcBorders>
              <w:top w:val="single" w:sz="4" w:space="0" w:color="auto"/>
            </w:tcBorders>
          </w:tcPr>
          <w:p w14:paraId="31C8DE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44" w:type="pct"/>
            <w:tcBorders>
              <w:top w:val="single" w:sz="4" w:space="0" w:color="auto"/>
            </w:tcBorders>
            <w:shd w:val="clear" w:color="auto" w:fill="D9D9D9" w:themeFill="background1" w:themeFillShade="D9"/>
          </w:tcPr>
          <w:p w14:paraId="0209CF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4D6805B4"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darbs komandā, cilvēka kļūda, funkciju sadalījums grupā, stress, lēmumu pieņemšana, saziņa, situācijas apzināšanās</w:t>
            </w:r>
          </w:p>
        </w:tc>
        <w:tc>
          <w:tcPr>
            <w:tcW w:w="314" w:type="pct"/>
            <w:vMerge w:val="restart"/>
            <w:tcBorders>
              <w:top w:val="single" w:sz="4" w:space="0" w:color="auto"/>
            </w:tcBorders>
          </w:tcPr>
          <w:p w14:paraId="2AAFBA90"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18AB759F" w14:textId="77777777" w:rsidTr="00E56D89">
        <w:trPr>
          <w:trHeight w:val="223"/>
        </w:trPr>
        <w:tc>
          <w:tcPr>
            <w:tcW w:w="370" w:type="pct"/>
            <w:vMerge/>
          </w:tcPr>
          <w:p w14:paraId="166AC9EA" w14:textId="77777777" w:rsidR="00793376" w:rsidRPr="00B325C1" w:rsidRDefault="00793376" w:rsidP="00E56D89">
            <w:pPr>
              <w:jc w:val="both"/>
              <w:rPr>
                <w:rFonts w:ascii="Times New Roman" w:hAnsi="Times New Roman" w:cs="Times New Roman"/>
                <w:sz w:val="24"/>
              </w:rPr>
            </w:pPr>
          </w:p>
        </w:tc>
        <w:tc>
          <w:tcPr>
            <w:tcW w:w="2023" w:type="pct"/>
            <w:vMerge/>
          </w:tcPr>
          <w:p w14:paraId="19D0E19D" w14:textId="77777777" w:rsidR="00793376" w:rsidRPr="00B325C1" w:rsidRDefault="00793376" w:rsidP="00E56D89">
            <w:pPr>
              <w:jc w:val="both"/>
              <w:rPr>
                <w:rFonts w:ascii="Times New Roman" w:hAnsi="Times New Roman" w:cs="Times New Roman"/>
                <w:sz w:val="24"/>
              </w:rPr>
            </w:pPr>
          </w:p>
        </w:tc>
        <w:tc>
          <w:tcPr>
            <w:tcW w:w="344" w:type="pct"/>
          </w:tcPr>
          <w:p w14:paraId="7D6C0213"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33987C07" w14:textId="77777777" w:rsidR="00793376" w:rsidRPr="00B325C1" w:rsidRDefault="00793376" w:rsidP="00E56D89">
            <w:pPr>
              <w:jc w:val="both"/>
              <w:rPr>
                <w:rFonts w:ascii="Times New Roman" w:hAnsi="Times New Roman" w:cs="Times New Roman"/>
                <w:sz w:val="24"/>
              </w:rPr>
            </w:pPr>
          </w:p>
        </w:tc>
        <w:tc>
          <w:tcPr>
            <w:tcW w:w="314" w:type="pct"/>
            <w:vMerge/>
          </w:tcPr>
          <w:p w14:paraId="7BDAEC62" w14:textId="77777777" w:rsidR="00793376" w:rsidRPr="00B325C1" w:rsidRDefault="00793376" w:rsidP="00E56D89">
            <w:pPr>
              <w:jc w:val="both"/>
              <w:rPr>
                <w:rFonts w:ascii="Times New Roman" w:hAnsi="Times New Roman" w:cs="Times New Roman"/>
                <w:sz w:val="24"/>
              </w:rPr>
            </w:pPr>
          </w:p>
        </w:tc>
      </w:tr>
      <w:tr w:rsidR="00793376" w:rsidRPr="004F0865" w14:paraId="25C33709" w14:textId="77777777" w:rsidTr="00E56D89">
        <w:trPr>
          <w:trHeight w:val="624"/>
        </w:trPr>
        <w:tc>
          <w:tcPr>
            <w:tcW w:w="5000" w:type="pct"/>
            <w:gridSpan w:val="5"/>
            <w:shd w:val="clear" w:color="auto" w:fill="A6A6A6" w:themeFill="background1" w:themeFillShade="A6"/>
            <w:vAlign w:val="center"/>
          </w:tcPr>
          <w:p w14:paraId="04CC1EB8" w14:textId="77777777" w:rsidR="00793376" w:rsidRPr="004F0865" w:rsidRDefault="00793376" w:rsidP="00E56D89">
            <w:pPr>
              <w:jc w:val="both"/>
              <w:rPr>
                <w:rFonts w:ascii="Times New Roman" w:hAnsi="Times New Roman" w:cs="Times New Roman"/>
                <w:b/>
                <w:bCs/>
                <w:sz w:val="24"/>
              </w:rPr>
            </w:pPr>
            <w:r>
              <w:rPr>
                <w:rFonts w:ascii="Times New Roman" w:hAnsi="Times New Roman"/>
                <w:b/>
                <w:sz w:val="24"/>
              </w:rPr>
              <w:t>HUM 3.2. apakštēma. Komandas darbs un komandu uzdevumi</w:t>
            </w:r>
          </w:p>
        </w:tc>
      </w:tr>
      <w:tr w:rsidR="00793376" w:rsidRPr="00B325C1" w14:paraId="0F165258" w14:textId="77777777" w:rsidTr="00E56D89">
        <w:trPr>
          <w:trHeight w:val="527"/>
        </w:trPr>
        <w:tc>
          <w:tcPr>
            <w:tcW w:w="370" w:type="pct"/>
            <w:vMerge w:val="restart"/>
          </w:tcPr>
          <w:p w14:paraId="4D2324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3.2.1.</w:t>
            </w:r>
          </w:p>
        </w:tc>
        <w:tc>
          <w:tcPr>
            <w:tcW w:w="2023" w:type="pct"/>
            <w:vMerge w:val="restart"/>
          </w:tcPr>
          <w:p w14:paraId="584E099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nesaskaņu iemeslus.</w:t>
            </w:r>
          </w:p>
        </w:tc>
        <w:tc>
          <w:tcPr>
            <w:tcW w:w="344" w:type="pct"/>
            <w:shd w:val="clear" w:color="auto" w:fill="D9D9D9" w:themeFill="background1" w:themeFillShade="D9"/>
          </w:tcPr>
          <w:p w14:paraId="44D3F63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298C96A" w14:textId="77777777" w:rsidR="00793376" w:rsidRPr="00EE6FF9" w:rsidRDefault="00793376" w:rsidP="00E56D89">
            <w:pPr>
              <w:jc w:val="both"/>
              <w:rPr>
                <w:rFonts w:ascii="Times New Roman" w:hAnsi="Times New Roman" w:cs="Times New Roman"/>
                <w:i/>
                <w:iCs/>
                <w:sz w:val="24"/>
              </w:rPr>
            </w:pPr>
          </w:p>
        </w:tc>
        <w:tc>
          <w:tcPr>
            <w:tcW w:w="314" w:type="pct"/>
            <w:vMerge w:val="restart"/>
          </w:tcPr>
          <w:p w14:paraId="0A73948B"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04FB90C5" w14:textId="77777777" w:rsidTr="00E56D89">
        <w:trPr>
          <w:trHeight w:val="46"/>
        </w:trPr>
        <w:tc>
          <w:tcPr>
            <w:tcW w:w="370" w:type="pct"/>
            <w:vMerge/>
            <w:tcBorders>
              <w:bottom w:val="single" w:sz="4" w:space="0" w:color="auto"/>
            </w:tcBorders>
          </w:tcPr>
          <w:p w14:paraId="6661B622"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D953115"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6F88E0B2"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1210658"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1AFD5D93" w14:textId="77777777" w:rsidR="00793376" w:rsidRPr="00B325C1" w:rsidRDefault="00793376" w:rsidP="00E56D89">
            <w:pPr>
              <w:jc w:val="both"/>
              <w:rPr>
                <w:rFonts w:ascii="Times New Roman" w:hAnsi="Times New Roman" w:cs="Times New Roman"/>
                <w:sz w:val="24"/>
              </w:rPr>
            </w:pPr>
          </w:p>
        </w:tc>
      </w:tr>
      <w:tr w:rsidR="00793376" w:rsidRPr="00B325C1" w14:paraId="055FD3CA" w14:textId="77777777" w:rsidTr="00E56D89">
        <w:trPr>
          <w:trHeight w:val="455"/>
        </w:trPr>
        <w:tc>
          <w:tcPr>
            <w:tcW w:w="370" w:type="pct"/>
            <w:vMerge w:val="restart"/>
            <w:tcBorders>
              <w:top w:val="single" w:sz="4" w:space="0" w:color="auto"/>
            </w:tcBorders>
          </w:tcPr>
          <w:p w14:paraId="41ED8A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3.2.2.</w:t>
            </w:r>
          </w:p>
        </w:tc>
        <w:tc>
          <w:tcPr>
            <w:tcW w:w="2023" w:type="pct"/>
            <w:vMerge w:val="restart"/>
            <w:tcBorders>
              <w:top w:val="single" w:sz="4" w:space="0" w:color="auto"/>
            </w:tcBorders>
          </w:tcPr>
          <w:p w14:paraId="50DA5A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darbības cilvēku savstarpējo nesaskaņu novēršanai.</w:t>
            </w:r>
          </w:p>
        </w:tc>
        <w:tc>
          <w:tcPr>
            <w:tcW w:w="344" w:type="pct"/>
            <w:tcBorders>
              <w:top w:val="single" w:sz="4" w:space="0" w:color="auto"/>
            </w:tcBorders>
            <w:shd w:val="clear" w:color="auto" w:fill="D9D9D9" w:themeFill="background1" w:themeFillShade="D9"/>
          </w:tcPr>
          <w:p w14:paraId="63D779D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C6B33DB" w14:textId="77777777" w:rsidR="00793376" w:rsidRPr="009918D8" w:rsidRDefault="00793376" w:rsidP="00E56D89">
            <w:pPr>
              <w:jc w:val="both"/>
              <w:rPr>
                <w:rFonts w:ascii="Times New Roman" w:hAnsi="Times New Roman" w:cs="Times New Roman"/>
                <w:i/>
                <w:iCs/>
                <w:sz w:val="24"/>
              </w:rPr>
            </w:pPr>
            <w:r>
              <w:rPr>
                <w:rFonts w:ascii="Times New Roman" w:hAnsi="Times New Roman"/>
                <w:i/>
                <w:sz w:val="24"/>
              </w:rPr>
              <w:t>Neobligātais saturs: funkciju sadalījums komandā TRM jomā</w:t>
            </w:r>
          </w:p>
        </w:tc>
        <w:tc>
          <w:tcPr>
            <w:tcW w:w="314" w:type="pct"/>
            <w:vMerge w:val="restart"/>
            <w:tcBorders>
              <w:top w:val="single" w:sz="4" w:space="0" w:color="auto"/>
            </w:tcBorders>
          </w:tcPr>
          <w:p w14:paraId="17B13C37"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C0C46B2" w14:textId="77777777" w:rsidTr="00E56D89">
        <w:trPr>
          <w:trHeight w:val="460"/>
        </w:trPr>
        <w:tc>
          <w:tcPr>
            <w:tcW w:w="370" w:type="pct"/>
            <w:vMerge/>
            <w:tcBorders>
              <w:bottom w:val="single" w:sz="4" w:space="0" w:color="auto"/>
            </w:tcBorders>
          </w:tcPr>
          <w:p w14:paraId="484C9CA3"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E21F228"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3753B34F"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2112C22E"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67B02870" w14:textId="77777777" w:rsidR="00793376" w:rsidRPr="00B325C1" w:rsidRDefault="00793376" w:rsidP="00E56D89">
            <w:pPr>
              <w:jc w:val="both"/>
              <w:rPr>
                <w:rFonts w:ascii="Times New Roman" w:hAnsi="Times New Roman" w:cs="Times New Roman"/>
                <w:sz w:val="24"/>
              </w:rPr>
            </w:pPr>
          </w:p>
        </w:tc>
      </w:tr>
      <w:tr w:rsidR="00793376" w:rsidRPr="00B325C1" w14:paraId="77FC9C05" w14:textId="77777777" w:rsidTr="00E56D89">
        <w:trPr>
          <w:trHeight w:val="555"/>
        </w:trPr>
        <w:tc>
          <w:tcPr>
            <w:tcW w:w="370" w:type="pct"/>
            <w:vMerge w:val="restart"/>
            <w:tcBorders>
              <w:top w:val="single" w:sz="4" w:space="0" w:color="auto"/>
            </w:tcBorders>
          </w:tcPr>
          <w:p w14:paraId="2E011E1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3.2.3.</w:t>
            </w:r>
          </w:p>
        </w:tc>
        <w:tc>
          <w:tcPr>
            <w:tcW w:w="2023" w:type="pct"/>
            <w:vMerge w:val="restart"/>
            <w:tcBorders>
              <w:top w:val="single" w:sz="4" w:space="0" w:color="auto"/>
            </w:tcBorders>
          </w:tcPr>
          <w:p w14:paraId="7BEC22E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stratēģijas cilvēku savstarpējo nesaskaņu risināšanai.</w:t>
            </w:r>
          </w:p>
        </w:tc>
        <w:tc>
          <w:tcPr>
            <w:tcW w:w="344" w:type="pct"/>
            <w:tcBorders>
              <w:top w:val="single" w:sz="4" w:space="0" w:color="auto"/>
            </w:tcBorders>
            <w:shd w:val="clear" w:color="auto" w:fill="D9D9D9" w:themeFill="background1" w:themeFillShade="D9"/>
          </w:tcPr>
          <w:p w14:paraId="2D04143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0887E97"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jūsu grupas ietvaros, simulatorā</w:t>
            </w:r>
          </w:p>
        </w:tc>
        <w:tc>
          <w:tcPr>
            <w:tcW w:w="314" w:type="pct"/>
            <w:vMerge w:val="restart"/>
            <w:tcBorders>
              <w:top w:val="single" w:sz="4" w:space="0" w:color="auto"/>
            </w:tcBorders>
          </w:tcPr>
          <w:p w14:paraId="5F6D1CF4"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3A835AF" w14:textId="77777777" w:rsidTr="00E56D89">
        <w:trPr>
          <w:trHeight w:val="460"/>
        </w:trPr>
        <w:tc>
          <w:tcPr>
            <w:tcW w:w="370" w:type="pct"/>
            <w:vMerge/>
          </w:tcPr>
          <w:p w14:paraId="30FA74C9" w14:textId="77777777" w:rsidR="00793376" w:rsidRPr="00B325C1" w:rsidRDefault="00793376" w:rsidP="00E56D89">
            <w:pPr>
              <w:jc w:val="both"/>
              <w:rPr>
                <w:rFonts w:ascii="Times New Roman" w:hAnsi="Times New Roman" w:cs="Times New Roman"/>
                <w:sz w:val="24"/>
              </w:rPr>
            </w:pPr>
          </w:p>
        </w:tc>
        <w:tc>
          <w:tcPr>
            <w:tcW w:w="2023" w:type="pct"/>
            <w:vMerge/>
          </w:tcPr>
          <w:p w14:paraId="135F1E5C" w14:textId="77777777" w:rsidR="00793376" w:rsidRPr="00B325C1" w:rsidRDefault="00793376" w:rsidP="00E56D89">
            <w:pPr>
              <w:jc w:val="both"/>
              <w:rPr>
                <w:rFonts w:ascii="Times New Roman" w:hAnsi="Times New Roman" w:cs="Times New Roman"/>
                <w:sz w:val="24"/>
              </w:rPr>
            </w:pPr>
          </w:p>
        </w:tc>
        <w:tc>
          <w:tcPr>
            <w:tcW w:w="344" w:type="pct"/>
          </w:tcPr>
          <w:p w14:paraId="431C7302"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3574E76C" w14:textId="77777777" w:rsidR="00793376" w:rsidRPr="00B325C1" w:rsidRDefault="00793376" w:rsidP="00E56D89">
            <w:pPr>
              <w:jc w:val="both"/>
              <w:rPr>
                <w:rFonts w:ascii="Times New Roman" w:hAnsi="Times New Roman" w:cs="Times New Roman"/>
                <w:sz w:val="24"/>
              </w:rPr>
            </w:pPr>
          </w:p>
        </w:tc>
        <w:tc>
          <w:tcPr>
            <w:tcW w:w="314" w:type="pct"/>
            <w:vMerge/>
          </w:tcPr>
          <w:p w14:paraId="60DEEFF3" w14:textId="77777777" w:rsidR="00793376" w:rsidRPr="00B325C1" w:rsidRDefault="00793376" w:rsidP="00E56D89">
            <w:pPr>
              <w:jc w:val="both"/>
              <w:rPr>
                <w:rFonts w:ascii="Times New Roman" w:hAnsi="Times New Roman" w:cs="Times New Roman"/>
                <w:sz w:val="24"/>
              </w:rPr>
            </w:pPr>
          </w:p>
        </w:tc>
      </w:tr>
      <w:tr w:rsidR="00793376" w:rsidRPr="00B325C1" w14:paraId="437A9CD2" w14:textId="77777777" w:rsidTr="00E56D89">
        <w:trPr>
          <w:trHeight w:val="624"/>
        </w:trPr>
        <w:tc>
          <w:tcPr>
            <w:tcW w:w="5000" w:type="pct"/>
            <w:gridSpan w:val="5"/>
            <w:shd w:val="clear" w:color="auto" w:fill="A6A6A6" w:themeFill="background1" w:themeFillShade="A6"/>
            <w:vAlign w:val="center"/>
          </w:tcPr>
          <w:p w14:paraId="472076CE" w14:textId="77777777" w:rsidR="00793376" w:rsidRPr="00F566C4" w:rsidRDefault="00793376" w:rsidP="00E56D89">
            <w:pPr>
              <w:jc w:val="both"/>
              <w:rPr>
                <w:rFonts w:ascii="Times New Roman" w:hAnsi="Times New Roman" w:cs="Times New Roman"/>
                <w:b/>
                <w:bCs/>
                <w:sz w:val="24"/>
              </w:rPr>
            </w:pPr>
            <w:r>
              <w:rPr>
                <w:rFonts w:ascii="Times New Roman" w:hAnsi="Times New Roman"/>
                <w:b/>
                <w:sz w:val="24"/>
              </w:rPr>
              <w:t>HUM 3.3. apakštēma. Atbildīga rīcība</w:t>
            </w:r>
          </w:p>
        </w:tc>
      </w:tr>
      <w:tr w:rsidR="00793376" w:rsidRPr="00B325C1" w14:paraId="4A4BAF96" w14:textId="77777777" w:rsidTr="00E56D89">
        <w:trPr>
          <w:trHeight w:val="460"/>
        </w:trPr>
        <w:tc>
          <w:tcPr>
            <w:tcW w:w="370" w:type="pct"/>
            <w:vMerge w:val="restart"/>
          </w:tcPr>
          <w:p w14:paraId="51DEF1E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3.3.1.</w:t>
            </w:r>
          </w:p>
        </w:tc>
        <w:tc>
          <w:tcPr>
            <w:tcW w:w="2023" w:type="pct"/>
            <w:vMerge w:val="restart"/>
          </w:tcPr>
          <w:p w14:paraId="70F37EB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Apsvērt faktorus, kas ietekmē atbildīgu uzvedību.</w:t>
            </w:r>
          </w:p>
        </w:tc>
        <w:tc>
          <w:tcPr>
            <w:tcW w:w="344" w:type="pct"/>
            <w:shd w:val="clear" w:color="auto" w:fill="D9D9D9" w:themeFill="background1" w:themeFillShade="D9"/>
          </w:tcPr>
          <w:p w14:paraId="4852059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0DADE959" w14:textId="77777777" w:rsidR="00793376" w:rsidRPr="002501F5" w:rsidRDefault="00793376" w:rsidP="00E56D89">
            <w:pPr>
              <w:jc w:val="both"/>
              <w:rPr>
                <w:rFonts w:ascii="Times New Roman" w:hAnsi="Times New Roman" w:cs="Times New Roman"/>
                <w:i/>
                <w:iCs/>
                <w:sz w:val="24"/>
              </w:rPr>
            </w:pPr>
            <w:r>
              <w:rPr>
                <w:rFonts w:ascii="Times New Roman" w:hAnsi="Times New Roman"/>
                <w:i/>
                <w:sz w:val="24"/>
              </w:rPr>
              <w:t>Neobligātais saturs: situācija, komanda, personīgā situācija un spriestspēja, pamatojuma sniegšana, morālā motivācija, personība</w:t>
            </w:r>
          </w:p>
        </w:tc>
        <w:tc>
          <w:tcPr>
            <w:tcW w:w="314" w:type="pct"/>
            <w:vMerge w:val="restart"/>
          </w:tcPr>
          <w:p w14:paraId="63DDAD3B"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6D7E9A7" w14:textId="77777777" w:rsidTr="00E56D89">
        <w:trPr>
          <w:trHeight w:val="266"/>
        </w:trPr>
        <w:tc>
          <w:tcPr>
            <w:tcW w:w="370" w:type="pct"/>
            <w:vMerge/>
            <w:tcBorders>
              <w:bottom w:val="single" w:sz="4" w:space="0" w:color="auto"/>
            </w:tcBorders>
          </w:tcPr>
          <w:p w14:paraId="549BF0B2" w14:textId="77777777" w:rsidR="00793376" w:rsidRPr="00126582"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D6DC962"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77D3A3F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D4551C2"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375E4709" w14:textId="77777777" w:rsidR="00793376" w:rsidRPr="00B325C1" w:rsidRDefault="00793376" w:rsidP="00E56D89">
            <w:pPr>
              <w:jc w:val="both"/>
              <w:rPr>
                <w:rFonts w:ascii="Times New Roman" w:hAnsi="Times New Roman" w:cs="Times New Roman"/>
                <w:sz w:val="24"/>
              </w:rPr>
            </w:pPr>
          </w:p>
        </w:tc>
      </w:tr>
      <w:tr w:rsidR="00793376" w:rsidRPr="00B325C1" w14:paraId="18CCAED1" w14:textId="77777777" w:rsidTr="00E56D89">
        <w:trPr>
          <w:trHeight w:val="460"/>
        </w:trPr>
        <w:tc>
          <w:tcPr>
            <w:tcW w:w="370" w:type="pct"/>
            <w:vMerge w:val="restart"/>
            <w:tcBorders>
              <w:top w:val="single" w:sz="4" w:space="0" w:color="auto"/>
            </w:tcBorders>
          </w:tcPr>
          <w:p w14:paraId="142B8D2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3.3.2.</w:t>
            </w:r>
          </w:p>
        </w:tc>
        <w:tc>
          <w:tcPr>
            <w:tcW w:w="2023" w:type="pct"/>
            <w:vMerge w:val="restart"/>
            <w:tcBorders>
              <w:top w:val="single" w:sz="4" w:space="0" w:color="auto"/>
            </w:tcBorders>
          </w:tcPr>
          <w:p w14:paraId="65D2D0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atbilstošu spriestspēju.</w:t>
            </w:r>
          </w:p>
        </w:tc>
        <w:tc>
          <w:tcPr>
            <w:tcW w:w="344" w:type="pct"/>
            <w:tcBorders>
              <w:top w:val="single" w:sz="4" w:space="0" w:color="auto"/>
            </w:tcBorders>
            <w:shd w:val="clear" w:color="auto" w:fill="D9D9D9" w:themeFill="background1" w:themeFillShade="D9"/>
          </w:tcPr>
          <w:p w14:paraId="639D8A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2DE25BD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Gadījumu izpēte un dilemmas situāciju apspriešana</w:t>
            </w:r>
          </w:p>
        </w:tc>
        <w:tc>
          <w:tcPr>
            <w:tcW w:w="314" w:type="pct"/>
            <w:vMerge w:val="restart"/>
            <w:tcBorders>
              <w:top w:val="single" w:sz="4" w:space="0" w:color="auto"/>
            </w:tcBorders>
          </w:tcPr>
          <w:p w14:paraId="5FE96B77"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01E095F4" w14:textId="77777777" w:rsidTr="00E56D89">
        <w:trPr>
          <w:trHeight w:val="238"/>
        </w:trPr>
        <w:tc>
          <w:tcPr>
            <w:tcW w:w="370" w:type="pct"/>
            <w:vMerge/>
          </w:tcPr>
          <w:p w14:paraId="7F5B41B1" w14:textId="77777777" w:rsidR="00793376" w:rsidRPr="00126582" w:rsidRDefault="00793376" w:rsidP="00E56D89">
            <w:pPr>
              <w:jc w:val="both"/>
              <w:rPr>
                <w:rFonts w:ascii="Times New Roman" w:hAnsi="Times New Roman" w:cs="Times New Roman"/>
                <w:sz w:val="24"/>
              </w:rPr>
            </w:pPr>
          </w:p>
        </w:tc>
        <w:tc>
          <w:tcPr>
            <w:tcW w:w="2023" w:type="pct"/>
            <w:vMerge/>
          </w:tcPr>
          <w:p w14:paraId="6AF42539" w14:textId="77777777" w:rsidR="00793376" w:rsidRPr="00B325C1" w:rsidRDefault="00793376" w:rsidP="00E56D89">
            <w:pPr>
              <w:jc w:val="both"/>
              <w:rPr>
                <w:rFonts w:ascii="Times New Roman" w:hAnsi="Times New Roman" w:cs="Times New Roman"/>
                <w:sz w:val="24"/>
              </w:rPr>
            </w:pPr>
          </w:p>
        </w:tc>
        <w:tc>
          <w:tcPr>
            <w:tcW w:w="344" w:type="pct"/>
          </w:tcPr>
          <w:p w14:paraId="3344FAB6"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7852ED75" w14:textId="77777777" w:rsidR="00793376" w:rsidRPr="00B325C1" w:rsidRDefault="00793376" w:rsidP="00E56D89">
            <w:pPr>
              <w:jc w:val="both"/>
              <w:rPr>
                <w:rFonts w:ascii="Times New Roman" w:hAnsi="Times New Roman" w:cs="Times New Roman"/>
                <w:sz w:val="24"/>
              </w:rPr>
            </w:pPr>
          </w:p>
        </w:tc>
        <w:tc>
          <w:tcPr>
            <w:tcW w:w="314" w:type="pct"/>
            <w:vMerge/>
          </w:tcPr>
          <w:p w14:paraId="206C9D70" w14:textId="77777777" w:rsidR="00793376" w:rsidRPr="00B325C1" w:rsidRDefault="00793376" w:rsidP="00E56D89">
            <w:pPr>
              <w:jc w:val="both"/>
              <w:rPr>
                <w:rFonts w:ascii="Times New Roman" w:hAnsi="Times New Roman" w:cs="Times New Roman"/>
                <w:sz w:val="24"/>
              </w:rPr>
            </w:pPr>
          </w:p>
        </w:tc>
      </w:tr>
      <w:tr w:rsidR="00793376" w:rsidRPr="00B325C1" w14:paraId="3B5FC45D" w14:textId="77777777" w:rsidTr="00E56D89">
        <w:trPr>
          <w:trHeight w:val="737"/>
        </w:trPr>
        <w:tc>
          <w:tcPr>
            <w:tcW w:w="5000" w:type="pct"/>
            <w:gridSpan w:val="5"/>
            <w:tcBorders>
              <w:top w:val="single" w:sz="12" w:space="0" w:color="auto"/>
            </w:tcBorders>
            <w:vAlign w:val="center"/>
          </w:tcPr>
          <w:p w14:paraId="1FE550F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HUM 4. TĒMA. STRESS</w:t>
            </w:r>
          </w:p>
        </w:tc>
      </w:tr>
      <w:tr w:rsidR="00793376" w:rsidRPr="00B325C1" w14:paraId="78A3D6F0" w14:textId="77777777" w:rsidTr="00E56D89">
        <w:trPr>
          <w:trHeight w:val="624"/>
        </w:trPr>
        <w:tc>
          <w:tcPr>
            <w:tcW w:w="5000" w:type="pct"/>
            <w:gridSpan w:val="5"/>
            <w:shd w:val="clear" w:color="auto" w:fill="A6A6A6" w:themeFill="background1" w:themeFillShade="A6"/>
            <w:vAlign w:val="center"/>
          </w:tcPr>
          <w:p w14:paraId="63FCE9D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4.1. apakštēma. Stress</w:t>
            </w:r>
          </w:p>
        </w:tc>
      </w:tr>
      <w:tr w:rsidR="00793376" w:rsidRPr="00B325C1" w14:paraId="2E6BDF34" w14:textId="77777777" w:rsidTr="00E56D89">
        <w:trPr>
          <w:trHeight w:val="475"/>
        </w:trPr>
        <w:tc>
          <w:tcPr>
            <w:tcW w:w="370" w:type="pct"/>
            <w:vMerge w:val="restart"/>
          </w:tcPr>
          <w:p w14:paraId="40799C5D" w14:textId="77777777" w:rsidR="00793376" w:rsidRPr="00BF3C1E" w:rsidRDefault="00793376" w:rsidP="00E56D89">
            <w:pPr>
              <w:pStyle w:val="BodyText"/>
              <w:jc w:val="both"/>
              <w:rPr>
                <w:rFonts w:ascii="Times New Roman" w:hAnsi="Times New Roman"/>
                <w:sz w:val="24"/>
                <w:szCs w:val="24"/>
              </w:rPr>
            </w:pPr>
            <w:r>
              <w:rPr>
                <w:rFonts w:ascii="Times New Roman" w:hAnsi="Times New Roman"/>
                <w:sz w:val="24"/>
              </w:rPr>
              <w:t>APP HUM 4.1.1.</w:t>
            </w:r>
          </w:p>
        </w:tc>
        <w:tc>
          <w:tcPr>
            <w:tcW w:w="2023" w:type="pct"/>
            <w:vMerge w:val="restart"/>
          </w:tcPr>
          <w:p w14:paraId="14707A4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stresa ietekmi uz veiktspēju.</w:t>
            </w:r>
          </w:p>
        </w:tc>
        <w:tc>
          <w:tcPr>
            <w:tcW w:w="344" w:type="pct"/>
            <w:shd w:val="clear" w:color="auto" w:fill="D9D9D9" w:themeFill="background1" w:themeFillShade="D9"/>
          </w:tcPr>
          <w:p w14:paraId="3A0F84C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shd w:val="clear" w:color="auto" w:fill="FF9999"/>
          </w:tcPr>
          <w:p w14:paraId="0065ACB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Stress un tā simptomi sevī un citos</w:t>
            </w:r>
          </w:p>
        </w:tc>
        <w:tc>
          <w:tcPr>
            <w:tcW w:w="314" w:type="pct"/>
            <w:vMerge w:val="restart"/>
          </w:tcPr>
          <w:p w14:paraId="579FF44C"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721EDFF8" w14:textId="77777777" w:rsidTr="00E56D89">
        <w:trPr>
          <w:trHeight w:val="221"/>
        </w:trPr>
        <w:tc>
          <w:tcPr>
            <w:tcW w:w="370" w:type="pct"/>
            <w:vMerge/>
          </w:tcPr>
          <w:p w14:paraId="7B5E9CB6" w14:textId="77777777" w:rsidR="00793376" w:rsidRPr="00B325C1" w:rsidRDefault="00793376" w:rsidP="00E56D89">
            <w:pPr>
              <w:jc w:val="both"/>
              <w:rPr>
                <w:rFonts w:ascii="Times New Roman" w:hAnsi="Times New Roman" w:cs="Times New Roman"/>
                <w:sz w:val="24"/>
              </w:rPr>
            </w:pPr>
          </w:p>
        </w:tc>
        <w:tc>
          <w:tcPr>
            <w:tcW w:w="2023" w:type="pct"/>
            <w:vMerge/>
          </w:tcPr>
          <w:p w14:paraId="77AEF59D" w14:textId="77777777" w:rsidR="00793376" w:rsidRPr="00B325C1" w:rsidRDefault="00793376" w:rsidP="00E56D89">
            <w:pPr>
              <w:jc w:val="both"/>
              <w:rPr>
                <w:rFonts w:ascii="Times New Roman" w:hAnsi="Times New Roman" w:cs="Times New Roman"/>
                <w:sz w:val="24"/>
              </w:rPr>
            </w:pPr>
          </w:p>
        </w:tc>
        <w:tc>
          <w:tcPr>
            <w:tcW w:w="344" w:type="pct"/>
          </w:tcPr>
          <w:p w14:paraId="0E117FD9"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50626C64" w14:textId="77777777" w:rsidR="00793376" w:rsidRPr="00B325C1" w:rsidRDefault="00793376" w:rsidP="00E56D89">
            <w:pPr>
              <w:jc w:val="both"/>
              <w:rPr>
                <w:rFonts w:ascii="Times New Roman" w:hAnsi="Times New Roman" w:cs="Times New Roman"/>
                <w:sz w:val="24"/>
              </w:rPr>
            </w:pPr>
          </w:p>
        </w:tc>
        <w:tc>
          <w:tcPr>
            <w:tcW w:w="314" w:type="pct"/>
            <w:vMerge/>
          </w:tcPr>
          <w:p w14:paraId="6AE519E2" w14:textId="77777777" w:rsidR="00793376" w:rsidRPr="00B325C1" w:rsidRDefault="00793376" w:rsidP="00E56D89">
            <w:pPr>
              <w:jc w:val="both"/>
              <w:rPr>
                <w:rFonts w:ascii="Times New Roman" w:hAnsi="Times New Roman" w:cs="Times New Roman"/>
                <w:sz w:val="24"/>
              </w:rPr>
            </w:pPr>
          </w:p>
        </w:tc>
      </w:tr>
      <w:tr w:rsidR="00793376" w:rsidRPr="00B325C1" w14:paraId="34005346" w14:textId="77777777" w:rsidTr="00E56D89">
        <w:trPr>
          <w:trHeight w:val="624"/>
        </w:trPr>
        <w:tc>
          <w:tcPr>
            <w:tcW w:w="5000" w:type="pct"/>
            <w:gridSpan w:val="5"/>
            <w:shd w:val="clear" w:color="auto" w:fill="A6A6A6" w:themeFill="background1" w:themeFillShade="A6"/>
            <w:vAlign w:val="center"/>
          </w:tcPr>
          <w:p w14:paraId="25832A73"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4.2. apakštēma. Stresa pārvaldība</w:t>
            </w:r>
          </w:p>
        </w:tc>
      </w:tr>
      <w:tr w:rsidR="00793376" w:rsidRPr="00B325C1" w14:paraId="11714D97" w14:textId="77777777" w:rsidTr="00E56D89">
        <w:trPr>
          <w:trHeight w:val="589"/>
        </w:trPr>
        <w:tc>
          <w:tcPr>
            <w:tcW w:w="370" w:type="pct"/>
            <w:vMerge w:val="restart"/>
          </w:tcPr>
          <w:p w14:paraId="0B87619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4.2.1.</w:t>
            </w:r>
          </w:p>
        </w:tc>
        <w:tc>
          <w:tcPr>
            <w:tcW w:w="2023" w:type="pct"/>
            <w:vMerge w:val="restart"/>
          </w:tcPr>
          <w:p w14:paraId="63B7004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Rīcība, lai mazinātu stresu.</w:t>
            </w:r>
          </w:p>
        </w:tc>
        <w:tc>
          <w:tcPr>
            <w:tcW w:w="344" w:type="pct"/>
            <w:shd w:val="clear" w:color="auto" w:fill="D9D9D9" w:themeFill="background1" w:themeFillShade="D9"/>
          </w:tcPr>
          <w:p w14:paraId="7E9235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4A2B9D4A" w14:textId="77777777" w:rsidR="00793376" w:rsidRPr="0070341A" w:rsidRDefault="00793376" w:rsidP="00E56D89">
            <w:pPr>
              <w:jc w:val="both"/>
              <w:rPr>
                <w:rFonts w:ascii="Times New Roman" w:hAnsi="Times New Roman" w:cs="Times New Roman"/>
                <w:sz w:val="24"/>
              </w:rPr>
            </w:pPr>
            <w:r>
              <w:rPr>
                <w:rFonts w:ascii="Times New Roman" w:hAnsi="Times New Roman"/>
                <w:sz w:val="24"/>
              </w:rPr>
              <w:t>Personības iezīmju ietekme uz spēju tikt galā ar stresu, aktīvas stresa mazināšanas priekšrocības</w:t>
            </w:r>
          </w:p>
        </w:tc>
        <w:tc>
          <w:tcPr>
            <w:tcW w:w="314" w:type="pct"/>
            <w:vMerge w:val="restart"/>
          </w:tcPr>
          <w:p w14:paraId="063DF1C9"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98A9F07" w14:textId="77777777" w:rsidTr="00E56D89">
        <w:trPr>
          <w:trHeight w:val="344"/>
        </w:trPr>
        <w:tc>
          <w:tcPr>
            <w:tcW w:w="370" w:type="pct"/>
            <w:vMerge/>
            <w:tcBorders>
              <w:top w:val="single" w:sz="4" w:space="0" w:color="auto"/>
            </w:tcBorders>
          </w:tcPr>
          <w:p w14:paraId="42BA5BB8" w14:textId="77777777" w:rsidR="00793376" w:rsidRPr="003F2A6F" w:rsidRDefault="00793376" w:rsidP="00E56D89">
            <w:pPr>
              <w:jc w:val="both"/>
              <w:rPr>
                <w:rFonts w:ascii="Times New Roman" w:hAnsi="Times New Roman" w:cs="Times New Roman"/>
                <w:sz w:val="24"/>
              </w:rPr>
            </w:pPr>
          </w:p>
        </w:tc>
        <w:tc>
          <w:tcPr>
            <w:tcW w:w="2023" w:type="pct"/>
            <w:vMerge/>
          </w:tcPr>
          <w:p w14:paraId="025D6EB9" w14:textId="77777777" w:rsidR="00793376" w:rsidRPr="008A026F" w:rsidRDefault="00793376" w:rsidP="00E56D89">
            <w:pPr>
              <w:jc w:val="both"/>
              <w:rPr>
                <w:rFonts w:ascii="Times New Roman" w:hAnsi="Times New Roman" w:cs="Times New Roman"/>
                <w:sz w:val="24"/>
              </w:rPr>
            </w:pPr>
          </w:p>
        </w:tc>
        <w:tc>
          <w:tcPr>
            <w:tcW w:w="344" w:type="pct"/>
            <w:shd w:val="clear" w:color="auto" w:fill="auto"/>
          </w:tcPr>
          <w:p w14:paraId="556D709E" w14:textId="77777777" w:rsidR="00793376" w:rsidRDefault="00793376" w:rsidP="00E56D89">
            <w:pPr>
              <w:jc w:val="both"/>
              <w:rPr>
                <w:rFonts w:ascii="Times New Roman" w:hAnsi="Times New Roman" w:cs="Times New Roman"/>
                <w:sz w:val="24"/>
              </w:rPr>
            </w:pPr>
          </w:p>
        </w:tc>
        <w:tc>
          <w:tcPr>
            <w:tcW w:w="1949" w:type="pct"/>
            <w:vMerge/>
            <w:shd w:val="clear" w:color="auto" w:fill="FF9999"/>
          </w:tcPr>
          <w:p w14:paraId="62864D31" w14:textId="77777777" w:rsidR="00793376" w:rsidRPr="0070341A" w:rsidRDefault="00793376" w:rsidP="00E56D89">
            <w:pPr>
              <w:jc w:val="both"/>
              <w:rPr>
                <w:rFonts w:ascii="Times New Roman" w:hAnsi="Times New Roman" w:cs="Times New Roman"/>
                <w:sz w:val="24"/>
              </w:rPr>
            </w:pPr>
          </w:p>
        </w:tc>
        <w:tc>
          <w:tcPr>
            <w:tcW w:w="314" w:type="pct"/>
            <w:vMerge/>
          </w:tcPr>
          <w:p w14:paraId="554C41F1" w14:textId="77777777" w:rsidR="00793376" w:rsidRPr="00F0205D" w:rsidRDefault="00793376" w:rsidP="00E56D89">
            <w:pPr>
              <w:jc w:val="both"/>
              <w:rPr>
                <w:rFonts w:ascii="Times New Roman" w:hAnsi="Times New Roman"/>
                <w:color w:val="000000"/>
                <w:sz w:val="24"/>
                <w:szCs w:val="24"/>
              </w:rPr>
            </w:pPr>
          </w:p>
        </w:tc>
      </w:tr>
      <w:tr w:rsidR="00793376" w:rsidRPr="00B325C1" w14:paraId="20663BD1" w14:textId="77777777" w:rsidTr="00E56D89">
        <w:trPr>
          <w:trHeight w:val="113"/>
        </w:trPr>
        <w:tc>
          <w:tcPr>
            <w:tcW w:w="370" w:type="pct"/>
            <w:vMerge/>
            <w:tcBorders>
              <w:bottom w:val="single" w:sz="4" w:space="0" w:color="auto"/>
            </w:tcBorders>
          </w:tcPr>
          <w:p w14:paraId="0603BFA4"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8DB9FDD"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7C90BE58"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57E326BC"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4051E25F" w14:textId="77777777" w:rsidR="00793376" w:rsidRPr="00B325C1" w:rsidRDefault="00793376" w:rsidP="00E56D89">
            <w:pPr>
              <w:jc w:val="both"/>
              <w:rPr>
                <w:rFonts w:ascii="Times New Roman" w:hAnsi="Times New Roman" w:cs="Times New Roman"/>
                <w:color w:val="000000"/>
                <w:sz w:val="24"/>
              </w:rPr>
            </w:pPr>
          </w:p>
        </w:tc>
      </w:tr>
      <w:tr w:rsidR="00793376" w:rsidRPr="00B325C1" w14:paraId="3186228F" w14:textId="77777777" w:rsidTr="00E56D89">
        <w:trPr>
          <w:trHeight w:val="537"/>
        </w:trPr>
        <w:tc>
          <w:tcPr>
            <w:tcW w:w="370" w:type="pct"/>
            <w:vMerge w:val="restart"/>
            <w:tcBorders>
              <w:top w:val="single" w:sz="4" w:space="0" w:color="auto"/>
            </w:tcBorders>
          </w:tcPr>
          <w:p w14:paraId="0D118A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4.2.2.</w:t>
            </w:r>
          </w:p>
        </w:tc>
        <w:tc>
          <w:tcPr>
            <w:tcW w:w="2023" w:type="pct"/>
            <w:vMerge w:val="restart"/>
            <w:tcBorders>
              <w:top w:val="single" w:sz="4" w:space="0" w:color="auto"/>
              <w:bottom w:val="single" w:sz="4" w:space="0" w:color="auto"/>
            </w:tcBorders>
          </w:tcPr>
          <w:p w14:paraId="74FE3E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Reaģēt uz stresa situācijām, piedāvājot, lūdzot vai pieņemot palīdzību.</w:t>
            </w:r>
          </w:p>
        </w:tc>
        <w:tc>
          <w:tcPr>
            <w:tcW w:w="344" w:type="pct"/>
            <w:tcBorders>
              <w:top w:val="single" w:sz="4" w:space="0" w:color="auto"/>
            </w:tcBorders>
            <w:shd w:val="clear" w:color="auto" w:fill="D9D9D9" w:themeFill="background1" w:themeFillShade="D9"/>
          </w:tcPr>
          <w:p w14:paraId="58BC6C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F96B5B4" w14:textId="77777777" w:rsidR="00793376" w:rsidRPr="00207132" w:rsidRDefault="00793376" w:rsidP="00E56D89">
            <w:pPr>
              <w:jc w:val="both"/>
              <w:rPr>
                <w:rFonts w:ascii="Times New Roman" w:hAnsi="Times New Roman" w:cs="Times New Roman"/>
                <w:i/>
                <w:iCs/>
                <w:sz w:val="24"/>
              </w:rPr>
            </w:pPr>
            <w:r>
              <w:rPr>
                <w:rFonts w:ascii="Times New Roman" w:hAnsi="Times New Roman"/>
                <w:i/>
                <w:sz w:val="24"/>
              </w:rPr>
              <w:t>Neobligāts saturs: priekšrocības, kas piemīt palīdzības piedāvāšanai, pieņemšanai vai lūgšanai stresa situācijās</w:t>
            </w:r>
          </w:p>
        </w:tc>
        <w:tc>
          <w:tcPr>
            <w:tcW w:w="314" w:type="pct"/>
            <w:vMerge w:val="restart"/>
            <w:tcBorders>
              <w:top w:val="single" w:sz="4" w:space="0" w:color="auto"/>
              <w:bottom w:val="single" w:sz="4" w:space="0" w:color="auto"/>
            </w:tcBorders>
          </w:tcPr>
          <w:p w14:paraId="63C5ACE1"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47F9C361" w14:textId="77777777" w:rsidTr="00E56D89">
        <w:trPr>
          <w:trHeight w:val="202"/>
        </w:trPr>
        <w:tc>
          <w:tcPr>
            <w:tcW w:w="370" w:type="pct"/>
            <w:vMerge/>
            <w:tcBorders>
              <w:bottom w:val="single" w:sz="4" w:space="0" w:color="auto"/>
            </w:tcBorders>
          </w:tcPr>
          <w:p w14:paraId="01E8943B" w14:textId="77777777" w:rsidR="00793376" w:rsidRPr="00F0205D" w:rsidRDefault="00793376" w:rsidP="00E56D89">
            <w:pPr>
              <w:jc w:val="both"/>
              <w:rPr>
                <w:rFonts w:ascii="Times New Roman" w:hAnsi="Times New Roman"/>
                <w:sz w:val="24"/>
                <w:szCs w:val="24"/>
              </w:rPr>
            </w:pPr>
          </w:p>
        </w:tc>
        <w:tc>
          <w:tcPr>
            <w:tcW w:w="2023" w:type="pct"/>
            <w:vMerge/>
            <w:tcBorders>
              <w:bottom w:val="single" w:sz="4" w:space="0" w:color="auto"/>
            </w:tcBorders>
          </w:tcPr>
          <w:p w14:paraId="528B4B76" w14:textId="77777777" w:rsidR="00793376" w:rsidRPr="00F0205D" w:rsidRDefault="00793376" w:rsidP="00E56D89">
            <w:pPr>
              <w:jc w:val="both"/>
              <w:rPr>
                <w:rFonts w:ascii="Times New Roman" w:hAnsi="Times New Roman"/>
                <w:sz w:val="24"/>
                <w:szCs w:val="24"/>
              </w:rPr>
            </w:pPr>
          </w:p>
        </w:tc>
        <w:tc>
          <w:tcPr>
            <w:tcW w:w="344" w:type="pct"/>
            <w:tcBorders>
              <w:bottom w:val="single" w:sz="4" w:space="0" w:color="auto"/>
            </w:tcBorders>
            <w:shd w:val="clear" w:color="auto" w:fill="auto"/>
          </w:tcPr>
          <w:p w14:paraId="44DAD845" w14:textId="77777777" w:rsidR="00793376"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1AA796DA" w14:textId="77777777" w:rsidR="00793376" w:rsidRPr="007A44E0"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2A52DD1F" w14:textId="77777777" w:rsidR="00793376" w:rsidRPr="00B325C1" w:rsidRDefault="00793376" w:rsidP="00E56D89">
            <w:pPr>
              <w:jc w:val="both"/>
              <w:rPr>
                <w:rFonts w:ascii="Times New Roman" w:hAnsi="Times New Roman" w:cs="Times New Roman"/>
                <w:sz w:val="24"/>
              </w:rPr>
            </w:pPr>
          </w:p>
        </w:tc>
      </w:tr>
      <w:tr w:rsidR="00793376" w:rsidRPr="00B325C1" w14:paraId="7779D2F1" w14:textId="77777777" w:rsidTr="00E56D89">
        <w:trPr>
          <w:trHeight w:val="437"/>
        </w:trPr>
        <w:tc>
          <w:tcPr>
            <w:tcW w:w="370" w:type="pct"/>
            <w:vMerge w:val="restart"/>
            <w:tcBorders>
              <w:top w:val="single" w:sz="4" w:space="0" w:color="auto"/>
            </w:tcBorders>
          </w:tcPr>
          <w:p w14:paraId="53C9474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4.2.3.</w:t>
            </w:r>
          </w:p>
        </w:tc>
        <w:tc>
          <w:tcPr>
            <w:tcW w:w="2023" w:type="pct"/>
            <w:vMerge w:val="restart"/>
            <w:tcBorders>
              <w:top w:val="single" w:sz="4" w:space="0" w:color="auto"/>
            </w:tcBorders>
          </w:tcPr>
          <w:p w14:paraId="6BBFCC2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šokējošu un stresu radošu notikumu ietekmi.</w:t>
            </w:r>
          </w:p>
        </w:tc>
        <w:tc>
          <w:tcPr>
            <w:tcW w:w="344" w:type="pct"/>
            <w:tcBorders>
              <w:top w:val="single" w:sz="4" w:space="0" w:color="auto"/>
            </w:tcBorders>
            <w:shd w:val="clear" w:color="auto" w:fill="D9D9D9" w:themeFill="background1" w:themeFillShade="D9"/>
          </w:tcPr>
          <w:p w14:paraId="3808B75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tcBorders>
              <w:top w:val="single" w:sz="4" w:space="0" w:color="auto"/>
            </w:tcBorders>
            <w:shd w:val="clear" w:color="auto" w:fill="FF9999"/>
          </w:tcPr>
          <w:p w14:paraId="416E21C1" w14:textId="77777777" w:rsidR="00793376" w:rsidRPr="00350867" w:rsidRDefault="00793376" w:rsidP="00E56D89">
            <w:pPr>
              <w:jc w:val="both"/>
              <w:rPr>
                <w:rFonts w:ascii="Times New Roman" w:hAnsi="Times New Roman" w:cs="Times New Roman"/>
                <w:sz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14" w:type="pct"/>
            <w:vMerge w:val="restart"/>
            <w:tcBorders>
              <w:top w:val="single" w:sz="4" w:space="0" w:color="auto"/>
            </w:tcBorders>
          </w:tcPr>
          <w:p w14:paraId="3911B5D7"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4F18F09E" w14:textId="77777777" w:rsidTr="00E56D89">
        <w:trPr>
          <w:trHeight w:val="244"/>
        </w:trPr>
        <w:tc>
          <w:tcPr>
            <w:tcW w:w="370" w:type="pct"/>
            <w:vMerge/>
            <w:tcBorders>
              <w:bottom w:val="single" w:sz="4" w:space="0" w:color="auto"/>
            </w:tcBorders>
          </w:tcPr>
          <w:p w14:paraId="179E5F97"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1C5D708"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0DD72A12"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1275B80D"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49229773" w14:textId="77777777" w:rsidR="00793376" w:rsidRPr="00B325C1" w:rsidRDefault="00793376" w:rsidP="00E56D89">
            <w:pPr>
              <w:jc w:val="both"/>
              <w:rPr>
                <w:rFonts w:ascii="Times New Roman" w:hAnsi="Times New Roman" w:cs="Times New Roman"/>
                <w:color w:val="000000"/>
                <w:sz w:val="24"/>
              </w:rPr>
            </w:pPr>
          </w:p>
        </w:tc>
      </w:tr>
      <w:tr w:rsidR="00793376" w:rsidRPr="00B325C1" w14:paraId="12D8E7D4" w14:textId="77777777" w:rsidTr="00E56D89">
        <w:trPr>
          <w:trHeight w:val="409"/>
        </w:trPr>
        <w:tc>
          <w:tcPr>
            <w:tcW w:w="370" w:type="pct"/>
            <w:vMerge w:val="restart"/>
            <w:tcBorders>
              <w:top w:val="single" w:sz="4" w:space="0" w:color="auto"/>
            </w:tcBorders>
          </w:tcPr>
          <w:p w14:paraId="0AD3AF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4.2.4.</w:t>
            </w:r>
          </w:p>
        </w:tc>
        <w:tc>
          <w:tcPr>
            <w:tcW w:w="2023" w:type="pct"/>
            <w:vMerge w:val="restart"/>
            <w:tcBorders>
              <w:top w:val="single" w:sz="4" w:space="0" w:color="auto"/>
            </w:tcBorders>
          </w:tcPr>
          <w:p w14:paraId="75F01E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44" w:type="pct"/>
            <w:tcBorders>
              <w:top w:val="single" w:sz="4" w:space="0" w:color="auto"/>
            </w:tcBorders>
            <w:shd w:val="clear" w:color="auto" w:fill="D9D9D9" w:themeFill="background1" w:themeFillShade="D9"/>
          </w:tcPr>
          <w:p w14:paraId="17DF5E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6F4051B0" w14:textId="77777777" w:rsidR="00793376" w:rsidRPr="00B325C1" w:rsidRDefault="00793376" w:rsidP="00E56D89">
            <w:pPr>
              <w:jc w:val="both"/>
              <w:rPr>
                <w:rFonts w:ascii="Times New Roman" w:hAnsi="Times New Roman" w:cs="Times New Roman"/>
                <w:sz w:val="24"/>
              </w:rPr>
            </w:pPr>
          </w:p>
        </w:tc>
        <w:tc>
          <w:tcPr>
            <w:tcW w:w="314" w:type="pct"/>
            <w:vMerge w:val="restart"/>
            <w:tcBorders>
              <w:top w:val="single" w:sz="4" w:space="0" w:color="auto"/>
            </w:tcBorders>
          </w:tcPr>
          <w:p w14:paraId="118ABF48"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2D76A6E5" w14:textId="77777777" w:rsidTr="00E56D89">
        <w:trPr>
          <w:trHeight w:val="253"/>
        </w:trPr>
        <w:tc>
          <w:tcPr>
            <w:tcW w:w="370" w:type="pct"/>
            <w:vMerge/>
            <w:tcBorders>
              <w:bottom w:val="single" w:sz="4" w:space="0" w:color="auto"/>
            </w:tcBorders>
          </w:tcPr>
          <w:p w14:paraId="26426C1C"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D3A3B92"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1E0C423B"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755A461"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0B8FFA01" w14:textId="77777777" w:rsidR="00793376" w:rsidRPr="00B325C1" w:rsidRDefault="00793376" w:rsidP="00E56D89">
            <w:pPr>
              <w:jc w:val="both"/>
              <w:rPr>
                <w:rFonts w:ascii="Times New Roman" w:hAnsi="Times New Roman" w:cs="Times New Roman"/>
                <w:color w:val="000000"/>
                <w:sz w:val="24"/>
              </w:rPr>
            </w:pPr>
          </w:p>
        </w:tc>
      </w:tr>
      <w:tr w:rsidR="00793376" w:rsidRPr="00B325C1" w14:paraId="6761F60C" w14:textId="77777777" w:rsidTr="00E56D89">
        <w:trPr>
          <w:trHeight w:val="408"/>
        </w:trPr>
        <w:tc>
          <w:tcPr>
            <w:tcW w:w="370" w:type="pct"/>
            <w:vMerge w:val="restart"/>
            <w:tcBorders>
              <w:top w:val="single" w:sz="4" w:space="0" w:color="auto"/>
            </w:tcBorders>
          </w:tcPr>
          <w:p w14:paraId="3BED715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4.2.5.</w:t>
            </w:r>
          </w:p>
        </w:tc>
        <w:tc>
          <w:tcPr>
            <w:tcW w:w="2023" w:type="pct"/>
            <w:vMerge w:val="restart"/>
            <w:tcBorders>
              <w:top w:val="single" w:sz="4" w:space="0" w:color="auto"/>
            </w:tcBorders>
          </w:tcPr>
          <w:p w14:paraId="1F20E6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procedūras, ko izmanto pēc incidenta / nelaimes gadījuma.</w:t>
            </w:r>
          </w:p>
        </w:tc>
        <w:tc>
          <w:tcPr>
            <w:tcW w:w="344" w:type="pct"/>
            <w:tcBorders>
              <w:top w:val="single" w:sz="4" w:space="0" w:color="auto"/>
            </w:tcBorders>
            <w:shd w:val="clear" w:color="auto" w:fill="D9D9D9" w:themeFill="background1" w:themeFillShade="D9"/>
          </w:tcPr>
          <w:p w14:paraId="4C46E16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64293DF" w14:textId="77777777" w:rsidR="00793376" w:rsidRPr="00AC0C15" w:rsidRDefault="00793376" w:rsidP="00E56D89">
            <w:pPr>
              <w:jc w:val="both"/>
              <w:rPr>
                <w:rFonts w:ascii="Times New Roman" w:hAnsi="Times New Roman" w:cs="Times New Roman"/>
                <w:i/>
                <w:iCs/>
                <w:sz w:val="24"/>
              </w:rPr>
            </w:pPr>
            <w:r>
              <w:rPr>
                <w:rFonts w:ascii="Times New Roman" w:hAnsi="Times New Roman"/>
                <w:i/>
                <w:sz w:val="24"/>
              </w:rPr>
              <w:t>Neobligātais saturs: CISM, konsultēšana, cilvēka elements</w:t>
            </w:r>
          </w:p>
        </w:tc>
        <w:tc>
          <w:tcPr>
            <w:tcW w:w="314" w:type="pct"/>
            <w:vMerge w:val="restart"/>
            <w:tcBorders>
              <w:top w:val="single" w:sz="4" w:space="0" w:color="auto"/>
            </w:tcBorders>
          </w:tcPr>
          <w:p w14:paraId="532FAF39"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BA2F1D3" w14:textId="77777777" w:rsidTr="00E56D89">
        <w:trPr>
          <w:trHeight w:val="460"/>
        </w:trPr>
        <w:tc>
          <w:tcPr>
            <w:tcW w:w="370" w:type="pct"/>
            <w:vMerge/>
            <w:tcBorders>
              <w:bottom w:val="single" w:sz="12" w:space="0" w:color="auto"/>
            </w:tcBorders>
          </w:tcPr>
          <w:p w14:paraId="34290A1E"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2575FFFC" w14:textId="77777777" w:rsidR="00793376" w:rsidRPr="00B325C1" w:rsidRDefault="00793376" w:rsidP="00E56D89">
            <w:pPr>
              <w:jc w:val="both"/>
              <w:rPr>
                <w:rFonts w:ascii="Times New Roman" w:hAnsi="Times New Roman" w:cs="Times New Roman"/>
                <w:sz w:val="24"/>
              </w:rPr>
            </w:pPr>
          </w:p>
        </w:tc>
        <w:tc>
          <w:tcPr>
            <w:tcW w:w="344" w:type="pct"/>
            <w:tcBorders>
              <w:bottom w:val="single" w:sz="12" w:space="0" w:color="auto"/>
            </w:tcBorders>
          </w:tcPr>
          <w:p w14:paraId="3AEA2D48"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44D7E89D"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12" w:space="0" w:color="auto"/>
            </w:tcBorders>
          </w:tcPr>
          <w:p w14:paraId="2A03B77D" w14:textId="77777777" w:rsidR="00793376" w:rsidRPr="00B325C1" w:rsidRDefault="00793376" w:rsidP="00E56D89">
            <w:pPr>
              <w:jc w:val="both"/>
              <w:rPr>
                <w:rFonts w:ascii="Times New Roman" w:hAnsi="Times New Roman" w:cs="Times New Roman"/>
                <w:color w:val="000000"/>
                <w:sz w:val="24"/>
              </w:rPr>
            </w:pPr>
          </w:p>
        </w:tc>
      </w:tr>
      <w:tr w:rsidR="00793376" w:rsidRPr="00B325C1" w14:paraId="37EF9F84" w14:textId="77777777" w:rsidTr="00E56D89">
        <w:trPr>
          <w:trHeight w:val="737"/>
        </w:trPr>
        <w:tc>
          <w:tcPr>
            <w:tcW w:w="5000" w:type="pct"/>
            <w:gridSpan w:val="5"/>
            <w:shd w:val="clear" w:color="auto" w:fill="auto"/>
            <w:vAlign w:val="center"/>
          </w:tcPr>
          <w:p w14:paraId="65242D6D"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5. TĒMA. CILVĒKA KĻŪDAS</w:t>
            </w:r>
          </w:p>
        </w:tc>
      </w:tr>
      <w:tr w:rsidR="00793376" w:rsidRPr="00B325C1" w14:paraId="40E8C323" w14:textId="77777777" w:rsidTr="00E56D89">
        <w:trPr>
          <w:trHeight w:val="624"/>
        </w:trPr>
        <w:tc>
          <w:tcPr>
            <w:tcW w:w="5000" w:type="pct"/>
            <w:gridSpan w:val="5"/>
            <w:shd w:val="clear" w:color="auto" w:fill="A6A6A6" w:themeFill="background1" w:themeFillShade="A6"/>
            <w:vAlign w:val="center"/>
          </w:tcPr>
          <w:p w14:paraId="7EC75A8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5.1. apakštēma. Cilvēka kļūdas</w:t>
            </w:r>
          </w:p>
        </w:tc>
      </w:tr>
      <w:tr w:rsidR="00793376" w:rsidRPr="00B325C1" w14:paraId="777015D0" w14:textId="77777777" w:rsidTr="00E56D89">
        <w:trPr>
          <w:trHeight w:val="511"/>
        </w:trPr>
        <w:tc>
          <w:tcPr>
            <w:tcW w:w="370" w:type="pct"/>
            <w:vMerge w:val="restart"/>
          </w:tcPr>
          <w:p w14:paraId="3C92E45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5.1.1.</w:t>
            </w:r>
          </w:p>
        </w:tc>
        <w:tc>
          <w:tcPr>
            <w:tcW w:w="2023" w:type="pct"/>
            <w:vMerge w:val="restart"/>
          </w:tcPr>
          <w:p w14:paraId="6A4DBFA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saistību starp kļūdu un drošumu.</w:t>
            </w:r>
          </w:p>
        </w:tc>
        <w:tc>
          <w:tcPr>
            <w:tcW w:w="344" w:type="pct"/>
            <w:shd w:val="clear" w:color="auto" w:fill="D9D9D9" w:themeFill="background1" w:themeFillShade="D9"/>
          </w:tcPr>
          <w:p w14:paraId="43BE6DC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B85DAF5" w14:textId="77777777" w:rsidR="00793376" w:rsidRPr="0051248C" w:rsidRDefault="00793376" w:rsidP="00E56D89">
            <w:pPr>
              <w:shd w:val="clear" w:color="auto" w:fill="FF9999"/>
              <w:jc w:val="both"/>
              <w:rPr>
                <w:rFonts w:ascii="Times New Roman" w:hAnsi="Times New Roman" w:cs="Times New Roman"/>
                <w:sz w:val="24"/>
              </w:rPr>
            </w:pPr>
            <w:r>
              <w:rPr>
                <w:rFonts w:ascii="Times New Roman" w:hAnsi="Times New Roman"/>
                <w:sz w:val="24"/>
              </w:rPr>
              <w:t>Kļūdu skaits un kombinācija, aktīva pieeja pretstatā reaktīvai pieejai attiecībā uz kļūdas atklāšanu</w:t>
            </w:r>
          </w:p>
          <w:p w14:paraId="592DD247" w14:textId="77777777" w:rsidR="00793376" w:rsidRPr="00E97B49"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Pr>
          <w:p w14:paraId="4DE8CF93"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71C1FCE9" w14:textId="77777777" w:rsidTr="00E56D89">
        <w:trPr>
          <w:trHeight w:val="377"/>
        </w:trPr>
        <w:tc>
          <w:tcPr>
            <w:tcW w:w="370" w:type="pct"/>
            <w:vMerge/>
            <w:tcBorders>
              <w:bottom w:val="single" w:sz="4" w:space="0" w:color="000000"/>
            </w:tcBorders>
          </w:tcPr>
          <w:p w14:paraId="2201BD7B"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000000"/>
            </w:tcBorders>
          </w:tcPr>
          <w:p w14:paraId="37CEE755"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000000"/>
            </w:tcBorders>
          </w:tcPr>
          <w:p w14:paraId="178D84F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2B31DBF5"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000000"/>
            </w:tcBorders>
          </w:tcPr>
          <w:p w14:paraId="32D007A4" w14:textId="77777777" w:rsidR="00793376" w:rsidRPr="00B325C1" w:rsidRDefault="00793376" w:rsidP="00E56D89">
            <w:pPr>
              <w:jc w:val="both"/>
              <w:rPr>
                <w:rFonts w:ascii="Times New Roman" w:hAnsi="Times New Roman" w:cs="Times New Roman"/>
                <w:color w:val="000000"/>
                <w:sz w:val="24"/>
              </w:rPr>
            </w:pPr>
          </w:p>
        </w:tc>
      </w:tr>
      <w:tr w:rsidR="00793376" w:rsidRPr="00B325C1" w14:paraId="0B7BA063" w14:textId="77777777" w:rsidTr="00E56D89">
        <w:trPr>
          <w:trHeight w:val="427"/>
        </w:trPr>
        <w:tc>
          <w:tcPr>
            <w:tcW w:w="370" w:type="pct"/>
            <w:vMerge w:val="restart"/>
            <w:tcBorders>
              <w:top w:val="single" w:sz="4" w:space="0" w:color="000000"/>
            </w:tcBorders>
          </w:tcPr>
          <w:p w14:paraId="3A106AC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5.1.2.</w:t>
            </w:r>
          </w:p>
        </w:tc>
        <w:tc>
          <w:tcPr>
            <w:tcW w:w="2023" w:type="pct"/>
            <w:vMerge w:val="restart"/>
            <w:tcBorders>
              <w:top w:val="single" w:sz="4" w:space="0" w:color="000000"/>
            </w:tcBorders>
          </w:tcPr>
          <w:p w14:paraId="22DD69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Atšķirt dažādus kļūdu veidus.</w:t>
            </w:r>
          </w:p>
        </w:tc>
        <w:tc>
          <w:tcPr>
            <w:tcW w:w="344" w:type="pct"/>
            <w:tcBorders>
              <w:top w:val="single" w:sz="4" w:space="0" w:color="000000"/>
            </w:tcBorders>
            <w:shd w:val="clear" w:color="auto" w:fill="D9D9D9" w:themeFill="background1" w:themeFillShade="D9"/>
          </w:tcPr>
          <w:p w14:paraId="2324399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3FC278FA"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Pārteikšanās, pārrakstīšanās, misēkļi</w:t>
            </w:r>
          </w:p>
          <w:p w14:paraId="22A7D2DB" w14:textId="77777777" w:rsidR="00793376" w:rsidRPr="00D233A3"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000000"/>
            </w:tcBorders>
          </w:tcPr>
          <w:p w14:paraId="1B50F2B4"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0E1A830C" w14:textId="77777777" w:rsidTr="00E56D89">
        <w:trPr>
          <w:trHeight w:val="232"/>
        </w:trPr>
        <w:tc>
          <w:tcPr>
            <w:tcW w:w="370" w:type="pct"/>
            <w:vMerge/>
            <w:tcBorders>
              <w:bottom w:val="single" w:sz="4" w:space="0" w:color="000000"/>
            </w:tcBorders>
          </w:tcPr>
          <w:p w14:paraId="20C4A3E6"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000000"/>
            </w:tcBorders>
          </w:tcPr>
          <w:p w14:paraId="32D06F4B"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000000"/>
            </w:tcBorders>
          </w:tcPr>
          <w:p w14:paraId="014A67B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1E78A3CE"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000000"/>
            </w:tcBorders>
          </w:tcPr>
          <w:p w14:paraId="1530D9A6" w14:textId="77777777" w:rsidR="00793376" w:rsidRPr="00B325C1" w:rsidRDefault="00793376" w:rsidP="00E56D89">
            <w:pPr>
              <w:jc w:val="both"/>
              <w:rPr>
                <w:rFonts w:ascii="Times New Roman" w:hAnsi="Times New Roman" w:cs="Times New Roman"/>
                <w:color w:val="000000"/>
                <w:sz w:val="24"/>
              </w:rPr>
            </w:pPr>
          </w:p>
        </w:tc>
      </w:tr>
      <w:tr w:rsidR="00793376" w:rsidRPr="00B325C1" w14:paraId="7AC478BF" w14:textId="77777777" w:rsidTr="00E56D89">
        <w:trPr>
          <w:trHeight w:val="459"/>
        </w:trPr>
        <w:tc>
          <w:tcPr>
            <w:tcW w:w="370" w:type="pct"/>
            <w:vMerge w:val="restart"/>
            <w:tcBorders>
              <w:top w:val="single" w:sz="4" w:space="0" w:color="000000"/>
            </w:tcBorders>
          </w:tcPr>
          <w:p w14:paraId="2A2215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HUM 5.1.3.</w:t>
            </w:r>
          </w:p>
        </w:tc>
        <w:tc>
          <w:tcPr>
            <w:tcW w:w="2023" w:type="pct"/>
            <w:vMerge w:val="restart"/>
            <w:tcBorders>
              <w:top w:val="single" w:sz="4" w:space="0" w:color="000000"/>
            </w:tcBorders>
          </w:tcPr>
          <w:p w14:paraId="788C74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apstākļus, kas veicina kļūdu rašanos.</w:t>
            </w:r>
          </w:p>
        </w:tc>
        <w:tc>
          <w:tcPr>
            <w:tcW w:w="344" w:type="pct"/>
            <w:tcBorders>
              <w:top w:val="single" w:sz="4" w:space="0" w:color="000000"/>
            </w:tcBorders>
            <w:shd w:val="clear" w:color="auto" w:fill="D9D9D9" w:themeFill="background1" w:themeFillShade="D9"/>
          </w:tcPr>
          <w:p w14:paraId="3F6156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144330ED" w14:textId="77777777" w:rsidR="00793376" w:rsidRPr="00B74A5C" w:rsidRDefault="00793376" w:rsidP="00E56D89">
            <w:pPr>
              <w:jc w:val="both"/>
              <w:rPr>
                <w:rFonts w:ascii="Times New Roman" w:hAnsi="Times New Roman" w:cs="Times New Roman"/>
                <w:i/>
                <w:iCs/>
                <w:sz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14" w:type="pct"/>
            <w:vMerge w:val="restart"/>
            <w:tcBorders>
              <w:top w:val="single" w:sz="4" w:space="0" w:color="000000"/>
            </w:tcBorders>
          </w:tcPr>
          <w:p w14:paraId="70B8C0AC"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71D6ACFA" w14:textId="77777777" w:rsidTr="00E56D89">
        <w:trPr>
          <w:trHeight w:val="232"/>
        </w:trPr>
        <w:tc>
          <w:tcPr>
            <w:tcW w:w="370" w:type="pct"/>
            <w:vMerge/>
            <w:tcBorders>
              <w:bottom w:val="single" w:sz="4" w:space="0" w:color="auto"/>
            </w:tcBorders>
          </w:tcPr>
          <w:p w14:paraId="5E5937BD"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1FBC2D59"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11246116"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3BAD53D9"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037670EC" w14:textId="77777777" w:rsidR="00793376" w:rsidRPr="00B325C1" w:rsidRDefault="00793376" w:rsidP="00E56D89">
            <w:pPr>
              <w:jc w:val="both"/>
              <w:rPr>
                <w:rFonts w:ascii="Times New Roman" w:hAnsi="Times New Roman" w:cs="Times New Roman"/>
                <w:color w:val="000000"/>
                <w:sz w:val="24"/>
              </w:rPr>
            </w:pPr>
          </w:p>
        </w:tc>
      </w:tr>
      <w:tr w:rsidR="00793376" w:rsidRPr="00B325C1" w14:paraId="5FF31CD0" w14:textId="77777777" w:rsidTr="00E56D89">
        <w:trPr>
          <w:trHeight w:val="531"/>
        </w:trPr>
        <w:tc>
          <w:tcPr>
            <w:tcW w:w="370" w:type="pct"/>
            <w:vMerge w:val="restart"/>
            <w:tcBorders>
              <w:top w:val="single" w:sz="4" w:space="0" w:color="auto"/>
            </w:tcBorders>
          </w:tcPr>
          <w:p w14:paraId="53B6E9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5.1.4.</w:t>
            </w:r>
          </w:p>
        </w:tc>
        <w:tc>
          <w:tcPr>
            <w:tcW w:w="2023" w:type="pct"/>
            <w:vMerge w:val="restart"/>
            <w:tcBorders>
              <w:top w:val="single" w:sz="4" w:space="0" w:color="auto"/>
            </w:tcBorders>
          </w:tcPr>
          <w:p w14:paraId="2B1D6FC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Apkopot dažādu kļūdu veidu piemērus, to cēloņus un sekas gaisa satiksmes vadībā.</w:t>
            </w:r>
          </w:p>
        </w:tc>
        <w:tc>
          <w:tcPr>
            <w:tcW w:w="344" w:type="pct"/>
            <w:tcBorders>
              <w:top w:val="single" w:sz="4" w:space="0" w:color="auto"/>
            </w:tcBorders>
            <w:shd w:val="clear" w:color="auto" w:fill="D9D9D9" w:themeFill="background1" w:themeFillShade="D9"/>
          </w:tcPr>
          <w:p w14:paraId="23569A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C81A028"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23E9EB43"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168FA8A9" w14:textId="77777777" w:rsidTr="00E56D89">
        <w:trPr>
          <w:trHeight w:val="232"/>
        </w:trPr>
        <w:tc>
          <w:tcPr>
            <w:tcW w:w="370" w:type="pct"/>
            <w:vMerge/>
            <w:tcBorders>
              <w:bottom w:val="single" w:sz="4" w:space="0" w:color="auto"/>
            </w:tcBorders>
          </w:tcPr>
          <w:p w14:paraId="0CA54F9A"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CEB79F9"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30B313AF"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6106EC53"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61A51E7E" w14:textId="77777777" w:rsidR="00793376" w:rsidRPr="00B325C1" w:rsidRDefault="00793376" w:rsidP="00E56D89">
            <w:pPr>
              <w:jc w:val="both"/>
              <w:rPr>
                <w:rFonts w:ascii="Times New Roman" w:hAnsi="Times New Roman" w:cs="Times New Roman"/>
                <w:color w:val="000000"/>
                <w:sz w:val="24"/>
              </w:rPr>
            </w:pPr>
          </w:p>
        </w:tc>
      </w:tr>
      <w:tr w:rsidR="00793376" w:rsidRPr="00B325C1" w14:paraId="09D9610F" w14:textId="77777777" w:rsidTr="00E56D89">
        <w:trPr>
          <w:trHeight w:val="555"/>
        </w:trPr>
        <w:tc>
          <w:tcPr>
            <w:tcW w:w="370" w:type="pct"/>
            <w:vMerge w:val="restart"/>
            <w:tcBorders>
              <w:top w:val="single" w:sz="4" w:space="0" w:color="auto"/>
            </w:tcBorders>
          </w:tcPr>
          <w:p w14:paraId="2046098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5.1.5.</w:t>
            </w:r>
          </w:p>
        </w:tc>
        <w:tc>
          <w:tcPr>
            <w:tcW w:w="2023" w:type="pct"/>
            <w:vMerge w:val="restart"/>
            <w:tcBorders>
              <w:top w:val="single" w:sz="4" w:space="0" w:color="auto"/>
            </w:tcBorders>
          </w:tcPr>
          <w:p w14:paraId="39E93BD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to, kā konstatēt kļūdas, lai neitralizētu to ietekmi.</w:t>
            </w:r>
          </w:p>
        </w:tc>
        <w:tc>
          <w:tcPr>
            <w:tcW w:w="344" w:type="pct"/>
            <w:tcBorders>
              <w:top w:val="single" w:sz="4" w:space="0" w:color="auto"/>
            </w:tcBorders>
            <w:shd w:val="clear" w:color="auto" w:fill="D9D9D9" w:themeFill="background1" w:themeFillShade="D9"/>
          </w:tcPr>
          <w:p w14:paraId="43AA7E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ECC7F8E" w14:textId="77777777" w:rsidR="00793376" w:rsidRPr="007B67C3" w:rsidRDefault="00793376" w:rsidP="00E56D89">
            <w:pPr>
              <w:shd w:val="clear" w:color="auto" w:fill="FF9999"/>
              <w:jc w:val="both"/>
              <w:rPr>
                <w:rFonts w:ascii="Times New Roman" w:hAnsi="Times New Roman" w:cs="Times New Roman"/>
                <w:sz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06467090" w14:textId="77777777" w:rsidR="00793376" w:rsidRPr="007B67C3"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5758EF18"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4997BF9" w14:textId="77777777" w:rsidTr="00E56D89">
        <w:trPr>
          <w:trHeight w:val="423"/>
        </w:trPr>
        <w:tc>
          <w:tcPr>
            <w:tcW w:w="370" w:type="pct"/>
            <w:vMerge/>
            <w:tcBorders>
              <w:bottom w:val="single" w:sz="4" w:space="0" w:color="auto"/>
            </w:tcBorders>
          </w:tcPr>
          <w:p w14:paraId="736D4128"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1698B06"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090749D0"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7A761DD" w14:textId="77777777" w:rsidR="00793376" w:rsidRPr="00B325C1" w:rsidRDefault="00793376" w:rsidP="00E56D89">
            <w:pPr>
              <w:jc w:val="both"/>
              <w:rPr>
                <w:rFonts w:ascii="Times New Roman" w:hAnsi="Times New Roman" w:cs="Times New Roman"/>
                <w:i/>
                <w:iCs/>
                <w:sz w:val="24"/>
              </w:rPr>
            </w:pPr>
          </w:p>
        </w:tc>
        <w:tc>
          <w:tcPr>
            <w:tcW w:w="314" w:type="pct"/>
            <w:vMerge/>
            <w:tcBorders>
              <w:bottom w:val="single" w:sz="4" w:space="0" w:color="auto"/>
            </w:tcBorders>
          </w:tcPr>
          <w:p w14:paraId="6B62490E" w14:textId="77777777" w:rsidR="00793376" w:rsidRPr="00B325C1" w:rsidRDefault="00793376" w:rsidP="00E56D89">
            <w:pPr>
              <w:jc w:val="both"/>
              <w:rPr>
                <w:rFonts w:ascii="Times New Roman" w:hAnsi="Times New Roman" w:cs="Times New Roman"/>
                <w:sz w:val="24"/>
              </w:rPr>
            </w:pPr>
          </w:p>
        </w:tc>
      </w:tr>
      <w:tr w:rsidR="00793376" w:rsidRPr="00B325C1" w14:paraId="426C60D9" w14:textId="77777777" w:rsidTr="00E56D89">
        <w:trPr>
          <w:trHeight w:val="460"/>
        </w:trPr>
        <w:tc>
          <w:tcPr>
            <w:tcW w:w="370" w:type="pct"/>
            <w:vMerge w:val="restart"/>
            <w:tcBorders>
              <w:top w:val="single" w:sz="4" w:space="0" w:color="auto"/>
            </w:tcBorders>
          </w:tcPr>
          <w:p w14:paraId="7F35C9D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5.1.6.</w:t>
            </w:r>
          </w:p>
        </w:tc>
        <w:tc>
          <w:tcPr>
            <w:tcW w:w="2023" w:type="pct"/>
            <w:vMerge w:val="restart"/>
            <w:tcBorders>
              <w:top w:val="single" w:sz="4" w:space="0" w:color="auto"/>
            </w:tcBorders>
          </w:tcPr>
          <w:p w14:paraId="4D8DE4E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Izpildīt korektīvus pasākumus.</w:t>
            </w:r>
          </w:p>
        </w:tc>
        <w:tc>
          <w:tcPr>
            <w:tcW w:w="344" w:type="pct"/>
            <w:tcBorders>
              <w:top w:val="single" w:sz="4" w:space="0" w:color="auto"/>
            </w:tcBorders>
            <w:shd w:val="clear" w:color="auto" w:fill="D9D9D9" w:themeFill="background1" w:themeFillShade="D9"/>
          </w:tcPr>
          <w:p w14:paraId="579410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66395050" w14:textId="77777777" w:rsidR="00793376" w:rsidRPr="00295951" w:rsidRDefault="00793376" w:rsidP="00E56D89">
            <w:pPr>
              <w:shd w:val="clear" w:color="auto" w:fill="FF9999"/>
              <w:jc w:val="both"/>
              <w:rPr>
                <w:rFonts w:ascii="Times New Roman" w:hAnsi="Times New Roman" w:cs="Times New Roman"/>
                <w:sz w:val="24"/>
              </w:rPr>
            </w:pPr>
            <w:r>
              <w:rPr>
                <w:rFonts w:ascii="Times New Roman" w:hAnsi="Times New Roman"/>
                <w:sz w:val="24"/>
              </w:rPr>
              <w:t>Kļūdas kompensācija</w:t>
            </w:r>
          </w:p>
          <w:p w14:paraId="3FCAFBBB" w14:textId="77777777" w:rsidR="00793376" w:rsidRPr="00295951"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692819A3"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771BE7DE" w14:textId="77777777" w:rsidTr="00E56D89">
        <w:trPr>
          <w:trHeight w:val="460"/>
        </w:trPr>
        <w:tc>
          <w:tcPr>
            <w:tcW w:w="370" w:type="pct"/>
            <w:vMerge/>
            <w:tcBorders>
              <w:bottom w:val="single" w:sz="4" w:space="0" w:color="auto"/>
            </w:tcBorders>
          </w:tcPr>
          <w:p w14:paraId="52CC4E7B"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02EBA2DF"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24D404DA"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4CAEFBE"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285C46FC" w14:textId="77777777" w:rsidR="00793376" w:rsidRPr="00B325C1" w:rsidRDefault="00793376" w:rsidP="00E56D89">
            <w:pPr>
              <w:jc w:val="both"/>
              <w:rPr>
                <w:rFonts w:ascii="Times New Roman" w:hAnsi="Times New Roman" w:cs="Times New Roman"/>
                <w:sz w:val="24"/>
              </w:rPr>
            </w:pPr>
          </w:p>
        </w:tc>
      </w:tr>
      <w:tr w:rsidR="00793376" w:rsidRPr="00B325C1" w14:paraId="00D6AB93" w14:textId="77777777" w:rsidTr="00E56D89">
        <w:trPr>
          <w:trHeight w:val="460"/>
        </w:trPr>
        <w:tc>
          <w:tcPr>
            <w:tcW w:w="370" w:type="pct"/>
            <w:vMerge w:val="restart"/>
            <w:tcBorders>
              <w:top w:val="single" w:sz="4" w:space="0" w:color="auto"/>
            </w:tcBorders>
          </w:tcPr>
          <w:p w14:paraId="049B23F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5.1.7.</w:t>
            </w:r>
          </w:p>
        </w:tc>
        <w:tc>
          <w:tcPr>
            <w:tcW w:w="2023" w:type="pct"/>
            <w:vMerge w:val="restart"/>
            <w:tcBorders>
              <w:top w:val="single" w:sz="4" w:space="0" w:color="auto"/>
            </w:tcBorders>
          </w:tcPr>
          <w:p w14:paraId="4EBE84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kļūdu pārvaldības būtisko nozīmi.</w:t>
            </w:r>
          </w:p>
        </w:tc>
        <w:tc>
          <w:tcPr>
            <w:tcW w:w="344" w:type="pct"/>
            <w:tcBorders>
              <w:top w:val="single" w:sz="4" w:space="0" w:color="auto"/>
            </w:tcBorders>
            <w:shd w:val="clear" w:color="auto" w:fill="D9D9D9" w:themeFill="background1" w:themeFillShade="D9"/>
          </w:tcPr>
          <w:p w14:paraId="7DEB4C6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6DFAA9E" w14:textId="77777777" w:rsidR="00793376" w:rsidRPr="00955586" w:rsidRDefault="00793376" w:rsidP="00E56D89">
            <w:pPr>
              <w:jc w:val="both"/>
              <w:rPr>
                <w:rFonts w:ascii="Times New Roman" w:hAnsi="Times New Roman" w:cs="Times New Roman"/>
                <w:i/>
                <w:iCs/>
                <w:sz w:val="24"/>
              </w:rPr>
            </w:pPr>
            <w:r>
              <w:rPr>
                <w:rFonts w:ascii="Times New Roman" w:hAnsi="Times New Roman"/>
                <w:i/>
                <w:sz w:val="24"/>
              </w:rPr>
              <w:t>Neobligātais saturs: incidentu novēršana, drošuma uzlabošana, procedūru pārskatīšana un/vai darba prakse</w:t>
            </w:r>
          </w:p>
        </w:tc>
        <w:tc>
          <w:tcPr>
            <w:tcW w:w="314" w:type="pct"/>
            <w:vMerge w:val="restart"/>
            <w:tcBorders>
              <w:top w:val="single" w:sz="4" w:space="0" w:color="auto"/>
            </w:tcBorders>
          </w:tcPr>
          <w:p w14:paraId="0DA15215"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31AA65C" w14:textId="77777777" w:rsidTr="00E56D89">
        <w:trPr>
          <w:trHeight w:val="339"/>
        </w:trPr>
        <w:tc>
          <w:tcPr>
            <w:tcW w:w="370" w:type="pct"/>
            <w:vMerge/>
            <w:tcBorders>
              <w:bottom w:val="single" w:sz="4" w:space="0" w:color="auto"/>
            </w:tcBorders>
          </w:tcPr>
          <w:p w14:paraId="4680E5DE"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9FF49B8"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31BBF58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12C631A7"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586B9AB3" w14:textId="77777777" w:rsidR="00793376" w:rsidRPr="00B325C1" w:rsidRDefault="00793376" w:rsidP="00E56D89">
            <w:pPr>
              <w:jc w:val="both"/>
              <w:rPr>
                <w:rFonts w:ascii="Times New Roman" w:hAnsi="Times New Roman" w:cs="Times New Roman"/>
                <w:sz w:val="24"/>
              </w:rPr>
            </w:pPr>
          </w:p>
        </w:tc>
      </w:tr>
      <w:tr w:rsidR="00793376" w:rsidRPr="00B325C1" w14:paraId="4FF1FB5F" w14:textId="77777777" w:rsidTr="00E56D89">
        <w:trPr>
          <w:trHeight w:val="460"/>
        </w:trPr>
        <w:tc>
          <w:tcPr>
            <w:tcW w:w="370" w:type="pct"/>
            <w:vMerge w:val="restart"/>
            <w:tcBorders>
              <w:top w:val="single" w:sz="4" w:space="0" w:color="auto"/>
            </w:tcBorders>
          </w:tcPr>
          <w:p w14:paraId="206CEF6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5.1.8.</w:t>
            </w:r>
          </w:p>
        </w:tc>
        <w:tc>
          <w:tcPr>
            <w:tcW w:w="2023" w:type="pct"/>
            <w:vMerge w:val="restart"/>
            <w:tcBorders>
              <w:top w:val="single" w:sz="4" w:space="0" w:color="auto"/>
            </w:tcBorders>
          </w:tcPr>
          <w:p w14:paraId="0E288C4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44" w:type="pct"/>
            <w:tcBorders>
              <w:top w:val="single" w:sz="4" w:space="0" w:color="auto"/>
            </w:tcBorders>
            <w:shd w:val="clear" w:color="auto" w:fill="D9D9D9" w:themeFill="background1" w:themeFillShade="D9"/>
          </w:tcPr>
          <w:p w14:paraId="44991A3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08F74D7"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ziņošana, SMS, izmeklēšana, CISM</w:t>
            </w:r>
          </w:p>
        </w:tc>
        <w:tc>
          <w:tcPr>
            <w:tcW w:w="314" w:type="pct"/>
            <w:vMerge w:val="restart"/>
            <w:tcBorders>
              <w:top w:val="single" w:sz="4" w:space="0" w:color="auto"/>
            </w:tcBorders>
          </w:tcPr>
          <w:p w14:paraId="5A82332C"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57004A1A" w14:textId="77777777" w:rsidTr="00E56D89">
        <w:trPr>
          <w:trHeight w:val="267"/>
        </w:trPr>
        <w:tc>
          <w:tcPr>
            <w:tcW w:w="370" w:type="pct"/>
            <w:vMerge/>
          </w:tcPr>
          <w:p w14:paraId="114543EE" w14:textId="77777777" w:rsidR="00793376" w:rsidRPr="00B325C1" w:rsidRDefault="00793376" w:rsidP="00E56D89">
            <w:pPr>
              <w:jc w:val="both"/>
              <w:rPr>
                <w:rFonts w:ascii="Times New Roman" w:hAnsi="Times New Roman" w:cs="Times New Roman"/>
                <w:sz w:val="24"/>
              </w:rPr>
            </w:pPr>
          </w:p>
        </w:tc>
        <w:tc>
          <w:tcPr>
            <w:tcW w:w="2023" w:type="pct"/>
            <w:vMerge/>
          </w:tcPr>
          <w:p w14:paraId="294BC1D3" w14:textId="77777777" w:rsidR="00793376" w:rsidRPr="00B325C1" w:rsidRDefault="00793376" w:rsidP="00E56D89">
            <w:pPr>
              <w:jc w:val="both"/>
              <w:rPr>
                <w:rFonts w:ascii="Times New Roman" w:hAnsi="Times New Roman" w:cs="Times New Roman"/>
                <w:sz w:val="24"/>
              </w:rPr>
            </w:pPr>
          </w:p>
        </w:tc>
        <w:tc>
          <w:tcPr>
            <w:tcW w:w="344" w:type="pct"/>
          </w:tcPr>
          <w:p w14:paraId="5A57969D"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6D39F281" w14:textId="77777777" w:rsidR="00793376" w:rsidRPr="00B325C1" w:rsidRDefault="00793376" w:rsidP="00E56D89">
            <w:pPr>
              <w:shd w:val="clear" w:color="auto" w:fill="FF9999"/>
              <w:jc w:val="both"/>
              <w:rPr>
                <w:rFonts w:ascii="Times New Roman" w:hAnsi="Times New Roman" w:cs="Times New Roman"/>
                <w:sz w:val="24"/>
              </w:rPr>
            </w:pPr>
          </w:p>
        </w:tc>
        <w:tc>
          <w:tcPr>
            <w:tcW w:w="314" w:type="pct"/>
            <w:vMerge/>
          </w:tcPr>
          <w:p w14:paraId="63192729" w14:textId="77777777" w:rsidR="00793376" w:rsidRPr="00B325C1" w:rsidRDefault="00793376" w:rsidP="00E56D89">
            <w:pPr>
              <w:jc w:val="both"/>
              <w:rPr>
                <w:rFonts w:ascii="Times New Roman" w:hAnsi="Times New Roman" w:cs="Times New Roman"/>
                <w:sz w:val="24"/>
              </w:rPr>
            </w:pPr>
          </w:p>
        </w:tc>
      </w:tr>
      <w:tr w:rsidR="00793376" w:rsidRPr="00B325C1" w14:paraId="29DBCE40" w14:textId="77777777" w:rsidTr="00E56D89">
        <w:trPr>
          <w:trHeight w:val="624"/>
        </w:trPr>
        <w:tc>
          <w:tcPr>
            <w:tcW w:w="5000" w:type="pct"/>
            <w:gridSpan w:val="5"/>
            <w:shd w:val="clear" w:color="auto" w:fill="A6A6A6" w:themeFill="background1" w:themeFillShade="A6"/>
            <w:vAlign w:val="center"/>
          </w:tcPr>
          <w:p w14:paraId="4127AB1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5.2. apakštēma. Noteikumu pārkāpšana</w:t>
            </w:r>
          </w:p>
        </w:tc>
      </w:tr>
      <w:tr w:rsidR="00793376" w:rsidRPr="00B325C1" w14:paraId="2EC7BC9A" w14:textId="77777777" w:rsidTr="00E56D89">
        <w:trPr>
          <w:trHeight w:val="460"/>
        </w:trPr>
        <w:tc>
          <w:tcPr>
            <w:tcW w:w="370" w:type="pct"/>
            <w:vMerge w:val="restart"/>
          </w:tcPr>
          <w:p w14:paraId="708443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5.2.1.</w:t>
            </w:r>
          </w:p>
        </w:tc>
        <w:tc>
          <w:tcPr>
            <w:tcW w:w="2023" w:type="pct"/>
            <w:vMerge w:val="restart"/>
          </w:tcPr>
          <w:p w14:paraId="1D2C74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iemeslus tam, kādēļ noteikumu pārkāpšana kļūst par pieņemamu praksi, un šādas tendences bīstamību.</w:t>
            </w:r>
          </w:p>
        </w:tc>
        <w:tc>
          <w:tcPr>
            <w:tcW w:w="344" w:type="pct"/>
            <w:shd w:val="clear" w:color="auto" w:fill="D9D9D9" w:themeFill="background1" w:themeFillShade="D9"/>
          </w:tcPr>
          <w:p w14:paraId="4D818F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E72FE33"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Pr>
          <w:p w14:paraId="1C8ED680"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D2582A9" w14:textId="77777777" w:rsidTr="00E56D89">
        <w:trPr>
          <w:trHeight w:val="460"/>
        </w:trPr>
        <w:tc>
          <w:tcPr>
            <w:tcW w:w="370" w:type="pct"/>
            <w:vMerge/>
            <w:tcBorders>
              <w:bottom w:val="single" w:sz="12" w:space="0" w:color="auto"/>
            </w:tcBorders>
          </w:tcPr>
          <w:p w14:paraId="3F9B1A17"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3C44BC66" w14:textId="77777777" w:rsidR="00793376" w:rsidRPr="00B325C1" w:rsidRDefault="00793376" w:rsidP="00E56D89">
            <w:pPr>
              <w:jc w:val="both"/>
              <w:rPr>
                <w:rFonts w:ascii="Times New Roman" w:hAnsi="Times New Roman" w:cs="Times New Roman"/>
                <w:sz w:val="24"/>
              </w:rPr>
            </w:pPr>
          </w:p>
        </w:tc>
        <w:tc>
          <w:tcPr>
            <w:tcW w:w="344" w:type="pct"/>
            <w:tcBorders>
              <w:bottom w:val="single" w:sz="12" w:space="0" w:color="auto"/>
            </w:tcBorders>
          </w:tcPr>
          <w:p w14:paraId="33FC58F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72ECDEC1" w14:textId="77777777" w:rsidR="00793376" w:rsidRPr="00B325C1" w:rsidRDefault="00793376" w:rsidP="00E56D89">
            <w:pPr>
              <w:jc w:val="both"/>
              <w:rPr>
                <w:rFonts w:ascii="Times New Roman" w:hAnsi="Times New Roman" w:cs="Times New Roman"/>
                <w:i/>
                <w:iCs/>
                <w:sz w:val="24"/>
              </w:rPr>
            </w:pPr>
          </w:p>
        </w:tc>
        <w:tc>
          <w:tcPr>
            <w:tcW w:w="314" w:type="pct"/>
            <w:vMerge/>
            <w:tcBorders>
              <w:bottom w:val="single" w:sz="12" w:space="0" w:color="auto"/>
            </w:tcBorders>
          </w:tcPr>
          <w:p w14:paraId="042A7DB7" w14:textId="77777777" w:rsidR="00793376" w:rsidRPr="00B325C1" w:rsidRDefault="00793376" w:rsidP="00E56D89">
            <w:pPr>
              <w:jc w:val="both"/>
              <w:rPr>
                <w:rFonts w:ascii="Times New Roman" w:hAnsi="Times New Roman" w:cs="Times New Roman"/>
                <w:sz w:val="24"/>
              </w:rPr>
            </w:pPr>
          </w:p>
        </w:tc>
      </w:tr>
      <w:tr w:rsidR="00793376" w:rsidRPr="00B325C1" w14:paraId="071A3793" w14:textId="77777777" w:rsidTr="00E56D89">
        <w:trPr>
          <w:trHeight w:val="737"/>
        </w:trPr>
        <w:tc>
          <w:tcPr>
            <w:tcW w:w="5000" w:type="pct"/>
            <w:gridSpan w:val="5"/>
            <w:vAlign w:val="center"/>
          </w:tcPr>
          <w:p w14:paraId="53127B8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6. TĒMA. SADARBĪBA</w:t>
            </w:r>
          </w:p>
        </w:tc>
      </w:tr>
      <w:tr w:rsidR="00793376" w:rsidRPr="00B325C1" w14:paraId="16F9DA82" w14:textId="77777777" w:rsidTr="00E56D89">
        <w:trPr>
          <w:trHeight w:val="624"/>
        </w:trPr>
        <w:tc>
          <w:tcPr>
            <w:tcW w:w="5000" w:type="pct"/>
            <w:gridSpan w:val="5"/>
            <w:shd w:val="clear" w:color="auto" w:fill="A6A6A6" w:themeFill="background1" w:themeFillShade="A6"/>
            <w:vAlign w:val="center"/>
          </w:tcPr>
          <w:p w14:paraId="13D2BF1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6.1. apakštēma. Saziņa</w:t>
            </w:r>
          </w:p>
        </w:tc>
      </w:tr>
      <w:tr w:rsidR="00793376" w:rsidRPr="00B325C1" w14:paraId="0A619D68" w14:textId="77777777" w:rsidTr="00E56D89">
        <w:trPr>
          <w:trHeight w:val="521"/>
        </w:trPr>
        <w:tc>
          <w:tcPr>
            <w:tcW w:w="370" w:type="pct"/>
            <w:vMerge w:val="restart"/>
          </w:tcPr>
          <w:p w14:paraId="0A40581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6.1.1.</w:t>
            </w:r>
          </w:p>
        </w:tc>
        <w:tc>
          <w:tcPr>
            <w:tcW w:w="2023" w:type="pct"/>
            <w:vMerge w:val="restart"/>
          </w:tcPr>
          <w:p w14:paraId="618019E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Efektīvi izmantot saziņu gaisa satiksmes vadībā.</w:t>
            </w:r>
          </w:p>
        </w:tc>
        <w:tc>
          <w:tcPr>
            <w:tcW w:w="344" w:type="pct"/>
            <w:shd w:val="clear" w:color="auto" w:fill="D9D9D9" w:themeFill="background1" w:themeFillShade="D9"/>
          </w:tcPr>
          <w:p w14:paraId="0A6FCCC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E0FB7CB" w14:textId="77777777" w:rsidR="00793376" w:rsidRPr="00B325C1" w:rsidRDefault="00793376" w:rsidP="00E56D89">
            <w:pPr>
              <w:jc w:val="both"/>
              <w:rPr>
                <w:rFonts w:ascii="Times New Roman" w:hAnsi="Times New Roman" w:cs="Times New Roman"/>
                <w:sz w:val="24"/>
              </w:rPr>
            </w:pPr>
          </w:p>
        </w:tc>
        <w:tc>
          <w:tcPr>
            <w:tcW w:w="314" w:type="pct"/>
            <w:vMerge w:val="restart"/>
          </w:tcPr>
          <w:p w14:paraId="3C0AEE38" w14:textId="77777777" w:rsidR="00793376" w:rsidRPr="002C7545" w:rsidRDefault="00793376" w:rsidP="00E56D89">
            <w:pPr>
              <w:jc w:val="both"/>
              <w:rPr>
                <w:rFonts w:ascii="Times New Roman" w:hAnsi="Times New Roman" w:cs="Times New Roman"/>
                <w:i/>
                <w:iCs/>
                <w:sz w:val="24"/>
              </w:rPr>
            </w:pPr>
          </w:p>
        </w:tc>
      </w:tr>
      <w:tr w:rsidR="00793376" w:rsidRPr="00B325C1" w14:paraId="798AA1E1" w14:textId="77777777" w:rsidTr="00E56D89">
        <w:trPr>
          <w:trHeight w:val="360"/>
        </w:trPr>
        <w:tc>
          <w:tcPr>
            <w:tcW w:w="370" w:type="pct"/>
            <w:vMerge/>
            <w:tcBorders>
              <w:bottom w:val="single" w:sz="4" w:space="0" w:color="auto"/>
            </w:tcBorders>
          </w:tcPr>
          <w:p w14:paraId="5DE0680F"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0504FA05"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2AF83AE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FF791E6"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27A4D4F6" w14:textId="77777777" w:rsidR="00793376" w:rsidRPr="00B325C1" w:rsidRDefault="00793376" w:rsidP="00E56D89">
            <w:pPr>
              <w:jc w:val="both"/>
              <w:rPr>
                <w:rFonts w:ascii="Times New Roman" w:hAnsi="Times New Roman" w:cs="Times New Roman"/>
                <w:sz w:val="24"/>
              </w:rPr>
            </w:pPr>
          </w:p>
        </w:tc>
      </w:tr>
      <w:tr w:rsidR="00793376" w:rsidRPr="00B325C1" w14:paraId="3F9DAC37" w14:textId="77777777" w:rsidTr="00E56D89">
        <w:trPr>
          <w:trHeight w:val="479"/>
        </w:trPr>
        <w:tc>
          <w:tcPr>
            <w:tcW w:w="370" w:type="pct"/>
            <w:vMerge w:val="restart"/>
            <w:tcBorders>
              <w:top w:val="single" w:sz="4" w:space="0" w:color="auto"/>
            </w:tcBorders>
          </w:tcPr>
          <w:p w14:paraId="56711DA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6.1.2.</w:t>
            </w:r>
          </w:p>
        </w:tc>
        <w:tc>
          <w:tcPr>
            <w:tcW w:w="2023" w:type="pct"/>
            <w:vMerge w:val="restart"/>
            <w:tcBorders>
              <w:top w:val="single" w:sz="4" w:space="0" w:color="auto"/>
            </w:tcBorders>
          </w:tcPr>
          <w:p w14:paraId="4C8ADB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Analizēt pilota un dispečera saziņas piemērus, lai uzlabotu efektivitāti.</w:t>
            </w:r>
          </w:p>
        </w:tc>
        <w:tc>
          <w:tcPr>
            <w:tcW w:w="344" w:type="pct"/>
            <w:tcBorders>
              <w:top w:val="single" w:sz="4" w:space="0" w:color="auto"/>
            </w:tcBorders>
            <w:shd w:val="clear" w:color="auto" w:fill="D9D9D9" w:themeFill="background1" w:themeFillShade="D9"/>
          </w:tcPr>
          <w:p w14:paraId="0611671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64AD1D3F" w14:textId="77777777" w:rsidR="00793376" w:rsidRPr="00403B98" w:rsidRDefault="00793376" w:rsidP="00E56D89">
            <w:pPr>
              <w:jc w:val="both"/>
              <w:rPr>
                <w:rFonts w:ascii="Times New Roman" w:hAnsi="Times New Roman" w:cs="Times New Roman"/>
                <w:i/>
                <w:iCs/>
                <w:sz w:val="24"/>
              </w:rPr>
            </w:pPr>
          </w:p>
        </w:tc>
        <w:tc>
          <w:tcPr>
            <w:tcW w:w="314" w:type="pct"/>
            <w:vMerge w:val="restart"/>
            <w:tcBorders>
              <w:top w:val="single" w:sz="4" w:space="0" w:color="auto"/>
            </w:tcBorders>
          </w:tcPr>
          <w:p w14:paraId="6047DAB1" w14:textId="77777777" w:rsidR="00793376" w:rsidRPr="00B325C1" w:rsidRDefault="00793376" w:rsidP="00E56D89">
            <w:pPr>
              <w:jc w:val="both"/>
              <w:rPr>
                <w:rFonts w:ascii="Times New Roman" w:hAnsi="Times New Roman" w:cs="Times New Roman"/>
                <w:i/>
                <w:iCs/>
                <w:sz w:val="24"/>
              </w:rPr>
            </w:pPr>
          </w:p>
        </w:tc>
      </w:tr>
      <w:tr w:rsidR="00793376" w:rsidRPr="00B325C1" w14:paraId="55DCC383" w14:textId="77777777" w:rsidTr="003A08FD">
        <w:trPr>
          <w:trHeight w:val="890"/>
        </w:trPr>
        <w:tc>
          <w:tcPr>
            <w:tcW w:w="370" w:type="pct"/>
            <w:vMerge/>
          </w:tcPr>
          <w:p w14:paraId="1EE493BF" w14:textId="77777777" w:rsidR="00793376" w:rsidRPr="00B325C1" w:rsidRDefault="00793376" w:rsidP="00E56D89">
            <w:pPr>
              <w:jc w:val="both"/>
              <w:rPr>
                <w:rFonts w:ascii="Times New Roman" w:hAnsi="Times New Roman" w:cs="Times New Roman"/>
                <w:sz w:val="24"/>
              </w:rPr>
            </w:pPr>
          </w:p>
        </w:tc>
        <w:tc>
          <w:tcPr>
            <w:tcW w:w="2023" w:type="pct"/>
            <w:vMerge/>
          </w:tcPr>
          <w:p w14:paraId="4204D117" w14:textId="77777777" w:rsidR="00793376" w:rsidRPr="00B325C1" w:rsidRDefault="00793376" w:rsidP="00E56D89">
            <w:pPr>
              <w:jc w:val="both"/>
              <w:rPr>
                <w:rFonts w:ascii="Times New Roman" w:hAnsi="Times New Roman" w:cs="Times New Roman"/>
                <w:sz w:val="24"/>
              </w:rPr>
            </w:pPr>
          </w:p>
        </w:tc>
        <w:tc>
          <w:tcPr>
            <w:tcW w:w="344" w:type="pct"/>
          </w:tcPr>
          <w:p w14:paraId="4DD63CDE"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2EE9DE80" w14:textId="77777777" w:rsidR="00793376" w:rsidRPr="00B325C1" w:rsidRDefault="00793376" w:rsidP="00E56D89">
            <w:pPr>
              <w:jc w:val="both"/>
              <w:rPr>
                <w:rFonts w:ascii="Times New Roman" w:hAnsi="Times New Roman" w:cs="Times New Roman"/>
                <w:sz w:val="24"/>
              </w:rPr>
            </w:pPr>
          </w:p>
        </w:tc>
        <w:tc>
          <w:tcPr>
            <w:tcW w:w="314" w:type="pct"/>
            <w:vMerge/>
          </w:tcPr>
          <w:p w14:paraId="5D09A3C6" w14:textId="77777777" w:rsidR="00793376" w:rsidRPr="00B325C1" w:rsidRDefault="00793376" w:rsidP="00E56D89">
            <w:pPr>
              <w:jc w:val="both"/>
              <w:rPr>
                <w:rFonts w:ascii="Times New Roman" w:hAnsi="Times New Roman" w:cs="Times New Roman"/>
                <w:color w:val="FF9999"/>
                <w:sz w:val="24"/>
              </w:rPr>
            </w:pPr>
          </w:p>
        </w:tc>
      </w:tr>
      <w:tr w:rsidR="00793376" w:rsidRPr="00B325C1" w14:paraId="2C3E6EB6" w14:textId="77777777" w:rsidTr="00E56D89">
        <w:trPr>
          <w:trHeight w:val="624"/>
        </w:trPr>
        <w:tc>
          <w:tcPr>
            <w:tcW w:w="5000" w:type="pct"/>
            <w:gridSpan w:val="5"/>
            <w:shd w:val="clear" w:color="auto" w:fill="A6A6A6" w:themeFill="background1" w:themeFillShade="A6"/>
            <w:vAlign w:val="center"/>
          </w:tcPr>
          <w:p w14:paraId="1145579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HUM 6.2. apakštēma. Sadarbība vienā un tajā pašā atbildības apgabalā</w:t>
            </w:r>
          </w:p>
        </w:tc>
      </w:tr>
      <w:tr w:rsidR="00793376" w:rsidRPr="00B325C1" w14:paraId="3C95CE54" w14:textId="77777777" w:rsidTr="00E56D89">
        <w:trPr>
          <w:trHeight w:val="460"/>
        </w:trPr>
        <w:tc>
          <w:tcPr>
            <w:tcW w:w="370" w:type="pct"/>
            <w:vMerge w:val="restart"/>
          </w:tcPr>
          <w:p w14:paraId="722A05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6.2.1.</w:t>
            </w:r>
          </w:p>
        </w:tc>
        <w:tc>
          <w:tcPr>
            <w:tcW w:w="2023" w:type="pct"/>
            <w:vMerge w:val="restart"/>
          </w:tcPr>
          <w:p w14:paraId="512965B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Uzskaitīt par vienu un to pašu atbildības apgabalu (sektoru vai torni) atbildīgu dispečeru savstarpējās saziņas līdzekļus.</w:t>
            </w:r>
          </w:p>
        </w:tc>
        <w:tc>
          <w:tcPr>
            <w:tcW w:w="344" w:type="pct"/>
            <w:shd w:val="clear" w:color="auto" w:fill="D9D9D9" w:themeFill="background1" w:themeFillShade="D9"/>
          </w:tcPr>
          <w:p w14:paraId="3C30E90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3B68F542"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elektroniskā, rakstiskā, mutvārdu un neverbālā saziņa</w:t>
            </w:r>
          </w:p>
        </w:tc>
        <w:tc>
          <w:tcPr>
            <w:tcW w:w="314" w:type="pct"/>
            <w:vMerge w:val="restart"/>
          </w:tcPr>
          <w:p w14:paraId="4495A989" w14:textId="77777777" w:rsidR="00793376" w:rsidRPr="00B325C1" w:rsidRDefault="00793376" w:rsidP="00E56D89">
            <w:pPr>
              <w:jc w:val="both"/>
              <w:rPr>
                <w:rFonts w:ascii="Times New Roman" w:hAnsi="Times New Roman" w:cs="Times New Roman"/>
                <w:sz w:val="24"/>
              </w:rPr>
            </w:pPr>
          </w:p>
        </w:tc>
      </w:tr>
      <w:tr w:rsidR="00793376" w:rsidRPr="00B325C1" w14:paraId="4C377D63" w14:textId="77777777" w:rsidTr="00E56D89">
        <w:tc>
          <w:tcPr>
            <w:tcW w:w="370" w:type="pct"/>
            <w:vMerge/>
            <w:tcBorders>
              <w:bottom w:val="single" w:sz="4" w:space="0" w:color="auto"/>
            </w:tcBorders>
          </w:tcPr>
          <w:p w14:paraId="5A193306"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13C74419"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5E8C4188"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5BADF10"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2D0C4ECB" w14:textId="77777777" w:rsidR="00793376" w:rsidRPr="00B325C1" w:rsidRDefault="00793376" w:rsidP="00E56D89">
            <w:pPr>
              <w:jc w:val="both"/>
              <w:rPr>
                <w:rFonts w:ascii="Times New Roman" w:hAnsi="Times New Roman" w:cs="Times New Roman"/>
                <w:sz w:val="24"/>
              </w:rPr>
            </w:pPr>
          </w:p>
        </w:tc>
      </w:tr>
      <w:tr w:rsidR="00793376" w:rsidRPr="00B325C1" w14:paraId="66EE9BA5" w14:textId="77777777" w:rsidTr="00E56D89">
        <w:trPr>
          <w:trHeight w:val="460"/>
        </w:trPr>
        <w:tc>
          <w:tcPr>
            <w:tcW w:w="370" w:type="pct"/>
            <w:vMerge w:val="restart"/>
            <w:tcBorders>
              <w:top w:val="single" w:sz="4" w:space="0" w:color="auto"/>
            </w:tcBorders>
          </w:tcPr>
          <w:p w14:paraId="07D22F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6.2.2.</w:t>
            </w:r>
          </w:p>
        </w:tc>
        <w:tc>
          <w:tcPr>
            <w:tcW w:w="2023" w:type="pct"/>
            <w:vMerge w:val="restart"/>
            <w:tcBorders>
              <w:top w:val="single" w:sz="4" w:space="0" w:color="auto"/>
            </w:tcBorders>
          </w:tcPr>
          <w:p w14:paraId="256CC1B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saziņas līdzekļu izmantošanas ietekmi uz efektivitāti.</w:t>
            </w:r>
          </w:p>
        </w:tc>
        <w:tc>
          <w:tcPr>
            <w:tcW w:w="344" w:type="pct"/>
            <w:tcBorders>
              <w:top w:val="single" w:sz="4" w:space="0" w:color="auto"/>
            </w:tcBorders>
            <w:shd w:val="clear" w:color="auto" w:fill="D9D9D9" w:themeFill="background1" w:themeFillShade="D9"/>
          </w:tcPr>
          <w:p w14:paraId="585033D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7E0A475"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lidojuma lapu skaidrība un kodēšana, zīmju apzīmējumi, atgriezeniskā saite</w:t>
            </w:r>
          </w:p>
        </w:tc>
        <w:tc>
          <w:tcPr>
            <w:tcW w:w="314" w:type="pct"/>
            <w:vMerge w:val="restart"/>
            <w:tcBorders>
              <w:top w:val="single" w:sz="4" w:space="0" w:color="auto"/>
            </w:tcBorders>
          </w:tcPr>
          <w:p w14:paraId="2011D394" w14:textId="77777777" w:rsidR="00793376" w:rsidRPr="00B325C1" w:rsidRDefault="00793376" w:rsidP="00E56D89">
            <w:pPr>
              <w:jc w:val="both"/>
              <w:rPr>
                <w:rFonts w:ascii="Times New Roman" w:hAnsi="Times New Roman" w:cs="Times New Roman"/>
                <w:sz w:val="24"/>
              </w:rPr>
            </w:pPr>
          </w:p>
        </w:tc>
      </w:tr>
      <w:tr w:rsidR="00793376" w:rsidRPr="00B325C1" w14:paraId="3E051E4E" w14:textId="77777777" w:rsidTr="00E56D89">
        <w:trPr>
          <w:trHeight w:val="45"/>
        </w:trPr>
        <w:tc>
          <w:tcPr>
            <w:tcW w:w="370" w:type="pct"/>
            <w:vMerge/>
            <w:tcBorders>
              <w:bottom w:val="single" w:sz="4" w:space="0" w:color="auto"/>
            </w:tcBorders>
          </w:tcPr>
          <w:p w14:paraId="6AD602B3"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2F326D3D"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tcPr>
          <w:p w14:paraId="3C957954"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D5C5FE2"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6BD74F2B" w14:textId="77777777" w:rsidR="00793376" w:rsidRPr="00B325C1" w:rsidRDefault="00793376" w:rsidP="00E56D89">
            <w:pPr>
              <w:jc w:val="both"/>
              <w:rPr>
                <w:rFonts w:ascii="Times New Roman" w:hAnsi="Times New Roman" w:cs="Times New Roman"/>
                <w:sz w:val="24"/>
              </w:rPr>
            </w:pPr>
          </w:p>
        </w:tc>
      </w:tr>
      <w:tr w:rsidR="00793376" w:rsidRPr="00B325C1" w14:paraId="48172D4E" w14:textId="77777777" w:rsidTr="00E56D89">
        <w:trPr>
          <w:trHeight w:val="460"/>
        </w:trPr>
        <w:tc>
          <w:tcPr>
            <w:tcW w:w="370" w:type="pct"/>
            <w:vMerge w:val="restart"/>
            <w:tcBorders>
              <w:top w:val="single" w:sz="4" w:space="0" w:color="auto"/>
            </w:tcBorders>
          </w:tcPr>
          <w:p w14:paraId="65686F9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6.2.3.</w:t>
            </w:r>
          </w:p>
        </w:tc>
        <w:tc>
          <w:tcPr>
            <w:tcW w:w="2023" w:type="pct"/>
            <w:vMerge w:val="restart"/>
            <w:tcBorders>
              <w:top w:val="single" w:sz="4" w:space="0" w:color="auto"/>
            </w:tcBorders>
          </w:tcPr>
          <w:p w14:paraId="728D410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Uzskaitīt darbības, ko var veikt, lai nodrošinātu drošu vietas nodošanu.</w:t>
            </w:r>
          </w:p>
        </w:tc>
        <w:tc>
          <w:tcPr>
            <w:tcW w:w="344" w:type="pct"/>
            <w:tcBorders>
              <w:top w:val="single" w:sz="4" w:space="0" w:color="auto"/>
            </w:tcBorders>
            <w:shd w:val="clear" w:color="auto" w:fill="D9D9D9" w:themeFill="background1" w:themeFillShade="D9"/>
          </w:tcPr>
          <w:p w14:paraId="30058A1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5F8F12EE"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stingrība, sagatavošana, pārklāšanās laiks</w:t>
            </w:r>
          </w:p>
        </w:tc>
        <w:tc>
          <w:tcPr>
            <w:tcW w:w="314" w:type="pct"/>
            <w:vMerge w:val="restart"/>
            <w:tcBorders>
              <w:top w:val="single" w:sz="4" w:space="0" w:color="auto"/>
            </w:tcBorders>
          </w:tcPr>
          <w:p w14:paraId="0ED6235C" w14:textId="77777777" w:rsidR="00793376" w:rsidRPr="00B325C1" w:rsidRDefault="00793376" w:rsidP="00E56D89">
            <w:pPr>
              <w:jc w:val="both"/>
              <w:rPr>
                <w:rFonts w:ascii="Times New Roman" w:hAnsi="Times New Roman" w:cs="Times New Roman"/>
                <w:sz w:val="24"/>
              </w:rPr>
            </w:pPr>
          </w:p>
        </w:tc>
      </w:tr>
      <w:tr w:rsidR="00793376" w:rsidRPr="00B325C1" w14:paraId="7F9DEC1C" w14:textId="77777777" w:rsidTr="00E56D89">
        <w:trPr>
          <w:trHeight w:val="45"/>
        </w:trPr>
        <w:tc>
          <w:tcPr>
            <w:tcW w:w="370" w:type="pct"/>
            <w:vMerge/>
          </w:tcPr>
          <w:p w14:paraId="3C31DB9C" w14:textId="77777777" w:rsidR="00793376" w:rsidRPr="00B325C1" w:rsidRDefault="00793376" w:rsidP="00E56D89">
            <w:pPr>
              <w:jc w:val="both"/>
              <w:rPr>
                <w:rFonts w:ascii="Times New Roman" w:hAnsi="Times New Roman" w:cs="Times New Roman"/>
                <w:sz w:val="24"/>
              </w:rPr>
            </w:pPr>
          </w:p>
        </w:tc>
        <w:tc>
          <w:tcPr>
            <w:tcW w:w="2023" w:type="pct"/>
            <w:vMerge/>
          </w:tcPr>
          <w:p w14:paraId="5FC2B414" w14:textId="77777777" w:rsidR="00793376" w:rsidRPr="00B325C1" w:rsidRDefault="00793376" w:rsidP="00E56D89">
            <w:pPr>
              <w:jc w:val="both"/>
              <w:rPr>
                <w:rFonts w:ascii="Times New Roman" w:hAnsi="Times New Roman" w:cs="Times New Roman"/>
                <w:sz w:val="24"/>
              </w:rPr>
            </w:pPr>
          </w:p>
        </w:tc>
        <w:tc>
          <w:tcPr>
            <w:tcW w:w="344" w:type="pct"/>
          </w:tcPr>
          <w:p w14:paraId="4B835D40"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099D2F01" w14:textId="77777777" w:rsidR="00793376" w:rsidRPr="00B325C1" w:rsidRDefault="00793376" w:rsidP="00E56D89">
            <w:pPr>
              <w:jc w:val="both"/>
              <w:rPr>
                <w:rFonts w:ascii="Times New Roman" w:hAnsi="Times New Roman" w:cs="Times New Roman"/>
                <w:sz w:val="24"/>
              </w:rPr>
            </w:pPr>
          </w:p>
        </w:tc>
        <w:tc>
          <w:tcPr>
            <w:tcW w:w="314" w:type="pct"/>
            <w:vMerge/>
          </w:tcPr>
          <w:p w14:paraId="6E20E92A" w14:textId="77777777" w:rsidR="00793376" w:rsidRPr="00B325C1" w:rsidRDefault="00793376" w:rsidP="00E56D89">
            <w:pPr>
              <w:jc w:val="both"/>
              <w:rPr>
                <w:rFonts w:ascii="Times New Roman" w:hAnsi="Times New Roman" w:cs="Times New Roman"/>
                <w:sz w:val="24"/>
              </w:rPr>
            </w:pPr>
          </w:p>
        </w:tc>
      </w:tr>
      <w:tr w:rsidR="00793376" w:rsidRPr="00B325C1" w14:paraId="5740F516" w14:textId="77777777" w:rsidTr="00E56D89">
        <w:trPr>
          <w:trHeight w:val="460"/>
        </w:trPr>
        <w:tc>
          <w:tcPr>
            <w:tcW w:w="370" w:type="pct"/>
            <w:vMerge w:val="restart"/>
            <w:tcBorders>
              <w:top w:val="single" w:sz="4" w:space="0" w:color="auto"/>
            </w:tcBorders>
          </w:tcPr>
          <w:p w14:paraId="6877F81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6.2.4.</w:t>
            </w:r>
          </w:p>
        </w:tc>
        <w:tc>
          <w:tcPr>
            <w:tcW w:w="2023" w:type="pct"/>
            <w:vMerge w:val="restart"/>
            <w:tcBorders>
              <w:top w:val="single" w:sz="4" w:space="0" w:color="auto"/>
            </w:tcBorders>
          </w:tcPr>
          <w:p w14:paraId="5D7659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to, kādas sekas var rasties, ja netiek ievērots vietas nodošanas process.</w:t>
            </w:r>
          </w:p>
        </w:tc>
        <w:tc>
          <w:tcPr>
            <w:tcW w:w="344" w:type="pct"/>
            <w:tcBorders>
              <w:top w:val="single" w:sz="4" w:space="0" w:color="auto"/>
            </w:tcBorders>
            <w:shd w:val="clear" w:color="auto" w:fill="D9D9D9" w:themeFill="background1" w:themeFillShade="D9"/>
          </w:tcPr>
          <w:p w14:paraId="20603BE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6E707BA" w14:textId="77777777" w:rsidR="00793376" w:rsidRPr="00B325C1" w:rsidRDefault="00793376" w:rsidP="00E56D89">
            <w:pPr>
              <w:jc w:val="both"/>
              <w:rPr>
                <w:rFonts w:ascii="Times New Roman" w:hAnsi="Times New Roman" w:cs="Times New Roman"/>
                <w:sz w:val="24"/>
              </w:rPr>
            </w:pPr>
          </w:p>
        </w:tc>
        <w:tc>
          <w:tcPr>
            <w:tcW w:w="314" w:type="pct"/>
            <w:vMerge w:val="restart"/>
            <w:tcBorders>
              <w:top w:val="single" w:sz="4" w:space="0" w:color="auto"/>
            </w:tcBorders>
          </w:tcPr>
          <w:p w14:paraId="08203940" w14:textId="77777777" w:rsidR="00793376" w:rsidRPr="00B325C1" w:rsidRDefault="00793376" w:rsidP="00E56D89">
            <w:pPr>
              <w:jc w:val="both"/>
              <w:rPr>
                <w:rFonts w:ascii="Times New Roman" w:hAnsi="Times New Roman" w:cs="Times New Roman"/>
                <w:sz w:val="24"/>
              </w:rPr>
            </w:pPr>
          </w:p>
        </w:tc>
      </w:tr>
      <w:tr w:rsidR="00793376" w:rsidRPr="00B325C1" w14:paraId="52649B6C" w14:textId="77777777" w:rsidTr="00E56D89">
        <w:trPr>
          <w:trHeight w:val="256"/>
        </w:trPr>
        <w:tc>
          <w:tcPr>
            <w:tcW w:w="370" w:type="pct"/>
            <w:vMerge/>
          </w:tcPr>
          <w:p w14:paraId="7207269B" w14:textId="77777777" w:rsidR="00793376" w:rsidRPr="00B325C1" w:rsidRDefault="00793376" w:rsidP="00E56D89">
            <w:pPr>
              <w:jc w:val="both"/>
              <w:rPr>
                <w:rFonts w:ascii="Times New Roman" w:hAnsi="Times New Roman" w:cs="Times New Roman"/>
                <w:sz w:val="24"/>
              </w:rPr>
            </w:pPr>
          </w:p>
        </w:tc>
        <w:tc>
          <w:tcPr>
            <w:tcW w:w="2023" w:type="pct"/>
            <w:vMerge/>
          </w:tcPr>
          <w:p w14:paraId="1760EB71" w14:textId="77777777" w:rsidR="00793376" w:rsidRPr="00B325C1" w:rsidRDefault="00793376" w:rsidP="00E56D89">
            <w:pPr>
              <w:jc w:val="both"/>
              <w:rPr>
                <w:rFonts w:ascii="Times New Roman" w:hAnsi="Times New Roman" w:cs="Times New Roman"/>
                <w:sz w:val="24"/>
              </w:rPr>
            </w:pPr>
          </w:p>
        </w:tc>
        <w:tc>
          <w:tcPr>
            <w:tcW w:w="344" w:type="pct"/>
          </w:tcPr>
          <w:p w14:paraId="7C350D83"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1A545506" w14:textId="77777777" w:rsidR="00793376" w:rsidRPr="00B325C1" w:rsidRDefault="00793376" w:rsidP="00E56D89">
            <w:pPr>
              <w:jc w:val="both"/>
              <w:rPr>
                <w:rFonts w:ascii="Times New Roman" w:hAnsi="Times New Roman" w:cs="Times New Roman"/>
                <w:sz w:val="24"/>
              </w:rPr>
            </w:pPr>
          </w:p>
        </w:tc>
        <w:tc>
          <w:tcPr>
            <w:tcW w:w="314" w:type="pct"/>
            <w:vMerge/>
          </w:tcPr>
          <w:p w14:paraId="304E9987" w14:textId="77777777" w:rsidR="00793376" w:rsidRPr="00B325C1" w:rsidRDefault="00793376" w:rsidP="00E56D89">
            <w:pPr>
              <w:jc w:val="both"/>
              <w:rPr>
                <w:rFonts w:ascii="Times New Roman" w:hAnsi="Times New Roman" w:cs="Times New Roman"/>
                <w:sz w:val="24"/>
              </w:rPr>
            </w:pPr>
          </w:p>
        </w:tc>
      </w:tr>
      <w:tr w:rsidR="00793376" w:rsidRPr="00B325C1" w14:paraId="5ED1F46B" w14:textId="77777777" w:rsidTr="00E56D89">
        <w:trPr>
          <w:trHeight w:val="624"/>
        </w:trPr>
        <w:tc>
          <w:tcPr>
            <w:tcW w:w="5000" w:type="pct"/>
            <w:gridSpan w:val="5"/>
            <w:shd w:val="clear" w:color="auto" w:fill="A6A6A6" w:themeFill="background1" w:themeFillShade="A6"/>
            <w:vAlign w:val="center"/>
          </w:tcPr>
          <w:p w14:paraId="78AB4DB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6.3. apakštēma. Sadarbība starp dažādiem atbildības apgabaliem</w:t>
            </w:r>
          </w:p>
        </w:tc>
      </w:tr>
      <w:tr w:rsidR="00793376" w:rsidRPr="00B325C1" w14:paraId="3E390C94" w14:textId="77777777" w:rsidTr="00E56D89">
        <w:trPr>
          <w:trHeight w:val="435"/>
        </w:trPr>
        <w:tc>
          <w:tcPr>
            <w:tcW w:w="370" w:type="pct"/>
            <w:vMerge w:val="restart"/>
          </w:tcPr>
          <w:p w14:paraId="379AA5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6.3.1.</w:t>
            </w:r>
          </w:p>
        </w:tc>
        <w:tc>
          <w:tcPr>
            <w:tcW w:w="2023" w:type="pct"/>
            <w:vMerge w:val="restart"/>
          </w:tcPr>
          <w:p w14:paraId="42DA8FF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Uzskaitīt faktorus un līdzekļus efektīvai koordinācijai starp sektoriem un/vai torņa vietām.</w:t>
            </w:r>
          </w:p>
        </w:tc>
        <w:tc>
          <w:tcPr>
            <w:tcW w:w="344" w:type="pct"/>
            <w:shd w:val="clear" w:color="auto" w:fill="D9D9D9" w:themeFill="background1" w:themeFillShade="D9"/>
          </w:tcPr>
          <w:p w14:paraId="55D2C24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1746182" w14:textId="77777777" w:rsidR="00793376" w:rsidRPr="00C05CBB" w:rsidRDefault="00793376" w:rsidP="00E56D89">
            <w:pPr>
              <w:jc w:val="both"/>
              <w:rPr>
                <w:rFonts w:ascii="Times New Roman" w:hAnsi="Times New Roman" w:cs="Times New Roman"/>
                <w:i/>
                <w:iCs/>
                <w:sz w:val="24"/>
              </w:rPr>
            </w:pPr>
            <w:r>
              <w:rPr>
                <w:rFonts w:ascii="Times New Roman" w:hAnsi="Times New Roman"/>
                <w:i/>
                <w:sz w:val="24"/>
              </w:rPr>
              <w:t>Neobligātais saturs: citi sektora ierobežojumi, elektroniskie koordinācijas rīki</w:t>
            </w:r>
          </w:p>
        </w:tc>
        <w:tc>
          <w:tcPr>
            <w:tcW w:w="314" w:type="pct"/>
            <w:vMerge w:val="restart"/>
          </w:tcPr>
          <w:p w14:paraId="38CD7CC9" w14:textId="77777777" w:rsidR="00793376" w:rsidRPr="00B325C1" w:rsidRDefault="00793376" w:rsidP="00E56D89">
            <w:pPr>
              <w:jc w:val="both"/>
              <w:rPr>
                <w:rFonts w:ascii="Times New Roman" w:hAnsi="Times New Roman" w:cs="Times New Roman"/>
                <w:sz w:val="24"/>
              </w:rPr>
            </w:pPr>
          </w:p>
        </w:tc>
      </w:tr>
      <w:tr w:rsidR="00793376" w:rsidRPr="00B325C1" w14:paraId="6EFC91A3" w14:textId="77777777" w:rsidTr="00E56D89">
        <w:trPr>
          <w:trHeight w:val="460"/>
        </w:trPr>
        <w:tc>
          <w:tcPr>
            <w:tcW w:w="370" w:type="pct"/>
            <w:vMerge/>
          </w:tcPr>
          <w:p w14:paraId="2DA45046" w14:textId="77777777" w:rsidR="00793376" w:rsidRPr="00B325C1" w:rsidRDefault="00793376" w:rsidP="00E56D89">
            <w:pPr>
              <w:jc w:val="both"/>
              <w:rPr>
                <w:rFonts w:ascii="Times New Roman" w:hAnsi="Times New Roman" w:cs="Times New Roman"/>
                <w:sz w:val="24"/>
              </w:rPr>
            </w:pPr>
          </w:p>
        </w:tc>
        <w:tc>
          <w:tcPr>
            <w:tcW w:w="2023" w:type="pct"/>
            <w:vMerge/>
          </w:tcPr>
          <w:p w14:paraId="13A86459" w14:textId="77777777" w:rsidR="00793376" w:rsidRPr="00B325C1" w:rsidRDefault="00793376" w:rsidP="00E56D89">
            <w:pPr>
              <w:jc w:val="both"/>
              <w:rPr>
                <w:rFonts w:ascii="Times New Roman" w:hAnsi="Times New Roman" w:cs="Times New Roman"/>
                <w:sz w:val="24"/>
              </w:rPr>
            </w:pPr>
          </w:p>
        </w:tc>
        <w:tc>
          <w:tcPr>
            <w:tcW w:w="344" w:type="pct"/>
          </w:tcPr>
          <w:p w14:paraId="3E1E78C8"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320C7151" w14:textId="77777777" w:rsidR="00793376" w:rsidRPr="00B325C1" w:rsidRDefault="00793376" w:rsidP="00E56D89">
            <w:pPr>
              <w:jc w:val="both"/>
              <w:rPr>
                <w:rFonts w:ascii="Times New Roman" w:hAnsi="Times New Roman" w:cs="Times New Roman"/>
                <w:sz w:val="24"/>
              </w:rPr>
            </w:pPr>
          </w:p>
        </w:tc>
        <w:tc>
          <w:tcPr>
            <w:tcW w:w="314" w:type="pct"/>
            <w:vMerge/>
          </w:tcPr>
          <w:p w14:paraId="2263F00B" w14:textId="77777777" w:rsidR="00793376" w:rsidRPr="00B325C1" w:rsidRDefault="00793376" w:rsidP="00E56D89">
            <w:pPr>
              <w:jc w:val="both"/>
              <w:rPr>
                <w:rFonts w:ascii="Times New Roman" w:hAnsi="Times New Roman" w:cs="Times New Roman"/>
                <w:sz w:val="24"/>
              </w:rPr>
            </w:pPr>
          </w:p>
        </w:tc>
      </w:tr>
      <w:tr w:rsidR="00793376" w:rsidRPr="00B325C1" w14:paraId="4DDCE809" w14:textId="77777777" w:rsidTr="00E56D89">
        <w:trPr>
          <w:trHeight w:val="624"/>
        </w:trPr>
        <w:tc>
          <w:tcPr>
            <w:tcW w:w="5000" w:type="pct"/>
            <w:gridSpan w:val="5"/>
            <w:shd w:val="clear" w:color="auto" w:fill="A6A6A6" w:themeFill="background1" w:themeFillShade="A6"/>
            <w:vAlign w:val="center"/>
          </w:tcPr>
          <w:p w14:paraId="6A6C0A8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HUM 6.4. apakštēma. Sadarbība starp vadības dispečeru / pilotu</w:t>
            </w:r>
          </w:p>
        </w:tc>
      </w:tr>
      <w:tr w:rsidR="00793376" w:rsidRPr="00B325C1" w14:paraId="1B8EE9CB" w14:textId="77777777" w:rsidTr="00E56D89">
        <w:trPr>
          <w:trHeight w:val="471"/>
        </w:trPr>
        <w:tc>
          <w:tcPr>
            <w:tcW w:w="370" w:type="pct"/>
            <w:vMerge w:val="restart"/>
            <w:tcBorders>
              <w:bottom w:val="single" w:sz="4" w:space="0" w:color="auto"/>
            </w:tcBorders>
          </w:tcPr>
          <w:p w14:paraId="2EBE78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HUM 6.4.1.</w:t>
            </w:r>
          </w:p>
        </w:tc>
        <w:tc>
          <w:tcPr>
            <w:tcW w:w="2023" w:type="pct"/>
            <w:vMerge w:val="restart"/>
            <w:tcBorders>
              <w:bottom w:val="single" w:sz="4" w:space="0" w:color="auto"/>
            </w:tcBorders>
          </w:tcPr>
          <w:p w14:paraId="5C32569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parametrus, kas ietekmē dispečera/pilota sadarbību.</w:t>
            </w:r>
          </w:p>
        </w:tc>
        <w:tc>
          <w:tcPr>
            <w:tcW w:w="344" w:type="pct"/>
            <w:shd w:val="clear" w:color="auto" w:fill="D9D9D9" w:themeFill="background1" w:themeFillShade="D9"/>
          </w:tcPr>
          <w:p w14:paraId="1230E30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bottom w:val="single" w:sz="4" w:space="0" w:color="auto"/>
            </w:tcBorders>
            <w:shd w:val="clear" w:color="auto" w:fill="auto"/>
          </w:tcPr>
          <w:p w14:paraId="78826D43"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darba slodze, abpusējas zināšanas, priekšstati par dispečera un pilota mijiedarbību</w:t>
            </w:r>
          </w:p>
        </w:tc>
        <w:tc>
          <w:tcPr>
            <w:tcW w:w="314" w:type="pct"/>
            <w:vMerge w:val="restart"/>
            <w:tcBorders>
              <w:bottom w:val="single" w:sz="4" w:space="0" w:color="auto"/>
            </w:tcBorders>
          </w:tcPr>
          <w:p w14:paraId="3EA6AEDB" w14:textId="77777777" w:rsidR="00793376" w:rsidRPr="00B325C1" w:rsidRDefault="00793376" w:rsidP="00E56D89">
            <w:pPr>
              <w:jc w:val="both"/>
              <w:rPr>
                <w:rFonts w:ascii="Times New Roman" w:hAnsi="Times New Roman" w:cs="Times New Roman"/>
                <w:sz w:val="24"/>
              </w:rPr>
            </w:pPr>
          </w:p>
        </w:tc>
      </w:tr>
      <w:tr w:rsidR="00793376" w:rsidRPr="00B325C1" w14:paraId="2EFC080C" w14:textId="77777777" w:rsidTr="00E56D89">
        <w:trPr>
          <w:trHeight w:val="238"/>
        </w:trPr>
        <w:tc>
          <w:tcPr>
            <w:tcW w:w="370" w:type="pct"/>
            <w:vMerge/>
            <w:tcBorders>
              <w:bottom w:val="single" w:sz="4" w:space="0" w:color="auto"/>
            </w:tcBorders>
          </w:tcPr>
          <w:p w14:paraId="54ABC93E" w14:textId="77777777" w:rsidR="00793376" w:rsidRPr="00B325C1"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D5427B6" w14:textId="77777777" w:rsidR="00793376" w:rsidRPr="00B325C1" w:rsidRDefault="00793376" w:rsidP="00E56D89">
            <w:pPr>
              <w:jc w:val="both"/>
              <w:rPr>
                <w:rFonts w:ascii="Times New Roman" w:hAnsi="Times New Roman" w:cs="Times New Roman"/>
                <w:sz w:val="24"/>
              </w:rPr>
            </w:pPr>
          </w:p>
        </w:tc>
        <w:tc>
          <w:tcPr>
            <w:tcW w:w="344" w:type="pct"/>
            <w:tcBorders>
              <w:bottom w:val="single" w:sz="4" w:space="0" w:color="auto"/>
            </w:tcBorders>
            <w:shd w:val="clear" w:color="auto" w:fill="auto"/>
          </w:tcPr>
          <w:p w14:paraId="0084694E"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2C8964C" w14:textId="77777777" w:rsidR="00793376" w:rsidRPr="00B325C1" w:rsidRDefault="00793376" w:rsidP="00E56D89">
            <w:pPr>
              <w:jc w:val="both"/>
              <w:rPr>
                <w:rFonts w:ascii="Times New Roman" w:hAnsi="Times New Roman" w:cs="Times New Roman"/>
                <w:sz w:val="24"/>
              </w:rPr>
            </w:pPr>
          </w:p>
        </w:tc>
        <w:tc>
          <w:tcPr>
            <w:tcW w:w="314" w:type="pct"/>
            <w:vMerge/>
            <w:tcBorders>
              <w:bottom w:val="single" w:sz="4" w:space="0" w:color="auto"/>
            </w:tcBorders>
          </w:tcPr>
          <w:p w14:paraId="143ACDF6" w14:textId="77777777" w:rsidR="00793376" w:rsidRPr="00B325C1" w:rsidRDefault="00793376" w:rsidP="00E56D89">
            <w:pPr>
              <w:jc w:val="both"/>
              <w:rPr>
                <w:rFonts w:ascii="Times New Roman" w:hAnsi="Times New Roman" w:cs="Times New Roman"/>
                <w:sz w:val="24"/>
              </w:rPr>
            </w:pPr>
          </w:p>
        </w:tc>
      </w:tr>
    </w:tbl>
    <w:p w14:paraId="15CD783F" w14:textId="77777777" w:rsidR="00793376" w:rsidRDefault="00793376" w:rsidP="00793376">
      <w:pPr>
        <w:pStyle w:val="BodyText"/>
        <w:jc w:val="both"/>
        <w:rPr>
          <w:rFonts w:ascii="Times New Roman" w:hAnsi="Times New Roman"/>
          <w:sz w:val="24"/>
          <w:szCs w:val="24"/>
        </w:rPr>
      </w:pPr>
    </w:p>
    <w:p w14:paraId="068AD218" w14:textId="77777777" w:rsidR="00793376" w:rsidRDefault="00793376" w:rsidP="00793376">
      <w:pPr>
        <w:pStyle w:val="BodyText"/>
        <w:jc w:val="both"/>
        <w:rPr>
          <w:rFonts w:ascii="Times New Roman" w:hAnsi="Times New Roman"/>
          <w:sz w:val="24"/>
          <w:szCs w:val="24"/>
        </w:rPr>
      </w:pPr>
    </w:p>
    <w:p w14:paraId="16AAA7F5" w14:textId="77777777" w:rsidR="00793376" w:rsidRDefault="00793376" w:rsidP="00793376">
      <w:pPr>
        <w:jc w:val="both"/>
        <w:rPr>
          <w:rFonts w:ascii="Times New Roman" w:hAnsi="Times New Roman"/>
          <w:b/>
          <w:sz w:val="24"/>
          <w:szCs w:val="24"/>
        </w:rPr>
      </w:pPr>
      <w:r>
        <w:br w:type="page"/>
      </w:r>
    </w:p>
    <w:p w14:paraId="2BFA0F30"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8. MĀCĪBU PRIEKŠMETS. IEKĀRTAS UN SISTĒMAS</w:t>
      </w:r>
    </w:p>
    <w:p w14:paraId="33256C38" w14:textId="77777777" w:rsidR="00793376" w:rsidRPr="00F0205D" w:rsidRDefault="00793376" w:rsidP="00793376">
      <w:pPr>
        <w:jc w:val="both"/>
        <w:rPr>
          <w:rFonts w:ascii="Times New Roman" w:hAnsi="Times New Roman"/>
          <w:b/>
          <w:sz w:val="24"/>
          <w:szCs w:val="24"/>
        </w:rPr>
      </w:pPr>
    </w:p>
    <w:p w14:paraId="3DB57AA2"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762E6DF8" w14:textId="77777777" w:rsidR="00793376" w:rsidRPr="00F0205D" w:rsidRDefault="00793376" w:rsidP="00793376">
      <w:pPr>
        <w:jc w:val="both"/>
        <w:rPr>
          <w:rFonts w:ascii="Times New Roman" w:hAnsi="Times New Roman"/>
          <w:sz w:val="24"/>
          <w:szCs w:val="24"/>
        </w:rPr>
      </w:pPr>
    </w:p>
    <w:p w14:paraId="6E3DAA1E" w14:textId="77777777" w:rsidR="00793376" w:rsidRPr="00F0205D" w:rsidRDefault="00793376" w:rsidP="00793376">
      <w:pPr>
        <w:jc w:val="both"/>
        <w:rPr>
          <w:rFonts w:ascii="Times New Roman" w:hAnsi="Times New Roman"/>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4EB437CF" w14:textId="77777777" w:rsidR="00793376" w:rsidRDefault="00793376" w:rsidP="00793376">
      <w:pPr>
        <w:pStyle w:val="BodyText"/>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793376" w:rsidRPr="00E723CA" w14:paraId="5FB971B7" w14:textId="77777777" w:rsidTr="00E56D89">
        <w:trPr>
          <w:trHeight w:val="728"/>
        </w:trPr>
        <w:tc>
          <w:tcPr>
            <w:tcW w:w="5000" w:type="pct"/>
            <w:gridSpan w:val="5"/>
            <w:tcBorders>
              <w:top w:val="single" w:sz="12" w:space="0" w:color="000000"/>
            </w:tcBorders>
            <w:vAlign w:val="center"/>
          </w:tcPr>
          <w:p w14:paraId="72CDE43A"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EQPS 1. TĒMA. BALSS SAKARI</w:t>
            </w:r>
          </w:p>
        </w:tc>
      </w:tr>
      <w:tr w:rsidR="00793376" w:rsidRPr="00E723CA" w14:paraId="5558A91D" w14:textId="77777777" w:rsidTr="00E56D89">
        <w:trPr>
          <w:trHeight w:val="624"/>
        </w:trPr>
        <w:tc>
          <w:tcPr>
            <w:tcW w:w="5000" w:type="pct"/>
            <w:gridSpan w:val="5"/>
            <w:shd w:val="clear" w:color="auto" w:fill="A6A6A6" w:themeFill="background1" w:themeFillShade="A6"/>
            <w:vAlign w:val="center"/>
          </w:tcPr>
          <w:p w14:paraId="684C6201"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793376" w:rsidRPr="00E723CA" w14:paraId="78FA4B5E" w14:textId="77777777" w:rsidTr="00E56D89">
        <w:trPr>
          <w:trHeight w:val="459"/>
        </w:trPr>
        <w:tc>
          <w:tcPr>
            <w:tcW w:w="393" w:type="pct"/>
            <w:vMerge w:val="restart"/>
          </w:tcPr>
          <w:p w14:paraId="455C94D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1.1.1.</w:t>
            </w:r>
          </w:p>
        </w:tc>
        <w:tc>
          <w:tcPr>
            <w:tcW w:w="2017" w:type="pct"/>
            <w:vMerge w:val="restart"/>
          </w:tcPr>
          <w:p w14:paraId="0BC653F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Ekspluatēt divvirzienu sakaru iekārtas.</w:t>
            </w:r>
          </w:p>
        </w:tc>
        <w:tc>
          <w:tcPr>
            <w:tcW w:w="339" w:type="pct"/>
            <w:shd w:val="clear" w:color="auto" w:fill="D9D9D9" w:themeFill="background1" w:themeFillShade="D9"/>
          </w:tcPr>
          <w:p w14:paraId="528F36F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5B3C8994"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Pārraidīšanas/saņemšanas slēdži, procedūras</w:t>
            </w:r>
          </w:p>
          <w:p w14:paraId="3C76E987" w14:textId="77777777" w:rsidR="00793376" w:rsidRPr="00473140" w:rsidRDefault="00793376" w:rsidP="00E56D89">
            <w:pPr>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06" w:type="pct"/>
            <w:vMerge w:val="restart"/>
          </w:tcPr>
          <w:p w14:paraId="38E9B61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19B669A" w14:textId="77777777" w:rsidTr="00E56D89">
        <w:trPr>
          <w:trHeight w:val="121"/>
        </w:trPr>
        <w:tc>
          <w:tcPr>
            <w:tcW w:w="393" w:type="pct"/>
            <w:vMerge/>
          </w:tcPr>
          <w:p w14:paraId="352A40E5" w14:textId="77777777" w:rsidR="00793376" w:rsidRPr="00F0205D" w:rsidRDefault="00793376" w:rsidP="00E56D89">
            <w:pPr>
              <w:jc w:val="both"/>
              <w:rPr>
                <w:rFonts w:ascii="Times New Roman" w:hAnsi="Times New Roman"/>
                <w:sz w:val="24"/>
                <w:szCs w:val="24"/>
              </w:rPr>
            </w:pPr>
          </w:p>
        </w:tc>
        <w:tc>
          <w:tcPr>
            <w:tcW w:w="2017" w:type="pct"/>
            <w:vMerge/>
          </w:tcPr>
          <w:p w14:paraId="310872D3" w14:textId="77777777" w:rsidR="00793376" w:rsidRPr="0032157A" w:rsidRDefault="00793376" w:rsidP="00E56D89">
            <w:pPr>
              <w:jc w:val="both"/>
              <w:rPr>
                <w:rFonts w:ascii="Times New Roman" w:hAnsi="Times New Roman" w:cs="Times New Roman"/>
                <w:sz w:val="24"/>
              </w:rPr>
            </w:pPr>
          </w:p>
        </w:tc>
        <w:tc>
          <w:tcPr>
            <w:tcW w:w="339" w:type="pct"/>
            <w:shd w:val="clear" w:color="auto" w:fill="auto"/>
          </w:tcPr>
          <w:p w14:paraId="2C29D621"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5C0882C8" w14:textId="77777777" w:rsidR="00793376" w:rsidRPr="00832500" w:rsidRDefault="00793376" w:rsidP="00E56D89">
            <w:pPr>
              <w:jc w:val="both"/>
              <w:rPr>
                <w:rFonts w:ascii="Times New Roman" w:hAnsi="Times New Roman" w:cs="Times New Roman"/>
                <w:sz w:val="24"/>
              </w:rPr>
            </w:pPr>
          </w:p>
        </w:tc>
        <w:tc>
          <w:tcPr>
            <w:tcW w:w="306" w:type="pct"/>
            <w:vMerge/>
          </w:tcPr>
          <w:p w14:paraId="4D8E27D8" w14:textId="77777777" w:rsidR="00793376" w:rsidRPr="00E723CA" w:rsidRDefault="00793376" w:rsidP="00E56D89">
            <w:pPr>
              <w:jc w:val="both"/>
              <w:rPr>
                <w:rFonts w:ascii="Times New Roman" w:hAnsi="Times New Roman" w:cs="Times New Roman"/>
                <w:sz w:val="24"/>
              </w:rPr>
            </w:pPr>
          </w:p>
        </w:tc>
      </w:tr>
      <w:tr w:rsidR="00793376" w:rsidRPr="00E723CA" w14:paraId="284BF1E8" w14:textId="77777777" w:rsidTr="00E56D89">
        <w:trPr>
          <w:trHeight w:val="460"/>
        </w:trPr>
        <w:tc>
          <w:tcPr>
            <w:tcW w:w="393" w:type="pct"/>
            <w:vMerge w:val="restart"/>
            <w:tcBorders>
              <w:top w:val="single" w:sz="4" w:space="0" w:color="000000" w:themeColor="text1"/>
            </w:tcBorders>
          </w:tcPr>
          <w:p w14:paraId="21BC19A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1.1.2.</w:t>
            </w:r>
          </w:p>
        </w:tc>
        <w:tc>
          <w:tcPr>
            <w:tcW w:w="2017" w:type="pct"/>
            <w:vMerge w:val="restart"/>
            <w:tcBorders>
              <w:top w:val="single" w:sz="4" w:space="0" w:color="000000" w:themeColor="text1"/>
            </w:tcBorders>
          </w:tcPr>
          <w:p w14:paraId="48320C1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Identificēt radioiekārtu darbības statusa norādes.</w:t>
            </w:r>
          </w:p>
        </w:tc>
        <w:tc>
          <w:tcPr>
            <w:tcW w:w="339" w:type="pct"/>
            <w:tcBorders>
              <w:top w:val="single" w:sz="4" w:space="0" w:color="000000" w:themeColor="text1"/>
            </w:tcBorders>
            <w:shd w:val="clear" w:color="auto" w:fill="D9D9D9" w:themeFill="background1" w:themeFillShade="D9"/>
          </w:tcPr>
          <w:p w14:paraId="4306AD1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000000" w:themeColor="text1"/>
            </w:tcBorders>
          </w:tcPr>
          <w:p w14:paraId="722A2F6D" w14:textId="77777777" w:rsidR="00793376" w:rsidRPr="00FA3C0C" w:rsidRDefault="00793376" w:rsidP="00E56D89">
            <w:pPr>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06" w:type="pct"/>
            <w:vMerge w:val="restart"/>
            <w:tcBorders>
              <w:top w:val="single" w:sz="4" w:space="0" w:color="000000" w:themeColor="text1"/>
            </w:tcBorders>
          </w:tcPr>
          <w:p w14:paraId="576A690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EDA904C" w14:textId="77777777" w:rsidTr="00E56D89">
        <w:trPr>
          <w:trHeight w:val="460"/>
        </w:trPr>
        <w:tc>
          <w:tcPr>
            <w:tcW w:w="393" w:type="pct"/>
            <w:vMerge/>
            <w:tcBorders>
              <w:bottom w:val="single" w:sz="4" w:space="0" w:color="auto"/>
            </w:tcBorders>
          </w:tcPr>
          <w:p w14:paraId="048C2C4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08A33FF"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20F97F93"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tcPr>
          <w:p w14:paraId="1E9FFE40"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auto"/>
            </w:tcBorders>
          </w:tcPr>
          <w:p w14:paraId="7AE99A8A" w14:textId="77777777" w:rsidR="00793376" w:rsidRPr="00E723CA" w:rsidRDefault="00793376" w:rsidP="00E56D89">
            <w:pPr>
              <w:jc w:val="both"/>
              <w:rPr>
                <w:rFonts w:ascii="Times New Roman" w:hAnsi="Times New Roman" w:cs="Times New Roman"/>
                <w:color w:val="C0504D"/>
                <w:sz w:val="24"/>
              </w:rPr>
            </w:pPr>
          </w:p>
        </w:tc>
      </w:tr>
      <w:tr w:rsidR="00793376" w:rsidRPr="00E723CA" w14:paraId="61CF09DD" w14:textId="77777777" w:rsidTr="00E56D89">
        <w:trPr>
          <w:trHeight w:val="486"/>
        </w:trPr>
        <w:tc>
          <w:tcPr>
            <w:tcW w:w="393" w:type="pct"/>
            <w:vMerge w:val="restart"/>
            <w:tcBorders>
              <w:top w:val="single" w:sz="4" w:space="0" w:color="auto"/>
            </w:tcBorders>
          </w:tcPr>
          <w:p w14:paraId="51DEB0A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1.1.3.</w:t>
            </w:r>
          </w:p>
        </w:tc>
        <w:tc>
          <w:tcPr>
            <w:tcW w:w="2017" w:type="pct"/>
            <w:vMerge w:val="restart"/>
            <w:tcBorders>
              <w:top w:val="single" w:sz="4" w:space="0" w:color="auto"/>
            </w:tcBorders>
          </w:tcPr>
          <w:p w14:paraId="672C49B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Ņemt vērā radiobāku.</w:t>
            </w:r>
          </w:p>
        </w:tc>
        <w:tc>
          <w:tcPr>
            <w:tcW w:w="339" w:type="pct"/>
            <w:tcBorders>
              <w:top w:val="single" w:sz="4" w:space="0" w:color="auto"/>
            </w:tcBorders>
            <w:shd w:val="clear" w:color="auto" w:fill="D9D9D9" w:themeFill="background1" w:themeFillShade="D9"/>
          </w:tcPr>
          <w:p w14:paraId="2915CBA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4432800A" w14:textId="77777777" w:rsidR="00793376" w:rsidRPr="00FC3B26" w:rsidRDefault="00793376" w:rsidP="00E56D89">
            <w:pPr>
              <w:jc w:val="both"/>
              <w:rPr>
                <w:rFonts w:ascii="Times New Roman" w:hAnsi="Times New Roman" w:cs="Times New Roman"/>
                <w:i/>
                <w:iCs/>
                <w:sz w:val="24"/>
              </w:rPr>
            </w:pPr>
            <w:r>
              <w:rPr>
                <w:rFonts w:ascii="Times New Roman" w:hAnsi="Times New Roman"/>
                <w:i/>
                <w:sz w:val="24"/>
              </w:rPr>
              <w:t>Neobligātais saturs: pārsūtīšana uz citu frekvenci, acīmredzama radiokļūme, radiosakaru izveidošanas atteice, frekvenču aizsardzības diapazons</w:t>
            </w:r>
          </w:p>
        </w:tc>
        <w:tc>
          <w:tcPr>
            <w:tcW w:w="306" w:type="pct"/>
            <w:vMerge w:val="restart"/>
            <w:tcBorders>
              <w:top w:val="single" w:sz="4" w:space="0" w:color="auto"/>
            </w:tcBorders>
          </w:tcPr>
          <w:p w14:paraId="6066C637" w14:textId="77777777" w:rsidR="00793376" w:rsidRPr="006D61F3" w:rsidRDefault="00793376" w:rsidP="00E56D89">
            <w:pPr>
              <w:pStyle w:val="BodyText"/>
              <w:jc w:val="both"/>
              <w:rPr>
                <w:rFonts w:ascii="Times New Roman" w:hAnsi="Times New Roman"/>
                <w:sz w:val="24"/>
                <w:szCs w:val="24"/>
              </w:rPr>
            </w:pPr>
            <w:r>
              <w:rPr>
                <w:rFonts w:ascii="Times New Roman" w:hAnsi="Times New Roman"/>
                <w:i/>
                <w:iCs/>
                <w:sz w:val="24"/>
              </w:rPr>
              <w:t>APP ACP APS ACS</w:t>
            </w:r>
          </w:p>
        </w:tc>
      </w:tr>
      <w:tr w:rsidR="00793376" w:rsidRPr="00E723CA" w14:paraId="423FC218" w14:textId="77777777" w:rsidTr="00E56D89">
        <w:trPr>
          <w:trHeight w:val="457"/>
        </w:trPr>
        <w:tc>
          <w:tcPr>
            <w:tcW w:w="393" w:type="pct"/>
            <w:vMerge/>
          </w:tcPr>
          <w:p w14:paraId="5EBA53FA" w14:textId="77777777" w:rsidR="00793376" w:rsidRPr="00E723CA" w:rsidRDefault="00793376" w:rsidP="00E56D89">
            <w:pPr>
              <w:jc w:val="both"/>
              <w:rPr>
                <w:rFonts w:ascii="Times New Roman" w:hAnsi="Times New Roman" w:cs="Times New Roman"/>
                <w:sz w:val="24"/>
              </w:rPr>
            </w:pPr>
          </w:p>
        </w:tc>
        <w:tc>
          <w:tcPr>
            <w:tcW w:w="2017" w:type="pct"/>
            <w:vMerge/>
          </w:tcPr>
          <w:p w14:paraId="2D347EDB" w14:textId="77777777" w:rsidR="00793376" w:rsidRPr="00E723CA" w:rsidRDefault="00793376" w:rsidP="00E56D89">
            <w:pPr>
              <w:jc w:val="both"/>
              <w:rPr>
                <w:rFonts w:ascii="Times New Roman" w:hAnsi="Times New Roman" w:cs="Times New Roman"/>
                <w:sz w:val="24"/>
              </w:rPr>
            </w:pPr>
          </w:p>
        </w:tc>
        <w:tc>
          <w:tcPr>
            <w:tcW w:w="339" w:type="pct"/>
          </w:tcPr>
          <w:p w14:paraId="51F353A6"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7EDCFB11" w14:textId="77777777" w:rsidR="00793376" w:rsidRPr="00E723CA" w:rsidRDefault="00793376" w:rsidP="00E56D89">
            <w:pPr>
              <w:jc w:val="both"/>
              <w:rPr>
                <w:rFonts w:ascii="Times New Roman" w:hAnsi="Times New Roman" w:cs="Times New Roman"/>
                <w:sz w:val="24"/>
              </w:rPr>
            </w:pPr>
          </w:p>
        </w:tc>
        <w:tc>
          <w:tcPr>
            <w:tcW w:w="306" w:type="pct"/>
            <w:vMerge/>
          </w:tcPr>
          <w:p w14:paraId="7E98AD5D" w14:textId="77777777" w:rsidR="00793376" w:rsidRPr="00E723CA" w:rsidRDefault="00793376" w:rsidP="00E56D89">
            <w:pPr>
              <w:jc w:val="both"/>
              <w:rPr>
                <w:rFonts w:ascii="Times New Roman" w:hAnsi="Times New Roman" w:cs="Times New Roman"/>
                <w:sz w:val="24"/>
              </w:rPr>
            </w:pPr>
          </w:p>
        </w:tc>
      </w:tr>
      <w:tr w:rsidR="00793376" w:rsidRPr="00E723CA" w14:paraId="35C3F673" w14:textId="77777777" w:rsidTr="00E56D89">
        <w:trPr>
          <w:trHeight w:val="624"/>
        </w:trPr>
        <w:tc>
          <w:tcPr>
            <w:tcW w:w="5000" w:type="pct"/>
            <w:gridSpan w:val="5"/>
            <w:shd w:val="clear" w:color="auto" w:fill="A6A6A6" w:themeFill="background1" w:themeFillShade="A6"/>
            <w:vAlign w:val="center"/>
          </w:tcPr>
          <w:p w14:paraId="2305EF8F" w14:textId="77777777" w:rsidR="00793376" w:rsidRPr="00907A73" w:rsidRDefault="00793376" w:rsidP="00E56D89">
            <w:pPr>
              <w:jc w:val="both"/>
              <w:rPr>
                <w:rFonts w:ascii="Times New Roman" w:hAnsi="Times New Roman" w:cs="Times New Roman"/>
                <w:b/>
                <w:bCs/>
                <w:sz w:val="24"/>
              </w:rPr>
            </w:pPr>
            <w:r>
              <w:rPr>
                <w:rFonts w:ascii="Times New Roman" w:hAnsi="Times New Roman"/>
                <w:b/>
                <w:sz w:val="24"/>
              </w:rPr>
              <w:t>EQPS 1.2. apakštēma. Citi balss sakari</w:t>
            </w:r>
          </w:p>
        </w:tc>
      </w:tr>
      <w:tr w:rsidR="00793376" w:rsidRPr="00E723CA" w14:paraId="765FBB0F" w14:textId="77777777" w:rsidTr="00E56D89">
        <w:trPr>
          <w:trHeight w:val="460"/>
        </w:trPr>
        <w:tc>
          <w:tcPr>
            <w:tcW w:w="393" w:type="pct"/>
            <w:vMerge w:val="restart"/>
          </w:tcPr>
          <w:p w14:paraId="39D267C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1.2.1.</w:t>
            </w:r>
          </w:p>
        </w:tc>
        <w:tc>
          <w:tcPr>
            <w:tcW w:w="2017" w:type="pct"/>
            <w:vMerge w:val="restart"/>
          </w:tcPr>
          <w:p w14:paraId="57E41A8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Ekspluatēt fiksētās sakaru līnijas.</w:t>
            </w:r>
          </w:p>
        </w:tc>
        <w:tc>
          <w:tcPr>
            <w:tcW w:w="339" w:type="pct"/>
            <w:shd w:val="clear" w:color="auto" w:fill="D9D9D9" w:themeFill="background1" w:themeFillShade="D9"/>
          </w:tcPr>
          <w:p w14:paraId="64D99F3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Pr>
          <w:p w14:paraId="0BBD6DA7" w14:textId="77777777" w:rsidR="00793376" w:rsidRPr="000B6CC3" w:rsidRDefault="00793376" w:rsidP="00E56D89">
            <w:pPr>
              <w:jc w:val="both"/>
              <w:rPr>
                <w:rFonts w:ascii="Times New Roman" w:hAnsi="Times New Roman" w:cs="Times New Roman"/>
                <w:i/>
                <w:iCs/>
                <w:sz w:val="24"/>
              </w:rPr>
            </w:pPr>
            <w:r>
              <w:rPr>
                <w:rFonts w:ascii="Times New Roman" w:hAnsi="Times New Roman"/>
                <w:i/>
                <w:sz w:val="24"/>
              </w:rPr>
              <w:t>Neobligātais saturs: tālrunis, iekšējais telefons un iekšējo sakaru iekārta</w:t>
            </w:r>
          </w:p>
        </w:tc>
        <w:tc>
          <w:tcPr>
            <w:tcW w:w="306" w:type="pct"/>
            <w:vMerge w:val="restart"/>
          </w:tcPr>
          <w:p w14:paraId="7D24586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FFD8A6D" w14:textId="77777777" w:rsidTr="00E56D89">
        <w:trPr>
          <w:trHeight w:val="460"/>
        </w:trPr>
        <w:tc>
          <w:tcPr>
            <w:tcW w:w="393" w:type="pct"/>
            <w:vMerge/>
            <w:tcBorders>
              <w:bottom w:val="single" w:sz="12" w:space="0" w:color="auto"/>
            </w:tcBorders>
          </w:tcPr>
          <w:p w14:paraId="51981A45" w14:textId="77777777" w:rsidR="00793376" w:rsidRPr="00970C65"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5334B197"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278DD69B"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tcPr>
          <w:p w14:paraId="076ECF9B"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411F11E0" w14:textId="77777777" w:rsidR="00793376" w:rsidRPr="00E723CA" w:rsidRDefault="00793376" w:rsidP="00E56D89">
            <w:pPr>
              <w:jc w:val="both"/>
              <w:rPr>
                <w:rFonts w:ascii="Times New Roman" w:hAnsi="Times New Roman" w:cs="Times New Roman"/>
                <w:sz w:val="24"/>
              </w:rPr>
            </w:pPr>
          </w:p>
        </w:tc>
      </w:tr>
      <w:tr w:rsidR="00793376" w:rsidRPr="00E723CA" w14:paraId="4EBE8F2D" w14:textId="77777777" w:rsidTr="00E56D89">
        <w:trPr>
          <w:trHeight w:val="737"/>
        </w:trPr>
        <w:tc>
          <w:tcPr>
            <w:tcW w:w="5000" w:type="pct"/>
            <w:gridSpan w:val="5"/>
            <w:tcBorders>
              <w:top w:val="single" w:sz="12" w:space="0" w:color="auto"/>
            </w:tcBorders>
            <w:vAlign w:val="center"/>
          </w:tcPr>
          <w:p w14:paraId="1CB45F73"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793376" w:rsidRPr="00E723CA" w14:paraId="0D60E8B5" w14:textId="77777777" w:rsidTr="00E56D89">
        <w:trPr>
          <w:trHeight w:val="624"/>
        </w:trPr>
        <w:tc>
          <w:tcPr>
            <w:tcW w:w="5000" w:type="pct"/>
            <w:gridSpan w:val="5"/>
            <w:shd w:val="clear" w:color="auto" w:fill="A6A6A6" w:themeFill="background1" w:themeFillShade="A6"/>
            <w:vAlign w:val="center"/>
          </w:tcPr>
          <w:p w14:paraId="7F87875D"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793376" w:rsidRPr="00E723CA" w14:paraId="4049382C" w14:textId="77777777" w:rsidTr="00E56D89">
        <w:trPr>
          <w:trHeight w:val="506"/>
        </w:trPr>
        <w:tc>
          <w:tcPr>
            <w:tcW w:w="393" w:type="pct"/>
            <w:vMerge w:val="restart"/>
          </w:tcPr>
          <w:p w14:paraId="59CC2D3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2.1.1.</w:t>
            </w:r>
          </w:p>
        </w:tc>
        <w:tc>
          <w:tcPr>
            <w:tcW w:w="2017" w:type="pct"/>
            <w:vMerge w:val="restart"/>
          </w:tcPr>
          <w:p w14:paraId="08EF591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39" w:type="pct"/>
            <w:shd w:val="clear" w:color="auto" w:fill="D9D9D9" w:themeFill="background1" w:themeFillShade="D9"/>
          </w:tcPr>
          <w:p w14:paraId="6138C2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599C0C6A" w14:textId="77777777" w:rsidR="00793376" w:rsidRPr="0055255B" w:rsidRDefault="00793376" w:rsidP="00E56D89">
            <w:pPr>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06" w:type="pct"/>
            <w:vMerge w:val="restart"/>
          </w:tcPr>
          <w:p w14:paraId="52952F6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F0AB005" w14:textId="77777777" w:rsidTr="00E56D89">
        <w:trPr>
          <w:trHeight w:val="249"/>
        </w:trPr>
        <w:tc>
          <w:tcPr>
            <w:tcW w:w="393" w:type="pct"/>
            <w:vMerge/>
          </w:tcPr>
          <w:p w14:paraId="53FCC613" w14:textId="77777777" w:rsidR="00793376" w:rsidRPr="00E723CA" w:rsidRDefault="00793376" w:rsidP="00E56D89">
            <w:pPr>
              <w:jc w:val="both"/>
              <w:rPr>
                <w:rFonts w:ascii="Times New Roman" w:hAnsi="Times New Roman" w:cs="Times New Roman"/>
                <w:sz w:val="24"/>
              </w:rPr>
            </w:pPr>
          </w:p>
        </w:tc>
        <w:tc>
          <w:tcPr>
            <w:tcW w:w="2017" w:type="pct"/>
            <w:vMerge/>
          </w:tcPr>
          <w:p w14:paraId="2347BBCB" w14:textId="77777777" w:rsidR="00793376" w:rsidRPr="00E723CA" w:rsidRDefault="00793376" w:rsidP="00E56D89">
            <w:pPr>
              <w:jc w:val="both"/>
              <w:rPr>
                <w:rFonts w:ascii="Times New Roman" w:hAnsi="Times New Roman" w:cs="Times New Roman"/>
                <w:sz w:val="24"/>
              </w:rPr>
            </w:pPr>
          </w:p>
        </w:tc>
        <w:tc>
          <w:tcPr>
            <w:tcW w:w="339" w:type="pct"/>
          </w:tcPr>
          <w:p w14:paraId="11FC1C03"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0FCB5A96" w14:textId="77777777" w:rsidR="00793376" w:rsidRPr="00E723CA" w:rsidRDefault="00793376" w:rsidP="00E56D89">
            <w:pPr>
              <w:jc w:val="both"/>
              <w:rPr>
                <w:rFonts w:ascii="Times New Roman" w:hAnsi="Times New Roman" w:cs="Times New Roman"/>
                <w:sz w:val="24"/>
              </w:rPr>
            </w:pPr>
          </w:p>
        </w:tc>
        <w:tc>
          <w:tcPr>
            <w:tcW w:w="306" w:type="pct"/>
            <w:vMerge/>
          </w:tcPr>
          <w:p w14:paraId="075EE883" w14:textId="77777777" w:rsidR="00793376" w:rsidRPr="00E723CA" w:rsidRDefault="00793376" w:rsidP="00E56D89">
            <w:pPr>
              <w:jc w:val="both"/>
              <w:rPr>
                <w:rFonts w:ascii="Times New Roman" w:hAnsi="Times New Roman" w:cs="Times New Roman"/>
                <w:sz w:val="24"/>
              </w:rPr>
            </w:pPr>
          </w:p>
        </w:tc>
      </w:tr>
      <w:tr w:rsidR="00793376" w:rsidRPr="00E723CA" w14:paraId="4B65128F" w14:textId="77777777" w:rsidTr="003A08FD">
        <w:trPr>
          <w:trHeight w:val="840"/>
        </w:trPr>
        <w:tc>
          <w:tcPr>
            <w:tcW w:w="5000" w:type="pct"/>
            <w:gridSpan w:val="5"/>
            <w:shd w:val="clear" w:color="auto" w:fill="A6A6A6" w:themeFill="background1" w:themeFillShade="A6"/>
            <w:vAlign w:val="center"/>
          </w:tcPr>
          <w:p w14:paraId="380FA621" w14:textId="77777777" w:rsidR="00793376" w:rsidRPr="00AC69BE" w:rsidRDefault="00793376" w:rsidP="00E56D89">
            <w:pPr>
              <w:jc w:val="both"/>
              <w:rPr>
                <w:rFonts w:ascii="Times New Roman" w:hAnsi="Times New Roman" w:cs="Times New Roman"/>
                <w:b/>
                <w:bCs/>
                <w:sz w:val="24"/>
              </w:rPr>
            </w:pPr>
            <w:r>
              <w:rPr>
                <w:rFonts w:ascii="Times New Roman" w:hAnsi="Times New Roman"/>
                <w:b/>
                <w:sz w:val="24"/>
              </w:rPr>
              <w:t>EQPS 2.2. apakštēma. Automātiskā datu apmaiņa</w:t>
            </w:r>
          </w:p>
        </w:tc>
      </w:tr>
      <w:tr w:rsidR="00793376" w:rsidRPr="00E723CA" w14:paraId="65F5FEF7" w14:textId="77777777" w:rsidTr="00E56D89">
        <w:trPr>
          <w:trHeight w:val="460"/>
        </w:trPr>
        <w:tc>
          <w:tcPr>
            <w:tcW w:w="393" w:type="pct"/>
            <w:vMerge w:val="restart"/>
          </w:tcPr>
          <w:p w14:paraId="7F85D83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2.2.1.</w:t>
            </w:r>
          </w:p>
        </w:tc>
        <w:tc>
          <w:tcPr>
            <w:tcW w:w="2017" w:type="pct"/>
            <w:vMerge w:val="restart"/>
          </w:tcPr>
          <w:p w14:paraId="4CC538E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automātisko datu pārsūtīšanas iekārtu, ja tāda ir pieejama.</w:t>
            </w:r>
          </w:p>
        </w:tc>
        <w:tc>
          <w:tcPr>
            <w:tcW w:w="339" w:type="pct"/>
            <w:shd w:val="clear" w:color="auto" w:fill="D9D9D9" w:themeFill="background1" w:themeFillShade="D9"/>
          </w:tcPr>
          <w:p w14:paraId="4525F91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5CD115FB" w14:textId="77777777" w:rsidR="00793376" w:rsidRPr="00A55C49" w:rsidRDefault="00793376" w:rsidP="00E56D89">
            <w:pPr>
              <w:jc w:val="both"/>
              <w:rPr>
                <w:rFonts w:ascii="Times New Roman" w:hAnsi="Times New Roman" w:cs="Times New Roman"/>
                <w:i/>
                <w:iCs/>
                <w:sz w:val="24"/>
              </w:rPr>
            </w:pPr>
            <w:r>
              <w:rPr>
                <w:rFonts w:ascii="Times New Roman" w:hAnsi="Times New Roman"/>
                <w:i/>
                <w:sz w:val="24"/>
              </w:rPr>
              <w:t>Neobligātais saturs: automatizēta informācija un koordinācija, OLDI</w:t>
            </w:r>
          </w:p>
        </w:tc>
        <w:tc>
          <w:tcPr>
            <w:tcW w:w="306" w:type="pct"/>
            <w:vMerge w:val="restart"/>
          </w:tcPr>
          <w:p w14:paraId="5C453458"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E723CA" w14:paraId="0C2A54D6" w14:textId="77777777" w:rsidTr="003A08FD">
        <w:trPr>
          <w:trHeight w:val="915"/>
        </w:trPr>
        <w:tc>
          <w:tcPr>
            <w:tcW w:w="393" w:type="pct"/>
            <w:vMerge/>
            <w:tcBorders>
              <w:bottom w:val="single" w:sz="12" w:space="0" w:color="auto"/>
            </w:tcBorders>
          </w:tcPr>
          <w:p w14:paraId="29433242"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11EBD05E"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1EA55714"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480A6532"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51D8FB37" w14:textId="77777777" w:rsidR="00793376" w:rsidRPr="00E723CA" w:rsidRDefault="00793376" w:rsidP="00E56D89">
            <w:pPr>
              <w:jc w:val="both"/>
              <w:rPr>
                <w:rFonts w:ascii="Times New Roman" w:hAnsi="Times New Roman" w:cs="Times New Roman"/>
                <w:sz w:val="24"/>
              </w:rPr>
            </w:pPr>
          </w:p>
        </w:tc>
      </w:tr>
      <w:tr w:rsidR="00793376" w:rsidRPr="00E723CA" w14:paraId="176C8B50" w14:textId="77777777" w:rsidTr="00E56D89">
        <w:trPr>
          <w:trHeight w:val="737"/>
        </w:trPr>
        <w:tc>
          <w:tcPr>
            <w:tcW w:w="5000" w:type="pct"/>
            <w:gridSpan w:val="5"/>
            <w:shd w:val="clear" w:color="auto" w:fill="auto"/>
            <w:vAlign w:val="center"/>
          </w:tcPr>
          <w:p w14:paraId="4F053FC7"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lastRenderedPageBreak/>
              <w:t>EQPS 3. TĒMA. DISPEČERA DARBA VIETA</w:t>
            </w:r>
          </w:p>
        </w:tc>
      </w:tr>
      <w:tr w:rsidR="00793376" w:rsidRPr="00E723CA" w14:paraId="5C13F025" w14:textId="77777777" w:rsidTr="00E56D89">
        <w:trPr>
          <w:trHeight w:val="624"/>
        </w:trPr>
        <w:tc>
          <w:tcPr>
            <w:tcW w:w="5000" w:type="pct"/>
            <w:gridSpan w:val="5"/>
            <w:shd w:val="clear" w:color="auto" w:fill="A6A6A6" w:themeFill="background1" w:themeFillShade="A6"/>
            <w:vAlign w:val="center"/>
          </w:tcPr>
          <w:p w14:paraId="3A29439F"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EQPS 3.1. apakštēma. Iekārtu ekspluatācija un uzraudzība</w:t>
            </w:r>
          </w:p>
        </w:tc>
      </w:tr>
      <w:tr w:rsidR="00793376" w:rsidRPr="00E723CA" w14:paraId="4865B11E" w14:textId="77777777" w:rsidTr="00E56D89">
        <w:trPr>
          <w:trHeight w:val="537"/>
        </w:trPr>
        <w:tc>
          <w:tcPr>
            <w:tcW w:w="393" w:type="pct"/>
            <w:vMerge w:val="restart"/>
          </w:tcPr>
          <w:p w14:paraId="03F09CE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3.1.1.</w:t>
            </w:r>
          </w:p>
        </w:tc>
        <w:tc>
          <w:tcPr>
            <w:tcW w:w="2017" w:type="pct"/>
            <w:vMerge w:val="restart"/>
          </w:tcPr>
          <w:p w14:paraId="40C0EFA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Uzraudzīt dispečera darba vietas tehnisko integritāti.</w:t>
            </w:r>
          </w:p>
        </w:tc>
        <w:tc>
          <w:tcPr>
            <w:tcW w:w="339" w:type="pct"/>
            <w:shd w:val="clear" w:color="auto" w:fill="D9D9D9" w:themeFill="background1" w:themeFillShade="D9"/>
          </w:tcPr>
          <w:p w14:paraId="44B61B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shd w:val="clear" w:color="auto" w:fill="FF9999"/>
          </w:tcPr>
          <w:p w14:paraId="19405AB1" w14:textId="77777777" w:rsidR="00793376" w:rsidRPr="007824CF" w:rsidRDefault="00793376" w:rsidP="00E56D89">
            <w:pPr>
              <w:jc w:val="both"/>
              <w:rPr>
                <w:rFonts w:ascii="Times New Roman" w:hAnsi="Times New Roman" w:cs="Times New Roman"/>
                <w:sz w:val="24"/>
              </w:rPr>
            </w:pPr>
            <w:r>
              <w:rPr>
                <w:rFonts w:ascii="Times New Roman" w:hAnsi="Times New Roman"/>
                <w:sz w:val="24"/>
              </w:rPr>
              <w:t>Paziņošanas procedūras, pienākumi</w:t>
            </w:r>
          </w:p>
        </w:tc>
        <w:tc>
          <w:tcPr>
            <w:tcW w:w="306" w:type="pct"/>
            <w:vMerge w:val="restart"/>
          </w:tcPr>
          <w:p w14:paraId="54E3F61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26DFA05" w14:textId="77777777" w:rsidTr="00E56D89">
        <w:tc>
          <w:tcPr>
            <w:tcW w:w="393" w:type="pct"/>
            <w:vMerge/>
          </w:tcPr>
          <w:p w14:paraId="0048AC09" w14:textId="77777777" w:rsidR="00793376" w:rsidRPr="00E723CA" w:rsidRDefault="00793376" w:rsidP="00E56D89">
            <w:pPr>
              <w:jc w:val="both"/>
              <w:rPr>
                <w:rFonts w:ascii="Times New Roman" w:hAnsi="Times New Roman" w:cs="Times New Roman"/>
                <w:sz w:val="24"/>
              </w:rPr>
            </w:pPr>
          </w:p>
        </w:tc>
        <w:tc>
          <w:tcPr>
            <w:tcW w:w="2017" w:type="pct"/>
            <w:vMerge/>
          </w:tcPr>
          <w:p w14:paraId="7EFC8A77"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958F616" w14:textId="77777777" w:rsidR="00793376" w:rsidRPr="00E723CA" w:rsidRDefault="00793376" w:rsidP="00E56D89">
            <w:pPr>
              <w:jc w:val="both"/>
              <w:rPr>
                <w:rFonts w:ascii="Times New Roman" w:hAnsi="Times New Roman" w:cs="Times New Roman"/>
                <w:sz w:val="24"/>
              </w:rPr>
            </w:pPr>
          </w:p>
        </w:tc>
        <w:tc>
          <w:tcPr>
            <w:tcW w:w="1945" w:type="pct"/>
            <w:tcBorders>
              <w:bottom w:val="single" w:sz="4" w:space="0" w:color="auto"/>
            </w:tcBorders>
            <w:shd w:val="clear" w:color="auto" w:fill="auto"/>
          </w:tcPr>
          <w:p w14:paraId="24E57FC9" w14:textId="77777777" w:rsidR="00793376" w:rsidRPr="00E723CA" w:rsidRDefault="00793376" w:rsidP="00E56D89">
            <w:pPr>
              <w:jc w:val="both"/>
              <w:rPr>
                <w:rFonts w:ascii="Times New Roman" w:hAnsi="Times New Roman" w:cs="Times New Roman"/>
                <w:sz w:val="24"/>
              </w:rPr>
            </w:pPr>
          </w:p>
        </w:tc>
        <w:tc>
          <w:tcPr>
            <w:tcW w:w="306" w:type="pct"/>
            <w:vMerge/>
          </w:tcPr>
          <w:p w14:paraId="13641B0A" w14:textId="77777777" w:rsidR="00793376" w:rsidRPr="00E723CA" w:rsidRDefault="00793376" w:rsidP="00E56D89">
            <w:pPr>
              <w:jc w:val="both"/>
              <w:rPr>
                <w:rFonts w:ascii="Times New Roman" w:hAnsi="Times New Roman" w:cs="Times New Roman"/>
                <w:sz w:val="24"/>
              </w:rPr>
            </w:pPr>
          </w:p>
        </w:tc>
      </w:tr>
      <w:tr w:rsidR="00793376" w:rsidRPr="00E723CA" w14:paraId="3A9CDA4A" w14:textId="77777777" w:rsidTr="00E56D89">
        <w:trPr>
          <w:trHeight w:val="460"/>
        </w:trPr>
        <w:tc>
          <w:tcPr>
            <w:tcW w:w="393" w:type="pct"/>
            <w:vMerge w:val="restart"/>
            <w:tcBorders>
              <w:top w:val="single" w:sz="4" w:space="0" w:color="auto"/>
            </w:tcBorders>
          </w:tcPr>
          <w:p w14:paraId="501D4BC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3.1.2.</w:t>
            </w:r>
          </w:p>
        </w:tc>
        <w:tc>
          <w:tcPr>
            <w:tcW w:w="2017" w:type="pct"/>
            <w:vMerge w:val="restart"/>
            <w:tcBorders>
              <w:top w:val="single" w:sz="4" w:space="0" w:color="auto"/>
            </w:tcBorders>
          </w:tcPr>
          <w:p w14:paraId="0EF234A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Ekspluatēt dispečera darba vietas aprīkojumu.</w:t>
            </w:r>
          </w:p>
        </w:tc>
        <w:tc>
          <w:tcPr>
            <w:tcW w:w="339" w:type="pct"/>
            <w:tcBorders>
              <w:top w:val="single" w:sz="4" w:space="0" w:color="auto"/>
            </w:tcBorders>
            <w:shd w:val="clear" w:color="auto" w:fill="D9D9D9" w:themeFill="background1" w:themeFillShade="D9"/>
          </w:tcPr>
          <w:p w14:paraId="7CDB673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0814E802" w14:textId="77777777" w:rsidR="00793376" w:rsidRPr="00BE5E20" w:rsidRDefault="00793376" w:rsidP="00E56D89">
            <w:pPr>
              <w:jc w:val="both"/>
              <w:rPr>
                <w:rFonts w:ascii="Times New Roman" w:hAnsi="Times New Roman" w:cs="Times New Roman"/>
                <w:i/>
                <w:iCs/>
                <w:sz w:val="24"/>
              </w:rPr>
            </w:pPr>
            <w:r>
              <w:rPr>
                <w:rFonts w:ascii="Times New Roman" w:hAnsi="Times New Roman"/>
                <w:i/>
                <w:sz w:val="24"/>
              </w:rPr>
              <w:t>Neobligātais saturs: situācijas displeji, lidojuma gaitas dēlis, lidojuma datu displejs, radio, tālrunis, kartes un aeronavigācijas kartes, lidojuma lapu printeris, pulkstenis, informācijas sistēmas, UDF/VDF</w:t>
            </w:r>
          </w:p>
        </w:tc>
        <w:tc>
          <w:tcPr>
            <w:tcW w:w="306" w:type="pct"/>
            <w:vMerge w:val="restart"/>
            <w:tcBorders>
              <w:top w:val="single" w:sz="4" w:space="0" w:color="auto"/>
            </w:tcBorders>
          </w:tcPr>
          <w:p w14:paraId="25153B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FF4147C" w14:textId="77777777" w:rsidTr="00E56D89">
        <w:trPr>
          <w:trHeight w:val="328"/>
        </w:trPr>
        <w:tc>
          <w:tcPr>
            <w:tcW w:w="393" w:type="pct"/>
            <w:vMerge/>
            <w:tcBorders>
              <w:bottom w:val="single" w:sz="4" w:space="0" w:color="auto"/>
            </w:tcBorders>
          </w:tcPr>
          <w:p w14:paraId="2E6F2412" w14:textId="77777777" w:rsidR="00793376" w:rsidRPr="00243790"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78C7A28C" w14:textId="77777777" w:rsidR="00793376" w:rsidRPr="003A2DDA" w:rsidRDefault="00793376" w:rsidP="00E56D89">
            <w:pPr>
              <w:jc w:val="both"/>
              <w:rPr>
                <w:rFonts w:ascii="Times New Roman" w:hAnsi="Times New Roman" w:cs="Times New Roman"/>
                <w:sz w:val="24"/>
              </w:rPr>
            </w:pPr>
          </w:p>
        </w:tc>
        <w:tc>
          <w:tcPr>
            <w:tcW w:w="339" w:type="pct"/>
            <w:shd w:val="clear" w:color="auto" w:fill="auto"/>
          </w:tcPr>
          <w:p w14:paraId="1DB3D729" w14:textId="77777777" w:rsidR="00793376"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175214F1" w14:textId="77777777" w:rsidR="00793376" w:rsidRPr="000C41F8"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42FA1B3F" w14:textId="77777777" w:rsidR="00793376" w:rsidRPr="00F0205D" w:rsidRDefault="00793376" w:rsidP="00E56D89">
            <w:pPr>
              <w:jc w:val="both"/>
              <w:rPr>
                <w:rFonts w:ascii="Times New Roman" w:hAnsi="Times New Roman"/>
                <w:sz w:val="24"/>
                <w:szCs w:val="24"/>
              </w:rPr>
            </w:pPr>
          </w:p>
        </w:tc>
      </w:tr>
      <w:tr w:rsidR="00793376" w:rsidRPr="00E723CA" w14:paraId="7D862098" w14:textId="77777777" w:rsidTr="00E56D89">
        <w:trPr>
          <w:trHeight w:val="469"/>
        </w:trPr>
        <w:tc>
          <w:tcPr>
            <w:tcW w:w="393" w:type="pct"/>
            <w:vMerge w:val="restart"/>
            <w:tcBorders>
              <w:top w:val="single" w:sz="4" w:space="0" w:color="auto"/>
              <w:bottom w:val="single" w:sz="4" w:space="0" w:color="auto"/>
            </w:tcBorders>
          </w:tcPr>
          <w:p w14:paraId="21C28F4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3.1.3.</w:t>
            </w:r>
          </w:p>
        </w:tc>
        <w:tc>
          <w:tcPr>
            <w:tcW w:w="2017" w:type="pct"/>
            <w:vMerge w:val="restart"/>
            <w:tcBorders>
              <w:top w:val="single" w:sz="4" w:space="0" w:color="auto"/>
              <w:bottom w:val="single" w:sz="4" w:space="0" w:color="auto"/>
            </w:tcBorders>
          </w:tcPr>
          <w:p w14:paraId="40001D9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39" w:type="pct"/>
            <w:tcBorders>
              <w:top w:val="single" w:sz="4" w:space="0" w:color="auto"/>
            </w:tcBorders>
            <w:shd w:val="clear" w:color="auto" w:fill="D9D9D9" w:themeFill="background1" w:themeFillShade="D9"/>
          </w:tcPr>
          <w:p w14:paraId="5F7B1E0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bottom w:val="single" w:sz="4" w:space="0" w:color="auto"/>
            </w:tcBorders>
            <w:shd w:val="clear" w:color="auto" w:fill="auto"/>
          </w:tcPr>
          <w:p w14:paraId="113C41B9"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bottom w:val="single" w:sz="4" w:space="0" w:color="auto"/>
            </w:tcBorders>
          </w:tcPr>
          <w:p w14:paraId="4FB212C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AB26432" w14:textId="77777777" w:rsidTr="00E56D89">
        <w:trPr>
          <w:trHeight w:val="266"/>
        </w:trPr>
        <w:tc>
          <w:tcPr>
            <w:tcW w:w="393" w:type="pct"/>
            <w:vMerge/>
          </w:tcPr>
          <w:p w14:paraId="1D9D670D" w14:textId="77777777" w:rsidR="00793376" w:rsidRPr="00E723CA" w:rsidRDefault="00793376" w:rsidP="00E56D89">
            <w:pPr>
              <w:jc w:val="both"/>
              <w:rPr>
                <w:rFonts w:ascii="Times New Roman" w:hAnsi="Times New Roman" w:cs="Times New Roman"/>
                <w:sz w:val="24"/>
              </w:rPr>
            </w:pPr>
          </w:p>
        </w:tc>
        <w:tc>
          <w:tcPr>
            <w:tcW w:w="2017" w:type="pct"/>
            <w:vMerge/>
          </w:tcPr>
          <w:p w14:paraId="3A870CB4" w14:textId="77777777" w:rsidR="00793376" w:rsidRPr="00E723CA" w:rsidRDefault="00793376" w:rsidP="00E56D89">
            <w:pPr>
              <w:jc w:val="both"/>
              <w:rPr>
                <w:rFonts w:ascii="Times New Roman" w:hAnsi="Times New Roman" w:cs="Times New Roman"/>
                <w:sz w:val="24"/>
              </w:rPr>
            </w:pPr>
          </w:p>
        </w:tc>
        <w:tc>
          <w:tcPr>
            <w:tcW w:w="339" w:type="pct"/>
          </w:tcPr>
          <w:p w14:paraId="69FF2AF5"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7D1FE379" w14:textId="77777777" w:rsidR="00793376" w:rsidRPr="00E723CA" w:rsidRDefault="00793376" w:rsidP="00E56D89">
            <w:pPr>
              <w:jc w:val="both"/>
              <w:rPr>
                <w:rFonts w:ascii="Times New Roman" w:hAnsi="Times New Roman" w:cs="Times New Roman"/>
                <w:i/>
                <w:iCs/>
                <w:sz w:val="24"/>
              </w:rPr>
            </w:pPr>
          </w:p>
        </w:tc>
        <w:tc>
          <w:tcPr>
            <w:tcW w:w="306" w:type="pct"/>
            <w:vMerge/>
          </w:tcPr>
          <w:p w14:paraId="4B669D6E" w14:textId="77777777" w:rsidR="00793376" w:rsidRPr="00E723CA" w:rsidRDefault="00793376" w:rsidP="00E56D89">
            <w:pPr>
              <w:jc w:val="both"/>
              <w:rPr>
                <w:rFonts w:ascii="Times New Roman" w:hAnsi="Times New Roman" w:cs="Times New Roman"/>
                <w:sz w:val="24"/>
              </w:rPr>
            </w:pPr>
          </w:p>
        </w:tc>
      </w:tr>
      <w:tr w:rsidR="00793376" w:rsidRPr="00E723CA" w14:paraId="5B9F1CF5" w14:textId="77777777" w:rsidTr="00E56D89">
        <w:trPr>
          <w:trHeight w:val="624"/>
        </w:trPr>
        <w:tc>
          <w:tcPr>
            <w:tcW w:w="5000" w:type="pct"/>
            <w:gridSpan w:val="5"/>
            <w:shd w:val="clear" w:color="auto" w:fill="A6A6A6" w:themeFill="background1" w:themeFillShade="A6"/>
            <w:vAlign w:val="center"/>
          </w:tcPr>
          <w:p w14:paraId="68BAA6D5" w14:textId="77777777" w:rsidR="00793376" w:rsidRPr="00E723CA" w:rsidRDefault="00793376" w:rsidP="00E56D89">
            <w:pPr>
              <w:jc w:val="both"/>
              <w:rPr>
                <w:rFonts w:ascii="Times New Roman" w:hAnsi="Times New Roman" w:cs="Times New Roman"/>
                <w:sz w:val="24"/>
              </w:rPr>
            </w:pPr>
            <w:r>
              <w:rPr>
                <w:rFonts w:ascii="Times New Roman" w:hAnsi="Times New Roman"/>
                <w:b/>
                <w:sz w:val="24"/>
              </w:rPr>
              <w:t>EQPS 3.2. apakštēma. Situācijas displeji un informācijas sistēmas</w:t>
            </w:r>
          </w:p>
        </w:tc>
      </w:tr>
      <w:tr w:rsidR="00793376" w:rsidRPr="00E723CA" w14:paraId="390BF93A" w14:textId="77777777" w:rsidTr="00E56D89">
        <w:trPr>
          <w:trHeight w:val="485"/>
        </w:trPr>
        <w:tc>
          <w:tcPr>
            <w:tcW w:w="393" w:type="pct"/>
            <w:vMerge w:val="restart"/>
            <w:tcBorders>
              <w:bottom w:val="single" w:sz="4" w:space="0" w:color="auto"/>
            </w:tcBorders>
          </w:tcPr>
          <w:p w14:paraId="0226CC3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3.2.1.</w:t>
            </w:r>
          </w:p>
        </w:tc>
        <w:tc>
          <w:tcPr>
            <w:tcW w:w="2017" w:type="pct"/>
            <w:vMerge w:val="restart"/>
            <w:tcBorders>
              <w:bottom w:val="single" w:sz="4" w:space="0" w:color="auto"/>
            </w:tcBorders>
          </w:tcPr>
          <w:p w14:paraId="2574C1A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situācijas displejus.</w:t>
            </w:r>
          </w:p>
        </w:tc>
        <w:tc>
          <w:tcPr>
            <w:tcW w:w="339" w:type="pct"/>
            <w:shd w:val="clear" w:color="auto" w:fill="D9D9D9" w:themeFill="background1" w:themeFillShade="D9"/>
          </w:tcPr>
          <w:p w14:paraId="0B35160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bottom w:val="single" w:sz="4" w:space="0" w:color="auto"/>
            </w:tcBorders>
            <w:shd w:val="clear" w:color="auto" w:fill="auto"/>
          </w:tcPr>
          <w:p w14:paraId="0E9BFC64"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bottom w:val="single" w:sz="4" w:space="0" w:color="auto"/>
            </w:tcBorders>
          </w:tcPr>
          <w:p w14:paraId="112E51F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64F988B" w14:textId="77777777" w:rsidTr="00E56D89">
        <w:trPr>
          <w:trHeight w:val="153"/>
        </w:trPr>
        <w:tc>
          <w:tcPr>
            <w:tcW w:w="393" w:type="pct"/>
            <w:vMerge/>
            <w:tcBorders>
              <w:bottom w:val="single" w:sz="4" w:space="0" w:color="auto"/>
            </w:tcBorders>
          </w:tcPr>
          <w:p w14:paraId="1B650741"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DD412A5"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BDC091A"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6355F705"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73F26D14" w14:textId="77777777" w:rsidR="00793376" w:rsidRPr="00E723CA" w:rsidRDefault="00793376" w:rsidP="00E56D89">
            <w:pPr>
              <w:jc w:val="both"/>
              <w:rPr>
                <w:rFonts w:ascii="Times New Roman" w:hAnsi="Times New Roman" w:cs="Times New Roman"/>
                <w:sz w:val="24"/>
              </w:rPr>
            </w:pPr>
          </w:p>
        </w:tc>
      </w:tr>
      <w:tr w:rsidR="00793376" w:rsidRPr="00E723CA" w14:paraId="76E72C1E" w14:textId="77777777" w:rsidTr="00E56D89">
        <w:trPr>
          <w:trHeight w:val="467"/>
        </w:trPr>
        <w:tc>
          <w:tcPr>
            <w:tcW w:w="393" w:type="pct"/>
            <w:vMerge w:val="restart"/>
            <w:tcBorders>
              <w:top w:val="single" w:sz="4" w:space="0" w:color="auto"/>
              <w:bottom w:val="single" w:sz="12" w:space="0" w:color="auto"/>
            </w:tcBorders>
          </w:tcPr>
          <w:p w14:paraId="269BE52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3.2.2.</w:t>
            </w:r>
          </w:p>
        </w:tc>
        <w:tc>
          <w:tcPr>
            <w:tcW w:w="2017" w:type="pct"/>
            <w:vMerge w:val="restart"/>
            <w:tcBorders>
              <w:top w:val="single" w:sz="4" w:space="0" w:color="auto"/>
              <w:bottom w:val="single" w:sz="12" w:space="0" w:color="auto"/>
            </w:tcBorders>
          </w:tcPr>
          <w:p w14:paraId="45B244F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Pārbaudīt informācijas materiāla pieejamību.</w:t>
            </w:r>
          </w:p>
        </w:tc>
        <w:tc>
          <w:tcPr>
            <w:tcW w:w="339" w:type="pct"/>
            <w:tcBorders>
              <w:top w:val="single" w:sz="4" w:space="0" w:color="auto"/>
            </w:tcBorders>
            <w:shd w:val="clear" w:color="auto" w:fill="D9D9D9" w:themeFill="background1" w:themeFillShade="D9"/>
          </w:tcPr>
          <w:p w14:paraId="630D462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0F48E80A" w14:textId="77777777" w:rsidR="00793376" w:rsidRPr="001A5912"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7AFA7F0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D1667E3" w14:textId="77777777" w:rsidTr="00E56D89">
        <w:trPr>
          <w:trHeight w:val="153"/>
        </w:trPr>
        <w:tc>
          <w:tcPr>
            <w:tcW w:w="393" w:type="pct"/>
            <w:vMerge/>
            <w:tcBorders>
              <w:bottom w:val="single" w:sz="4" w:space="0" w:color="auto"/>
            </w:tcBorders>
          </w:tcPr>
          <w:p w14:paraId="1D946453"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0D98D81"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5168766"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1C551F5C"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08A0D4F5" w14:textId="77777777" w:rsidR="00793376" w:rsidRPr="00E723CA" w:rsidRDefault="00793376" w:rsidP="00E56D89">
            <w:pPr>
              <w:jc w:val="both"/>
              <w:rPr>
                <w:rFonts w:ascii="Times New Roman" w:hAnsi="Times New Roman" w:cs="Times New Roman"/>
                <w:sz w:val="24"/>
              </w:rPr>
            </w:pPr>
          </w:p>
        </w:tc>
      </w:tr>
      <w:tr w:rsidR="00793376" w:rsidRPr="00E723CA" w14:paraId="5AD904DE" w14:textId="77777777" w:rsidTr="00E56D89">
        <w:trPr>
          <w:trHeight w:val="427"/>
        </w:trPr>
        <w:tc>
          <w:tcPr>
            <w:tcW w:w="393" w:type="pct"/>
            <w:vMerge w:val="restart"/>
            <w:tcBorders>
              <w:top w:val="single" w:sz="4" w:space="0" w:color="auto"/>
            </w:tcBorders>
          </w:tcPr>
          <w:p w14:paraId="7F9C41B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3.2.3.</w:t>
            </w:r>
          </w:p>
        </w:tc>
        <w:tc>
          <w:tcPr>
            <w:tcW w:w="2017" w:type="pct"/>
            <w:vMerge w:val="restart"/>
            <w:tcBorders>
              <w:top w:val="single" w:sz="4" w:space="0" w:color="auto"/>
            </w:tcBorders>
          </w:tcPr>
          <w:p w14:paraId="2892B41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Saņemt informāciju no iekārtas.</w:t>
            </w:r>
          </w:p>
        </w:tc>
        <w:tc>
          <w:tcPr>
            <w:tcW w:w="339" w:type="pct"/>
            <w:tcBorders>
              <w:top w:val="single" w:sz="4" w:space="0" w:color="auto"/>
            </w:tcBorders>
            <w:shd w:val="clear" w:color="auto" w:fill="D9D9D9" w:themeFill="background1" w:themeFillShade="D9"/>
          </w:tcPr>
          <w:p w14:paraId="1F12EA3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33B0D584"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21FBFB00"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529ACD21" w14:textId="77777777" w:rsidTr="00E56D89">
        <w:trPr>
          <w:trHeight w:val="112"/>
        </w:trPr>
        <w:tc>
          <w:tcPr>
            <w:tcW w:w="393" w:type="pct"/>
            <w:vMerge/>
          </w:tcPr>
          <w:p w14:paraId="529C98A1" w14:textId="77777777" w:rsidR="00793376" w:rsidRPr="00E723CA" w:rsidRDefault="00793376" w:rsidP="00E56D89">
            <w:pPr>
              <w:jc w:val="both"/>
              <w:rPr>
                <w:rFonts w:ascii="Times New Roman" w:hAnsi="Times New Roman" w:cs="Times New Roman"/>
                <w:sz w:val="24"/>
              </w:rPr>
            </w:pPr>
          </w:p>
        </w:tc>
        <w:tc>
          <w:tcPr>
            <w:tcW w:w="2017" w:type="pct"/>
            <w:vMerge/>
          </w:tcPr>
          <w:p w14:paraId="5C984C7A" w14:textId="77777777" w:rsidR="00793376" w:rsidRPr="00E723CA" w:rsidRDefault="00793376" w:rsidP="00E56D89">
            <w:pPr>
              <w:jc w:val="both"/>
              <w:rPr>
                <w:rFonts w:ascii="Times New Roman" w:hAnsi="Times New Roman" w:cs="Times New Roman"/>
                <w:sz w:val="24"/>
              </w:rPr>
            </w:pPr>
          </w:p>
        </w:tc>
        <w:tc>
          <w:tcPr>
            <w:tcW w:w="339" w:type="pct"/>
          </w:tcPr>
          <w:p w14:paraId="59BAC50D"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6D2670AA" w14:textId="77777777" w:rsidR="00793376" w:rsidRPr="00E723CA" w:rsidRDefault="00793376" w:rsidP="00E56D89">
            <w:pPr>
              <w:jc w:val="both"/>
              <w:rPr>
                <w:rFonts w:ascii="Times New Roman" w:hAnsi="Times New Roman" w:cs="Times New Roman"/>
                <w:i/>
                <w:iCs/>
                <w:sz w:val="24"/>
              </w:rPr>
            </w:pPr>
          </w:p>
        </w:tc>
        <w:tc>
          <w:tcPr>
            <w:tcW w:w="306" w:type="pct"/>
            <w:vMerge/>
          </w:tcPr>
          <w:p w14:paraId="76BD2E01" w14:textId="77777777" w:rsidR="00793376" w:rsidRPr="00E723CA" w:rsidRDefault="00793376" w:rsidP="00E56D89">
            <w:pPr>
              <w:jc w:val="both"/>
              <w:rPr>
                <w:rFonts w:ascii="Times New Roman" w:hAnsi="Times New Roman" w:cs="Times New Roman"/>
                <w:sz w:val="24"/>
              </w:rPr>
            </w:pPr>
          </w:p>
        </w:tc>
      </w:tr>
      <w:tr w:rsidR="00793376" w:rsidRPr="00E723CA" w14:paraId="2ECB721E" w14:textId="77777777" w:rsidTr="00E56D89">
        <w:trPr>
          <w:trHeight w:val="624"/>
        </w:trPr>
        <w:tc>
          <w:tcPr>
            <w:tcW w:w="5000" w:type="pct"/>
            <w:gridSpan w:val="5"/>
            <w:shd w:val="clear" w:color="auto" w:fill="A6A6A6" w:themeFill="background1" w:themeFillShade="A6"/>
            <w:vAlign w:val="center"/>
          </w:tcPr>
          <w:p w14:paraId="17BC5311"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EQPS 3.3. apakštēma. Lidojuma datu sistēmas</w:t>
            </w:r>
          </w:p>
        </w:tc>
      </w:tr>
      <w:tr w:rsidR="00793376" w:rsidRPr="00E723CA" w14:paraId="67880013" w14:textId="77777777" w:rsidTr="00E56D89">
        <w:trPr>
          <w:trHeight w:val="460"/>
        </w:trPr>
        <w:tc>
          <w:tcPr>
            <w:tcW w:w="393" w:type="pct"/>
            <w:vMerge w:val="restart"/>
          </w:tcPr>
          <w:p w14:paraId="4DE5B28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3.3.1.</w:t>
            </w:r>
          </w:p>
        </w:tc>
        <w:tc>
          <w:tcPr>
            <w:tcW w:w="2017" w:type="pct"/>
            <w:vMerge w:val="restart"/>
          </w:tcPr>
          <w:p w14:paraId="7FFFBA4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lidojuma datu informāciju dispečera darba vietā.</w:t>
            </w:r>
          </w:p>
        </w:tc>
        <w:tc>
          <w:tcPr>
            <w:tcW w:w="339" w:type="pct"/>
            <w:shd w:val="clear" w:color="auto" w:fill="D9D9D9" w:themeFill="background1" w:themeFillShade="D9"/>
          </w:tcPr>
          <w:p w14:paraId="1099A3E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71310591" w14:textId="77777777" w:rsidR="00793376" w:rsidRPr="00A021A7" w:rsidRDefault="00793376" w:rsidP="00E56D89">
            <w:pPr>
              <w:jc w:val="both"/>
              <w:rPr>
                <w:rFonts w:ascii="Times New Roman" w:hAnsi="Times New Roman" w:cs="Times New Roman"/>
                <w:i/>
                <w:iCs/>
                <w:sz w:val="24"/>
              </w:rPr>
            </w:pPr>
          </w:p>
        </w:tc>
        <w:tc>
          <w:tcPr>
            <w:tcW w:w="306" w:type="pct"/>
            <w:vMerge w:val="restart"/>
          </w:tcPr>
          <w:p w14:paraId="00AF7E2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A339A48" w14:textId="77777777" w:rsidTr="00E56D89">
        <w:trPr>
          <w:trHeight w:val="326"/>
        </w:trPr>
        <w:tc>
          <w:tcPr>
            <w:tcW w:w="393" w:type="pct"/>
            <w:vMerge/>
            <w:tcBorders>
              <w:bottom w:val="single" w:sz="12" w:space="0" w:color="auto"/>
            </w:tcBorders>
          </w:tcPr>
          <w:p w14:paraId="6777CB8B" w14:textId="77777777" w:rsidR="00793376" w:rsidRPr="009D4999"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79C87559" w14:textId="77777777" w:rsidR="00793376" w:rsidRPr="00817E4F" w:rsidRDefault="00793376" w:rsidP="00E56D89">
            <w:pPr>
              <w:jc w:val="both"/>
              <w:rPr>
                <w:rFonts w:ascii="Times New Roman" w:hAnsi="Times New Roman" w:cs="Times New Roman"/>
                <w:sz w:val="24"/>
              </w:rPr>
            </w:pPr>
          </w:p>
        </w:tc>
        <w:tc>
          <w:tcPr>
            <w:tcW w:w="339" w:type="pct"/>
            <w:tcBorders>
              <w:bottom w:val="single" w:sz="12" w:space="0" w:color="auto"/>
            </w:tcBorders>
            <w:shd w:val="clear" w:color="auto" w:fill="auto"/>
          </w:tcPr>
          <w:p w14:paraId="1A4AE014" w14:textId="77777777" w:rsidR="00793376"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458325C6" w14:textId="77777777" w:rsidR="00793376" w:rsidRPr="00DA70CF"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534CF3D8" w14:textId="77777777" w:rsidR="00793376" w:rsidRPr="00E723CA" w:rsidRDefault="00793376" w:rsidP="00E56D89">
            <w:pPr>
              <w:jc w:val="both"/>
              <w:rPr>
                <w:rFonts w:ascii="Times New Roman" w:hAnsi="Times New Roman" w:cs="Times New Roman"/>
                <w:sz w:val="24"/>
              </w:rPr>
            </w:pPr>
          </w:p>
        </w:tc>
      </w:tr>
      <w:tr w:rsidR="00793376" w:rsidRPr="00E723CA" w14:paraId="3736BD8A" w14:textId="77777777" w:rsidTr="003A08FD">
        <w:trPr>
          <w:trHeight w:val="956"/>
        </w:trPr>
        <w:tc>
          <w:tcPr>
            <w:tcW w:w="5000" w:type="pct"/>
            <w:gridSpan w:val="5"/>
            <w:shd w:val="clear" w:color="auto" w:fill="auto"/>
            <w:vAlign w:val="center"/>
          </w:tcPr>
          <w:p w14:paraId="38B29CD1" w14:textId="77777777" w:rsidR="00793376" w:rsidRPr="00E047CF" w:rsidRDefault="00793376" w:rsidP="00E56D89">
            <w:pPr>
              <w:jc w:val="both"/>
              <w:rPr>
                <w:rFonts w:ascii="Times New Roman" w:hAnsi="Times New Roman" w:cs="Times New Roman"/>
                <w:b/>
                <w:bCs/>
                <w:sz w:val="24"/>
              </w:rPr>
            </w:pPr>
            <w:r>
              <w:rPr>
                <w:rFonts w:ascii="Times New Roman" w:hAnsi="Times New Roman"/>
                <w:b/>
                <w:sz w:val="24"/>
              </w:rPr>
              <w:t>EQPS 4. TĒMA. NĀKOTNES IEKĀRTAS</w:t>
            </w:r>
          </w:p>
        </w:tc>
      </w:tr>
      <w:tr w:rsidR="00793376" w:rsidRPr="00E723CA" w14:paraId="3826E408" w14:textId="77777777" w:rsidTr="00E56D89">
        <w:trPr>
          <w:trHeight w:val="624"/>
        </w:trPr>
        <w:tc>
          <w:tcPr>
            <w:tcW w:w="5000" w:type="pct"/>
            <w:gridSpan w:val="5"/>
            <w:shd w:val="clear" w:color="auto" w:fill="A6A6A6" w:themeFill="background1" w:themeFillShade="A6"/>
            <w:vAlign w:val="center"/>
          </w:tcPr>
          <w:p w14:paraId="4A123924" w14:textId="77777777" w:rsidR="00793376" w:rsidRPr="00E047CF" w:rsidRDefault="00793376" w:rsidP="00E56D89">
            <w:pPr>
              <w:jc w:val="both"/>
              <w:rPr>
                <w:rFonts w:ascii="Times New Roman" w:hAnsi="Times New Roman" w:cs="Times New Roman"/>
                <w:b/>
                <w:bCs/>
                <w:sz w:val="24"/>
              </w:rPr>
            </w:pPr>
            <w:r>
              <w:rPr>
                <w:rFonts w:ascii="Times New Roman" w:hAnsi="Times New Roman"/>
                <w:b/>
                <w:sz w:val="24"/>
              </w:rPr>
              <w:t>EQPS 4.1. apakštēma. Jaunas izstrādes</w:t>
            </w:r>
          </w:p>
        </w:tc>
      </w:tr>
      <w:tr w:rsidR="00793376" w:rsidRPr="00E723CA" w14:paraId="5DB7A973" w14:textId="77777777" w:rsidTr="00E56D89">
        <w:trPr>
          <w:trHeight w:val="518"/>
        </w:trPr>
        <w:tc>
          <w:tcPr>
            <w:tcW w:w="393" w:type="pct"/>
            <w:vMerge w:val="restart"/>
          </w:tcPr>
          <w:p w14:paraId="4706EB7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4.1.1.</w:t>
            </w:r>
          </w:p>
        </w:tc>
        <w:tc>
          <w:tcPr>
            <w:tcW w:w="2017" w:type="pct"/>
            <w:vMerge w:val="restart"/>
          </w:tcPr>
          <w:p w14:paraId="6F83DE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turpmākās norises.</w:t>
            </w:r>
          </w:p>
        </w:tc>
        <w:tc>
          <w:tcPr>
            <w:tcW w:w="339" w:type="pct"/>
            <w:shd w:val="clear" w:color="auto" w:fill="D9D9D9" w:themeFill="background1" w:themeFillShade="D9"/>
          </w:tcPr>
          <w:p w14:paraId="30FE2C3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shd w:val="clear" w:color="auto" w:fill="FF9999"/>
          </w:tcPr>
          <w:p w14:paraId="21F2A454" w14:textId="77777777" w:rsidR="00793376" w:rsidRPr="00760BE7" w:rsidRDefault="00793376" w:rsidP="00E56D89">
            <w:pPr>
              <w:jc w:val="both"/>
              <w:rPr>
                <w:rFonts w:ascii="Times New Roman" w:hAnsi="Times New Roman" w:cs="Times New Roman"/>
                <w:sz w:val="24"/>
              </w:rPr>
            </w:pPr>
            <w:r>
              <w:rPr>
                <w:rFonts w:ascii="Times New Roman" w:hAnsi="Times New Roman"/>
                <w:sz w:val="24"/>
              </w:rPr>
              <w:t>Jaunas uzlabotas sistēmas</w:t>
            </w:r>
          </w:p>
        </w:tc>
        <w:tc>
          <w:tcPr>
            <w:tcW w:w="306" w:type="pct"/>
            <w:vMerge w:val="restart"/>
          </w:tcPr>
          <w:p w14:paraId="7496F16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F13FB3B" w14:textId="77777777" w:rsidTr="003A08FD">
        <w:trPr>
          <w:trHeight w:val="761"/>
        </w:trPr>
        <w:tc>
          <w:tcPr>
            <w:tcW w:w="393" w:type="pct"/>
            <w:vMerge/>
            <w:tcBorders>
              <w:bottom w:val="single" w:sz="12" w:space="0" w:color="auto"/>
            </w:tcBorders>
          </w:tcPr>
          <w:p w14:paraId="69EC810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312005F3"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34910B87" w14:textId="77777777" w:rsidR="00793376" w:rsidRPr="00E723CA" w:rsidRDefault="00793376" w:rsidP="00E56D89">
            <w:pPr>
              <w:jc w:val="both"/>
              <w:rPr>
                <w:rFonts w:ascii="Times New Roman" w:hAnsi="Times New Roman" w:cs="Times New Roman"/>
                <w:sz w:val="24"/>
              </w:rPr>
            </w:pPr>
          </w:p>
        </w:tc>
        <w:tc>
          <w:tcPr>
            <w:tcW w:w="1945" w:type="pct"/>
            <w:tcBorders>
              <w:bottom w:val="single" w:sz="12" w:space="0" w:color="auto"/>
            </w:tcBorders>
            <w:shd w:val="clear" w:color="auto" w:fill="auto"/>
          </w:tcPr>
          <w:p w14:paraId="3B740220"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12" w:space="0" w:color="auto"/>
            </w:tcBorders>
          </w:tcPr>
          <w:p w14:paraId="6C82556C" w14:textId="77777777" w:rsidR="00793376" w:rsidRPr="00E723CA" w:rsidRDefault="00793376" w:rsidP="00E56D89">
            <w:pPr>
              <w:jc w:val="both"/>
              <w:rPr>
                <w:rFonts w:ascii="Times New Roman" w:hAnsi="Times New Roman" w:cs="Times New Roman"/>
                <w:sz w:val="24"/>
              </w:rPr>
            </w:pPr>
          </w:p>
        </w:tc>
      </w:tr>
      <w:tr w:rsidR="00793376" w:rsidRPr="00E723CA" w14:paraId="587115C1" w14:textId="77777777" w:rsidTr="00E56D89">
        <w:trPr>
          <w:trHeight w:val="737"/>
        </w:trPr>
        <w:tc>
          <w:tcPr>
            <w:tcW w:w="5000" w:type="pct"/>
            <w:gridSpan w:val="5"/>
            <w:vAlign w:val="center"/>
          </w:tcPr>
          <w:p w14:paraId="1C99EEF6" w14:textId="77777777" w:rsidR="00793376" w:rsidRPr="0092606C" w:rsidRDefault="00793376" w:rsidP="00E56D89">
            <w:pPr>
              <w:jc w:val="both"/>
              <w:rPr>
                <w:rFonts w:ascii="Times New Roman" w:hAnsi="Times New Roman" w:cs="Times New Roman"/>
                <w:b/>
                <w:bCs/>
                <w:sz w:val="24"/>
              </w:rPr>
            </w:pPr>
            <w:r>
              <w:rPr>
                <w:rFonts w:ascii="Times New Roman" w:hAnsi="Times New Roman"/>
                <w:b/>
                <w:sz w:val="24"/>
              </w:rPr>
              <w:lastRenderedPageBreak/>
              <w:t>EQPS 5. TĒMA. IEKĀRTU UN SISTĒMU IEROBEŽOJUMI UN DARBĪBAS PASLIKTINĀŠANĀS</w:t>
            </w:r>
          </w:p>
        </w:tc>
      </w:tr>
      <w:tr w:rsidR="00793376" w:rsidRPr="00E723CA" w14:paraId="4484B4B6" w14:textId="77777777" w:rsidTr="00E56D89">
        <w:trPr>
          <w:trHeight w:val="624"/>
        </w:trPr>
        <w:tc>
          <w:tcPr>
            <w:tcW w:w="5000" w:type="pct"/>
            <w:gridSpan w:val="5"/>
            <w:shd w:val="clear" w:color="auto" w:fill="A6A6A6" w:themeFill="background1" w:themeFillShade="A6"/>
            <w:vAlign w:val="center"/>
          </w:tcPr>
          <w:p w14:paraId="055C6469" w14:textId="77777777" w:rsidR="00793376" w:rsidRPr="0092606C" w:rsidRDefault="00793376" w:rsidP="00E56D89">
            <w:pPr>
              <w:jc w:val="both"/>
              <w:rPr>
                <w:rFonts w:ascii="Times New Roman" w:hAnsi="Times New Roman" w:cs="Times New Roman"/>
                <w:b/>
                <w:bCs/>
                <w:sz w:val="24"/>
              </w:rPr>
            </w:pPr>
            <w:r>
              <w:rPr>
                <w:rFonts w:ascii="Times New Roman" w:hAnsi="Times New Roman"/>
                <w:b/>
                <w:sz w:val="24"/>
              </w:rPr>
              <w:t>EQPS 5.1. apakštēma. Reaģēšana uz ierobežojumiem</w:t>
            </w:r>
          </w:p>
        </w:tc>
      </w:tr>
      <w:tr w:rsidR="00793376" w:rsidRPr="00E723CA" w14:paraId="527B5DED" w14:textId="77777777" w:rsidTr="00E56D89">
        <w:trPr>
          <w:trHeight w:val="459"/>
        </w:trPr>
        <w:tc>
          <w:tcPr>
            <w:tcW w:w="393" w:type="pct"/>
            <w:vMerge w:val="restart"/>
          </w:tcPr>
          <w:p w14:paraId="3215762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5.1.1.</w:t>
            </w:r>
          </w:p>
        </w:tc>
        <w:tc>
          <w:tcPr>
            <w:tcW w:w="2017" w:type="pct"/>
            <w:vMerge w:val="restart"/>
          </w:tcPr>
          <w:p w14:paraId="7C63377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Ņemt vērā aprīkojuma un sistēmu ierobežojumus.</w:t>
            </w:r>
          </w:p>
        </w:tc>
        <w:tc>
          <w:tcPr>
            <w:tcW w:w="339" w:type="pct"/>
            <w:shd w:val="clear" w:color="auto" w:fill="D9D9D9" w:themeFill="background1" w:themeFillShade="D9"/>
          </w:tcPr>
          <w:p w14:paraId="0553ED5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7FC59226" w14:textId="77777777" w:rsidR="00793376" w:rsidRPr="00E723CA" w:rsidRDefault="00793376" w:rsidP="00E56D89">
            <w:pPr>
              <w:jc w:val="both"/>
              <w:rPr>
                <w:rFonts w:ascii="Times New Roman" w:hAnsi="Times New Roman" w:cs="Times New Roman"/>
                <w:i/>
                <w:iCs/>
                <w:sz w:val="24"/>
              </w:rPr>
            </w:pPr>
          </w:p>
        </w:tc>
        <w:tc>
          <w:tcPr>
            <w:tcW w:w="306" w:type="pct"/>
            <w:vMerge w:val="restart"/>
          </w:tcPr>
          <w:p w14:paraId="5984B0B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499382F" w14:textId="77777777" w:rsidTr="00E56D89">
        <w:trPr>
          <w:trHeight w:val="206"/>
        </w:trPr>
        <w:tc>
          <w:tcPr>
            <w:tcW w:w="393" w:type="pct"/>
            <w:vMerge/>
            <w:tcBorders>
              <w:bottom w:val="single" w:sz="4" w:space="0" w:color="auto"/>
            </w:tcBorders>
          </w:tcPr>
          <w:p w14:paraId="61CF2EF4"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4492905"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65B7919C"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4E5A03FC"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6E57AD1E" w14:textId="77777777" w:rsidR="00793376" w:rsidRPr="00E723CA" w:rsidRDefault="00793376" w:rsidP="00E56D89">
            <w:pPr>
              <w:jc w:val="both"/>
              <w:rPr>
                <w:rFonts w:ascii="Times New Roman" w:hAnsi="Times New Roman" w:cs="Times New Roman"/>
                <w:sz w:val="24"/>
              </w:rPr>
            </w:pPr>
          </w:p>
        </w:tc>
      </w:tr>
      <w:tr w:rsidR="00793376" w:rsidRPr="00E723CA" w14:paraId="5BC803A2" w14:textId="77777777" w:rsidTr="00E56D89">
        <w:trPr>
          <w:trHeight w:val="471"/>
        </w:trPr>
        <w:tc>
          <w:tcPr>
            <w:tcW w:w="393" w:type="pct"/>
            <w:vMerge w:val="restart"/>
            <w:tcBorders>
              <w:top w:val="single" w:sz="4" w:space="0" w:color="auto"/>
            </w:tcBorders>
          </w:tcPr>
          <w:p w14:paraId="750D264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5.1.2.</w:t>
            </w:r>
          </w:p>
        </w:tc>
        <w:tc>
          <w:tcPr>
            <w:tcW w:w="2017" w:type="pct"/>
            <w:vMerge w:val="restart"/>
            <w:tcBorders>
              <w:top w:val="single" w:sz="4" w:space="0" w:color="auto"/>
            </w:tcBorders>
          </w:tcPr>
          <w:p w14:paraId="148295B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Atbildēt uz darba vietas tehniskajām nepilnībām.</w:t>
            </w:r>
          </w:p>
        </w:tc>
        <w:tc>
          <w:tcPr>
            <w:tcW w:w="339" w:type="pct"/>
            <w:tcBorders>
              <w:top w:val="single" w:sz="4" w:space="0" w:color="auto"/>
            </w:tcBorders>
            <w:shd w:val="clear" w:color="auto" w:fill="D9D9D9" w:themeFill="background1" w:themeFillShade="D9"/>
          </w:tcPr>
          <w:p w14:paraId="70B737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tcBorders>
              <w:top w:val="single" w:sz="4" w:space="0" w:color="auto"/>
            </w:tcBorders>
            <w:shd w:val="clear" w:color="auto" w:fill="FF9999"/>
          </w:tcPr>
          <w:p w14:paraId="3FDD9EEF" w14:textId="77777777" w:rsidR="00793376" w:rsidRPr="00306DBB" w:rsidRDefault="00793376" w:rsidP="00E56D89">
            <w:pPr>
              <w:jc w:val="both"/>
              <w:rPr>
                <w:rFonts w:ascii="Times New Roman" w:hAnsi="Times New Roman" w:cs="Times New Roman"/>
                <w:sz w:val="24"/>
              </w:rPr>
            </w:pPr>
            <w:r>
              <w:rPr>
                <w:rFonts w:ascii="Times New Roman" w:hAnsi="Times New Roman"/>
                <w:sz w:val="24"/>
              </w:rPr>
              <w:t>Paziņošanas procedūras, pienākumi</w:t>
            </w:r>
          </w:p>
        </w:tc>
        <w:tc>
          <w:tcPr>
            <w:tcW w:w="306" w:type="pct"/>
            <w:vMerge w:val="restart"/>
            <w:tcBorders>
              <w:top w:val="single" w:sz="4" w:space="0" w:color="auto"/>
            </w:tcBorders>
          </w:tcPr>
          <w:p w14:paraId="34271E7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FD3B518" w14:textId="77777777" w:rsidTr="00E56D89">
        <w:trPr>
          <w:trHeight w:val="206"/>
        </w:trPr>
        <w:tc>
          <w:tcPr>
            <w:tcW w:w="393" w:type="pct"/>
            <w:vMerge/>
          </w:tcPr>
          <w:p w14:paraId="2340403C" w14:textId="77777777" w:rsidR="00793376" w:rsidRPr="00E723CA" w:rsidRDefault="00793376" w:rsidP="00E56D89">
            <w:pPr>
              <w:jc w:val="both"/>
              <w:rPr>
                <w:rFonts w:ascii="Times New Roman" w:hAnsi="Times New Roman" w:cs="Times New Roman"/>
                <w:sz w:val="24"/>
              </w:rPr>
            </w:pPr>
          </w:p>
        </w:tc>
        <w:tc>
          <w:tcPr>
            <w:tcW w:w="2017" w:type="pct"/>
            <w:vMerge/>
          </w:tcPr>
          <w:p w14:paraId="72ED043A" w14:textId="77777777" w:rsidR="00793376" w:rsidRPr="00E723CA" w:rsidRDefault="00793376" w:rsidP="00E56D89">
            <w:pPr>
              <w:jc w:val="both"/>
              <w:rPr>
                <w:rFonts w:ascii="Times New Roman" w:hAnsi="Times New Roman" w:cs="Times New Roman"/>
                <w:sz w:val="24"/>
              </w:rPr>
            </w:pPr>
          </w:p>
        </w:tc>
        <w:tc>
          <w:tcPr>
            <w:tcW w:w="339" w:type="pct"/>
          </w:tcPr>
          <w:p w14:paraId="09C81B63"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5CCF513F" w14:textId="77777777" w:rsidR="00793376" w:rsidRPr="00E723CA" w:rsidRDefault="00793376" w:rsidP="00E56D89">
            <w:pPr>
              <w:jc w:val="both"/>
              <w:rPr>
                <w:rFonts w:ascii="Times New Roman" w:hAnsi="Times New Roman" w:cs="Times New Roman"/>
                <w:i/>
                <w:iCs/>
                <w:sz w:val="24"/>
              </w:rPr>
            </w:pPr>
          </w:p>
        </w:tc>
        <w:tc>
          <w:tcPr>
            <w:tcW w:w="306" w:type="pct"/>
            <w:vMerge/>
          </w:tcPr>
          <w:p w14:paraId="186CC524" w14:textId="77777777" w:rsidR="00793376" w:rsidRPr="00E723CA" w:rsidRDefault="00793376" w:rsidP="00E56D89">
            <w:pPr>
              <w:jc w:val="both"/>
              <w:rPr>
                <w:rFonts w:ascii="Times New Roman" w:hAnsi="Times New Roman" w:cs="Times New Roman"/>
                <w:sz w:val="24"/>
              </w:rPr>
            </w:pPr>
          </w:p>
        </w:tc>
      </w:tr>
      <w:tr w:rsidR="00793376" w:rsidRPr="00E723CA" w14:paraId="34803687" w14:textId="77777777" w:rsidTr="00E56D89">
        <w:trPr>
          <w:trHeight w:val="624"/>
        </w:trPr>
        <w:tc>
          <w:tcPr>
            <w:tcW w:w="5000" w:type="pct"/>
            <w:gridSpan w:val="5"/>
            <w:shd w:val="clear" w:color="auto" w:fill="A6A6A6" w:themeFill="background1" w:themeFillShade="A6"/>
            <w:vAlign w:val="center"/>
          </w:tcPr>
          <w:p w14:paraId="17D72A58" w14:textId="77777777" w:rsidR="00793376" w:rsidRPr="00B37639" w:rsidRDefault="00793376" w:rsidP="00E56D89">
            <w:pPr>
              <w:jc w:val="both"/>
              <w:rPr>
                <w:rFonts w:ascii="Times New Roman" w:hAnsi="Times New Roman" w:cs="Times New Roman"/>
                <w:b/>
                <w:bCs/>
                <w:sz w:val="24"/>
              </w:rPr>
            </w:pPr>
            <w:r>
              <w:rPr>
                <w:rFonts w:ascii="Times New Roman" w:hAnsi="Times New Roman"/>
                <w:b/>
                <w:sz w:val="24"/>
              </w:rPr>
              <w:t>EQPS 5.2. apakštēma. Sakaru iekārtu darbības pasliktināšanās</w:t>
            </w:r>
          </w:p>
        </w:tc>
      </w:tr>
      <w:tr w:rsidR="00793376" w:rsidRPr="00E723CA" w14:paraId="55787398" w14:textId="77777777" w:rsidTr="00E56D89">
        <w:trPr>
          <w:trHeight w:val="425"/>
        </w:trPr>
        <w:tc>
          <w:tcPr>
            <w:tcW w:w="393" w:type="pct"/>
            <w:vMerge w:val="restart"/>
          </w:tcPr>
          <w:p w14:paraId="35B8BA9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5.2.1.</w:t>
            </w:r>
          </w:p>
        </w:tc>
        <w:tc>
          <w:tcPr>
            <w:tcW w:w="2017" w:type="pct"/>
            <w:vMerge w:val="restart"/>
          </w:tcPr>
          <w:p w14:paraId="0ADB6C7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39" w:type="pct"/>
            <w:shd w:val="clear" w:color="auto" w:fill="D9D9D9" w:themeFill="background1" w:themeFillShade="D9"/>
          </w:tcPr>
          <w:p w14:paraId="1EDC750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0A838EE7" w14:textId="77777777" w:rsidR="00793376" w:rsidRPr="00A1527E" w:rsidRDefault="00793376" w:rsidP="00E56D89">
            <w:pPr>
              <w:jc w:val="both"/>
              <w:rPr>
                <w:rFonts w:ascii="Times New Roman" w:hAnsi="Times New Roman" w:cs="Times New Roman"/>
                <w:i/>
                <w:iCs/>
                <w:sz w:val="24"/>
              </w:rPr>
            </w:pPr>
            <w:r>
              <w:rPr>
                <w:rFonts w:ascii="Times New Roman" w:hAnsi="Times New Roman"/>
                <w:i/>
                <w:sz w:val="24"/>
              </w:rPr>
              <w:t>Neobligātais saturs: “zeme–gaiss” un fiksētā sakaru līnija</w:t>
            </w:r>
          </w:p>
        </w:tc>
        <w:tc>
          <w:tcPr>
            <w:tcW w:w="306" w:type="pct"/>
            <w:vMerge w:val="restart"/>
          </w:tcPr>
          <w:p w14:paraId="740DEE36"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7FF50E99" w14:textId="77777777" w:rsidTr="00E56D89">
        <w:trPr>
          <w:trHeight w:val="206"/>
        </w:trPr>
        <w:tc>
          <w:tcPr>
            <w:tcW w:w="393" w:type="pct"/>
            <w:vMerge/>
            <w:tcBorders>
              <w:bottom w:val="single" w:sz="4" w:space="0" w:color="auto"/>
            </w:tcBorders>
          </w:tcPr>
          <w:p w14:paraId="08F7704E"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79C0AE6"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585AD39F"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2F757233"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47AAD689" w14:textId="77777777" w:rsidR="00793376" w:rsidRPr="00E723CA" w:rsidRDefault="00793376" w:rsidP="00E56D89">
            <w:pPr>
              <w:jc w:val="both"/>
              <w:rPr>
                <w:rFonts w:ascii="Times New Roman" w:hAnsi="Times New Roman" w:cs="Times New Roman"/>
                <w:sz w:val="24"/>
              </w:rPr>
            </w:pPr>
          </w:p>
        </w:tc>
      </w:tr>
      <w:tr w:rsidR="00793376" w:rsidRPr="00E723CA" w14:paraId="7704A2FD" w14:textId="77777777" w:rsidTr="00E56D89">
        <w:trPr>
          <w:trHeight w:val="576"/>
        </w:trPr>
        <w:tc>
          <w:tcPr>
            <w:tcW w:w="393" w:type="pct"/>
            <w:vMerge w:val="restart"/>
            <w:tcBorders>
              <w:top w:val="single" w:sz="4" w:space="0" w:color="auto"/>
            </w:tcBorders>
          </w:tcPr>
          <w:p w14:paraId="773DF2B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5.2.2.</w:t>
            </w:r>
          </w:p>
        </w:tc>
        <w:tc>
          <w:tcPr>
            <w:tcW w:w="2017" w:type="pct"/>
            <w:vMerge w:val="restart"/>
            <w:tcBorders>
              <w:top w:val="single" w:sz="4" w:space="0" w:color="auto"/>
            </w:tcBorders>
          </w:tcPr>
          <w:p w14:paraId="1E94A5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darbnepārtrauces procedūras sakaru iekārtu darbības pasliktināšanās gadījumā.</w:t>
            </w:r>
          </w:p>
        </w:tc>
        <w:tc>
          <w:tcPr>
            <w:tcW w:w="339" w:type="pct"/>
            <w:tcBorders>
              <w:top w:val="single" w:sz="4" w:space="0" w:color="auto"/>
            </w:tcBorders>
            <w:shd w:val="clear" w:color="auto" w:fill="D9D9D9" w:themeFill="background1" w:themeFillShade="D9"/>
          </w:tcPr>
          <w:p w14:paraId="47947B9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FF9999"/>
          </w:tcPr>
          <w:p w14:paraId="2655320F" w14:textId="77777777" w:rsidR="00793376" w:rsidRPr="00DE05BC" w:rsidRDefault="00793376" w:rsidP="00E56D89">
            <w:pPr>
              <w:jc w:val="both"/>
              <w:rPr>
                <w:rFonts w:ascii="Times New Roman" w:hAnsi="Times New Roman" w:cs="Times New Roman"/>
                <w:sz w:val="24"/>
              </w:rPr>
            </w:pPr>
            <w:r>
              <w:rPr>
                <w:rFonts w:ascii="Times New Roman" w:hAnsi="Times New Roman"/>
                <w:sz w:val="24"/>
              </w:rPr>
              <w:t>Procedūras “zeme–gaiss” un fiksētās sakaru līnijas darbības pasliktināšanās, alternatīvas datu pārsūtīšanas metodes</w:t>
            </w:r>
          </w:p>
        </w:tc>
        <w:tc>
          <w:tcPr>
            <w:tcW w:w="306" w:type="pct"/>
            <w:vMerge w:val="restart"/>
            <w:tcBorders>
              <w:top w:val="single" w:sz="4" w:space="0" w:color="auto"/>
            </w:tcBorders>
          </w:tcPr>
          <w:p w14:paraId="2D6E2EC2"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499C2AC9" w14:textId="77777777" w:rsidTr="00E56D89">
        <w:trPr>
          <w:trHeight w:val="576"/>
        </w:trPr>
        <w:tc>
          <w:tcPr>
            <w:tcW w:w="393" w:type="pct"/>
            <w:vMerge/>
          </w:tcPr>
          <w:p w14:paraId="07EDADF0" w14:textId="77777777" w:rsidR="00793376" w:rsidRPr="0055172B" w:rsidRDefault="00793376" w:rsidP="00E56D89">
            <w:pPr>
              <w:jc w:val="both"/>
              <w:rPr>
                <w:rFonts w:ascii="Times New Roman" w:hAnsi="Times New Roman" w:cs="Times New Roman"/>
                <w:sz w:val="24"/>
              </w:rPr>
            </w:pPr>
          </w:p>
        </w:tc>
        <w:tc>
          <w:tcPr>
            <w:tcW w:w="2017" w:type="pct"/>
            <w:vMerge/>
          </w:tcPr>
          <w:p w14:paraId="44368490" w14:textId="77777777" w:rsidR="00793376" w:rsidRPr="006B71E2" w:rsidRDefault="00793376" w:rsidP="00E56D89">
            <w:pPr>
              <w:jc w:val="both"/>
              <w:rPr>
                <w:rFonts w:ascii="Times New Roman" w:hAnsi="Times New Roman" w:cs="Times New Roman"/>
                <w:sz w:val="24"/>
              </w:rPr>
            </w:pPr>
          </w:p>
        </w:tc>
        <w:tc>
          <w:tcPr>
            <w:tcW w:w="339" w:type="pct"/>
            <w:shd w:val="clear" w:color="auto" w:fill="auto"/>
          </w:tcPr>
          <w:p w14:paraId="7A8860E0" w14:textId="77777777" w:rsidR="00793376" w:rsidRDefault="00793376" w:rsidP="00E56D89">
            <w:pPr>
              <w:jc w:val="both"/>
              <w:rPr>
                <w:rFonts w:ascii="Times New Roman" w:hAnsi="Times New Roman" w:cs="Times New Roman"/>
                <w:sz w:val="24"/>
              </w:rPr>
            </w:pPr>
          </w:p>
        </w:tc>
        <w:tc>
          <w:tcPr>
            <w:tcW w:w="1945" w:type="pct"/>
            <w:vMerge/>
            <w:shd w:val="clear" w:color="auto" w:fill="FF9999"/>
          </w:tcPr>
          <w:p w14:paraId="5CF96609" w14:textId="77777777" w:rsidR="00793376" w:rsidRPr="003F08D8" w:rsidRDefault="00793376" w:rsidP="00E56D89">
            <w:pPr>
              <w:jc w:val="both"/>
              <w:rPr>
                <w:rFonts w:ascii="Times New Roman" w:hAnsi="Times New Roman" w:cs="Times New Roman"/>
                <w:sz w:val="24"/>
              </w:rPr>
            </w:pPr>
          </w:p>
        </w:tc>
        <w:tc>
          <w:tcPr>
            <w:tcW w:w="306" w:type="pct"/>
            <w:vMerge/>
          </w:tcPr>
          <w:p w14:paraId="66CC606D" w14:textId="77777777" w:rsidR="00793376" w:rsidRPr="00E723CA" w:rsidRDefault="00793376" w:rsidP="00E56D89">
            <w:pPr>
              <w:jc w:val="both"/>
              <w:rPr>
                <w:rFonts w:ascii="Times New Roman" w:hAnsi="Times New Roman" w:cs="Times New Roman"/>
                <w:sz w:val="24"/>
              </w:rPr>
            </w:pPr>
          </w:p>
        </w:tc>
      </w:tr>
      <w:tr w:rsidR="00793376" w:rsidRPr="00E723CA" w14:paraId="6A61828F" w14:textId="77777777" w:rsidTr="00E56D89">
        <w:trPr>
          <w:trHeight w:val="90"/>
        </w:trPr>
        <w:tc>
          <w:tcPr>
            <w:tcW w:w="393" w:type="pct"/>
            <w:vMerge/>
          </w:tcPr>
          <w:p w14:paraId="07223E29" w14:textId="77777777" w:rsidR="00793376" w:rsidRPr="00E723CA" w:rsidRDefault="00793376" w:rsidP="00E56D89">
            <w:pPr>
              <w:jc w:val="both"/>
              <w:rPr>
                <w:rFonts w:ascii="Times New Roman" w:hAnsi="Times New Roman" w:cs="Times New Roman"/>
                <w:sz w:val="24"/>
              </w:rPr>
            </w:pPr>
          </w:p>
        </w:tc>
        <w:tc>
          <w:tcPr>
            <w:tcW w:w="2017" w:type="pct"/>
            <w:vMerge/>
          </w:tcPr>
          <w:p w14:paraId="47B755E7" w14:textId="77777777" w:rsidR="00793376" w:rsidRPr="00E723CA" w:rsidRDefault="00793376" w:rsidP="00E56D89">
            <w:pPr>
              <w:jc w:val="both"/>
              <w:rPr>
                <w:rFonts w:ascii="Times New Roman" w:hAnsi="Times New Roman" w:cs="Times New Roman"/>
                <w:sz w:val="24"/>
              </w:rPr>
            </w:pPr>
          </w:p>
        </w:tc>
        <w:tc>
          <w:tcPr>
            <w:tcW w:w="339" w:type="pct"/>
          </w:tcPr>
          <w:p w14:paraId="5F6762CC"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1C460AD2" w14:textId="77777777" w:rsidR="00793376" w:rsidRPr="00E723CA" w:rsidRDefault="00793376" w:rsidP="00E56D89">
            <w:pPr>
              <w:jc w:val="both"/>
              <w:rPr>
                <w:rFonts w:ascii="Times New Roman" w:hAnsi="Times New Roman" w:cs="Times New Roman"/>
                <w:i/>
                <w:iCs/>
                <w:sz w:val="24"/>
              </w:rPr>
            </w:pPr>
          </w:p>
        </w:tc>
        <w:tc>
          <w:tcPr>
            <w:tcW w:w="306" w:type="pct"/>
            <w:vMerge/>
          </w:tcPr>
          <w:p w14:paraId="4619E48B" w14:textId="77777777" w:rsidR="00793376" w:rsidRPr="00E723CA" w:rsidRDefault="00793376" w:rsidP="00E56D89">
            <w:pPr>
              <w:jc w:val="both"/>
              <w:rPr>
                <w:rFonts w:ascii="Times New Roman" w:hAnsi="Times New Roman" w:cs="Times New Roman"/>
                <w:sz w:val="24"/>
              </w:rPr>
            </w:pPr>
          </w:p>
        </w:tc>
      </w:tr>
      <w:tr w:rsidR="00793376" w:rsidRPr="00E723CA" w14:paraId="109A9E13" w14:textId="77777777" w:rsidTr="00E56D89">
        <w:trPr>
          <w:trHeight w:val="624"/>
        </w:trPr>
        <w:tc>
          <w:tcPr>
            <w:tcW w:w="5000" w:type="pct"/>
            <w:gridSpan w:val="5"/>
            <w:shd w:val="clear" w:color="auto" w:fill="A6A6A6" w:themeFill="background1" w:themeFillShade="A6"/>
            <w:vAlign w:val="center"/>
          </w:tcPr>
          <w:p w14:paraId="39DA8E87" w14:textId="77777777" w:rsidR="00793376" w:rsidRPr="0071006C" w:rsidRDefault="00793376" w:rsidP="00E56D89">
            <w:pPr>
              <w:jc w:val="both"/>
              <w:rPr>
                <w:rFonts w:ascii="Times New Roman" w:hAnsi="Times New Roman" w:cs="Times New Roman"/>
                <w:b/>
                <w:bCs/>
                <w:sz w:val="24"/>
              </w:rPr>
            </w:pPr>
            <w:r>
              <w:rPr>
                <w:rFonts w:ascii="Times New Roman" w:hAnsi="Times New Roman"/>
                <w:b/>
                <w:sz w:val="24"/>
              </w:rPr>
              <w:t>EQPS 5.3. apakštēma. Navigācijas iekārtu darbības pasliktināšanās</w:t>
            </w:r>
          </w:p>
        </w:tc>
      </w:tr>
      <w:tr w:rsidR="00793376" w:rsidRPr="00E723CA" w14:paraId="1E52FDFB" w14:textId="77777777" w:rsidTr="00E56D89">
        <w:trPr>
          <w:trHeight w:val="443"/>
        </w:trPr>
        <w:tc>
          <w:tcPr>
            <w:tcW w:w="393" w:type="pct"/>
            <w:vMerge w:val="restart"/>
          </w:tcPr>
          <w:p w14:paraId="16AEE7E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5.3.1.</w:t>
            </w:r>
          </w:p>
        </w:tc>
        <w:tc>
          <w:tcPr>
            <w:tcW w:w="2017" w:type="pct"/>
            <w:vMerge w:val="restart"/>
          </w:tcPr>
          <w:p w14:paraId="4F02D70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39" w:type="pct"/>
            <w:shd w:val="clear" w:color="auto" w:fill="D9D9D9" w:themeFill="background1" w:themeFillShade="D9"/>
          </w:tcPr>
          <w:p w14:paraId="3AFF8F5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792AE31B" w14:textId="77777777" w:rsidR="00793376" w:rsidRPr="00593903" w:rsidRDefault="00793376" w:rsidP="00E56D89">
            <w:pPr>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06" w:type="pct"/>
            <w:vMerge w:val="restart"/>
          </w:tcPr>
          <w:p w14:paraId="7D576F3A" w14:textId="77777777" w:rsidR="00793376" w:rsidRPr="00E723CA"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E723CA" w14:paraId="01FAE92A" w14:textId="77777777" w:rsidTr="00E56D89">
        <w:trPr>
          <w:trHeight w:val="153"/>
        </w:trPr>
        <w:tc>
          <w:tcPr>
            <w:tcW w:w="393" w:type="pct"/>
            <w:vMerge/>
            <w:tcBorders>
              <w:bottom w:val="single" w:sz="4" w:space="0" w:color="auto"/>
            </w:tcBorders>
          </w:tcPr>
          <w:p w14:paraId="70E64E0A"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E4CB6E4"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701119F9"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5B1E5ACB"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368E08F8" w14:textId="77777777" w:rsidR="00793376" w:rsidRPr="00E723CA" w:rsidRDefault="00793376" w:rsidP="00E56D89">
            <w:pPr>
              <w:jc w:val="both"/>
              <w:rPr>
                <w:rFonts w:ascii="Times New Roman" w:hAnsi="Times New Roman" w:cs="Times New Roman"/>
                <w:sz w:val="24"/>
              </w:rPr>
            </w:pPr>
          </w:p>
        </w:tc>
      </w:tr>
      <w:tr w:rsidR="00793376" w:rsidRPr="00E723CA" w14:paraId="6EB5AB1E" w14:textId="77777777" w:rsidTr="00E56D89">
        <w:trPr>
          <w:trHeight w:val="499"/>
        </w:trPr>
        <w:tc>
          <w:tcPr>
            <w:tcW w:w="393" w:type="pct"/>
            <w:vMerge w:val="restart"/>
            <w:tcBorders>
              <w:top w:val="single" w:sz="4" w:space="0" w:color="auto"/>
            </w:tcBorders>
          </w:tcPr>
          <w:p w14:paraId="11CFA64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EQPS 5.3.2.</w:t>
            </w:r>
          </w:p>
        </w:tc>
        <w:tc>
          <w:tcPr>
            <w:tcW w:w="2017" w:type="pct"/>
            <w:vMerge w:val="restart"/>
            <w:tcBorders>
              <w:top w:val="single" w:sz="4" w:space="0" w:color="auto"/>
            </w:tcBorders>
          </w:tcPr>
          <w:p w14:paraId="662AF09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darbnepārtrauces procedūras navigācijas iekārtu darbības pasliktināšanās gadījumā.</w:t>
            </w:r>
          </w:p>
        </w:tc>
        <w:tc>
          <w:tcPr>
            <w:tcW w:w="339" w:type="pct"/>
            <w:tcBorders>
              <w:top w:val="single" w:sz="4" w:space="0" w:color="auto"/>
            </w:tcBorders>
            <w:shd w:val="clear" w:color="auto" w:fill="D9D9D9" w:themeFill="background1" w:themeFillShade="D9"/>
          </w:tcPr>
          <w:p w14:paraId="185C0EC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1EAF6D77"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vertikāla distancēšana, informācija lidaparātam, navigācijas palīdzība, palīdzības lūgšana blakus esošām struktūrvienībām</w:t>
            </w:r>
          </w:p>
        </w:tc>
        <w:tc>
          <w:tcPr>
            <w:tcW w:w="306" w:type="pct"/>
            <w:vMerge w:val="restart"/>
            <w:tcBorders>
              <w:top w:val="single" w:sz="4" w:space="0" w:color="auto"/>
            </w:tcBorders>
          </w:tcPr>
          <w:p w14:paraId="4B073629"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ADI APP ACP APS ACS</w:t>
            </w:r>
          </w:p>
        </w:tc>
      </w:tr>
      <w:tr w:rsidR="00793376" w:rsidRPr="00E723CA" w14:paraId="2565E300" w14:textId="77777777" w:rsidTr="00E56D89">
        <w:trPr>
          <w:trHeight w:val="112"/>
        </w:trPr>
        <w:tc>
          <w:tcPr>
            <w:tcW w:w="393" w:type="pct"/>
            <w:vMerge/>
            <w:tcBorders>
              <w:bottom w:val="single" w:sz="4" w:space="0" w:color="000000"/>
            </w:tcBorders>
          </w:tcPr>
          <w:p w14:paraId="4A729123"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2836D3A4"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cBorders>
          </w:tcPr>
          <w:p w14:paraId="5A6211F1"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cBorders>
            <w:shd w:val="clear" w:color="auto" w:fill="auto"/>
          </w:tcPr>
          <w:p w14:paraId="7F5742CF"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000000"/>
            </w:tcBorders>
          </w:tcPr>
          <w:p w14:paraId="51AAED7E" w14:textId="77777777" w:rsidR="00793376" w:rsidRPr="00E723CA" w:rsidRDefault="00793376" w:rsidP="00E56D89">
            <w:pPr>
              <w:jc w:val="both"/>
              <w:rPr>
                <w:rFonts w:ascii="Times New Roman" w:hAnsi="Times New Roman" w:cs="Times New Roman"/>
                <w:sz w:val="24"/>
              </w:rPr>
            </w:pPr>
          </w:p>
        </w:tc>
      </w:tr>
    </w:tbl>
    <w:p w14:paraId="50C243E0" w14:textId="77777777" w:rsidR="00793376" w:rsidRDefault="00793376" w:rsidP="00793376">
      <w:pPr>
        <w:pStyle w:val="BodyText"/>
        <w:jc w:val="both"/>
        <w:rPr>
          <w:rFonts w:ascii="Times New Roman" w:hAnsi="Times New Roman"/>
          <w:sz w:val="24"/>
          <w:szCs w:val="24"/>
        </w:rPr>
      </w:pPr>
    </w:p>
    <w:p w14:paraId="47B2D027" w14:textId="77777777" w:rsidR="00793376" w:rsidRDefault="00793376" w:rsidP="00793376">
      <w:pPr>
        <w:jc w:val="both"/>
        <w:rPr>
          <w:rFonts w:ascii="Times New Roman" w:hAnsi="Times New Roman"/>
          <w:sz w:val="24"/>
          <w:szCs w:val="24"/>
        </w:rPr>
      </w:pPr>
      <w:r>
        <w:br w:type="page"/>
      </w:r>
    </w:p>
    <w:p w14:paraId="31E83199"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9. MĀCĪBU PRIEKŠMETS. PROFESIONĀLĀ VIDE</w:t>
      </w:r>
    </w:p>
    <w:p w14:paraId="33C394B9" w14:textId="77777777" w:rsidR="00793376" w:rsidRPr="00F0205D" w:rsidRDefault="00793376" w:rsidP="00793376">
      <w:pPr>
        <w:jc w:val="both"/>
        <w:rPr>
          <w:rFonts w:ascii="Times New Roman" w:hAnsi="Times New Roman"/>
          <w:b/>
          <w:sz w:val="24"/>
          <w:szCs w:val="24"/>
        </w:rPr>
      </w:pPr>
    </w:p>
    <w:p w14:paraId="712D4463"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70A5793B" w14:textId="77777777" w:rsidR="00793376" w:rsidRPr="00F0205D" w:rsidRDefault="00793376" w:rsidP="00793376">
      <w:pPr>
        <w:jc w:val="both"/>
        <w:rPr>
          <w:rFonts w:ascii="Times New Roman" w:hAnsi="Times New Roman"/>
          <w:sz w:val="24"/>
          <w:szCs w:val="24"/>
        </w:rPr>
      </w:pPr>
    </w:p>
    <w:p w14:paraId="1728C299" w14:textId="77777777" w:rsidR="00793376" w:rsidRPr="00F0205D" w:rsidRDefault="00793376" w:rsidP="00793376">
      <w:pPr>
        <w:jc w:val="both"/>
        <w:rPr>
          <w:rFonts w:ascii="Times New Roman" w:hAnsi="Times New Roman"/>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p>
    <w:p w14:paraId="11BE2C4B" w14:textId="77777777" w:rsidR="00793376" w:rsidRDefault="00793376" w:rsidP="00793376">
      <w:pPr>
        <w:pStyle w:val="BodyText"/>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18"/>
        <w:gridCol w:w="3657"/>
        <w:gridCol w:w="587"/>
        <w:gridCol w:w="3519"/>
        <w:gridCol w:w="750"/>
      </w:tblGrid>
      <w:tr w:rsidR="00793376" w:rsidRPr="00B325C1" w14:paraId="2C860181" w14:textId="77777777" w:rsidTr="00E56D89">
        <w:trPr>
          <w:trHeight w:val="728"/>
        </w:trPr>
        <w:tc>
          <w:tcPr>
            <w:tcW w:w="5000" w:type="pct"/>
            <w:gridSpan w:val="5"/>
            <w:tcBorders>
              <w:top w:val="single" w:sz="12" w:space="0" w:color="000000"/>
            </w:tcBorders>
            <w:vAlign w:val="center"/>
          </w:tcPr>
          <w:p w14:paraId="47B60260"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PEN 1. TĒMA. IEPAZĪŠANAS APMĀCĪBA</w:t>
            </w:r>
          </w:p>
        </w:tc>
      </w:tr>
      <w:tr w:rsidR="00793376" w:rsidRPr="00B325C1" w14:paraId="5F4CEDD0" w14:textId="77777777" w:rsidTr="00E56D89">
        <w:trPr>
          <w:trHeight w:val="624"/>
        </w:trPr>
        <w:tc>
          <w:tcPr>
            <w:tcW w:w="5000" w:type="pct"/>
            <w:gridSpan w:val="5"/>
            <w:shd w:val="clear" w:color="auto" w:fill="A6A6A6" w:themeFill="background1" w:themeFillShade="A6"/>
            <w:vAlign w:val="center"/>
          </w:tcPr>
          <w:p w14:paraId="2BF4898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PEN 1.1. apakštēma. Pieejas kontroles struktūrvienības mācību apmeklējums</w:t>
            </w:r>
          </w:p>
        </w:tc>
      </w:tr>
      <w:tr w:rsidR="00793376" w:rsidRPr="00B325C1" w14:paraId="75E26C2E" w14:textId="77777777" w:rsidTr="00E56D89">
        <w:trPr>
          <w:trHeight w:val="473"/>
        </w:trPr>
        <w:tc>
          <w:tcPr>
            <w:tcW w:w="362" w:type="pct"/>
            <w:vMerge w:val="restart"/>
          </w:tcPr>
          <w:p w14:paraId="254C226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1.1.1.</w:t>
            </w:r>
          </w:p>
        </w:tc>
        <w:tc>
          <w:tcPr>
            <w:tcW w:w="2026" w:type="pct"/>
            <w:vMerge w:val="restart"/>
          </w:tcPr>
          <w:p w14:paraId="74CF803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operatīvā pieejas kontroles pakalpojuma funkcijas un nodrošināšanu.</w:t>
            </w:r>
          </w:p>
        </w:tc>
        <w:tc>
          <w:tcPr>
            <w:tcW w:w="345" w:type="pct"/>
            <w:shd w:val="clear" w:color="auto" w:fill="D9D9D9" w:themeFill="background1" w:themeFillShade="D9"/>
          </w:tcPr>
          <w:p w14:paraId="577762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shd w:val="clear" w:color="auto" w:fill="FF9999"/>
          </w:tcPr>
          <w:p w14:paraId="1A1BE683" w14:textId="77777777" w:rsidR="00793376" w:rsidRPr="005922EC" w:rsidRDefault="00793376" w:rsidP="00E56D89">
            <w:pPr>
              <w:jc w:val="both"/>
              <w:rPr>
                <w:rFonts w:ascii="Times New Roman" w:hAnsi="Times New Roman" w:cs="Times New Roman"/>
                <w:sz w:val="24"/>
              </w:rPr>
            </w:pPr>
            <w:r>
              <w:rPr>
                <w:rFonts w:ascii="Times New Roman" w:hAnsi="Times New Roman"/>
                <w:sz w:val="24"/>
              </w:rPr>
              <w:t>Pieejas kontroles struktūrvienības mācību apmeklējums</w:t>
            </w:r>
          </w:p>
        </w:tc>
        <w:tc>
          <w:tcPr>
            <w:tcW w:w="317" w:type="pct"/>
            <w:vMerge w:val="restart"/>
          </w:tcPr>
          <w:p w14:paraId="3B66E81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600D4EA6" w14:textId="77777777" w:rsidTr="00E56D89">
        <w:trPr>
          <w:trHeight w:val="479"/>
        </w:trPr>
        <w:tc>
          <w:tcPr>
            <w:tcW w:w="362" w:type="pct"/>
            <w:vMerge/>
            <w:tcBorders>
              <w:bottom w:val="single" w:sz="12" w:space="0" w:color="auto"/>
            </w:tcBorders>
          </w:tcPr>
          <w:p w14:paraId="0A5D18E6"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12" w:space="0" w:color="auto"/>
            </w:tcBorders>
          </w:tcPr>
          <w:p w14:paraId="3090F085" w14:textId="77777777" w:rsidR="00793376" w:rsidRPr="00B325C1" w:rsidRDefault="00793376" w:rsidP="00E56D89">
            <w:pPr>
              <w:jc w:val="both"/>
              <w:rPr>
                <w:rFonts w:ascii="Times New Roman" w:hAnsi="Times New Roman" w:cs="Times New Roman"/>
                <w:sz w:val="24"/>
              </w:rPr>
            </w:pPr>
          </w:p>
        </w:tc>
        <w:tc>
          <w:tcPr>
            <w:tcW w:w="345" w:type="pct"/>
            <w:tcBorders>
              <w:bottom w:val="single" w:sz="12" w:space="0" w:color="auto"/>
            </w:tcBorders>
            <w:shd w:val="clear" w:color="auto" w:fill="auto"/>
          </w:tcPr>
          <w:p w14:paraId="4367E44D" w14:textId="77777777" w:rsidR="00793376" w:rsidRPr="00B325C1" w:rsidRDefault="00793376" w:rsidP="00E56D89">
            <w:pPr>
              <w:jc w:val="both"/>
              <w:rPr>
                <w:rFonts w:ascii="Times New Roman" w:hAnsi="Times New Roman" w:cs="Times New Roman"/>
                <w:sz w:val="24"/>
              </w:rPr>
            </w:pPr>
          </w:p>
        </w:tc>
        <w:tc>
          <w:tcPr>
            <w:tcW w:w="1950" w:type="pct"/>
            <w:tcBorders>
              <w:bottom w:val="single" w:sz="12" w:space="0" w:color="auto"/>
            </w:tcBorders>
          </w:tcPr>
          <w:p w14:paraId="03AE2A7A"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4BA04F41" w14:textId="77777777" w:rsidR="00793376" w:rsidRPr="00B325C1" w:rsidRDefault="00793376" w:rsidP="00E56D89">
            <w:pPr>
              <w:jc w:val="both"/>
              <w:rPr>
                <w:rFonts w:ascii="Times New Roman" w:hAnsi="Times New Roman" w:cs="Times New Roman"/>
                <w:sz w:val="24"/>
              </w:rPr>
            </w:pPr>
          </w:p>
        </w:tc>
      </w:tr>
      <w:tr w:rsidR="00793376" w:rsidRPr="00B325C1" w14:paraId="002ECFD5" w14:textId="77777777" w:rsidTr="00E56D89">
        <w:trPr>
          <w:trHeight w:val="737"/>
        </w:trPr>
        <w:tc>
          <w:tcPr>
            <w:tcW w:w="5000" w:type="pct"/>
            <w:gridSpan w:val="5"/>
            <w:shd w:val="clear" w:color="auto" w:fill="auto"/>
            <w:vAlign w:val="center"/>
          </w:tcPr>
          <w:p w14:paraId="798F0E9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793376" w:rsidRPr="00B325C1" w14:paraId="3FD4BFF0" w14:textId="77777777" w:rsidTr="00E56D89">
        <w:trPr>
          <w:trHeight w:val="624"/>
        </w:trPr>
        <w:tc>
          <w:tcPr>
            <w:tcW w:w="5000" w:type="pct"/>
            <w:gridSpan w:val="5"/>
            <w:shd w:val="clear" w:color="auto" w:fill="A6A6A6" w:themeFill="background1" w:themeFillShade="A6"/>
            <w:vAlign w:val="center"/>
          </w:tcPr>
          <w:p w14:paraId="1EE7DB4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793376" w:rsidRPr="00B325C1" w14:paraId="3E52BF56" w14:textId="77777777" w:rsidTr="00E56D89">
        <w:trPr>
          <w:trHeight w:val="509"/>
        </w:trPr>
        <w:tc>
          <w:tcPr>
            <w:tcW w:w="362" w:type="pct"/>
            <w:vMerge w:val="restart"/>
          </w:tcPr>
          <w:p w14:paraId="5FD42D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2.1.1.</w:t>
            </w:r>
          </w:p>
        </w:tc>
        <w:tc>
          <w:tcPr>
            <w:tcW w:w="2026" w:type="pct"/>
            <w:vMerge w:val="restart"/>
          </w:tcPr>
          <w:p w14:paraId="69DFCD9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pieejas kontroles struktūrvienībā.</w:t>
            </w:r>
          </w:p>
        </w:tc>
        <w:tc>
          <w:tcPr>
            <w:tcW w:w="345" w:type="pct"/>
            <w:shd w:val="clear" w:color="auto" w:fill="D9D9D9" w:themeFill="background1" w:themeFillShade="D9"/>
          </w:tcPr>
          <w:p w14:paraId="49DF2A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118125E6"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Pieejas kontroles struktūrvienības mācību apmeklējums</w:t>
            </w:r>
          </w:p>
          <w:p w14:paraId="229790F1" w14:textId="77777777" w:rsidR="00793376" w:rsidRPr="00E251C2" w:rsidRDefault="00793376" w:rsidP="00E56D89">
            <w:pPr>
              <w:jc w:val="both"/>
              <w:rPr>
                <w:rFonts w:ascii="Times New Roman" w:hAnsi="Times New Roman" w:cs="Times New Roman"/>
                <w:i/>
                <w:iCs/>
                <w:sz w:val="24"/>
              </w:rPr>
            </w:pPr>
            <w:r>
              <w:rPr>
                <w:rFonts w:ascii="Times New Roman" w:hAnsi="Times New Roman"/>
                <w:i/>
                <w:sz w:val="24"/>
              </w:rPr>
              <w:t>Neobligātais saturs: TWR, ACC, AIS, RCC iepazīšanas apmeklējumi</w:t>
            </w:r>
          </w:p>
        </w:tc>
        <w:tc>
          <w:tcPr>
            <w:tcW w:w="317" w:type="pct"/>
            <w:vMerge w:val="restart"/>
          </w:tcPr>
          <w:p w14:paraId="2BA043B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3C20AB40" w14:textId="77777777" w:rsidTr="00E56D89">
        <w:trPr>
          <w:trHeight w:val="250"/>
        </w:trPr>
        <w:tc>
          <w:tcPr>
            <w:tcW w:w="362" w:type="pct"/>
            <w:vMerge/>
            <w:tcBorders>
              <w:bottom w:val="single" w:sz="4" w:space="0" w:color="auto"/>
            </w:tcBorders>
          </w:tcPr>
          <w:p w14:paraId="078329C0" w14:textId="77777777" w:rsidR="00793376" w:rsidRPr="00F0205D" w:rsidRDefault="00793376" w:rsidP="00E56D89">
            <w:pPr>
              <w:jc w:val="both"/>
              <w:rPr>
                <w:rFonts w:ascii="Times New Roman" w:hAnsi="Times New Roman"/>
                <w:sz w:val="24"/>
                <w:szCs w:val="24"/>
              </w:rPr>
            </w:pPr>
          </w:p>
        </w:tc>
        <w:tc>
          <w:tcPr>
            <w:tcW w:w="2026" w:type="pct"/>
            <w:vMerge/>
            <w:tcBorders>
              <w:bottom w:val="single" w:sz="4" w:space="0" w:color="auto"/>
            </w:tcBorders>
          </w:tcPr>
          <w:p w14:paraId="4DE5669E" w14:textId="77777777" w:rsidR="00793376" w:rsidRPr="00F0205D" w:rsidRDefault="00793376" w:rsidP="00E56D89">
            <w:pPr>
              <w:jc w:val="both"/>
              <w:rPr>
                <w:rFonts w:ascii="Times New Roman" w:hAnsi="Times New Roman"/>
                <w:sz w:val="24"/>
                <w:szCs w:val="24"/>
              </w:rPr>
            </w:pPr>
          </w:p>
        </w:tc>
        <w:tc>
          <w:tcPr>
            <w:tcW w:w="345" w:type="pct"/>
            <w:tcBorders>
              <w:bottom w:val="single" w:sz="4" w:space="0" w:color="auto"/>
            </w:tcBorders>
            <w:shd w:val="clear" w:color="auto" w:fill="auto"/>
          </w:tcPr>
          <w:p w14:paraId="749E9A41" w14:textId="77777777" w:rsidR="00793376"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0390AE2C" w14:textId="77777777" w:rsidR="00793376" w:rsidRPr="000E3BE6"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60767984" w14:textId="77777777" w:rsidR="00793376" w:rsidRPr="006F7978" w:rsidRDefault="00793376" w:rsidP="00E56D89">
            <w:pPr>
              <w:jc w:val="both"/>
              <w:rPr>
                <w:rFonts w:ascii="Times New Roman" w:hAnsi="Times New Roman" w:cs="Times New Roman"/>
                <w:sz w:val="24"/>
              </w:rPr>
            </w:pPr>
          </w:p>
        </w:tc>
      </w:tr>
      <w:tr w:rsidR="00793376" w:rsidRPr="00B325C1" w14:paraId="621E9C3C" w14:textId="77777777" w:rsidTr="00E56D89">
        <w:trPr>
          <w:trHeight w:val="481"/>
        </w:trPr>
        <w:tc>
          <w:tcPr>
            <w:tcW w:w="362" w:type="pct"/>
            <w:vMerge w:val="restart"/>
            <w:tcBorders>
              <w:top w:val="single" w:sz="4" w:space="0" w:color="auto"/>
            </w:tcBorders>
          </w:tcPr>
          <w:p w14:paraId="4C56781D" w14:textId="77777777" w:rsidR="00793376" w:rsidRPr="00F0205D" w:rsidRDefault="00793376" w:rsidP="00E56D89">
            <w:pPr>
              <w:jc w:val="both"/>
              <w:rPr>
                <w:rFonts w:ascii="Times New Roman" w:hAnsi="Times New Roman"/>
                <w:sz w:val="24"/>
                <w:szCs w:val="24"/>
              </w:rPr>
            </w:pPr>
            <w:r>
              <w:rPr>
                <w:rFonts w:ascii="Times New Roman" w:hAnsi="Times New Roman"/>
                <w:sz w:val="24"/>
              </w:rPr>
              <w:t>APP PEN 2.1.2.</w:t>
            </w:r>
          </w:p>
        </w:tc>
        <w:tc>
          <w:tcPr>
            <w:tcW w:w="2026" w:type="pct"/>
            <w:vMerge w:val="restart"/>
            <w:tcBorders>
              <w:top w:val="single" w:sz="4" w:space="0" w:color="auto"/>
            </w:tcBorders>
          </w:tcPr>
          <w:p w14:paraId="2C4ABD6A" w14:textId="77777777" w:rsidR="00793376" w:rsidRPr="00F0205D" w:rsidRDefault="00793376" w:rsidP="00E56D89">
            <w:pPr>
              <w:jc w:val="both"/>
              <w:rPr>
                <w:rFonts w:ascii="Times New Roman" w:hAnsi="Times New Roman"/>
                <w:sz w:val="24"/>
                <w:szCs w:val="24"/>
              </w:rPr>
            </w:pPr>
            <w:r>
              <w:rPr>
                <w:rFonts w:ascii="Times New Roman" w:hAnsi="Times New Roman"/>
                <w:sz w:val="24"/>
              </w:rPr>
              <w:t xml:space="preserve">Raksturot citas puses, kam ir saskarsme ar </w:t>
            </w:r>
            <w:r>
              <w:rPr>
                <w:rFonts w:ascii="Times New Roman" w:hAnsi="Times New Roman"/>
                <w:i/>
                <w:iCs/>
                <w:sz w:val="24"/>
              </w:rPr>
              <w:t>ATS</w:t>
            </w:r>
            <w:r>
              <w:rPr>
                <w:rFonts w:ascii="Times New Roman" w:hAnsi="Times New Roman"/>
                <w:sz w:val="24"/>
              </w:rPr>
              <w:t xml:space="preserve"> darbībām.</w:t>
            </w:r>
          </w:p>
        </w:tc>
        <w:tc>
          <w:tcPr>
            <w:tcW w:w="345" w:type="pct"/>
            <w:tcBorders>
              <w:top w:val="single" w:sz="4" w:space="0" w:color="auto"/>
            </w:tcBorders>
            <w:shd w:val="clear" w:color="auto" w:fill="D9D9D9" w:themeFill="background1" w:themeFillShade="D9"/>
          </w:tcPr>
          <w:p w14:paraId="4A514CEB" w14:textId="77777777" w:rsidR="00793376"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2C00C32A" w14:textId="77777777" w:rsidR="00793376" w:rsidRPr="00A0053C" w:rsidRDefault="00793376" w:rsidP="00E56D89">
            <w:pPr>
              <w:jc w:val="both"/>
              <w:rPr>
                <w:rFonts w:ascii="Times New Roman" w:hAnsi="Times New Roman" w:cs="Times New Roman"/>
                <w:i/>
                <w:iCs/>
                <w:sz w:val="24"/>
              </w:rPr>
            </w:pPr>
            <w:r>
              <w:rPr>
                <w:rFonts w:ascii="Times New Roman" w:hAnsi="Times New Roman"/>
                <w:i/>
                <w:sz w:val="24"/>
              </w:rPr>
              <w:t>Neobligātais saturs: tehnisko dienestu, ugunsdzēsības un glābšanas dienestu, aviosabiedrību apkalpošanas biroju iepazīšanas apmeklējumi</w:t>
            </w:r>
          </w:p>
        </w:tc>
        <w:tc>
          <w:tcPr>
            <w:tcW w:w="317" w:type="pct"/>
            <w:vMerge w:val="restart"/>
            <w:tcBorders>
              <w:top w:val="single" w:sz="4" w:space="0" w:color="auto"/>
            </w:tcBorders>
          </w:tcPr>
          <w:p w14:paraId="344BFC66" w14:textId="77777777" w:rsidR="00793376" w:rsidRPr="006F7978"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0B64626" w14:textId="77777777" w:rsidTr="00E56D89">
        <w:trPr>
          <w:trHeight w:val="112"/>
        </w:trPr>
        <w:tc>
          <w:tcPr>
            <w:tcW w:w="362" w:type="pct"/>
            <w:vMerge/>
          </w:tcPr>
          <w:p w14:paraId="4B5C9911" w14:textId="77777777" w:rsidR="00793376" w:rsidRPr="00F0205D" w:rsidRDefault="00793376" w:rsidP="00E56D89">
            <w:pPr>
              <w:jc w:val="both"/>
              <w:rPr>
                <w:rFonts w:ascii="Times New Roman" w:hAnsi="Times New Roman"/>
                <w:sz w:val="24"/>
                <w:szCs w:val="24"/>
              </w:rPr>
            </w:pPr>
          </w:p>
        </w:tc>
        <w:tc>
          <w:tcPr>
            <w:tcW w:w="2026" w:type="pct"/>
            <w:vMerge/>
          </w:tcPr>
          <w:p w14:paraId="3A68F0E6" w14:textId="77777777" w:rsidR="00793376" w:rsidRPr="00F0205D" w:rsidRDefault="00793376" w:rsidP="00E56D89">
            <w:pPr>
              <w:jc w:val="both"/>
              <w:rPr>
                <w:rFonts w:ascii="Times New Roman" w:hAnsi="Times New Roman"/>
                <w:sz w:val="24"/>
                <w:szCs w:val="24"/>
              </w:rPr>
            </w:pPr>
          </w:p>
        </w:tc>
        <w:tc>
          <w:tcPr>
            <w:tcW w:w="345" w:type="pct"/>
            <w:shd w:val="clear" w:color="auto" w:fill="auto"/>
          </w:tcPr>
          <w:p w14:paraId="66EE8B95" w14:textId="77777777" w:rsidR="00793376" w:rsidRDefault="00793376" w:rsidP="00E56D89">
            <w:pPr>
              <w:jc w:val="both"/>
              <w:rPr>
                <w:rFonts w:ascii="Times New Roman" w:hAnsi="Times New Roman" w:cs="Times New Roman"/>
                <w:sz w:val="24"/>
              </w:rPr>
            </w:pPr>
          </w:p>
        </w:tc>
        <w:tc>
          <w:tcPr>
            <w:tcW w:w="1950" w:type="pct"/>
            <w:vMerge/>
            <w:shd w:val="clear" w:color="auto" w:fill="auto"/>
          </w:tcPr>
          <w:p w14:paraId="686DBFC6" w14:textId="77777777" w:rsidR="00793376" w:rsidRPr="000E3BE6" w:rsidRDefault="00793376" w:rsidP="00E56D89">
            <w:pPr>
              <w:jc w:val="both"/>
              <w:rPr>
                <w:rFonts w:ascii="Times New Roman" w:hAnsi="Times New Roman" w:cs="Times New Roman"/>
                <w:sz w:val="24"/>
              </w:rPr>
            </w:pPr>
          </w:p>
        </w:tc>
        <w:tc>
          <w:tcPr>
            <w:tcW w:w="317" w:type="pct"/>
            <w:vMerge/>
          </w:tcPr>
          <w:p w14:paraId="5562F74E" w14:textId="77777777" w:rsidR="00793376" w:rsidRPr="006F7978" w:rsidRDefault="00793376" w:rsidP="00E56D89">
            <w:pPr>
              <w:jc w:val="both"/>
              <w:rPr>
                <w:rFonts w:ascii="Times New Roman" w:hAnsi="Times New Roman" w:cs="Times New Roman"/>
                <w:sz w:val="24"/>
              </w:rPr>
            </w:pPr>
          </w:p>
        </w:tc>
      </w:tr>
      <w:tr w:rsidR="00793376" w:rsidRPr="00B325C1" w14:paraId="5D2976C8" w14:textId="77777777" w:rsidTr="00E56D89">
        <w:trPr>
          <w:trHeight w:val="624"/>
        </w:trPr>
        <w:tc>
          <w:tcPr>
            <w:tcW w:w="5000" w:type="pct"/>
            <w:gridSpan w:val="5"/>
            <w:shd w:val="clear" w:color="auto" w:fill="A6A6A6" w:themeFill="background1" w:themeFillShade="A6"/>
            <w:vAlign w:val="center"/>
          </w:tcPr>
          <w:p w14:paraId="7BADFF5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793376" w:rsidRPr="00B325C1" w14:paraId="48336EE9" w14:textId="77777777" w:rsidTr="00E56D89">
        <w:trPr>
          <w:trHeight w:val="557"/>
        </w:trPr>
        <w:tc>
          <w:tcPr>
            <w:tcW w:w="362" w:type="pct"/>
            <w:vMerge w:val="restart"/>
          </w:tcPr>
          <w:p w14:paraId="1ABED04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2.2.1.</w:t>
            </w:r>
          </w:p>
        </w:tc>
        <w:tc>
          <w:tcPr>
            <w:tcW w:w="2026" w:type="pct"/>
            <w:vMerge w:val="restart"/>
          </w:tcPr>
          <w:p w14:paraId="254892F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45" w:type="pct"/>
            <w:shd w:val="clear" w:color="auto" w:fill="D9D9D9" w:themeFill="background1" w:themeFillShade="D9"/>
          </w:tcPr>
          <w:p w14:paraId="6C3B45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38DBBC0E" w14:textId="77777777" w:rsidR="00793376" w:rsidRPr="0093541E" w:rsidRDefault="00793376" w:rsidP="00E56D89">
            <w:pPr>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struktūrvienību iepazīšanas apmeklējumi</w:t>
            </w:r>
          </w:p>
        </w:tc>
        <w:tc>
          <w:tcPr>
            <w:tcW w:w="317" w:type="pct"/>
            <w:vMerge w:val="restart"/>
          </w:tcPr>
          <w:p w14:paraId="60CA33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A62813B" w14:textId="77777777" w:rsidTr="00E56D89">
        <w:trPr>
          <w:trHeight w:val="202"/>
        </w:trPr>
        <w:tc>
          <w:tcPr>
            <w:tcW w:w="362" w:type="pct"/>
            <w:vMerge/>
            <w:tcBorders>
              <w:bottom w:val="single" w:sz="12" w:space="0" w:color="auto"/>
            </w:tcBorders>
          </w:tcPr>
          <w:p w14:paraId="7832B622" w14:textId="77777777" w:rsidR="00793376" w:rsidRPr="00933C47" w:rsidRDefault="00793376" w:rsidP="00E56D89">
            <w:pPr>
              <w:jc w:val="both"/>
              <w:rPr>
                <w:rFonts w:ascii="Times New Roman" w:hAnsi="Times New Roman" w:cs="Times New Roman"/>
                <w:sz w:val="24"/>
              </w:rPr>
            </w:pPr>
          </w:p>
        </w:tc>
        <w:tc>
          <w:tcPr>
            <w:tcW w:w="2026" w:type="pct"/>
            <w:vMerge/>
            <w:tcBorders>
              <w:bottom w:val="single" w:sz="12" w:space="0" w:color="auto"/>
            </w:tcBorders>
          </w:tcPr>
          <w:p w14:paraId="4C824038" w14:textId="77777777" w:rsidR="00793376" w:rsidRPr="00992F9C" w:rsidRDefault="00793376" w:rsidP="00E56D89">
            <w:pPr>
              <w:jc w:val="both"/>
              <w:rPr>
                <w:rFonts w:ascii="Times New Roman" w:hAnsi="Times New Roman" w:cs="Times New Roman"/>
                <w:sz w:val="24"/>
              </w:rPr>
            </w:pPr>
          </w:p>
        </w:tc>
        <w:tc>
          <w:tcPr>
            <w:tcW w:w="345" w:type="pct"/>
            <w:tcBorders>
              <w:bottom w:val="single" w:sz="12" w:space="0" w:color="auto"/>
            </w:tcBorders>
            <w:shd w:val="clear" w:color="auto" w:fill="auto"/>
          </w:tcPr>
          <w:p w14:paraId="3BE68693" w14:textId="77777777" w:rsidR="00793376" w:rsidRDefault="00793376"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15C59444" w14:textId="77777777" w:rsidR="00793376" w:rsidRPr="0007592E"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57D5A688" w14:textId="77777777" w:rsidR="00793376" w:rsidRPr="00B325C1" w:rsidRDefault="00793376" w:rsidP="00E56D89">
            <w:pPr>
              <w:jc w:val="both"/>
              <w:rPr>
                <w:rFonts w:ascii="Times New Roman" w:hAnsi="Times New Roman" w:cs="Times New Roman"/>
                <w:sz w:val="24"/>
              </w:rPr>
            </w:pPr>
          </w:p>
        </w:tc>
      </w:tr>
      <w:tr w:rsidR="00793376" w:rsidRPr="00B325C1" w14:paraId="76189009" w14:textId="77777777" w:rsidTr="00E56D89">
        <w:trPr>
          <w:trHeight w:val="737"/>
        </w:trPr>
        <w:tc>
          <w:tcPr>
            <w:tcW w:w="5000" w:type="pct"/>
            <w:gridSpan w:val="5"/>
            <w:tcBorders>
              <w:top w:val="single" w:sz="12" w:space="0" w:color="auto"/>
            </w:tcBorders>
            <w:vAlign w:val="center"/>
          </w:tcPr>
          <w:p w14:paraId="70047565" w14:textId="77777777" w:rsidR="00793376" w:rsidRPr="00D20F87" w:rsidRDefault="00793376" w:rsidP="00E56D89">
            <w:pPr>
              <w:jc w:val="both"/>
              <w:rPr>
                <w:rFonts w:ascii="Times New Roman" w:hAnsi="Times New Roman" w:cs="Times New Roman"/>
                <w:b/>
                <w:bCs/>
                <w:sz w:val="24"/>
              </w:rPr>
            </w:pPr>
            <w:r>
              <w:rPr>
                <w:rFonts w:ascii="Times New Roman" w:hAnsi="Times New Roman"/>
                <w:b/>
                <w:sz w:val="24"/>
              </w:rPr>
              <w:t>PEN 3. TĒMA. ATTIECĪBAS AR KLIENTIEM</w:t>
            </w:r>
          </w:p>
        </w:tc>
      </w:tr>
      <w:tr w:rsidR="00793376" w:rsidRPr="00B325C1" w14:paraId="5A2A6F77" w14:textId="77777777" w:rsidTr="00E56D89">
        <w:trPr>
          <w:trHeight w:val="624"/>
        </w:trPr>
        <w:tc>
          <w:tcPr>
            <w:tcW w:w="5000" w:type="pct"/>
            <w:gridSpan w:val="5"/>
            <w:shd w:val="clear" w:color="auto" w:fill="A6A6A6" w:themeFill="background1" w:themeFillShade="A6"/>
            <w:vAlign w:val="center"/>
          </w:tcPr>
          <w:p w14:paraId="275A9C49" w14:textId="77777777" w:rsidR="00793376" w:rsidRPr="00D20F87" w:rsidRDefault="00793376" w:rsidP="00E56D89">
            <w:pPr>
              <w:jc w:val="both"/>
              <w:rPr>
                <w:rFonts w:ascii="Times New Roman" w:hAnsi="Times New Roman" w:cs="Times New Roman"/>
                <w:b/>
                <w:bCs/>
                <w:sz w:val="24"/>
              </w:rPr>
            </w:pPr>
            <w:r>
              <w:rPr>
                <w:rFonts w:ascii="Times New Roman" w:hAnsi="Times New Roman"/>
                <w:b/>
                <w:sz w:val="24"/>
              </w:rPr>
              <w:t>PEN 3.1. apakštēma. Pakalpojumu sniegšana un lietotāju prasības</w:t>
            </w:r>
          </w:p>
        </w:tc>
      </w:tr>
      <w:tr w:rsidR="00793376" w:rsidRPr="00B325C1" w14:paraId="0C7D28E5" w14:textId="77777777" w:rsidTr="00E56D89">
        <w:trPr>
          <w:trHeight w:val="485"/>
        </w:trPr>
        <w:tc>
          <w:tcPr>
            <w:tcW w:w="362" w:type="pct"/>
            <w:vMerge w:val="restart"/>
          </w:tcPr>
          <w:p w14:paraId="290304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3.1.1.</w:t>
            </w:r>
          </w:p>
        </w:tc>
        <w:tc>
          <w:tcPr>
            <w:tcW w:w="2026" w:type="pct"/>
            <w:vMerge w:val="restart"/>
          </w:tcPr>
          <w:p w14:paraId="73E3592A" w14:textId="77777777" w:rsidR="00793376" w:rsidRPr="00B325C1" w:rsidRDefault="00793376" w:rsidP="00E56D89">
            <w:pPr>
              <w:tabs>
                <w:tab w:val="left" w:pos="3148"/>
              </w:tabs>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w:t>
            </w:r>
          </w:p>
        </w:tc>
        <w:tc>
          <w:tcPr>
            <w:tcW w:w="345" w:type="pct"/>
            <w:shd w:val="clear" w:color="auto" w:fill="D9D9D9" w:themeFill="background1" w:themeFillShade="D9"/>
          </w:tcPr>
          <w:p w14:paraId="73E098B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0A508DDD" w14:textId="77777777" w:rsidR="00793376" w:rsidRPr="008569C0" w:rsidRDefault="00793376" w:rsidP="00E56D89">
            <w:pPr>
              <w:jc w:val="both"/>
              <w:rPr>
                <w:rFonts w:ascii="Times New Roman" w:hAnsi="Times New Roman"/>
                <w:sz w:val="24"/>
                <w:szCs w:val="24"/>
              </w:rPr>
            </w:pPr>
          </w:p>
        </w:tc>
        <w:tc>
          <w:tcPr>
            <w:tcW w:w="317" w:type="pct"/>
            <w:vMerge w:val="restart"/>
          </w:tcPr>
          <w:p w14:paraId="4F5F0CD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6B79E8D" w14:textId="77777777" w:rsidTr="00E56D89">
        <w:trPr>
          <w:trHeight w:val="263"/>
        </w:trPr>
        <w:tc>
          <w:tcPr>
            <w:tcW w:w="362" w:type="pct"/>
            <w:vMerge/>
            <w:tcBorders>
              <w:bottom w:val="single" w:sz="4" w:space="0" w:color="auto"/>
            </w:tcBorders>
          </w:tcPr>
          <w:p w14:paraId="38968BEB"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02828F17"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65B81B3A"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62F970EA"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166DA09F" w14:textId="77777777" w:rsidR="00793376" w:rsidRPr="00B325C1" w:rsidRDefault="00793376" w:rsidP="00E56D89">
            <w:pPr>
              <w:jc w:val="both"/>
              <w:rPr>
                <w:rFonts w:ascii="Times New Roman" w:hAnsi="Times New Roman" w:cs="Times New Roman"/>
                <w:sz w:val="24"/>
              </w:rPr>
            </w:pPr>
          </w:p>
        </w:tc>
      </w:tr>
      <w:tr w:rsidR="00793376" w:rsidRPr="00B325C1" w14:paraId="44EDDB49" w14:textId="77777777" w:rsidTr="00E56D89">
        <w:trPr>
          <w:trHeight w:val="460"/>
        </w:trPr>
        <w:tc>
          <w:tcPr>
            <w:tcW w:w="362" w:type="pct"/>
            <w:vMerge w:val="restart"/>
          </w:tcPr>
          <w:p w14:paraId="4D4A2F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3.1.2.</w:t>
            </w:r>
          </w:p>
        </w:tc>
        <w:tc>
          <w:tcPr>
            <w:tcW w:w="2026" w:type="pct"/>
            <w:vMerge w:val="restart"/>
          </w:tcPr>
          <w:p w14:paraId="3219E9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45" w:type="pct"/>
            <w:shd w:val="clear" w:color="auto" w:fill="D9D9D9" w:themeFill="background1" w:themeFillShade="D9"/>
          </w:tcPr>
          <w:p w14:paraId="271DD04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3DCBCBB2" w14:textId="77777777" w:rsidR="00793376" w:rsidRPr="00E27EDB" w:rsidRDefault="00793376" w:rsidP="00E56D89">
            <w:pPr>
              <w:jc w:val="both"/>
              <w:rPr>
                <w:rFonts w:ascii="Times New Roman" w:hAnsi="Times New Roman" w:cs="Times New Roman"/>
                <w:sz w:val="24"/>
              </w:rPr>
            </w:pPr>
          </w:p>
        </w:tc>
        <w:tc>
          <w:tcPr>
            <w:tcW w:w="317" w:type="pct"/>
            <w:vMerge w:val="restart"/>
          </w:tcPr>
          <w:p w14:paraId="4E5243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62E292A" w14:textId="77777777" w:rsidTr="00E56D89">
        <w:trPr>
          <w:trHeight w:val="460"/>
        </w:trPr>
        <w:tc>
          <w:tcPr>
            <w:tcW w:w="362" w:type="pct"/>
            <w:vMerge/>
            <w:tcBorders>
              <w:bottom w:val="single" w:sz="12" w:space="0" w:color="auto"/>
            </w:tcBorders>
          </w:tcPr>
          <w:p w14:paraId="74025D54"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12" w:space="0" w:color="auto"/>
            </w:tcBorders>
          </w:tcPr>
          <w:p w14:paraId="19C3493E" w14:textId="77777777" w:rsidR="00793376" w:rsidRPr="00B325C1" w:rsidRDefault="00793376" w:rsidP="00E56D89">
            <w:pPr>
              <w:jc w:val="both"/>
              <w:rPr>
                <w:rFonts w:ascii="Times New Roman" w:hAnsi="Times New Roman" w:cs="Times New Roman"/>
                <w:sz w:val="24"/>
              </w:rPr>
            </w:pPr>
          </w:p>
        </w:tc>
        <w:tc>
          <w:tcPr>
            <w:tcW w:w="345" w:type="pct"/>
            <w:tcBorders>
              <w:bottom w:val="single" w:sz="12" w:space="0" w:color="auto"/>
            </w:tcBorders>
          </w:tcPr>
          <w:p w14:paraId="73DD8E63"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15AC5504"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0F464768" w14:textId="77777777" w:rsidR="00793376" w:rsidRPr="00B325C1" w:rsidRDefault="00793376" w:rsidP="00E56D89">
            <w:pPr>
              <w:jc w:val="both"/>
              <w:rPr>
                <w:rFonts w:ascii="Times New Roman" w:hAnsi="Times New Roman" w:cs="Times New Roman"/>
                <w:sz w:val="24"/>
              </w:rPr>
            </w:pPr>
          </w:p>
        </w:tc>
      </w:tr>
      <w:tr w:rsidR="00793376" w:rsidRPr="00B325C1" w14:paraId="5AF29630" w14:textId="77777777" w:rsidTr="00E56D89">
        <w:trPr>
          <w:trHeight w:val="737"/>
        </w:trPr>
        <w:tc>
          <w:tcPr>
            <w:tcW w:w="5000" w:type="pct"/>
            <w:gridSpan w:val="5"/>
            <w:shd w:val="clear" w:color="auto" w:fill="auto"/>
            <w:vAlign w:val="center"/>
          </w:tcPr>
          <w:p w14:paraId="03EDF59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PEN 4. TĒMA. VIDES AIZSARDZĪBA</w:t>
            </w:r>
          </w:p>
        </w:tc>
      </w:tr>
      <w:tr w:rsidR="00793376" w:rsidRPr="00B325C1" w14:paraId="58A41E87" w14:textId="77777777" w:rsidTr="00E56D89">
        <w:trPr>
          <w:trHeight w:val="624"/>
        </w:trPr>
        <w:tc>
          <w:tcPr>
            <w:tcW w:w="5000" w:type="pct"/>
            <w:gridSpan w:val="5"/>
            <w:shd w:val="clear" w:color="auto" w:fill="A6A6A6" w:themeFill="background1" w:themeFillShade="A6"/>
            <w:vAlign w:val="center"/>
          </w:tcPr>
          <w:p w14:paraId="27789976" w14:textId="77777777" w:rsidR="00793376" w:rsidRPr="00225E0E" w:rsidRDefault="00793376" w:rsidP="00E56D89">
            <w:pPr>
              <w:jc w:val="both"/>
              <w:rPr>
                <w:rFonts w:ascii="Times New Roman" w:hAnsi="Times New Roman"/>
                <w:b/>
                <w:sz w:val="24"/>
                <w:szCs w:val="24"/>
              </w:rPr>
            </w:pPr>
            <w:r>
              <w:rPr>
                <w:rFonts w:ascii="Times New Roman" w:hAnsi="Times New Roman"/>
                <w:b/>
                <w:sz w:val="24"/>
              </w:rPr>
              <w:t>PEN 4.1. apakštēma. Vides aizsardzība</w:t>
            </w:r>
          </w:p>
        </w:tc>
      </w:tr>
      <w:tr w:rsidR="00793376" w:rsidRPr="00B325C1" w14:paraId="20EA409F" w14:textId="77777777" w:rsidTr="00E56D89">
        <w:trPr>
          <w:trHeight w:val="537"/>
        </w:trPr>
        <w:tc>
          <w:tcPr>
            <w:tcW w:w="362" w:type="pct"/>
            <w:vMerge w:val="restart"/>
          </w:tcPr>
          <w:p w14:paraId="2B3419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4.1.1.</w:t>
            </w:r>
          </w:p>
        </w:tc>
        <w:tc>
          <w:tcPr>
            <w:tcW w:w="2026" w:type="pct"/>
            <w:vMerge w:val="restart"/>
          </w:tcPr>
          <w:p w14:paraId="08B00D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vides ierobežojumus attiecībā uz lidlauka ekspluatāciju.</w:t>
            </w:r>
          </w:p>
        </w:tc>
        <w:tc>
          <w:tcPr>
            <w:tcW w:w="345" w:type="pct"/>
            <w:shd w:val="clear" w:color="auto" w:fill="D9D9D9" w:themeFill="background1" w:themeFillShade="D9"/>
          </w:tcPr>
          <w:p w14:paraId="650DAA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584DA386" w14:textId="77777777" w:rsidR="00793376" w:rsidRPr="00237772"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303 “Operational opportunities to minimise fuel use and reduce emissions”</w:t>
            </w:r>
          </w:p>
        </w:tc>
        <w:tc>
          <w:tcPr>
            <w:tcW w:w="317" w:type="pct"/>
            <w:vMerge w:val="restart"/>
          </w:tcPr>
          <w:p w14:paraId="3587418B"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19475773" w14:textId="77777777" w:rsidTr="00E56D89">
        <w:trPr>
          <w:trHeight w:val="235"/>
        </w:trPr>
        <w:tc>
          <w:tcPr>
            <w:tcW w:w="362" w:type="pct"/>
            <w:vMerge/>
          </w:tcPr>
          <w:p w14:paraId="55BDE668" w14:textId="77777777" w:rsidR="00793376" w:rsidRPr="00F0205D" w:rsidRDefault="00793376" w:rsidP="00E56D89">
            <w:pPr>
              <w:jc w:val="both"/>
              <w:rPr>
                <w:rFonts w:ascii="Times New Roman" w:hAnsi="Times New Roman"/>
                <w:sz w:val="24"/>
                <w:szCs w:val="24"/>
              </w:rPr>
            </w:pPr>
          </w:p>
        </w:tc>
        <w:tc>
          <w:tcPr>
            <w:tcW w:w="2026" w:type="pct"/>
            <w:vMerge/>
          </w:tcPr>
          <w:p w14:paraId="713D0B08" w14:textId="77777777" w:rsidR="00793376" w:rsidRPr="008A0FB7" w:rsidRDefault="00793376" w:rsidP="00E56D89">
            <w:pPr>
              <w:jc w:val="both"/>
              <w:rPr>
                <w:rFonts w:ascii="Times New Roman" w:hAnsi="Times New Roman" w:cs="Times New Roman"/>
                <w:sz w:val="24"/>
              </w:rPr>
            </w:pPr>
          </w:p>
        </w:tc>
        <w:tc>
          <w:tcPr>
            <w:tcW w:w="345" w:type="pct"/>
            <w:shd w:val="clear" w:color="auto" w:fill="auto"/>
          </w:tcPr>
          <w:p w14:paraId="4DDD1749" w14:textId="77777777" w:rsidR="00793376" w:rsidRPr="00B325C1" w:rsidRDefault="00793376" w:rsidP="00E56D89">
            <w:pPr>
              <w:jc w:val="both"/>
              <w:rPr>
                <w:rFonts w:ascii="Times New Roman" w:hAnsi="Times New Roman" w:cs="Times New Roman"/>
                <w:sz w:val="24"/>
              </w:rPr>
            </w:pPr>
          </w:p>
        </w:tc>
        <w:tc>
          <w:tcPr>
            <w:tcW w:w="1950" w:type="pct"/>
            <w:vMerge/>
            <w:shd w:val="clear" w:color="auto" w:fill="auto"/>
          </w:tcPr>
          <w:p w14:paraId="35D31C38" w14:textId="77777777" w:rsidR="00793376" w:rsidRPr="00526249" w:rsidRDefault="00793376" w:rsidP="00E56D89">
            <w:pPr>
              <w:jc w:val="both"/>
              <w:rPr>
                <w:rFonts w:ascii="Times New Roman" w:hAnsi="Times New Roman" w:cs="Times New Roman"/>
                <w:sz w:val="24"/>
              </w:rPr>
            </w:pPr>
          </w:p>
        </w:tc>
        <w:tc>
          <w:tcPr>
            <w:tcW w:w="317" w:type="pct"/>
            <w:vMerge/>
          </w:tcPr>
          <w:p w14:paraId="7EEE5BDE" w14:textId="77777777" w:rsidR="00793376" w:rsidRPr="00B325C1" w:rsidRDefault="00793376" w:rsidP="00E56D89">
            <w:pPr>
              <w:jc w:val="both"/>
              <w:rPr>
                <w:rFonts w:ascii="Times New Roman" w:hAnsi="Times New Roman" w:cs="Times New Roman"/>
                <w:sz w:val="24"/>
              </w:rPr>
            </w:pPr>
          </w:p>
        </w:tc>
      </w:tr>
      <w:tr w:rsidR="00793376" w:rsidRPr="00B325C1" w14:paraId="3C77A2DB" w14:textId="77777777" w:rsidTr="00E56D89">
        <w:trPr>
          <w:trHeight w:val="545"/>
        </w:trPr>
        <w:tc>
          <w:tcPr>
            <w:tcW w:w="362" w:type="pct"/>
            <w:vMerge w:val="restart"/>
            <w:tcBorders>
              <w:top w:val="single" w:sz="4" w:space="0" w:color="auto"/>
            </w:tcBorders>
          </w:tcPr>
          <w:p w14:paraId="60F29D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4.1.2.</w:t>
            </w:r>
          </w:p>
        </w:tc>
        <w:tc>
          <w:tcPr>
            <w:tcW w:w="2026" w:type="pct"/>
            <w:vMerge w:val="restart"/>
            <w:tcBorders>
              <w:top w:val="single" w:sz="4" w:space="0" w:color="auto"/>
            </w:tcBorders>
          </w:tcPr>
          <w:p w14:paraId="569A0FA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kopīgas vides pārvaldības (</w:t>
            </w:r>
            <w:r>
              <w:rPr>
                <w:rFonts w:ascii="Times New Roman" w:hAnsi="Times New Roman"/>
                <w:i/>
                <w:iCs/>
                <w:sz w:val="24"/>
              </w:rPr>
              <w:t>CEM</w:t>
            </w:r>
            <w:r>
              <w:rPr>
                <w:rFonts w:ascii="Times New Roman" w:hAnsi="Times New Roman"/>
                <w:sz w:val="24"/>
              </w:rPr>
              <w:t>) procesa izmantošanu lidostās.</w:t>
            </w:r>
          </w:p>
        </w:tc>
        <w:tc>
          <w:tcPr>
            <w:tcW w:w="345" w:type="pct"/>
            <w:tcBorders>
              <w:top w:val="single" w:sz="4" w:space="0" w:color="auto"/>
            </w:tcBorders>
            <w:shd w:val="clear" w:color="auto" w:fill="D9D9D9" w:themeFill="background1" w:themeFillShade="D9"/>
          </w:tcPr>
          <w:p w14:paraId="6F57A27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10012B98" w14:textId="77777777" w:rsidR="00793376" w:rsidRPr="00B325C1"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17F210B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20A79221" w14:textId="77777777" w:rsidTr="00E56D89">
        <w:trPr>
          <w:trHeight w:val="223"/>
        </w:trPr>
        <w:tc>
          <w:tcPr>
            <w:tcW w:w="362" w:type="pct"/>
            <w:vMerge/>
            <w:tcBorders>
              <w:bottom w:val="single" w:sz="4" w:space="0" w:color="auto"/>
            </w:tcBorders>
          </w:tcPr>
          <w:p w14:paraId="54AF80C0"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6BEB33BE"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392CF2BD"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0C691A19"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371AF7F7" w14:textId="77777777" w:rsidR="00793376" w:rsidRPr="00B325C1" w:rsidRDefault="00793376" w:rsidP="00E56D89">
            <w:pPr>
              <w:jc w:val="both"/>
              <w:rPr>
                <w:rFonts w:ascii="Times New Roman" w:hAnsi="Times New Roman" w:cs="Times New Roman"/>
                <w:sz w:val="24"/>
              </w:rPr>
            </w:pPr>
          </w:p>
        </w:tc>
      </w:tr>
      <w:tr w:rsidR="00793376" w:rsidRPr="00B325C1" w14:paraId="4B090138" w14:textId="77777777" w:rsidTr="00E56D89">
        <w:trPr>
          <w:trHeight w:val="527"/>
        </w:trPr>
        <w:tc>
          <w:tcPr>
            <w:tcW w:w="362" w:type="pct"/>
            <w:vMerge w:val="restart"/>
            <w:tcBorders>
              <w:top w:val="single" w:sz="4" w:space="0" w:color="auto"/>
            </w:tcBorders>
          </w:tcPr>
          <w:p w14:paraId="579DB5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PEN 4.1.3.</w:t>
            </w:r>
          </w:p>
        </w:tc>
        <w:tc>
          <w:tcPr>
            <w:tcW w:w="2026" w:type="pct"/>
            <w:vMerge w:val="restart"/>
            <w:tcBorders>
              <w:top w:val="single" w:sz="4" w:space="0" w:color="auto"/>
            </w:tcBorders>
          </w:tcPr>
          <w:p w14:paraId="58558E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mazināšanas paņēmienus, ko izmanto, lai samazinātu aviācijas ietekmi uz vidi.</w:t>
            </w:r>
          </w:p>
        </w:tc>
        <w:tc>
          <w:tcPr>
            <w:tcW w:w="345" w:type="pct"/>
            <w:tcBorders>
              <w:top w:val="single" w:sz="4" w:space="0" w:color="auto"/>
            </w:tcBorders>
            <w:shd w:val="clear" w:color="auto" w:fill="D9D9D9" w:themeFill="background1" w:themeFillShade="D9"/>
          </w:tcPr>
          <w:p w14:paraId="6558550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08C2422A" w14:textId="77777777" w:rsidR="00793376" w:rsidRPr="00EE6FF9" w:rsidRDefault="00793376" w:rsidP="00E56D89">
            <w:pPr>
              <w:jc w:val="both"/>
              <w:rPr>
                <w:rFonts w:ascii="Times New Roman" w:hAnsi="Times New Roman" w:cs="Times New Roman"/>
                <w:i/>
                <w:iCs/>
                <w:sz w:val="24"/>
              </w:rPr>
            </w:pPr>
            <w:r>
              <w:rPr>
                <w:rFonts w:ascii="Times New Roman" w:hAnsi="Times New Roman"/>
                <w:i/>
                <w:sz w:val="24"/>
              </w:rPr>
              <w:t>Neobligātais saturs: nepārtrauktas nolaišanās operācijas (CDO), trokšņa samazināšanas procedūras, saistībā ar troksni ieteicamais maršruts, lidojuma efektivitāte</w:t>
            </w:r>
          </w:p>
        </w:tc>
        <w:tc>
          <w:tcPr>
            <w:tcW w:w="317" w:type="pct"/>
            <w:vMerge w:val="restart"/>
            <w:tcBorders>
              <w:top w:val="single" w:sz="4" w:space="0" w:color="auto"/>
            </w:tcBorders>
          </w:tcPr>
          <w:p w14:paraId="1F70F23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w:t>
            </w:r>
          </w:p>
        </w:tc>
      </w:tr>
      <w:tr w:rsidR="00793376" w:rsidRPr="00B325C1" w14:paraId="42A2D485" w14:textId="77777777" w:rsidTr="00E56D89">
        <w:trPr>
          <w:trHeight w:val="46"/>
        </w:trPr>
        <w:tc>
          <w:tcPr>
            <w:tcW w:w="362" w:type="pct"/>
            <w:vMerge/>
            <w:tcBorders>
              <w:bottom w:val="single" w:sz="4" w:space="0" w:color="auto"/>
            </w:tcBorders>
          </w:tcPr>
          <w:p w14:paraId="3380A7FF"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69B9B5A1"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1479D315"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0A38E32"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3D92C52B" w14:textId="77777777" w:rsidR="00793376" w:rsidRPr="00B325C1" w:rsidRDefault="00793376" w:rsidP="00E56D89">
            <w:pPr>
              <w:jc w:val="both"/>
              <w:rPr>
                <w:rFonts w:ascii="Times New Roman" w:hAnsi="Times New Roman" w:cs="Times New Roman"/>
                <w:sz w:val="24"/>
              </w:rPr>
            </w:pPr>
          </w:p>
        </w:tc>
      </w:tr>
    </w:tbl>
    <w:p w14:paraId="7BBFBA3F" w14:textId="77777777" w:rsidR="00793376" w:rsidRDefault="00793376" w:rsidP="00793376">
      <w:pPr>
        <w:pStyle w:val="BodyText"/>
        <w:jc w:val="both"/>
        <w:rPr>
          <w:rFonts w:ascii="Times New Roman" w:hAnsi="Times New Roman"/>
          <w:sz w:val="24"/>
          <w:szCs w:val="24"/>
        </w:rPr>
      </w:pPr>
    </w:p>
    <w:p w14:paraId="0558EB1E" w14:textId="77777777" w:rsidR="00793376" w:rsidRDefault="00793376" w:rsidP="00793376">
      <w:pPr>
        <w:jc w:val="both"/>
        <w:rPr>
          <w:rFonts w:ascii="Times New Roman" w:hAnsi="Times New Roman"/>
          <w:sz w:val="24"/>
          <w:szCs w:val="24"/>
        </w:rPr>
      </w:pPr>
      <w:r>
        <w:br w:type="page"/>
      </w:r>
    </w:p>
    <w:p w14:paraId="3F40847D"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10. MĀCĪBU PRIEKŠMETS. ĀRKĀRTAS UN AVĀRIJAS SITUĀCIJAS</w:t>
      </w:r>
    </w:p>
    <w:p w14:paraId="292777CB" w14:textId="77777777" w:rsidR="00793376" w:rsidRPr="00F0205D" w:rsidRDefault="00793376" w:rsidP="00793376">
      <w:pPr>
        <w:jc w:val="both"/>
        <w:rPr>
          <w:rFonts w:ascii="Times New Roman" w:hAnsi="Times New Roman"/>
          <w:b/>
          <w:sz w:val="24"/>
          <w:szCs w:val="24"/>
        </w:rPr>
      </w:pPr>
    </w:p>
    <w:p w14:paraId="6A2B6C0D"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1EDD2F9A" w14:textId="77777777" w:rsidR="00793376" w:rsidRPr="00F0205D" w:rsidRDefault="00793376" w:rsidP="00793376">
      <w:pPr>
        <w:jc w:val="both"/>
        <w:rPr>
          <w:rFonts w:ascii="Times New Roman" w:hAnsi="Times New Roman"/>
          <w:sz w:val="24"/>
          <w:szCs w:val="24"/>
        </w:rPr>
      </w:pPr>
    </w:p>
    <w:p w14:paraId="2677EA9C" w14:textId="77777777" w:rsidR="00793376" w:rsidRDefault="00793376" w:rsidP="00793376">
      <w:pPr>
        <w:jc w:val="both"/>
        <w:rPr>
          <w:rFonts w:ascii="Times New Roman" w:hAnsi="Times New Roman"/>
          <w:sz w:val="24"/>
          <w:szCs w:val="24"/>
        </w:rPr>
      </w:pPr>
      <w:r>
        <w:rPr>
          <w:rFonts w:ascii="Times New Roman" w:hAnsi="Times New Roman"/>
          <w:sz w:val="24"/>
        </w:rPr>
        <w:t>kursantiem jāattīsta profesionāla attieksme pret satiksmes pārvaldību ārkārtas un avārijas situācijās.</w:t>
      </w:r>
    </w:p>
    <w:p w14:paraId="617016F8" w14:textId="77777777" w:rsidR="00793376" w:rsidRPr="00F0205D"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793376" w:rsidRPr="00E723CA" w14:paraId="18908B83" w14:textId="77777777" w:rsidTr="00E56D89">
        <w:trPr>
          <w:trHeight w:val="728"/>
        </w:trPr>
        <w:tc>
          <w:tcPr>
            <w:tcW w:w="5000" w:type="pct"/>
            <w:gridSpan w:val="5"/>
            <w:tcBorders>
              <w:top w:val="single" w:sz="12" w:space="0" w:color="000000"/>
            </w:tcBorders>
            <w:vAlign w:val="center"/>
          </w:tcPr>
          <w:p w14:paraId="242E200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793376" w:rsidRPr="00E723CA" w14:paraId="7668EEC7" w14:textId="77777777" w:rsidTr="00E56D89">
        <w:trPr>
          <w:trHeight w:val="624"/>
        </w:trPr>
        <w:tc>
          <w:tcPr>
            <w:tcW w:w="5000" w:type="pct"/>
            <w:gridSpan w:val="5"/>
            <w:shd w:val="clear" w:color="auto" w:fill="A6A6A6" w:themeFill="background1" w:themeFillShade="A6"/>
            <w:vAlign w:val="center"/>
          </w:tcPr>
          <w:p w14:paraId="7C44CC92"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793376" w:rsidRPr="00E723CA" w14:paraId="4FD4A2AC" w14:textId="77777777" w:rsidTr="00E56D89">
        <w:trPr>
          <w:trHeight w:val="459"/>
        </w:trPr>
        <w:tc>
          <w:tcPr>
            <w:tcW w:w="393" w:type="pct"/>
            <w:vMerge w:val="restart"/>
          </w:tcPr>
          <w:p w14:paraId="329D3E4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1.1.1.</w:t>
            </w:r>
          </w:p>
        </w:tc>
        <w:tc>
          <w:tcPr>
            <w:tcW w:w="2017" w:type="pct"/>
            <w:vMerge w:val="restart"/>
          </w:tcPr>
          <w:p w14:paraId="556C137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39" w:type="pct"/>
            <w:shd w:val="clear" w:color="auto" w:fill="D9D9D9" w:themeFill="background1" w:themeFillShade="D9"/>
          </w:tcPr>
          <w:p w14:paraId="2E33DA5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164BAC66" w14:textId="77777777" w:rsidR="00793376" w:rsidRPr="00404130" w:rsidRDefault="00793376" w:rsidP="00E56D89">
            <w:pPr>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06" w:type="pct"/>
            <w:vMerge w:val="restart"/>
          </w:tcPr>
          <w:p w14:paraId="70217D6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4423378" w14:textId="77777777" w:rsidTr="00E56D89">
        <w:trPr>
          <w:trHeight w:val="121"/>
        </w:trPr>
        <w:tc>
          <w:tcPr>
            <w:tcW w:w="393" w:type="pct"/>
            <w:vMerge/>
          </w:tcPr>
          <w:p w14:paraId="2B717AA0" w14:textId="77777777" w:rsidR="00793376" w:rsidRPr="00F0205D" w:rsidRDefault="00793376" w:rsidP="00E56D89">
            <w:pPr>
              <w:jc w:val="both"/>
              <w:rPr>
                <w:rFonts w:ascii="Times New Roman" w:hAnsi="Times New Roman"/>
                <w:sz w:val="24"/>
                <w:szCs w:val="24"/>
              </w:rPr>
            </w:pPr>
          </w:p>
        </w:tc>
        <w:tc>
          <w:tcPr>
            <w:tcW w:w="2017" w:type="pct"/>
            <w:vMerge/>
          </w:tcPr>
          <w:p w14:paraId="3B7A134F" w14:textId="77777777" w:rsidR="00793376" w:rsidRPr="0032157A" w:rsidRDefault="00793376" w:rsidP="00E56D89">
            <w:pPr>
              <w:jc w:val="both"/>
              <w:rPr>
                <w:rFonts w:ascii="Times New Roman" w:hAnsi="Times New Roman" w:cs="Times New Roman"/>
                <w:sz w:val="24"/>
              </w:rPr>
            </w:pPr>
          </w:p>
        </w:tc>
        <w:tc>
          <w:tcPr>
            <w:tcW w:w="339" w:type="pct"/>
            <w:shd w:val="clear" w:color="auto" w:fill="auto"/>
          </w:tcPr>
          <w:p w14:paraId="5543869A"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1A8FB809" w14:textId="77777777" w:rsidR="00793376" w:rsidRPr="00832500" w:rsidRDefault="00793376" w:rsidP="00E56D89">
            <w:pPr>
              <w:jc w:val="both"/>
              <w:rPr>
                <w:rFonts w:ascii="Times New Roman" w:hAnsi="Times New Roman" w:cs="Times New Roman"/>
                <w:sz w:val="24"/>
              </w:rPr>
            </w:pPr>
          </w:p>
        </w:tc>
        <w:tc>
          <w:tcPr>
            <w:tcW w:w="306" w:type="pct"/>
            <w:vMerge/>
          </w:tcPr>
          <w:p w14:paraId="1693EEF0" w14:textId="77777777" w:rsidR="00793376" w:rsidRPr="00E723CA" w:rsidRDefault="00793376" w:rsidP="00E56D89">
            <w:pPr>
              <w:jc w:val="both"/>
              <w:rPr>
                <w:rFonts w:ascii="Times New Roman" w:hAnsi="Times New Roman" w:cs="Times New Roman"/>
                <w:sz w:val="24"/>
              </w:rPr>
            </w:pPr>
          </w:p>
        </w:tc>
      </w:tr>
      <w:tr w:rsidR="00793376" w:rsidRPr="00E723CA" w14:paraId="2E827F5C" w14:textId="77777777" w:rsidTr="00E56D89">
        <w:trPr>
          <w:trHeight w:val="460"/>
        </w:trPr>
        <w:tc>
          <w:tcPr>
            <w:tcW w:w="393" w:type="pct"/>
            <w:vMerge w:val="restart"/>
            <w:tcBorders>
              <w:top w:val="single" w:sz="4" w:space="0" w:color="000000" w:themeColor="text1"/>
            </w:tcBorders>
          </w:tcPr>
          <w:p w14:paraId="3ABD6AF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1.1.2.</w:t>
            </w:r>
          </w:p>
        </w:tc>
        <w:tc>
          <w:tcPr>
            <w:tcW w:w="2017" w:type="pct"/>
            <w:vMerge w:val="restart"/>
            <w:tcBorders>
              <w:top w:val="single" w:sz="4" w:space="0" w:color="000000" w:themeColor="text1"/>
            </w:tcBorders>
          </w:tcPr>
          <w:p w14:paraId="0FBD86E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39" w:type="pct"/>
            <w:tcBorders>
              <w:top w:val="single" w:sz="4" w:space="0" w:color="000000" w:themeColor="text1"/>
            </w:tcBorders>
            <w:shd w:val="clear" w:color="auto" w:fill="D9D9D9" w:themeFill="background1" w:themeFillShade="D9"/>
          </w:tcPr>
          <w:p w14:paraId="74ED51D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000000" w:themeColor="text1"/>
            </w:tcBorders>
          </w:tcPr>
          <w:p w14:paraId="4F68891B"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000000" w:themeColor="text1"/>
            </w:tcBorders>
          </w:tcPr>
          <w:p w14:paraId="7860A40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E62F3E6" w14:textId="77777777" w:rsidTr="003A08FD">
        <w:trPr>
          <w:trHeight w:val="438"/>
        </w:trPr>
        <w:tc>
          <w:tcPr>
            <w:tcW w:w="393" w:type="pct"/>
            <w:vMerge/>
            <w:tcBorders>
              <w:bottom w:val="single" w:sz="4" w:space="0" w:color="auto"/>
            </w:tcBorders>
          </w:tcPr>
          <w:p w14:paraId="5F5CB0FB"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1FE6EBF"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8EB3589"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tcPr>
          <w:p w14:paraId="12717954"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auto"/>
            </w:tcBorders>
          </w:tcPr>
          <w:p w14:paraId="26484A9B" w14:textId="77777777" w:rsidR="00793376" w:rsidRPr="00E723CA" w:rsidRDefault="00793376" w:rsidP="00E56D89">
            <w:pPr>
              <w:jc w:val="both"/>
              <w:rPr>
                <w:rFonts w:ascii="Times New Roman" w:hAnsi="Times New Roman" w:cs="Times New Roman"/>
                <w:color w:val="C0504D"/>
                <w:sz w:val="24"/>
              </w:rPr>
            </w:pPr>
          </w:p>
        </w:tc>
      </w:tr>
      <w:tr w:rsidR="00793376" w:rsidRPr="00E723CA" w14:paraId="6C17BD86" w14:textId="77777777" w:rsidTr="00E56D89">
        <w:trPr>
          <w:trHeight w:val="486"/>
        </w:trPr>
        <w:tc>
          <w:tcPr>
            <w:tcW w:w="393" w:type="pct"/>
            <w:vMerge w:val="restart"/>
            <w:tcBorders>
              <w:top w:val="single" w:sz="4" w:space="0" w:color="auto"/>
            </w:tcBorders>
          </w:tcPr>
          <w:p w14:paraId="7533A55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1.1.3.</w:t>
            </w:r>
          </w:p>
        </w:tc>
        <w:tc>
          <w:tcPr>
            <w:tcW w:w="2017" w:type="pct"/>
            <w:vMerge w:val="restart"/>
            <w:tcBorders>
              <w:top w:val="single" w:sz="4" w:space="0" w:color="auto"/>
            </w:tcBorders>
          </w:tcPr>
          <w:p w14:paraId="595B75F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39" w:type="pct"/>
            <w:tcBorders>
              <w:top w:val="single" w:sz="4" w:space="0" w:color="auto"/>
            </w:tcBorders>
            <w:shd w:val="clear" w:color="auto" w:fill="D9D9D9" w:themeFill="background1" w:themeFillShade="D9"/>
          </w:tcPr>
          <w:p w14:paraId="24CA545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01123087" w14:textId="77777777" w:rsidR="00793376" w:rsidRPr="00FC3B26"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06" w:type="pct"/>
            <w:vMerge w:val="restart"/>
            <w:tcBorders>
              <w:top w:val="single" w:sz="4" w:space="0" w:color="auto"/>
            </w:tcBorders>
          </w:tcPr>
          <w:p w14:paraId="31DC50E2" w14:textId="77777777" w:rsidR="00793376" w:rsidRPr="006D61F3" w:rsidRDefault="00793376" w:rsidP="00E56D89">
            <w:pPr>
              <w:pStyle w:val="BodyText"/>
              <w:jc w:val="both"/>
              <w:rPr>
                <w:rFonts w:ascii="Times New Roman" w:hAnsi="Times New Roman"/>
                <w:sz w:val="24"/>
                <w:szCs w:val="24"/>
              </w:rPr>
            </w:pPr>
            <w:r>
              <w:rPr>
                <w:rFonts w:ascii="Times New Roman" w:hAnsi="Times New Roman"/>
                <w:i/>
                <w:iCs/>
                <w:sz w:val="24"/>
              </w:rPr>
              <w:t>APP ACP APS ACS</w:t>
            </w:r>
          </w:p>
        </w:tc>
      </w:tr>
      <w:tr w:rsidR="00793376" w:rsidRPr="00E723CA" w14:paraId="17CF4A60" w14:textId="77777777" w:rsidTr="00E56D89">
        <w:trPr>
          <w:trHeight w:val="457"/>
        </w:trPr>
        <w:tc>
          <w:tcPr>
            <w:tcW w:w="393" w:type="pct"/>
            <w:vMerge/>
            <w:tcBorders>
              <w:bottom w:val="single" w:sz="4" w:space="0" w:color="auto"/>
            </w:tcBorders>
          </w:tcPr>
          <w:p w14:paraId="65CEB7B3"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66A338E"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7348AD25"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4627471F"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6BE052A4" w14:textId="77777777" w:rsidR="00793376" w:rsidRPr="00E723CA" w:rsidRDefault="00793376" w:rsidP="00E56D89">
            <w:pPr>
              <w:jc w:val="both"/>
              <w:rPr>
                <w:rFonts w:ascii="Times New Roman" w:hAnsi="Times New Roman" w:cs="Times New Roman"/>
                <w:sz w:val="24"/>
              </w:rPr>
            </w:pPr>
          </w:p>
        </w:tc>
      </w:tr>
      <w:tr w:rsidR="00793376" w:rsidRPr="00E723CA" w14:paraId="7C75B2A9" w14:textId="77777777" w:rsidTr="00E56D89">
        <w:trPr>
          <w:trHeight w:val="460"/>
        </w:trPr>
        <w:tc>
          <w:tcPr>
            <w:tcW w:w="393" w:type="pct"/>
            <w:vMerge w:val="restart"/>
            <w:tcBorders>
              <w:top w:val="single" w:sz="4" w:space="0" w:color="auto"/>
            </w:tcBorders>
          </w:tcPr>
          <w:p w14:paraId="066514D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1.1.4.</w:t>
            </w:r>
          </w:p>
        </w:tc>
        <w:tc>
          <w:tcPr>
            <w:tcW w:w="2017" w:type="pct"/>
            <w:vMerge w:val="restart"/>
            <w:tcBorders>
              <w:top w:val="single" w:sz="4" w:space="0" w:color="auto"/>
            </w:tcBorders>
          </w:tcPr>
          <w:p w14:paraId="6EDCB53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39" w:type="pct"/>
            <w:tcBorders>
              <w:top w:val="single" w:sz="4" w:space="0" w:color="auto"/>
            </w:tcBorders>
            <w:shd w:val="clear" w:color="auto" w:fill="D9D9D9" w:themeFill="background1" w:themeFillShade="D9"/>
          </w:tcPr>
          <w:p w14:paraId="24212BF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tcPr>
          <w:p w14:paraId="27A1727C" w14:textId="77777777" w:rsidR="00793376" w:rsidRPr="000B6CC3" w:rsidRDefault="00793376" w:rsidP="00E56D89">
            <w:pPr>
              <w:jc w:val="both"/>
              <w:rPr>
                <w:rFonts w:ascii="Times New Roman" w:hAnsi="Times New Roman" w:cs="Times New Roman"/>
                <w:i/>
                <w:iCs/>
                <w:sz w:val="24"/>
              </w:rPr>
            </w:pPr>
            <w:r>
              <w:rPr>
                <w:rFonts w:ascii="Times New Roman" w:hAnsi="Times New Roman"/>
                <w:i/>
                <w:sz w:val="24"/>
              </w:rPr>
              <w:t>Neobligātais saturs: praktiski piemēri</w:t>
            </w:r>
          </w:p>
        </w:tc>
        <w:tc>
          <w:tcPr>
            <w:tcW w:w="306" w:type="pct"/>
            <w:vMerge w:val="restart"/>
            <w:tcBorders>
              <w:top w:val="single" w:sz="4" w:space="0" w:color="auto"/>
            </w:tcBorders>
          </w:tcPr>
          <w:p w14:paraId="77B1D64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5D77AFE" w14:textId="77777777" w:rsidTr="00E56D89">
        <w:trPr>
          <w:trHeight w:val="460"/>
        </w:trPr>
        <w:tc>
          <w:tcPr>
            <w:tcW w:w="393" w:type="pct"/>
            <w:vMerge/>
            <w:tcBorders>
              <w:bottom w:val="single" w:sz="4" w:space="0" w:color="auto"/>
            </w:tcBorders>
          </w:tcPr>
          <w:p w14:paraId="4A53F401" w14:textId="77777777" w:rsidR="00793376" w:rsidRPr="00970C65"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1C4B8E3"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42F58CDE"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tcPr>
          <w:p w14:paraId="612A0786"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246F8895" w14:textId="77777777" w:rsidR="00793376" w:rsidRPr="00E723CA" w:rsidRDefault="00793376" w:rsidP="00E56D89">
            <w:pPr>
              <w:jc w:val="both"/>
              <w:rPr>
                <w:rFonts w:ascii="Times New Roman" w:hAnsi="Times New Roman" w:cs="Times New Roman"/>
                <w:sz w:val="24"/>
              </w:rPr>
            </w:pPr>
          </w:p>
        </w:tc>
      </w:tr>
      <w:tr w:rsidR="00793376" w:rsidRPr="00E723CA" w14:paraId="3C63F5DC" w14:textId="77777777" w:rsidTr="00E56D89">
        <w:trPr>
          <w:trHeight w:val="460"/>
        </w:trPr>
        <w:tc>
          <w:tcPr>
            <w:tcW w:w="393" w:type="pct"/>
            <w:vMerge w:val="restart"/>
            <w:tcBorders>
              <w:top w:val="single" w:sz="4" w:space="0" w:color="auto"/>
            </w:tcBorders>
          </w:tcPr>
          <w:p w14:paraId="16964B5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1.1.5.</w:t>
            </w:r>
          </w:p>
        </w:tc>
        <w:tc>
          <w:tcPr>
            <w:tcW w:w="2017" w:type="pct"/>
            <w:vMerge w:val="restart"/>
            <w:tcBorders>
              <w:top w:val="single" w:sz="4" w:space="0" w:color="auto"/>
            </w:tcBorders>
          </w:tcPr>
          <w:p w14:paraId="1ED47B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Apsvērt, kā situācijas attīstība var ietekmēt drošumu.</w:t>
            </w:r>
          </w:p>
        </w:tc>
        <w:tc>
          <w:tcPr>
            <w:tcW w:w="339" w:type="pct"/>
            <w:tcBorders>
              <w:top w:val="single" w:sz="4" w:space="0" w:color="auto"/>
            </w:tcBorders>
            <w:shd w:val="clear" w:color="auto" w:fill="D9D9D9" w:themeFill="background1" w:themeFillShade="D9"/>
          </w:tcPr>
          <w:p w14:paraId="58A4207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tcPr>
          <w:p w14:paraId="2B7DA954" w14:textId="77777777" w:rsidR="00793376" w:rsidRPr="00306536" w:rsidRDefault="00793376" w:rsidP="00E56D89">
            <w:pPr>
              <w:jc w:val="both"/>
              <w:rPr>
                <w:rFonts w:ascii="Times New Roman" w:hAnsi="Times New Roman" w:cs="Times New Roman"/>
                <w:i/>
                <w:iCs/>
                <w:sz w:val="24"/>
              </w:rPr>
            </w:pPr>
            <w:r>
              <w:rPr>
                <w:rFonts w:ascii="Times New Roman" w:hAnsi="Times New Roman"/>
                <w:i/>
                <w:sz w:val="24"/>
              </w:rPr>
              <w:t>Neobligātais saturs: distancēšana, informācija, koordinācija</w:t>
            </w:r>
          </w:p>
        </w:tc>
        <w:tc>
          <w:tcPr>
            <w:tcW w:w="306" w:type="pct"/>
            <w:vMerge w:val="restart"/>
            <w:tcBorders>
              <w:top w:val="single" w:sz="4" w:space="0" w:color="auto"/>
            </w:tcBorders>
          </w:tcPr>
          <w:p w14:paraId="0ED5D54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3C215F4" w14:textId="77777777" w:rsidTr="00E56D89">
        <w:trPr>
          <w:trHeight w:val="460"/>
        </w:trPr>
        <w:tc>
          <w:tcPr>
            <w:tcW w:w="393" w:type="pct"/>
            <w:vMerge/>
            <w:tcBorders>
              <w:bottom w:val="single" w:sz="12" w:space="0" w:color="auto"/>
            </w:tcBorders>
          </w:tcPr>
          <w:p w14:paraId="61DBD66E" w14:textId="77777777" w:rsidR="00793376" w:rsidRPr="00970C65"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49BE2E2D"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1FFE43A0"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tcPr>
          <w:p w14:paraId="78750B57"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3D410DFA" w14:textId="77777777" w:rsidR="00793376" w:rsidRPr="00E723CA" w:rsidRDefault="00793376" w:rsidP="00E56D89">
            <w:pPr>
              <w:jc w:val="both"/>
              <w:rPr>
                <w:rFonts w:ascii="Times New Roman" w:hAnsi="Times New Roman" w:cs="Times New Roman"/>
                <w:sz w:val="24"/>
              </w:rPr>
            </w:pPr>
          </w:p>
        </w:tc>
      </w:tr>
      <w:tr w:rsidR="00793376" w:rsidRPr="00E723CA" w14:paraId="3182BDA3" w14:textId="77777777" w:rsidTr="00E56D89">
        <w:trPr>
          <w:trHeight w:val="737"/>
        </w:trPr>
        <w:tc>
          <w:tcPr>
            <w:tcW w:w="5000" w:type="pct"/>
            <w:gridSpan w:val="5"/>
            <w:vAlign w:val="center"/>
          </w:tcPr>
          <w:p w14:paraId="47D0D4D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793376" w:rsidRPr="00E723CA" w14:paraId="644B292F" w14:textId="77777777" w:rsidTr="003A08FD">
        <w:trPr>
          <w:trHeight w:val="431"/>
        </w:trPr>
        <w:tc>
          <w:tcPr>
            <w:tcW w:w="5000" w:type="pct"/>
            <w:gridSpan w:val="5"/>
            <w:shd w:val="clear" w:color="auto" w:fill="A6A6A6" w:themeFill="background1" w:themeFillShade="A6"/>
            <w:vAlign w:val="center"/>
          </w:tcPr>
          <w:p w14:paraId="7FB1D527"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793376" w:rsidRPr="00E723CA" w14:paraId="0707F425" w14:textId="77777777" w:rsidTr="00E56D89">
        <w:trPr>
          <w:trHeight w:val="506"/>
        </w:trPr>
        <w:tc>
          <w:tcPr>
            <w:tcW w:w="393" w:type="pct"/>
            <w:vMerge w:val="restart"/>
          </w:tcPr>
          <w:p w14:paraId="3277DF3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2.1.1.</w:t>
            </w:r>
          </w:p>
        </w:tc>
        <w:tc>
          <w:tcPr>
            <w:tcW w:w="2017" w:type="pct"/>
            <w:vMerge w:val="restart"/>
          </w:tcPr>
          <w:p w14:paraId="3BBA42F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39" w:type="pct"/>
            <w:shd w:val="clear" w:color="auto" w:fill="D9D9D9" w:themeFill="background1" w:themeFillShade="D9"/>
          </w:tcPr>
          <w:p w14:paraId="73A7508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shd w:val="clear" w:color="auto" w:fill="FF9999"/>
          </w:tcPr>
          <w:p w14:paraId="74C9F6C1" w14:textId="77777777" w:rsidR="00793376" w:rsidRPr="00EA54E4" w:rsidRDefault="00793376" w:rsidP="00E56D89">
            <w:pPr>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06" w:type="pct"/>
            <w:vMerge w:val="restart"/>
          </w:tcPr>
          <w:p w14:paraId="030C398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49043B6" w14:textId="77777777" w:rsidTr="00E56D89">
        <w:trPr>
          <w:trHeight w:val="249"/>
        </w:trPr>
        <w:tc>
          <w:tcPr>
            <w:tcW w:w="393" w:type="pct"/>
            <w:vMerge/>
            <w:tcBorders>
              <w:bottom w:val="single" w:sz="4" w:space="0" w:color="auto"/>
            </w:tcBorders>
          </w:tcPr>
          <w:p w14:paraId="572DEBD6"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7BD4AA6"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53E58BA9" w14:textId="77777777" w:rsidR="00793376" w:rsidRPr="00E723CA" w:rsidRDefault="00793376" w:rsidP="00E56D89">
            <w:pPr>
              <w:jc w:val="both"/>
              <w:rPr>
                <w:rFonts w:ascii="Times New Roman" w:hAnsi="Times New Roman" w:cs="Times New Roman"/>
                <w:sz w:val="24"/>
              </w:rPr>
            </w:pPr>
          </w:p>
        </w:tc>
        <w:tc>
          <w:tcPr>
            <w:tcW w:w="1945" w:type="pct"/>
            <w:tcBorders>
              <w:bottom w:val="single" w:sz="4" w:space="0" w:color="auto"/>
            </w:tcBorders>
            <w:shd w:val="clear" w:color="auto" w:fill="auto"/>
          </w:tcPr>
          <w:p w14:paraId="282BA591"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2D7B76FB" w14:textId="77777777" w:rsidR="00793376" w:rsidRPr="00E723CA" w:rsidRDefault="00793376" w:rsidP="00E56D89">
            <w:pPr>
              <w:jc w:val="both"/>
              <w:rPr>
                <w:rFonts w:ascii="Times New Roman" w:hAnsi="Times New Roman" w:cs="Times New Roman"/>
                <w:sz w:val="24"/>
              </w:rPr>
            </w:pPr>
          </w:p>
        </w:tc>
      </w:tr>
      <w:tr w:rsidR="00793376" w:rsidRPr="00E723CA" w14:paraId="1A927D4F" w14:textId="77777777" w:rsidTr="00E56D89">
        <w:trPr>
          <w:trHeight w:val="460"/>
        </w:trPr>
        <w:tc>
          <w:tcPr>
            <w:tcW w:w="393" w:type="pct"/>
            <w:vMerge w:val="restart"/>
            <w:tcBorders>
              <w:top w:val="single" w:sz="4" w:space="0" w:color="auto"/>
            </w:tcBorders>
          </w:tcPr>
          <w:p w14:paraId="5D8296B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2.1.2.</w:t>
            </w:r>
          </w:p>
        </w:tc>
        <w:tc>
          <w:tcPr>
            <w:tcW w:w="2017" w:type="pct"/>
            <w:vMerge w:val="restart"/>
            <w:tcBorders>
              <w:top w:val="single" w:sz="4" w:space="0" w:color="auto"/>
            </w:tcBorders>
          </w:tcPr>
          <w:p w14:paraId="75DD2FE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radiotelefonijas izsaukuma signāla maiņu.</w:t>
            </w:r>
          </w:p>
        </w:tc>
        <w:tc>
          <w:tcPr>
            <w:tcW w:w="339" w:type="pct"/>
            <w:tcBorders>
              <w:top w:val="single" w:sz="4" w:space="0" w:color="auto"/>
            </w:tcBorders>
            <w:shd w:val="clear" w:color="auto" w:fill="D9D9D9" w:themeFill="background1" w:themeFillShade="D9"/>
          </w:tcPr>
          <w:p w14:paraId="418415C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tcBorders>
              <w:top w:val="single" w:sz="4" w:space="0" w:color="auto"/>
            </w:tcBorders>
            <w:shd w:val="clear" w:color="auto" w:fill="FF9999"/>
          </w:tcPr>
          <w:p w14:paraId="03433667" w14:textId="77777777" w:rsidR="00793376" w:rsidRPr="0011562E"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06" w:type="pct"/>
            <w:vMerge w:val="restart"/>
            <w:tcBorders>
              <w:top w:val="single" w:sz="4" w:space="0" w:color="auto"/>
            </w:tcBorders>
          </w:tcPr>
          <w:p w14:paraId="448AC41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0B23C6F" w14:textId="77777777" w:rsidTr="00E56D89">
        <w:trPr>
          <w:trHeight w:val="104"/>
        </w:trPr>
        <w:tc>
          <w:tcPr>
            <w:tcW w:w="393" w:type="pct"/>
            <w:vMerge/>
          </w:tcPr>
          <w:p w14:paraId="00DDF1FB" w14:textId="77777777" w:rsidR="00793376" w:rsidRPr="00E723CA" w:rsidRDefault="00793376" w:rsidP="00E56D89">
            <w:pPr>
              <w:jc w:val="both"/>
              <w:rPr>
                <w:rFonts w:ascii="Times New Roman" w:hAnsi="Times New Roman" w:cs="Times New Roman"/>
                <w:sz w:val="24"/>
              </w:rPr>
            </w:pPr>
          </w:p>
        </w:tc>
        <w:tc>
          <w:tcPr>
            <w:tcW w:w="2017" w:type="pct"/>
            <w:vMerge/>
          </w:tcPr>
          <w:p w14:paraId="5D98D916" w14:textId="77777777" w:rsidR="00793376" w:rsidRPr="00E723CA" w:rsidRDefault="00793376" w:rsidP="00E56D89">
            <w:pPr>
              <w:jc w:val="both"/>
              <w:rPr>
                <w:rFonts w:ascii="Times New Roman" w:hAnsi="Times New Roman" w:cs="Times New Roman"/>
                <w:sz w:val="24"/>
              </w:rPr>
            </w:pPr>
          </w:p>
        </w:tc>
        <w:tc>
          <w:tcPr>
            <w:tcW w:w="339" w:type="pct"/>
          </w:tcPr>
          <w:p w14:paraId="4BCD15F5"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15D02BB4" w14:textId="77777777" w:rsidR="00793376" w:rsidRPr="00E723CA" w:rsidRDefault="00793376" w:rsidP="00E56D89">
            <w:pPr>
              <w:jc w:val="both"/>
              <w:rPr>
                <w:rFonts w:ascii="Times New Roman" w:hAnsi="Times New Roman" w:cs="Times New Roman"/>
                <w:sz w:val="24"/>
              </w:rPr>
            </w:pPr>
          </w:p>
        </w:tc>
        <w:tc>
          <w:tcPr>
            <w:tcW w:w="306" w:type="pct"/>
            <w:vMerge/>
          </w:tcPr>
          <w:p w14:paraId="6E2947BE" w14:textId="77777777" w:rsidR="00793376" w:rsidRPr="00E723CA" w:rsidRDefault="00793376" w:rsidP="00E56D89">
            <w:pPr>
              <w:jc w:val="both"/>
              <w:rPr>
                <w:rFonts w:ascii="Times New Roman" w:hAnsi="Times New Roman" w:cs="Times New Roman"/>
                <w:sz w:val="24"/>
              </w:rPr>
            </w:pPr>
          </w:p>
        </w:tc>
      </w:tr>
      <w:tr w:rsidR="00793376" w:rsidRPr="00E723CA" w14:paraId="7AD8CBA7" w14:textId="77777777" w:rsidTr="00E56D89">
        <w:trPr>
          <w:trHeight w:val="624"/>
        </w:trPr>
        <w:tc>
          <w:tcPr>
            <w:tcW w:w="5000" w:type="pct"/>
            <w:gridSpan w:val="5"/>
            <w:shd w:val="clear" w:color="auto" w:fill="A6A6A6" w:themeFill="background1" w:themeFillShade="A6"/>
            <w:vAlign w:val="center"/>
          </w:tcPr>
          <w:p w14:paraId="10C54445"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lastRenderedPageBreak/>
              <w:t>ABES 2.2. apakštēma. Izvairīšanās no garīgas pārslodzes</w:t>
            </w:r>
          </w:p>
        </w:tc>
      </w:tr>
      <w:tr w:rsidR="00793376" w:rsidRPr="00E723CA" w14:paraId="31D5C638" w14:textId="77777777" w:rsidTr="00E56D89">
        <w:trPr>
          <w:trHeight w:val="537"/>
        </w:trPr>
        <w:tc>
          <w:tcPr>
            <w:tcW w:w="393" w:type="pct"/>
            <w:vMerge w:val="restart"/>
          </w:tcPr>
          <w:p w14:paraId="6A09B58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2.2.1.</w:t>
            </w:r>
          </w:p>
        </w:tc>
        <w:tc>
          <w:tcPr>
            <w:tcW w:w="2017" w:type="pct"/>
            <w:vMerge w:val="restart"/>
          </w:tcPr>
          <w:p w14:paraId="118629F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39" w:type="pct"/>
            <w:shd w:val="clear" w:color="auto" w:fill="D9D9D9" w:themeFill="background1" w:themeFillShade="D9"/>
          </w:tcPr>
          <w:p w14:paraId="63043FA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350B6EA5" w14:textId="77777777" w:rsidR="00793376" w:rsidRPr="00AD365C" w:rsidRDefault="00793376" w:rsidP="00E56D89">
            <w:pPr>
              <w:jc w:val="both"/>
              <w:rPr>
                <w:rFonts w:ascii="Times New Roman" w:hAnsi="Times New Roman" w:cs="Times New Roman"/>
                <w:i/>
                <w:iCs/>
                <w:sz w:val="24"/>
              </w:rPr>
            </w:pPr>
            <w:r>
              <w:rPr>
                <w:rFonts w:ascii="Times New Roman" w:hAnsi="Times New Roman"/>
                <w:i/>
                <w:sz w:val="24"/>
              </w:rPr>
              <w:t>Neobligātais saturs: sektoru sadalīšana, gaidīšana, plūsmas vadība, uzdevumu deleģēšana</w:t>
            </w:r>
          </w:p>
        </w:tc>
        <w:tc>
          <w:tcPr>
            <w:tcW w:w="306" w:type="pct"/>
            <w:vMerge w:val="restart"/>
          </w:tcPr>
          <w:p w14:paraId="12A07C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515F39F" w14:textId="77777777" w:rsidTr="00E56D89">
        <w:tc>
          <w:tcPr>
            <w:tcW w:w="393" w:type="pct"/>
            <w:vMerge/>
          </w:tcPr>
          <w:p w14:paraId="71222C41" w14:textId="77777777" w:rsidR="00793376" w:rsidRPr="00E723CA" w:rsidRDefault="00793376" w:rsidP="00E56D89">
            <w:pPr>
              <w:jc w:val="both"/>
              <w:rPr>
                <w:rFonts w:ascii="Times New Roman" w:hAnsi="Times New Roman" w:cs="Times New Roman"/>
                <w:sz w:val="24"/>
              </w:rPr>
            </w:pPr>
          </w:p>
        </w:tc>
        <w:tc>
          <w:tcPr>
            <w:tcW w:w="2017" w:type="pct"/>
            <w:vMerge/>
          </w:tcPr>
          <w:p w14:paraId="4708B89E"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49F5ABE"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60690097" w14:textId="77777777" w:rsidR="00793376" w:rsidRPr="00E723CA" w:rsidRDefault="00793376" w:rsidP="00E56D89">
            <w:pPr>
              <w:jc w:val="both"/>
              <w:rPr>
                <w:rFonts w:ascii="Times New Roman" w:hAnsi="Times New Roman" w:cs="Times New Roman"/>
                <w:sz w:val="24"/>
              </w:rPr>
            </w:pPr>
          </w:p>
        </w:tc>
        <w:tc>
          <w:tcPr>
            <w:tcW w:w="306" w:type="pct"/>
            <w:vMerge/>
          </w:tcPr>
          <w:p w14:paraId="37488B54" w14:textId="77777777" w:rsidR="00793376" w:rsidRPr="00E723CA" w:rsidRDefault="00793376" w:rsidP="00E56D89">
            <w:pPr>
              <w:jc w:val="both"/>
              <w:rPr>
                <w:rFonts w:ascii="Times New Roman" w:hAnsi="Times New Roman" w:cs="Times New Roman"/>
                <w:sz w:val="24"/>
              </w:rPr>
            </w:pPr>
          </w:p>
        </w:tc>
      </w:tr>
      <w:tr w:rsidR="00793376" w:rsidRPr="00E723CA" w14:paraId="39F7F84E" w14:textId="77777777" w:rsidTr="00E56D89">
        <w:trPr>
          <w:trHeight w:val="460"/>
        </w:trPr>
        <w:tc>
          <w:tcPr>
            <w:tcW w:w="393" w:type="pct"/>
            <w:vMerge w:val="restart"/>
            <w:tcBorders>
              <w:top w:val="single" w:sz="4" w:space="0" w:color="auto"/>
            </w:tcBorders>
          </w:tcPr>
          <w:p w14:paraId="6630205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2.2.2.</w:t>
            </w:r>
          </w:p>
        </w:tc>
        <w:tc>
          <w:tcPr>
            <w:tcW w:w="2017" w:type="pct"/>
            <w:vMerge w:val="restart"/>
            <w:tcBorders>
              <w:top w:val="single" w:sz="4" w:space="0" w:color="auto"/>
            </w:tcBorders>
          </w:tcPr>
          <w:p w14:paraId="5F563E2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Sakārtot darbības prioritārā secībā.</w:t>
            </w:r>
          </w:p>
        </w:tc>
        <w:tc>
          <w:tcPr>
            <w:tcW w:w="339" w:type="pct"/>
            <w:tcBorders>
              <w:top w:val="single" w:sz="4" w:space="0" w:color="auto"/>
            </w:tcBorders>
            <w:shd w:val="clear" w:color="auto" w:fill="D9D9D9" w:themeFill="background1" w:themeFillShade="D9"/>
          </w:tcPr>
          <w:p w14:paraId="0A9BBBC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shd w:val="clear" w:color="auto" w:fill="auto"/>
          </w:tcPr>
          <w:p w14:paraId="1380B2EB" w14:textId="77777777" w:rsidR="00793376" w:rsidRPr="00BE5E20"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4B5C961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74E261A" w14:textId="77777777" w:rsidTr="00E56D89">
        <w:trPr>
          <w:trHeight w:val="328"/>
        </w:trPr>
        <w:tc>
          <w:tcPr>
            <w:tcW w:w="393" w:type="pct"/>
            <w:vMerge/>
            <w:tcBorders>
              <w:bottom w:val="single" w:sz="4" w:space="0" w:color="auto"/>
            </w:tcBorders>
          </w:tcPr>
          <w:p w14:paraId="78FDA864" w14:textId="77777777" w:rsidR="00793376" w:rsidRPr="00243790"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631FF49" w14:textId="77777777" w:rsidR="00793376" w:rsidRPr="003A2DDA" w:rsidRDefault="00793376" w:rsidP="00E56D89">
            <w:pPr>
              <w:jc w:val="both"/>
              <w:rPr>
                <w:rFonts w:ascii="Times New Roman" w:hAnsi="Times New Roman" w:cs="Times New Roman"/>
                <w:sz w:val="24"/>
              </w:rPr>
            </w:pPr>
          </w:p>
        </w:tc>
        <w:tc>
          <w:tcPr>
            <w:tcW w:w="339" w:type="pct"/>
            <w:shd w:val="clear" w:color="auto" w:fill="auto"/>
          </w:tcPr>
          <w:p w14:paraId="371B7035" w14:textId="77777777" w:rsidR="00793376"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32AC6F2E" w14:textId="77777777" w:rsidR="00793376" w:rsidRPr="000C41F8"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1C320DF5" w14:textId="77777777" w:rsidR="00793376" w:rsidRPr="00F0205D" w:rsidRDefault="00793376" w:rsidP="00E56D89">
            <w:pPr>
              <w:jc w:val="both"/>
              <w:rPr>
                <w:rFonts w:ascii="Times New Roman" w:hAnsi="Times New Roman"/>
                <w:sz w:val="24"/>
                <w:szCs w:val="24"/>
              </w:rPr>
            </w:pPr>
          </w:p>
        </w:tc>
      </w:tr>
      <w:tr w:rsidR="00793376" w:rsidRPr="00E723CA" w14:paraId="544C1E8E" w14:textId="77777777" w:rsidTr="00E56D89">
        <w:trPr>
          <w:trHeight w:val="469"/>
        </w:trPr>
        <w:tc>
          <w:tcPr>
            <w:tcW w:w="393" w:type="pct"/>
            <w:vMerge w:val="restart"/>
            <w:tcBorders>
              <w:top w:val="single" w:sz="4" w:space="0" w:color="auto"/>
              <w:bottom w:val="single" w:sz="4" w:space="0" w:color="auto"/>
            </w:tcBorders>
          </w:tcPr>
          <w:p w14:paraId="1C1892D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2.2.3.</w:t>
            </w:r>
          </w:p>
        </w:tc>
        <w:tc>
          <w:tcPr>
            <w:tcW w:w="2017" w:type="pct"/>
            <w:vMerge w:val="restart"/>
            <w:tcBorders>
              <w:top w:val="single" w:sz="4" w:space="0" w:color="auto"/>
              <w:bottom w:val="single" w:sz="4" w:space="0" w:color="auto"/>
            </w:tcBorders>
          </w:tcPr>
          <w:p w14:paraId="75C5B1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Nodrošināt efektīvu informācijas apriti.</w:t>
            </w:r>
          </w:p>
        </w:tc>
        <w:tc>
          <w:tcPr>
            <w:tcW w:w="339" w:type="pct"/>
            <w:tcBorders>
              <w:top w:val="single" w:sz="4" w:space="0" w:color="auto"/>
            </w:tcBorders>
            <w:shd w:val="clear" w:color="auto" w:fill="D9D9D9" w:themeFill="background1" w:themeFillShade="D9"/>
          </w:tcPr>
          <w:p w14:paraId="3C3BFC1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bottom w:val="single" w:sz="4" w:space="0" w:color="auto"/>
            </w:tcBorders>
            <w:shd w:val="clear" w:color="auto" w:fill="auto"/>
          </w:tcPr>
          <w:p w14:paraId="6443351B"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06" w:type="pct"/>
            <w:vMerge w:val="restart"/>
            <w:tcBorders>
              <w:top w:val="single" w:sz="4" w:space="0" w:color="auto"/>
              <w:bottom w:val="single" w:sz="4" w:space="0" w:color="auto"/>
            </w:tcBorders>
          </w:tcPr>
          <w:p w14:paraId="0159277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1FAB8A3" w14:textId="77777777" w:rsidTr="00E56D89">
        <w:trPr>
          <w:trHeight w:val="266"/>
        </w:trPr>
        <w:tc>
          <w:tcPr>
            <w:tcW w:w="393" w:type="pct"/>
            <w:vMerge/>
            <w:tcBorders>
              <w:bottom w:val="single" w:sz="4" w:space="0" w:color="auto"/>
            </w:tcBorders>
          </w:tcPr>
          <w:p w14:paraId="073D0003"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A362A89"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B0AB37F"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0494CDEE"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5BACDF2D" w14:textId="77777777" w:rsidR="00793376" w:rsidRPr="00E723CA" w:rsidRDefault="00793376" w:rsidP="00E56D89">
            <w:pPr>
              <w:jc w:val="both"/>
              <w:rPr>
                <w:rFonts w:ascii="Times New Roman" w:hAnsi="Times New Roman" w:cs="Times New Roman"/>
                <w:sz w:val="24"/>
              </w:rPr>
            </w:pPr>
          </w:p>
        </w:tc>
      </w:tr>
      <w:tr w:rsidR="00793376" w:rsidRPr="00E723CA" w14:paraId="4C749686" w14:textId="77777777" w:rsidTr="00E56D89">
        <w:trPr>
          <w:trHeight w:val="492"/>
        </w:trPr>
        <w:tc>
          <w:tcPr>
            <w:tcW w:w="393" w:type="pct"/>
            <w:vMerge w:val="restart"/>
            <w:tcBorders>
              <w:top w:val="single" w:sz="4" w:space="0" w:color="auto"/>
            </w:tcBorders>
          </w:tcPr>
          <w:p w14:paraId="5A89FF4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2.2.4.</w:t>
            </w:r>
          </w:p>
        </w:tc>
        <w:tc>
          <w:tcPr>
            <w:tcW w:w="2017" w:type="pct"/>
            <w:vMerge w:val="restart"/>
            <w:tcBorders>
              <w:top w:val="single" w:sz="4" w:space="0" w:color="auto"/>
            </w:tcBorders>
          </w:tcPr>
          <w:p w14:paraId="7B13649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Apsvērt palīdzības lūgšanu.</w:t>
            </w:r>
          </w:p>
        </w:tc>
        <w:tc>
          <w:tcPr>
            <w:tcW w:w="339" w:type="pct"/>
            <w:tcBorders>
              <w:top w:val="single" w:sz="4" w:space="0" w:color="auto"/>
            </w:tcBorders>
            <w:shd w:val="clear" w:color="auto" w:fill="D9D9D9" w:themeFill="background1" w:themeFillShade="D9"/>
          </w:tcPr>
          <w:p w14:paraId="3206E33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4D47F0FA"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5BF4768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8EEB1A7" w14:textId="77777777" w:rsidTr="00E56D89">
        <w:trPr>
          <w:trHeight w:val="153"/>
        </w:trPr>
        <w:tc>
          <w:tcPr>
            <w:tcW w:w="393" w:type="pct"/>
            <w:vMerge/>
          </w:tcPr>
          <w:p w14:paraId="2FBF7F54" w14:textId="77777777" w:rsidR="00793376" w:rsidRPr="00E723CA" w:rsidRDefault="00793376" w:rsidP="00E56D89">
            <w:pPr>
              <w:jc w:val="both"/>
              <w:rPr>
                <w:rFonts w:ascii="Times New Roman" w:hAnsi="Times New Roman" w:cs="Times New Roman"/>
                <w:sz w:val="24"/>
              </w:rPr>
            </w:pPr>
          </w:p>
        </w:tc>
        <w:tc>
          <w:tcPr>
            <w:tcW w:w="2017" w:type="pct"/>
            <w:vMerge/>
          </w:tcPr>
          <w:p w14:paraId="60847B87" w14:textId="77777777" w:rsidR="00793376" w:rsidRPr="00E723CA" w:rsidRDefault="00793376" w:rsidP="00E56D89">
            <w:pPr>
              <w:jc w:val="both"/>
              <w:rPr>
                <w:rFonts w:ascii="Times New Roman" w:hAnsi="Times New Roman" w:cs="Times New Roman"/>
                <w:sz w:val="24"/>
              </w:rPr>
            </w:pPr>
          </w:p>
        </w:tc>
        <w:tc>
          <w:tcPr>
            <w:tcW w:w="339" w:type="pct"/>
          </w:tcPr>
          <w:p w14:paraId="5583C4DB"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3B23E518" w14:textId="77777777" w:rsidR="00793376" w:rsidRPr="00E723CA" w:rsidRDefault="00793376" w:rsidP="00E56D89">
            <w:pPr>
              <w:jc w:val="both"/>
              <w:rPr>
                <w:rFonts w:ascii="Times New Roman" w:hAnsi="Times New Roman" w:cs="Times New Roman"/>
                <w:i/>
                <w:iCs/>
                <w:sz w:val="24"/>
              </w:rPr>
            </w:pPr>
          </w:p>
        </w:tc>
        <w:tc>
          <w:tcPr>
            <w:tcW w:w="306" w:type="pct"/>
            <w:vMerge/>
          </w:tcPr>
          <w:p w14:paraId="6B1893E5" w14:textId="77777777" w:rsidR="00793376" w:rsidRPr="00E723CA" w:rsidRDefault="00793376" w:rsidP="00E56D89">
            <w:pPr>
              <w:jc w:val="both"/>
              <w:rPr>
                <w:rFonts w:ascii="Times New Roman" w:hAnsi="Times New Roman" w:cs="Times New Roman"/>
                <w:sz w:val="24"/>
              </w:rPr>
            </w:pPr>
          </w:p>
        </w:tc>
      </w:tr>
      <w:tr w:rsidR="00793376" w:rsidRPr="00E723CA" w14:paraId="7F028AE2" w14:textId="77777777" w:rsidTr="00E56D89">
        <w:trPr>
          <w:trHeight w:val="624"/>
        </w:trPr>
        <w:tc>
          <w:tcPr>
            <w:tcW w:w="5000" w:type="pct"/>
            <w:gridSpan w:val="5"/>
            <w:shd w:val="clear" w:color="auto" w:fill="A6A6A6" w:themeFill="background1" w:themeFillShade="A6"/>
            <w:vAlign w:val="center"/>
          </w:tcPr>
          <w:p w14:paraId="68221813" w14:textId="77777777" w:rsidR="00793376" w:rsidRPr="00E723CA" w:rsidRDefault="00793376" w:rsidP="00E56D89">
            <w:pPr>
              <w:jc w:val="both"/>
              <w:rPr>
                <w:rFonts w:ascii="Times New Roman" w:hAnsi="Times New Roman" w:cs="Times New Roman"/>
                <w:sz w:val="24"/>
              </w:rPr>
            </w:pPr>
            <w:r>
              <w:rPr>
                <w:rFonts w:ascii="Times New Roman" w:hAnsi="Times New Roman"/>
                <w:b/>
                <w:sz w:val="24"/>
              </w:rPr>
              <w:t>ABES 2.3. apakštēma. “Gaiss–zeme” sadarbība</w:t>
            </w:r>
          </w:p>
        </w:tc>
      </w:tr>
      <w:tr w:rsidR="00793376" w:rsidRPr="00E723CA" w14:paraId="0B738237" w14:textId="77777777" w:rsidTr="00E56D89">
        <w:trPr>
          <w:trHeight w:val="485"/>
        </w:trPr>
        <w:tc>
          <w:tcPr>
            <w:tcW w:w="393" w:type="pct"/>
            <w:vMerge w:val="restart"/>
            <w:tcBorders>
              <w:bottom w:val="single" w:sz="4" w:space="0" w:color="auto"/>
            </w:tcBorders>
          </w:tcPr>
          <w:p w14:paraId="1F96F53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2.3.1.</w:t>
            </w:r>
          </w:p>
        </w:tc>
        <w:tc>
          <w:tcPr>
            <w:tcW w:w="2017" w:type="pct"/>
            <w:vMerge w:val="restart"/>
            <w:tcBorders>
              <w:bottom w:val="single" w:sz="4" w:space="0" w:color="auto"/>
            </w:tcBorders>
          </w:tcPr>
          <w:p w14:paraId="7D4A153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39" w:type="pct"/>
            <w:shd w:val="clear" w:color="auto" w:fill="D9D9D9" w:themeFill="background1" w:themeFillShade="D9"/>
          </w:tcPr>
          <w:p w14:paraId="1E1D082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bottom w:val="single" w:sz="4" w:space="0" w:color="auto"/>
            </w:tcBorders>
            <w:shd w:val="clear" w:color="auto" w:fill="auto"/>
          </w:tcPr>
          <w:p w14:paraId="5ACF3927"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bottom w:val="single" w:sz="4" w:space="0" w:color="auto"/>
            </w:tcBorders>
          </w:tcPr>
          <w:p w14:paraId="5AD07DB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75FEA45" w14:textId="77777777" w:rsidTr="00E56D89">
        <w:trPr>
          <w:trHeight w:val="153"/>
        </w:trPr>
        <w:tc>
          <w:tcPr>
            <w:tcW w:w="393" w:type="pct"/>
            <w:vMerge/>
            <w:tcBorders>
              <w:bottom w:val="single" w:sz="4" w:space="0" w:color="auto"/>
            </w:tcBorders>
          </w:tcPr>
          <w:p w14:paraId="69573C5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52B1BC14"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07891E24"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3255FA82"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2778263E" w14:textId="77777777" w:rsidR="00793376" w:rsidRPr="00E723CA" w:rsidRDefault="00793376" w:rsidP="00E56D89">
            <w:pPr>
              <w:jc w:val="both"/>
              <w:rPr>
                <w:rFonts w:ascii="Times New Roman" w:hAnsi="Times New Roman" w:cs="Times New Roman"/>
                <w:sz w:val="24"/>
              </w:rPr>
            </w:pPr>
          </w:p>
        </w:tc>
      </w:tr>
      <w:tr w:rsidR="00793376" w:rsidRPr="00E723CA" w14:paraId="27C3383B" w14:textId="77777777" w:rsidTr="00E56D89">
        <w:trPr>
          <w:trHeight w:val="467"/>
        </w:trPr>
        <w:tc>
          <w:tcPr>
            <w:tcW w:w="393" w:type="pct"/>
            <w:vMerge w:val="restart"/>
            <w:tcBorders>
              <w:top w:val="single" w:sz="4" w:space="0" w:color="auto"/>
            </w:tcBorders>
          </w:tcPr>
          <w:p w14:paraId="45AB396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2.3.2.</w:t>
            </w:r>
          </w:p>
        </w:tc>
        <w:tc>
          <w:tcPr>
            <w:tcW w:w="2017" w:type="pct"/>
            <w:vMerge w:val="restart"/>
            <w:tcBorders>
              <w:top w:val="single" w:sz="4" w:space="0" w:color="auto"/>
            </w:tcBorders>
          </w:tcPr>
          <w:p w14:paraId="54C6D4B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Palīdzēt pilotam.</w:t>
            </w:r>
          </w:p>
        </w:tc>
        <w:tc>
          <w:tcPr>
            <w:tcW w:w="339" w:type="pct"/>
            <w:tcBorders>
              <w:top w:val="single" w:sz="4" w:space="0" w:color="auto"/>
            </w:tcBorders>
            <w:shd w:val="clear" w:color="auto" w:fill="D9D9D9" w:themeFill="background1" w:themeFillShade="D9"/>
          </w:tcPr>
          <w:p w14:paraId="6ADAC98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6671BBC5" w14:textId="77777777" w:rsidR="00793376" w:rsidRPr="001A5912" w:rsidRDefault="00793376" w:rsidP="00E56D89">
            <w:pPr>
              <w:shd w:val="clear" w:color="auto" w:fill="FF9999"/>
              <w:jc w:val="both"/>
              <w:rPr>
                <w:rFonts w:ascii="Times New Roman" w:hAnsi="Times New Roman" w:cs="Times New Roman"/>
                <w:sz w:val="24"/>
              </w:rPr>
            </w:pPr>
            <w:r>
              <w:rPr>
                <w:rFonts w:ascii="Times New Roman" w:hAnsi="Times New Roman"/>
                <w:sz w:val="24"/>
              </w:rPr>
              <w:t>Pilota darba slodze</w:t>
            </w:r>
          </w:p>
          <w:p w14:paraId="343D6748" w14:textId="77777777" w:rsidR="00793376" w:rsidRPr="001A5912" w:rsidRDefault="00793376" w:rsidP="00E56D89">
            <w:pPr>
              <w:jc w:val="both"/>
              <w:rPr>
                <w:rFonts w:ascii="Times New Roman" w:hAnsi="Times New Roman" w:cs="Times New Roman"/>
                <w:i/>
                <w:iCs/>
                <w:sz w:val="24"/>
              </w:rPr>
            </w:pPr>
            <w:r>
              <w:rPr>
                <w:rFonts w:ascii="Times New Roman" w:hAnsi="Times New Roman"/>
                <w:i/>
                <w:sz w:val="24"/>
              </w:rPr>
              <w:t>Neobligātais saturs: instrukcijas, informācija, atbalsts, cilvēka faktori u. c.</w:t>
            </w:r>
          </w:p>
        </w:tc>
        <w:tc>
          <w:tcPr>
            <w:tcW w:w="306" w:type="pct"/>
            <w:vMerge w:val="restart"/>
            <w:tcBorders>
              <w:top w:val="single" w:sz="4" w:space="0" w:color="auto"/>
            </w:tcBorders>
          </w:tcPr>
          <w:p w14:paraId="32B012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562D8B5" w14:textId="77777777" w:rsidTr="00E56D89">
        <w:trPr>
          <w:trHeight w:val="153"/>
        </w:trPr>
        <w:tc>
          <w:tcPr>
            <w:tcW w:w="393" w:type="pct"/>
            <w:vMerge/>
            <w:tcBorders>
              <w:bottom w:val="single" w:sz="12" w:space="0" w:color="auto"/>
            </w:tcBorders>
          </w:tcPr>
          <w:p w14:paraId="075106F4"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4A84781C"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5700B039"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507563AE"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12" w:space="0" w:color="auto"/>
            </w:tcBorders>
          </w:tcPr>
          <w:p w14:paraId="427DF668" w14:textId="77777777" w:rsidR="00793376" w:rsidRPr="00E723CA" w:rsidRDefault="00793376" w:rsidP="00E56D89">
            <w:pPr>
              <w:jc w:val="both"/>
              <w:rPr>
                <w:rFonts w:ascii="Times New Roman" w:hAnsi="Times New Roman" w:cs="Times New Roman"/>
                <w:sz w:val="24"/>
              </w:rPr>
            </w:pPr>
          </w:p>
        </w:tc>
      </w:tr>
      <w:tr w:rsidR="00793376" w:rsidRPr="00E723CA" w14:paraId="378C99AF" w14:textId="77777777" w:rsidTr="00E56D89">
        <w:trPr>
          <w:trHeight w:val="737"/>
        </w:trPr>
        <w:tc>
          <w:tcPr>
            <w:tcW w:w="5000" w:type="pct"/>
            <w:gridSpan w:val="5"/>
            <w:shd w:val="clear" w:color="auto" w:fill="auto"/>
            <w:vAlign w:val="center"/>
          </w:tcPr>
          <w:p w14:paraId="6C208B4A"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793376" w:rsidRPr="00E723CA" w14:paraId="53A55CC5" w14:textId="77777777" w:rsidTr="00E56D89">
        <w:trPr>
          <w:trHeight w:val="624"/>
        </w:trPr>
        <w:tc>
          <w:tcPr>
            <w:tcW w:w="5000" w:type="pct"/>
            <w:gridSpan w:val="5"/>
            <w:shd w:val="clear" w:color="auto" w:fill="A6A6A6" w:themeFill="background1" w:themeFillShade="A6"/>
            <w:vAlign w:val="center"/>
          </w:tcPr>
          <w:p w14:paraId="27F09588"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793376" w:rsidRPr="00E723CA" w14:paraId="30387B7B" w14:textId="77777777" w:rsidTr="00E56D89">
        <w:trPr>
          <w:trHeight w:val="460"/>
        </w:trPr>
        <w:tc>
          <w:tcPr>
            <w:tcW w:w="393" w:type="pct"/>
            <w:vMerge w:val="restart"/>
          </w:tcPr>
          <w:p w14:paraId="09E4CDA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3.1.1.</w:t>
            </w:r>
          </w:p>
        </w:tc>
        <w:tc>
          <w:tcPr>
            <w:tcW w:w="2017" w:type="pct"/>
            <w:vMerge w:val="restart"/>
          </w:tcPr>
          <w:p w14:paraId="29B2629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39" w:type="pct"/>
            <w:shd w:val="clear" w:color="auto" w:fill="D9D9D9" w:themeFill="background1" w:themeFillShade="D9"/>
          </w:tcPr>
          <w:p w14:paraId="3B7C724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3037DAB7" w14:textId="77777777" w:rsidR="00793376" w:rsidRPr="00A021A7" w:rsidRDefault="00793376" w:rsidP="00E56D89">
            <w:pPr>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06" w:type="pct"/>
            <w:vMerge w:val="restart"/>
          </w:tcPr>
          <w:p w14:paraId="69CE73A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AA67557" w14:textId="77777777" w:rsidTr="00E56D89">
        <w:trPr>
          <w:trHeight w:val="326"/>
        </w:trPr>
        <w:tc>
          <w:tcPr>
            <w:tcW w:w="393" w:type="pct"/>
            <w:vMerge/>
          </w:tcPr>
          <w:p w14:paraId="01E5EA0A" w14:textId="77777777" w:rsidR="00793376" w:rsidRPr="009D4999" w:rsidRDefault="00793376" w:rsidP="00E56D89">
            <w:pPr>
              <w:jc w:val="both"/>
              <w:rPr>
                <w:rFonts w:ascii="Times New Roman" w:hAnsi="Times New Roman" w:cs="Times New Roman"/>
                <w:sz w:val="24"/>
              </w:rPr>
            </w:pPr>
          </w:p>
        </w:tc>
        <w:tc>
          <w:tcPr>
            <w:tcW w:w="2017" w:type="pct"/>
            <w:vMerge/>
          </w:tcPr>
          <w:p w14:paraId="6C5038A1" w14:textId="77777777" w:rsidR="00793376" w:rsidRPr="00817E4F" w:rsidRDefault="00793376" w:rsidP="00E56D89">
            <w:pPr>
              <w:jc w:val="both"/>
              <w:rPr>
                <w:rFonts w:ascii="Times New Roman" w:hAnsi="Times New Roman" w:cs="Times New Roman"/>
                <w:sz w:val="24"/>
              </w:rPr>
            </w:pPr>
          </w:p>
        </w:tc>
        <w:tc>
          <w:tcPr>
            <w:tcW w:w="339" w:type="pct"/>
            <w:shd w:val="clear" w:color="auto" w:fill="auto"/>
          </w:tcPr>
          <w:p w14:paraId="5C995EC4"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02D573BA" w14:textId="77777777" w:rsidR="00793376" w:rsidRPr="00DA70CF" w:rsidRDefault="00793376" w:rsidP="00E56D89">
            <w:pPr>
              <w:jc w:val="both"/>
              <w:rPr>
                <w:rFonts w:ascii="Times New Roman" w:hAnsi="Times New Roman" w:cs="Times New Roman"/>
                <w:sz w:val="24"/>
              </w:rPr>
            </w:pPr>
          </w:p>
        </w:tc>
        <w:tc>
          <w:tcPr>
            <w:tcW w:w="306" w:type="pct"/>
            <w:vMerge/>
          </w:tcPr>
          <w:p w14:paraId="51C556F9" w14:textId="77777777" w:rsidR="00793376" w:rsidRPr="00E723CA" w:rsidRDefault="00793376" w:rsidP="00E56D89">
            <w:pPr>
              <w:jc w:val="both"/>
              <w:rPr>
                <w:rFonts w:ascii="Times New Roman" w:hAnsi="Times New Roman" w:cs="Times New Roman"/>
                <w:sz w:val="24"/>
              </w:rPr>
            </w:pPr>
          </w:p>
        </w:tc>
      </w:tr>
      <w:tr w:rsidR="00793376" w:rsidRPr="00E723CA" w14:paraId="617EFDD1" w14:textId="77777777" w:rsidTr="00E56D89">
        <w:trPr>
          <w:trHeight w:val="624"/>
        </w:trPr>
        <w:tc>
          <w:tcPr>
            <w:tcW w:w="5000" w:type="pct"/>
            <w:gridSpan w:val="5"/>
            <w:shd w:val="clear" w:color="auto" w:fill="A6A6A6" w:themeFill="background1" w:themeFillShade="A6"/>
            <w:vAlign w:val="center"/>
          </w:tcPr>
          <w:p w14:paraId="7EF03DC7" w14:textId="77777777" w:rsidR="00793376" w:rsidRPr="00E047CF" w:rsidRDefault="00793376" w:rsidP="00E56D89">
            <w:pPr>
              <w:jc w:val="both"/>
              <w:rPr>
                <w:rFonts w:ascii="Times New Roman" w:hAnsi="Times New Roman" w:cs="Times New Roman"/>
                <w:b/>
                <w:bCs/>
                <w:sz w:val="24"/>
              </w:rPr>
            </w:pPr>
            <w:r>
              <w:rPr>
                <w:rFonts w:ascii="Times New Roman" w:hAnsi="Times New Roman"/>
                <w:b/>
                <w:sz w:val="24"/>
              </w:rPr>
              <w:t>ABES 3.2. apakštēma. Radiosakaru atteice</w:t>
            </w:r>
          </w:p>
        </w:tc>
      </w:tr>
      <w:tr w:rsidR="00793376" w:rsidRPr="00E723CA" w14:paraId="2C8670C0" w14:textId="77777777" w:rsidTr="00E56D89">
        <w:trPr>
          <w:trHeight w:val="518"/>
        </w:trPr>
        <w:tc>
          <w:tcPr>
            <w:tcW w:w="393" w:type="pct"/>
            <w:vMerge w:val="restart"/>
          </w:tcPr>
          <w:p w14:paraId="5FDC24F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3.2.1.</w:t>
            </w:r>
          </w:p>
        </w:tc>
        <w:tc>
          <w:tcPr>
            <w:tcW w:w="2017" w:type="pct"/>
            <w:vMerge w:val="restart"/>
          </w:tcPr>
          <w:p w14:paraId="1B8258F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procedūras, ko veic pilots, kad saskaras ar pilnīgu vai daļēju radiosakaru atteici.</w:t>
            </w:r>
          </w:p>
        </w:tc>
        <w:tc>
          <w:tcPr>
            <w:tcW w:w="339" w:type="pct"/>
            <w:shd w:val="clear" w:color="auto" w:fill="D9D9D9" w:themeFill="background1" w:themeFillShade="D9"/>
          </w:tcPr>
          <w:p w14:paraId="729AE72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3BA26F3A" w14:textId="77777777" w:rsidR="00793376" w:rsidRPr="0008486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7030</w:t>
            </w:r>
          </w:p>
          <w:p w14:paraId="6191D66A" w14:textId="77777777" w:rsidR="00793376" w:rsidRPr="00084866" w:rsidRDefault="00793376" w:rsidP="00E56D89">
            <w:pPr>
              <w:jc w:val="both"/>
              <w:rPr>
                <w:rFonts w:ascii="Times New Roman" w:hAnsi="Times New Roman" w:cs="Times New Roman"/>
                <w:i/>
                <w:iCs/>
                <w:sz w:val="24"/>
              </w:rPr>
            </w:pPr>
            <w:r>
              <w:rPr>
                <w:rFonts w:ascii="Times New Roman" w:hAnsi="Times New Roman"/>
                <w:i/>
                <w:sz w:val="24"/>
              </w:rPr>
              <w:t>Neobligātais saturs: militārās procedūras</w:t>
            </w:r>
          </w:p>
        </w:tc>
        <w:tc>
          <w:tcPr>
            <w:tcW w:w="306" w:type="pct"/>
            <w:vMerge w:val="restart"/>
          </w:tcPr>
          <w:p w14:paraId="32DB924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347FBF6" w14:textId="77777777" w:rsidTr="00E56D89">
        <w:trPr>
          <w:trHeight w:val="206"/>
        </w:trPr>
        <w:tc>
          <w:tcPr>
            <w:tcW w:w="393" w:type="pct"/>
            <w:vMerge/>
            <w:tcBorders>
              <w:bottom w:val="single" w:sz="4" w:space="0" w:color="auto"/>
            </w:tcBorders>
          </w:tcPr>
          <w:p w14:paraId="3CA044E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B7F1805"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05C95F1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1950F4B5"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51C87BF3" w14:textId="77777777" w:rsidR="00793376" w:rsidRPr="00E723CA" w:rsidRDefault="00793376" w:rsidP="00E56D89">
            <w:pPr>
              <w:jc w:val="both"/>
              <w:rPr>
                <w:rFonts w:ascii="Times New Roman" w:hAnsi="Times New Roman" w:cs="Times New Roman"/>
                <w:sz w:val="24"/>
              </w:rPr>
            </w:pPr>
          </w:p>
        </w:tc>
      </w:tr>
      <w:tr w:rsidR="00793376" w:rsidRPr="00E723CA" w14:paraId="7588B866" w14:textId="77777777" w:rsidTr="00E56D89">
        <w:trPr>
          <w:trHeight w:val="459"/>
        </w:trPr>
        <w:tc>
          <w:tcPr>
            <w:tcW w:w="393" w:type="pct"/>
            <w:vMerge w:val="restart"/>
            <w:tcBorders>
              <w:top w:val="single" w:sz="4" w:space="0" w:color="auto"/>
            </w:tcBorders>
          </w:tcPr>
          <w:p w14:paraId="4B99C84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3.2.2.</w:t>
            </w:r>
          </w:p>
        </w:tc>
        <w:tc>
          <w:tcPr>
            <w:tcW w:w="2017" w:type="pct"/>
            <w:vMerge w:val="restart"/>
            <w:tcBorders>
              <w:top w:val="single" w:sz="4" w:space="0" w:color="auto"/>
            </w:tcBorders>
          </w:tcPr>
          <w:p w14:paraId="65A6648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39" w:type="pct"/>
            <w:tcBorders>
              <w:top w:val="single" w:sz="4" w:space="0" w:color="auto"/>
            </w:tcBorders>
            <w:shd w:val="clear" w:color="auto" w:fill="D9D9D9" w:themeFill="background1" w:themeFillShade="D9"/>
          </w:tcPr>
          <w:p w14:paraId="3B6B631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21C621BC"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ilgstošs sakaru zudums</w:t>
            </w:r>
          </w:p>
        </w:tc>
        <w:tc>
          <w:tcPr>
            <w:tcW w:w="306" w:type="pct"/>
            <w:vMerge w:val="restart"/>
            <w:tcBorders>
              <w:top w:val="single" w:sz="4" w:space="0" w:color="auto"/>
            </w:tcBorders>
          </w:tcPr>
          <w:p w14:paraId="4908E6B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931E929" w14:textId="77777777" w:rsidTr="00E56D89">
        <w:trPr>
          <w:trHeight w:val="206"/>
        </w:trPr>
        <w:tc>
          <w:tcPr>
            <w:tcW w:w="393" w:type="pct"/>
            <w:vMerge/>
          </w:tcPr>
          <w:p w14:paraId="191715CC" w14:textId="77777777" w:rsidR="00793376" w:rsidRPr="00E723CA" w:rsidRDefault="00793376" w:rsidP="00E56D89">
            <w:pPr>
              <w:jc w:val="both"/>
              <w:rPr>
                <w:rFonts w:ascii="Times New Roman" w:hAnsi="Times New Roman" w:cs="Times New Roman"/>
                <w:sz w:val="24"/>
              </w:rPr>
            </w:pPr>
          </w:p>
        </w:tc>
        <w:tc>
          <w:tcPr>
            <w:tcW w:w="2017" w:type="pct"/>
            <w:vMerge/>
          </w:tcPr>
          <w:p w14:paraId="25ABE696" w14:textId="77777777" w:rsidR="00793376" w:rsidRPr="00E723CA" w:rsidRDefault="00793376" w:rsidP="00E56D89">
            <w:pPr>
              <w:jc w:val="both"/>
              <w:rPr>
                <w:rFonts w:ascii="Times New Roman" w:hAnsi="Times New Roman" w:cs="Times New Roman"/>
                <w:sz w:val="24"/>
              </w:rPr>
            </w:pPr>
          </w:p>
        </w:tc>
        <w:tc>
          <w:tcPr>
            <w:tcW w:w="339" w:type="pct"/>
          </w:tcPr>
          <w:p w14:paraId="4EB9DA2A"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4AF356A6" w14:textId="77777777" w:rsidR="00793376" w:rsidRPr="00E723CA" w:rsidRDefault="00793376" w:rsidP="00E56D89">
            <w:pPr>
              <w:jc w:val="both"/>
              <w:rPr>
                <w:rFonts w:ascii="Times New Roman" w:hAnsi="Times New Roman" w:cs="Times New Roman"/>
                <w:i/>
                <w:iCs/>
                <w:sz w:val="24"/>
              </w:rPr>
            </w:pPr>
          </w:p>
        </w:tc>
        <w:tc>
          <w:tcPr>
            <w:tcW w:w="306" w:type="pct"/>
            <w:vMerge/>
          </w:tcPr>
          <w:p w14:paraId="744FEC87" w14:textId="77777777" w:rsidR="00793376" w:rsidRPr="00E723CA" w:rsidRDefault="00793376" w:rsidP="00E56D89">
            <w:pPr>
              <w:jc w:val="both"/>
              <w:rPr>
                <w:rFonts w:ascii="Times New Roman" w:hAnsi="Times New Roman" w:cs="Times New Roman"/>
                <w:sz w:val="24"/>
              </w:rPr>
            </w:pPr>
          </w:p>
        </w:tc>
      </w:tr>
      <w:tr w:rsidR="00793376" w:rsidRPr="00E723CA" w14:paraId="58E74CC3" w14:textId="77777777" w:rsidTr="00E56D89">
        <w:trPr>
          <w:trHeight w:val="624"/>
        </w:trPr>
        <w:tc>
          <w:tcPr>
            <w:tcW w:w="5000" w:type="pct"/>
            <w:gridSpan w:val="5"/>
            <w:shd w:val="clear" w:color="auto" w:fill="A6A6A6" w:themeFill="background1" w:themeFillShade="A6"/>
            <w:vAlign w:val="center"/>
          </w:tcPr>
          <w:p w14:paraId="4ACA95F2" w14:textId="77777777" w:rsidR="00793376" w:rsidRPr="00E96915" w:rsidRDefault="00793376" w:rsidP="00E56D89">
            <w:pPr>
              <w:jc w:val="both"/>
              <w:rPr>
                <w:rFonts w:ascii="Times New Roman" w:hAnsi="Times New Roman" w:cs="Times New Roman"/>
                <w:b/>
                <w:bCs/>
                <w:sz w:val="24"/>
              </w:rPr>
            </w:pPr>
            <w:r>
              <w:rPr>
                <w:rFonts w:ascii="Times New Roman" w:hAnsi="Times New Roman"/>
                <w:b/>
                <w:sz w:val="24"/>
              </w:rPr>
              <w:lastRenderedPageBreak/>
              <w:t>ABES 3.3. apakštēma. Nelikumīga iejaukšanās un spridzināšanas draudi gaisa kuģos</w:t>
            </w:r>
          </w:p>
        </w:tc>
      </w:tr>
      <w:tr w:rsidR="00793376" w:rsidRPr="00E723CA" w14:paraId="0D8A2231" w14:textId="77777777" w:rsidTr="00E56D89">
        <w:trPr>
          <w:trHeight w:val="471"/>
        </w:trPr>
        <w:tc>
          <w:tcPr>
            <w:tcW w:w="393" w:type="pct"/>
            <w:vMerge w:val="restart"/>
          </w:tcPr>
          <w:p w14:paraId="3C78CB9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3.3.1.</w:t>
            </w:r>
          </w:p>
        </w:tc>
        <w:tc>
          <w:tcPr>
            <w:tcW w:w="2017" w:type="pct"/>
            <w:vMerge w:val="restart"/>
          </w:tcPr>
          <w:p w14:paraId="0127A8F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nelikumīgu iejaukšanos un spridzināšanas draudiem lidaparātos.</w:t>
            </w:r>
          </w:p>
        </w:tc>
        <w:tc>
          <w:tcPr>
            <w:tcW w:w="339" w:type="pct"/>
            <w:shd w:val="clear" w:color="auto" w:fill="D9D9D9" w:themeFill="background1" w:themeFillShade="D9"/>
          </w:tcPr>
          <w:p w14:paraId="6989D34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shd w:val="clear" w:color="auto" w:fill="FF9999"/>
          </w:tcPr>
          <w:p w14:paraId="677B8344" w14:textId="77777777" w:rsidR="00793376" w:rsidRPr="00306DBB"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06" w:type="pct"/>
            <w:vMerge w:val="restart"/>
          </w:tcPr>
          <w:p w14:paraId="0867B4A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2679233" w14:textId="77777777" w:rsidTr="00E56D89">
        <w:trPr>
          <w:trHeight w:val="206"/>
        </w:trPr>
        <w:tc>
          <w:tcPr>
            <w:tcW w:w="393" w:type="pct"/>
            <w:vMerge/>
          </w:tcPr>
          <w:p w14:paraId="074E7C22" w14:textId="77777777" w:rsidR="00793376" w:rsidRPr="00E723CA" w:rsidRDefault="00793376" w:rsidP="00E56D89">
            <w:pPr>
              <w:jc w:val="both"/>
              <w:rPr>
                <w:rFonts w:ascii="Times New Roman" w:hAnsi="Times New Roman" w:cs="Times New Roman"/>
                <w:sz w:val="24"/>
              </w:rPr>
            </w:pPr>
          </w:p>
        </w:tc>
        <w:tc>
          <w:tcPr>
            <w:tcW w:w="2017" w:type="pct"/>
            <w:vMerge/>
          </w:tcPr>
          <w:p w14:paraId="68FCDF05" w14:textId="77777777" w:rsidR="00793376" w:rsidRPr="00E723CA" w:rsidRDefault="00793376" w:rsidP="00E56D89">
            <w:pPr>
              <w:jc w:val="both"/>
              <w:rPr>
                <w:rFonts w:ascii="Times New Roman" w:hAnsi="Times New Roman" w:cs="Times New Roman"/>
                <w:sz w:val="24"/>
              </w:rPr>
            </w:pPr>
          </w:p>
        </w:tc>
        <w:tc>
          <w:tcPr>
            <w:tcW w:w="339" w:type="pct"/>
          </w:tcPr>
          <w:p w14:paraId="4804A546"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75453BD4" w14:textId="77777777" w:rsidR="00793376" w:rsidRPr="00E723CA" w:rsidRDefault="00793376" w:rsidP="00E56D89">
            <w:pPr>
              <w:jc w:val="both"/>
              <w:rPr>
                <w:rFonts w:ascii="Times New Roman" w:hAnsi="Times New Roman" w:cs="Times New Roman"/>
                <w:i/>
                <w:iCs/>
                <w:sz w:val="24"/>
              </w:rPr>
            </w:pPr>
          </w:p>
        </w:tc>
        <w:tc>
          <w:tcPr>
            <w:tcW w:w="306" w:type="pct"/>
            <w:vMerge/>
          </w:tcPr>
          <w:p w14:paraId="7C152634" w14:textId="77777777" w:rsidR="00793376" w:rsidRPr="00E723CA" w:rsidRDefault="00793376" w:rsidP="00E56D89">
            <w:pPr>
              <w:jc w:val="both"/>
              <w:rPr>
                <w:rFonts w:ascii="Times New Roman" w:hAnsi="Times New Roman" w:cs="Times New Roman"/>
                <w:sz w:val="24"/>
              </w:rPr>
            </w:pPr>
          </w:p>
        </w:tc>
      </w:tr>
      <w:tr w:rsidR="00793376" w:rsidRPr="00E723CA" w14:paraId="14CF4AA6" w14:textId="77777777" w:rsidTr="00E56D89">
        <w:trPr>
          <w:trHeight w:val="624"/>
        </w:trPr>
        <w:tc>
          <w:tcPr>
            <w:tcW w:w="5000" w:type="pct"/>
            <w:gridSpan w:val="5"/>
            <w:shd w:val="clear" w:color="auto" w:fill="A6A6A6" w:themeFill="background1" w:themeFillShade="A6"/>
            <w:vAlign w:val="center"/>
          </w:tcPr>
          <w:p w14:paraId="6A608B5C" w14:textId="77777777" w:rsidR="00793376" w:rsidRPr="00B37639" w:rsidRDefault="00793376" w:rsidP="00E56D89">
            <w:pPr>
              <w:jc w:val="both"/>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793376" w:rsidRPr="00E723CA" w14:paraId="6101BF74" w14:textId="77777777" w:rsidTr="00E56D89">
        <w:trPr>
          <w:trHeight w:val="425"/>
        </w:trPr>
        <w:tc>
          <w:tcPr>
            <w:tcW w:w="393" w:type="pct"/>
            <w:vMerge w:val="restart"/>
          </w:tcPr>
          <w:p w14:paraId="6F6F904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3.4.1.</w:t>
            </w:r>
          </w:p>
        </w:tc>
        <w:tc>
          <w:tcPr>
            <w:tcW w:w="2017" w:type="pct"/>
            <w:vMerge w:val="restart"/>
          </w:tcPr>
          <w:p w14:paraId="25FFDD8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procedūras, kas paredzētas gadījumiem, kad lidaparāts ir nomaldījies.</w:t>
            </w:r>
          </w:p>
        </w:tc>
        <w:tc>
          <w:tcPr>
            <w:tcW w:w="339" w:type="pct"/>
            <w:shd w:val="clear" w:color="auto" w:fill="D9D9D9" w:themeFill="background1" w:themeFillShade="D9"/>
          </w:tcPr>
          <w:p w14:paraId="63E31C3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1ABDB04A" w14:textId="77777777" w:rsidR="00793376" w:rsidRPr="00A1527E"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A20BF9A" w14:textId="77777777" w:rsidR="00793376" w:rsidRPr="00A1527E" w:rsidRDefault="00793376" w:rsidP="00E56D89">
            <w:pPr>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06" w:type="pct"/>
            <w:vMerge w:val="restart"/>
          </w:tcPr>
          <w:p w14:paraId="5563640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1406E47" w14:textId="77777777" w:rsidTr="00E56D89">
        <w:trPr>
          <w:trHeight w:val="206"/>
        </w:trPr>
        <w:tc>
          <w:tcPr>
            <w:tcW w:w="393" w:type="pct"/>
            <w:vMerge/>
            <w:tcBorders>
              <w:bottom w:val="single" w:sz="4" w:space="0" w:color="auto"/>
            </w:tcBorders>
          </w:tcPr>
          <w:p w14:paraId="1B1AAD98"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69825BA2"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490257A1"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79E8860A"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686B2391" w14:textId="77777777" w:rsidR="00793376" w:rsidRPr="00E723CA" w:rsidRDefault="00793376" w:rsidP="00E56D89">
            <w:pPr>
              <w:jc w:val="both"/>
              <w:rPr>
                <w:rFonts w:ascii="Times New Roman" w:hAnsi="Times New Roman" w:cs="Times New Roman"/>
                <w:sz w:val="24"/>
              </w:rPr>
            </w:pPr>
          </w:p>
        </w:tc>
      </w:tr>
      <w:tr w:rsidR="00793376" w:rsidRPr="00E723CA" w14:paraId="06E79E8C" w14:textId="77777777" w:rsidTr="00E56D89">
        <w:trPr>
          <w:trHeight w:val="467"/>
        </w:trPr>
        <w:tc>
          <w:tcPr>
            <w:tcW w:w="393" w:type="pct"/>
            <w:vMerge w:val="restart"/>
            <w:tcBorders>
              <w:top w:val="single" w:sz="4" w:space="0" w:color="auto"/>
            </w:tcBorders>
          </w:tcPr>
          <w:p w14:paraId="4FD39C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3.4.2.</w:t>
            </w:r>
          </w:p>
        </w:tc>
        <w:tc>
          <w:tcPr>
            <w:tcW w:w="2017" w:type="pct"/>
            <w:vMerge w:val="restart"/>
            <w:tcBorders>
              <w:top w:val="single" w:sz="4" w:space="0" w:color="auto"/>
            </w:tcBorders>
          </w:tcPr>
          <w:p w14:paraId="042C38F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procedūras neidentificēta lidaparāta gadījumā.</w:t>
            </w:r>
          </w:p>
        </w:tc>
        <w:tc>
          <w:tcPr>
            <w:tcW w:w="339" w:type="pct"/>
            <w:tcBorders>
              <w:top w:val="single" w:sz="4" w:space="0" w:color="auto"/>
            </w:tcBorders>
            <w:shd w:val="clear" w:color="auto" w:fill="D9D9D9" w:themeFill="background1" w:themeFillShade="D9"/>
          </w:tcPr>
          <w:p w14:paraId="2F90F30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tcBorders>
              <w:top w:val="single" w:sz="4" w:space="0" w:color="auto"/>
            </w:tcBorders>
            <w:shd w:val="clear" w:color="auto" w:fill="FF9999"/>
          </w:tcPr>
          <w:p w14:paraId="66C74075" w14:textId="77777777" w:rsidR="00793376" w:rsidRPr="00DE05BC"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06" w:type="pct"/>
            <w:vMerge w:val="restart"/>
            <w:tcBorders>
              <w:top w:val="single" w:sz="4" w:space="0" w:color="auto"/>
            </w:tcBorders>
          </w:tcPr>
          <w:p w14:paraId="0500B33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529FDFE" w14:textId="77777777" w:rsidTr="00E56D89">
        <w:trPr>
          <w:trHeight w:val="206"/>
        </w:trPr>
        <w:tc>
          <w:tcPr>
            <w:tcW w:w="393" w:type="pct"/>
            <w:vMerge/>
          </w:tcPr>
          <w:p w14:paraId="7EBA0D5D" w14:textId="77777777" w:rsidR="00793376" w:rsidRPr="00E723CA" w:rsidRDefault="00793376" w:rsidP="00E56D89">
            <w:pPr>
              <w:jc w:val="both"/>
              <w:rPr>
                <w:rFonts w:ascii="Times New Roman" w:hAnsi="Times New Roman" w:cs="Times New Roman"/>
                <w:sz w:val="24"/>
              </w:rPr>
            </w:pPr>
          </w:p>
        </w:tc>
        <w:tc>
          <w:tcPr>
            <w:tcW w:w="2017" w:type="pct"/>
            <w:vMerge/>
          </w:tcPr>
          <w:p w14:paraId="429FA4F1" w14:textId="77777777" w:rsidR="00793376" w:rsidRPr="00E723CA" w:rsidRDefault="00793376" w:rsidP="00E56D89">
            <w:pPr>
              <w:jc w:val="both"/>
              <w:rPr>
                <w:rFonts w:ascii="Times New Roman" w:hAnsi="Times New Roman" w:cs="Times New Roman"/>
                <w:sz w:val="24"/>
              </w:rPr>
            </w:pPr>
          </w:p>
        </w:tc>
        <w:tc>
          <w:tcPr>
            <w:tcW w:w="339" w:type="pct"/>
          </w:tcPr>
          <w:p w14:paraId="01878AA5"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47DE8E4B" w14:textId="77777777" w:rsidR="00793376" w:rsidRPr="00E723CA" w:rsidRDefault="00793376" w:rsidP="00E56D89">
            <w:pPr>
              <w:jc w:val="both"/>
              <w:rPr>
                <w:rFonts w:ascii="Times New Roman" w:hAnsi="Times New Roman" w:cs="Times New Roman"/>
                <w:i/>
                <w:iCs/>
                <w:sz w:val="24"/>
              </w:rPr>
            </w:pPr>
          </w:p>
        </w:tc>
        <w:tc>
          <w:tcPr>
            <w:tcW w:w="306" w:type="pct"/>
            <w:vMerge/>
          </w:tcPr>
          <w:p w14:paraId="4005AF7C" w14:textId="77777777" w:rsidR="00793376" w:rsidRPr="00E723CA" w:rsidRDefault="00793376" w:rsidP="00E56D89">
            <w:pPr>
              <w:jc w:val="both"/>
              <w:rPr>
                <w:rFonts w:ascii="Times New Roman" w:hAnsi="Times New Roman" w:cs="Times New Roman"/>
                <w:sz w:val="24"/>
              </w:rPr>
            </w:pPr>
          </w:p>
        </w:tc>
      </w:tr>
      <w:tr w:rsidR="00793376" w:rsidRPr="00E723CA" w14:paraId="08441CCB" w14:textId="77777777" w:rsidTr="00E56D89">
        <w:trPr>
          <w:trHeight w:val="624"/>
        </w:trPr>
        <w:tc>
          <w:tcPr>
            <w:tcW w:w="5000" w:type="pct"/>
            <w:gridSpan w:val="5"/>
            <w:shd w:val="clear" w:color="auto" w:fill="A6A6A6" w:themeFill="background1" w:themeFillShade="A6"/>
            <w:vAlign w:val="center"/>
          </w:tcPr>
          <w:p w14:paraId="2701B9DD" w14:textId="77777777" w:rsidR="00793376" w:rsidRPr="0071006C" w:rsidRDefault="00793376" w:rsidP="00E56D89">
            <w:pPr>
              <w:jc w:val="both"/>
              <w:rPr>
                <w:rFonts w:ascii="Times New Roman" w:hAnsi="Times New Roman" w:cs="Times New Roman"/>
                <w:b/>
                <w:bCs/>
                <w:sz w:val="24"/>
              </w:rPr>
            </w:pPr>
            <w:r>
              <w:rPr>
                <w:rFonts w:ascii="Times New Roman" w:hAnsi="Times New Roman"/>
                <w:b/>
                <w:sz w:val="24"/>
              </w:rPr>
              <w:t>ABES 3.5. apakštēma. Novirzīšanās</w:t>
            </w:r>
          </w:p>
        </w:tc>
      </w:tr>
      <w:tr w:rsidR="00793376" w:rsidRPr="00E723CA" w14:paraId="561B7FCB" w14:textId="77777777" w:rsidTr="00E56D89">
        <w:trPr>
          <w:trHeight w:val="443"/>
        </w:trPr>
        <w:tc>
          <w:tcPr>
            <w:tcW w:w="393" w:type="pct"/>
            <w:vMerge w:val="restart"/>
          </w:tcPr>
          <w:p w14:paraId="3811527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APP ABES 3.5.1.</w:t>
            </w:r>
          </w:p>
        </w:tc>
        <w:tc>
          <w:tcPr>
            <w:tcW w:w="2017" w:type="pct"/>
            <w:vMerge w:val="restart"/>
          </w:tcPr>
          <w:p w14:paraId="0B966ED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Nodrošināt navigācijas palīdzību lidaparātam, kas tiek novirzīts ārkārtas situācijā.</w:t>
            </w:r>
          </w:p>
        </w:tc>
        <w:tc>
          <w:tcPr>
            <w:tcW w:w="339" w:type="pct"/>
            <w:shd w:val="clear" w:color="auto" w:fill="D9D9D9" w:themeFill="background1" w:themeFillShade="D9"/>
          </w:tcPr>
          <w:p w14:paraId="2526D10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auto"/>
          </w:tcPr>
          <w:p w14:paraId="5D2D9F61" w14:textId="77777777" w:rsidR="00793376" w:rsidRPr="00593903" w:rsidRDefault="00793376" w:rsidP="00E56D89">
            <w:pPr>
              <w:shd w:val="clear" w:color="auto" w:fill="FF9999"/>
              <w:jc w:val="both"/>
              <w:rPr>
                <w:rFonts w:ascii="Times New Roman" w:hAnsi="Times New Roman" w:cs="Times New Roman"/>
                <w:sz w:val="24"/>
              </w:rPr>
            </w:pPr>
            <w:r>
              <w:rPr>
                <w:rFonts w:ascii="Times New Roman" w:hAnsi="Times New Roman"/>
                <w:sz w:val="24"/>
              </w:rPr>
              <w:t>Treks/kurss, attālums, cita navigācijas palīdzība</w:t>
            </w:r>
          </w:p>
          <w:p w14:paraId="3A484207" w14:textId="77777777" w:rsidR="00793376" w:rsidRPr="00593903" w:rsidRDefault="00793376" w:rsidP="00E56D89">
            <w:pPr>
              <w:jc w:val="both"/>
              <w:rPr>
                <w:rFonts w:ascii="Times New Roman" w:hAnsi="Times New Roman" w:cs="Times New Roman"/>
                <w:i/>
                <w:iCs/>
                <w:sz w:val="24"/>
              </w:rPr>
            </w:pPr>
            <w:r>
              <w:rPr>
                <w:rFonts w:ascii="Times New Roman" w:hAnsi="Times New Roman"/>
                <w:i/>
                <w:sz w:val="24"/>
              </w:rPr>
              <w:t>Neobligātais saturs: tuvākais piemērotākais lidlauks</w:t>
            </w:r>
          </w:p>
        </w:tc>
        <w:tc>
          <w:tcPr>
            <w:tcW w:w="306" w:type="pct"/>
            <w:vMerge w:val="restart"/>
          </w:tcPr>
          <w:p w14:paraId="0119CEB4"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17477154" w14:textId="77777777" w:rsidTr="00E56D89">
        <w:trPr>
          <w:trHeight w:val="153"/>
        </w:trPr>
        <w:tc>
          <w:tcPr>
            <w:tcW w:w="393" w:type="pct"/>
            <w:vMerge/>
            <w:tcBorders>
              <w:bottom w:val="single" w:sz="4" w:space="0" w:color="000000"/>
            </w:tcBorders>
          </w:tcPr>
          <w:p w14:paraId="7802759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11674921"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cBorders>
          </w:tcPr>
          <w:p w14:paraId="426D2DE9"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cBorders>
            <w:shd w:val="clear" w:color="auto" w:fill="auto"/>
          </w:tcPr>
          <w:p w14:paraId="718722F3"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000000"/>
            </w:tcBorders>
          </w:tcPr>
          <w:p w14:paraId="6854C647" w14:textId="77777777" w:rsidR="00793376" w:rsidRPr="00E723CA" w:rsidRDefault="00793376" w:rsidP="00E56D89">
            <w:pPr>
              <w:jc w:val="both"/>
              <w:rPr>
                <w:rFonts w:ascii="Times New Roman" w:hAnsi="Times New Roman" w:cs="Times New Roman"/>
                <w:sz w:val="24"/>
              </w:rPr>
            </w:pPr>
          </w:p>
        </w:tc>
      </w:tr>
    </w:tbl>
    <w:p w14:paraId="2AD36DB2" w14:textId="77777777" w:rsidR="00793376" w:rsidRDefault="00793376" w:rsidP="00793376">
      <w:pPr>
        <w:jc w:val="both"/>
        <w:rPr>
          <w:rFonts w:ascii="Times New Roman" w:hAnsi="Times New Roman"/>
          <w:b/>
          <w:sz w:val="24"/>
          <w:szCs w:val="24"/>
        </w:rPr>
      </w:pPr>
    </w:p>
    <w:p w14:paraId="0C2418C3" w14:textId="77777777" w:rsidR="00793376" w:rsidRDefault="00793376" w:rsidP="00793376">
      <w:pPr>
        <w:jc w:val="both"/>
        <w:rPr>
          <w:rFonts w:ascii="Times New Roman" w:hAnsi="Times New Roman"/>
          <w:b/>
          <w:sz w:val="24"/>
          <w:szCs w:val="24"/>
        </w:rPr>
      </w:pPr>
      <w:r>
        <w:br w:type="page"/>
      </w:r>
    </w:p>
    <w:p w14:paraId="5FD6B52C"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11. MĀCĪBU PRIEKŠMETS. LIDLAUKI</w:t>
      </w:r>
    </w:p>
    <w:p w14:paraId="4AF14C00" w14:textId="77777777" w:rsidR="00793376" w:rsidRPr="00F0205D" w:rsidRDefault="00793376" w:rsidP="00793376">
      <w:pPr>
        <w:jc w:val="both"/>
        <w:rPr>
          <w:rFonts w:ascii="Times New Roman" w:hAnsi="Times New Roman"/>
          <w:b/>
          <w:sz w:val="24"/>
          <w:szCs w:val="24"/>
        </w:rPr>
      </w:pPr>
    </w:p>
    <w:p w14:paraId="25FD6EDF"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069336CF" w14:textId="77777777" w:rsidR="00793376" w:rsidRPr="00F0205D" w:rsidRDefault="00793376" w:rsidP="00793376">
      <w:pPr>
        <w:jc w:val="both"/>
        <w:rPr>
          <w:rFonts w:ascii="Times New Roman" w:hAnsi="Times New Roman"/>
          <w:sz w:val="24"/>
          <w:szCs w:val="24"/>
        </w:rPr>
      </w:pPr>
    </w:p>
    <w:p w14:paraId="58AA55D9" w14:textId="77777777" w:rsidR="00793376" w:rsidRDefault="00793376" w:rsidP="00793376">
      <w:pPr>
        <w:jc w:val="both"/>
        <w:rPr>
          <w:rFonts w:ascii="Times New Roman" w:hAnsi="Times New Roman"/>
          <w:sz w:val="24"/>
          <w:szCs w:val="24"/>
        </w:rPr>
      </w:pPr>
      <w:r>
        <w:rPr>
          <w:rFonts w:ascii="Times New Roman" w:hAnsi="Times New Roman"/>
          <w:sz w:val="24"/>
        </w:rPr>
        <w:t>kursantiem jāatpazīst un jāsaprot lidlauku uzbūve un izkārtojums.</w:t>
      </w:r>
    </w:p>
    <w:p w14:paraId="19AC5DF2" w14:textId="77777777" w:rsidR="00793376" w:rsidRDefault="00793376" w:rsidP="00793376">
      <w:pPr>
        <w:pStyle w:val="BodyText"/>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686"/>
        <w:gridCol w:w="616"/>
        <w:gridCol w:w="3547"/>
        <w:gridCol w:w="566"/>
      </w:tblGrid>
      <w:tr w:rsidR="00793376" w:rsidRPr="00B325C1" w14:paraId="0D87A2C1" w14:textId="77777777" w:rsidTr="00E56D89">
        <w:trPr>
          <w:trHeight w:val="728"/>
        </w:trPr>
        <w:tc>
          <w:tcPr>
            <w:tcW w:w="5000" w:type="pct"/>
            <w:gridSpan w:val="5"/>
            <w:tcBorders>
              <w:top w:val="single" w:sz="12" w:space="0" w:color="000000"/>
            </w:tcBorders>
            <w:vAlign w:val="center"/>
          </w:tcPr>
          <w:p w14:paraId="049CC6EA"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AGA 1. TĒMA. LIDLAUKA DATI, IZKĀRTOJUMS UN KOORDINĀCIJA</w:t>
            </w:r>
          </w:p>
        </w:tc>
      </w:tr>
      <w:tr w:rsidR="00793376" w:rsidRPr="00B325C1" w14:paraId="44E65F32" w14:textId="77777777" w:rsidTr="00E56D89">
        <w:trPr>
          <w:trHeight w:val="624"/>
        </w:trPr>
        <w:tc>
          <w:tcPr>
            <w:tcW w:w="5000" w:type="pct"/>
            <w:gridSpan w:val="5"/>
            <w:shd w:val="clear" w:color="auto" w:fill="A6A6A6" w:themeFill="background1" w:themeFillShade="A6"/>
            <w:vAlign w:val="center"/>
          </w:tcPr>
          <w:p w14:paraId="277B6BE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1.1. apakštēma. Definīcijas</w:t>
            </w:r>
          </w:p>
        </w:tc>
      </w:tr>
      <w:tr w:rsidR="00793376" w:rsidRPr="00B325C1" w14:paraId="53D15BD2" w14:textId="77777777" w:rsidTr="00E56D89">
        <w:trPr>
          <w:trHeight w:val="473"/>
        </w:trPr>
        <w:tc>
          <w:tcPr>
            <w:tcW w:w="362" w:type="pct"/>
            <w:vMerge w:val="restart"/>
          </w:tcPr>
          <w:p w14:paraId="54DECD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1.1.1.</w:t>
            </w:r>
          </w:p>
        </w:tc>
        <w:tc>
          <w:tcPr>
            <w:tcW w:w="2026" w:type="pct"/>
            <w:vMerge w:val="restart"/>
          </w:tcPr>
          <w:p w14:paraId="027C3E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Definēt lidlauka datus.</w:t>
            </w:r>
          </w:p>
        </w:tc>
        <w:tc>
          <w:tcPr>
            <w:tcW w:w="345" w:type="pct"/>
            <w:shd w:val="clear" w:color="auto" w:fill="D9D9D9" w:themeFill="background1" w:themeFillShade="D9"/>
          </w:tcPr>
          <w:p w14:paraId="73745F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Pr>
          <w:p w14:paraId="527E95EC"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(ES) Nr. 139/2014</w:t>
            </w:r>
            <w:r>
              <w:rPr>
                <w:rStyle w:val="FootnoteReference"/>
                <w:rFonts w:ascii="Times New Roman" w:hAnsi="Times New Roman" w:cs="Times New Roman"/>
                <w:sz w:val="24"/>
              </w:rPr>
              <w:footnoteReference w:id="37"/>
            </w:r>
            <w:r>
              <w:rPr>
                <w:rFonts w:ascii="Times New Roman" w:hAnsi="Times New Roman"/>
                <w:sz w:val="24"/>
              </w:rPr>
              <w:t xml:space="preserve"> – </w:t>
            </w:r>
            <w:r>
              <w:rPr>
                <w:rFonts w:ascii="Times New Roman" w:hAnsi="Times New Roman"/>
                <w:i/>
                <w:iCs/>
                <w:sz w:val="24"/>
              </w:rPr>
              <w:t>EASA ED</w:t>
            </w:r>
            <w:r>
              <w:rPr>
                <w:rFonts w:ascii="Times New Roman" w:hAnsi="Times New Roman"/>
                <w:sz w:val="24"/>
              </w:rPr>
              <w:t xml:space="preserve"> Lēmums 2014/013/R</w:t>
            </w:r>
            <w:r>
              <w:rPr>
                <w:rStyle w:val="FootnoteReference"/>
                <w:rFonts w:ascii="Times New Roman" w:hAnsi="Times New Roman" w:cs="Times New Roman"/>
                <w:sz w:val="24"/>
              </w:rPr>
              <w:footnoteReference w:id="38"/>
            </w:r>
            <w:r>
              <w:rPr>
                <w:rFonts w:ascii="Times New Roman" w:hAnsi="Times New Roman"/>
                <w:sz w:val="24"/>
              </w:rPr>
              <w:t xml:space="preserve"> “CS-ADR-DSN – Initial issue”, </w:t>
            </w:r>
            <w:r>
              <w:rPr>
                <w:rFonts w:ascii="Times New Roman" w:hAnsi="Times New Roman"/>
                <w:i/>
                <w:iCs/>
                <w:sz w:val="24"/>
              </w:rPr>
              <w:t>EASA ED</w:t>
            </w:r>
            <w:r>
              <w:rPr>
                <w:rFonts w:ascii="Times New Roman" w:hAnsi="Times New Roman"/>
                <w:sz w:val="24"/>
              </w:rPr>
              <w:t xml:space="preserve"> Lēmums 2014/012/R</w:t>
            </w:r>
            <w:r>
              <w:rPr>
                <w:rStyle w:val="FootnoteReference"/>
                <w:rFonts w:ascii="Times New Roman" w:hAnsi="Times New Roman" w:cs="Times New Roman"/>
                <w:sz w:val="24"/>
              </w:rPr>
              <w:footnoteReference w:id="39"/>
            </w:r>
            <w:r>
              <w:rPr>
                <w:rFonts w:ascii="Times New Roman" w:hAnsi="Times New Roman"/>
                <w:sz w:val="24"/>
              </w:rPr>
              <w:t xml:space="preserve"> “ADR AMC/GM – Initial issue”</w:t>
            </w:r>
          </w:p>
          <w:p w14:paraId="5D4A52BA" w14:textId="77777777" w:rsidR="00793376" w:rsidRPr="00460D60" w:rsidRDefault="00793376" w:rsidP="00E56D89">
            <w:pPr>
              <w:jc w:val="both"/>
              <w:rPr>
                <w:rFonts w:ascii="Times New Roman" w:hAnsi="Times New Roman" w:cs="Times New Roman"/>
                <w:i/>
                <w:iCs/>
                <w:sz w:val="24"/>
              </w:rPr>
            </w:pPr>
            <w:r>
              <w:rPr>
                <w:rFonts w:ascii="Times New Roman" w:hAnsi="Times New Roman"/>
                <w:i/>
                <w:sz w:val="24"/>
              </w:rPr>
              <w:t>Neobligātais saturs: lidlauka pacēlums, orientieris, perons, kustības zona, manevrēšanas teritorija, bīstama vieta</w:t>
            </w:r>
          </w:p>
        </w:tc>
        <w:tc>
          <w:tcPr>
            <w:tcW w:w="317" w:type="pct"/>
            <w:vMerge w:val="restart"/>
          </w:tcPr>
          <w:p w14:paraId="07549B2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00557CA6" w14:textId="77777777" w:rsidTr="00E56D89">
        <w:trPr>
          <w:trHeight w:val="479"/>
        </w:trPr>
        <w:tc>
          <w:tcPr>
            <w:tcW w:w="362" w:type="pct"/>
            <w:vMerge/>
          </w:tcPr>
          <w:p w14:paraId="21BC5EA8" w14:textId="77777777" w:rsidR="00793376" w:rsidRPr="00B325C1" w:rsidRDefault="00793376" w:rsidP="00E56D89">
            <w:pPr>
              <w:jc w:val="both"/>
              <w:rPr>
                <w:rFonts w:ascii="Times New Roman" w:hAnsi="Times New Roman" w:cs="Times New Roman"/>
                <w:sz w:val="24"/>
              </w:rPr>
            </w:pPr>
          </w:p>
        </w:tc>
        <w:tc>
          <w:tcPr>
            <w:tcW w:w="2026" w:type="pct"/>
            <w:vMerge/>
          </w:tcPr>
          <w:p w14:paraId="528824ED" w14:textId="77777777" w:rsidR="00793376" w:rsidRPr="00B325C1" w:rsidRDefault="00793376" w:rsidP="00E56D89">
            <w:pPr>
              <w:jc w:val="both"/>
              <w:rPr>
                <w:rFonts w:ascii="Times New Roman" w:hAnsi="Times New Roman" w:cs="Times New Roman"/>
                <w:sz w:val="24"/>
              </w:rPr>
            </w:pPr>
          </w:p>
        </w:tc>
        <w:tc>
          <w:tcPr>
            <w:tcW w:w="345" w:type="pct"/>
            <w:shd w:val="clear" w:color="auto" w:fill="auto"/>
          </w:tcPr>
          <w:p w14:paraId="4BFD8664" w14:textId="77777777" w:rsidR="00793376" w:rsidRPr="00B325C1" w:rsidRDefault="00793376" w:rsidP="00E56D89">
            <w:pPr>
              <w:jc w:val="both"/>
              <w:rPr>
                <w:rFonts w:ascii="Times New Roman" w:hAnsi="Times New Roman" w:cs="Times New Roman"/>
                <w:sz w:val="24"/>
              </w:rPr>
            </w:pPr>
          </w:p>
        </w:tc>
        <w:tc>
          <w:tcPr>
            <w:tcW w:w="1950" w:type="pct"/>
            <w:vMerge/>
          </w:tcPr>
          <w:p w14:paraId="5819928D" w14:textId="77777777" w:rsidR="00793376" w:rsidRPr="00B325C1" w:rsidRDefault="00793376" w:rsidP="00E56D89">
            <w:pPr>
              <w:shd w:val="clear" w:color="auto" w:fill="FF9999"/>
              <w:jc w:val="both"/>
              <w:rPr>
                <w:rFonts w:ascii="Times New Roman" w:hAnsi="Times New Roman" w:cs="Times New Roman"/>
                <w:sz w:val="24"/>
              </w:rPr>
            </w:pPr>
          </w:p>
        </w:tc>
        <w:tc>
          <w:tcPr>
            <w:tcW w:w="317" w:type="pct"/>
            <w:vMerge/>
          </w:tcPr>
          <w:p w14:paraId="68181E76" w14:textId="77777777" w:rsidR="00793376" w:rsidRPr="00B325C1" w:rsidRDefault="00793376" w:rsidP="00E56D89">
            <w:pPr>
              <w:jc w:val="both"/>
              <w:rPr>
                <w:rFonts w:ascii="Times New Roman" w:hAnsi="Times New Roman" w:cs="Times New Roman"/>
                <w:sz w:val="24"/>
              </w:rPr>
            </w:pPr>
          </w:p>
        </w:tc>
      </w:tr>
      <w:tr w:rsidR="00793376" w:rsidRPr="00B325C1" w14:paraId="6CD809A6" w14:textId="77777777" w:rsidTr="00E56D89">
        <w:trPr>
          <w:trHeight w:val="624"/>
        </w:trPr>
        <w:tc>
          <w:tcPr>
            <w:tcW w:w="5000" w:type="pct"/>
            <w:gridSpan w:val="5"/>
            <w:shd w:val="clear" w:color="auto" w:fill="A6A6A6" w:themeFill="background1" w:themeFillShade="A6"/>
            <w:vAlign w:val="center"/>
          </w:tcPr>
          <w:p w14:paraId="6A9B8F5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1.2. apakštēma. Koordinācija</w:t>
            </w:r>
          </w:p>
        </w:tc>
      </w:tr>
      <w:tr w:rsidR="00793376" w:rsidRPr="00B325C1" w14:paraId="2E90CF4D" w14:textId="77777777" w:rsidTr="00E56D89">
        <w:trPr>
          <w:trHeight w:val="509"/>
        </w:trPr>
        <w:tc>
          <w:tcPr>
            <w:tcW w:w="362" w:type="pct"/>
            <w:vMerge w:val="restart"/>
          </w:tcPr>
          <w:p w14:paraId="36F721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1.2.1.</w:t>
            </w:r>
          </w:p>
        </w:tc>
        <w:tc>
          <w:tcPr>
            <w:tcW w:w="2026" w:type="pct"/>
            <w:vMerge w:val="restart"/>
          </w:tcPr>
          <w:p w14:paraId="41C2E5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informāciju, kas ir jānodod starp gaisa satiksmes vadības dienestiem (</w:t>
            </w:r>
            <w:r>
              <w:rPr>
                <w:rFonts w:ascii="Times New Roman" w:hAnsi="Times New Roman"/>
                <w:i/>
                <w:iCs/>
                <w:sz w:val="24"/>
              </w:rPr>
              <w:t>ATS</w:t>
            </w:r>
            <w:r>
              <w:rPr>
                <w:rFonts w:ascii="Times New Roman" w:hAnsi="Times New Roman"/>
                <w:sz w:val="24"/>
              </w:rPr>
              <w:t>) un lidostas pilnvaroto iestādi.</w:t>
            </w:r>
          </w:p>
        </w:tc>
        <w:tc>
          <w:tcPr>
            <w:tcW w:w="345" w:type="pct"/>
            <w:shd w:val="clear" w:color="auto" w:fill="D9D9D9" w:themeFill="background1" w:themeFillShade="D9"/>
          </w:tcPr>
          <w:p w14:paraId="6CE825E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FF9999"/>
          </w:tcPr>
          <w:p w14:paraId="21037F5D" w14:textId="77777777" w:rsidR="00793376" w:rsidRPr="007F1880" w:rsidRDefault="00793376" w:rsidP="00E56D89">
            <w:pPr>
              <w:jc w:val="both"/>
              <w:rPr>
                <w:rFonts w:ascii="Times New Roman" w:hAnsi="Times New Roman" w:cs="Times New Roman"/>
                <w:sz w:val="24"/>
              </w:rPr>
            </w:pPr>
            <w:r>
              <w:rPr>
                <w:rFonts w:ascii="Times New Roman" w:hAnsi="Times New Roman"/>
                <w:sz w:val="24"/>
              </w:rPr>
              <w:t xml:space="preserve">Lidostas apstākļi, ugunsdzēsības/glābšanas kategorija, zemes aprīkojuma stāvoklis un </w:t>
            </w:r>
            <w:r>
              <w:rPr>
                <w:rFonts w:ascii="Times New Roman" w:hAnsi="Times New Roman"/>
                <w:i/>
                <w:iCs/>
                <w:sz w:val="24"/>
              </w:rPr>
              <w:t>NAVAID</w:t>
            </w:r>
            <w:r>
              <w:rPr>
                <w:rFonts w:ascii="Times New Roman" w:hAnsi="Times New Roman"/>
                <w:sz w:val="24"/>
              </w:rPr>
              <w:t xml:space="preserve">, </w:t>
            </w:r>
            <w:r>
              <w:rPr>
                <w:rFonts w:ascii="Times New Roman" w:hAnsi="Times New Roman"/>
                <w:i/>
                <w:iCs/>
                <w:sz w:val="24"/>
              </w:rPr>
              <w:t>AIRAC</w:t>
            </w:r>
            <w:r>
              <w:rPr>
                <w:rFonts w:ascii="Times New Roman" w:hAnsi="Times New Roman"/>
                <w:sz w:val="24"/>
              </w:rPr>
              <w:t xml:space="preserve">, 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1E39E84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APS ADV ADI</w:t>
            </w:r>
          </w:p>
        </w:tc>
      </w:tr>
      <w:tr w:rsidR="00793376" w:rsidRPr="00B325C1" w14:paraId="117212D5" w14:textId="77777777" w:rsidTr="00E56D89">
        <w:trPr>
          <w:trHeight w:val="1380"/>
        </w:trPr>
        <w:tc>
          <w:tcPr>
            <w:tcW w:w="362" w:type="pct"/>
            <w:vMerge/>
          </w:tcPr>
          <w:p w14:paraId="046D78D8" w14:textId="77777777" w:rsidR="00793376" w:rsidRPr="00F0205D" w:rsidRDefault="00793376" w:rsidP="00E56D89">
            <w:pPr>
              <w:jc w:val="both"/>
              <w:rPr>
                <w:rFonts w:ascii="Times New Roman" w:hAnsi="Times New Roman"/>
                <w:sz w:val="24"/>
                <w:szCs w:val="24"/>
              </w:rPr>
            </w:pPr>
          </w:p>
        </w:tc>
        <w:tc>
          <w:tcPr>
            <w:tcW w:w="2026" w:type="pct"/>
            <w:vMerge/>
          </w:tcPr>
          <w:p w14:paraId="76C1AEF6" w14:textId="77777777" w:rsidR="00793376" w:rsidRPr="00F0205D" w:rsidRDefault="00793376" w:rsidP="00E56D89">
            <w:pPr>
              <w:jc w:val="both"/>
              <w:rPr>
                <w:rFonts w:ascii="Times New Roman" w:hAnsi="Times New Roman"/>
                <w:sz w:val="24"/>
                <w:szCs w:val="24"/>
              </w:rPr>
            </w:pPr>
          </w:p>
        </w:tc>
        <w:tc>
          <w:tcPr>
            <w:tcW w:w="345" w:type="pct"/>
            <w:shd w:val="clear" w:color="auto" w:fill="auto"/>
          </w:tcPr>
          <w:p w14:paraId="7F6211EB"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70565CA1" w14:textId="77777777" w:rsidR="00793376" w:rsidRPr="000E3BE6" w:rsidRDefault="00793376" w:rsidP="00E56D89">
            <w:pPr>
              <w:jc w:val="both"/>
              <w:rPr>
                <w:rFonts w:ascii="Times New Roman" w:hAnsi="Times New Roman" w:cs="Times New Roman"/>
                <w:sz w:val="24"/>
              </w:rPr>
            </w:pPr>
          </w:p>
        </w:tc>
        <w:tc>
          <w:tcPr>
            <w:tcW w:w="317" w:type="pct"/>
            <w:vMerge/>
          </w:tcPr>
          <w:p w14:paraId="3C2C7ADC" w14:textId="77777777" w:rsidR="00793376" w:rsidRPr="006F7978" w:rsidRDefault="00793376" w:rsidP="00E56D89">
            <w:pPr>
              <w:jc w:val="both"/>
              <w:rPr>
                <w:rFonts w:ascii="Times New Roman" w:hAnsi="Times New Roman" w:cs="Times New Roman"/>
                <w:sz w:val="24"/>
              </w:rPr>
            </w:pPr>
          </w:p>
        </w:tc>
      </w:tr>
      <w:tr w:rsidR="00793376" w:rsidRPr="00B325C1" w14:paraId="4991272A" w14:textId="77777777" w:rsidTr="00E56D89">
        <w:trPr>
          <w:trHeight w:val="260"/>
        </w:trPr>
        <w:tc>
          <w:tcPr>
            <w:tcW w:w="362" w:type="pct"/>
            <w:vMerge/>
            <w:tcBorders>
              <w:bottom w:val="single" w:sz="12" w:space="0" w:color="auto"/>
            </w:tcBorders>
          </w:tcPr>
          <w:p w14:paraId="60491EBD"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12" w:space="0" w:color="auto"/>
            </w:tcBorders>
          </w:tcPr>
          <w:p w14:paraId="702D1CB0" w14:textId="77777777" w:rsidR="00793376" w:rsidRPr="00B325C1" w:rsidRDefault="00793376" w:rsidP="00E56D89">
            <w:pPr>
              <w:jc w:val="both"/>
              <w:rPr>
                <w:rFonts w:ascii="Times New Roman" w:hAnsi="Times New Roman" w:cs="Times New Roman"/>
                <w:sz w:val="24"/>
              </w:rPr>
            </w:pPr>
          </w:p>
        </w:tc>
        <w:tc>
          <w:tcPr>
            <w:tcW w:w="345" w:type="pct"/>
            <w:tcBorders>
              <w:bottom w:val="single" w:sz="12" w:space="0" w:color="auto"/>
            </w:tcBorders>
          </w:tcPr>
          <w:p w14:paraId="0DB27896" w14:textId="77777777" w:rsidR="00793376" w:rsidRPr="00B325C1" w:rsidRDefault="00793376" w:rsidP="00E56D89">
            <w:pPr>
              <w:jc w:val="both"/>
              <w:rPr>
                <w:rFonts w:ascii="Times New Roman" w:hAnsi="Times New Roman" w:cs="Times New Roman"/>
                <w:sz w:val="24"/>
              </w:rPr>
            </w:pPr>
          </w:p>
        </w:tc>
        <w:tc>
          <w:tcPr>
            <w:tcW w:w="1950" w:type="pct"/>
            <w:tcBorders>
              <w:bottom w:val="single" w:sz="12" w:space="0" w:color="auto"/>
            </w:tcBorders>
            <w:shd w:val="clear" w:color="auto" w:fill="auto"/>
          </w:tcPr>
          <w:p w14:paraId="12C8D4A8"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3D92F36B" w14:textId="77777777" w:rsidR="00793376" w:rsidRPr="00B325C1" w:rsidRDefault="00793376" w:rsidP="00E56D89">
            <w:pPr>
              <w:jc w:val="both"/>
              <w:rPr>
                <w:rFonts w:ascii="Times New Roman" w:hAnsi="Times New Roman" w:cs="Times New Roman"/>
                <w:sz w:val="24"/>
              </w:rPr>
            </w:pPr>
          </w:p>
        </w:tc>
      </w:tr>
      <w:tr w:rsidR="00793376" w:rsidRPr="00B325C1" w14:paraId="4C099A7D" w14:textId="77777777" w:rsidTr="00E56D89">
        <w:trPr>
          <w:trHeight w:val="737"/>
        </w:trPr>
        <w:tc>
          <w:tcPr>
            <w:tcW w:w="5000" w:type="pct"/>
            <w:gridSpan w:val="5"/>
            <w:tcBorders>
              <w:top w:val="single" w:sz="12" w:space="0" w:color="auto"/>
            </w:tcBorders>
            <w:vAlign w:val="center"/>
          </w:tcPr>
          <w:p w14:paraId="6098412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2. TĒMA. KUSTĪBAS ZONA</w:t>
            </w:r>
          </w:p>
        </w:tc>
      </w:tr>
      <w:tr w:rsidR="00793376" w:rsidRPr="00B325C1" w14:paraId="5802FBBD" w14:textId="77777777" w:rsidTr="00E56D89">
        <w:trPr>
          <w:trHeight w:val="624"/>
        </w:trPr>
        <w:tc>
          <w:tcPr>
            <w:tcW w:w="5000" w:type="pct"/>
            <w:gridSpan w:val="5"/>
            <w:shd w:val="clear" w:color="auto" w:fill="A6A6A6" w:themeFill="background1" w:themeFillShade="A6"/>
            <w:vAlign w:val="center"/>
          </w:tcPr>
          <w:p w14:paraId="27789543"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2.1. apakštēma. Kustības zona</w:t>
            </w:r>
          </w:p>
        </w:tc>
      </w:tr>
      <w:tr w:rsidR="00793376" w:rsidRPr="00B325C1" w14:paraId="7D035646" w14:textId="77777777" w:rsidTr="00E56D89">
        <w:trPr>
          <w:trHeight w:val="557"/>
        </w:trPr>
        <w:tc>
          <w:tcPr>
            <w:tcW w:w="362" w:type="pct"/>
            <w:vMerge w:val="restart"/>
          </w:tcPr>
          <w:p w14:paraId="058057A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APP AGA </w:t>
            </w:r>
            <w:r>
              <w:rPr>
                <w:rFonts w:ascii="Times New Roman" w:hAnsi="Times New Roman"/>
                <w:sz w:val="24"/>
              </w:rPr>
              <w:lastRenderedPageBreak/>
              <w:t>2.1.1.</w:t>
            </w:r>
          </w:p>
        </w:tc>
        <w:tc>
          <w:tcPr>
            <w:tcW w:w="2026" w:type="pct"/>
            <w:vMerge w:val="restart"/>
          </w:tcPr>
          <w:p w14:paraId="27B075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Aprakstīt kustības zonu.</w:t>
            </w:r>
          </w:p>
        </w:tc>
        <w:tc>
          <w:tcPr>
            <w:tcW w:w="345" w:type="pct"/>
            <w:shd w:val="clear" w:color="auto" w:fill="D9D9D9" w:themeFill="background1" w:themeFillShade="D9"/>
          </w:tcPr>
          <w:p w14:paraId="37A2CB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7B770AC1" w14:textId="77777777" w:rsidR="00793376" w:rsidRPr="005E2624" w:rsidRDefault="00793376" w:rsidP="00E56D89">
            <w:pPr>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w:t>
            </w:r>
            <w:r>
              <w:rPr>
                <w:rFonts w:ascii="Times New Roman" w:hAnsi="Times New Roman"/>
                <w:sz w:val="24"/>
              </w:rPr>
              <w:lastRenderedPageBreak/>
              <w:t xml:space="preserve">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20E49A62"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lastRenderedPageBreak/>
              <w:t xml:space="preserve">ADV ADI </w:t>
            </w:r>
            <w:r>
              <w:rPr>
                <w:rFonts w:ascii="Times New Roman" w:hAnsi="Times New Roman"/>
                <w:i/>
                <w:iCs/>
                <w:sz w:val="24"/>
              </w:rPr>
              <w:lastRenderedPageBreak/>
              <w:t>APP APS</w:t>
            </w:r>
          </w:p>
        </w:tc>
      </w:tr>
      <w:tr w:rsidR="00793376" w:rsidRPr="00B325C1" w14:paraId="78384868" w14:textId="77777777" w:rsidTr="00E56D89">
        <w:trPr>
          <w:trHeight w:val="766"/>
        </w:trPr>
        <w:tc>
          <w:tcPr>
            <w:tcW w:w="362" w:type="pct"/>
            <w:vMerge/>
          </w:tcPr>
          <w:p w14:paraId="0411AFDF" w14:textId="77777777" w:rsidR="00793376" w:rsidRPr="00933C47" w:rsidRDefault="00793376" w:rsidP="00E56D89">
            <w:pPr>
              <w:jc w:val="both"/>
              <w:rPr>
                <w:rFonts w:ascii="Times New Roman" w:hAnsi="Times New Roman" w:cs="Times New Roman"/>
                <w:sz w:val="24"/>
              </w:rPr>
            </w:pPr>
          </w:p>
        </w:tc>
        <w:tc>
          <w:tcPr>
            <w:tcW w:w="2026" w:type="pct"/>
            <w:vMerge/>
          </w:tcPr>
          <w:p w14:paraId="3594BBFA" w14:textId="77777777" w:rsidR="00793376" w:rsidRPr="00992F9C" w:rsidRDefault="00793376" w:rsidP="00E56D89">
            <w:pPr>
              <w:jc w:val="both"/>
              <w:rPr>
                <w:rFonts w:ascii="Times New Roman" w:hAnsi="Times New Roman" w:cs="Times New Roman"/>
                <w:sz w:val="24"/>
              </w:rPr>
            </w:pPr>
          </w:p>
        </w:tc>
        <w:tc>
          <w:tcPr>
            <w:tcW w:w="345" w:type="pct"/>
            <w:shd w:val="clear" w:color="auto" w:fill="auto"/>
          </w:tcPr>
          <w:p w14:paraId="25FC47FA"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5A6219B6" w14:textId="77777777" w:rsidR="00793376" w:rsidRPr="0007592E" w:rsidRDefault="00793376" w:rsidP="00E56D89">
            <w:pPr>
              <w:jc w:val="both"/>
              <w:rPr>
                <w:rFonts w:ascii="Times New Roman" w:hAnsi="Times New Roman" w:cs="Times New Roman"/>
                <w:sz w:val="24"/>
              </w:rPr>
            </w:pPr>
          </w:p>
        </w:tc>
        <w:tc>
          <w:tcPr>
            <w:tcW w:w="317" w:type="pct"/>
            <w:vMerge/>
          </w:tcPr>
          <w:p w14:paraId="0081376F" w14:textId="77777777" w:rsidR="00793376" w:rsidRPr="00B325C1" w:rsidRDefault="00793376" w:rsidP="00E56D89">
            <w:pPr>
              <w:jc w:val="both"/>
              <w:rPr>
                <w:rFonts w:ascii="Times New Roman" w:hAnsi="Times New Roman" w:cs="Times New Roman"/>
                <w:sz w:val="24"/>
              </w:rPr>
            </w:pPr>
          </w:p>
        </w:tc>
      </w:tr>
      <w:tr w:rsidR="00793376" w:rsidRPr="00B325C1" w14:paraId="252AD9AA" w14:textId="77777777" w:rsidTr="00E56D89">
        <w:trPr>
          <w:trHeight w:val="249"/>
        </w:trPr>
        <w:tc>
          <w:tcPr>
            <w:tcW w:w="362" w:type="pct"/>
            <w:vMerge/>
            <w:tcBorders>
              <w:bottom w:val="single" w:sz="4" w:space="0" w:color="auto"/>
            </w:tcBorders>
          </w:tcPr>
          <w:p w14:paraId="223EA8A2"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58D80E9D"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73B58CFA"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16EE3AE6"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4C564892" w14:textId="77777777" w:rsidR="00793376" w:rsidRPr="00B325C1" w:rsidRDefault="00793376" w:rsidP="00E56D89">
            <w:pPr>
              <w:jc w:val="both"/>
              <w:rPr>
                <w:rFonts w:ascii="Times New Roman" w:hAnsi="Times New Roman" w:cs="Times New Roman"/>
                <w:sz w:val="24"/>
              </w:rPr>
            </w:pPr>
          </w:p>
        </w:tc>
      </w:tr>
      <w:tr w:rsidR="00793376" w:rsidRPr="00B325C1" w14:paraId="33DF4DB4" w14:textId="77777777" w:rsidTr="00E56D89">
        <w:trPr>
          <w:trHeight w:val="485"/>
        </w:trPr>
        <w:tc>
          <w:tcPr>
            <w:tcW w:w="362" w:type="pct"/>
            <w:vMerge w:val="restart"/>
            <w:tcBorders>
              <w:top w:val="single" w:sz="4" w:space="0" w:color="auto"/>
            </w:tcBorders>
          </w:tcPr>
          <w:p w14:paraId="77ED135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2.1.2.</w:t>
            </w:r>
          </w:p>
        </w:tc>
        <w:tc>
          <w:tcPr>
            <w:tcW w:w="2026" w:type="pct"/>
            <w:vMerge w:val="restart"/>
            <w:tcBorders>
              <w:top w:val="single" w:sz="4" w:space="0" w:color="auto"/>
            </w:tcBorders>
          </w:tcPr>
          <w:p w14:paraId="5D0AEBFB" w14:textId="77777777" w:rsidR="00793376" w:rsidRPr="00B325C1" w:rsidRDefault="00793376" w:rsidP="00E56D89">
            <w:pPr>
              <w:tabs>
                <w:tab w:val="left" w:pos="3148"/>
              </w:tabs>
              <w:jc w:val="both"/>
              <w:rPr>
                <w:rFonts w:ascii="Times New Roman" w:hAnsi="Times New Roman" w:cs="Times New Roman"/>
                <w:sz w:val="24"/>
              </w:rPr>
            </w:pPr>
            <w:r>
              <w:rPr>
                <w:rFonts w:ascii="Times New Roman" w:hAnsi="Times New Roman"/>
                <w:sz w:val="24"/>
              </w:rPr>
              <w:t>Aprakstīt šķēršļu un nelietojamu vai neizmantojamu zonu marķēšanu.</w:t>
            </w:r>
          </w:p>
        </w:tc>
        <w:tc>
          <w:tcPr>
            <w:tcW w:w="345" w:type="pct"/>
            <w:tcBorders>
              <w:top w:val="single" w:sz="4" w:space="0" w:color="auto"/>
            </w:tcBorders>
            <w:shd w:val="clear" w:color="auto" w:fill="D9D9D9" w:themeFill="background1" w:themeFillShade="D9"/>
          </w:tcPr>
          <w:p w14:paraId="070BE9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6EFE54BE" w14:textId="77777777" w:rsidR="00793376" w:rsidRPr="008569C0" w:rsidRDefault="00793376" w:rsidP="00E56D89">
            <w:pPr>
              <w:jc w:val="both"/>
              <w:rPr>
                <w:rFonts w:ascii="Times New Roman" w:hAnsi="Times New Roman"/>
                <w:sz w:val="24"/>
                <w:szCs w:val="24"/>
              </w:rPr>
            </w:pPr>
            <w:r>
              <w:rPr>
                <w:rFonts w:ascii="Times New Roman" w:hAnsi="Times New Roman"/>
                <w:sz w:val="24"/>
              </w:rPr>
              <w:t>Karogi, zīmes uz mākslīgā seguma, ugunis</w:t>
            </w:r>
          </w:p>
        </w:tc>
        <w:tc>
          <w:tcPr>
            <w:tcW w:w="317" w:type="pct"/>
            <w:vMerge w:val="restart"/>
            <w:tcBorders>
              <w:top w:val="single" w:sz="4" w:space="0" w:color="auto"/>
            </w:tcBorders>
          </w:tcPr>
          <w:p w14:paraId="2E05E99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099C9F78" w14:textId="77777777" w:rsidTr="00E56D89">
        <w:trPr>
          <w:trHeight w:val="263"/>
        </w:trPr>
        <w:tc>
          <w:tcPr>
            <w:tcW w:w="362" w:type="pct"/>
            <w:vMerge/>
            <w:tcBorders>
              <w:bottom w:val="single" w:sz="4" w:space="0" w:color="auto"/>
            </w:tcBorders>
          </w:tcPr>
          <w:p w14:paraId="18B4B1EF"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671AD27F"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0B0A4694"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24425995"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20737D5A" w14:textId="77777777" w:rsidR="00793376" w:rsidRPr="00B325C1" w:rsidRDefault="00793376" w:rsidP="00E56D89">
            <w:pPr>
              <w:jc w:val="both"/>
              <w:rPr>
                <w:rFonts w:ascii="Times New Roman" w:hAnsi="Times New Roman" w:cs="Times New Roman"/>
                <w:sz w:val="24"/>
              </w:rPr>
            </w:pPr>
          </w:p>
        </w:tc>
      </w:tr>
      <w:tr w:rsidR="00793376" w:rsidRPr="00B325C1" w14:paraId="5F3CCA85" w14:textId="77777777" w:rsidTr="00E56D89">
        <w:trPr>
          <w:trHeight w:val="460"/>
        </w:trPr>
        <w:tc>
          <w:tcPr>
            <w:tcW w:w="362" w:type="pct"/>
            <w:vMerge w:val="restart"/>
          </w:tcPr>
          <w:p w14:paraId="589E73C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2.1.3.</w:t>
            </w:r>
          </w:p>
        </w:tc>
        <w:tc>
          <w:tcPr>
            <w:tcW w:w="2026" w:type="pct"/>
            <w:vMerge w:val="restart"/>
          </w:tcPr>
          <w:p w14:paraId="51CD0B3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informāciju par kustības zonas apstākļiem, kas ir jānodod lidaparātam.</w:t>
            </w:r>
          </w:p>
        </w:tc>
        <w:tc>
          <w:tcPr>
            <w:tcW w:w="345" w:type="pct"/>
            <w:shd w:val="clear" w:color="auto" w:fill="D9D9D9" w:themeFill="background1" w:themeFillShade="D9"/>
          </w:tcPr>
          <w:p w14:paraId="4234EA7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50" w:type="pct"/>
            <w:shd w:val="clear" w:color="auto" w:fill="FF9999"/>
          </w:tcPr>
          <w:p w14:paraId="0314BA9F" w14:textId="77777777" w:rsidR="00793376" w:rsidRPr="00E27EDB" w:rsidRDefault="00793376" w:rsidP="00E56D89">
            <w:pPr>
              <w:jc w:val="both"/>
              <w:rPr>
                <w:rFonts w:ascii="Times New Roman" w:hAnsi="Times New Roman" w:cs="Times New Roman"/>
                <w:sz w:val="24"/>
              </w:rPr>
            </w:pPr>
            <w:r>
              <w:rPr>
                <w:rFonts w:ascii="Times New Roman" w:hAnsi="Times New Roman"/>
                <w:sz w:val="24"/>
              </w:rPr>
              <w:t>Būtiska informācija par lidlauka apstākļiem</w:t>
            </w:r>
          </w:p>
        </w:tc>
        <w:tc>
          <w:tcPr>
            <w:tcW w:w="317" w:type="pct"/>
            <w:vMerge w:val="restart"/>
          </w:tcPr>
          <w:p w14:paraId="4D4806E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50C5D087" w14:textId="77777777" w:rsidTr="00E56D89">
        <w:trPr>
          <w:trHeight w:val="460"/>
        </w:trPr>
        <w:tc>
          <w:tcPr>
            <w:tcW w:w="362" w:type="pct"/>
            <w:vMerge/>
          </w:tcPr>
          <w:p w14:paraId="3A32268F" w14:textId="77777777" w:rsidR="00793376" w:rsidRPr="00B325C1" w:rsidRDefault="00793376" w:rsidP="00E56D89">
            <w:pPr>
              <w:jc w:val="both"/>
              <w:rPr>
                <w:rFonts w:ascii="Times New Roman" w:hAnsi="Times New Roman" w:cs="Times New Roman"/>
                <w:sz w:val="24"/>
              </w:rPr>
            </w:pPr>
          </w:p>
        </w:tc>
        <w:tc>
          <w:tcPr>
            <w:tcW w:w="2026" w:type="pct"/>
            <w:vMerge/>
          </w:tcPr>
          <w:p w14:paraId="30FE1869" w14:textId="77777777" w:rsidR="00793376" w:rsidRPr="00B325C1" w:rsidRDefault="00793376" w:rsidP="00E56D89">
            <w:pPr>
              <w:jc w:val="both"/>
              <w:rPr>
                <w:rFonts w:ascii="Times New Roman" w:hAnsi="Times New Roman" w:cs="Times New Roman"/>
                <w:sz w:val="24"/>
              </w:rPr>
            </w:pPr>
          </w:p>
        </w:tc>
        <w:tc>
          <w:tcPr>
            <w:tcW w:w="345" w:type="pct"/>
          </w:tcPr>
          <w:p w14:paraId="1EFB5388" w14:textId="77777777" w:rsidR="00793376" w:rsidRPr="00B325C1" w:rsidRDefault="00793376" w:rsidP="00E56D89">
            <w:pPr>
              <w:jc w:val="both"/>
              <w:rPr>
                <w:rFonts w:ascii="Times New Roman" w:hAnsi="Times New Roman" w:cs="Times New Roman"/>
                <w:sz w:val="24"/>
              </w:rPr>
            </w:pPr>
          </w:p>
        </w:tc>
        <w:tc>
          <w:tcPr>
            <w:tcW w:w="1950" w:type="pct"/>
            <w:shd w:val="clear" w:color="auto" w:fill="auto"/>
          </w:tcPr>
          <w:p w14:paraId="2AC044A6" w14:textId="77777777" w:rsidR="00793376" w:rsidRPr="00B325C1" w:rsidRDefault="00793376" w:rsidP="00E56D89">
            <w:pPr>
              <w:jc w:val="both"/>
              <w:rPr>
                <w:rFonts w:ascii="Times New Roman" w:hAnsi="Times New Roman" w:cs="Times New Roman"/>
                <w:sz w:val="24"/>
              </w:rPr>
            </w:pPr>
          </w:p>
        </w:tc>
        <w:tc>
          <w:tcPr>
            <w:tcW w:w="317" w:type="pct"/>
            <w:vMerge/>
          </w:tcPr>
          <w:p w14:paraId="2D166FA5" w14:textId="77777777" w:rsidR="00793376" w:rsidRPr="00B325C1" w:rsidRDefault="00793376" w:rsidP="00E56D89">
            <w:pPr>
              <w:jc w:val="both"/>
              <w:rPr>
                <w:rFonts w:ascii="Times New Roman" w:hAnsi="Times New Roman" w:cs="Times New Roman"/>
                <w:sz w:val="24"/>
              </w:rPr>
            </w:pPr>
          </w:p>
        </w:tc>
      </w:tr>
      <w:tr w:rsidR="00793376" w:rsidRPr="00B325C1" w14:paraId="041F8E62" w14:textId="77777777" w:rsidTr="00E56D89">
        <w:trPr>
          <w:trHeight w:val="624"/>
        </w:trPr>
        <w:tc>
          <w:tcPr>
            <w:tcW w:w="5000" w:type="pct"/>
            <w:gridSpan w:val="5"/>
            <w:shd w:val="clear" w:color="auto" w:fill="A6A6A6" w:themeFill="background1" w:themeFillShade="A6"/>
            <w:vAlign w:val="center"/>
          </w:tcPr>
          <w:p w14:paraId="4FDD9EBD"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2.2. apakštēma. Manevrēšanas teritorija</w:t>
            </w:r>
          </w:p>
        </w:tc>
      </w:tr>
      <w:tr w:rsidR="00793376" w:rsidRPr="00B325C1" w14:paraId="53417824" w14:textId="77777777" w:rsidTr="00E56D89">
        <w:trPr>
          <w:trHeight w:val="537"/>
        </w:trPr>
        <w:tc>
          <w:tcPr>
            <w:tcW w:w="362" w:type="pct"/>
            <w:vMerge w:val="restart"/>
          </w:tcPr>
          <w:p w14:paraId="49A5F1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2.2.1.</w:t>
            </w:r>
          </w:p>
        </w:tc>
        <w:tc>
          <w:tcPr>
            <w:tcW w:w="2026" w:type="pct"/>
            <w:vMerge w:val="restart"/>
          </w:tcPr>
          <w:p w14:paraId="7E2653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manevrēšanas teritoriju.</w:t>
            </w:r>
          </w:p>
        </w:tc>
        <w:tc>
          <w:tcPr>
            <w:tcW w:w="345" w:type="pct"/>
            <w:shd w:val="clear" w:color="auto" w:fill="D9D9D9" w:themeFill="background1" w:themeFillShade="D9"/>
          </w:tcPr>
          <w:p w14:paraId="1F59DC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557E23FA" w14:textId="77777777" w:rsidR="00793376" w:rsidRPr="00136AF7" w:rsidRDefault="00793376" w:rsidP="00E56D89">
            <w:pPr>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Pr>
          <w:p w14:paraId="6337158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1CA4EC0C" w14:textId="77777777" w:rsidTr="00E56D89">
        <w:trPr>
          <w:trHeight w:val="564"/>
        </w:trPr>
        <w:tc>
          <w:tcPr>
            <w:tcW w:w="362" w:type="pct"/>
            <w:vMerge/>
          </w:tcPr>
          <w:p w14:paraId="11AADB57" w14:textId="77777777" w:rsidR="00793376" w:rsidRPr="00F0205D" w:rsidRDefault="00793376" w:rsidP="00E56D89">
            <w:pPr>
              <w:jc w:val="both"/>
              <w:rPr>
                <w:rFonts w:ascii="Times New Roman" w:hAnsi="Times New Roman"/>
                <w:sz w:val="24"/>
                <w:szCs w:val="24"/>
              </w:rPr>
            </w:pPr>
          </w:p>
        </w:tc>
        <w:tc>
          <w:tcPr>
            <w:tcW w:w="2026" w:type="pct"/>
            <w:vMerge/>
          </w:tcPr>
          <w:p w14:paraId="62AD5F69" w14:textId="77777777" w:rsidR="00793376" w:rsidRPr="008A0FB7" w:rsidRDefault="00793376" w:rsidP="00E56D89">
            <w:pPr>
              <w:jc w:val="both"/>
              <w:rPr>
                <w:rFonts w:ascii="Times New Roman" w:hAnsi="Times New Roman" w:cs="Times New Roman"/>
                <w:sz w:val="24"/>
              </w:rPr>
            </w:pPr>
          </w:p>
        </w:tc>
        <w:tc>
          <w:tcPr>
            <w:tcW w:w="345" w:type="pct"/>
            <w:shd w:val="clear" w:color="auto" w:fill="auto"/>
          </w:tcPr>
          <w:p w14:paraId="303231F0" w14:textId="77777777" w:rsidR="00793376" w:rsidRPr="00B325C1" w:rsidRDefault="00793376" w:rsidP="00E56D89">
            <w:pPr>
              <w:jc w:val="both"/>
              <w:rPr>
                <w:rFonts w:ascii="Times New Roman" w:hAnsi="Times New Roman" w:cs="Times New Roman"/>
                <w:sz w:val="24"/>
              </w:rPr>
            </w:pPr>
          </w:p>
        </w:tc>
        <w:tc>
          <w:tcPr>
            <w:tcW w:w="1950" w:type="pct"/>
            <w:vMerge/>
            <w:shd w:val="clear" w:color="auto" w:fill="FF9999"/>
          </w:tcPr>
          <w:p w14:paraId="10B28228" w14:textId="77777777" w:rsidR="00793376" w:rsidRPr="00526249" w:rsidRDefault="00793376" w:rsidP="00E56D89">
            <w:pPr>
              <w:jc w:val="both"/>
              <w:rPr>
                <w:rFonts w:ascii="Times New Roman" w:hAnsi="Times New Roman" w:cs="Times New Roman"/>
                <w:sz w:val="24"/>
              </w:rPr>
            </w:pPr>
          </w:p>
        </w:tc>
        <w:tc>
          <w:tcPr>
            <w:tcW w:w="317" w:type="pct"/>
            <w:vMerge/>
          </w:tcPr>
          <w:p w14:paraId="2B37F453" w14:textId="77777777" w:rsidR="00793376" w:rsidRPr="00B325C1" w:rsidRDefault="00793376" w:rsidP="00E56D89">
            <w:pPr>
              <w:jc w:val="both"/>
              <w:rPr>
                <w:rFonts w:ascii="Times New Roman" w:hAnsi="Times New Roman" w:cs="Times New Roman"/>
                <w:sz w:val="24"/>
              </w:rPr>
            </w:pPr>
          </w:p>
        </w:tc>
      </w:tr>
      <w:tr w:rsidR="00793376" w:rsidRPr="00B325C1" w14:paraId="097931FB" w14:textId="77777777" w:rsidTr="00E56D89">
        <w:trPr>
          <w:trHeight w:val="240"/>
        </w:trPr>
        <w:tc>
          <w:tcPr>
            <w:tcW w:w="362" w:type="pct"/>
            <w:vMerge/>
            <w:tcBorders>
              <w:bottom w:val="single" w:sz="4" w:space="0" w:color="auto"/>
            </w:tcBorders>
          </w:tcPr>
          <w:p w14:paraId="7E003E4E"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6A632E25"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79EE2C5C"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4128CD58"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555A6FA0" w14:textId="77777777" w:rsidR="00793376" w:rsidRPr="00B325C1" w:rsidRDefault="00793376" w:rsidP="00E56D89">
            <w:pPr>
              <w:jc w:val="both"/>
              <w:rPr>
                <w:rFonts w:ascii="Times New Roman" w:hAnsi="Times New Roman" w:cs="Times New Roman"/>
                <w:sz w:val="24"/>
              </w:rPr>
            </w:pPr>
          </w:p>
        </w:tc>
      </w:tr>
      <w:tr w:rsidR="00793376" w:rsidRPr="00B325C1" w14:paraId="35D4471D" w14:textId="77777777" w:rsidTr="00E56D89">
        <w:trPr>
          <w:trHeight w:val="545"/>
        </w:trPr>
        <w:tc>
          <w:tcPr>
            <w:tcW w:w="362" w:type="pct"/>
            <w:vMerge w:val="restart"/>
            <w:tcBorders>
              <w:top w:val="single" w:sz="4" w:space="0" w:color="auto"/>
            </w:tcBorders>
          </w:tcPr>
          <w:p w14:paraId="097F306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2.2.2.</w:t>
            </w:r>
          </w:p>
        </w:tc>
        <w:tc>
          <w:tcPr>
            <w:tcW w:w="2026" w:type="pct"/>
            <w:vMerge w:val="restart"/>
            <w:tcBorders>
              <w:top w:val="single" w:sz="4" w:space="0" w:color="auto"/>
            </w:tcBorders>
          </w:tcPr>
          <w:p w14:paraId="6F704DB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manevrēšanas ceļu.</w:t>
            </w:r>
          </w:p>
        </w:tc>
        <w:tc>
          <w:tcPr>
            <w:tcW w:w="345" w:type="pct"/>
            <w:tcBorders>
              <w:top w:val="single" w:sz="4" w:space="0" w:color="auto"/>
            </w:tcBorders>
            <w:shd w:val="clear" w:color="auto" w:fill="D9D9D9" w:themeFill="background1" w:themeFillShade="D9"/>
          </w:tcPr>
          <w:p w14:paraId="4263043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6BA62AAA" w14:textId="77777777" w:rsidR="00793376" w:rsidRPr="00B325C1"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60BFB6C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109B675A" w14:textId="77777777" w:rsidTr="00E56D89">
        <w:trPr>
          <w:trHeight w:val="223"/>
        </w:trPr>
        <w:tc>
          <w:tcPr>
            <w:tcW w:w="362" w:type="pct"/>
            <w:vMerge/>
            <w:tcBorders>
              <w:bottom w:val="single" w:sz="4" w:space="0" w:color="auto"/>
            </w:tcBorders>
          </w:tcPr>
          <w:p w14:paraId="2BB8F44F"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71814D31"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087B507B"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7DCB45F0"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7A46FE6C" w14:textId="77777777" w:rsidR="00793376" w:rsidRPr="00B325C1" w:rsidRDefault="00793376" w:rsidP="00E56D89">
            <w:pPr>
              <w:jc w:val="both"/>
              <w:rPr>
                <w:rFonts w:ascii="Times New Roman" w:hAnsi="Times New Roman" w:cs="Times New Roman"/>
                <w:sz w:val="24"/>
              </w:rPr>
            </w:pPr>
          </w:p>
        </w:tc>
      </w:tr>
      <w:tr w:rsidR="00793376" w:rsidRPr="00B325C1" w14:paraId="310C0FF2" w14:textId="77777777" w:rsidTr="00E56D89">
        <w:trPr>
          <w:trHeight w:val="527"/>
        </w:trPr>
        <w:tc>
          <w:tcPr>
            <w:tcW w:w="362" w:type="pct"/>
            <w:vMerge w:val="restart"/>
            <w:tcBorders>
              <w:top w:val="single" w:sz="4" w:space="0" w:color="auto"/>
            </w:tcBorders>
          </w:tcPr>
          <w:p w14:paraId="34D8B3C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2.2.3.</w:t>
            </w:r>
          </w:p>
        </w:tc>
        <w:tc>
          <w:tcPr>
            <w:tcW w:w="2026" w:type="pct"/>
            <w:vMerge w:val="restart"/>
            <w:tcBorders>
              <w:top w:val="single" w:sz="4" w:space="0" w:color="auto"/>
            </w:tcBorders>
          </w:tcPr>
          <w:p w14:paraId="78748E3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dienasgaismas marķējumu uz manevrēšanas ceļiem.</w:t>
            </w:r>
          </w:p>
        </w:tc>
        <w:tc>
          <w:tcPr>
            <w:tcW w:w="345" w:type="pct"/>
            <w:tcBorders>
              <w:top w:val="single" w:sz="4" w:space="0" w:color="auto"/>
            </w:tcBorders>
            <w:shd w:val="clear" w:color="auto" w:fill="D9D9D9" w:themeFill="background1" w:themeFillShade="D9"/>
          </w:tcPr>
          <w:p w14:paraId="2A818A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46AD660B" w14:textId="77777777" w:rsidR="00793376" w:rsidRPr="00EE6FF9"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0530828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2D71DA93" w14:textId="77777777" w:rsidTr="00E56D89">
        <w:trPr>
          <w:trHeight w:val="46"/>
        </w:trPr>
        <w:tc>
          <w:tcPr>
            <w:tcW w:w="362" w:type="pct"/>
            <w:vMerge/>
            <w:tcBorders>
              <w:bottom w:val="single" w:sz="4" w:space="0" w:color="auto"/>
            </w:tcBorders>
          </w:tcPr>
          <w:p w14:paraId="36CC7268"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5C4DE229"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32EA2BB1"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5C9AF53F"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3FBF6AD2" w14:textId="77777777" w:rsidR="00793376" w:rsidRPr="00B325C1" w:rsidRDefault="00793376" w:rsidP="00E56D89">
            <w:pPr>
              <w:jc w:val="both"/>
              <w:rPr>
                <w:rFonts w:ascii="Times New Roman" w:hAnsi="Times New Roman" w:cs="Times New Roman"/>
                <w:sz w:val="24"/>
              </w:rPr>
            </w:pPr>
          </w:p>
        </w:tc>
      </w:tr>
      <w:tr w:rsidR="00793376" w:rsidRPr="00B325C1" w14:paraId="75DB951F" w14:textId="77777777" w:rsidTr="00E56D89">
        <w:trPr>
          <w:trHeight w:val="455"/>
        </w:trPr>
        <w:tc>
          <w:tcPr>
            <w:tcW w:w="362" w:type="pct"/>
            <w:vMerge w:val="restart"/>
            <w:tcBorders>
              <w:top w:val="single" w:sz="4" w:space="0" w:color="auto"/>
            </w:tcBorders>
          </w:tcPr>
          <w:p w14:paraId="03DAFC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2.2.4.</w:t>
            </w:r>
          </w:p>
        </w:tc>
        <w:tc>
          <w:tcPr>
            <w:tcW w:w="2026" w:type="pct"/>
            <w:vMerge w:val="restart"/>
            <w:tcBorders>
              <w:top w:val="single" w:sz="4" w:space="0" w:color="auto"/>
            </w:tcBorders>
          </w:tcPr>
          <w:p w14:paraId="03170A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manevrēšanas ceļa apgaismojumu.</w:t>
            </w:r>
          </w:p>
        </w:tc>
        <w:tc>
          <w:tcPr>
            <w:tcW w:w="345" w:type="pct"/>
            <w:tcBorders>
              <w:top w:val="single" w:sz="4" w:space="0" w:color="auto"/>
            </w:tcBorders>
            <w:shd w:val="clear" w:color="auto" w:fill="D9D9D9" w:themeFill="background1" w:themeFillShade="D9"/>
          </w:tcPr>
          <w:p w14:paraId="25F619A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6D441E5F" w14:textId="77777777" w:rsidR="00793376" w:rsidRPr="009918D8" w:rsidRDefault="00793376" w:rsidP="00E56D89">
            <w:pPr>
              <w:jc w:val="both"/>
              <w:rPr>
                <w:rFonts w:ascii="Times New Roman" w:hAnsi="Times New Roman" w:cs="Times New Roman"/>
                <w:i/>
                <w:iCs/>
                <w:sz w:val="24"/>
              </w:rPr>
            </w:pPr>
          </w:p>
        </w:tc>
        <w:tc>
          <w:tcPr>
            <w:tcW w:w="317" w:type="pct"/>
            <w:vMerge w:val="restart"/>
            <w:tcBorders>
              <w:top w:val="single" w:sz="4" w:space="0" w:color="auto"/>
            </w:tcBorders>
          </w:tcPr>
          <w:p w14:paraId="694E248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565E2477" w14:textId="77777777" w:rsidTr="00E56D89">
        <w:trPr>
          <w:trHeight w:val="460"/>
        </w:trPr>
        <w:tc>
          <w:tcPr>
            <w:tcW w:w="362" w:type="pct"/>
            <w:vMerge/>
          </w:tcPr>
          <w:p w14:paraId="03F4B6CF" w14:textId="77777777" w:rsidR="00793376" w:rsidRPr="00B325C1" w:rsidRDefault="00793376" w:rsidP="00E56D89">
            <w:pPr>
              <w:jc w:val="both"/>
              <w:rPr>
                <w:rFonts w:ascii="Times New Roman" w:hAnsi="Times New Roman" w:cs="Times New Roman"/>
                <w:sz w:val="24"/>
              </w:rPr>
            </w:pPr>
          </w:p>
        </w:tc>
        <w:tc>
          <w:tcPr>
            <w:tcW w:w="2026" w:type="pct"/>
            <w:vMerge/>
          </w:tcPr>
          <w:p w14:paraId="5E15D014" w14:textId="77777777" w:rsidR="00793376" w:rsidRPr="00B325C1" w:rsidRDefault="00793376" w:rsidP="00E56D89">
            <w:pPr>
              <w:jc w:val="both"/>
              <w:rPr>
                <w:rFonts w:ascii="Times New Roman" w:hAnsi="Times New Roman" w:cs="Times New Roman"/>
                <w:sz w:val="24"/>
              </w:rPr>
            </w:pPr>
          </w:p>
        </w:tc>
        <w:tc>
          <w:tcPr>
            <w:tcW w:w="345" w:type="pct"/>
          </w:tcPr>
          <w:p w14:paraId="05DC87E7" w14:textId="77777777" w:rsidR="00793376" w:rsidRPr="00B325C1" w:rsidRDefault="00793376" w:rsidP="00E56D89">
            <w:pPr>
              <w:jc w:val="both"/>
              <w:rPr>
                <w:rFonts w:ascii="Times New Roman" w:hAnsi="Times New Roman" w:cs="Times New Roman"/>
                <w:sz w:val="24"/>
              </w:rPr>
            </w:pPr>
          </w:p>
        </w:tc>
        <w:tc>
          <w:tcPr>
            <w:tcW w:w="1950" w:type="pct"/>
            <w:vMerge/>
            <w:shd w:val="clear" w:color="auto" w:fill="auto"/>
          </w:tcPr>
          <w:p w14:paraId="78566D53" w14:textId="77777777" w:rsidR="00793376" w:rsidRPr="00B325C1" w:rsidRDefault="00793376" w:rsidP="00E56D89">
            <w:pPr>
              <w:jc w:val="both"/>
              <w:rPr>
                <w:rFonts w:ascii="Times New Roman" w:hAnsi="Times New Roman" w:cs="Times New Roman"/>
                <w:sz w:val="24"/>
              </w:rPr>
            </w:pPr>
          </w:p>
        </w:tc>
        <w:tc>
          <w:tcPr>
            <w:tcW w:w="317" w:type="pct"/>
            <w:vMerge/>
          </w:tcPr>
          <w:p w14:paraId="26AD0323" w14:textId="77777777" w:rsidR="00793376" w:rsidRPr="00B325C1" w:rsidRDefault="00793376" w:rsidP="00E56D89">
            <w:pPr>
              <w:jc w:val="both"/>
              <w:rPr>
                <w:rFonts w:ascii="Times New Roman" w:hAnsi="Times New Roman" w:cs="Times New Roman"/>
                <w:sz w:val="24"/>
              </w:rPr>
            </w:pPr>
          </w:p>
        </w:tc>
      </w:tr>
      <w:tr w:rsidR="00793376" w:rsidRPr="00B325C1" w14:paraId="2F20818D" w14:textId="77777777" w:rsidTr="00E56D89">
        <w:trPr>
          <w:trHeight w:val="624"/>
        </w:trPr>
        <w:tc>
          <w:tcPr>
            <w:tcW w:w="5000" w:type="pct"/>
            <w:gridSpan w:val="5"/>
            <w:shd w:val="clear" w:color="auto" w:fill="A6A6A6" w:themeFill="background1" w:themeFillShade="A6"/>
            <w:vAlign w:val="center"/>
          </w:tcPr>
          <w:p w14:paraId="74A9BF65"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2.3. apakštēma. Skrejceļi</w:t>
            </w:r>
          </w:p>
        </w:tc>
      </w:tr>
      <w:tr w:rsidR="00793376" w:rsidRPr="00B325C1" w14:paraId="247BA54D" w14:textId="77777777" w:rsidTr="00E56D89">
        <w:trPr>
          <w:trHeight w:val="537"/>
        </w:trPr>
        <w:tc>
          <w:tcPr>
            <w:tcW w:w="362" w:type="pct"/>
            <w:vMerge w:val="restart"/>
          </w:tcPr>
          <w:p w14:paraId="0D16BB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2.3.1.</w:t>
            </w:r>
          </w:p>
        </w:tc>
        <w:tc>
          <w:tcPr>
            <w:tcW w:w="2026" w:type="pct"/>
            <w:vMerge w:val="restart"/>
          </w:tcPr>
          <w:p w14:paraId="3C21A0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skrejceļu.</w:t>
            </w:r>
          </w:p>
        </w:tc>
        <w:tc>
          <w:tcPr>
            <w:tcW w:w="345" w:type="pct"/>
            <w:shd w:val="clear" w:color="auto" w:fill="D9D9D9" w:themeFill="background1" w:themeFillShade="D9"/>
          </w:tcPr>
          <w:p w14:paraId="7125FF3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59BC46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Skrejceļš, skrejceļa virsma, lidjosla, sānu drošuma josla, skrejceļa gala drošuma zonas, šķēršļbrīvas joslas, skrejceļa gala bremzēšanas joslas</w:t>
            </w:r>
          </w:p>
        </w:tc>
        <w:tc>
          <w:tcPr>
            <w:tcW w:w="317" w:type="pct"/>
            <w:vMerge w:val="restart"/>
          </w:tcPr>
          <w:p w14:paraId="26E7C4F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46F0C050" w14:textId="77777777" w:rsidTr="00E56D89">
        <w:trPr>
          <w:trHeight w:val="433"/>
        </w:trPr>
        <w:tc>
          <w:tcPr>
            <w:tcW w:w="362" w:type="pct"/>
            <w:vMerge/>
          </w:tcPr>
          <w:p w14:paraId="36813A96" w14:textId="77777777" w:rsidR="00793376" w:rsidRPr="00F0205D" w:rsidRDefault="00793376" w:rsidP="00E56D89">
            <w:pPr>
              <w:jc w:val="both"/>
              <w:rPr>
                <w:rFonts w:ascii="Times New Roman" w:hAnsi="Times New Roman"/>
                <w:sz w:val="24"/>
                <w:szCs w:val="24"/>
              </w:rPr>
            </w:pPr>
          </w:p>
        </w:tc>
        <w:tc>
          <w:tcPr>
            <w:tcW w:w="2026" w:type="pct"/>
            <w:vMerge/>
          </w:tcPr>
          <w:p w14:paraId="16B16E80" w14:textId="77777777" w:rsidR="00793376" w:rsidRPr="00F0205D" w:rsidRDefault="00793376" w:rsidP="00E56D89">
            <w:pPr>
              <w:jc w:val="both"/>
              <w:rPr>
                <w:rFonts w:ascii="Times New Roman" w:hAnsi="Times New Roman"/>
                <w:sz w:val="24"/>
                <w:szCs w:val="24"/>
              </w:rPr>
            </w:pPr>
          </w:p>
        </w:tc>
        <w:tc>
          <w:tcPr>
            <w:tcW w:w="345" w:type="pct"/>
            <w:shd w:val="clear" w:color="auto" w:fill="auto"/>
          </w:tcPr>
          <w:p w14:paraId="2FE8EE75"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1610BCB3" w14:textId="77777777" w:rsidR="00793376" w:rsidRPr="00F0205D" w:rsidRDefault="00793376" w:rsidP="00E56D89">
            <w:pPr>
              <w:jc w:val="both"/>
              <w:rPr>
                <w:rFonts w:ascii="Times New Roman" w:hAnsi="Times New Roman"/>
                <w:sz w:val="24"/>
                <w:szCs w:val="24"/>
              </w:rPr>
            </w:pPr>
          </w:p>
        </w:tc>
        <w:tc>
          <w:tcPr>
            <w:tcW w:w="317" w:type="pct"/>
            <w:vMerge/>
          </w:tcPr>
          <w:p w14:paraId="1B23C95D" w14:textId="77777777" w:rsidR="00793376" w:rsidRPr="006D5F21" w:rsidRDefault="00793376" w:rsidP="00E56D89">
            <w:pPr>
              <w:jc w:val="both"/>
              <w:rPr>
                <w:rFonts w:ascii="Times New Roman" w:hAnsi="Times New Roman" w:cs="Times New Roman"/>
                <w:sz w:val="24"/>
              </w:rPr>
            </w:pPr>
          </w:p>
        </w:tc>
      </w:tr>
      <w:tr w:rsidR="00793376" w:rsidRPr="00B325C1" w14:paraId="45DDD85F" w14:textId="77777777" w:rsidTr="00E56D89">
        <w:trPr>
          <w:trHeight w:val="221"/>
        </w:trPr>
        <w:tc>
          <w:tcPr>
            <w:tcW w:w="362" w:type="pct"/>
            <w:vMerge/>
            <w:tcBorders>
              <w:bottom w:val="single" w:sz="4" w:space="0" w:color="auto"/>
            </w:tcBorders>
          </w:tcPr>
          <w:p w14:paraId="1D0E9A80"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5449E762"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323E6DFF"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200EAFD9"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6E7CD3FF" w14:textId="77777777" w:rsidR="00793376" w:rsidRPr="00B325C1" w:rsidRDefault="00793376" w:rsidP="00E56D89">
            <w:pPr>
              <w:jc w:val="both"/>
              <w:rPr>
                <w:rFonts w:ascii="Times New Roman" w:hAnsi="Times New Roman" w:cs="Times New Roman"/>
                <w:sz w:val="24"/>
              </w:rPr>
            </w:pPr>
          </w:p>
        </w:tc>
      </w:tr>
      <w:tr w:rsidR="00793376" w:rsidRPr="00B325C1" w14:paraId="4F511CC7" w14:textId="77777777" w:rsidTr="00E56D89">
        <w:trPr>
          <w:trHeight w:val="591"/>
        </w:trPr>
        <w:tc>
          <w:tcPr>
            <w:tcW w:w="362" w:type="pct"/>
            <w:vMerge w:val="restart"/>
            <w:tcBorders>
              <w:top w:val="single" w:sz="4" w:space="0" w:color="auto"/>
            </w:tcBorders>
          </w:tcPr>
          <w:p w14:paraId="6AC27C5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2.3.2.</w:t>
            </w:r>
          </w:p>
        </w:tc>
        <w:tc>
          <w:tcPr>
            <w:tcW w:w="2026" w:type="pct"/>
            <w:vMerge w:val="restart"/>
            <w:tcBorders>
              <w:top w:val="single" w:sz="4" w:space="0" w:color="auto"/>
            </w:tcBorders>
          </w:tcPr>
          <w:p w14:paraId="422A036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instrumentālo skrejceļu.</w:t>
            </w:r>
          </w:p>
        </w:tc>
        <w:tc>
          <w:tcPr>
            <w:tcW w:w="345" w:type="pct"/>
            <w:tcBorders>
              <w:top w:val="single" w:sz="4" w:space="0" w:color="auto"/>
            </w:tcBorders>
            <w:shd w:val="clear" w:color="auto" w:fill="D9D9D9" w:themeFill="background1" w:themeFillShade="D9"/>
          </w:tcPr>
          <w:p w14:paraId="60D17DC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FF9999"/>
          </w:tcPr>
          <w:p w14:paraId="5FD322B1" w14:textId="77777777" w:rsidR="00793376" w:rsidRPr="00CC0894" w:rsidRDefault="00793376" w:rsidP="00E56D89">
            <w:pPr>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Borders>
              <w:top w:val="single" w:sz="4" w:space="0" w:color="auto"/>
            </w:tcBorders>
          </w:tcPr>
          <w:p w14:paraId="41E6D39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APS</w:t>
            </w:r>
          </w:p>
        </w:tc>
      </w:tr>
      <w:tr w:rsidR="00793376" w:rsidRPr="00B325C1" w14:paraId="7C203836" w14:textId="77777777" w:rsidTr="00E56D89">
        <w:trPr>
          <w:trHeight w:val="653"/>
        </w:trPr>
        <w:tc>
          <w:tcPr>
            <w:tcW w:w="362" w:type="pct"/>
            <w:vMerge/>
          </w:tcPr>
          <w:p w14:paraId="75C9E9F6" w14:textId="77777777" w:rsidR="00793376" w:rsidRPr="00F0205D" w:rsidRDefault="00793376" w:rsidP="00E56D89">
            <w:pPr>
              <w:jc w:val="both"/>
              <w:rPr>
                <w:rFonts w:ascii="Times New Roman" w:hAnsi="Times New Roman"/>
                <w:sz w:val="24"/>
                <w:szCs w:val="24"/>
              </w:rPr>
            </w:pPr>
          </w:p>
        </w:tc>
        <w:tc>
          <w:tcPr>
            <w:tcW w:w="2026" w:type="pct"/>
            <w:vMerge/>
          </w:tcPr>
          <w:p w14:paraId="5E21833E" w14:textId="77777777" w:rsidR="00793376" w:rsidRPr="001520EE" w:rsidRDefault="00793376" w:rsidP="00E56D89">
            <w:pPr>
              <w:jc w:val="both"/>
              <w:rPr>
                <w:rFonts w:ascii="Times New Roman" w:hAnsi="Times New Roman" w:cs="Times New Roman"/>
                <w:sz w:val="24"/>
              </w:rPr>
            </w:pPr>
          </w:p>
        </w:tc>
        <w:tc>
          <w:tcPr>
            <w:tcW w:w="345" w:type="pct"/>
            <w:shd w:val="clear" w:color="auto" w:fill="auto"/>
          </w:tcPr>
          <w:p w14:paraId="46B4CB8C"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20F19486" w14:textId="77777777" w:rsidR="00793376" w:rsidRPr="00F0205D" w:rsidRDefault="00793376" w:rsidP="00E56D89">
            <w:pPr>
              <w:jc w:val="both"/>
              <w:rPr>
                <w:rFonts w:ascii="Times New Roman" w:hAnsi="Times New Roman"/>
                <w:sz w:val="24"/>
                <w:szCs w:val="24"/>
              </w:rPr>
            </w:pPr>
          </w:p>
        </w:tc>
        <w:tc>
          <w:tcPr>
            <w:tcW w:w="317" w:type="pct"/>
            <w:vMerge/>
          </w:tcPr>
          <w:p w14:paraId="6EDBAA46" w14:textId="77777777" w:rsidR="00793376" w:rsidRPr="00B325C1" w:rsidRDefault="00793376" w:rsidP="00E56D89">
            <w:pPr>
              <w:jc w:val="both"/>
              <w:rPr>
                <w:rFonts w:ascii="Times New Roman" w:hAnsi="Times New Roman" w:cs="Times New Roman"/>
                <w:sz w:val="24"/>
              </w:rPr>
            </w:pPr>
          </w:p>
        </w:tc>
      </w:tr>
      <w:tr w:rsidR="00793376" w:rsidRPr="00B325C1" w14:paraId="16BDB759" w14:textId="77777777" w:rsidTr="00E56D89">
        <w:trPr>
          <w:trHeight w:val="45"/>
        </w:trPr>
        <w:tc>
          <w:tcPr>
            <w:tcW w:w="362" w:type="pct"/>
            <w:vMerge/>
            <w:tcBorders>
              <w:bottom w:val="single" w:sz="4" w:space="0" w:color="auto"/>
            </w:tcBorders>
          </w:tcPr>
          <w:p w14:paraId="7B196853"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18C429F9"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388AE5A3"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43987030" w14:textId="77777777" w:rsidR="00793376" w:rsidRPr="00B325C1" w:rsidRDefault="00793376" w:rsidP="00E56D89">
            <w:pPr>
              <w:jc w:val="both"/>
              <w:rPr>
                <w:rFonts w:ascii="Times New Roman" w:hAnsi="Times New Roman" w:cs="Times New Roman"/>
                <w:i/>
                <w:iCs/>
                <w:sz w:val="24"/>
              </w:rPr>
            </w:pPr>
          </w:p>
        </w:tc>
        <w:tc>
          <w:tcPr>
            <w:tcW w:w="317" w:type="pct"/>
            <w:vMerge/>
            <w:tcBorders>
              <w:bottom w:val="single" w:sz="4" w:space="0" w:color="auto"/>
            </w:tcBorders>
          </w:tcPr>
          <w:p w14:paraId="4A14B056" w14:textId="77777777" w:rsidR="00793376" w:rsidRPr="00B325C1" w:rsidRDefault="00793376" w:rsidP="00E56D89">
            <w:pPr>
              <w:jc w:val="both"/>
              <w:rPr>
                <w:rFonts w:ascii="Times New Roman" w:hAnsi="Times New Roman" w:cs="Times New Roman"/>
                <w:sz w:val="24"/>
              </w:rPr>
            </w:pPr>
          </w:p>
        </w:tc>
      </w:tr>
      <w:tr w:rsidR="00793376" w:rsidRPr="00B325C1" w14:paraId="06FDD476" w14:textId="77777777" w:rsidTr="00E56D89">
        <w:trPr>
          <w:trHeight w:val="659"/>
        </w:trPr>
        <w:tc>
          <w:tcPr>
            <w:tcW w:w="362" w:type="pct"/>
            <w:vMerge w:val="restart"/>
            <w:tcBorders>
              <w:top w:val="single" w:sz="4" w:space="0" w:color="auto"/>
            </w:tcBorders>
          </w:tcPr>
          <w:p w14:paraId="072F9E9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APP AGA 2.3.3.</w:t>
            </w:r>
          </w:p>
        </w:tc>
        <w:tc>
          <w:tcPr>
            <w:tcW w:w="2026" w:type="pct"/>
            <w:vMerge w:val="restart"/>
            <w:tcBorders>
              <w:top w:val="single" w:sz="4" w:space="0" w:color="auto"/>
            </w:tcBorders>
          </w:tcPr>
          <w:p w14:paraId="48E39E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neinstrumentālo skrejceļu.</w:t>
            </w:r>
          </w:p>
        </w:tc>
        <w:tc>
          <w:tcPr>
            <w:tcW w:w="345" w:type="pct"/>
            <w:tcBorders>
              <w:top w:val="single" w:sz="4" w:space="0" w:color="auto"/>
            </w:tcBorders>
            <w:shd w:val="clear" w:color="auto" w:fill="D9D9D9" w:themeFill="background1" w:themeFillShade="D9"/>
          </w:tcPr>
          <w:p w14:paraId="5F3FF0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FF9999"/>
          </w:tcPr>
          <w:p w14:paraId="33055165" w14:textId="77777777" w:rsidR="00793376" w:rsidRPr="00F20831" w:rsidRDefault="00793376" w:rsidP="00E56D89">
            <w:pPr>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7" w:type="pct"/>
            <w:vMerge w:val="restart"/>
            <w:tcBorders>
              <w:top w:val="single" w:sz="4" w:space="0" w:color="auto"/>
            </w:tcBorders>
          </w:tcPr>
          <w:p w14:paraId="6E106BA0"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445D3D39" w14:textId="77777777" w:rsidTr="00E56D89">
        <w:trPr>
          <w:trHeight w:val="215"/>
        </w:trPr>
        <w:tc>
          <w:tcPr>
            <w:tcW w:w="362" w:type="pct"/>
            <w:vMerge/>
          </w:tcPr>
          <w:p w14:paraId="52CC65BE" w14:textId="77777777" w:rsidR="00793376" w:rsidRPr="00F0205D" w:rsidRDefault="00793376" w:rsidP="00E56D89">
            <w:pPr>
              <w:jc w:val="both"/>
              <w:rPr>
                <w:rFonts w:ascii="Times New Roman" w:hAnsi="Times New Roman"/>
                <w:sz w:val="24"/>
                <w:szCs w:val="24"/>
              </w:rPr>
            </w:pPr>
          </w:p>
        </w:tc>
        <w:tc>
          <w:tcPr>
            <w:tcW w:w="2026" w:type="pct"/>
            <w:vMerge/>
          </w:tcPr>
          <w:p w14:paraId="066810AE" w14:textId="77777777" w:rsidR="00793376" w:rsidRPr="00F0205D" w:rsidRDefault="00793376" w:rsidP="00E56D89">
            <w:pPr>
              <w:jc w:val="both"/>
              <w:rPr>
                <w:rFonts w:ascii="Times New Roman" w:hAnsi="Times New Roman"/>
                <w:sz w:val="24"/>
                <w:szCs w:val="24"/>
              </w:rPr>
            </w:pPr>
          </w:p>
        </w:tc>
        <w:tc>
          <w:tcPr>
            <w:tcW w:w="345" w:type="pct"/>
            <w:shd w:val="clear" w:color="auto" w:fill="auto"/>
          </w:tcPr>
          <w:p w14:paraId="615490D7"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044579B3" w14:textId="77777777" w:rsidR="00793376" w:rsidRPr="00F0205D" w:rsidRDefault="00793376" w:rsidP="00E56D89">
            <w:pPr>
              <w:jc w:val="both"/>
              <w:rPr>
                <w:rFonts w:ascii="Times New Roman" w:hAnsi="Times New Roman"/>
                <w:sz w:val="24"/>
                <w:szCs w:val="24"/>
              </w:rPr>
            </w:pPr>
          </w:p>
        </w:tc>
        <w:tc>
          <w:tcPr>
            <w:tcW w:w="317" w:type="pct"/>
            <w:vMerge/>
          </w:tcPr>
          <w:p w14:paraId="785A8996" w14:textId="77777777" w:rsidR="00793376" w:rsidRPr="00B325C1" w:rsidRDefault="00793376" w:rsidP="00E56D89">
            <w:pPr>
              <w:jc w:val="both"/>
              <w:rPr>
                <w:rFonts w:ascii="Times New Roman" w:hAnsi="Times New Roman" w:cs="Times New Roman"/>
                <w:sz w:val="24"/>
              </w:rPr>
            </w:pPr>
          </w:p>
        </w:tc>
      </w:tr>
      <w:tr w:rsidR="00793376" w:rsidRPr="00B325C1" w14:paraId="3F48A158" w14:textId="77777777" w:rsidTr="00E56D89">
        <w:trPr>
          <w:trHeight w:val="79"/>
        </w:trPr>
        <w:tc>
          <w:tcPr>
            <w:tcW w:w="362" w:type="pct"/>
            <w:vMerge/>
            <w:tcBorders>
              <w:bottom w:val="single" w:sz="4" w:space="0" w:color="auto"/>
            </w:tcBorders>
          </w:tcPr>
          <w:p w14:paraId="480285C1"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23D212FC"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4D2F072B"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2032CA40"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5785B39E" w14:textId="77777777" w:rsidR="00793376" w:rsidRPr="00B325C1" w:rsidRDefault="00793376" w:rsidP="00E56D89">
            <w:pPr>
              <w:jc w:val="both"/>
              <w:rPr>
                <w:rFonts w:ascii="Times New Roman" w:hAnsi="Times New Roman" w:cs="Times New Roman"/>
                <w:color w:val="000000"/>
                <w:sz w:val="24"/>
              </w:rPr>
            </w:pPr>
          </w:p>
        </w:tc>
      </w:tr>
      <w:tr w:rsidR="00793376" w:rsidRPr="00B325C1" w14:paraId="68D6E396" w14:textId="77777777" w:rsidTr="00E56D89">
        <w:trPr>
          <w:trHeight w:val="443"/>
        </w:trPr>
        <w:tc>
          <w:tcPr>
            <w:tcW w:w="362" w:type="pct"/>
            <w:vMerge w:val="restart"/>
            <w:tcBorders>
              <w:top w:val="single" w:sz="4" w:space="0" w:color="auto"/>
            </w:tcBorders>
          </w:tcPr>
          <w:p w14:paraId="60628AD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2.3.4.</w:t>
            </w:r>
          </w:p>
        </w:tc>
        <w:tc>
          <w:tcPr>
            <w:tcW w:w="2026" w:type="pct"/>
            <w:vMerge w:val="restart"/>
            <w:tcBorders>
              <w:top w:val="single" w:sz="4" w:space="0" w:color="auto"/>
            </w:tcBorders>
          </w:tcPr>
          <w:p w14:paraId="3F75BD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deklarētās distances.</w:t>
            </w:r>
          </w:p>
        </w:tc>
        <w:tc>
          <w:tcPr>
            <w:tcW w:w="345" w:type="pct"/>
            <w:tcBorders>
              <w:top w:val="single" w:sz="4" w:space="0" w:color="auto"/>
            </w:tcBorders>
            <w:shd w:val="clear" w:color="auto" w:fill="D9D9D9" w:themeFill="background1" w:themeFillShade="D9"/>
          </w:tcPr>
          <w:p w14:paraId="23028E8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3421809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TORA</w:t>
            </w:r>
            <w:r>
              <w:rPr>
                <w:rFonts w:ascii="Times New Roman" w:hAnsi="Times New Roman"/>
                <w:sz w:val="24"/>
              </w:rPr>
              <w:t xml:space="preserve">, </w:t>
            </w:r>
            <w:r>
              <w:rPr>
                <w:rFonts w:ascii="Times New Roman" w:hAnsi="Times New Roman"/>
                <w:i/>
                <w:iCs/>
                <w:sz w:val="24"/>
              </w:rPr>
              <w:t>TODA</w:t>
            </w:r>
            <w:r>
              <w:rPr>
                <w:rFonts w:ascii="Times New Roman" w:hAnsi="Times New Roman"/>
                <w:sz w:val="24"/>
              </w:rPr>
              <w:t xml:space="preserve">, </w:t>
            </w:r>
            <w:r>
              <w:rPr>
                <w:rFonts w:ascii="Times New Roman" w:hAnsi="Times New Roman"/>
                <w:i/>
                <w:iCs/>
                <w:sz w:val="24"/>
              </w:rPr>
              <w:t>ASDA</w:t>
            </w:r>
            <w:r>
              <w:rPr>
                <w:rFonts w:ascii="Times New Roman" w:hAnsi="Times New Roman"/>
                <w:sz w:val="24"/>
              </w:rPr>
              <w:t xml:space="preserve">, </w:t>
            </w:r>
            <w:r>
              <w:rPr>
                <w:rFonts w:ascii="Times New Roman" w:hAnsi="Times New Roman"/>
                <w:i/>
                <w:iCs/>
                <w:sz w:val="24"/>
              </w:rPr>
              <w:t>LDA</w:t>
            </w:r>
          </w:p>
        </w:tc>
        <w:tc>
          <w:tcPr>
            <w:tcW w:w="317" w:type="pct"/>
            <w:vMerge w:val="restart"/>
            <w:tcBorders>
              <w:top w:val="single" w:sz="4" w:space="0" w:color="auto"/>
            </w:tcBorders>
          </w:tcPr>
          <w:p w14:paraId="044F14A0"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61F76366" w14:textId="77777777" w:rsidTr="00E56D89">
        <w:trPr>
          <w:trHeight w:val="363"/>
        </w:trPr>
        <w:tc>
          <w:tcPr>
            <w:tcW w:w="362" w:type="pct"/>
            <w:vMerge/>
            <w:tcBorders>
              <w:bottom w:val="single" w:sz="4" w:space="0" w:color="auto"/>
            </w:tcBorders>
          </w:tcPr>
          <w:p w14:paraId="16E5EACE"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0D6D973D"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404FADB1"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4BC7316C"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33BFD912" w14:textId="77777777" w:rsidR="00793376" w:rsidRPr="00B325C1" w:rsidRDefault="00793376" w:rsidP="00E56D89">
            <w:pPr>
              <w:jc w:val="both"/>
              <w:rPr>
                <w:rFonts w:ascii="Times New Roman" w:hAnsi="Times New Roman" w:cs="Times New Roman"/>
                <w:sz w:val="24"/>
              </w:rPr>
            </w:pPr>
          </w:p>
        </w:tc>
      </w:tr>
      <w:tr w:rsidR="00793376" w:rsidRPr="00B325C1" w14:paraId="1AAF9EE4" w14:textId="77777777" w:rsidTr="00E56D89">
        <w:trPr>
          <w:trHeight w:val="413"/>
        </w:trPr>
        <w:tc>
          <w:tcPr>
            <w:tcW w:w="362" w:type="pct"/>
            <w:vMerge w:val="restart"/>
            <w:tcBorders>
              <w:top w:val="single" w:sz="4" w:space="0" w:color="auto"/>
            </w:tcBorders>
          </w:tcPr>
          <w:p w14:paraId="6AAD346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2.3.5.</w:t>
            </w:r>
          </w:p>
        </w:tc>
        <w:tc>
          <w:tcPr>
            <w:tcW w:w="2026" w:type="pct"/>
            <w:vMerge w:val="restart"/>
            <w:tcBorders>
              <w:top w:val="single" w:sz="4" w:space="0" w:color="auto"/>
            </w:tcBorders>
          </w:tcPr>
          <w:p w14:paraId="11C0CA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Izskaidrot atšķirības starp </w:t>
            </w:r>
            <w:r>
              <w:rPr>
                <w:rFonts w:ascii="Times New Roman" w:hAnsi="Times New Roman"/>
                <w:i/>
                <w:iCs/>
                <w:sz w:val="24"/>
              </w:rPr>
              <w:t>ACN</w:t>
            </w:r>
            <w:r>
              <w:rPr>
                <w:rFonts w:ascii="Times New Roman" w:hAnsi="Times New Roman"/>
                <w:sz w:val="24"/>
              </w:rPr>
              <w:t xml:space="preserve"> un </w:t>
            </w:r>
            <w:r>
              <w:rPr>
                <w:rFonts w:ascii="Times New Roman" w:hAnsi="Times New Roman"/>
                <w:i/>
                <w:iCs/>
                <w:sz w:val="24"/>
              </w:rPr>
              <w:t>PCN</w:t>
            </w:r>
            <w:r>
              <w:rPr>
                <w:rFonts w:ascii="Times New Roman" w:hAnsi="Times New Roman"/>
                <w:sz w:val="24"/>
              </w:rPr>
              <w:t>.</w:t>
            </w:r>
          </w:p>
        </w:tc>
        <w:tc>
          <w:tcPr>
            <w:tcW w:w="345" w:type="pct"/>
            <w:tcBorders>
              <w:top w:val="single" w:sz="4" w:space="0" w:color="auto"/>
            </w:tcBorders>
            <w:shd w:val="clear" w:color="auto" w:fill="D9D9D9" w:themeFill="background1" w:themeFillShade="D9"/>
          </w:tcPr>
          <w:p w14:paraId="2C155FF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4B0F8CDA" w14:textId="77777777" w:rsidR="00793376" w:rsidRPr="001B5A12" w:rsidRDefault="00793376" w:rsidP="00E56D89">
            <w:pPr>
              <w:jc w:val="both"/>
              <w:rPr>
                <w:rFonts w:ascii="Times New Roman" w:hAnsi="Times New Roman" w:cs="Times New Roman"/>
                <w:sz w:val="24"/>
              </w:rPr>
            </w:pPr>
            <w:r>
              <w:rPr>
                <w:rFonts w:ascii="Times New Roman" w:hAnsi="Times New Roman"/>
                <w:sz w:val="24"/>
              </w:rPr>
              <w:t>Mākslīgo segumu izturība</w:t>
            </w:r>
          </w:p>
        </w:tc>
        <w:tc>
          <w:tcPr>
            <w:tcW w:w="317" w:type="pct"/>
            <w:vMerge w:val="restart"/>
            <w:tcBorders>
              <w:top w:val="single" w:sz="4" w:space="0" w:color="auto"/>
            </w:tcBorders>
          </w:tcPr>
          <w:p w14:paraId="2E9B6648"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09B37C87" w14:textId="77777777" w:rsidTr="00E56D89">
        <w:trPr>
          <w:trHeight w:val="460"/>
        </w:trPr>
        <w:tc>
          <w:tcPr>
            <w:tcW w:w="362" w:type="pct"/>
            <w:vMerge/>
            <w:tcBorders>
              <w:bottom w:val="single" w:sz="4" w:space="0" w:color="auto"/>
            </w:tcBorders>
          </w:tcPr>
          <w:p w14:paraId="5E6F5649"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704E16F8"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7ED409DF"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278BB1DD"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35333CE2" w14:textId="77777777" w:rsidR="00793376" w:rsidRPr="00B325C1" w:rsidRDefault="00793376" w:rsidP="00E56D89">
            <w:pPr>
              <w:jc w:val="both"/>
              <w:rPr>
                <w:rFonts w:ascii="Times New Roman" w:hAnsi="Times New Roman" w:cs="Times New Roman"/>
                <w:color w:val="000000"/>
                <w:sz w:val="24"/>
              </w:rPr>
            </w:pPr>
          </w:p>
        </w:tc>
      </w:tr>
      <w:tr w:rsidR="00793376" w:rsidRPr="00B325C1" w14:paraId="6703D561" w14:textId="77777777" w:rsidTr="00E56D89">
        <w:trPr>
          <w:trHeight w:val="409"/>
        </w:trPr>
        <w:tc>
          <w:tcPr>
            <w:tcW w:w="362" w:type="pct"/>
            <w:vMerge w:val="restart"/>
            <w:tcBorders>
              <w:top w:val="single" w:sz="4" w:space="0" w:color="auto"/>
            </w:tcBorders>
          </w:tcPr>
          <w:p w14:paraId="45BCF30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2.3.6.</w:t>
            </w:r>
          </w:p>
        </w:tc>
        <w:tc>
          <w:tcPr>
            <w:tcW w:w="2026" w:type="pct"/>
            <w:vMerge w:val="restart"/>
            <w:tcBorders>
              <w:top w:val="single" w:sz="4" w:space="0" w:color="auto"/>
            </w:tcBorders>
          </w:tcPr>
          <w:p w14:paraId="7CC41E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dienasgaismas marķējumus uz skrejceļiem.</w:t>
            </w:r>
          </w:p>
        </w:tc>
        <w:tc>
          <w:tcPr>
            <w:tcW w:w="345" w:type="pct"/>
            <w:tcBorders>
              <w:top w:val="single" w:sz="4" w:space="0" w:color="auto"/>
            </w:tcBorders>
            <w:shd w:val="clear" w:color="auto" w:fill="D9D9D9" w:themeFill="background1" w:themeFillShade="D9"/>
          </w:tcPr>
          <w:p w14:paraId="0AE313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4465B3FF" w14:textId="77777777" w:rsidR="00793376" w:rsidRPr="00D45CDD" w:rsidRDefault="00793376" w:rsidP="00E56D89">
            <w:pPr>
              <w:jc w:val="both"/>
              <w:rPr>
                <w:rFonts w:ascii="Times New Roman" w:hAnsi="Times New Roman" w:cs="Times New Roman"/>
                <w:i/>
                <w:iCs/>
                <w:sz w:val="24"/>
              </w:rPr>
            </w:pPr>
            <w:r>
              <w:rPr>
                <w:rFonts w:ascii="Times New Roman" w:hAnsi="Times New Roman"/>
                <w:i/>
                <w:sz w:val="24"/>
              </w:rPr>
              <w:t>Neobligātais saturs: skrejceļa apzīmējums, centra līnija, slieksnis, mērķējumpunkts, noteikts attālums, zemskares zona, sānu josla, krāsa</w:t>
            </w:r>
          </w:p>
        </w:tc>
        <w:tc>
          <w:tcPr>
            <w:tcW w:w="317" w:type="pct"/>
            <w:vMerge w:val="restart"/>
            <w:tcBorders>
              <w:top w:val="single" w:sz="4" w:space="0" w:color="auto"/>
            </w:tcBorders>
          </w:tcPr>
          <w:p w14:paraId="0CB71741"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4B04B9A5" w14:textId="77777777" w:rsidTr="00E56D89">
        <w:trPr>
          <w:trHeight w:val="253"/>
        </w:trPr>
        <w:tc>
          <w:tcPr>
            <w:tcW w:w="362" w:type="pct"/>
            <w:vMerge/>
            <w:tcBorders>
              <w:bottom w:val="single" w:sz="4" w:space="0" w:color="auto"/>
            </w:tcBorders>
          </w:tcPr>
          <w:p w14:paraId="191DCFFE"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27C11060"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349E0932"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DD3803B"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25EB32B3" w14:textId="77777777" w:rsidR="00793376" w:rsidRPr="00B325C1" w:rsidRDefault="00793376" w:rsidP="00E56D89">
            <w:pPr>
              <w:jc w:val="both"/>
              <w:rPr>
                <w:rFonts w:ascii="Times New Roman" w:hAnsi="Times New Roman" w:cs="Times New Roman"/>
                <w:color w:val="000000"/>
                <w:sz w:val="24"/>
              </w:rPr>
            </w:pPr>
          </w:p>
        </w:tc>
      </w:tr>
      <w:tr w:rsidR="00793376" w:rsidRPr="00B325C1" w14:paraId="52267B78" w14:textId="77777777" w:rsidTr="00E56D89">
        <w:trPr>
          <w:trHeight w:val="408"/>
        </w:trPr>
        <w:tc>
          <w:tcPr>
            <w:tcW w:w="362" w:type="pct"/>
            <w:vMerge w:val="restart"/>
            <w:tcBorders>
              <w:top w:val="single" w:sz="4" w:space="0" w:color="auto"/>
            </w:tcBorders>
          </w:tcPr>
          <w:p w14:paraId="0F52C6C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2.3.7.</w:t>
            </w:r>
          </w:p>
        </w:tc>
        <w:tc>
          <w:tcPr>
            <w:tcW w:w="2026" w:type="pct"/>
            <w:vMerge w:val="restart"/>
            <w:tcBorders>
              <w:top w:val="single" w:sz="4" w:space="0" w:color="auto"/>
            </w:tcBorders>
          </w:tcPr>
          <w:p w14:paraId="759FD5D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skrejceļa ugunis.</w:t>
            </w:r>
          </w:p>
        </w:tc>
        <w:tc>
          <w:tcPr>
            <w:tcW w:w="345" w:type="pct"/>
            <w:tcBorders>
              <w:top w:val="single" w:sz="4" w:space="0" w:color="auto"/>
            </w:tcBorders>
            <w:shd w:val="clear" w:color="auto" w:fill="D9D9D9" w:themeFill="background1" w:themeFillShade="D9"/>
          </w:tcPr>
          <w:p w14:paraId="0FDAAED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372F22E" w14:textId="77777777" w:rsidR="00793376" w:rsidRPr="007E5D03" w:rsidRDefault="00793376" w:rsidP="00E56D89">
            <w:pPr>
              <w:jc w:val="both"/>
              <w:rPr>
                <w:rFonts w:ascii="Times New Roman" w:hAnsi="Times New Roman" w:cs="Times New Roman"/>
                <w:i/>
                <w:iCs/>
                <w:sz w:val="24"/>
              </w:rPr>
            </w:pPr>
            <w:r>
              <w:rPr>
                <w:rFonts w:ascii="Times New Roman" w:hAnsi="Times New Roman"/>
                <w:i/>
                <w:sz w:val="24"/>
              </w:rPr>
              <w:t>Neobligātais saturs: krāsa, centra līnija, intensitāte, mala, zemskares zona, slieksnis, līnijugunis</w:t>
            </w:r>
          </w:p>
        </w:tc>
        <w:tc>
          <w:tcPr>
            <w:tcW w:w="317" w:type="pct"/>
            <w:vMerge w:val="restart"/>
            <w:tcBorders>
              <w:top w:val="single" w:sz="4" w:space="0" w:color="auto"/>
            </w:tcBorders>
          </w:tcPr>
          <w:p w14:paraId="7BC1BAC1"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279DEB32" w14:textId="77777777" w:rsidTr="00E56D89">
        <w:trPr>
          <w:trHeight w:val="460"/>
        </w:trPr>
        <w:tc>
          <w:tcPr>
            <w:tcW w:w="362" w:type="pct"/>
            <w:vMerge/>
            <w:tcBorders>
              <w:bottom w:val="single" w:sz="4" w:space="0" w:color="auto"/>
            </w:tcBorders>
          </w:tcPr>
          <w:p w14:paraId="295B8017"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364DAF7F"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5D527D5E"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40A05E02"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63434AEA" w14:textId="77777777" w:rsidR="00793376" w:rsidRPr="00B325C1" w:rsidRDefault="00793376" w:rsidP="00E56D89">
            <w:pPr>
              <w:jc w:val="both"/>
              <w:rPr>
                <w:rFonts w:ascii="Times New Roman" w:hAnsi="Times New Roman" w:cs="Times New Roman"/>
                <w:color w:val="000000"/>
                <w:sz w:val="24"/>
              </w:rPr>
            </w:pPr>
          </w:p>
        </w:tc>
      </w:tr>
      <w:tr w:rsidR="00793376" w:rsidRPr="00B325C1" w14:paraId="461C624A" w14:textId="77777777" w:rsidTr="00E56D89">
        <w:trPr>
          <w:trHeight w:val="455"/>
        </w:trPr>
        <w:tc>
          <w:tcPr>
            <w:tcW w:w="362" w:type="pct"/>
            <w:vMerge w:val="restart"/>
            <w:tcBorders>
              <w:top w:val="single" w:sz="4" w:space="0" w:color="auto"/>
            </w:tcBorders>
          </w:tcPr>
          <w:p w14:paraId="70549E2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2.3.8.</w:t>
            </w:r>
          </w:p>
        </w:tc>
        <w:tc>
          <w:tcPr>
            <w:tcW w:w="2026" w:type="pct"/>
            <w:vMerge w:val="restart"/>
            <w:tcBorders>
              <w:top w:val="single" w:sz="4" w:space="0" w:color="auto"/>
            </w:tcBorders>
          </w:tcPr>
          <w:p w14:paraId="79431D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vizuālo nosēšanās palīglīdzekļu funkcijas.</w:t>
            </w:r>
          </w:p>
        </w:tc>
        <w:tc>
          <w:tcPr>
            <w:tcW w:w="345" w:type="pct"/>
            <w:tcBorders>
              <w:top w:val="single" w:sz="4" w:space="0" w:color="auto"/>
            </w:tcBorders>
            <w:shd w:val="clear" w:color="auto" w:fill="D9D9D9" w:themeFill="background1" w:themeFillShade="D9"/>
          </w:tcPr>
          <w:p w14:paraId="1EE1A61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1AE531E" w14:textId="77777777" w:rsidR="00793376" w:rsidRPr="00F1126F" w:rsidRDefault="00793376" w:rsidP="00E56D89">
            <w:pPr>
              <w:jc w:val="both"/>
              <w:rPr>
                <w:rFonts w:ascii="Times New Roman" w:hAnsi="Times New Roman" w:cs="Times New Roman"/>
                <w:i/>
                <w:iCs/>
                <w:sz w:val="24"/>
              </w:rPr>
            </w:pPr>
            <w:r>
              <w:rPr>
                <w:rFonts w:ascii="Times New Roman" w:hAnsi="Times New Roman"/>
                <w:i/>
                <w:sz w:val="24"/>
              </w:rPr>
              <w:t>Neobligātais saturs: AVASI, VASI, PAPI</w:t>
            </w:r>
          </w:p>
        </w:tc>
        <w:tc>
          <w:tcPr>
            <w:tcW w:w="317" w:type="pct"/>
            <w:vMerge w:val="restart"/>
            <w:tcBorders>
              <w:top w:val="single" w:sz="4" w:space="0" w:color="auto"/>
            </w:tcBorders>
          </w:tcPr>
          <w:p w14:paraId="27B782A9"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4F4F32C8" w14:textId="77777777" w:rsidTr="00E56D89">
        <w:trPr>
          <w:trHeight w:val="170"/>
        </w:trPr>
        <w:tc>
          <w:tcPr>
            <w:tcW w:w="362" w:type="pct"/>
            <w:vMerge/>
            <w:tcBorders>
              <w:bottom w:val="single" w:sz="4" w:space="0" w:color="auto"/>
            </w:tcBorders>
          </w:tcPr>
          <w:p w14:paraId="49F38301"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1DF59A34"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72297263"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3B163454"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5DE257CD" w14:textId="77777777" w:rsidR="00793376" w:rsidRPr="00B325C1" w:rsidRDefault="00793376" w:rsidP="00E56D89">
            <w:pPr>
              <w:jc w:val="both"/>
              <w:rPr>
                <w:rFonts w:ascii="Times New Roman" w:hAnsi="Times New Roman" w:cs="Times New Roman"/>
                <w:color w:val="000000"/>
                <w:sz w:val="24"/>
              </w:rPr>
            </w:pPr>
          </w:p>
        </w:tc>
      </w:tr>
      <w:tr w:rsidR="00793376" w:rsidRPr="00B325C1" w14:paraId="22DA4069" w14:textId="77777777" w:rsidTr="00E56D89">
        <w:trPr>
          <w:trHeight w:val="460"/>
        </w:trPr>
        <w:tc>
          <w:tcPr>
            <w:tcW w:w="362" w:type="pct"/>
            <w:vMerge w:val="restart"/>
            <w:tcBorders>
              <w:top w:val="single" w:sz="4" w:space="0" w:color="auto"/>
            </w:tcBorders>
          </w:tcPr>
          <w:p w14:paraId="2C5BFE4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2.3.9.</w:t>
            </w:r>
          </w:p>
        </w:tc>
        <w:tc>
          <w:tcPr>
            <w:tcW w:w="2026" w:type="pct"/>
            <w:vMerge w:val="restart"/>
            <w:tcBorders>
              <w:top w:val="single" w:sz="4" w:space="0" w:color="auto"/>
            </w:tcBorders>
          </w:tcPr>
          <w:p w14:paraId="603762B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pieejas uguņu sistēmas.</w:t>
            </w:r>
          </w:p>
        </w:tc>
        <w:tc>
          <w:tcPr>
            <w:tcW w:w="345" w:type="pct"/>
            <w:tcBorders>
              <w:top w:val="single" w:sz="4" w:space="0" w:color="auto"/>
            </w:tcBorders>
            <w:shd w:val="clear" w:color="auto" w:fill="D9D9D9" w:themeFill="background1" w:themeFillShade="D9"/>
          </w:tcPr>
          <w:p w14:paraId="47D27CF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FF9999"/>
          </w:tcPr>
          <w:p w14:paraId="7110E6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Centra līnija, gaismas horizonti, stroboskopiskās ugunis, krāsas, intensitāte un spilgtums</w:t>
            </w:r>
          </w:p>
        </w:tc>
        <w:tc>
          <w:tcPr>
            <w:tcW w:w="317" w:type="pct"/>
            <w:vMerge w:val="restart"/>
            <w:tcBorders>
              <w:top w:val="single" w:sz="4" w:space="0" w:color="auto"/>
            </w:tcBorders>
          </w:tcPr>
          <w:p w14:paraId="3078BC3D"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56E42E79" w14:textId="77777777" w:rsidTr="00E56D89">
        <w:trPr>
          <w:trHeight w:val="313"/>
        </w:trPr>
        <w:tc>
          <w:tcPr>
            <w:tcW w:w="362" w:type="pct"/>
            <w:vMerge/>
          </w:tcPr>
          <w:p w14:paraId="29E5C43A" w14:textId="77777777" w:rsidR="00793376" w:rsidRPr="00F0205D" w:rsidRDefault="00793376" w:rsidP="00E56D89">
            <w:pPr>
              <w:jc w:val="both"/>
              <w:rPr>
                <w:rFonts w:ascii="Times New Roman" w:hAnsi="Times New Roman"/>
                <w:sz w:val="24"/>
                <w:szCs w:val="24"/>
              </w:rPr>
            </w:pPr>
          </w:p>
        </w:tc>
        <w:tc>
          <w:tcPr>
            <w:tcW w:w="2026" w:type="pct"/>
            <w:vMerge/>
          </w:tcPr>
          <w:p w14:paraId="6EA5B4DE" w14:textId="77777777" w:rsidR="00793376" w:rsidRPr="00F0205D" w:rsidRDefault="00793376" w:rsidP="00E56D89">
            <w:pPr>
              <w:jc w:val="both"/>
              <w:rPr>
                <w:rFonts w:ascii="Times New Roman" w:hAnsi="Times New Roman"/>
                <w:sz w:val="24"/>
                <w:szCs w:val="24"/>
              </w:rPr>
            </w:pPr>
          </w:p>
        </w:tc>
        <w:tc>
          <w:tcPr>
            <w:tcW w:w="345" w:type="pct"/>
            <w:shd w:val="clear" w:color="auto" w:fill="auto"/>
          </w:tcPr>
          <w:p w14:paraId="661893A5"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57E50977" w14:textId="77777777" w:rsidR="00793376" w:rsidRPr="00CD19C6" w:rsidRDefault="00793376" w:rsidP="00E56D89">
            <w:pPr>
              <w:jc w:val="both"/>
              <w:rPr>
                <w:rFonts w:ascii="Times New Roman" w:hAnsi="Times New Roman" w:cs="Times New Roman"/>
                <w:sz w:val="24"/>
              </w:rPr>
            </w:pPr>
          </w:p>
        </w:tc>
        <w:tc>
          <w:tcPr>
            <w:tcW w:w="317" w:type="pct"/>
            <w:vMerge/>
          </w:tcPr>
          <w:p w14:paraId="08A902FC" w14:textId="77777777" w:rsidR="00793376" w:rsidRPr="00640FC4" w:rsidRDefault="00793376" w:rsidP="00E56D89">
            <w:pPr>
              <w:jc w:val="both"/>
              <w:rPr>
                <w:rFonts w:ascii="Times New Roman" w:hAnsi="Times New Roman" w:cs="Times New Roman"/>
                <w:i/>
                <w:iCs/>
                <w:color w:val="FF9999"/>
                <w:sz w:val="24"/>
              </w:rPr>
            </w:pPr>
          </w:p>
        </w:tc>
      </w:tr>
      <w:tr w:rsidR="00793376" w:rsidRPr="00B325C1" w14:paraId="774D2C94" w14:textId="77777777" w:rsidTr="00E56D89">
        <w:trPr>
          <w:trHeight w:val="45"/>
        </w:trPr>
        <w:tc>
          <w:tcPr>
            <w:tcW w:w="362" w:type="pct"/>
            <w:vMerge/>
            <w:tcBorders>
              <w:bottom w:val="single" w:sz="4" w:space="0" w:color="auto"/>
            </w:tcBorders>
          </w:tcPr>
          <w:p w14:paraId="0AD7C941"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1350684E"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0EBE39D4"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32BD240D"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1D1CDCBE" w14:textId="77777777" w:rsidR="00793376" w:rsidRPr="00B325C1" w:rsidRDefault="00793376" w:rsidP="00E56D89">
            <w:pPr>
              <w:jc w:val="both"/>
              <w:rPr>
                <w:rFonts w:ascii="Times New Roman" w:hAnsi="Times New Roman" w:cs="Times New Roman"/>
                <w:sz w:val="24"/>
              </w:rPr>
            </w:pPr>
          </w:p>
        </w:tc>
      </w:tr>
      <w:tr w:rsidR="00793376" w:rsidRPr="00B325C1" w14:paraId="17BD44E1" w14:textId="77777777" w:rsidTr="00E56D89">
        <w:trPr>
          <w:trHeight w:val="475"/>
        </w:trPr>
        <w:tc>
          <w:tcPr>
            <w:tcW w:w="362" w:type="pct"/>
            <w:vMerge w:val="restart"/>
            <w:tcBorders>
              <w:top w:val="single" w:sz="4" w:space="0" w:color="auto"/>
            </w:tcBorders>
          </w:tcPr>
          <w:p w14:paraId="66B4158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2.3.10.</w:t>
            </w:r>
          </w:p>
        </w:tc>
        <w:tc>
          <w:tcPr>
            <w:tcW w:w="2026" w:type="pct"/>
            <w:vMerge w:val="restart"/>
            <w:tcBorders>
              <w:top w:val="single" w:sz="4" w:space="0" w:color="auto"/>
            </w:tcBorders>
          </w:tcPr>
          <w:p w14:paraId="25AA24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Raksturot ūdens/ledus ietekmi uz skrejceļiem.</w:t>
            </w:r>
          </w:p>
        </w:tc>
        <w:tc>
          <w:tcPr>
            <w:tcW w:w="345" w:type="pct"/>
            <w:tcBorders>
              <w:top w:val="single" w:sz="4" w:space="0" w:color="auto"/>
            </w:tcBorders>
            <w:shd w:val="clear" w:color="auto" w:fill="D9D9D9" w:themeFill="background1" w:themeFillShade="D9"/>
          </w:tcPr>
          <w:p w14:paraId="0B3C6C3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280F19DF" w14:textId="77777777" w:rsidR="00793376" w:rsidRPr="00B325C1" w:rsidRDefault="00793376" w:rsidP="00E56D89">
            <w:pPr>
              <w:jc w:val="both"/>
              <w:rPr>
                <w:rFonts w:ascii="Times New Roman" w:hAnsi="Times New Roman" w:cs="Times New Roman"/>
                <w:sz w:val="24"/>
              </w:rPr>
            </w:pPr>
          </w:p>
        </w:tc>
        <w:tc>
          <w:tcPr>
            <w:tcW w:w="317" w:type="pct"/>
            <w:vMerge w:val="restart"/>
            <w:tcBorders>
              <w:top w:val="single" w:sz="4" w:space="0" w:color="auto"/>
            </w:tcBorders>
          </w:tcPr>
          <w:p w14:paraId="66604ED6"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38918698" w14:textId="77777777" w:rsidTr="003A08FD">
        <w:trPr>
          <w:trHeight w:val="503"/>
        </w:trPr>
        <w:tc>
          <w:tcPr>
            <w:tcW w:w="362" w:type="pct"/>
            <w:vMerge/>
            <w:tcBorders>
              <w:bottom w:val="single" w:sz="4" w:space="0" w:color="auto"/>
            </w:tcBorders>
          </w:tcPr>
          <w:p w14:paraId="53083D1C"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7E1D3F0C"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4308B46F"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3FFED094"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auto"/>
            </w:tcBorders>
          </w:tcPr>
          <w:p w14:paraId="2D9497D5" w14:textId="77777777" w:rsidR="00793376" w:rsidRPr="00B325C1" w:rsidRDefault="00793376" w:rsidP="00E56D89">
            <w:pPr>
              <w:jc w:val="both"/>
              <w:rPr>
                <w:rFonts w:ascii="Times New Roman" w:hAnsi="Times New Roman" w:cs="Times New Roman"/>
                <w:sz w:val="24"/>
              </w:rPr>
            </w:pPr>
          </w:p>
        </w:tc>
      </w:tr>
      <w:tr w:rsidR="00793376" w:rsidRPr="00B325C1" w14:paraId="739B58D5" w14:textId="77777777" w:rsidTr="00E56D89">
        <w:trPr>
          <w:trHeight w:val="511"/>
        </w:trPr>
        <w:tc>
          <w:tcPr>
            <w:tcW w:w="362" w:type="pct"/>
            <w:vMerge w:val="restart"/>
            <w:tcBorders>
              <w:top w:val="single" w:sz="4" w:space="0" w:color="auto"/>
            </w:tcBorders>
          </w:tcPr>
          <w:p w14:paraId="41E5423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2.3.11.</w:t>
            </w:r>
          </w:p>
        </w:tc>
        <w:tc>
          <w:tcPr>
            <w:tcW w:w="2026" w:type="pct"/>
            <w:vMerge w:val="restart"/>
            <w:tcBorders>
              <w:top w:val="single" w:sz="4" w:space="0" w:color="auto"/>
            </w:tcBorders>
          </w:tcPr>
          <w:p w14:paraId="132B3A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bremzēšanu.</w:t>
            </w:r>
          </w:p>
        </w:tc>
        <w:tc>
          <w:tcPr>
            <w:tcW w:w="345" w:type="pct"/>
            <w:tcBorders>
              <w:top w:val="single" w:sz="4" w:space="0" w:color="auto"/>
            </w:tcBorders>
            <w:shd w:val="clear" w:color="auto" w:fill="D9D9D9" w:themeFill="background1" w:themeFillShade="D9"/>
          </w:tcPr>
          <w:p w14:paraId="7C65F75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tcBorders>
              <w:top w:val="single" w:sz="4" w:space="0" w:color="auto"/>
            </w:tcBorders>
            <w:shd w:val="clear" w:color="auto" w:fill="FF9999"/>
          </w:tcPr>
          <w:p w14:paraId="6ECEEC38" w14:textId="77777777" w:rsidR="00793376" w:rsidRPr="00B5720A" w:rsidRDefault="00793376" w:rsidP="00E56D89">
            <w:pPr>
              <w:jc w:val="both"/>
              <w:rPr>
                <w:rFonts w:ascii="Times New Roman" w:hAnsi="Times New Roman" w:cs="Times New Roman"/>
                <w:sz w:val="24"/>
              </w:rPr>
            </w:pPr>
            <w:r>
              <w:rPr>
                <w:rFonts w:ascii="Times New Roman" w:hAnsi="Times New Roman"/>
                <w:sz w:val="24"/>
              </w:rPr>
              <w:t>Bremzēšanas koeficients</w:t>
            </w:r>
          </w:p>
        </w:tc>
        <w:tc>
          <w:tcPr>
            <w:tcW w:w="317" w:type="pct"/>
            <w:vMerge w:val="restart"/>
            <w:tcBorders>
              <w:top w:val="single" w:sz="4" w:space="0" w:color="auto"/>
            </w:tcBorders>
          </w:tcPr>
          <w:p w14:paraId="134906EC"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6621A936" w14:textId="77777777" w:rsidTr="003A08FD">
        <w:trPr>
          <w:trHeight w:val="576"/>
        </w:trPr>
        <w:tc>
          <w:tcPr>
            <w:tcW w:w="362" w:type="pct"/>
            <w:vMerge/>
            <w:tcBorders>
              <w:bottom w:val="single" w:sz="4" w:space="0" w:color="000000"/>
            </w:tcBorders>
          </w:tcPr>
          <w:p w14:paraId="29ABE010"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000000"/>
            </w:tcBorders>
          </w:tcPr>
          <w:p w14:paraId="41BF82E1"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000000"/>
            </w:tcBorders>
          </w:tcPr>
          <w:p w14:paraId="6B0CCD00"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000000"/>
            </w:tcBorders>
            <w:shd w:val="clear" w:color="auto" w:fill="auto"/>
          </w:tcPr>
          <w:p w14:paraId="65215BFA"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000000"/>
            </w:tcBorders>
          </w:tcPr>
          <w:p w14:paraId="4BD28413" w14:textId="77777777" w:rsidR="00793376" w:rsidRPr="00B325C1" w:rsidRDefault="00793376" w:rsidP="00E56D89">
            <w:pPr>
              <w:jc w:val="both"/>
              <w:rPr>
                <w:rFonts w:ascii="Times New Roman" w:hAnsi="Times New Roman" w:cs="Times New Roman"/>
                <w:color w:val="000000"/>
                <w:sz w:val="24"/>
              </w:rPr>
            </w:pPr>
          </w:p>
        </w:tc>
      </w:tr>
      <w:tr w:rsidR="00793376" w:rsidRPr="00B325C1" w14:paraId="62F975F8" w14:textId="77777777" w:rsidTr="00E56D89">
        <w:trPr>
          <w:trHeight w:val="427"/>
        </w:trPr>
        <w:tc>
          <w:tcPr>
            <w:tcW w:w="362" w:type="pct"/>
            <w:vMerge w:val="restart"/>
            <w:tcBorders>
              <w:top w:val="single" w:sz="4" w:space="0" w:color="000000"/>
            </w:tcBorders>
          </w:tcPr>
          <w:p w14:paraId="346574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2.3.12.</w:t>
            </w:r>
          </w:p>
        </w:tc>
        <w:tc>
          <w:tcPr>
            <w:tcW w:w="2026" w:type="pct"/>
            <w:vMerge w:val="restart"/>
            <w:tcBorders>
              <w:top w:val="single" w:sz="4" w:space="0" w:color="000000"/>
            </w:tcBorders>
          </w:tcPr>
          <w:p w14:paraId="333064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skrejceļa redzamības tāluma ietekmi uz lidlauka ekspluatāciju.</w:t>
            </w:r>
          </w:p>
        </w:tc>
        <w:tc>
          <w:tcPr>
            <w:tcW w:w="345" w:type="pct"/>
            <w:tcBorders>
              <w:top w:val="single" w:sz="4" w:space="0" w:color="000000"/>
            </w:tcBorders>
            <w:shd w:val="clear" w:color="auto" w:fill="D9D9D9" w:themeFill="background1" w:themeFillShade="D9"/>
          </w:tcPr>
          <w:p w14:paraId="628A44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tcBorders>
              <w:top w:val="single" w:sz="4" w:space="0" w:color="000000"/>
            </w:tcBorders>
            <w:shd w:val="clear" w:color="auto" w:fill="FF9999"/>
          </w:tcPr>
          <w:p w14:paraId="6D5FA4FD" w14:textId="77777777" w:rsidR="00793376" w:rsidRPr="00B325C1" w:rsidRDefault="00793376" w:rsidP="00E56D89">
            <w:pPr>
              <w:jc w:val="both"/>
              <w:rPr>
                <w:rFonts w:ascii="Times New Roman" w:hAnsi="Times New Roman" w:cs="Times New Roman"/>
                <w:sz w:val="24"/>
              </w:rPr>
            </w:pPr>
          </w:p>
        </w:tc>
        <w:tc>
          <w:tcPr>
            <w:tcW w:w="317" w:type="pct"/>
            <w:vMerge w:val="restart"/>
            <w:tcBorders>
              <w:top w:val="single" w:sz="4" w:space="0" w:color="000000"/>
            </w:tcBorders>
          </w:tcPr>
          <w:p w14:paraId="09497AD2"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793376" w:rsidRPr="00B325C1" w14:paraId="12C58053" w14:textId="77777777" w:rsidTr="003A08FD">
        <w:trPr>
          <w:trHeight w:val="1613"/>
        </w:trPr>
        <w:tc>
          <w:tcPr>
            <w:tcW w:w="362" w:type="pct"/>
            <w:vMerge/>
            <w:tcBorders>
              <w:bottom w:val="single" w:sz="4" w:space="0" w:color="000000"/>
            </w:tcBorders>
          </w:tcPr>
          <w:p w14:paraId="172FA754"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000000"/>
            </w:tcBorders>
          </w:tcPr>
          <w:p w14:paraId="1A32FB23"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000000"/>
            </w:tcBorders>
          </w:tcPr>
          <w:p w14:paraId="30D93B58" w14:textId="77777777" w:rsidR="00793376" w:rsidRPr="00B325C1" w:rsidRDefault="00793376" w:rsidP="00E56D89">
            <w:pPr>
              <w:jc w:val="both"/>
              <w:rPr>
                <w:rFonts w:ascii="Times New Roman" w:hAnsi="Times New Roman" w:cs="Times New Roman"/>
                <w:sz w:val="24"/>
              </w:rPr>
            </w:pPr>
          </w:p>
        </w:tc>
        <w:tc>
          <w:tcPr>
            <w:tcW w:w="1950" w:type="pct"/>
            <w:tcBorders>
              <w:bottom w:val="single" w:sz="4" w:space="0" w:color="000000"/>
            </w:tcBorders>
            <w:shd w:val="clear" w:color="auto" w:fill="auto"/>
          </w:tcPr>
          <w:p w14:paraId="18C65957"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4" w:space="0" w:color="000000"/>
            </w:tcBorders>
          </w:tcPr>
          <w:p w14:paraId="0C5E2531" w14:textId="77777777" w:rsidR="00793376" w:rsidRPr="00B325C1" w:rsidRDefault="00793376" w:rsidP="00E56D89">
            <w:pPr>
              <w:jc w:val="both"/>
              <w:rPr>
                <w:rFonts w:ascii="Times New Roman" w:hAnsi="Times New Roman" w:cs="Times New Roman"/>
                <w:color w:val="000000"/>
                <w:sz w:val="24"/>
              </w:rPr>
            </w:pPr>
          </w:p>
        </w:tc>
      </w:tr>
      <w:tr w:rsidR="00793376" w:rsidRPr="00B325C1" w14:paraId="3E76E1B7" w14:textId="77777777" w:rsidTr="00E56D89">
        <w:trPr>
          <w:trHeight w:val="737"/>
        </w:trPr>
        <w:tc>
          <w:tcPr>
            <w:tcW w:w="5000" w:type="pct"/>
            <w:gridSpan w:val="5"/>
            <w:tcBorders>
              <w:top w:val="single" w:sz="12" w:space="0" w:color="auto"/>
            </w:tcBorders>
            <w:shd w:val="clear" w:color="auto" w:fill="auto"/>
            <w:vAlign w:val="center"/>
          </w:tcPr>
          <w:p w14:paraId="3DD8BA7B"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lastRenderedPageBreak/>
              <w:t>AGA 3. TĒMA. ŠĶĒRŠĻI</w:t>
            </w:r>
          </w:p>
        </w:tc>
      </w:tr>
      <w:tr w:rsidR="00793376" w:rsidRPr="00B325C1" w14:paraId="22DCC397" w14:textId="77777777" w:rsidTr="00E56D89">
        <w:trPr>
          <w:trHeight w:val="624"/>
        </w:trPr>
        <w:tc>
          <w:tcPr>
            <w:tcW w:w="5000" w:type="pct"/>
            <w:gridSpan w:val="5"/>
            <w:shd w:val="clear" w:color="auto" w:fill="A6A6A6" w:themeFill="background1" w:themeFillShade="A6"/>
            <w:vAlign w:val="center"/>
          </w:tcPr>
          <w:p w14:paraId="71BE0BEF"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t>AGA 3.1. apakštēma. Gaisa telpa bez šķēršļiem ap lidlaukiem</w:t>
            </w:r>
          </w:p>
        </w:tc>
      </w:tr>
      <w:tr w:rsidR="00793376" w:rsidRPr="00B325C1" w14:paraId="1CFDB233" w14:textId="77777777" w:rsidTr="00E56D89">
        <w:trPr>
          <w:trHeight w:val="531"/>
        </w:trPr>
        <w:tc>
          <w:tcPr>
            <w:tcW w:w="362" w:type="pct"/>
            <w:vMerge w:val="restart"/>
          </w:tcPr>
          <w:p w14:paraId="0A4843C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3.1.1.</w:t>
            </w:r>
          </w:p>
        </w:tc>
        <w:tc>
          <w:tcPr>
            <w:tcW w:w="2026" w:type="pct"/>
            <w:vMerge w:val="restart"/>
          </w:tcPr>
          <w:p w14:paraId="115C436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nepieciešamību izveidot un uzturēt šķēršļbrīvu gaisa telpu ap lidlaukiem.</w:t>
            </w:r>
          </w:p>
        </w:tc>
        <w:tc>
          <w:tcPr>
            <w:tcW w:w="345" w:type="pct"/>
            <w:shd w:val="clear" w:color="auto" w:fill="D9D9D9" w:themeFill="background1" w:themeFillShade="D9"/>
          </w:tcPr>
          <w:p w14:paraId="1B922BF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51AD9E5D" w14:textId="77777777" w:rsidR="00793376" w:rsidRPr="00B325C1" w:rsidRDefault="00793376" w:rsidP="00E56D89">
            <w:pPr>
              <w:jc w:val="both"/>
              <w:rPr>
                <w:rFonts w:ascii="Times New Roman" w:hAnsi="Times New Roman" w:cs="Times New Roman"/>
                <w:i/>
                <w:iCs/>
                <w:sz w:val="24"/>
              </w:rPr>
            </w:pPr>
          </w:p>
        </w:tc>
        <w:tc>
          <w:tcPr>
            <w:tcW w:w="317" w:type="pct"/>
            <w:vMerge w:val="restart"/>
          </w:tcPr>
          <w:p w14:paraId="0CA12463"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ADV ADI APP APS</w:t>
            </w:r>
          </w:p>
        </w:tc>
      </w:tr>
      <w:tr w:rsidR="00793376" w:rsidRPr="00B325C1" w14:paraId="15AC2312" w14:textId="77777777" w:rsidTr="00E56D89">
        <w:trPr>
          <w:trHeight w:val="232"/>
        </w:trPr>
        <w:tc>
          <w:tcPr>
            <w:tcW w:w="362" w:type="pct"/>
            <w:vMerge/>
            <w:tcBorders>
              <w:bottom w:val="single" w:sz="12" w:space="0" w:color="auto"/>
            </w:tcBorders>
          </w:tcPr>
          <w:p w14:paraId="4BAA05E6"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12" w:space="0" w:color="auto"/>
            </w:tcBorders>
          </w:tcPr>
          <w:p w14:paraId="54B12B4F" w14:textId="77777777" w:rsidR="00793376" w:rsidRPr="00B325C1" w:rsidRDefault="00793376" w:rsidP="00E56D89">
            <w:pPr>
              <w:jc w:val="both"/>
              <w:rPr>
                <w:rFonts w:ascii="Times New Roman" w:hAnsi="Times New Roman" w:cs="Times New Roman"/>
                <w:sz w:val="24"/>
              </w:rPr>
            </w:pPr>
          </w:p>
        </w:tc>
        <w:tc>
          <w:tcPr>
            <w:tcW w:w="345" w:type="pct"/>
            <w:tcBorders>
              <w:bottom w:val="single" w:sz="12" w:space="0" w:color="auto"/>
            </w:tcBorders>
          </w:tcPr>
          <w:p w14:paraId="2BD75EFA"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0063582B" w14:textId="77777777" w:rsidR="00793376" w:rsidRPr="00B325C1" w:rsidRDefault="00793376" w:rsidP="00E56D89">
            <w:pPr>
              <w:jc w:val="both"/>
              <w:rPr>
                <w:rFonts w:ascii="Times New Roman" w:hAnsi="Times New Roman" w:cs="Times New Roman"/>
                <w:sz w:val="24"/>
              </w:rPr>
            </w:pPr>
          </w:p>
        </w:tc>
        <w:tc>
          <w:tcPr>
            <w:tcW w:w="317" w:type="pct"/>
            <w:vMerge/>
            <w:tcBorders>
              <w:bottom w:val="single" w:sz="12" w:space="0" w:color="auto"/>
            </w:tcBorders>
          </w:tcPr>
          <w:p w14:paraId="7E3A17B3" w14:textId="77777777" w:rsidR="00793376" w:rsidRPr="00B325C1" w:rsidRDefault="00793376" w:rsidP="00E56D89">
            <w:pPr>
              <w:jc w:val="both"/>
              <w:rPr>
                <w:rFonts w:ascii="Times New Roman" w:hAnsi="Times New Roman" w:cs="Times New Roman"/>
                <w:color w:val="000000"/>
                <w:sz w:val="24"/>
              </w:rPr>
            </w:pPr>
          </w:p>
        </w:tc>
      </w:tr>
      <w:tr w:rsidR="00793376" w:rsidRPr="00B325C1" w14:paraId="7057ADA8" w14:textId="77777777" w:rsidTr="00E56D89">
        <w:trPr>
          <w:trHeight w:val="737"/>
        </w:trPr>
        <w:tc>
          <w:tcPr>
            <w:tcW w:w="5000" w:type="pct"/>
            <w:gridSpan w:val="5"/>
            <w:vAlign w:val="center"/>
          </w:tcPr>
          <w:p w14:paraId="07CA20C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4. TĒMA. DAŽĀDAS IEKĀRTAS</w:t>
            </w:r>
          </w:p>
        </w:tc>
      </w:tr>
      <w:tr w:rsidR="00793376" w:rsidRPr="00B325C1" w14:paraId="22FE96E5" w14:textId="77777777" w:rsidTr="00E56D89">
        <w:trPr>
          <w:trHeight w:val="624"/>
        </w:trPr>
        <w:tc>
          <w:tcPr>
            <w:tcW w:w="5000" w:type="pct"/>
            <w:gridSpan w:val="5"/>
            <w:shd w:val="clear" w:color="auto" w:fill="A6A6A6" w:themeFill="background1" w:themeFillShade="A6"/>
            <w:vAlign w:val="center"/>
          </w:tcPr>
          <w:p w14:paraId="6EADF78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AGA 4.1. apakštēma. Atrašanās vietas noteikšana</w:t>
            </w:r>
          </w:p>
        </w:tc>
      </w:tr>
      <w:tr w:rsidR="00793376" w:rsidRPr="00B325C1" w14:paraId="279DD276" w14:textId="77777777" w:rsidTr="00E56D89">
        <w:trPr>
          <w:trHeight w:val="460"/>
        </w:trPr>
        <w:tc>
          <w:tcPr>
            <w:tcW w:w="362" w:type="pct"/>
            <w:vMerge w:val="restart"/>
          </w:tcPr>
          <w:p w14:paraId="1BEF8B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APP AGA 4.1.1.</w:t>
            </w:r>
          </w:p>
        </w:tc>
        <w:tc>
          <w:tcPr>
            <w:tcW w:w="2026" w:type="pct"/>
            <w:vMerge w:val="restart"/>
          </w:tcPr>
          <w:p w14:paraId="4FC21C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dažādu lidlauka zemes iekārtu novietojumu.</w:t>
            </w:r>
          </w:p>
        </w:tc>
        <w:tc>
          <w:tcPr>
            <w:tcW w:w="345" w:type="pct"/>
            <w:shd w:val="clear" w:color="auto" w:fill="D9D9D9" w:themeFill="background1" w:themeFillShade="D9"/>
          </w:tcPr>
          <w:p w14:paraId="64D75F7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3575B876"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LLZ, GP, VDF, radiosakari vai ATS novērošanas sistēmu sensori, apstāšanās vietas (ugunis), AVASI, VASI, PAPI</w:t>
            </w:r>
          </w:p>
        </w:tc>
        <w:tc>
          <w:tcPr>
            <w:tcW w:w="317" w:type="pct"/>
            <w:vMerge w:val="restart"/>
          </w:tcPr>
          <w:p w14:paraId="0032601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ADV ADI APP APS</w:t>
            </w:r>
          </w:p>
        </w:tc>
      </w:tr>
      <w:tr w:rsidR="00793376" w:rsidRPr="00B325C1" w14:paraId="618E16B7" w14:textId="77777777" w:rsidTr="00E56D89">
        <w:trPr>
          <w:trHeight w:val="460"/>
        </w:trPr>
        <w:tc>
          <w:tcPr>
            <w:tcW w:w="362" w:type="pct"/>
            <w:vMerge/>
            <w:tcBorders>
              <w:bottom w:val="single" w:sz="4" w:space="0" w:color="auto"/>
            </w:tcBorders>
          </w:tcPr>
          <w:p w14:paraId="6C9FCCDC" w14:textId="77777777" w:rsidR="00793376" w:rsidRPr="00B325C1" w:rsidRDefault="00793376" w:rsidP="00E56D89">
            <w:pPr>
              <w:jc w:val="both"/>
              <w:rPr>
                <w:rFonts w:ascii="Times New Roman" w:hAnsi="Times New Roman" w:cs="Times New Roman"/>
                <w:sz w:val="24"/>
              </w:rPr>
            </w:pPr>
          </w:p>
        </w:tc>
        <w:tc>
          <w:tcPr>
            <w:tcW w:w="2026" w:type="pct"/>
            <w:vMerge/>
            <w:tcBorders>
              <w:bottom w:val="single" w:sz="4" w:space="0" w:color="auto"/>
            </w:tcBorders>
          </w:tcPr>
          <w:p w14:paraId="498313E6" w14:textId="77777777" w:rsidR="00793376" w:rsidRPr="00B325C1" w:rsidRDefault="00793376" w:rsidP="00E56D89">
            <w:pPr>
              <w:jc w:val="both"/>
              <w:rPr>
                <w:rFonts w:ascii="Times New Roman" w:hAnsi="Times New Roman" w:cs="Times New Roman"/>
                <w:sz w:val="24"/>
              </w:rPr>
            </w:pPr>
          </w:p>
        </w:tc>
        <w:tc>
          <w:tcPr>
            <w:tcW w:w="345" w:type="pct"/>
            <w:tcBorders>
              <w:bottom w:val="single" w:sz="4" w:space="0" w:color="auto"/>
            </w:tcBorders>
          </w:tcPr>
          <w:p w14:paraId="449F41AF" w14:textId="77777777" w:rsidR="00793376" w:rsidRPr="00B325C1"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CA7BC54" w14:textId="77777777" w:rsidR="00793376" w:rsidRPr="00B325C1" w:rsidRDefault="00793376" w:rsidP="00E56D89">
            <w:pPr>
              <w:jc w:val="both"/>
              <w:rPr>
                <w:rFonts w:ascii="Times New Roman" w:hAnsi="Times New Roman" w:cs="Times New Roman"/>
                <w:i/>
                <w:iCs/>
                <w:sz w:val="24"/>
              </w:rPr>
            </w:pPr>
          </w:p>
        </w:tc>
        <w:tc>
          <w:tcPr>
            <w:tcW w:w="317" w:type="pct"/>
            <w:vMerge/>
            <w:tcBorders>
              <w:bottom w:val="single" w:sz="4" w:space="0" w:color="auto"/>
            </w:tcBorders>
          </w:tcPr>
          <w:p w14:paraId="39F0AF9E" w14:textId="77777777" w:rsidR="00793376" w:rsidRPr="00B325C1" w:rsidRDefault="00793376" w:rsidP="00E56D89">
            <w:pPr>
              <w:jc w:val="both"/>
              <w:rPr>
                <w:rFonts w:ascii="Times New Roman" w:hAnsi="Times New Roman" w:cs="Times New Roman"/>
                <w:sz w:val="24"/>
              </w:rPr>
            </w:pPr>
          </w:p>
        </w:tc>
      </w:tr>
    </w:tbl>
    <w:p w14:paraId="230A4DEA" w14:textId="77777777" w:rsidR="00793376" w:rsidRDefault="00793376" w:rsidP="00793376">
      <w:pPr>
        <w:jc w:val="both"/>
        <w:rPr>
          <w:rFonts w:ascii="Times New Roman" w:hAnsi="Times New Roman"/>
          <w:sz w:val="24"/>
          <w:szCs w:val="24"/>
        </w:rPr>
      </w:pPr>
    </w:p>
    <w:p w14:paraId="5D5BBEE8" w14:textId="77777777" w:rsidR="00793376" w:rsidRDefault="00793376" w:rsidP="00793376">
      <w:pPr>
        <w:jc w:val="both"/>
        <w:rPr>
          <w:rFonts w:ascii="Times New Roman" w:hAnsi="Times New Roman"/>
          <w:sz w:val="24"/>
          <w:szCs w:val="24"/>
        </w:rPr>
      </w:pPr>
      <w:r>
        <w:br w:type="page"/>
      </w:r>
    </w:p>
    <w:p w14:paraId="23B7AD43" w14:textId="77777777" w:rsidR="00793376" w:rsidRDefault="00793376" w:rsidP="00793376">
      <w:pPr>
        <w:tabs>
          <w:tab w:val="left" w:pos="4963"/>
        </w:tabs>
        <w:jc w:val="both"/>
        <w:rPr>
          <w:rFonts w:ascii="Times New Roman" w:hAnsi="Times New Roman"/>
          <w:b/>
          <w:sz w:val="24"/>
          <w:szCs w:val="24"/>
        </w:rPr>
      </w:pPr>
    </w:p>
    <w:p w14:paraId="587EBB28" w14:textId="77777777" w:rsidR="00793376" w:rsidRDefault="00793376" w:rsidP="00793376">
      <w:pPr>
        <w:tabs>
          <w:tab w:val="left" w:pos="4963"/>
        </w:tabs>
        <w:jc w:val="center"/>
        <w:rPr>
          <w:rFonts w:ascii="Times New Roman" w:hAnsi="Times New Roman"/>
          <w:b/>
          <w:sz w:val="24"/>
          <w:szCs w:val="24"/>
        </w:rPr>
      </w:pPr>
      <w:r>
        <w:rPr>
          <w:rFonts w:ascii="Times New Roman" w:hAnsi="Times New Roman"/>
          <w:b/>
          <w:sz w:val="24"/>
        </w:rPr>
        <w:t>AMC1 par ATCO.D.010. punkta “Sākotnējās apmācības sastāvs” a) apakšpunkta 2) daļas iv) punktu – lidojumu rajona procedurālās vadības kvalifikācijas atzīmes (</w:t>
      </w:r>
      <w:r>
        <w:rPr>
          <w:rFonts w:ascii="Times New Roman" w:hAnsi="Times New Roman"/>
          <w:b/>
          <w:i/>
          <w:iCs/>
          <w:sz w:val="24"/>
        </w:rPr>
        <w:t>ACP</w:t>
      </w:r>
      <w:r>
        <w:rPr>
          <w:rFonts w:ascii="Times New Roman" w:hAnsi="Times New Roman"/>
          <w:b/>
          <w:sz w:val="24"/>
        </w:rPr>
        <w:t>) mācības</w:t>
      </w:r>
    </w:p>
    <w:p w14:paraId="10DEC2E1" w14:textId="77777777" w:rsidR="00793376" w:rsidRPr="00F0205D" w:rsidRDefault="00793376" w:rsidP="00793376">
      <w:pPr>
        <w:tabs>
          <w:tab w:val="left" w:pos="4963"/>
        </w:tabs>
        <w:jc w:val="center"/>
        <w:rPr>
          <w:rFonts w:ascii="Times New Roman" w:hAnsi="Times New Roman"/>
          <w:b/>
          <w:sz w:val="24"/>
          <w:szCs w:val="24"/>
        </w:rPr>
      </w:pPr>
    </w:p>
    <w:p w14:paraId="4CE6E0F1" w14:textId="77777777" w:rsidR="00793376" w:rsidRPr="00F0205D" w:rsidRDefault="00793376" w:rsidP="00793376">
      <w:pPr>
        <w:jc w:val="center"/>
        <w:rPr>
          <w:rFonts w:ascii="Times New Roman" w:hAnsi="Times New Roman"/>
          <w:b/>
          <w:sz w:val="24"/>
          <w:szCs w:val="24"/>
        </w:rPr>
      </w:pPr>
      <w:r>
        <w:rPr>
          <w:rFonts w:ascii="Times New Roman" w:hAnsi="Times New Roman"/>
          <w:b/>
          <w:sz w:val="24"/>
        </w:rPr>
        <w:t>Mācību priekšmetu mērķi un mācību mērķi</w:t>
      </w:r>
    </w:p>
    <w:p w14:paraId="50506806" w14:textId="77777777" w:rsidR="00793376" w:rsidRPr="00F0205D" w:rsidRDefault="00793376" w:rsidP="00793376">
      <w:pPr>
        <w:pStyle w:val="BodyText"/>
        <w:jc w:val="center"/>
        <w:rPr>
          <w:rFonts w:ascii="Times New Roman" w:hAnsi="Times New Roman"/>
          <w:b/>
          <w:sz w:val="24"/>
          <w:szCs w:val="24"/>
        </w:rPr>
      </w:pPr>
    </w:p>
    <w:p w14:paraId="37B38C4A" w14:textId="77777777" w:rsidR="00793376" w:rsidRPr="00F0205D" w:rsidRDefault="00793376" w:rsidP="00793376">
      <w:pPr>
        <w:jc w:val="center"/>
        <w:rPr>
          <w:rFonts w:ascii="Times New Roman" w:hAnsi="Times New Roman"/>
          <w:b/>
          <w:sz w:val="24"/>
          <w:szCs w:val="24"/>
        </w:rPr>
      </w:pPr>
      <w:r>
        <w:rPr>
          <w:rFonts w:ascii="Times New Roman" w:hAnsi="Times New Roman"/>
          <w:b/>
          <w:sz w:val="24"/>
        </w:rPr>
        <w:t>Satura rādītājs</w:t>
      </w:r>
    </w:p>
    <w:p w14:paraId="7E19D21D" w14:textId="77777777" w:rsidR="00793376" w:rsidRDefault="00793376" w:rsidP="00793376">
      <w:pPr>
        <w:jc w:val="both"/>
        <w:rPr>
          <w:rFonts w:ascii="Times New Roman" w:hAnsi="Times New Roman"/>
          <w:sz w:val="24"/>
          <w:szCs w:val="24"/>
        </w:rPr>
      </w:pPr>
    </w:p>
    <w:p w14:paraId="3F40083A" w14:textId="0BF4CEBF"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4" w:history="1">
        <w:r w:rsidR="00C67C72" w:rsidRPr="00437FE3">
          <w:rPr>
            <w:rStyle w:val="Hyperlink"/>
            <w:rFonts w:ascii="Times New Roman" w:hAnsi="Times New Roman" w:cs="Times New Roman"/>
            <w:b w:val="0"/>
            <w:bCs w:val="0"/>
            <w:noProof/>
            <w:color w:val="auto"/>
            <w:sz w:val="24"/>
            <w:szCs w:val="24"/>
            <w:u w:val="none"/>
          </w:rPr>
          <w:t>1. MĀCĪBU PRIEKŠMETS. KURSA IEVADS</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230</w:t>
        </w:r>
      </w:hyperlink>
    </w:p>
    <w:p w14:paraId="168867AC" w14:textId="513DE7D3"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5" w:history="1">
        <w:r w:rsidR="00C67C72" w:rsidRPr="00437FE3">
          <w:rPr>
            <w:rStyle w:val="Hyperlink"/>
            <w:rFonts w:ascii="Times New Roman" w:hAnsi="Times New Roman" w:cs="Times New Roman"/>
            <w:b w:val="0"/>
            <w:bCs w:val="0"/>
            <w:noProof/>
            <w:color w:val="auto"/>
            <w:sz w:val="24"/>
            <w:szCs w:val="24"/>
            <w:u w:val="none"/>
          </w:rPr>
          <w:t>2. MĀCĪBU PRIEKŠMETS. AVIĀCIJAS TIESĪBAS</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232</w:t>
        </w:r>
      </w:hyperlink>
    </w:p>
    <w:p w14:paraId="09FDF9B8" w14:textId="488F1289"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6" w:history="1">
        <w:r w:rsidR="00C67C72" w:rsidRPr="00437FE3">
          <w:rPr>
            <w:rStyle w:val="Hyperlink"/>
            <w:rFonts w:ascii="Times New Roman" w:hAnsi="Times New Roman" w:cs="Times New Roman"/>
            <w:b w:val="0"/>
            <w:bCs w:val="0"/>
            <w:noProof/>
            <w:color w:val="auto"/>
            <w:sz w:val="24"/>
            <w:szCs w:val="24"/>
            <w:u w:val="none"/>
          </w:rPr>
          <w:t>3. MĀCĪBU PRIEKŠMETS. GAISA SATIKSMES PĀRVALDĪBA</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235</w:t>
        </w:r>
      </w:hyperlink>
    </w:p>
    <w:p w14:paraId="6F61BF37" w14:textId="474275AA"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7" w:history="1">
        <w:r w:rsidR="00C67C72" w:rsidRPr="00437FE3">
          <w:rPr>
            <w:rStyle w:val="Hyperlink"/>
            <w:rFonts w:ascii="Times New Roman" w:hAnsi="Times New Roman" w:cs="Times New Roman"/>
            <w:b w:val="0"/>
            <w:bCs w:val="0"/>
            <w:noProof/>
            <w:color w:val="auto"/>
            <w:sz w:val="24"/>
            <w:szCs w:val="24"/>
            <w:u w:val="none"/>
          </w:rPr>
          <w:t>4. MĀCĪBU PRIEKŠMETS. METEOROLOĢIJA</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245</w:t>
        </w:r>
      </w:hyperlink>
    </w:p>
    <w:p w14:paraId="13F183BD" w14:textId="6FCD0220"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8" w:history="1">
        <w:r w:rsidR="00C67C72" w:rsidRPr="00437FE3">
          <w:rPr>
            <w:rStyle w:val="Hyperlink"/>
            <w:rFonts w:ascii="Times New Roman" w:hAnsi="Times New Roman" w:cs="Times New Roman"/>
            <w:b w:val="0"/>
            <w:bCs w:val="0"/>
            <w:noProof/>
            <w:color w:val="auto"/>
            <w:sz w:val="24"/>
            <w:szCs w:val="24"/>
            <w:u w:val="none"/>
          </w:rPr>
          <w:t>5. MĀCĪBU PRIEKŠMETS. NAVIGĀCIJA</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246</w:t>
        </w:r>
      </w:hyperlink>
    </w:p>
    <w:p w14:paraId="3357ACB9" w14:textId="4F6260BE"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399" w:history="1">
        <w:r w:rsidR="00C67C72" w:rsidRPr="00437FE3">
          <w:rPr>
            <w:rStyle w:val="Hyperlink"/>
            <w:rFonts w:ascii="Times New Roman" w:hAnsi="Times New Roman" w:cs="Times New Roman"/>
            <w:b w:val="0"/>
            <w:bCs w:val="0"/>
            <w:noProof/>
            <w:color w:val="auto"/>
            <w:sz w:val="24"/>
            <w:szCs w:val="24"/>
            <w:u w:val="none"/>
          </w:rPr>
          <w:t>6. MĀCĪBU PRIEKŠMETS. GAISA KUĢI</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248</w:t>
        </w:r>
      </w:hyperlink>
    </w:p>
    <w:p w14:paraId="4589FE7D" w14:textId="37FCD9D8"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400" w:history="1">
        <w:r w:rsidR="00C67C72" w:rsidRPr="00437FE3">
          <w:rPr>
            <w:rStyle w:val="Hyperlink"/>
            <w:rFonts w:ascii="Times New Roman" w:hAnsi="Times New Roman" w:cs="Times New Roman"/>
            <w:b w:val="0"/>
            <w:bCs w:val="0"/>
            <w:noProof/>
            <w:color w:val="auto"/>
            <w:sz w:val="24"/>
            <w:szCs w:val="24"/>
            <w:u w:val="none"/>
          </w:rPr>
          <w:t>7. MĀCĪBU PRIEKŠMETS. CILVĒKA FAKTORI</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250</w:t>
        </w:r>
      </w:hyperlink>
    </w:p>
    <w:p w14:paraId="59F4CD9C" w14:textId="116343D6"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401" w:history="1">
        <w:r w:rsidR="00C67C72" w:rsidRPr="00437FE3">
          <w:rPr>
            <w:rStyle w:val="Hyperlink"/>
            <w:rFonts w:ascii="Times New Roman" w:hAnsi="Times New Roman" w:cs="Times New Roman"/>
            <w:b w:val="0"/>
            <w:bCs w:val="0"/>
            <w:noProof/>
            <w:color w:val="auto"/>
            <w:sz w:val="24"/>
            <w:szCs w:val="24"/>
            <w:u w:val="none"/>
          </w:rPr>
          <w:t>8. MĀCĪBU PRIEKŠMETS. IEKĀRTAS UN SISTĒMAS</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255</w:t>
        </w:r>
      </w:hyperlink>
    </w:p>
    <w:p w14:paraId="1F80CF76" w14:textId="366BC927"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402" w:history="1">
        <w:r w:rsidR="00C67C72" w:rsidRPr="00437FE3">
          <w:rPr>
            <w:rStyle w:val="Hyperlink"/>
            <w:rFonts w:ascii="Times New Roman" w:hAnsi="Times New Roman" w:cs="Times New Roman"/>
            <w:b w:val="0"/>
            <w:bCs w:val="0"/>
            <w:noProof/>
            <w:color w:val="auto"/>
            <w:sz w:val="24"/>
            <w:szCs w:val="24"/>
            <w:u w:val="none"/>
          </w:rPr>
          <w:t>9. MĀCĪBU PRIEKŠMETS. PROFESIONĀLĀ VIDE</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258</w:t>
        </w:r>
      </w:hyperlink>
    </w:p>
    <w:p w14:paraId="2BA3AA06" w14:textId="10042513" w:rsidR="00C67C72" w:rsidRPr="00437FE3" w:rsidRDefault="005E4633" w:rsidP="00C67C72">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hyperlink w:anchor="_Toc188270403" w:history="1">
        <w:r w:rsidR="00C67C72" w:rsidRPr="00437FE3">
          <w:rPr>
            <w:rStyle w:val="Hyperlink"/>
            <w:rFonts w:ascii="Times New Roman" w:hAnsi="Times New Roman" w:cs="Times New Roman"/>
            <w:b w:val="0"/>
            <w:bCs w:val="0"/>
            <w:noProof/>
            <w:color w:val="auto"/>
            <w:sz w:val="24"/>
            <w:szCs w:val="24"/>
            <w:u w:val="none"/>
          </w:rPr>
          <w:t>10. MĀCĪBU PRIEKŠMETS. ĀRKĀRTAS UN AVĀRIJAS SITUĀCIJAS</w:t>
        </w:r>
        <w:r w:rsidR="00C67C72" w:rsidRPr="00437FE3">
          <w:rPr>
            <w:rFonts w:ascii="Times New Roman" w:hAnsi="Times New Roman" w:cs="Times New Roman"/>
            <w:b w:val="0"/>
            <w:bCs w:val="0"/>
            <w:noProof/>
            <w:webHidden/>
            <w:sz w:val="24"/>
            <w:szCs w:val="24"/>
          </w:rPr>
          <w:tab/>
        </w:r>
        <w:r w:rsidR="00452F18">
          <w:rPr>
            <w:rFonts w:ascii="Times New Roman" w:hAnsi="Times New Roman" w:cs="Times New Roman"/>
            <w:b w:val="0"/>
            <w:bCs w:val="0"/>
            <w:noProof/>
            <w:webHidden/>
            <w:sz w:val="24"/>
            <w:szCs w:val="24"/>
          </w:rPr>
          <w:t>260</w:t>
        </w:r>
      </w:hyperlink>
    </w:p>
    <w:p w14:paraId="3F9E9D91" w14:textId="77777777" w:rsidR="00793376" w:rsidRDefault="00793376" w:rsidP="00793376">
      <w:pPr>
        <w:jc w:val="both"/>
        <w:rPr>
          <w:rFonts w:ascii="Times New Roman" w:hAnsi="Times New Roman"/>
          <w:sz w:val="24"/>
          <w:szCs w:val="24"/>
        </w:rPr>
      </w:pPr>
    </w:p>
    <w:p w14:paraId="430FA768" w14:textId="77777777" w:rsidR="00793376" w:rsidRDefault="00793376" w:rsidP="00793376">
      <w:pPr>
        <w:jc w:val="both"/>
        <w:rPr>
          <w:rFonts w:ascii="Times New Roman" w:hAnsi="Times New Roman"/>
          <w:sz w:val="24"/>
          <w:szCs w:val="24"/>
        </w:rPr>
      </w:pPr>
      <w:r>
        <w:br w:type="page"/>
      </w:r>
    </w:p>
    <w:p w14:paraId="4A96118E"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AMC1 par ATCO.D.010. punkta “Sākotnējās apmācības sastāvs” a) apakšpunkta 2) daļas iv) punktu</w:t>
      </w:r>
    </w:p>
    <w:p w14:paraId="7A2C4714" w14:textId="77777777" w:rsidR="00793376" w:rsidRPr="00F0205D" w:rsidRDefault="00793376" w:rsidP="00793376">
      <w:pPr>
        <w:jc w:val="both"/>
        <w:rPr>
          <w:rFonts w:ascii="Times New Roman" w:hAnsi="Times New Roman"/>
          <w:b/>
          <w:sz w:val="24"/>
          <w:szCs w:val="24"/>
        </w:rPr>
      </w:pPr>
    </w:p>
    <w:p w14:paraId="0FAFC9F2" w14:textId="77777777" w:rsidR="00793376" w:rsidRDefault="00793376" w:rsidP="00793376">
      <w:pPr>
        <w:pStyle w:val="BodyText"/>
        <w:jc w:val="both"/>
        <w:rPr>
          <w:rFonts w:ascii="Times New Roman" w:hAnsi="Times New Roman"/>
          <w:sz w:val="24"/>
          <w:szCs w:val="24"/>
        </w:rPr>
      </w:pPr>
      <w:r>
        <w:rPr>
          <w:rFonts w:ascii="Times New Roman" w:hAnsi="Times New Roman"/>
          <w:sz w:val="24"/>
        </w:rPr>
        <w:t>LIDOJUMU RAJONA PROCEDURĀLĀS VADĪBAS KVALIFIKĀCIJAS ATZĪMES (</w:t>
      </w:r>
      <w:r>
        <w:rPr>
          <w:rFonts w:ascii="Times New Roman" w:hAnsi="Times New Roman"/>
          <w:i/>
          <w:iCs/>
          <w:sz w:val="24"/>
        </w:rPr>
        <w:t>ACP</w:t>
      </w:r>
      <w:r>
        <w:rPr>
          <w:rFonts w:ascii="Times New Roman" w:hAnsi="Times New Roman"/>
          <w:sz w:val="24"/>
        </w:rPr>
        <w:t>) MĀCĪBAS – MĀCĪBU PRIEKŠMETU MĒRĶI UN MĀCĪBU MĒRĶI</w:t>
      </w:r>
    </w:p>
    <w:p w14:paraId="65E3102B" w14:textId="77777777" w:rsidR="00793376" w:rsidRPr="00F0205D" w:rsidRDefault="00793376" w:rsidP="00793376">
      <w:pPr>
        <w:pStyle w:val="BodyText"/>
        <w:jc w:val="both"/>
        <w:rPr>
          <w:rFonts w:ascii="Times New Roman" w:hAnsi="Times New Roman"/>
          <w:sz w:val="24"/>
          <w:szCs w:val="24"/>
        </w:rPr>
      </w:pPr>
    </w:p>
    <w:p w14:paraId="52F037DB" w14:textId="77777777" w:rsidR="00793376" w:rsidRPr="00B346CF" w:rsidRDefault="00793376" w:rsidP="00793376">
      <w:pPr>
        <w:tabs>
          <w:tab w:val="left" w:pos="1125"/>
        </w:tabs>
        <w:jc w:val="both"/>
        <w:rPr>
          <w:rFonts w:ascii="Times New Roman" w:hAnsi="Times New Roman"/>
          <w:sz w:val="24"/>
          <w:szCs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649BBE86" w14:textId="77777777" w:rsidR="00793376" w:rsidRPr="00F0205D" w:rsidRDefault="00793376" w:rsidP="00793376">
      <w:pPr>
        <w:pStyle w:val="ListParagraph"/>
        <w:tabs>
          <w:tab w:val="left" w:pos="1125"/>
        </w:tabs>
        <w:spacing w:before="0"/>
        <w:ind w:left="0" w:firstLine="0"/>
        <w:jc w:val="both"/>
        <w:rPr>
          <w:rFonts w:ascii="Times New Roman" w:hAnsi="Times New Roman"/>
          <w:sz w:val="24"/>
          <w:szCs w:val="24"/>
        </w:rPr>
      </w:pPr>
    </w:p>
    <w:p w14:paraId="45E8FF15" w14:textId="77777777" w:rsidR="00793376" w:rsidRDefault="00793376" w:rsidP="00793376">
      <w:pPr>
        <w:pStyle w:val="ListParagraph"/>
        <w:tabs>
          <w:tab w:val="left" w:pos="1122"/>
          <w:tab w:val="left" w:pos="1125"/>
        </w:tabs>
        <w:spacing w:before="0"/>
        <w:ind w:left="0" w:firstLine="0"/>
        <w:jc w:val="both"/>
        <w:rPr>
          <w:rFonts w:ascii="Times New Roman" w:hAnsi="Times New Roman"/>
          <w:sz w:val="24"/>
          <w:szCs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lidlauka vizuālās vadības kvalifikācijas atzīmes (</w:t>
      </w:r>
      <w:r>
        <w:rPr>
          <w:rFonts w:ascii="Times New Roman" w:hAnsi="Times New Roman"/>
          <w:i/>
          <w:iCs/>
          <w:sz w:val="24"/>
        </w:rPr>
        <w:t>ACP</w:t>
      </w:r>
      <w:r>
        <w:rPr>
          <w:rFonts w:ascii="Times New Roman" w:hAnsi="Times New Roman"/>
          <w:sz w:val="24"/>
        </w:rPr>
        <w:t>) mācībās ir jābūt ietvertiem turpmāk minētajiem mācību priekšmetu un mācību mērķiem, kas ir saistīti ar mācību priekšmetiem, tēmām un apakštēmām, kuras ir norādītas Komisijas Regulas (ES) 2015/340 I pielikuma 6. papildinājumā “Lidojumu rajona procedurālās vadības kvalifikācijas atzīme (</w:t>
      </w:r>
      <w:r>
        <w:rPr>
          <w:rFonts w:ascii="Times New Roman" w:hAnsi="Times New Roman"/>
          <w:i/>
          <w:iCs/>
          <w:sz w:val="24"/>
        </w:rPr>
        <w:t>ACP</w:t>
      </w:r>
      <w:r>
        <w:rPr>
          <w:rFonts w:ascii="Times New Roman" w:hAnsi="Times New Roman"/>
          <w:sz w:val="24"/>
        </w:rPr>
        <w:t>)”.</w:t>
      </w:r>
    </w:p>
    <w:p w14:paraId="168EB1C2" w14:textId="77777777" w:rsidR="00793376" w:rsidRPr="00F0205D" w:rsidRDefault="00793376" w:rsidP="00793376">
      <w:pPr>
        <w:pStyle w:val="ListParagraph"/>
        <w:tabs>
          <w:tab w:val="left" w:pos="1122"/>
          <w:tab w:val="left" w:pos="1125"/>
        </w:tabs>
        <w:spacing w:before="0"/>
        <w:ind w:left="0" w:firstLine="0"/>
        <w:jc w:val="both"/>
        <w:rPr>
          <w:rFonts w:ascii="Times New Roman" w:hAnsi="Times New Roman"/>
          <w:sz w:val="24"/>
          <w:szCs w:val="24"/>
        </w:rPr>
      </w:pPr>
    </w:p>
    <w:p w14:paraId="7B460CE1" w14:textId="77777777" w:rsidR="00793376" w:rsidRPr="00B346CF" w:rsidRDefault="00793376" w:rsidP="00793376">
      <w:pPr>
        <w:tabs>
          <w:tab w:val="left" w:pos="1123"/>
          <w:tab w:val="left" w:pos="1125"/>
        </w:tabs>
        <w:jc w:val="both"/>
        <w:rPr>
          <w:rFonts w:ascii="Times New Roman" w:hAnsi="Times New Roman"/>
          <w:sz w:val="24"/>
          <w:szCs w:val="24"/>
        </w:rPr>
      </w:pPr>
      <w:r>
        <w:rPr>
          <w:rFonts w:ascii="Times New Roman" w:hAnsi="Times New Roman"/>
          <w:sz w:val="24"/>
        </w:rPr>
        <w:t xml:space="preserve">c) Mācību priekšmeti, tēmas un apakštēmas no Komisijas Regulas (ES) 2015/340 I pielikuma 6. papildinājuma ir atkārtotas šajā </w:t>
      </w:r>
      <w:r>
        <w:rPr>
          <w:rFonts w:ascii="Times New Roman" w:hAnsi="Times New Roman"/>
          <w:i/>
          <w:iCs/>
          <w:sz w:val="24"/>
        </w:rPr>
        <w:t>AMC</w:t>
      </w:r>
      <w:r>
        <w:rPr>
          <w:rFonts w:ascii="Times New Roman" w:hAnsi="Times New Roman"/>
          <w:sz w:val="24"/>
        </w:rPr>
        <w:t xml:space="preserve"> lasītāja ērtības labad un nav uzskatāmas par tā daļu.</w:t>
      </w:r>
    </w:p>
    <w:p w14:paraId="496916CA" w14:textId="77777777" w:rsidR="00793376" w:rsidRDefault="00793376" w:rsidP="00793376">
      <w:pPr>
        <w:jc w:val="both"/>
        <w:rPr>
          <w:rFonts w:ascii="Times New Roman" w:hAnsi="Times New Roman"/>
          <w:b/>
          <w:sz w:val="24"/>
          <w:szCs w:val="24"/>
        </w:rPr>
      </w:pPr>
    </w:p>
    <w:p w14:paraId="5F9C1162" w14:textId="77777777" w:rsidR="00793376" w:rsidRDefault="00793376" w:rsidP="00793376">
      <w:pPr>
        <w:jc w:val="both"/>
        <w:rPr>
          <w:rFonts w:ascii="Times New Roman" w:hAnsi="Times New Roman"/>
          <w:b/>
          <w:sz w:val="24"/>
          <w:szCs w:val="24"/>
        </w:rPr>
      </w:pPr>
      <w:r>
        <w:br w:type="page"/>
      </w:r>
    </w:p>
    <w:p w14:paraId="0153B9D1"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1. MĀCĪBU PRIEKŠMETS. KURSA IEVADS</w:t>
      </w:r>
    </w:p>
    <w:p w14:paraId="040C38E8" w14:textId="77777777" w:rsidR="00793376" w:rsidRPr="00F0205D" w:rsidRDefault="00793376" w:rsidP="00793376">
      <w:pPr>
        <w:jc w:val="both"/>
        <w:rPr>
          <w:rFonts w:ascii="Times New Roman" w:hAnsi="Times New Roman"/>
          <w:b/>
          <w:sz w:val="24"/>
          <w:szCs w:val="24"/>
        </w:rPr>
      </w:pPr>
    </w:p>
    <w:p w14:paraId="63EFD5AD"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02E5386F" w14:textId="77777777" w:rsidR="00793376" w:rsidRPr="00F0205D" w:rsidRDefault="00793376" w:rsidP="00793376">
      <w:pPr>
        <w:jc w:val="both"/>
        <w:rPr>
          <w:rFonts w:ascii="Times New Roman" w:hAnsi="Times New Roman"/>
          <w:sz w:val="24"/>
          <w:szCs w:val="24"/>
        </w:rPr>
      </w:pPr>
    </w:p>
    <w:p w14:paraId="2EB2A1BD" w14:textId="77777777" w:rsidR="00793376" w:rsidRDefault="00793376" w:rsidP="00793376">
      <w:pPr>
        <w:jc w:val="both"/>
        <w:rPr>
          <w:rFonts w:ascii="Times New Roman" w:hAnsi="Times New Roman"/>
          <w:sz w:val="24"/>
          <w:szCs w:val="24"/>
        </w:rPr>
      </w:pPr>
      <w:r>
        <w:rPr>
          <w:rFonts w:ascii="Times New Roman" w:hAnsi="Times New Roman"/>
          <w:sz w:val="24"/>
        </w:rPr>
        <w:t>kursantiem ir jāpārzina un jāizprot mācību programma, kurā tie piedalīsies, un jāapgūst tas, kā iegūt atbilstošu informāciju.</w:t>
      </w:r>
    </w:p>
    <w:p w14:paraId="15F397F9" w14:textId="77777777" w:rsidR="00793376" w:rsidRPr="00F0205D"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793376" w:rsidRPr="00E723CA" w14:paraId="23DDD042" w14:textId="77777777" w:rsidTr="00E56D89">
        <w:trPr>
          <w:trHeight w:val="728"/>
        </w:trPr>
        <w:tc>
          <w:tcPr>
            <w:tcW w:w="5000" w:type="pct"/>
            <w:gridSpan w:val="5"/>
            <w:tcBorders>
              <w:top w:val="single" w:sz="12" w:space="0" w:color="000000"/>
            </w:tcBorders>
            <w:vAlign w:val="center"/>
          </w:tcPr>
          <w:p w14:paraId="3D19DA70" w14:textId="77777777" w:rsidR="00793376" w:rsidRPr="00E723CA" w:rsidRDefault="00793376" w:rsidP="00E56D89">
            <w:pPr>
              <w:jc w:val="both"/>
              <w:rPr>
                <w:rFonts w:ascii="Times New Roman" w:hAnsi="Times New Roman" w:cs="Times New Roman"/>
                <w:b/>
                <w:bCs/>
                <w:sz w:val="24"/>
              </w:rPr>
            </w:pPr>
            <w:bookmarkStart w:id="214" w:name="_bookmark150"/>
            <w:bookmarkEnd w:id="214"/>
            <w:r>
              <w:rPr>
                <w:rFonts w:ascii="Times New Roman" w:hAnsi="Times New Roman"/>
                <w:b/>
                <w:bCs/>
                <w:sz w:val="24"/>
              </w:rPr>
              <w:t>INTR 1. TĒMA. KURSA VADĪBA</w:t>
            </w:r>
          </w:p>
        </w:tc>
      </w:tr>
      <w:tr w:rsidR="00793376" w:rsidRPr="00E723CA" w14:paraId="6AF3821A" w14:textId="77777777" w:rsidTr="00E56D89">
        <w:trPr>
          <w:trHeight w:val="624"/>
        </w:trPr>
        <w:tc>
          <w:tcPr>
            <w:tcW w:w="5000" w:type="pct"/>
            <w:gridSpan w:val="5"/>
            <w:shd w:val="clear" w:color="auto" w:fill="A6A6A6" w:themeFill="background1" w:themeFillShade="A6"/>
            <w:vAlign w:val="center"/>
          </w:tcPr>
          <w:p w14:paraId="0F8B3817" w14:textId="77777777" w:rsidR="00793376" w:rsidRPr="00E723CA" w:rsidRDefault="00793376" w:rsidP="00E56D89">
            <w:pPr>
              <w:jc w:val="both"/>
              <w:rPr>
                <w:rFonts w:ascii="Times New Roman" w:hAnsi="Times New Roman" w:cs="Times New Roman"/>
                <w:b/>
                <w:bCs/>
                <w:sz w:val="24"/>
              </w:rPr>
            </w:pPr>
            <w:r>
              <w:rPr>
                <w:rFonts w:ascii="Times New Roman" w:hAnsi="Times New Roman"/>
                <w:b/>
                <w:i/>
                <w:iCs/>
                <w:sz w:val="24"/>
              </w:rPr>
              <w:t>INTR</w:t>
            </w:r>
            <w:r>
              <w:rPr>
                <w:rFonts w:ascii="Times New Roman" w:hAnsi="Times New Roman"/>
                <w:b/>
                <w:sz w:val="24"/>
              </w:rPr>
              <w:t xml:space="preserve"> 1.1. apakštēma. Kursa ievads</w:t>
            </w:r>
          </w:p>
        </w:tc>
      </w:tr>
      <w:tr w:rsidR="00793376" w:rsidRPr="00E723CA" w14:paraId="7DC00237" w14:textId="77777777" w:rsidTr="00E56D89">
        <w:trPr>
          <w:trHeight w:val="459"/>
        </w:trPr>
        <w:tc>
          <w:tcPr>
            <w:tcW w:w="393" w:type="pct"/>
            <w:vMerge w:val="restart"/>
          </w:tcPr>
          <w:p w14:paraId="1AD2FEA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1.1.1.</w:t>
            </w:r>
          </w:p>
        </w:tc>
        <w:tc>
          <w:tcPr>
            <w:tcW w:w="2017" w:type="pct"/>
            <w:vMerge w:val="restart"/>
          </w:tcPr>
          <w:p w14:paraId="2B812D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kursa mērķus un galvenos uzdevumus.</w:t>
            </w:r>
          </w:p>
        </w:tc>
        <w:tc>
          <w:tcPr>
            <w:tcW w:w="339" w:type="pct"/>
            <w:shd w:val="clear" w:color="auto" w:fill="D9D9D9" w:themeFill="background1" w:themeFillShade="D9"/>
          </w:tcPr>
          <w:p w14:paraId="15CCD43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6DF51A83" w14:textId="77777777" w:rsidR="00793376" w:rsidRPr="00404130" w:rsidRDefault="00793376" w:rsidP="00E56D89">
            <w:pPr>
              <w:jc w:val="both"/>
              <w:rPr>
                <w:rFonts w:ascii="Times New Roman" w:hAnsi="Times New Roman" w:cs="Times New Roman"/>
                <w:i/>
                <w:iCs/>
                <w:sz w:val="24"/>
              </w:rPr>
            </w:pPr>
          </w:p>
        </w:tc>
        <w:tc>
          <w:tcPr>
            <w:tcW w:w="306" w:type="pct"/>
            <w:vMerge w:val="restart"/>
          </w:tcPr>
          <w:p w14:paraId="6F07151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8320806" w14:textId="77777777" w:rsidTr="00E56D89">
        <w:trPr>
          <w:trHeight w:val="121"/>
        </w:trPr>
        <w:tc>
          <w:tcPr>
            <w:tcW w:w="393" w:type="pct"/>
            <w:vMerge/>
          </w:tcPr>
          <w:p w14:paraId="4A21FE7A" w14:textId="77777777" w:rsidR="00793376" w:rsidRPr="00F0205D" w:rsidRDefault="00793376" w:rsidP="00E56D89">
            <w:pPr>
              <w:jc w:val="both"/>
              <w:rPr>
                <w:rFonts w:ascii="Times New Roman" w:hAnsi="Times New Roman"/>
                <w:sz w:val="24"/>
                <w:szCs w:val="24"/>
              </w:rPr>
            </w:pPr>
          </w:p>
        </w:tc>
        <w:tc>
          <w:tcPr>
            <w:tcW w:w="2017" w:type="pct"/>
            <w:vMerge/>
          </w:tcPr>
          <w:p w14:paraId="152C69F6" w14:textId="77777777" w:rsidR="00793376" w:rsidRPr="0032157A" w:rsidRDefault="00793376" w:rsidP="00E56D89">
            <w:pPr>
              <w:jc w:val="both"/>
              <w:rPr>
                <w:rFonts w:ascii="Times New Roman" w:hAnsi="Times New Roman" w:cs="Times New Roman"/>
                <w:sz w:val="24"/>
              </w:rPr>
            </w:pPr>
          </w:p>
        </w:tc>
        <w:tc>
          <w:tcPr>
            <w:tcW w:w="339" w:type="pct"/>
            <w:shd w:val="clear" w:color="auto" w:fill="auto"/>
          </w:tcPr>
          <w:p w14:paraId="63E9BB76"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18C98772" w14:textId="77777777" w:rsidR="00793376" w:rsidRPr="00832500" w:rsidRDefault="00793376" w:rsidP="00E56D89">
            <w:pPr>
              <w:jc w:val="both"/>
              <w:rPr>
                <w:rFonts w:ascii="Times New Roman" w:hAnsi="Times New Roman" w:cs="Times New Roman"/>
                <w:sz w:val="24"/>
              </w:rPr>
            </w:pPr>
          </w:p>
        </w:tc>
        <w:tc>
          <w:tcPr>
            <w:tcW w:w="306" w:type="pct"/>
            <w:vMerge/>
          </w:tcPr>
          <w:p w14:paraId="065DD145" w14:textId="77777777" w:rsidR="00793376" w:rsidRPr="00E723CA" w:rsidRDefault="00793376" w:rsidP="00E56D89">
            <w:pPr>
              <w:jc w:val="both"/>
              <w:rPr>
                <w:rFonts w:ascii="Times New Roman" w:hAnsi="Times New Roman" w:cs="Times New Roman"/>
                <w:sz w:val="24"/>
              </w:rPr>
            </w:pPr>
          </w:p>
        </w:tc>
      </w:tr>
      <w:tr w:rsidR="00793376" w:rsidRPr="00E723CA" w14:paraId="250987F5" w14:textId="77777777" w:rsidTr="00E56D89">
        <w:trPr>
          <w:trHeight w:val="624"/>
        </w:trPr>
        <w:tc>
          <w:tcPr>
            <w:tcW w:w="5000" w:type="pct"/>
            <w:gridSpan w:val="5"/>
            <w:shd w:val="clear" w:color="auto" w:fill="A6A6A6" w:themeFill="background1" w:themeFillShade="A6"/>
            <w:vAlign w:val="center"/>
          </w:tcPr>
          <w:p w14:paraId="126AC4B8" w14:textId="77777777" w:rsidR="00793376" w:rsidRPr="00A71221" w:rsidRDefault="00793376" w:rsidP="00E56D89">
            <w:pPr>
              <w:jc w:val="both"/>
              <w:rPr>
                <w:rFonts w:ascii="Times New Roman" w:hAnsi="Times New Roman" w:cs="Times New Roman"/>
                <w:b/>
                <w:bCs/>
                <w:sz w:val="24"/>
              </w:rPr>
            </w:pPr>
            <w:r>
              <w:rPr>
                <w:rFonts w:ascii="Times New Roman" w:hAnsi="Times New Roman"/>
                <w:b/>
                <w:sz w:val="24"/>
              </w:rPr>
              <w:t>INTR 1.2. apakštēma. Kursa pārvaldība</w:t>
            </w:r>
          </w:p>
        </w:tc>
      </w:tr>
      <w:tr w:rsidR="00793376" w:rsidRPr="00E723CA" w14:paraId="65CF464F" w14:textId="77777777" w:rsidTr="00E56D89">
        <w:trPr>
          <w:trHeight w:val="460"/>
        </w:trPr>
        <w:tc>
          <w:tcPr>
            <w:tcW w:w="393" w:type="pct"/>
            <w:vMerge w:val="restart"/>
          </w:tcPr>
          <w:p w14:paraId="79B195E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1.2.1.</w:t>
            </w:r>
          </w:p>
        </w:tc>
        <w:tc>
          <w:tcPr>
            <w:tcW w:w="2017" w:type="pct"/>
            <w:vMerge w:val="restart"/>
          </w:tcPr>
          <w:p w14:paraId="2CD1695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to, kā kurss tiks organizēts.</w:t>
            </w:r>
          </w:p>
        </w:tc>
        <w:tc>
          <w:tcPr>
            <w:tcW w:w="339" w:type="pct"/>
            <w:shd w:val="clear" w:color="auto" w:fill="D9D9D9" w:themeFill="background1" w:themeFillShade="D9"/>
          </w:tcPr>
          <w:p w14:paraId="78C3B42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tcPr>
          <w:p w14:paraId="06E426AD" w14:textId="77777777" w:rsidR="00793376" w:rsidRPr="00E723CA" w:rsidRDefault="00793376" w:rsidP="00E56D89">
            <w:pPr>
              <w:jc w:val="both"/>
              <w:rPr>
                <w:rFonts w:ascii="Times New Roman" w:hAnsi="Times New Roman" w:cs="Times New Roman"/>
                <w:i/>
                <w:iCs/>
                <w:sz w:val="24"/>
              </w:rPr>
            </w:pPr>
          </w:p>
        </w:tc>
        <w:tc>
          <w:tcPr>
            <w:tcW w:w="306" w:type="pct"/>
            <w:vMerge w:val="restart"/>
          </w:tcPr>
          <w:p w14:paraId="79AC65E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991B5A4" w14:textId="77777777" w:rsidTr="00E56D89">
        <w:trPr>
          <w:trHeight w:val="460"/>
        </w:trPr>
        <w:tc>
          <w:tcPr>
            <w:tcW w:w="393" w:type="pct"/>
            <w:vMerge/>
          </w:tcPr>
          <w:p w14:paraId="5BC91F70" w14:textId="77777777" w:rsidR="00793376" w:rsidRPr="00E723CA" w:rsidRDefault="00793376" w:rsidP="00E56D89">
            <w:pPr>
              <w:jc w:val="both"/>
              <w:rPr>
                <w:rFonts w:ascii="Times New Roman" w:hAnsi="Times New Roman" w:cs="Times New Roman"/>
                <w:sz w:val="24"/>
              </w:rPr>
            </w:pPr>
          </w:p>
        </w:tc>
        <w:tc>
          <w:tcPr>
            <w:tcW w:w="2017" w:type="pct"/>
            <w:vMerge/>
          </w:tcPr>
          <w:p w14:paraId="4DC7E441" w14:textId="77777777" w:rsidR="00793376" w:rsidRPr="00E723CA" w:rsidRDefault="00793376" w:rsidP="00E56D89">
            <w:pPr>
              <w:jc w:val="both"/>
              <w:rPr>
                <w:rFonts w:ascii="Times New Roman" w:hAnsi="Times New Roman" w:cs="Times New Roman"/>
                <w:sz w:val="24"/>
              </w:rPr>
            </w:pPr>
          </w:p>
        </w:tc>
        <w:tc>
          <w:tcPr>
            <w:tcW w:w="339" w:type="pct"/>
          </w:tcPr>
          <w:p w14:paraId="088C5FEB" w14:textId="77777777" w:rsidR="00793376" w:rsidRPr="00E723CA" w:rsidRDefault="00793376" w:rsidP="00E56D89">
            <w:pPr>
              <w:jc w:val="both"/>
              <w:rPr>
                <w:rFonts w:ascii="Times New Roman" w:hAnsi="Times New Roman" w:cs="Times New Roman"/>
                <w:sz w:val="24"/>
              </w:rPr>
            </w:pPr>
          </w:p>
        </w:tc>
        <w:tc>
          <w:tcPr>
            <w:tcW w:w="1945" w:type="pct"/>
            <w:vMerge/>
          </w:tcPr>
          <w:p w14:paraId="0C4866BB"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Pr>
          <w:p w14:paraId="5099DBCA" w14:textId="77777777" w:rsidR="00793376" w:rsidRPr="00E723CA" w:rsidRDefault="00793376" w:rsidP="00E56D89">
            <w:pPr>
              <w:jc w:val="both"/>
              <w:rPr>
                <w:rFonts w:ascii="Times New Roman" w:hAnsi="Times New Roman" w:cs="Times New Roman"/>
                <w:color w:val="C0504D"/>
                <w:sz w:val="24"/>
              </w:rPr>
            </w:pPr>
          </w:p>
        </w:tc>
      </w:tr>
      <w:tr w:rsidR="00793376" w:rsidRPr="00E723CA" w14:paraId="55985FCD" w14:textId="77777777" w:rsidTr="00E56D89">
        <w:trPr>
          <w:trHeight w:val="624"/>
        </w:trPr>
        <w:tc>
          <w:tcPr>
            <w:tcW w:w="5000" w:type="pct"/>
            <w:gridSpan w:val="5"/>
            <w:shd w:val="clear" w:color="auto" w:fill="A6A6A6" w:themeFill="background1" w:themeFillShade="A6"/>
            <w:vAlign w:val="center"/>
          </w:tcPr>
          <w:p w14:paraId="25F22594" w14:textId="77777777" w:rsidR="00793376" w:rsidRPr="00537A5C" w:rsidRDefault="00793376" w:rsidP="00E56D89">
            <w:pPr>
              <w:jc w:val="both"/>
              <w:rPr>
                <w:rFonts w:ascii="Times New Roman" w:hAnsi="Times New Roman" w:cs="Times New Roman"/>
                <w:b/>
                <w:bCs/>
                <w:sz w:val="24"/>
              </w:rPr>
            </w:pPr>
            <w:r>
              <w:rPr>
                <w:rFonts w:ascii="Times New Roman" w:hAnsi="Times New Roman"/>
                <w:b/>
                <w:sz w:val="24"/>
              </w:rPr>
              <w:t>INTR 1.3. apakštēma. Mācību materiāls un mācību dokumentācija</w:t>
            </w:r>
          </w:p>
        </w:tc>
      </w:tr>
      <w:tr w:rsidR="00793376" w:rsidRPr="00E723CA" w14:paraId="72674C41" w14:textId="77777777" w:rsidTr="00E56D89">
        <w:trPr>
          <w:trHeight w:val="486"/>
        </w:trPr>
        <w:tc>
          <w:tcPr>
            <w:tcW w:w="393" w:type="pct"/>
            <w:vMerge w:val="restart"/>
          </w:tcPr>
          <w:p w14:paraId="51A02EC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1.3.1.</w:t>
            </w:r>
          </w:p>
        </w:tc>
        <w:tc>
          <w:tcPr>
            <w:tcW w:w="2017" w:type="pct"/>
            <w:vMerge w:val="restart"/>
          </w:tcPr>
          <w:p w14:paraId="092FC3C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kursa mācībās atbilstošu dokumentāciju un tās avotus.</w:t>
            </w:r>
          </w:p>
        </w:tc>
        <w:tc>
          <w:tcPr>
            <w:tcW w:w="339" w:type="pct"/>
            <w:shd w:val="clear" w:color="auto" w:fill="D9D9D9" w:themeFill="background1" w:themeFillShade="D9"/>
          </w:tcPr>
          <w:p w14:paraId="0875FB8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313EAB1B" w14:textId="77777777" w:rsidR="00793376" w:rsidRPr="00731195" w:rsidRDefault="00793376" w:rsidP="00E56D89">
            <w:pPr>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06" w:type="pct"/>
            <w:vMerge w:val="restart"/>
          </w:tcPr>
          <w:p w14:paraId="4C36EE7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DAFFF5B" w14:textId="77777777" w:rsidTr="00E56D89">
        <w:trPr>
          <w:trHeight w:val="457"/>
        </w:trPr>
        <w:tc>
          <w:tcPr>
            <w:tcW w:w="393" w:type="pct"/>
            <w:vMerge/>
            <w:tcBorders>
              <w:bottom w:val="single" w:sz="4" w:space="0" w:color="auto"/>
            </w:tcBorders>
          </w:tcPr>
          <w:p w14:paraId="7FE55192"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B7746E7"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49E7BEF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5A951823"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24CBE8D5" w14:textId="77777777" w:rsidR="00793376" w:rsidRPr="00E723CA" w:rsidRDefault="00793376" w:rsidP="00E56D89">
            <w:pPr>
              <w:jc w:val="both"/>
              <w:rPr>
                <w:rFonts w:ascii="Times New Roman" w:hAnsi="Times New Roman" w:cs="Times New Roman"/>
                <w:sz w:val="24"/>
              </w:rPr>
            </w:pPr>
          </w:p>
        </w:tc>
      </w:tr>
      <w:tr w:rsidR="00793376" w:rsidRPr="00E723CA" w14:paraId="519290A9" w14:textId="77777777" w:rsidTr="00E56D89">
        <w:trPr>
          <w:trHeight w:val="521"/>
        </w:trPr>
        <w:tc>
          <w:tcPr>
            <w:tcW w:w="393" w:type="pct"/>
            <w:vMerge w:val="restart"/>
            <w:tcBorders>
              <w:top w:val="single" w:sz="4" w:space="0" w:color="auto"/>
            </w:tcBorders>
          </w:tcPr>
          <w:p w14:paraId="23E426F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1.3.2.</w:t>
            </w:r>
          </w:p>
        </w:tc>
        <w:tc>
          <w:tcPr>
            <w:tcW w:w="2017" w:type="pct"/>
            <w:vMerge w:val="restart"/>
            <w:tcBorders>
              <w:top w:val="single" w:sz="4" w:space="0" w:color="auto"/>
            </w:tcBorders>
          </w:tcPr>
          <w:p w14:paraId="02B6C01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atbilstošu informāciju kursa mācībās.</w:t>
            </w:r>
          </w:p>
        </w:tc>
        <w:tc>
          <w:tcPr>
            <w:tcW w:w="339" w:type="pct"/>
            <w:tcBorders>
              <w:top w:val="single" w:sz="4" w:space="0" w:color="auto"/>
            </w:tcBorders>
            <w:shd w:val="clear" w:color="auto" w:fill="D9D9D9" w:themeFill="background1" w:themeFillShade="D9"/>
          </w:tcPr>
          <w:p w14:paraId="37F3482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tcPr>
          <w:p w14:paraId="0B24FE29"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Mācību dokumentācija</w:t>
            </w:r>
          </w:p>
          <w:p w14:paraId="25370F29" w14:textId="77777777" w:rsidR="00793376" w:rsidRPr="002B282B" w:rsidRDefault="00793376" w:rsidP="00E56D89">
            <w:pPr>
              <w:jc w:val="both"/>
              <w:rPr>
                <w:rFonts w:ascii="Times New Roman" w:hAnsi="Times New Roman" w:cs="Times New Roman"/>
                <w:i/>
                <w:iCs/>
                <w:sz w:val="24"/>
              </w:rPr>
            </w:pPr>
            <w:r>
              <w:rPr>
                <w:rFonts w:ascii="Times New Roman" w:hAnsi="Times New Roman"/>
                <w:i/>
                <w:sz w:val="24"/>
              </w:rPr>
              <w:t>Neobligātais saturs: papildinoša informācija, bibliotēka</w:t>
            </w:r>
          </w:p>
        </w:tc>
        <w:tc>
          <w:tcPr>
            <w:tcW w:w="306" w:type="pct"/>
            <w:vMerge w:val="restart"/>
            <w:tcBorders>
              <w:top w:val="single" w:sz="4" w:space="0" w:color="auto"/>
            </w:tcBorders>
          </w:tcPr>
          <w:p w14:paraId="4C4D6E7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5B1CD4A" w14:textId="77777777" w:rsidTr="00E56D89">
        <w:trPr>
          <w:trHeight w:val="253"/>
        </w:trPr>
        <w:tc>
          <w:tcPr>
            <w:tcW w:w="393" w:type="pct"/>
            <w:vMerge/>
            <w:tcBorders>
              <w:bottom w:val="single" w:sz="12" w:space="0" w:color="auto"/>
            </w:tcBorders>
          </w:tcPr>
          <w:p w14:paraId="7EC4724A"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51618B59"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262BC8F3"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tcPr>
          <w:p w14:paraId="78C8D02A"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4AE6DCCF" w14:textId="77777777" w:rsidR="00793376" w:rsidRPr="00E723CA" w:rsidRDefault="00793376" w:rsidP="00E56D89">
            <w:pPr>
              <w:jc w:val="both"/>
              <w:rPr>
                <w:rFonts w:ascii="Times New Roman" w:hAnsi="Times New Roman" w:cs="Times New Roman"/>
                <w:sz w:val="24"/>
              </w:rPr>
            </w:pPr>
          </w:p>
        </w:tc>
      </w:tr>
      <w:tr w:rsidR="00793376" w:rsidRPr="00E723CA" w14:paraId="3C09C272" w14:textId="77777777" w:rsidTr="00E56D89">
        <w:trPr>
          <w:trHeight w:val="737"/>
        </w:trPr>
        <w:tc>
          <w:tcPr>
            <w:tcW w:w="5000" w:type="pct"/>
            <w:gridSpan w:val="5"/>
            <w:shd w:val="clear" w:color="auto" w:fill="auto"/>
            <w:vAlign w:val="center"/>
          </w:tcPr>
          <w:p w14:paraId="611D4C6C"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APMĀCĪBAS KURSA IEVADS</w:t>
            </w:r>
          </w:p>
        </w:tc>
      </w:tr>
      <w:tr w:rsidR="00793376" w:rsidRPr="00E723CA" w14:paraId="7C4554EE" w14:textId="77777777" w:rsidTr="00E56D89">
        <w:trPr>
          <w:trHeight w:val="624"/>
        </w:trPr>
        <w:tc>
          <w:tcPr>
            <w:tcW w:w="5000" w:type="pct"/>
            <w:gridSpan w:val="5"/>
            <w:shd w:val="clear" w:color="auto" w:fill="A6A6A6" w:themeFill="background1" w:themeFillShade="A6"/>
            <w:vAlign w:val="center"/>
          </w:tcPr>
          <w:p w14:paraId="5D7568E1"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793376" w:rsidRPr="00E723CA" w14:paraId="523E7E1F" w14:textId="77777777" w:rsidTr="00E56D89">
        <w:trPr>
          <w:trHeight w:val="460"/>
        </w:trPr>
        <w:tc>
          <w:tcPr>
            <w:tcW w:w="393" w:type="pct"/>
            <w:vMerge w:val="restart"/>
          </w:tcPr>
          <w:p w14:paraId="0AD81C7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2.1.1.</w:t>
            </w:r>
          </w:p>
        </w:tc>
        <w:tc>
          <w:tcPr>
            <w:tcW w:w="2017" w:type="pct"/>
            <w:vMerge w:val="restart"/>
          </w:tcPr>
          <w:p w14:paraId="1FC880D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39" w:type="pct"/>
            <w:shd w:val="clear" w:color="auto" w:fill="D9D9D9" w:themeFill="background1" w:themeFillShade="D9"/>
          </w:tcPr>
          <w:p w14:paraId="6A042EE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FF9999"/>
          </w:tcPr>
          <w:p w14:paraId="3D88D3A6" w14:textId="77777777" w:rsidR="00793376" w:rsidRPr="00717EB9" w:rsidRDefault="00793376" w:rsidP="00E56D89">
            <w:pPr>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06" w:type="pct"/>
            <w:vMerge w:val="restart"/>
          </w:tcPr>
          <w:p w14:paraId="452C5ED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1289FD4" w14:textId="77777777" w:rsidTr="00E56D89">
        <w:trPr>
          <w:trHeight w:val="242"/>
        </w:trPr>
        <w:tc>
          <w:tcPr>
            <w:tcW w:w="393" w:type="pct"/>
            <w:vMerge/>
          </w:tcPr>
          <w:p w14:paraId="42795150" w14:textId="77777777" w:rsidR="00793376" w:rsidRPr="00E723CA" w:rsidRDefault="00793376" w:rsidP="00E56D89">
            <w:pPr>
              <w:jc w:val="both"/>
              <w:rPr>
                <w:rFonts w:ascii="Times New Roman" w:hAnsi="Times New Roman" w:cs="Times New Roman"/>
                <w:sz w:val="24"/>
              </w:rPr>
            </w:pPr>
          </w:p>
        </w:tc>
        <w:tc>
          <w:tcPr>
            <w:tcW w:w="2017" w:type="pct"/>
            <w:vMerge/>
          </w:tcPr>
          <w:p w14:paraId="4331530A" w14:textId="77777777" w:rsidR="00793376" w:rsidRPr="00B068C2" w:rsidRDefault="00793376" w:rsidP="00E56D89">
            <w:pPr>
              <w:jc w:val="both"/>
              <w:rPr>
                <w:rFonts w:ascii="Times New Roman" w:hAnsi="Times New Roman" w:cs="Times New Roman"/>
                <w:sz w:val="24"/>
              </w:rPr>
            </w:pPr>
          </w:p>
        </w:tc>
        <w:tc>
          <w:tcPr>
            <w:tcW w:w="339" w:type="pct"/>
            <w:shd w:val="clear" w:color="auto" w:fill="auto"/>
          </w:tcPr>
          <w:p w14:paraId="564B6C77" w14:textId="77777777" w:rsidR="00793376" w:rsidRDefault="00793376" w:rsidP="00E56D89">
            <w:pPr>
              <w:jc w:val="both"/>
              <w:rPr>
                <w:rFonts w:ascii="Times New Roman" w:hAnsi="Times New Roman" w:cs="Times New Roman"/>
                <w:sz w:val="24"/>
              </w:rPr>
            </w:pPr>
          </w:p>
        </w:tc>
        <w:tc>
          <w:tcPr>
            <w:tcW w:w="1945" w:type="pct"/>
            <w:vMerge/>
            <w:shd w:val="clear" w:color="auto" w:fill="FF9999"/>
          </w:tcPr>
          <w:p w14:paraId="268CF629" w14:textId="77777777" w:rsidR="00793376" w:rsidRPr="00717EB9" w:rsidRDefault="00793376" w:rsidP="00E56D89">
            <w:pPr>
              <w:jc w:val="both"/>
              <w:rPr>
                <w:rFonts w:ascii="Times New Roman" w:hAnsi="Times New Roman" w:cs="Times New Roman"/>
                <w:sz w:val="24"/>
              </w:rPr>
            </w:pPr>
          </w:p>
        </w:tc>
        <w:tc>
          <w:tcPr>
            <w:tcW w:w="306" w:type="pct"/>
            <w:vMerge/>
          </w:tcPr>
          <w:p w14:paraId="08CC5013" w14:textId="77777777" w:rsidR="00793376" w:rsidRPr="00E723CA" w:rsidRDefault="00793376" w:rsidP="00E56D89">
            <w:pPr>
              <w:jc w:val="both"/>
              <w:rPr>
                <w:rFonts w:ascii="Times New Roman" w:hAnsi="Times New Roman" w:cs="Times New Roman"/>
                <w:sz w:val="24"/>
              </w:rPr>
            </w:pPr>
          </w:p>
        </w:tc>
      </w:tr>
      <w:tr w:rsidR="00793376" w:rsidRPr="00E723CA" w14:paraId="0FF8A4D4" w14:textId="77777777" w:rsidTr="00E56D89">
        <w:trPr>
          <w:trHeight w:val="249"/>
        </w:trPr>
        <w:tc>
          <w:tcPr>
            <w:tcW w:w="393" w:type="pct"/>
            <w:vMerge/>
            <w:tcBorders>
              <w:bottom w:val="single" w:sz="4" w:space="0" w:color="auto"/>
            </w:tcBorders>
          </w:tcPr>
          <w:p w14:paraId="2E8840F6"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C30F901"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DCD7AD3" w14:textId="77777777" w:rsidR="00793376" w:rsidRPr="00E723CA" w:rsidRDefault="00793376" w:rsidP="00E56D89">
            <w:pPr>
              <w:jc w:val="both"/>
              <w:rPr>
                <w:rFonts w:ascii="Times New Roman" w:hAnsi="Times New Roman" w:cs="Times New Roman"/>
                <w:sz w:val="24"/>
              </w:rPr>
            </w:pPr>
          </w:p>
        </w:tc>
        <w:tc>
          <w:tcPr>
            <w:tcW w:w="1945" w:type="pct"/>
            <w:tcBorders>
              <w:bottom w:val="single" w:sz="4" w:space="0" w:color="auto"/>
            </w:tcBorders>
            <w:shd w:val="clear" w:color="auto" w:fill="auto"/>
          </w:tcPr>
          <w:p w14:paraId="0EEDB3DE"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5019FC80" w14:textId="77777777" w:rsidR="00793376" w:rsidRPr="00E723CA" w:rsidRDefault="00793376" w:rsidP="00E56D89">
            <w:pPr>
              <w:jc w:val="both"/>
              <w:rPr>
                <w:rFonts w:ascii="Times New Roman" w:hAnsi="Times New Roman" w:cs="Times New Roman"/>
                <w:sz w:val="24"/>
              </w:rPr>
            </w:pPr>
          </w:p>
        </w:tc>
      </w:tr>
      <w:tr w:rsidR="00793376" w:rsidRPr="00E723CA" w14:paraId="5EA856B8" w14:textId="77777777" w:rsidTr="00E56D89">
        <w:trPr>
          <w:trHeight w:val="460"/>
        </w:trPr>
        <w:tc>
          <w:tcPr>
            <w:tcW w:w="393" w:type="pct"/>
            <w:vMerge w:val="restart"/>
            <w:tcBorders>
              <w:top w:val="single" w:sz="4" w:space="0" w:color="auto"/>
            </w:tcBorders>
          </w:tcPr>
          <w:p w14:paraId="50D802D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2.1.2.</w:t>
            </w:r>
          </w:p>
        </w:tc>
        <w:tc>
          <w:tcPr>
            <w:tcW w:w="2017" w:type="pct"/>
            <w:vMerge w:val="restart"/>
            <w:tcBorders>
              <w:top w:val="single" w:sz="4" w:space="0" w:color="auto"/>
            </w:tcBorders>
          </w:tcPr>
          <w:p w14:paraId="09F1402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kursa mācību priekšmetus un to mērķi.</w:t>
            </w:r>
          </w:p>
        </w:tc>
        <w:tc>
          <w:tcPr>
            <w:tcW w:w="339" w:type="pct"/>
            <w:tcBorders>
              <w:top w:val="single" w:sz="4" w:space="0" w:color="auto"/>
            </w:tcBorders>
            <w:shd w:val="clear" w:color="auto" w:fill="D9D9D9" w:themeFill="background1" w:themeFillShade="D9"/>
          </w:tcPr>
          <w:p w14:paraId="073605E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3E8D7FE8" w14:textId="77777777" w:rsidR="00793376" w:rsidRPr="0011562E" w:rsidRDefault="00793376" w:rsidP="00E56D89">
            <w:pPr>
              <w:jc w:val="both"/>
              <w:rPr>
                <w:rFonts w:ascii="Times New Roman" w:hAnsi="Times New Roman" w:cs="Times New Roman"/>
                <w:sz w:val="24"/>
              </w:rPr>
            </w:pPr>
          </w:p>
        </w:tc>
        <w:tc>
          <w:tcPr>
            <w:tcW w:w="306" w:type="pct"/>
            <w:vMerge w:val="restart"/>
            <w:tcBorders>
              <w:top w:val="single" w:sz="4" w:space="0" w:color="auto"/>
            </w:tcBorders>
          </w:tcPr>
          <w:p w14:paraId="5570ACF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21C31D6" w14:textId="77777777" w:rsidTr="00E56D89">
        <w:trPr>
          <w:trHeight w:val="269"/>
        </w:trPr>
        <w:tc>
          <w:tcPr>
            <w:tcW w:w="393" w:type="pct"/>
            <w:vMerge/>
            <w:tcBorders>
              <w:bottom w:val="single" w:sz="4" w:space="0" w:color="auto"/>
            </w:tcBorders>
          </w:tcPr>
          <w:p w14:paraId="7B13CC9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19DF2A9"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637323D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533214BE"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4352949D" w14:textId="77777777" w:rsidR="00793376" w:rsidRPr="00E723CA" w:rsidRDefault="00793376" w:rsidP="00E56D89">
            <w:pPr>
              <w:jc w:val="both"/>
              <w:rPr>
                <w:rFonts w:ascii="Times New Roman" w:hAnsi="Times New Roman" w:cs="Times New Roman"/>
                <w:sz w:val="24"/>
              </w:rPr>
            </w:pPr>
          </w:p>
        </w:tc>
      </w:tr>
      <w:tr w:rsidR="00793376" w:rsidRPr="00E723CA" w14:paraId="5234E6BC" w14:textId="77777777" w:rsidTr="00E56D89">
        <w:trPr>
          <w:trHeight w:val="460"/>
        </w:trPr>
        <w:tc>
          <w:tcPr>
            <w:tcW w:w="393" w:type="pct"/>
            <w:vMerge w:val="restart"/>
            <w:tcBorders>
              <w:top w:val="single" w:sz="4" w:space="0" w:color="auto"/>
            </w:tcBorders>
          </w:tcPr>
          <w:p w14:paraId="1EB0C0A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2.1.3.</w:t>
            </w:r>
          </w:p>
        </w:tc>
        <w:tc>
          <w:tcPr>
            <w:tcW w:w="2017" w:type="pct"/>
            <w:vMerge w:val="restart"/>
            <w:tcBorders>
              <w:top w:val="single" w:sz="4" w:space="0" w:color="auto"/>
            </w:tcBorders>
          </w:tcPr>
          <w:p w14:paraId="7DDC6FD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to, kā tiek organizētas teorētiskās mācības.</w:t>
            </w:r>
          </w:p>
        </w:tc>
        <w:tc>
          <w:tcPr>
            <w:tcW w:w="339" w:type="pct"/>
            <w:tcBorders>
              <w:top w:val="single" w:sz="4" w:space="0" w:color="auto"/>
            </w:tcBorders>
            <w:shd w:val="clear" w:color="auto" w:fill="D9D9D9" w:themeFill="background1" w:themeFillShade="D9"/>
          </w:tcPr>
          <w:p w14:paraId="0CBB270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02D6147D" w14:textId="77777777" w:rsidR="00793376" w:rsidRPr="00F50809" w:rsidRDefault="00793376" w:rsidP="00E56D89">
            <w:pPr>
              <w:jc w:val="both"/>
              <w:rPr>
                <w:rFonts w:ascii="Times New Roman" w:hAnsi="Times New Roman" w:cs="Times New Roman"/>
                <w:i/>
                <w:iCs/>
                <w:sz w:val="24"/>
              </w:rPr>
            </w:pPr>
            <w:r>
              <w:rPr>
                <w:rFonts w:ascii="Times New Roman" w:hAnsi="Times New Roman"/>
                <w:i/>
                <w:sz w:val="24"/>
              </w:rPr>
              <w:t>Neobligātais saturs: kursa programma</w:t>
            </w:r>
          </w:p>
        </w:tc>
        <w:tc>
          <w:tcPr>
            <w:tcW w:w="306" w:type="pct"/>
            <w:vMerge w:val="restart"/>
            <w:tcBorders>
              <w:top w:val="single" w:sz="4" w:space="0" w:color="auto"/>
            </w:tcBorders>
          </w:tcPr>
          <w:p w14:paraId="69DCAF1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F41B03A" w14:textId="77777777" w:rsidTr="00E56D89">
        <w:trPr>
          <w:trHeight w:val="364"/>
        </w:trPr>
        <w:tc>
          <w:tcPr>
            <w:tcW w:w="393" w:type="pct"/>
            <w:vMerge/>
            <w:tcBorders>
              <w:bottom w:val="single" w:sz="4" w:space="0" w:color="auto"/>
            </w:tcBorders>
          </w:tcPr>
          <w:p w14:paraId="528496A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3958FFD"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5BC1C3A3"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337B1F2E"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1567EED2" w14:textId="77777777" w:rsidR="00793376" w:rsidRPr="00E723CA" w:rsidRDefault="00793376" w:rsidP="00E56D89">
            <w:pPr>
              <w:jc w:val="both"/>
              <w:rPr>
                <w:rFonts w:ascii="Times New Roman" w:hAnsi="Times New Roman" w:cs="Times New Roman"/>
                <w:sz w:val="24"/>
              </w:rPr>
            </w:pPr>
          </w:p>
        </w:tc>
      </w:tr>
      <w:tr w:rsidR="00793376" w:rsidRPr="00E723CA" w14:paraId="4223F232" w14:textId="77777777" w:rsidTr="00E56D89">
        <w:trPr>
          <w:trHeight w:val="537"/>
        </w:trPr>
        <w:tc>
          <w:tcPr>
            <w:tcW w:w="393" w:type="pct"/>
            <w:vMerge w:val="restart"/>
            <w:tcBorders>
              <w:top w:val="single" w:sz="4" w:space="0" w:color="auto"/>
            </w:tcBorders>
          </w:tcPr>
          <w:p w14:paraId="261274E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ACP </w:t>
            </w:r>
            <w:r>
              <w:rPr>
                <w:rFonts w:ascii="Times New Roman" w:hAnsi="Times New Roman"/>
                <w:sz w:val="24"/>
              </w:rPr>
              <w:lastRenderedPageBreak/>
              <w:t>INTR 2.1.4.</w:t>
            </w:r>
          </w:p>
        </w:tc>
        <w:tc>
          <w:tcPr>
            <w:tcW w:w="2017" w:type="pct"/>
            <w:vMerge w:val="restart"/>
            <w:tcBorders>
              <w:top w:val="single" w:sz="4" w:space="0" w:color="auto"/>
            </w:tcBorders>
          </w:tcPr>
          <w:p w14:paraId="2D1C18A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 xml:space="preserve">Aprakstīt to, kā tiek organizētas </w:t>
            </w:r>
            <w:r>
              <w:rPr>
                <w:rFonts w:ascii="Times New Roman" w:hAnsi="Times New Roman"/>
                <w:sz w:val="24"/>
              </w:rPr>
              <w:lastRenderedPageBreak/>
              <w:t>praktiskās mācības.</w:t>
            </w:r>
          </w:p>
        </w:tc>
        <w:tc>
          <w:tcPr>
            <w:tcW w:w="339" w:type="pct"/>
            <w:tcBorders>
              <w:top w:val="single" w:sz="4" w:space="0" w:color="auto"/>
            </w:tcBorders>
            <w:shd w:val="clear" w:color="auto" w:fill="D9D9D9" w:themeFill="background1" w:themeFillShade="D9"/>
          </w:tcPr>
          <w:p w14:paraId="29EAFB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2</w:t>
            </w:r>
          </w:p>
        </w:tc>
        <w:tc>
          <w:tcPr>
            <w:tcW w:w="1945" w:type="pct"/>
            <w:vMerge w:val="restart"/>
            <w:tcBorders>
              <w:top w:val="single" w:sz="4" w:space="0" w:color="auto"/>
            </w:tcBorders>
            <w:shd w:val="clear" w:color="auto" w:fill="auto"/>
          </w:tcPr>
          <w:p w14:paraId="36C199EE" w14:textId="77777777" w:rsidR="00793376" w:rsidRPr="00AD365C"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PTP, </w:t>
            </w:r>
            <w:r>
              <w:rPr>
                <w:rFonts w:ascii="Times New Roman" w:hAnsi="Times New Roman"/>
                <w:i/>
                <w:sz w:val="24"/>
              </w:rPr>
              <w:lastRenderedPageBreak/>
              <w:t>simulācija, instruktāža, pārskatīšana, kursa programma</w:t>
            </w:r>
          </w:p>
        </w:tc>
        <w:tc>
          <w:tcPr>
            <w:tcW w:w="306" w:type="pct"/>
            <w:vMerge w:val="restart"/>
            <w:tcBorders>
              <w:top w:val="single" w:sz="4" w:space="0" w:color="auto"/>
            </w:tcBorders>
          </w:tcPr>
          <w:p w14:paraId="3C3B186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VISAS</w:t>
            </w:r>
          </w:p>
        </w:tc>
      </w:tr>
      <w:tr w:rsidR="00793376" w:rsidRPr="00E723CA" w14:paraId="6CA25289" w14:textId="77777777" w:rsidTr="00E56D89">
        <w:tc>
          <w:tcPr>
            <w:tcW w:w="393" w:type="pct"/>
            <w:vMerge/>
          </w:tcPr>
          <w:p w14:paraId="780F4CA4" w14:textId="77777777" w:rsidR="00793376" w:rsidRPr="00E723CA" w:rsidRDefault="00793376" w:rsidP="00E56D89">
            <w:pPr>
              <w:jc w:val="both"/>
              <w:rPr>
                <w:rFonts w:ascii="Times New Roman" w:hAnsi="Times New Roman" w:cs="Times New Roman"/>
                <w:sz w:val="24"/>
              </w:rPr>
            </w:pPr>
          </w:p>
        </w:tc>
        <w:tc>
          <w:tcPr>
            <w:tcW w:w="2017" w:type="pct"/>
            <w:vMerge/>
          </w:tcPr>
          <w:p w14:paraId="7DFC1FAB" w14:textId="77777777" w:rsidR="00793376" w:rsidRPr="00E723CA" w:rsidRDefault="00793376" w:rsidP="00E56D89">
            <w:pPr>
              <w:jc w:val="both"/>
              <w:rPr>
                <w:rFonts w:ascii="Times New Roman" w:hAnsi="Times New Roman" w:cs="Times New Roman"/>
                <w:sz w:val="24"/>
              </w:rPr>
            </w:pPr>
          </w:p>
        </w:tc>
        <w:tc>
          <w:tcPr>
            <w:tcW w:w="339" w:type="pct"/>
          </w:tcPr>
          <w:p w14:paraId="4C57D922"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6131CA7C" w14:textId="77777777" w:rsidR="00793376" w:rsidRPr="00E723CA" w:rsidRDefault="00793376" w:rsidP="00E56D89">
            <w:pPr>
              <w:jc w:val="both"/>
              <w:rPr>
                <w:rFonts w:ascii="Times New Roman" w:hAnsi="Times New Roman" w:cs="Times New Roman"/>
                <w:sz w:val="24"/>
              </w:rPr>
            </w:pPr>
          </w:p>
        </w:tc>
        <w:tc>
          <w:tcPr>
            <w:tcW w:w="306" w:type="pct"/>
            <w:vMerge/>
          </w:tcPr>
          <w:p w14:paraId="4E31EEC8" w14:textId="77777777" w:rsidR="00793376" w:rsidRPr="00E723CA" w:rsidRDefault="00793376" w:rsidP="00E56D89">
            <w:pPr>
              <w:jc w:val="both"/>
              <w:rPr>
                <w:rFonts w:ascii="Times New Roman" w:hAnsi="Times New Roman" w:cs="Times New Roman"/>
                <w:sz w:val="24"/>
              </w:rPr>
            </w:pPr>
          </w:p>
        </w:tc>
      </w:tr>
      <w:tr w:rsidR="00793376" w:rsidRPr="00E723CA" w14:paraId="3B61A8F0" w14:textId="77777777" w:rsidTr="00E56D89">
        <w:trPr>
          <w:trHeight w:val="624"/>
        </w:trPr>
        <w:tc>
          <w:tcPr>
            <w:tcW w:w="5000" w:type="pct"/>
            <w:gridSpan w:val="5"/>
            <w:shd w:val="clear" w:color="auto" w:fill="A6A6A6" w:themeFill="background1" w:themeFillShade="A6"/>
            <w:vAlign w:val="center"/>
          </w:tcPr>
          <w:p w14:paraId="2A45307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INTR 2.2. apakštēma. Apmācības pamatprincipi</w:t>
            </w:r>
          </w:p>
        </w:tc>
      </w:tr>
      <w:tr w:rsidR="00793376" w:rsidRPr="00E723CA" w14:paraId="030CCD5C" w14:textId="77777777" w:rsidTr="00E56D89">
        <w:trPr>
          <w:trHeight w:val="614"/>
        </w:trPr>
        <w:tc>
          <w:tcPr>
            <w:tcW w:w="393" w:type="pct"/>
            <w:vMerge w:val="restart"/>
          </w:tcPr>
          <w:p w14:paraId="2C9AD9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2.2.1.</w:t>
            </w:r>
          </w:p>
        </w:tc>
        <w:tc>
          <w:tcPr>
            <w:tcW w:w="2017" w:type="pct"/>
            <w:vMerge w:val="restart"/>
          </w:tcPr>
          <w:p w14:paraId="4B8D52D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pieejamos atgriezeniskās saites mehānismus.</w:t>
            </w:r>
          </w:p>
        </w:tc>
        <w:tc>
          <w:tcPr>
            <w:tcW w:w="339" w:type="pct"/>
            <w:shd w:val="clear" w:color="auto" w:fill="D9D9D9" w:themeFill="background1" w:themeFillShade="D9"/>
          </w:tcPr>
          <w:p w14:paraId="07AF5C0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FF9999"/>
          </w:tcPr>
          <w:p w14:paraId="6D6AE158" w14:textId="77777777" w:rsidR="00793376" w:rsidRPr="008E3D58" w:rsidRDefault="00793376" w:rsidP="00E56D89">
            <w:pPr>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06" w:type="pct"/>
            <w:vMerge w:val="restart"/>
          </w:tcPr>
          <w:p w14:paraId="3853D4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48BA8DF" w14:textId="77777777" w:rsidTr="00E56D89">
        <w:trPr>
          <w:trHeight w:val="613"/>
        </w:trPr>
        <w:tc>
          <w:tcPr>
            <w:tcW w:w="393" w:type="pct"/>
            <w:vMerge/>
          </w:tcPr>
          <w:p w14:paraId="1D2EEA23" w14:textId="77777777" w:rsidR="00793376" w:rsidRPr="008419F6" w:rsidRDefault="00793376" w:rsidP="00E56D89">
            <w:pPr>
              <w:jc w:val="both"/>
              <w:rPr>
                <w:rFonts w:ascii="Times New Roman" w:hAnsi="Times New Roman" w:cs="Times New Roman"/>
                <w:sz w:val="24"/>
              </w:rPr>
            </w:pPr>
          </w:p>
        </w:tc>
        <w:tc>
          <w:tcPr>
            <w:tcW w:w="2017" w:type="pct"/>
            <w:vMerge/>
          </w:tcPr>
          <w:p w14:paraId="2BD8FE89" w14:textId="77777777" w:rsidR="00793376" w:rsidRPr="009B3481" w:rsidRDefault="00793376" w:rsidP="00E56D89">
            <w:pPr>
              <w:jc w:val="both"/>
              <w:rPr>
                <w:rFonts w:ascii="Times New Roman" w:hAnsi="Times New Roman" w:cs="Times New Roman"/>
                <w:sz w:val="24"/>
              </w:rPr>
            </w:pPr>
          </w:p>
        </w:tc>
        <w:tc>
          <w:tcPr>
            <w:tcW w:w="339" w:type="pct"/>
            <w:shd w:val="clear" w:color="auto" w:fill="auto"/>
          </w:tcPr>
          <w:p w14:paraId="3EA992A1" w14:textId="77777777" w:rsidR="00793376" w:rsidRDefault="00793376" w:rsidP="00E56D89">
            <w:pPr>
              <w:jc w:val="both"/>
              <w:rPr>
                <w:rFonts w:ascii="Times New Roman" w:hAnsi="Times New Roman" w:cs="Times New Roman"/>
                <w:sz w:val="24"/>
              </w:rPr>
            </w:pPr>
          </w:p>
        </w:tc>
        <w:tc>
          <w:tcPr>
            <w:tcW w:w="1945" w:type="pct"/>
            <w:vMerge/>
            <w:shd w:val="clear" w:color="auto" w:fill="FF9999"/>
          </w:tcPr>
          <w:p w14:paraId="0A6B018F" w14:textId="77777777" w:rsidR="00793376" w:rsidRPr="008E3D58" w:rsidRDefault="00793376" w:rsidP="00E56D89">
            <w:pPr>
              <w:jc w:val="both"/>
              <w:rPr>
                <w:rFonts w:ascii="Times New Roman" w:hAnsi="Times New Roman" w:cs="Times New Roman"/>
                <w:sz w:val="24"/>
              </w:rPr>
            </w:pPr>
          </w:p>
        </w:tc>
        <w:tc>
          <w:tcPr>
            <w:tcW w:w="306" w:type="pct"/>
            <w:vMerge/>
          </w:tcPr>
          <w:p w14:paraId="462780F9" w14:textId="77777777" w:rsidR="00793376" w:rsidRPr="00E723CA" w:rsidRDefault="00793376" w:rsidP="00E56D89">
            <w:pPr>
              <w:jc w:val="both"/>
              <w:rPr>
                <w:rFonts w:ascii="Times New Roman" w:hAnsi="Times New Roman" w:cs="Times New Roman"/>
                <w:sz w:val="24"/>
              </w:rPr>
            </w:pPr>
          </w:p>
        </w:tc>
      </w:tr>
      <w:tr w:rsidR="00793376" w:rsidRPr="00E723CA" w14:paraId="7566FE19" w14:textId="77777777" w:rsidTr="00E56D89">
        <w:trPr>
          <w:trHeight w:val="45"/>
        </w:trPr>
        <w:tc>
          <w:tcPr>
            <w:tcW w:w="393" w:type="pct"/>
            <w:vMerge/>
          </w:tcPr>
          <w:p w14:paraId="2CDA59BD" w14:textId="77777777" w:rsidR="00793376" w:rsidRPr="009D4999" w:rsidRDefault="00793376" w:rsidP="00E56D89">
            <w:pPr>
              <w:jc w:val="both"/>
              <w:rPr>
                <w:rFonts w:ascii="Times New Roman" w:hAnsi="Times New Roman" w:cs="Times New Roman"/>
                <w:sz w:val="24"/>
              </w:rPr>
            </w:pPr>
          </w:p>
        </w:tc>
        <w:tc>
          <w:tcPr>
            <w:tcW w:w="2017" w:type="pct"/>
            <w:vMerge/>
          </w:tcPr>
          <w:p w14:paraId="4FB182B3" w14:textId="77777777" w:rsidR="00793376" w:rsidRPr="00817E4F" w:rsidRDefault="00793376" w:rsidP="00E56D89">
            <w:pPr>
              <w:jc w:val="both"/>
              <w:rPr>
                <w:rFonts w:ascii="Times New Roman" w:hAnsi="Times New Roman" w:cs="Times New Roman"/>
                <w:sz w:val="24"/>
              </w:rPr>
            </w:pPr>
          </w:p>
        </w:tc>
        <w:tc>
          <w:tcPr>
            <w:tcW w:w="339" w:type="pct"/>
            <w:shd w:val="clear" w:color="auto" w:fill="auto"/>
          </w:tcPr>
          <w:p w14:paraId="67EFDB1A" w14:textId="77777777" w:rsidR="00793376" w:rsidRDefault="00793376" w:rsidP="00E56D89">
            <w:pPr>
              <w:jc w:val="both"/>
              <w:rPr>
                <w:rFonts w:ascii="Times New Roman" w:hAnsi="Times New Roman" w:cs="Times New Roman"/>
                <w:sz w:val="24"/>
              </w:rPr>
            </w:pPr>
          </w:p>
        </w:tc>
        <w:tc>
          <w:tcPr>
            <w:tcW w:w="1945" w:type="pct"/>
            <w:shd w:val="clear" w:color="auto" w:fill="auto"/>
          </w:tcPr>
          <w:p w14:paraId="77B5589F" w14:textId="77777777" w:rsidR="00793376" w:rsidRPr="00DA70CF" w:rsidRDefault="00793376" w:rsidP="00E56D89">
            <w:pPr>
              <w:jc w:val="both"/>
              <w:rPr>
                <w:rFonts w:ascii="Times New Roman" w:hAnsi="Times New Roman" w:cs="Times New Roman"/>
                <w:sz w:val="24"/>
              </w:rPr>
            </w:pPr>
          </w:p>
        </w:tc>
        <w:tc>
          <w:tcPr>
            <w:tcW w:w="306" w:type="pct"/>
            <w:vMerge/>
          </w:tcPr>
          <w:p w14:paraId="0315C659" w14:textId="77777777" w:rsidR="00793376" w:rsidRPr="00E723CA" w:rsidRDefault="00793376" w:rsidP="00E56D89">
            <w:pPr>
              <w:jc w:val="both"/>
              <w:rPr>
                <w:rFonts w:ascii="Times New Roman" w:hAnsi="Times New Roman" w:cs="Times New Roman"/>
                <w:sz w:val="24"/>
              </w:rPr>
            </w:pPr>
          </w:p>
        </w:tc>
      </w:tr>
      <w:tr w:rsidR="00793376" w:rsidRPr="00E723CA" w14:paraId="262CC74C" w14:textId="77777777" w:rsidTr="00E56D89">
        <w:trPr>
          <w:trHeight w:val="624"/>
        </w:trPr>
        <w:tc>
          <w:tcPr>
            <w:tcW w:w="5000" w:type="pct"/>
            <w:gridSpan w:val="5"/>
            <w:shd w:val="clear" w:color="auto" w:fill="A6A6A6" w:themeFill="background1" w:themeFillShade="A6"/>
            <w:vAlign w:val="center"/>
          </w:tcPr>
          <w:p w14:paraId="0B2F0703" w14:textId="77777777" w:rsidR="00793376" w:rsidRPr="00B37639" w:rsidRDefault="00793376" w:rsidP="00E56D89">
            <w:pPr>
              <w:jc w:val="both"/>
              <w:rPr>
                <w:rFonts w:ascii="Times New Roman" w:hAnsi="Times New Roman" w:cs="Times New Roman"/>
                <w:b/>
                <w:bCs/>
                <w:sz w:val="24"/>
              </w:rPr>
            </w:pPr>
            <w:r>
              <w:rPr>
                <w:rFonts w:ascii="Times New Roman" w:hAnsi="Times New Roman"/>
                <w:b/>
                <w:sz w:val="24"/>
              </w:rPr>
              <w:t>INTR 2.3. apakštēma. Novērtēšanas process</w:t>
            </w:r>
          </w:p>
        </w:tc>
      </w:tr>
      <w:tr w:rsidR="00793376" w:rsidRPr="00E723CA" w14:paraId="704CDC32" w14:textId="77777777" w:rsidTr="00E56D89">
        <w:trPr>
          <w:trHeight w:val="425"/>
        </w:trPr>
        <w:tc>
          <w:tcPr>
            <w:tcW w:w="393" w:type="pct"/>
            <w:vMerge w:val="restart"/>
          </w:tcPr>
          <w:p w14:paraId="1EE673D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INTR 2.3.1.</w:t>
            </w:r>
          </w:p>
        </w:tc>
        <w:tc>
          <w:tcPr>
            <w:tcW w:w="2017" w:type="pct"/>
            <w:vMerge w:val="restart"/>
          </w:tcPr>
          <w:p w14:paraId="09F6F90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novērtēšanas procesu.</w:t>
            </w:r>
          </w:p>
        </w:tc>
        <w:tc>
          <w:tcPr>
            <w:tcW w:w="339" w:type="pct"/>
            <w:shd w:val="clear" w:color="auto" w:fill="D9D9D9" w:themeFill="background1" w:themeFillShade="D9"/>
          </w:tcPr>
          <w:p w14:paraId="62BBD63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5B169616" w14:textId="77777777" w:rsidR="00793376" w:rsidRPr="00E723CA" w:rsidRDefault="00793376" w:rsidP="00E56D89">
            <w:pPr>
              <w:jc w:val="both"/>
              <w:rPr>
                <w:rFonts w:ascii="Times New Roman" w:hAnsi="Times New Roman" w:cs="Times New Roman"/>
                <w:i/>
                <w:iCs/>
                <w:sz w:val="24"/>
              </w:rPr>
            </w:pPr>
          </w:p>
        </w:tc>
        <w:tc>
          <w:tcPr>
            <w:tcW w:w="306" w:type="pct"/>
            <w:vMerge w:val="restart"/>
          </w:tcPr>
          <w:p w14:paraId="0C889F1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79A7976" w14:textId="77777777" w:rsidTr="00E56D89">
        <w:trPr>
          <w:trHeight w:val="206"/>
        </w:trPr>
        <w:tc>
          <w:tcPr>
            <w:tcW w:w="393" w:type="pct"/>
            <w:vMerge/>
            <w:tcBorders>
              <w:bottom w:val="single" w:sz="4" w:space="0" w:color="auto"/>
            </w:tcBorders>
          </w:tcPr>
          <w:p w14:paraId="4FA8610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99E1A24"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15D8217"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4B5469DF"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006E6EBA" w14:textId="77777777" w:rsidR="00793376" w:rsidRPr="00E723CA" w:rsidRDefault="00793376" w:rsidP="00E56D89">
            <w:pPr>
              <w:jc w:val="both"/>
              <w:rPr>
                <w:rFonts w:ascii="Times New Roman" w:hAnsi="Times New Roman" w:cs="Times New Roman"/>
                <w:sz w:val="24"/>
              </w:rPr>
            </w:pPr>
          </w:p>
        </w:tc>
      </w:tr>
    </w:tbl>
    <w:p w14:paraId="6C327DEE" w14:textId="77777777" w:rsidR="00793376" w:rsidRDefault="00793376" w:rsidP="00793376">
      <w:pPr>
        <w:jc w:val="both"/>
        <w:rPr>
          <w:rFonts w:ascii="Times New Roman" w:hAnsi="Times New Roman"/>
          <w:b/>
          <w:sz w:val="24"/>
          <w:szCs w:val="24"/>
        </w:rPr>
      </w:pPr>
    </w:p>
    <w:p w14:paraId="6816058A" w14:textId="77777777" w:rsidR="00793376" w:rsidRDefault="00793376" w:rsidP="00793376">
      <w:pPr>
        <w:jc w:val="both"/>
        <w:rPr>
          <w:rFonts w:ascii="Times New Roman" w:hAnsi="Times New Roman"/>
          <w:b/>
          <w:sz w:val="24"/>
          <w:szCs w:val="24"/>
        </w:rPr>
      </w:pPr>
      <w:r>
        <w:br w:type="page"/>
      </w:r>
    </w:p>
    <w:p w14:paraId="2FDF5AEC"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2. MĀCĪBU PRIEKŠMETS. AVIĀCIJAS TIESĪBAS</w:t>
      </w:r>
    </w:p>
    <w:p w14:paraId="26AFD6C5" w14:textId="77777777" w:rsidR="00793376" w:rsidRPr="00F0205D" w:rsidRDefault="00793376" w:rsidP="00793376">
      <w:pPr>
        <w:jc w:val="both"/>
        <w:rPr>
          <w:rFonts w:ascii="Times New Roman" w:hAnsi="Times New Roman"/>
          <w:b/>
          <w:sz w:val="24"/>
          <w:szCs w:val="24"/>
        </w:rPr>
      </w:pPr>
    </w:p>
    <w:p w14:paraId="42CEFE89"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1A07A5BD" w14:textId="77777777" w:rsidR="00793376" w:rsidRPr="00F0205D" w:rsidRDefault="00793376" w:rsidP="00793376">
      <w:pPr>
        <w:jc w:val="both"/>
        <w:rPr>
          <w:rFonts w:ascii="Times New Roman" w:hAnsi="Times New Roman"/>
          <w:sz w:val="24"/>
          <w:szCs w:val="24"/>
        </w:rPr>
      </w:pPr>
    </w:p>
    <w:p w14:paraId="326E0094" w14:textId="77777777" w:rsidR="00793376" w:rsidRDefault="00793376" w:rsidP="00793376">
      <w:pPr>
        <w:jc w:val="both"/>
        <w:rPr>
          <w:rFonts w:ascii="Times New Roman" w:hAnsi="Times New Roman"/>
          <w:sz w:val="24"/>
          <w:szCs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4118FB18" w14:textId="77777777" w:rsidR="00793376" w:rsidRPr="00F0205D"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793376" w:rsidRPr="00E723CA" w14:paraId="30CEE0D5" w14:textId="77777777" w:rsidTr="00E56D89">
        <w:trPr>
          <w:trHeight w:val="728"/>
        </w:trPr>
        <w:tc>
          <w:tcPr>
            <w:tcW w:w="5000" w:type="pct"/>
            <w:gridSpan w:val="5"/>
            <w:tcBorders>
              <w:top w:val="single" w:sz="12" w:space="0" w:color="000000"/>
            </w:tcBorders>
            <w:vAlign w:val="center"/>
          </w:tcPr>
          <w:p w14:paraId="76658C93"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793376" w:rsidRPr="00E723CA" w14:paraId="4DCC225C" w14:textId="77777777" w:rsidTr="00E56D89">
        <w:trPr>
          <w:trHeight w:val="624"/>
        </w:trPr>
        <w:tc>
          <w:tcPr>
            <w:tcW w:w="5000" w:type="pct"/>
            <w:gridSpan w:val="5"/>
            <w:shd w:val="clear" w:color="auto" w:fill="A6A6A6" w:themeFill="background1" w:themeFillShade="A6"/>
            <w:vAlign w:val="center"/>
          </w:tcPr>
          <w:p w14:paraId="0B9427E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LAW 1.1. apakštēma. Privilēģijas un nosacījumi</w:t>
            </w:r>
          </w:p>
        </w:tc>
      </w:tr>
      <w:tr w:rsidR="00793376" w:rsidRPr="00E723CA" w14:paraId="5B25BD5D" w14:textId="77777777" w:rsidTr="00E56D89">
        <w:trPr>
          <w:trHeight w:val="614"/>
        </w:trPr>
        <w:tc>
          <w:tcPr>
            <w:tcW w:w="393" w:type="pct"/>
            <w:vMerge w:val="restart"/>
          </w:tcPr>
          <w:p w14:paraId="2B4F01E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1.1.1.</w:t>
            </w:r>
          </w:p>
        </w:tc>
        <w:tc>
          <w:tcPr>
            <w:tcW w:w="2017" w:type="pct"/>
            <w:vMerge w:val="restart"/>
          </w:tcPr>
          <w:p w14:paraId="1108FCF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nosacījumus, kas ir jāizpilda, lai varētu izsniegt lidojumu rajona procedurālās vadības kvalifikācijas atzīmi.</w:t>
            </w:r>
          </w:p>
        </w:tc>
        <w:tc>
          <w:tcPr>
            <w:tcW w:w="339" w:type="pct"/>
            <w:shd w:val="clear" w:color="auto" w:fill="D9D9D9" w:themeFill="background1" w:themeFillShade="D9"/>
          </w:tcPr>
          <w:p w14:paraId="20DE82B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1348F27C"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(ES) 2015/340</w:t>
            </w:r>
            <w:r>
              <w:rPr>
                <w:rStyle w:val="FootnoteReference"/>
                <w:rFonts w:ascii="Times New Roman" w:hAnsi="Times New Roman" w:cs="Times New Roman"/>
                <w:sz w:val="24"/>
              </w:rPr>
              <w:footnoteReference w:id="40"/>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708B3046" w14:textId="77777777" w:rsidR="00793376" w:rsidRPr="00404130"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306" w:type="pct"/>
            <w:vMerge w:val="restart"/>
          </w:tcPr>
          <w:p w14:paraId="26C7D43C"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w:t>
            </w:r>
          </w:p>
        </w:tc>
      </w:tr>
      <w:tr w:rsidR="00793376" w:rsidRPr="00E723CA" w14:paraId="17E9ACC4" w14:textId="77777777" w:rsidTr="00E56D89">
        <w:trPr>
          <w:trHeight w:val="121"/>
        </w:trPr>
        <w:tc>
          <w:tcPr>
            <w:tcW w:w="393" w:type="pct"/>
            <w:vMerge/>
          </w:tcPr>
          <w:p w14:paraId="51DE8222" w14:textId="77777777" w:rsidR="00793376" w:rsidRPr="00F0205D" w:rsidRDefault="00793376" w:rsidP="00E56D89">
            <w:pPr>
              <w:jc w:val="both"/>
              <w:rPr>
                <w:rFonts w:ascii="Times New Roman" w:hAnsi="Times New Roman"/>
                <w:sz w:val="24"/>
                <w:szCs w:val="24"/>
              </w:rPr>
            </w:pPr>
          </w:p>
        </w:tc>
        <w:tc>
          <w:tcPr>
            <w:tcW w:w="2017" w:type="pct"/>
            <w:vMerge/>
          </w:tcPr>
          <w:p w14:paraId="60333B06" w14:textId="77777777" w:rsidR="00793376" w:rsidRPr="0032157A" w:rsidRDefault="00793376" w:rsidP="00E56D89">
            <w:pPr>
              <w:jc w:val="both"/>
              <w:rPr>
                <w:rFonts w:ascii="Times New Roman" w:hAnsi="Times New Roman" w:cs="Times New Roman"/>
                <w:sz w:val="24"/>
              </w:rPr>
            </w:pPr>
          </w:p>
        </w:tc>
        <w:tc>
          <w:tcPr>
            <w:tcW w:w="339" w:type="pct"/>
            <w:shd w:val="clear" w:color="auto" w:fill="auto"/>
          </w:tcPr>
          <w:p w14:paraId="286C4BDE"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5DA752B2" w14:textId="77777777" w:rsidR="00793376" w:rsidRPr="00832500" w:rsidRDefault="00793376" w:rsidP="00E56D89">
            <w:pPr>
              <w:jc w:val="both"/>
              <w:rPr>
                <w:rFonts w:ascii="Times New Roman" w:hAnsi="Times New Roman" w:cs="Times New Roman"/>
                <w:sz w:val="24"/>
              </w:rPr>
            </w:pPr>
          </w:p>
        </w:tc>
        <w:tc>
          <w:tcPr>
            <w:tcW w:w="306" w:type="pct"/>
            <w:vMerge/>
          </w:tcPr>
          <w:p w14:paraId="771C68B4" w14:textId="77777777" w:rsidR="00793376" w:rsidRPr="00E723CA" w:rsidRDefault="00793376" w:rsidP="00E56D89">
            <w:pPr>
              <w:jc w:val="both"/>
              <w:rPr>
                <w:rFonts w:ascii="Times New Roman" w:hAnsi="Times New Roman" w:cs="Times New Roman"/>
                <w:sz w:val="24"/>
              </w:rPr>
            </w:pPr>
          </w:p>
        </w:tc>
      </w:tr>
      <w:tr w:rsidR="00793376" w:rsidRPr="00E723CA" w14:paraId="42CDC7CC" w14:textId="77777777" w:rsidTr="00E56D89">
        <w:trPr>
          <w:trHeight w:val="460"/>
        </w:trPr>
        <w:tc>
          <w:tcPr>
            <w:tcW w:w="393" w:type="pct"/>
            <w:vMerge w:val="restart"/>
            <w:tcBorders>
              <w:top w:val="single" w:sz="4" w:space="0" w:color="000000" w:themeColor="text1"/>
            </w:tcBorders>
          </w:tcPr>
          <w:p w14:paraId="7A9599E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1.1.2.</w:t>
            </w:r>
          </w:p>
        </w:tc>
        <w:tc>
          <w:tcPr>
            <w:tcW w:w="2017" w:type="pct"/>
            <w:vMerge w:val="restart"/>
            <w:tcBorders>
              <w:top w:val="single" w:sz="4" w:space="0" w:color="000000" w:themeColor="text1"/>
            </w:tcBorders>
          </w:tcPr>
          <w:p w14:paraId="583EA77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39" w:type="pct"/>
            <w:tcBorders>
              <w:top w:val="single" w:sz="4" w:space="0" w:color="000000" w:themeColor="text1"/>
            </w:tcBorders>
            <w:shd w:val="clear" w:color="auto" w:fill="D9D9D9" w:themeFill="background1" w:themeFillShade="D9"/>
          </w:tcPr>
          <w:p w14:paraId="76AC151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000000" w:themeColor="text1"/>
            </w:tcBorders>
          </w:tcPr>
          <w:p w14:paraId="42B1F36A"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000000" w:themeColor="text1"/>
            </w:tcBorders>
          </w:tcPr>
          <w:p w14:paraId="3FD3FE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0B2FBF1" w14:textId="77777777" w:rsidTr="00E56D89">
        <w:trPr>
          <w:trHeight w:val="460"/>
        </w:trPr>
        <w:tc>
          <w:tcPr>
            <w:tcW w:w="393" w:type="pct"/>
            <w:vMerge/>
            <w:tcBorders>
              <w:bottom w:val="single" w:sz="4" w:space="0" w:color="auto"/>
            </w:tcBorders>
          </w:tcPr>
          <w:p w14:paraId="6B76C22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604868D"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6AAA444"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tcPr>
          <w:p w14:paraId="4B6CA4C3"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auto"/>
            </w:tcBorders>
          </w:tcPr>
          <w:p w14:paraId="21F9A170" w14:textId="77777777" w:rsidR="00793376" w:rsidRPr="00E723CA" w:rsidRDefault="00793376" w:rsidP="00E56D89">
            <w:pPr>
              <w:jc w:val="both"/>
              <w:rPr>
                <w:rFonts w:ascii="Times New Roman" w:hAnsi="Times New Roman" w:cs="Times New Roman"/>
                <w:color w:val="C0504D"/>
                <w:sz w:val="24"/>
              </w:rPr>
            </w:pPr>
          </w:p>
        </w:tc>
      </w:tr>
      <w:tr w:rsidR="00793376" w:rsidRPr="00E723CA" w14:paraId="587F4207" w14:textId="77777777" w:rsidTr="00E56D89">
        <w:trPr>
          <w:trHeight w:val="486"/>
        </w:trPr>
        <w:tc>
          <w:tcPr>
            <w:tcW w:w="393" w:type="pct"/>
            <w:vMerge w:val="restart"/>
            <w:tcBorders>
              <w:top w:val="single" w:sz="4" w:space="0" w:color="auto"/>
            </w:tcBorders>
          </w:tcPr>
          <w:p w14:paraId="6D77ED2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1.1.3.</w:t>
            </w:r>
          </w:p>
        </w:tc>
        <w:tc>
          <w:tcPr>
            <w:tcW w:w="2017" w:type="pct"/>
            <w:vMerge w:val="restart"/>
            <w:tcBorders>
              <w:top w:val="single" w:sz="4" w:space="0" w:color="auto"/>
            </w:tcBorders>
          </w:tcPr>
          <w:p w14:paraId="2CD17EC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39" w:type="pct"/>
            <w:tcBorders>
              <w:top w:val="single" w:sz="4" w:space="0" w:color="auto"/>
            </w:tcBorders>
            <w:shd w:val="clear" w:color="auto" w:fill="D9D9D9" w:themeFill="background1" w:themeFillShade="D9"/>
          </w:tcPr>
          <w:p w14:paraId="7BFA8C7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tcBorders>
              <w:top w:val="single" w:sz="4" w:space="0" w:color="auto"/>
            </w:tcBorders>
            <w:shd w:val="clear" w:color="auto" w:fill="FF9999"/>
          </w:tcPr>
          <w:p w14:paraId="55EB6CB9" w14:textId="77777777" w:rsidR="00793376" w:rsidRPr="00FC0132" w:rsidRDefault="00793376" w:rsidP="00E56D89">
            <w:pPr>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c>
          <w:tcPr>
            <w:tcW w:w="306" w:type="pct"/>
            <w:vMerge w:val="restart"/>
            <w:tcBorders>
              <w:top w:val="single" w:sz="4" w:space="0" w:color="auto"/>
            </w:tcBorders>
          </w:tcPr>
          <w:p w14:paraId="43B6D7B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6F3F836" w14:textId="77777777" w:rsidTr="00E56D89">
        <w:trPr>
          <w:trHeight w:val="457"/>
        </w:trPr>
        <w:tc>
          <w:tcPr>
            <w:tcW w:w="393" w:type="pct"/>
            <w:vMerge/>
            <w:tcBorders>
              <w:bottom w:val="single" w:sz="12" w:space="0" w:color="auto"/>
            </w:tcBorders>
          </w:tcPr>
          <w:p w14:paraId="2514F49D"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2FF8FE5B"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7E42C24B" w14:textId="77777777" w:rsidR="00793376" w:rsidRPr="00E723CA" w:rsidRDefault="00793376" w:rsidP="00E56D89">
            <w:pPr>
              <w:jc w:val="both"/>
              <w:rPr>
                <w:rFonts w:ascii="Times New Roman" w:hAnsi="Times New Roman" w:cs="Times New Roman"/>
                <w:sz w:val="24"/>
              </w:rPr>
            </w:pPr>
          </w:p>
        </w:tc>
        <w:tc>
          <w:tcPr>
            <w:tcW w:w="1945" w:type="pct"/>
            <w:tcBorders>
              <w:bottom w:val="single" w:sz="12" w:space="0" w:color="auto"/>
            </w:tcBorders>
          </w:tcPr>
          <w:p w14:paraId="6224C442"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378A127C" w14:textId="77777777" w:rsidR="00793376" w:rsidRPr="00E723CA" w:rsidRDefault="00793376" w:rsidP="00E56D89">
            <w:pPr>
              <w:jc w:val="both"/>
              <w:rPr>
                <w:rFonts w:ascii="Times New Roman" w:hAnsi="Times New Roman" w:cs="Times New Roman"/>
                <w:sz w:val="24"/>
              </w:rPr>
            </w:pPr>
          </w:p>
        </w:tc>
      </w:tr>
      <w:tr w:rsidR="00793376" w:rsidRPr="00E723CA" w14:paraId="6A05D516" w14:textId="77777777" w:rsidTr="00E56D89">
        <w:trPr>
          <w:trHeight w:val="737"/>
        </w:trPr>
        <w:tc>
          <w:tcPr>
            <w:tcW w:w="5000" w:type="pct"/>
            <w:gridSpan w:val="5"/>
            <w:vAlign w:val="center"/>
          </w:tcPr>
          <w:p w14:paraId="18860F4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LAW 2. TĒMA. NOTEIKUMI</w:t>
            </w:r>
          </w:p>
        </w:tc>
      </w:tr>
      <w:tr w:rsidR="00793376" w:rsidRPr="00E723CA" w14:paraId="50DE42B3" w14:textId="77777777" w:rsidTr="00E56D89">
        <w:trPr>
          <w:trHeight w:val="624"/>
        </w:trPr>
        <w:tc>
          <w:tcPr>
            <w:tcW w:w="5000" w:type="pct"/>
            <w:gridSpan w:val="5"/>
            <w:shd w:val="clear" w:color="auto" w:fill="A6A6A6" w:themeFill="background1" w:themeFillShade="A6"/>
            <w:vAlign w:val="center"/>
          </w:tcPr>
          <w:p w14:paraId="7CCC9E35"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LAW 2.1. apakštēma. Ziņojumi</w:t>
            </w:r>
          </w:p>
        </w:tc>
      </w:tr>
      <w:tr w:rsidR="00793376" w:rsidRPr="00E723CA" w14:paraId="38AC5C22" w14:textId="77777777" w:rsidTr="00E56D89">
        <w:trPr>
          <w:trHeight w:val="506"/>
        </w:trPr>
        <w:tc>
          <w:tcPr>
            <w:tcW w:w="393" w:type="pct"/>
            <w:vMerge w:val="restart"/>
          </w:tcPr>
          <w:p w14:paraId="79B1B92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2.1.1.</w:t>
            </w:r>
          </w:p>
        </w:tc>
        <w:tc>
          <w:tcPr>
            <w:tcW w:w="2017" w:type="pct"/>
            <w:vMerge w:val="restart"/>
          </w:tcPr>
          <w:p w14:paraId="3218C4C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Uzskaitīt ziņojumu veidlapu paraugus.</w:t>
            </w:r>
          </w:p>
        </w:tc>
        <w:tc>
          <w:tcPr>
            <w:tcW w:w="339" w:type="pct"/>
            <w:shd w:val="clear" w:color="auto" w:fill="D9D9D9" w:themeFill="background1" w:themeFillShade="D9"/>
          </w:tcPr>
          <w:p w14:paraId="7B4164A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16BF1F28"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Gaisa satiksmes incidentu ziņojums</w:t>
            </w:r>
          </w:p>
          <w:p w14:paraId="3D1AF5E8" w14:textId="77777777" w:rsidR="00793376" w:rsidRPr="00312A73" w:rsidRDefault="00793376" w:rsidP="00E56D89">
            <w:pPr>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6" w:type="pct"/>
            <w:vMerge w:val="restart"/>
          </w:tcPr>
          <w:p w14:paraId="4E589DD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752240B" w14:textId="77777777" w:rsidTr="00E56D89">
        <w:trPr>
          <w:trHeight w:val="249"/>
        </w:trPr>
        <w:tc>
          <w:tcPr>
            <w:tcW w:w="393" w:type="pct"/>
            <w:vMerge/>
            <w:tcBorders>
              <w:bottom w:val="single" w:sz="4" w:space="0" w:color="auto"/>
            </w:tcBorders>
          </w:tcPr>
          <w:p w14:paraId="47575713"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7CB43BC1"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296562BC"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31899772"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auto"/>
            </w:tcBorders>
          </w:tcPr>
          <w:p w14:paraId="0683BF64" w14:textId="77777777" w:rsidR="00793376" w:rsidRPr="00E723CA" w:rsidRDefault="00793376" w:rsidP="00E56D89">
            <w:pPr>
              <w:jc w:val="both"/>
              <w:rPr>
                <w:rFonts w:ascii="Times New Roman" w:hAnsi="Times New Roman" w:cs="Times New Roman"/>
                <w:sz w:val="24"/>
              </w:rPr>
            </w:pPr>
          </w:p>
        </w:tc>
      </w:tr>
      <w:tr w:rsidR="00793376" w:rsidRPr="00E723CA" w14:paraId="70012062" w14:textId="77777777" w:rsidTr="00E56D89">
        <w:trPr>
          <w:trHeight w:val="460"/>
        </w:trPr>
        <w:tc>
          <w:tcPr>
            <w:tcW w:w="393" w:type="pct"/>
            <w:vMerge w:val="restart"/>
            <w:tcBorders>
              <w:top w:val="single" w:sz="4" w:space="0" w:color="auto"/>
            </w:tcBorders>
          </w:tcPr>
          <w:p w14:paraId="753D5CC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2.1.2.</w:t>
            </w:r>
          </w:p>
        </w:tc>
        <w:tc>
          <w:tcPr>
            <w:tcW w:w="2017" w:type="pct"/>
            <w:vMerge w:val="restart"/>
            <w:tcBorders>
              <w:top w:val="single" w:sz="4" w:space="0" w:color="auto"/>
            </w:tcBorders>
          </w:tcPr>
          <w:p w14:paraId="4E1C897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ziņošanas funkcijas un procesus.</w:t>
            </w:r>
          </w:p>
        </w:tc>
        <w:tc>
          <w:tcPr>
            <w:tcW w:w="339" w:type="pct"/>
            <w:tcBorders>
              <w:top w:val="single" w:sz="4" w:space="0" w:color="auto"/>
            </w:tcBorders>
            <w:shd w:val="clear" w:color="auto" w:fill="D9D9D9" w:themeFill="background1" w:themeFillShade="D9"/>
          </w:tcPr>
          <w:p w14:paraId="37D2985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252AE99F"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Ziņošanas kultūra, gaisa satiksmes incidentu ziņojums</w:t>
            </w:r>
          </w:p>
          <w:p w14:paraId="7A512C16" w14:textId="77777777" w:rsidR="00793376" w:rsidRPr="00F0205D" w:rsidRDefault="00793376" w:rsidP="00E56D89">
            <w:pPr>
              <w:jc w:val="both"/>
              <w:rPr>
                <w:rFonts w:ascii="Times New Roman" w:hAnsi="Times New Roman"/>
                <w:i/>
                <w:sz w:val="24"/>
                <w:szCs w:val="24"/>
              </w:rPr>
            </w:pPr>
            <w:r>
              <w:rPr>
                <w:rFonts w:ascii="Times New Roman" w:hAnsi="Times New Roman"/>
                <w:i/>
                <w:sz w:val="24"/>
              </w:rPr>
              <w:t>Neobligātais saturs: noteikumu pārkāpšana, sardzes/borta žurnāls, ieraksti, brīvprātīga ziņošana, ESARR 2</w:t>
            </w:r>
          </w:p>
          <w:p w14:paraId="17153218" w14:textId="77777777" w:rsidR="00793376" w:rsidRPr="0011562E" w:rsidRDefault="00793376" w:rsidP="00E56D89">
            <w:pPr>
              <w:jc w:val="both"/>
              <w:rPr>
                <w:rFonts w:ascii="Times New Roman" w:hAnsi="Times New Roman" w:cs="Times New Roman"/>
                <w:sz w:val="24"/>
              </w:rPr>
            </w:pPr>
          </w:p>
        </w:tc>
        <w:tc>
          <w:tcPr>
            <w:tcW w:w="306" w:type="pct"/>
            <w:vMerge w:val="restart"/>
            <w:tcBorders>
              <w:top w:val="single" w:sz="4" w:space="0" w:color="auto"/>
            </w:tcBorders>
          </w:tcPr>
          <w:p w14:paraId="232F7DF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599B516" w14:textId="77777777" w:rsidTr="00E56D89">
        <w:trPr>
          <w:trHeight w:val="269"/>
        </w:trPr>
        <w:tc>
          <w:tcPr>
            <w:tcW w:w="393" w:type="pct"/>
            <w:vMerge/>
            <w:tcBorders>
              <w:bottom w:val="single" w:sz="4" w:space="0" w:color="auto"/>
            </w:tcBorders>
          </w:tcPr>
          <w:p w14:paraId="764448C2"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4A82FBE"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33C49D7"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2AE99154"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5D78FD49" w14:textId="77777777" w:rsidR="00793376" w:rsidRPr="00E723CA" w:rsidRDefault="00793376" w:rsidP="00E56D89">
            <w:pPr>
              <w:jc w:val="both"/>
              <w:rPr>
                <w:rFonts w:ascii="Times New Roman" w:hAnsi="Times New Roman" w:cs="Times New Roman"/>
                <w:sz w:val="24"/>
              </w:rPr>
            </w:pPr>
          </w:p>
        </w:tc>
      </w:tr>
      <w:tr w:rsidR="00793376" w:rsidRPr="00E723CA" w14:paraId="42DAA4F7" w14:textId="77777777" w:rsidTr="00E56D89">
        <w:trPr>
          <w:trHeight w:val="460"/>
        </w:trPr>
        <w:tc>
          <w:tcPr>
            <w:tcW w:w="393" w:type="pct"/>
            <w:vMerge w:val="restart"/>
            <w:tcBorders>
              <w:top w:val="single" w:sz="4" w:space="0" w:color="auto"/>
            </w:tcBorders>
          </w:tcPr>
          <w:p w14:paraId="74C4BF1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ACP LAW 2.1.3.</w:t>
            </w:r>
          </w:p>
        </w:tc>
        <w:tc>
          <w:tcPr>
            <w:tcW w:w="2017" w:type="pct"/>
            <w:vMerge w:val="restart"/>
            <w:tcBorders>
              <w:top w:val="single" w:sz="4" w:space="0" w:color="auto"/>
            </w:tcBorders>
          </w:tcPr>
          <w:p w14:paraId="3AE4CF9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veidlapas ziņošanai.</w:t>
            </w:r>
          </w:p>
        </w:tc>
        <w:tc>
          <w:tcPr>
            <w:tcW w:w="339" w:type="pct"/>
            <w:tcBorders>
              <w:top w:val="single" w:sz="4" w:space="0" w:color="auto"/>
            </w:tcBorders>
            <w:shd w:val="clear" w:color="auto" w:fill="D9D9D9" w:themeFill="background1" w:themeFillShade="D9"/>
          </w:tcPr>
          <w:p w14:paraId="76FCD10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5BED1A4B"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(ES) Nr. 376/2014</w:t>
            </w:r>
            <w:r>
              <w:rPr>
                <w:rStyle w:val="FootnoteReference"/>
                <w:rFonts w:ascii="Times New Roman" w:hAnsi="Times New Roman" w:cs="Times New Roman"/>
                <w:sz w:val="24"/>
              </w:rPr>
              <w:footnoteReference w:id="41"/>
            </w:r>
            <w:r>
              <w:rPr>
                <w:rFonts w:ascii="Times New Roman" w:hAnsi="Times New Roman"/>
                <w:sz w:val="24"/>
              </w:rPr>
              <w:t>, gaisa satiksmes incidentu ziņojuma veidlapa(-as)</w:t>
            </w:r>
          </w:p>
          <w:p w14:paraId="3216942D" w14:textId="77777777" w:rsidR="00793376" w:rsidRPr="00F50809" w:rsidRDefault="00793376" w:rsidP="00E56D89">
            <w:pPr>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6" w:type="pct"/>
            <w:vMerge w:val="restart"/>
            <w:tcBorders>
              <w:top w:val="single" w:sz="4" w:space="0" w:color="auto"/>
            </w:tcBorders>
          </w:tcPr>
          <w:p w14:paraId="273F4F8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A3C6556" w14:textId="77777777" w:rsidTr="00E56D89">
        <w:trPr>
          <w:trHeight w:val="364"/>
        </w:trPr>
        <w:tc>
          <w:tcPr>
            <w:tcW w:w="393" w:type="pct"/>
            <w:vMerge/>
          </w:tcPr>
          <w:p w14:paraId="58F7770A" w14:textId="77777777" w:rsidR="00793376" w:rsidRPr="00E723CA" w:rsidRDefault="00793376" w:rsidP="00E56D89">
            <w:pPr>
              <w:jc w:val="both"/>
              <w:rPr>
                <w:rFonts w:ascii="Times New Roman" w:hAnsi="Times New Roman" w:cs="Times New Roman"/>
                <w:sz w:val="24"/>
              </w:rPr>
            </w:pPr>
          </w:p>
        </w:tc>
        <w:tc>
          <w:tcPr>
            <w:tcW w:w="2017" w:type="pct"/>
            <w:vMerge/>
          </w:tcPr>
          <w:p w14:paraId="289E9646" w14:textId="77777777" w:rsidR="00793376" w:rsidRPr="00E723CA" w:rsidRDefault="00793376" w:rsidP="00E56D89">
            <w:pPr>
              <w:jc w:val="both"/>
              <w:rPr>
                <w:rFonts w:ascii="Times New Roman" w:hAnsi="Times New Roman" w:cs="Times New Roman"/>
                <w:sz w:val="24"/>
              </w:rPr>
            </w:pPr>
          </w:p>
        </w:tc>
        <w:tc>
          <w:tcPr>
            <w:tcW w:w="339" w:type="pct"/>
          </w:tcPr>
          <w:p w14:paraId="66F7B486"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47D56241" w14:textId="77777777" w:rsidR="00793376" w:rsidRPr="00E723CA" w:rsidRDefault="00793376" w:rsidP="00E56D89">
            <w:pPr>
              <w:jc w:val="both"/>
              <w:rPr>
                <w:rFonts w:ascii="Times New Roman" w:hAnsi="Times New Roman" w:cs="Times New Roman"/>
                <w:sz w:val="24"/>
              </w:rPr>
            </w:pPr>
          </w:p>
        </w:tc>
        <w:tc>
          <w:tcPr>
            <w:tcW w:w="306" w:type="pct"/>
            <w:vMerge/>
          </w:tcPr>
          <w:p w14:paraId="60272ED4" w14:textId="77777777" w:rsidR="00793376" w:rsidRPr="00E723CA" w:rsidRDefault="00793376" w:rsidP="00E56D89">
            <w:pPr>
              <w:jc w:val="both"/>
              <w:rPr>
                <w:rFonts w:ascii="Times New Roman" w:hAnsi="Times New Roman" w:cs="Times New Roman"/>
                <w:sz w:val="24"/>
              </w:rPr>
            </w:pPr>
          </w:p>
        </w:tc>
      </w:tr>
      <w:tr w:rsidR="00793376" w:rsidRPr="00E723CA" w14:paraId="14C0DBC6" w14:textId="77777777" w:rsidTr="00E56D89">
        <w:trPr>
          <w:trHeight w:val="624"/>
        </w:trPr>
        <w:tc>
          <w:tcPr>
            <w:tcW w:w="5000" w:type="pct"/>
            <w:gridSpan w:val="5"/>
            <w:shd w:val="clear" w:color="auto" w:fill="A6A6A6" w:themeFill="background1" w:themeFillShade="A6"/>
            <w:vAlign w:val="center"/>
          </w:tcPr>
          <w:p w14:paraId="5A088AC7"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LAW 2.2. apakštēma. Gaisa telpa</w:t>
            </w:r>
          </w:p>
        </w:tc>
      </w:tr>
      <w:tr w:rsidR="00793376" w:rsidRPr="00E723CA" w14:paraId="0A8D65AE" w14:textId="77777777" w:rsidTr="00E56D89">
        <w:trPr>
          <w:trHeight w:val="537"/>
        </w:trPr>
        <w:tc>
          <w:tcPr>
            <w:tcW w:w="393" w:type="pct"/>
            <w:vMerge w:val="restart"/>
          </w:tcPr>
          <w:p w14:paraId="45BBE87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2.2.1.</w:t>
            </w:r>
          </w:p>
        </w:tc>
        <w:tc>
          <w:tcPr>
            <w:tcW w:w="2017" w:type="pct"/>
            <w:vMerge w:val="restart"/>
          </w:tcPr>
          <w:p w14:paraId="54D2C7A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gaisa telpas klases un struktūru un to nozīmi darbībās, kas attiecas uz lidojumu rajona procedurālās vadības kvalifikācijas atzīmi.</w:t>
            </w:r>
          </w:p>
        </w:tc>
        <w:tc>
          <w:tcPr>
            <w:tcW w:w="339" w:type="pct"/>
            <w:shd w:val="clear" w:color="auto" w:fill="D9D9D9" w:themeFill="background1" w:themeFillShade="D9"/>
          </w:tcPr>
          <w:p w14:paraId="3542D72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6045639C" w14:textId="77777777" w:rsidR="00793376" w:rsidRPr="00AD365C" w:rsidRDefault="00793376" w:rsidP="00E56D89">
            <w:pPr>
              <w:jc w:val="both"/>
              <w:rPr>
                <w:rFonts w:ascii="Times New Roman" w:hAnsi="Times New Roman" w:cs="Times New Roman"/>
                <w:i/>
                <w:iCs/>
                <w:sz w:val="24"/>
              </w:rPr>
            </w:pPr>
          </w:p>
        </w:tc>
        <w:tc>
          <w:tcPr>
            <w:tcW w:w="306" w:type="pct"/>
            <w:vMerge w:val="restart"/>
          </w:tcPr>
          <w:p w14:paraId="610B5374"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w:t>
            </w:r>
          </w:p>
        </w:tc>
      </w:tr>
      <w:tr w:rsidR="00793376" w:rsidRPr="00E723CA" w14:paraId="56ABF898" w14:textId="77777777" w:rsidTr="00E56D89">
        <w:tc>
          <w:tcPr>
            <w:tcW w:w="393" w:type="pct"/>
            <w:vMerge/>
          </w:tcPr>
          <w:p w14:paraId="6D828432" w14:textId="77777777" w:rsidR="00793376" w:rsidRPr="00E723CA" w:rsidRDefault="00793376" w:rsidP="00E56D89">
            <w:pPr>
              <w:jc w:val="both"/>
              <w:rPr>
                <w:rFonts w:ascii="Times New Roman" w:hAnsi="Times New Roman" w:cs="Times New Roman"/>
                <w:sz w:val="24"/>
              </w:rPr>
            </w:pPr>
          </w:p>
        </w:tc>
        <w:tc>
          <w:tcPr>
            <w:tcW w:w="2017" w:type="pct"/>
            <w:vMerge/>
          </w:tcPr>
          <w:p w14:paraId="43167703"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4FE089E0"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741643C4" w14:textId="77777777" w:rsidR="00793376" w:rsidRPr="00E723CA" w:rsidRDefault="00793376" w:rsidP="00E56D89">
            <w:pPr>
              <w:jc w:val="both"/>
              <w:rPr>
                <w:rFonts w:ascii="Times New Roman" w:hAnsi="Times New Roman" w:cs="Times New Roman"/>
                <w:sz w:val="24"/>
              </w:rPr>
            </w:pPr>
          </w:p>
        </w:tc>
        <w:tc>
          <w:tcPr>
            <w:tcW w:w="306" w:type="pct"/>
            <w:vMerge/>
          </w:tcPr>
          <w:p w14:paraId="1532BDE7" w14:textId="77777777" w:rsidR="00793376" w:rsidRPr="00E723CA" w:rsidRDefault="00793376" w:rsidP="00E56D89">
            <w:pPr>
              <w:jc w:val="both"/>
              <w:rPr>
                <w:rFonts w:ascii="Times New Roman" w:hAnsi="Times New Roman" w:cs="Times New Roman"/>
                <w:sz w:val="24"/>
              </w:rPr>
            </w:pPr>
          </w:p>
        </w:tc>
      </w:tr>
      <w:tr w:rsidR="00793376" w:rsidRPr="00E723CA" w14:paraId="6697888D" w14:textId="77777777" w:rsidTr="00E56D89">
        <w:trPr>
          <w:trHeight w:val="460"/>
        </w:trPr>
        <w:tc>
          <w:tcPr>
            <w:tcW w:w="393" w:type="pct"/>
            <w:vMerge w:val="restart"/>
            <w:tcBorders>
              <w:top w:val="single" w:sz="4" w:space="0" w:color="auto"/>
            </w:tcBorders>
          </w:tcPr>
          <w:p w14:paraId="1E6CC97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2.2.2.</w:t>
            </w:r>
          </w:p>
        </w:tc>
        <w:tc>
          <w:tcPr>
            <w:tcW w:w="2017" w:type="pct"/>
            <w:vMerge w:val="restart"/>
            <w:tcBorders>
              <w:top w:val="single" w:sz="4" w:space="0" w:color="auto"/>
            </w:tcBorders>
          </w:tcPr>
          <w:p w14:paraId="4E79C9C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39" w:type="pct"/>
            <w:tcBorders>
              <w:top w:val="single" w:sz="4" w:space="0" w:color="auto"/>
            </w:tcBorders>
            <w:shd w:val="clear" w:color="auto" w:fill="D9D9D9" w:themeFill="background1" w:themeFillShade="D9"/>
          </w:tcPr>
          <w:p w14:paraId="313F82B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shd w:val="clear" w:color="auto" w:fill="auto"/>
          </w:tcPr>
          <w:p w14:paraId="6C862D4C" w14:textId="77777777" w:rsidR="00793376" w:rsidRPr="00BE5E20" w:rsidRDefault="00793376" w:rsidP="00E56D89">
            <w:pPr>
              <w:jc w:val="both"/>
              <w:rPr>
                <w:rFonts w:ascii="Times New Roman" w:hAnsi="Times New Roman" w:cs="Times New Roman"/>
                <w:i/>
                <w:iCs/>
                <w:sz w:val="24"/>
              </w:rPr>
            </w:pPr>
            <w:r>
              <w:rPr>
                <w:rFonts w:ascii="Times New Roman" w:hAnsi="Times New Roman"/>
                <w:i/>
                <w:sz w:val="24"/>
              </w:rPr>
              <w:t>Neobligātais saturs: Regula (ES) Nr. 923/2012</w:t>
            </w:r>
            <w:r>
              <w:rPr>
                <w:rStyle w:val="FootnoteReference"/>
                <w:rFonts w:ascii="Times New Roman" w:hAnsi="Times New Roman" w:cs="Times New Roman"/>
                <w:i/>
                <w:iCs/>
                <w:sz w:val="24"/>
              </w:rPr>
              <w:footnoteReference w:id="42"/>
            </w:r>
            <w:r>
              <w:rPr>
                <w:rFonts w:ascii="Times New Roman" w:hAnsi="Times New Roman"/>
                <w:i/>
                <w:sz w:val="24"/>
              </w:rPr>
              <w:t>, ICAO 2. pielikums, ICAO 11. pielikums, starptautiskās prasības, civilās prasības, militārās prasības, atbildības apgabali, sektorizācija, valsts prasības</w:t>
            </w:r>
          </w:p>
        </w:tc>
        <w:tc>
          <w:tcPr>
            <w:tcW w:w="306" w:type="pct"/>
            <w:vMerge w:val="restart"/>
            <w:tcBorders>
              <w:top w:val="single" w:sz="4" w:space="0" w:color="auto"/>
            </w:tcBorders>
          </w:tcPr>
          <w:p w14:paraId="7284AAC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1E5D338" w14:textId="77777777" w:rsidTr="00E56D89">
        <w:trPr>
          <w:trHeight w:val="328"/>
        </w:trPr>
        <w:tc>
          <w:tcPr>
            <w:tcW w:w="393" w:type="pct"/>
            <w:vMerge/>
          </w:tcPr>
          <w:p w14:paraId="5E5E6C5A" w14:textId="77777777" w:rsidR="00793376" w:rsidRPr="00243790" w:rsidRDefault="00793376" w:rsidP="00E56D89">
            <w:pPr>
              <w:jc w:val="both"/>
              <w:rPr>
                <w:rFonts w:ascii="Times New Roman" w:hAnsi="Times New Roman" w:cs="Times New Roman"/>
                <w:sz w:val="24"/>
              </w:rPr>
            </w:pPr>
          </w:p>
        </w:tc>
        <w:tc>
          <w:tcPr>
            <w:tcW w:w="2017" w:type="pct"/>
            <w:vMerge/>
          </w:tcPr>
          <w:p w14:paraId="676F9E72" w14:textId="77777777" w:rsidR="00793376" w:rsidRPr="003A2DDA" w:rsidRDefault="00793376" w:rsidP="00E56D89">
            <w:pPr>
              <w:jc w:val="both"/>
              <w:rPr>
                <w:rFonts w:ascii="Times New Roman" w:hAnsi="Times New Roman" w:cs="Times New Roman"/>
                <w:sz w:val="24"/>
              </w:rPr>
            </w:pPr>
          </w:p>
        </w:tc>
        <w:tc>
          <w:tcPr>
            <w:tcW w:w="339" w:type="pct"/>
            <w:shd w:val="clear" w:color="auto" w:fill="auto"/>
          </w:tcPr>
          <w:p w14:paraId="401E6EE1"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6A90840E" w14:textId="77777777" w:rsidR="00793376" w:rsidRPr="000C41F8" w:rsidRDefault="00793376" w:rsidP="00E56D89">
            <w:pPr>
              <w:jc w:val="both"/>
              <w:rPr>
                <w:rFonts w:ascii="Times New Roman" w:hAnsi="Times New Roman" w:cs="Times New Roman"/>
                <w:sz w:val="24"/>
              </w:rPr>
            </w:pPr>
          </w:p>
        </w:tc>
        <w:tc>
          <w:tcPr>
            <w:tcW w:w="306" w:type="pct"/>
            <w:vMerge/>
          </w:tcPr>
          <w:p w14:paraId="4526F084" w14:textId="77777777" w:rsidR="00793376" w:rsidRPr="00F0205D" w:rsidRDefault="00793376" w:rsidP="00E56D89">
            <w:pPr>
              <w:jc w:val="both"/>
              <w:rPr>
                <w:rFonts w:ascii="Times New Roman" w:hAnsi="Times New Roman"/>
                <w:sz w:val="24"/>
                <w:szCs w:val="24"/>
              </w:rPr>
            </w:pPr>
          </w:p>
        </w:tc>
      </w:tr>
      <w:tr w:rsidR="00793376" w:rsidRPr="00E723CA" w14:paraId="6F3EE640" w14:textId="77777777" w:rsidTr="00E56D89">
        <w:trPr>
          <w:trHeight w:val="469"/>
        </w:trPr>
        <w:tc>
          <w:tcPr>
            <w:tcW w:w="393" w:type="pct"/>
            <w:vMerge w:val="restart"/>
            <w:tcBorders>
              <w:top w:val="single" w:sz="4" w:space="0" w:color="auto"/>
            </w:tcBorders>
          </w:tcPr>
          <w:p w14:paraId="68E4C7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2.2.3.</w:t>
            </w:r>
          </w:p>
        </w:tc>
        <w:tc>
          <w:tcPr>
            <w:tcW w:w="2017" w:type="pct"/>
            <w:vMerge w:val="restart"/>
            <w:tcBorders>
              <w:top w:val="single" w:sz="4" w:space="0" w:color="auto"/>
            </w:tcBorders>
          </w:tcPr>
          <w:p w14:paraId="2BD8003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atbildību par attālumu no reljefa virsmas.</w:t>
            </w:r>
          </w:p>
        </w:tc>
        <w:tc>
          <w:tcPr>
            <w:tcW w:w="339" w:type="pct"/>
            <w:tcBorders>
              <w:top w:val="single" w:sz="4" w:space="0" w:color="auto"/>
            </w:tcBorders>
            <w:shd w:val="clear" w:color="auto" w:fill="D9D9D9" w:themeFill="background1" w:themeFillShade="D9"/>
          </w:tcPr>
          <w:p w14:paraId="188BF76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4C9FB6BC"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2632359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03A031A" w14:textId="77777777" w:rsidTr="00E56D89">
        <w:trPr>
          <w:trHeight w:val="266"/>
        </w:trPr>
        <w:tc>
          <w:tcPr>
            <w:tcW w:w="393" w:type="pct"/>
            <w:vMerge/>
            <w:tcBorders>
              <w:bottom w:val="single" w:sz="12" w:space="0" w:color="auto"/>
            </w:tcBorders>
          </w:tcPr>
          <w:p w14:paraId="5B1423E1"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2EB147AE"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6217A8FD"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40BAD664"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12" w:space="0" w:color="auto"/>
            </w:tcBorders>
          </w:tcPr>
          <w:p w14:paraId="5ABF840E" w14:textId="77777777" w:rsidR="00793376" w:rsidRPr="00E723CA" w:rsidRDefault="00793376" w:rsidP="00E56D89">
            <w:pPr>
              <w:jc w:val="both"/>
              <w:rPr>
                <w:rFonts w:ascii="Times New Roman" w:hAnsi="Times New Roman" w:cs="Times New Roman"/>
                <w:sz w:val="24"/>
              </w:rPr>
            </w:pPr>
          </w:p>
        </w:tc>
      </w:tr>
      <w:tr w:rsidR="00793376" w:rsidRPr="00E723CA" w14:paraId="26065CD9" w14:textId="77777777" w:rsidTr="00E56D89">
        <w:trPr>
          <w:trHeight w:val="737"/>
        </w:trPr>
        <w:tc>
          <w:tcPr>
            <w:tcW w:w="5000" w:type="pct"/>
            <w:gridSpan w:val="5"/>
            <w:shd w:val="clear" w:color="auto" w:fill="auto"/>
            <w:vAlign w:val="center"/>
          </w:tcPr>
          <w:p w14:paraId="4C95B324"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793376" w:rsidRPr="00E723CA" w14:paraId="66076B19" w14:textId="77777777" w:rsidTr="00E56D89">
        <w:trPr>
          <w:trHeight w:val="624"/>
        </w:trPr>
        <w:tc>
          <w:tcPr>
            <w:tcW w:w="5000" w:type="pct"/>
            <w:gridSpan w:val="5"/>
            <w:shd w:val="clear" w:color="auto" w:fill="A6A6A6" w:themeFill="background1" w:themeFillShade="A6"/>
            <w:vAlign w:val="center"/>
          </w:tcPr>
          <w:p w14:paraId="5D24C0D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793376" w:rsidRPr="00E723CA" w14:paraId="517A64BD" w14:textId="77777777" w:rsidTr="00E56D89">
        <w:trPr>
          <w:trHeight w:val="460"/>
        </w:trPr>
        <w:tc>
          <w:tcPr>
            <w:tcW w:w="393" w:type="pct"/>
            <w:vMerge w:val="restart"/>
          </w:tcPr>
          <w:p w14:paraId="45A47A3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3.1.1.</w:t>
            </w:r>
          </w:p>
        </w:tc>
        <w:tc>
          <w:tcPr>
            <w:tcW w:w="2017" w:type="pct"/>
            <w:vMerge w:val="restart"/>
          </w:tcPr>
          <w:p w14:paraId="51F2866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39" w:type="pct"/>
            <w:shd w:val="clear" w:color="auto" w:fill="D9D9D9" w:themeFill="background1" w:themeFillShade="D9"/>
          </w:tcPr>
          <w:p w14:paraId="601AC3C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7DD5A97E" w14:textId="77777777" w:rsidR="00793376" w:rsidRPr="00A021A7" w:rsidRDefault="00793376" w:rsidP="00E56D89">
            <w:pPr>
              <w:jc w:val="both"/>
              <w:rPr>
                <w:rFonts w:ascii="Times New Roman" w:hAnsi="Times New Roman" w:cs="Times New Roman"/>
                <w:i/>
                <w:iCs/>
                <w:sz w:val="24"/>
              </w:rPr>
            </w:pPr>
            <w:r>
              <w:rPr>
                <w:rFonts w:ascii="Times New Roman" w:hAnsi="Times New Roman"/>
                <w:i/>
                <w:sz w:val="24"/>
              </w:rPr>
              <w:t>Neobligātais saturs: brīvprātīga ziņošana</w:t>
            </w:r>
          </w:p>
        </w:tc>
        <w:tc>
          <w:tcPr>
            <w:tcW w:w="306" w:type="pct"/>
            <w:vMerge w:val="restart"/>
          </w:tcPr>
          <w:p w14:paraId="08D43ED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CBE059B" w14:textId="77777777" w:rsidTr="00E56D89">
        <w:trPr>
          <w:trHeight w:val="326"/>
        </w:trPr>
        <w:tc>
          <w:tcPr>
            <w:tcW w:w="393" w:type="pct"/>
            <w:vMerge/>
            <w:tcBorders>
              <w:bottom w:val="single" w:sz="4" w:space="0" w:color="auto"/>
            </w:tcBorders>
          </w:tcPr>
          <w:p w14:paraId="5F7782D2" w14:textId="77777777" w:rsidR="00793376" w:rsidRPr="009D4999"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6E29C2B" w14:textId="77777777" w:rsidR="00793376" w:rsidRPr="00817E4F" w:rsidRDefault="00793376" w:rsidP="00E56D89">
            <w:pPr>
              <w:jc w:val="both"/>
              <w:rPr>
                <w:rFonts w:ascii="Times New Roman" w:hAnsi="Times New Roman" w:cs="Times New Roman"/>
                <w:sz w:val="24"/>
              </w:rPr>
            </w:pPr>
          </w:p>
        </w:tc>
        <w:tc>
          <w:tcPr>
            <w:tcW w:w="339" w:type="pct"/>
            <w:tcBorders>
              <w:bottom w:val="single" w:sz="4" w:space="0" w:color="auto"/>
            </w:tcBorders>
            <w:shd w:val="clear" w:color="auto" w:fill="auto"/>
          </w:tcPr>
          <w:p w14:paraId="3E8DC3FC" w14:textId="77777777" w:rsidR="00793376"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5FA47462" w14:textId="77777777" w:rsidR="00793376" w:rsidRPr="00DA70CF"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4311CBA3" w14:textId="77777777" w:rsidR="00793376" w:rsidRPr="00E723CA" w:rsidRDefault="00793376" w:rsidP="00E56D89">
            <w:pPr>
              <w:jc w:val="both"/>
              <w:rPr>
                <w:rFonts w:ascii="Times New Roman" w:hAnsi="Times New Roman" w:cs="Times New Roman"/>
                <w:sz w:val="24"/>
              </w:rPr>
            </w:pPr>
          </w:p>
        </w:tc>
      </w:tr>
      <w:tr w:rsidR="00793376" w:rsidRPr="00E723CA" w14:paraId="4A195EA2" w14:textId="77777777" w:rsidTr="00E56D89">
        <w:trPr>
          <w:trHeight w:val="518"/>
        </w:trPr>
        <w:tc>
          <w:tcPr>
            <w:tcW w:w="393" w:type="pct"/>
            <w:vMerge w:val="restart"/>
            <w:tcBorders>
              <w:top w:val="single" w:sz="4" w:space="0" w:color="auto"/>
            </w:tcBorders>
          </w:tcPr>
          <w:p w14:paraId="40E9D98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3.1.2.</w:t>
            </w:r>
          </w:p>
        </w:tc>
        <w:tc>
          <w:tcPr>
            <w:tcW w:w="2017" w:type="pct"/>
            <w:vMerge w:val="restart"/>
            <w:tcBorders>
              <w:top w:val="single" w:sz="4" w:space="0" w:color="auto"/>
            </w:tcBorders>
          </w:tcPr>
          <w:p w14:paraId="664B28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to, kā tiek analizēti paziņotie atgadījumi.</w:t>
            </w:r>
          </w:p>
        </w:tc>
        <w:tc>
          <w:tcPr>
            <w:tcW w:w="339" w:type="pct"/>
            <w:tcBorders>
              <w:top w:val="single" w:sz="4" w:space="0" w:color="auto"/>
            </w:tcBorders>
            <w:shd w:val="clear" w:color="auto" w:fill="D9D9D9" w:themeFill="background1" w:themeFillShade="D9"/>
          </w:tcPr>
          <w:p w14:paraId="6C5E68A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7CE1D5E9"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06" w:type="pct"/>
            <w:vMerge w:val="restart"/>
            <w:tcBorders>
              <w:top w:val="single" w:sz="4" w:space="0" w:color="auto"/>
            </w:tcBorders>
          </w:tcPr>
          <w:p w14:paraId="7ED8469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F3A8FF2" w14:textId="77777777" w:rsidTr="00E56D89">
        <w:trPr>
          <w:trHeight w:val="206"/>
        </w:trPr>
        <w:tc>
          <w:tcPr>
            <w:tcW w:w="393" w:type="pct"/>
            <w:vMerge/>
            <w:tcBorders>
              <w:bottom w:val="single" w:sz="4" w:space="0" w:color="auto"/>
            </w:tcBorders>
          </w:tcPr>
          <w:p w14:paraId="4A503ADA"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02EE9A69"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6A66020"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07C26507"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47AA66E7" w14:textId="77777777" w:rsidR="00793376" w:rsidRPr="00E723CA" w:rsidRDefault="00793376" w:rsidP="00E56D89">
            <w:pPr>
              <w:jc w:val="both"/>
              <w:rPr>
                <w:rFonts w:ascii="Times New Roman" w:hAnsi="Times New Roman" w:cs="Times New Roman"/>
                <w:sz w:val="24"/>
              </w:rPr>
            </w:pPr>
          </w:p>
        </w:tc>
      </w:tr>
      <w:tr w:rsidR="00793376" w:rsidRPr="00E723CA" w14:paraId="1B497BF0" w14:textId="77777777" w:rsidTr="00E56D89">
        <w:trPr>
          <w:trHeight w:val="459"/>
        </w:trPr>
        <w:tc>
          <w:tcPr>
            <w:tcW w:w="393" w:type="pct"/>
            <w:vMerge w:val="restart"/>
            <w:tcBorders>
              <w:top w:val="single" w:sz="4" w:space="0" w:color="auto"/>
            </w:tcBorders>
          </w:tcPr>
          <w:p w14:paraId="34B123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3.1.3.</w:t>
            </w:r>
          </w:p>
        </w:tc>
        <w:tc>
          <w:tcPr>
            <w:tcW w:w="2017" w:type="pct"/>
            <w:vMerge w:val="restart"/>
            <w:tcBorders>
              <w:top w:val="single" w:sz="4" w:space="0" w:color="auto"/>
            </w:tcBorders>
          </w:tcPr>
          <w:p w14:paraId="0AAE0D7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Nosaukt līdzekļus, kas tiek izmantoti ieteikumu izplatīšanai.</w:t>
            </w:r>
          </w:p>
        </w:tc>
        <w:tc>
          <w:tcPr>
            <w:tcW w:w="339" w:type="pct"/>
            <w:tcBorders>
              <w:top w:val="single" w:sz="4" w:space="0" w:color="auto"/>
            </w:tcBorders>
            <w:shd w:val="clear" w:color="auto" w:fill="D9D9D9" w:themeFill="background1" w:themeFillShade="D9"/>
          </w:tcPr>
          <w:p w14:paraId="5247C3B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262BCE0C"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drošuma vēstules, drošuma paneļi, tīmekļvietnes</w:t>
            </w:r>
          </w:p>
        </w:tc>
        <w:tc>
          <w:tcPr>
            <w:tcW w:w="306" w:type="pct"/>
            <w:vMerge w:val="restart"/>
            <w:tcBorders>
              <w:top w:val="single" w:sz="4" w:space="0" w:color="auto"/>
            </w:tcBorders>
          </w:tcPr>
          <w:p w14:paraId="798C6D4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7199234" w14:textId="77777777" w:rsidTr="00E56D89">
        <w:trPr>
          <w:trHeight w:val="206"/>
        </w:trPr>
        <w:tc>
          <w:tcPr>
            <w:tcW w:w="393" w:type="pct"/>
            <w:vMerge/>
            <w:tcBorders>
              <w:bottom w:val="single" w:sz="4" w:space="0" w:color="auto"/>
            </w:tcBorders>
          </w:tcPr>
          <w:p w14:paraId="6D2467B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28AD081E"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111D38F3"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291E71C9"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0FFFE5A5" w14:textId="77777777" w:rsidR="00793376" w:rsidRPr="00E723CA" w:rsidRDefault="00793376" w:rsidP="00E56D89">
            <w:pPr>
              <w:jc w:val="both"/>
              <w:rPr>
                <w:rFonts w:ascii="Times New Roman" w:hAnsi="Times New Roman" w:cs="Times New Roman"/>
                <w:sz w:val="24"/>
              </w:rPr>
            </w:pPr>
          </w:p>
        </w:tc>
      </w:tr>
      <w:tr w:rsidR="00793376" w:rsidRPr="00E723CA" w14:paraId="4474F697" w14:textId="77777777" w:rsidTr="00E56D89">
        <w:trPr>
          <w:trHeight w:val="471"/>
        </w:trPr>
        <w:tc>
          <w:tcPr>
            <w:tcW w:w="393" w:type="pct"/>
            <w:vMerge w:val="restart"/>
            <w:tcBorders>
              <w:top w:val="single" w:sz="4" w:space="0" w:color="auto"/>
            </w:tcBorders>
          </w:tcPr>
          <w:p w14:paraId="5B0AB59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ACP </w:t>
            </w:r>
            <w:r>
              <w:rPr>
                <w:rFonts w:ascii="Times New Roman" w:hAnsi="Times New Roman"/>
                <w:sz w:val="24"/>
              </w:rPr>
              <w:lastRenderedPageBreak/>
              <w:t>LAW 3.1.4.</w:t>
            </w:r>
          </w:p>
        </w:tc>
        <w:tc>
          <w:tcPr>
            <w:tcW w:w="2017" w:type="pct"/>
            <w:vMerge w:val="restart"/>
            <w:tcBorders>
              <w:top w:val="single" w:sz="4" w:space="0" w:color="auto"/>
            </w:tcBorders>
          </w:tcPr>
          <w:p w14:paraId="44E681B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 xml:space="preserve">Aptvert jēdziena “taisnīguma </w:t>
            </w:r>
            <w:r>
              <w:rPr>
                <w:rFonts w:ascii="Times New Roman" w:hAnsi="Times New Roman"/>
                <w:sz w:val="24"/>
              </w:rPr>
              <w:lastRenderedPageBreak/>
              <w:t>kultūra” nozīmi.</w:t>
            </w:r>
          </w:p>
        </w:tc>
        <w:tc>
          <w:tcPr>
            <w:tcW w:w="339" w:type="pct"/>
            <w:tcBorders>
              <w:top w:val="single" w:sz="4" w:space="0" w:color="auto"/>
            </w:tcBorders>
            <w:shd w:val="clear" w:color="auto" w:fill="D9D9D9" w:themeFill="background1" w:themeFillShade="D9"/>
          </w:tcPr>
          <w:p w14:paraId="5A0ADAA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3</w:t>
            </w:r>
          </w:p>
        </w:tc>
        <w:tc>
          <w:tcPr>
            <w:tcW w:w="1945" w:type="pct"/>
            <w:vMerge w:val="restart"/>
            <w:tcBorders>
              <w:top w:val="single" w:sz="4" w:space="0" w:color="auto"/>
            </w:tcBorders>
            <w:shd w:val="clear" w:color="auto" w:fill="auto"/>
          </w:tcPr>
          <w:p w14:paraId="6D728FE8"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Priekšrocības, priekšnoteikumi, </w:t>
            </w:r>
            <w:r>
              <w:rPr>
                <w:rFonts w:ascii="Times New Roman" w:hAnsi="Times New Roman"/>
                <w:sz w:val="24"/>
              </w:rPr>
              <w:lastRenderedPageBreak/>
              <w:t>ierobežojumi</w:t>
            </w:r>
          </w:p>
          <w:p w14:paraId="5F079850" w14:textId="77777777" w:rsidR="00793376" w:rsidRPr="00407CA4" w:rsidRDefault="00793376" w:rsidP="00E56D89">
            <w:pPr>
              <w:jc w:val="both"/>
              <w:rPr>
                <w:rFonts w:ascii="Times New Roman" w:hAnsi="Times New Roman" w:cs="Times New Roman"/>
                <w:i/>
                <w:iCs/>
                <w:sz w:val="24"/>
              </w:rPr>
            </w:pPr>
            <w:r>
              <w:rPr>
                <w:rFonts w:ascii="Times New Roman" w:hAnsi="Times New Roman"/>
                <w:i/>
                <w:sz w:val="24"/>
              </w:rPr>
              <w:t>Neobligātais saturs: EAM 2 GUI 6, GAIN ziņojums</w:t>
            </w:r>
          </w:p>
        </w:tc>
        <w:tc>
          <w:tcPr>
            <w:tcW w:w="306" w:type="pct"/>
            <w:vMerge w:val="restart"/>
            <w:tcBorders>
              <w:top w:val="single" w:sz="4" w:space="0" w:color="auto"/>
            </w:tcBorders>
          </w:tcPr>
          <w:p w14:paraId="416B179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VISAS</w:t>
            </w:r>
          </w:p>
        </w:tc>
      </w:tr>
      <w:tr w:rsidR="00793376" w:rsidRPr="00E723CA" w14:paraId="36EC0A70" w14:textId="77777777" w:rsidTr="00E56D89">
        <w:trPr>
          <w:trHeight w:val="206"/>
        </w:trPr>
        <w:tc>
          <w:tcPr>
            <w:tcW w:w="393" w:type="pct"/>
            <w:vMerge/>
          </w:tcPr>
          <w:p w14:paraId="5624C690" w14:textId="77777777" w:rsidR="00793376" w:rsidRPr="00E723CA" w:rsidRDefault="00793376" w:rsidP="00E56D89">
            <w:pPr>
              <w:jc w:val="both"/>
              <w:rPr>
                <w:rFonts w:ascii="Times New Roman" w:hAnsi="Times New Roman" w:cs="Times New Roman"/>
                <w:sz w:val="24"/>
              </w:rPr>
            </w:pPr>
          </w:p>
        </w:tc>
        <w:tc>
          <w:tcPr>
            <w:tcW w:w="2017" w:type="pct"/>
            <w:vMerge/>
          </w:tcPr>
          <w:p w14:paraId="5BE255A2" w14:textId="77777777" w:rsidR="00793376" w:rsidRPr="00E723CA" w:rsidRDefault="00793376" w:rsidP="00E56D89">
            <w:pPr>
              <w:jc w:val="both"/>
              <w:rPr>
                <w:rFonts w:ascii="Times New Roman" w:hAnsi="Times New Roman" w:cs="Times New Roman"/>
                <w:sz w:val="24"/>
              </w:rPr>
            </w:pPr>
          </w:p>
        </w:tc>
        <w:tc>
          <w:tcPr>
            <w:tcW w:w="339" w:type="pct"/>
          </w:tcPr>
          <w:p w14:paraId="14FC0118"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22C2B602" w14:textId="77777777" w:rsidR="00793376" w:rsidRPr="00E723CA" w:rsidRDefault="00793376" w:rsidP="00E56D89">
            <w:pPr>
              <w:jc w:val="both"/>
              <w:rPr>
                <w:rFonts w:ascii="Times New Roman" w:hAnsi="Times New Roman" w:cs="Times New Roman"/>
                <w:i/>
                <w:iCs/>
                <w:sz w:val="24"/>
              </w:rPr>
            </w:pPr>
          </w:p>
        </w:tc>
        <w:tc>
          <w:tcPr>
            <w:tcW w:w="306" w:type="pct"/>
            <w:vMerge/>
          </w:tcPr>
          <w:p w14:paraId="22CD3EB9" w14:textId="77777777" w:rsidR="00793376" w:rsidRPr="00E723CA" w:rsidRDefault="00793376" w:rsidP="00E56D89">
            <w:pPr>
              <w:jc w:val="both"/>
              <w:rPr>
                <w:rFonts w:ascii="Times New Roman" w:hAnsi="Times New Roman" w:cs="Times New Roman"/>
                <w:sz w:val="24"/>
              </w:rPr>
            </w:pPr>
          </w:p>
        </w:tc>
      </w:tr>
      <w:tr w:rsidR="00793376" w:rsidRPr="00E723CA" w14:paraId="30036A9E" w14:textId="77777777" w:rsidTr="00E56D89">
        <w:trPr>
          <w:trHeight w:val="624"/>
        </w:trPr>
        <w:tc>
          <w:tcPr>
            <w:tcW w:w="5000" w:type="pct"/>
            <w:gridSpan w:val="5"/>
            <w:shd w:val="clear" w:color="auto" w:fill="A6A6A6" w:themeFill="background1" w:themeFillShade="A6"/>
            <w:vAlign w:val="center"/>
          </w:tcPr>
          <w:p w14:paraId="18592C41" w14:textId="77777777" w:rsidR="00793376" w:rsidRPr="00B37639" w:rsidRDefault="00793376" w:rsidP="00E56D89">
            <w:pPr>
              <w:jc w:val="both"/>
              <w:rPr>
                <w:rFonts w:ascii="Times New Roman" w:hAnsi="Times New Roman" w:cs="Times New Roman"/>
                <w:b/>
                <w:bCs/>
                <w:sz w:val="24"/>
              </w:rPr>
            </w:pPr>
            <w:r>
              <w:rPr>
                <w:rFonts w:ascii="Times New Roman" w:hAnsi="Times New Roman"/>
                <w:b/>
                <w:sz w:val="24"/>
              </w:rPr>
              <w:t>LAW 3.2. apakštēma. Drošuma izmeklēšana</w:t>
            </w:r>
          </w:p>
        </w:tc>
      </w:tr>
      <w:tr w:rsidR="00793376" w:rsidRPr="00E723CA" w14:paraId="48119A65" w14:textId="77777777" w:rsidTr="00E56D89">
        <w:trPr>
          <w:trHeight w:val="425"/>
        </w:trPr>
        <w:tc>
          <w:tcPr>
            <w:tcW w:w="393" w:type="pct"/>
            <w:vMerge w:val="restart"/>
          </w:tcPr>
          <w:p w14:paraId="0E1E014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3.2.1.</w:t>
            </w:r>
          </w:p>
        </w:tc>
        <w:tc>
          <w:tcPr>
            <w:tcW w:w="2017" w:type="pct"/>
            <w:vMerge w:val="restart"/>
          </w:tcPr>
          <w:p w14:paraId="3024888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39" w:type="pct"/>
            <w:shd w:val="clear" w:color="auto" w:fill="D9D9D9" w:themeFill="background1" w:themeFillShade="D9"/>
          </w:tcPr>
          <w:p w14:paraId="0496FE5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2FA8DC4D" w14:textId="77777777" w:rsidR="00793376" w:rsidRPr="00E723CA" w:rsidRDefault="00793376" w:rsidP="00E56D89">
            <w:pPr>
              <w:jc w:val="both"/>
              <w:rPr>
                <w:rFonts w:ascii="Times New Roman" w:hAnsi="Times New Roman" w:cs="Times New Roman"/>
                <w:i/>
                <w:iCs/>
                <w:sz w:val="24"/>
              </w:rPr>
            </w:pPr>
          </w:p>
        </w:tc>
        <w:tc>
          <w:tcPr>
            <w:tcW w:w="306" w:type="pct"/>
            <w:vMerge w:val="restart"/>
          </w:tcPr>
          <w:p w14:paraId="7C18376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A99B49D" w14:textId="77777777" w:rsidTr="00E56D89">
        <w:trPr>
          <w:trHeight w:val="206"/>
        </w:trPr>
        <w:tc>
          <w:tcPr>
            <w:tcW w:w="393" w:type="pct"/>
            <w:vMerge/>
            <w:tcBorders>
              <w:bottom w:val="single" w:sz="4" w:space="0" w:color="auto"/>
            </w:tcBorders>
          </w:tcPr>
          <w:p w14:paraId="665CEED4"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16432890"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2977E538"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77A16510"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05AF2135" w14:textId="77777777" w:rsidR="00793376" w:rsidRPr="00E723CA" w:rsidRDefault="00793376" w:rsidP="00E56D89">
            <w:pPr>
              <w:jc w:val="both"/>
              <w:rPr>
                <w:rFonts w:ascii="Times New Roman" w:hAnsi="Times New Roman" w:cs="Times New Roman"/>
                <w:sz w:val="24"/>
              </w:rPr>
            </w:pPr>
          </w:p>
        </w:tc>
      </w:tr>
      <w:tr w:rsidR="00793376" w:rsidRPr="00E723CA" w14:paraId="5AD0016F" w14:textId="77777777" w:rsidTr="00E56D89">
        <w:trPr>
          <w:trHeight w:val="467"/>
        </w:trPr>
        <w:tc>
          <w:tcPr>
            <w:tcW w:w="393" w:type="pct"/>
            <w:vMerge w:val="restart"/>
            <w:tcBorders>
              <w:top w:val="single" w:sz="4" w:space="0" w:color="auto"/>
            </w:tcBorders>
          </w:tcPr>
          <w:p w14:paraId="65B2B40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LAW 3.2.2.</w:t>
            </w:r>
          </w:p>
        </w:tc>
        <w:tc>
          <w:tcPr>
            <w:tcW w:w="2017" w:type="pct"/>
            <w:vMerge w:val="restart"/>
            <w:tcBorders>
              <w:top w:val="single" w:sz="4" w:space="0" w:color="auto"/>
            </w:tcBorders>
          </w:tcPr>
          <w:p w14:paraId="13B0D42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Definēt drošuma izmeklēšanas darba metodes.</w:t>
            </w:r>
          </w:p>
        </w:tc>
        <w:tc>
          <w:tcPr>
            <w:tcW w:w="339" w:type="pct"/>
            <w:tcBorders>
              <w:top w:val="single" w:sz="4" w:space="0" w:color="auto"/>
            </w:tcBorders>
            <w:shd w:val="clear" w:color="auto" w:fill="D9D9D9" w:themeFill="background1" w:themeFillShade="D9"/>
          </w:tcPr>
          <w:p w14:paraId="01C76F5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5B07965A"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4D1FDF8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E64A90E" w14:textId="77777777" w:rsidTr="00E56D89">
        <w:trPr>
          <w:trHeight w:val="206"/>
        </w:trPr>
        <w:tc>
          <w:tcPr>
            <w:tcW w:w="393" w:type="pct"/>
            <w:vMerge/>
            <w:tcBorders>
              <w:bottom w:val="single" w:sz="4" w:space="0" w:color="000000"/>
            </w:tcBorders>
          </w:tcPr>
          <w:p w14:paraId="78D3D7A9"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72057483"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cBorders>
          </w:tcPr>
          <w:p w14:paraId="5653CB30"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cBorders>
            <w:shd w:val="clear" w:color="auto" w:fill="auto"/>
          </w:tcPr>
          <w:p w14:paraId="67A6C52E"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000000"/>
            </w:tcBorders>
          </w:tcPr>
          <w:p w14:paraId="03E76043" w14:textId="77777777" w:rsidR="00793376" w:rsidRPr="00E723CA" w:rsidRDefault="00793376" w:rsidP="00E56D89">
            <w:pPr>
              <w:jc w:val="both"/>
              <w:rPr>
                <w:rFonts w:ascii="Times New Roman" w:hAnsi="Times New Roman" w:cs="Times New Roman"/>
                <w:sz w:val="24"/>
              </w:rPr>
            </w:pPr>
          </w:p>
        </w:tc>
      </w:tr>
    </w:tbl>
    <w:p w14:paraId="56B65933" w14:textId="77777777" w:rsidR="00793376" w:rsidRDefault="00793376" w:rsidP="00793376">
      <w:pPr>
        <w:jc w:val="both"/>
        <w:rPr>
          <w:rFonts w:ascii="Times New Roman" w:hAnsi="Times New Roman"/>
          <w:sz w:val="24"/>
          <w:szCs w:val="24"/>
        </w:rPr>
      </w:pPr>
    </w:p>
    <w:p w14:paraId="2C88CE93" w14:textId="77777777" w:rsidR="00793376" w:rsidRDefault="00793376" w:rsidP="00793376">
      <w:pPr>
        <w:jc w:val="both"/>
        <w:rPr>
          <w:rFonts w:ascii="Times New Roman" w:hAnsi="Times New Roman"/>
          <w:sz w:val="24"/>
          <w:szCs w:val="24"/>
        </w:rPr>
      </w:pPr>
      <w:r>
        <w:br w:type="page"/>
      </w:r>
    </w:p>
    <w:p w14:paraId="1769971A"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3. MĀCĪBU PRIEKŠMETS. GAISA SATIKSMES PĀRVALDĪBA</w:t>
      </w:r>
    </w:p>
    <w:p w14:paraId="48D66EAD" w14:textId="77777777" w:rsidR="00793376" w:rsidRPr="00F0205D" w:rsidRDefault="00793376" w:rsidP="00793376">
      <w:pPr>
        <w:jc w:val="both"/>
        <w:rPr>
          <w:rFonts w:ascii="Times New Roman" w:hAnsi="Times New Roman"/>
          <w:b/>
          <w:sz w:val="24"/>
          <w:szCs w:val="24"/>
        </w:rPr>
      </w:pPr>
    </w:p>
    <w:p w14:paraId="6560BF75"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4B9DD8D3" w14:textId="77777777" w:rsidR="00793376" w:rsidRPr="00F0205D" w:rsidRDefault="00793376" w:rsidP="00793376">
      <w:pPr>
        <w:jc w:val="both"/>
        <w:rPr>
          <w:rFonts w:ascii="Times New Roman" w:hAnsi="Times New Roman"/>
          <w:sz w:val="24"/>
          <w:szCs w:val="24"/>
        </w:rPr>
      </w:pPr>
    </w:p>
    <w:p w14:paraId="0193F105" w14:textId="77777777" w:rsidR="00793376" w:rsidRDefault="00793376" w:rsidP="00793376">
      <w:pPr>
        <w:jc w:val="both"/>
        <w:rPr>
          <w:rFonts w:ascii="Times New Roman" w:hAnsi="Times New Roman"/>
          <w:sz w:val="24"/>
          <w:szCs w:val="24"/>
        </w:rPr>
      </w:pPr>
      <w:r>
        <w:rPr>
          <w:rFonts w:ascii="Times New Roman" w:hAnsi="Times New Roman"/>
          <w:sz w:val="24"/>
        </w:rPr>
        <w:t>kursantiem ir jāpārvalda gaisa satiksme tā, lai nodrošinātu drošu, kārtīgu un ātru pakalpojumu sniegšanu.</w:t>
      </w:r>
    </w:p>
    <w:p w14:paraId="2392028B" w14:textId="77777777" w:rsidR="00793376"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6"/>
        <w:gridCol w:w="3621"/>
        <w:gridCol w:w="555"/>
        <w:gridCol w:w="3486"/>
        <w:gridCol w:w="752"/>
      </w:tblGrid>
      <w:tr w:rsidR="00793376" w:rsidRPr="00B325C1" w14:paraId="28E39AFC" w14:textId="77777777" w:rsidTr="00E56D89">
        <w:trPr>
          <w:trHeight w:val="728"/>
        </w:trPr>
        <w:tc>
          <w:tcPr>
            <w:tcW w:w="5000" w:type="pct"/>
            <w:gridSpan w:val="6"/>
            <w:tcBorders>
              <w:top w:val="single" w:sz="12" w:space="0" w:color="000000"/>
            </w:tcBorders>
            <w:vAlign w:val="center"/>
          </w:tcPr>
          <w:p w14:paraId="33784B0A"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ATM 1. TĒMA. PAKALPOJUMU SNIEGŠANA</w:t>
            </w:r>
          </w:p>
        </w:tc>
      </w:tr>
      <w:tr w:rsidR="00793376" w:rsidRPr="00B325C1" w14:paraId="05967438" w14:textId="77777777" w:rsidTr="00E56D89">
        <w:trPr>
          <w:trHeight w:val="624"/>
        </w:trPr>
        <w:tc>
          <w:tcPr>
            <w:tcW w:w="5000" w:type="pct"/>
            <w:gridSpan w:val="6"/>
            <w:shd w:val="clear" w:color="auto" w:fill="A6A6A6" w:themeFill="background1" w:themeFillShade="A6"/>
            <w:vAlign w:val="center"/>
          </w:tcPr>
          <w:p w14:paraId="3EBD774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 apakštēma. Gaisa satiksmes vadības (</w:t>
            </w:r>
            <w:r>
              <w:rPr>
                <w:rFonts w:ascii="Times New Roman" w:hAnsi="Times New Roman"/>
                <w:b/>
                <w:i/>
                <w:iCs/>
                <w:sz w:val="24"/>
              </w:rPr>
              <w:t>ATC</w:t>
            </w:r>
            <w:r>
              <w:rPr>
                <w:rFonts w:ascii="Times New Roman" w:hAnsi="Times New Roman"/>
                <w:b/>
                <w:sz w:val="24"/>
              </w:rPr>
              <w:t>) pakalpojums</w:t>
            </w:r>
          </w:p>
        </w:tc>
      </w:tr>
      <w:tr w:rsidR="00793376" w:rsidRPr="00B325C1" w14:paraId="2E8C4468" w14:textId="77777777" w:rsidTr="00C67C72">
        <w:trPr>
          <w:trHeight w:val="473"/>
        </w:trPr>
        <w:tc>
          <w:tcPr>
            <w:tcW w:w="392" w:type="pct"/>
            <w:gridSpan w:val="2"/>
            <w:vMerge w:val="restart"/>
          </w:tcPr>
          <w:p w14:paraId="77F53C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1.1.1.</w:t>
            </w:r>
          </w:p>
        </w:tc>
        <w:tc>
          <w:tcPr>
            <w:tcW w:w="1983" w:type="pct"/>
            <w:vMerge w:val="restart"/>
          </w:tcPr>
          <w:p w14:paraId="162A17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savu atbildības apgabalu.</w:t>
            </w:r>
          </w:p>
        </w:tc>
        <w:tc>
          <w:tcPr>
            <w:tcW w:w="304" w:type="pct"/>
            <w:shd w:val="clear" w:color="auto" w:fill="D9D9D9" w:themeFill="background1" w:themeFillShade="D9"/>
          </w:tcPr>
          <w:p w14:paraId="67CBEF6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Pr>
          <w:p w14:paraId="15AC6936" w14:textId="77777777" w:rsidR="00793376" w:rsidRPr="00B325C1" w:rsidRDefault="00793376" w:rsidP="00E56D89">
            <w:pPr>
              <w:jc w:val="both"/>
              <w:rPr>
                <w:rFonts w:ascii="Times New Roman" w:hAnsi="Times New Roman" w:cs="Times New Roman"/>
                <w:i/>
                <w:iCs/>
                <w:sz w:val="24"/>
              </w:rPr>
            </w:pPr>
          </w:p>
        </w:tc>
        <w:tc>
          <w:tcPr>
            <w:tcW w:w="411" w:type="pct"/>
            <w:vMerge w:val="restart"/>
          </w:tcPr>
          <w:p w14:paraId="124CFCD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58329499" w14:textId="77777777" w:rsidTr="00C67C72">
        <w:trPr>
          <w:trHeight w:val="479"/>
        </w:trPr>
        <w:tc>
          <w:tcPr>
            <w:tcW w:w="392" w:type="pct"/>
            <w:gridSpan w:val="2"/>
            <w:vMerge/>
            <w:tcBorders>
              <w:bottom w:val="single" w:sz="4" w:space="0" w:color="000000" w:themeColor="text1"/>
            </w:tcBorders>
          </w:tcPr>
          <w:p w14:paraId="5629192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hemeColor="text1"/>
            </w:tcBorders>
          </w:tcPr>
          <w:p w14:paraId="01B5EE8B"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hemeColor="text1"/>
            </w:tcBorders>
            <w:shd w:val="clear" w:color="auto" w:fill="auto"/>
          </w:tcPr>
          <w:p w14:paraId="3B8CFF05"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000000" w:themeColor="text1"/>
            </w:tcBorders>
          </w:tcPr>
          <w:p w14:paraId="2B204952"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000000" w:themeColor="text1"/>
            </w:tcBorders>
          </w:tcPr>
          <w:p w14:paraId="10A9ABDA" w14:textId="77777777" w:rsidR="00793376" w:rsidRPr="00B325C1" w:rsidRDefault="00793376" w:rsidP="00E56D89">
            <w:pPr>
              <w:jc w:val="both"/>
              <w:rPr>
                <w:rFonts w:ascii="Times New Roman" w:hAnsi="Times New Roman" w:cs="Times New Roman"/>
                <w:sz w:val="24"/>
              </w:rPr>
            </w:pPr>
          </w:p>
        </w:tc>
      </w:tr>
      <w:tr w:rsidR="00793376" w:rsidRPr="00B325C1" w14:paraId="4806BD4E" w14:textId="77777777" w:rsidTr="00C67C72">
        <w:trPr>
          <w:trHeight w:val="437"/>
        </w:trPr>
        <w:tc>
          <w:tcPr>
            <w:tcW w:w="392" w:type="pct"/>
            <w:gridSpan w:val="2"/>
            <w:vMerge w:val="restart"/>
            <w:tcBorders>
              <w:top w:val="single" w:sz="4" w:space="0" w:color="000000" w:themeColor="text1"/>
            </w:tcBorders>
          </w:tcPr>
          <w:p w14:paraId="277B999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1.1.2.</w:t>
            </w:r>
          </w:p>
        </w:tc>
        <w:tc>
          <w:tcPr>
            <w:tcW w:w="1983" w:type="pct"/>
            <w:vMerge w:val="restart"/>
            <w:tcBorders>
              <w:top w:val="single" w:sz="4" w:space="0" w:color="000000" w:themeColor="text1"/>
            </w:tcBorders>
          </w:tcPr>
          <w:p w14:paraId="4BBFC77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lidojumu rajona vadības pakalpojumu.</w:t>
            </w:r>
          </w:p>
        </w:tc>
        <w:tc>
          <w:tcPr>
            <w:tcW w:w="304" w:type="pct"/>
            <w:tcBorders>
              <w:top w:val="single" w:sz="4" w:space="0" w:color="000000" w:themeColor="text1"/>
            </w:tcBorders>
            <w:shd w:val="clear" w:color="auto" w:fill="D9D9D9" w:themeFill="background1" w:themeFillShade="D9"/>
          </w:tcPr>
          <w:p w14:paraId="1753EE0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000000" w:themeColor="text1"/>
            </w:tcBorders>
            <w:shd w:val="clear" w:color="auto" w:fill="FF9999"/>
          </w:tcPr>
          <w:p w14:paraId="09DE8B0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411" w:type="pct"/>
            <w:vMerge w:val="restart"/>
            <w:tcBorders>
              <w:top w:val="single" w:sz="4" w:space="0" w:color="000000" w:themeColor="text1"/>
            </w:tcBorders>
          </w:tcPr>
          <w:p w14:paraId="3988969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2FA486ED" w14:textId="77777777" w:rsidTr="00C67C72">
        <w:trPr>
          <w:trHeight w:val="86"/>
        </w:trPr>
        <w:tc>
          <w:tcPr>
            <w:tcW w:w="392" w:type="pct"/>
            <w:gridSpan w:val="2"/>
            <w:vMerge/>
          </w:tcPr>
          <w:p w14:paraId="459942FC" w14:textId="77777777" w:rsidR="00793376" w:rsidRPr="00B325C1" w:rsidRDefault="00793376" w:rsidP="00E56D89">
            <w:pPr>
              <w:jc w:val="both"/>
              <w:rPr>
                <w:rFonts w:ascii="Times New Roman" w:hAnsi="Times New Roman" w:cs="Times New Roman"/>
                <w:sz w:val="24"/>
              </w:rPr>
            </w:pPr>
          </w:p>
        </w:tc>
        <w:tc>
          <w:tcPr>
            <w:tcW w:w="1983" w:type="pct"/>
            <w:vMerge/>
          </w:tcPr>
          <w:p w14:paraId="23AB9BBC" w14:textId="77777777" w:rsidR="00793376" w:rsidRPr="00B325C1" w:rsidRDefault="00793376" w:rsidP="00E56D89">
            <w:pPr>
              <w:jc w:val="both"/>
              <w:rPr>
                <w:rFonts w:ascii="Times New Roman" w:hAnsi="Times New Roman" w:cs="Times New Roman"/>
                <w:sz w:val="24"/>
              </w:rPr>
            </w:pPr>
          </w:p>
        </w:tc>
        <w:tc>
          <w:tcPr>
            <w:tcW w:w="304" w:type="pct"/>
            <w:shd w:val="clear" w:color="auto" w:fill="auto"/>
          </w:tcPr>
          <w:p w14:paraId="09823B24"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FF9999"/>
          </w:tcPr>
          <w:p w14:paraId="64237E43" w14:textId="77777777" w:rsidR="00793376" w:rsidRPr="00B325C1" w:rsidRDefault="00793376" w:rsidP="00E56D89">
            <w:pPr>
              <w:jc w:val="both"/>
              <w:rPr>
                <w:rFonts w:ascii="Times New Roman" w:hAnsi="Times New Roman" w:cs="Times New Roman"/>
                <w:sz w:val="24"/>
              </w:rPr>
            </w:pPr>
          </w:p>
        </w:tc>
        <w:tc>
          <w:tcPr>
            <w:tcW w:w="411" w:type="pct"/>
            <w:vMerge/>
          </w:tcPr>
          <w:p w14:paraId="40AFB44B" w14:textId="77777777" w:rsidR="00793376" w:rsidRPr="00B325C1" w:rsidRDefault="00793376" w:rsidP="00E56D89">
            <w:pPr>
              <w:jc w:val="both"/>
              <w:rPr>
                <w:rFonts w:ascii="Times New Roman" w:hAnsi="Times New Roman" w:cs="Times New Roman"/>
                <w:sz w:val="24"/>
              </w:rPr>
            </w:pPr>
          </w:p>
        </w:tc>
      </w:tr>
      <w:tr w:rsidR="00793376" w:rsidRPr="00B325C1" w14:paraId="44AE5994" w14:textId="77777777" w:rsidTr="00C67C72">
        <w:trPr>
          <w:trHeight w:val="45"/>
        </w:trPr>
        <w:tc>
          <w:tcPr>
            <w:tcW w:w="392" w:type="pct"/>
            <w:gridSpan w:val="2"/>
            <w:vMerge/>
          </w:tcPr>
          <w:p w14:paraId="55D8F83B" w14:textId="77777777" w:rsidR="00793376" w:rsidRPr="00B325C1" w:rsidRDefault="00793376" w:rsidP="00E56D89">
            <w:pPr>
              <w:jc w:val="both"/>
              <w:rPr>
                <w:rFonts w:ascii="Times New Roman" w:hAnsi="Times New Roman" w:cs="Times New Roman"/>
                <w:sz w:val="24"/>
              </w:rPr>
            </w:pPr>
          </w:p>
        </w:tc>
        <w:tc>
          <w:tcPr>
            <w:tcW w:w="1983" w:type="pct"/>
            <w:vMerge/>
          </w:tcPr>
          <w:p w14:paraId="7FB7C9DE" w14:textId="77777777" w:rsidR="00793376" w:rsidRPr="00B325C1" w:rsidRDefault="00793376" w:rsidP="00E56D89">
            <w:pPr>
              <w:jc w:val="both"/>
              <w:rPr>
                <w:rFonts w:ascii="Times New Roman" w:hAnsi="Times New Roman" w:cs="Times New Roman"/>
                <w:sz w:val="24"/>
              </w:rPr>
            </w:pPr>
          </w:p>
        </w:tc>
        <w:tc>
          <w:tcPr>
            <w:tcW w:w="304" w:type="pct"/>
          </w:tcPr>
          <w:p w14:paraId="48C85311" w14:textId="77777777" w:rsidR="00793376" w:rsidRPr="00B325C1" w:rsidRDefault="00793376" w:rsidP="00E56D89">
            <w:pPr>
              <w:jc w:val="both"/>
              <w:rPr>
                <w:rFonts w:ascii="Times New Roman" w:hAnsi="Times New Roman" w:cs="Times New Roman"/>
                <w:sz w:val="24"/>
              </w:rPr>
            </w:pPr>
          </w:p>
        </w:tc>
        <w:tc>
          <w:tcPr>
            <w:tcW w:w="1909" w:type="pct"/>
          </w:tcPr>
          <w:p w14:paraId="4827921C" w14:textId="77777777" w:rsidR="00793376" w:rsidRPr="00B325C1" w:rsidRDefault="00793376" w:rsidP="00E56D89">
            <w:pPr>
              <w:jc w:val="both"/>
              <w:rPr>
                <w:rFonts w:ascii="Times New Roman" w:hAnsi="Times New Roman" w:cs="Times New Roman"/>
                <w:sz w:val="24"/>
              </w:rPr>
            </w:pPr>
          </w:p>
        </w:tc>
        <w:tc>
          <w:tcPr>
            <w:tcW w:w="411" w:type="pct"/>
            <w:vMerge/>
          </w:tcPr>
          <w:p w14:paraId="311D1B55" w14:textId="77777777" w:rsidR="00793376" w:rsidRPr="00B325C1" w:rsidRDefault="00793376" w:rsidP="00E56D89">
            <w:pPr>
              <w:jc w:val="both"/>
              <w:rPr>
                <w:rFonts w:ascii="Times New Roman" w:hAnsi="Times New Roman" w:cs="Times New Roman"/>
                <w:sz w:val="24"/>
              </w:rPr>
            </w:pPr>
          </w:p>
        </w:tc>
      </w:tr>
      <w:tr w:rsidR="00793376" w:rsidRPr="00B325C1" w14:paraId="3794400E" w14:textId="77777777" w:rsidTr="00E56D89">
        <w:trPr>
          <w:trHeight w:val="624"/>
        </w:trPr>
        <w:tc>
          <w:tcPr>
            <w:tcW w:w="5000" w:type="pct"/>
            <w:gridSpan w:val="6"/>
            <w:shd w:val="clear" w:color="auto" w:fill="A6A6A6" w:themeFill="background1" w:themeFillShade="A6"/>
            <w:vAlign w:val="center"/>
          </w:tcPr>
          <w:p w14:paraId="6FAF6A7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793376" w:rsidRPr="00B325C1" w14:paraId="202354C1" w14:textId="77777777" w:rsidTr="00C67C72">
        <w:trPr>
          <w:trHeight w:val="500"/>
        </w:trPr>
        <w:tc>
          <w:tcPr>
            <w:tcW w:w="392" w:type="pct"/>
            <w:gridSpan w:val="2"/>
            <w:vMerge w:val="restart"/>
          </w:tcPr>
          <w:p w14:paraId="4D6A37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1.2.1.</w:t>
            </w:r>
          </w:p>
        </w:tc>
        <w:tc>
          <w:tcPr>
            <w:tcW w:w="1983" w:type="pct"/>
            <w:vMerge w:val="restart"/>
          </w:tcPr>
          <w:p w14:paraId="7EDCF80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04" w:type="pct"/>
            <w:shd w:val="clear" w:color="auto" w:fill="D9D9D9" w:themeFill="background1" w:themeFillShade="D9"/>
          </w:tcPr>
          <w:p w14:paraId="7E23536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auto"/>
          </w:tcPr>
          <w:p w14:paraId="2C432E79"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85A9746" w14:textId="77777777" w:rsidR="00793376" w:rsidRPr="00F97145"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411" w:type="pct"/>
            <w:vMerge w:val="restart"/>
          </w:tcPr>
          <w:p w14:paraId="366A1E90"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288EF14B" w14:textId="77777777" w:rsidTr="00C67C72">
        <w:trPr>
          <w:trHeight w:val="260"/>
        </w:trPr>
        <w:tc>
          <w:tcPr>
            <w:tcW w:w="392" w:type="pct"/>
            <w:gridSpan w:val="2"/>
            <w:vMerge/>
            <w:tcBorders>
              <w:bottom w:val="single" w:sz="4" w:space="0" w:color="000000" w:themeColor="text1"/>
            </w:tcBorders>
          </w:tcPr>
          <w:p w14:paraId="06772CCF"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hemeColor="text1"/>
            </w:tcBorders>
          </w:tcPr>
          <w:p w14:paraId="24FEB99F"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hemeColor="text1"/>
            </w:tcBorders>
          </w:tcPr>
          <w:p w14:paraId="5B23D9F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000000" w:themeColor="text1"/>
            </w:tcBorders>
            <w:shd w:val="clear" w:color="auto" w:fill="auto"/>
          </w:tcPr>
          <w:p w14:paraId="096E6E7E"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000000" w:themeColor="text1"/>
            </w:tcBorders>
          </w:tcPr>
          <w:p w14:paraId="6C91985C" w14:textId="77777777" w:rsidR="00793376" w:rsidRPr="00B325C1" w:rsidRDefault="00793376" w:rsidP="00E56D89">
            <w:pPr>
              <w:jc w:val="both"/>
              <w:rPr>
                <w:rFonts w:ascii="Times New Roman" w:hAnsi="Times New Roman" w:cs="Times New Roman"/>
                <w:sz w:val="24"/>
              </w:rPr>
            </w:pPr>
          </w:p>
        </w:tc>
      </w:tr>
      <w:tr w:rsidR="00793376" w:rsidRPr="00B325C1" w14:paraId="23F6D21B" w14:textId="77777777" w:rsidTr="00C67C72">
        <w:trPr>
          <w:trHeight w:val="460"/>
        </w:trPr>
        <w:tc>
          <w:tcPr>
            <w:tcW w:w="392" w:type="pct"/>
            <w:gridSpan w:val="2"/>
            <w:vMerge w:val="restart"/>
            <w:tcBorders>
              <w:top w:val="single" w:sz="4" w:space="0" w:color="000000" w:themeColor="text1"/>
            </w:tcBorders>
          </w:tcPr>
          <w:p w14:paraId="0ECB85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1.2.2.</w:t>
            </w:r>
          </w:p>
        </w:tc>
        <w:tc>
          <w:tcPr>
            <w:tcW w:w="1983" w:type="pct"/>
            <w:vMerge w:val="restart"/>
            <w:tcBorders>
              <w:top w:val="single" w:sz="4" w:space="0" w:color="000000" w:themeColor="text1"/>
            </w:tcBorders>
          </w:tcPr>
          <w:p w14:paraId="30BCA7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Izdot atbilstošu informāciju par konfliktējošās satiksmes atrašanās vietu.</w:t>
            </w:r>
          </w:p>
        </w:tc>
        <w:tc>
          <w:tcPr>
            <w:tcW w:w="304" w:type="pct"/>
            <w:tcBorders>
              <w:top w:val="single" w:sz="4" w:space="0" w:color="000000" w:themeColor="text1"/>
            </w:tcBorders>
            <w:shd w:val="clear" w:color="auto" w:fill="D9D9D9" w:themeFill="background1" w:themeFillShade="D9"/>
          </w:tcPr>
          <w:p w14:paraId="5067616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tcBorders>
              <w:top w:val="single" w:sz="4" w:space="0" w:color="000000" w:themeColor="text1"/>
            </w:tcBorders>
            <w:shd w:val="clear" w:color="auto" w:fill="FF9999"/>
          </w:tcPr>
          <w:p w14:paraId="2910EC1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par satiksmi, būtiskā informācija par satiksmi</w:t>
            </w:r>
          </w:p>
        </w:tc>
        <w:tc>
          <w:tcPr>
            <w:tcW w:w="411" w:type="pct"/>
            <w:vMerge w:val="restart"/>
            <w:tcBorders>
              <w:top w:val="single" w:sz="4" w:space="0" w:color="000000" w:themeColor="text1"/>
            </w:tcBorders>
          </w:tcPr>
          <w:p w14:paraId="093DD3E6" w14:textId="77777777" w:rsidR="00793376" w:rsidRPr="00B325C1" w:rsidRDefault="00793376" w:rsidP="00E56D89">
            <w:pPr>
              <w:jc w:val="both"/>
              <w:rPr>
                <w:rFonts w:ascii="Times New Roman" w:hAnsi="Times New Roman" w:cs="Times New Roman"/>
                <w:i/>
                <w:iCs/>
                <w:sz w:val="24"/>
              </w:rPr>
            </w:pPr>
            <w:r>
              <w:rPr>
                <w:rFonts w:ascii="Times New Roman" w:hAnsi="Times New Roman"/>
                <w:i/>
                <w:iCs/>
                <w:sz w:val="24"/>
              </w:rPr>
              <w:t>APP ACP</w:t>
            </w:r>
            <w:r>
              <w:rPr>
                <w:rFonts w:ascii="Times New Roman" w:hAnsi="Times New Roman"/>
                <w:sz w:val="24"/>
              </w:rPr>
              <w:t xml:space="preserve"> </w:t>
            </w:r>
            <w:r>
              <w:rPr>
                <w:rFonts w:ascii="Times New Roman" w:hAnsi="Times New Roman"/>
                <w:i/>
                <w:color w:val="FF9999"/>
                <w:sz w:val="24"/>
              </w:rPr>
              <w:t>APS ACS</w:t>
            </w:r>
          </w:p>
        </w:tc>
      </w:tr>
      <w:tr w:rsidR="00793376" w:rsidRPr="00B325C1" w14:paraId="32D0CB2F" w14:textId="77777777" w:rsidTr="00C67C72">
        <w:trPr>
          <w:trHeight w:val="45"/>
        </w:trPr>
        <w:tc>
          <w:tcPr>
            <w:tcW w:w="392" w:type="pct"/>
            <w:gridSpan w:val="2"/>
            <w:vMerge/>
          </w:tcPr>
          <w:p w14:paraId="4EE72E73" w14:textId="77777777" w:rsidR="00793376" w:rsidRPr="00B325C1" w:rsidRDefault="00793376" w:rsidP="00E56D89">
            <w:pPr>
              <w:jc w:val="both"/>
              <w:rPr>
                <w:rFonts w:ascii="Times New Roman" w:hAnsi="Times New Roman" w:cs="Times New Roman"/>
                <w:sz w:val="24"/>
              </w:rPr>
            </w:pPr>
          </w:p>
        </w:tc>
        <w:tc>
          <w:tcPr>
            <w:tcW w:w="1983" w:type="pct"/>
            <w:vMerge/>
          </w:tcPr>
          <w:p w14:paraId="15EDC70C" w14:textId="77777777" w:rsidR="00793376" w:rsidRPr="00B325C1" w:rsidRDefault="00793376" w:rsidP="00E56D89">
            <w:pPr>
              <w:jc w:val="both"/>
              <w:rPr>
                <w:rFonts w:ascii="Times New Roman" w:hAnsi="Times New Roman" w:cs="Times New Roman"/>
                <w:sz w:val="24"/>
              </w:rPr>
            </w:pPr>
          </w:p>
        </w:tc>
        <w:tc>
          <w:tcPr>
            <w:tcW w:w="304" w:type="pct"/>
          </w:tcPr>
          <w:p w14:paraId="5DF9E5F5" w14:textId="77777777" w:rsidR="00793376" w:rsidRPr="00B325C1" w:rsidRDefault="00793376" w:rsidP="00E56D89">
            <w:pPr>
              <w:jc w:val="both"/>
              <w:rPr>
                <w:rFonts w:ascii="Times New Roman" w:hAnsi="Times New Roman" w:cs="Times New Roman"/>
                <w:sz w:val="24"/>
              </w:rPr>
            </w:pPr>
          </w:p>
        </w:tc>
        <w:tc>
          <w:tcPr>
            <w:tcW w:w="1909" w:type="pct"/>
          </w:tcPr>
          <w:p w14:paraId="56F7D699" w14:textId="77777777" w:rsidR="00793376" w:rsidRPr="00B325C1" w:rsidRDefault="00793376" w:rsidP="00E56D89">
            <w:pPr>
              <w:jc w:val="both"/>
              <w:rPr>
                <w:rFonts w:ascii="Times New Roman" w:hAnsi="Times New Roman" w:cs="Times New Roman"/>
                <w:sz w:val="24"/>
              </w:rPr>
            </w:pPr>
          </w:p>
        </w:tc>
        <w:tc>
          <w:tcPr>
            <w:tcW w:w="411" w:type="pct"/>
            <w:vMerge/>
          </w:tcPr>
          <w:p w14:paraId="7CF08950" w14:textId="77777777" w:rsidR="00793376" w:rsidRPr="00B325C1" w:rsidRDefault="00793376" w:rsidP="00E56D89">
            <w:pPr>
              <w:jc w:val="both"/>
              <w:rPr>
                <w:rFonts w:ascii="Times New Roman" w:hAnsi="Times New Roman" w:cs="Times New Roman"/>
                <w:color w:val="C0504D"/>
                <w:sz w:val="24"/>
              </w:rPr>
            </w:pPr>
          </w:p>
        </w:tc>
      </w:tr>
      <w:tr w:rsidR="00793376" w:rsidRPr="00B325C1" w14:paraId="62A640FE" w14:textId="77777777" w:rsidTr="00E56D89">
        <w:trPr>
          <w:trHeight w:val="624"/>
        </w:trPr>
        <w:tc>
          <w:tcPr>
            <w:tcW w:w="5000" w:type="pct"/>
            <w:gridSpan w:val="6"/>
            <w:shd w:val="clear" w:color="auto" w:fill="A6A6A6" w:themeFill="background1" w:themeFillShade="A6"/>
            <w:vAlign w:val="center"/>
          </w:tcPr>
          <w:p w14:paraId="0F0F8D23" w14:textId="77777777" w:rsidR="00793376" w:rsidRPr="004E6A2F" w:rsidRDefault="00793376" w:rsidP="00E56D89">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793376" w:rsidRPr="00B325C1" w14:paraId="654CB151" w14:textId="77777777" w:rsidTr="00C67C72">
        <w:trPr>
          <w:trHeight w:val="518"/>
        </w:trPr>
        <w:tc>
          <w:tcPr>
            <w:tcW w:w="392" w:type="pct"/>
            <w:gridSpan w:val="2"/>
            <w:vMerge w:val="restart"/>
          </w:tcPr>
          <w:p w14:paraId="1F1842D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1.3.1.</w:t>
            </w:r>
          </w:p>
        </w:tc>
        <w:tc>
          <w:tcPr>
            <w:tcW w:w="1983" w:type="pct"/>
            <w:vMerge w:val="restart"/>
          </w:tcPr>
          <w:p w14:paraId="00C9018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04" w:type="pct"/>
            <w:shd w:val="clear" w:color="auto" w:fill="D9D9D9" w:themeFill="background1" w:themeFillShade="D9"/>
          </w:tcPr>
          <w:p w14:paraId="3A4C869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auto"/>
          </w:tcPr>
          <w:p w14:paraId="24D31915"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5176069B" w14:textId="77777777" w:rsidR="00793376" w:rsidRPr="000661DF"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411" w:type="pct"/>
            <w:vMerge w:val="restart"/>
          </w:tcPr>
          <w:p w14:paraId="37E8493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528D34B" w14:textId="77777777" w:rsidTr="00C67C72">
        <w:trPr>
          <w:trHeight w:val="125"/>
        </w:trPr>
        <w:tc>
          <w:tcPr>
            <w:tcW w:w="392" w:type="pct"/>
            <w:gridSpan w:val="2"/>
            <w:vMerge/>
            <w:tcBorders>
              <w:bottom w:val="single" w:sz="4" w:space="0" w:color="000000" w:themeColor="text1"/>
            </w:tcBorders>
          </w:tcPr>
          <w:p w14:paraId="4A3B6C6F"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hemeColor="text1"/>
            </w:tcBorders>
          </w:tcPr>
          <w:p w14:paraId="64BBA967"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hemeColor="text1"/>
            </w:tcBorders>
          </w:tcPr>
          <w:p w14:paraId="0E5EAE69" w14:textId="77777777" w:rsidR="00793376" w:rsidRPr="00B325C1" w:rsidRDefault="00793376" w:rsidP="00E56D89">
            <w:pPr>
              <w:jc w:val="both"/>
              <w:rPr>
                <w:rFonts w:ascii="Times New Roman" w:hAnsi="Times New Roman" w:cs="Times New Roman"/>
                <w:color w:val="000000"/>
                <w:sz w:val="24"/>
                <w:shd w:val="clear" w:color="auto" w:fill="D9D9D9"/>
              </w:rPr>
            </w:pPr>
          </w:p>
        </w:tc>
        <w:tc>
          <w:tcPr>
            <w:tcW w:w="1909" w:type="pct"/>
            <w:vMerge/>
            <w:tcBorders>
              <w:bottom w:val="single" w:sz="4" w:space="0" w:color="000000" w:themeColor="text1"/>
            </w:tcBorders>
            <w:shd w:val="clear" w:color="auto" w:fill="auto"/>
          </w:tcPr>
          <w:p w14:paraId="6155AB63"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000000" w:themeColor="text1"/>
            </w:tcBorders>
          </w:tcPr>
          <w:p w14:paraId="2E9CEC7A" w14:textId="77777777" w:rsidR="00793376" w:rsidRPr="00B325C1" w:rsidRDefault="00793376" w:rsidP="00E56D89">
            <w:pPr>
              <w:jc w:val="both"/>
              <w:rPr>
                <w:rFonts w:ascii="Times New Roman" w:hAnsi="Times New Roman" w:cs="Times New Roman"/>
                <w:sz w:val="24"/>
              </w:rPr>
            </w:pPr>
          </w:p>
        </w:tc>
      </w:tr>
      <w:tr w:rsidR="00793376" w:rsidRPr="00B325C1" w14:paraId="17C46C20" w14:textId="77777777" w:rsidTr="00C67C72">
        <w:trPr>
          <w:trHeight w:val="649"/>
        </w:trPr>
        <w:tc>
          <w:tcPr>
            <w:tcW w:w="392" w:type="pct"/>
            <w:gridSpan w:val="2"/>
            <w:vMerge w:val="restart"/>
            <w:tcBorders>
              <w:top w:val="single" w:sz="4" w:space="0" w:color="000000" w:themeColor="text1"/>
            </w:tcBorders>
          </w:tcPr>
          <w:p w14:paraId="1A3ECF5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1.3.2.</w:t>
            </w:r>
          </w:p>
        </w:tc>
        <w:tc>
          <w:tcPr>
            <w:tcW w:w="1983" w:type="pct"/>
            <w:vMerge w:val="restart"/>
            <w:tcBorders>
              <w:top w:val="single" w:sz="4" w:space="0" w:color="000000" w:themeColor="text1"/>
            </w:tcBorders>
          </w:tcPr>
          <w:p w14:paraId="76A445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Atbildēt uz briesmu un steidzamības ziņojumiem un signāliem.</w:t>
            </w:r>
          </w:p>
        </w:tc>
        <w:tc>
          <w:tcPr>
            <w:tcW w:w="304" w:type="pct"/>
            <w:tcBorders>
              <w:top w:val="single" w:sz="4" w:space="0" w:color="000000" w:themeColor="text1"/>
            </w:tcBorders>
            <w:shd w:val="clear" w:color="auto" w:fill="D9D9D9" w:themeFill="background1" w:themeFillShade="D9"/>
          </w:tcPr>
          <w:p w14:paraId="171B2D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000000" w:themeColor="text1"/>
            </w:tcBorders>
          </w:tcPr>
          <w:p w14:paraId="089A30BF"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10. pielikums, </w:t>
            </w:r>
            <w:r>
              <w:rPr>
                <w:rFonts w:ascii="Times New Roman" w:hAnsi="Times New Roman"/>
                <w:i/>
                <w:iCs/>
                <w:sz w:val="24"/>
              </w:rPr>
              <w:t>ICAO</w:t>
            </w:r>
            <w:r>
              <w:rPr>
                <w:rFonts w:ascii="Times New Roman" w:hAnsi="Times New Roman"/>
                <w:sz w:val="24"/>
              </w:rPr>
              <w:t xml:space="preserve"> dok. Nr. 4444</w:t>
            </w:r>
          </w:p>
          <w:p w14:paraId="1E4CB767" w14:textId="77777777" w:rsidR="00793376" w:rsidRPr="00EA1447" w:rsidRDefault="00793376" w:rsidP="00E56D89">
            <w:pPr>
              <w:jc w:val="both"/>
              <w:rPr>
                <w:rFonts w:ascii="Times New Roman" w:hAnsi="Times New Roman" w:cs="Times New Roman"/>
                <w:i/>
                <w:iCs/>
                <w:sz w:val="24"/>
              </w:rPr>
            </w:pPr>
            <w:r>
              <w:rPr>
                <w:rFonts w:ascii="Times New Roman" w:hAnsi="Times New Roman"/>
                <w:i/>
                <w:sz w:val="24"/>
              </w:rPr>
              <w:t>Neobligātais saturs: EIROKONTROLES vadlīnijas “Guidelines for Controller Training in the Handling of Unusual/Emergency Situations”</w:t>
            </w:r>
          </w:p>
        </w:tc>
        <w:tc>
          <w:tcPr>
            <w:tcW w:w="411" w:type="pct"/>
            <w:vMerge w:val="restart"/>
            <w:tcBorders>
              <w:top w:val="single" w:sz="4" w:space="0" w:color="000000" w:themeColor="text1"/>
            </w:tcBorders>
          </w:tcPr>
          <w:p w14:paraId="00249DC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AD7D767" w14:textId="77777777" w:rsidTr="00C67C72">
        <w:trPr>
          <w:trHeight w:val="393"/>
        </w:trPr>
        <w:tc>
          <w:tcPr>
            <w:tcW w:w="392" w:type="pct"/>
            <w:gridSpan w:val="2"/>
            <w:vMerge/>
          </w:tcPr>
          <w:p w14:paraId="6574C2E5" w14:textId="77777777" w:rsidR="00793376" w:rsidRPr="00B325C1" w:rsidRDefault="00793376" w:rsidP="00E56D89">
            <w:pPr>
              <w:jc w:val="both"/>
              <w:rPr>
                <w:rFonts w:ascii="Times New Roman" w:hAnsi="Times New Roman" w:cs="Times New Roman"/>
                <w:sz w:val="24"/>
              </w:rPr>
            </w:pPr>
          </w:p>
        </w:tc>
        <w:tc>
          <w:tcPr>
            <w:tcW w:w="1983" w:type="pct"/>
            <w:vMerge/>
          </w:tcPr>
          <w:p w14:paraId="4B65A709" w14:textId="77777777" w:rsidR="00793376" w:rsidRPr="00B325C1" w:rsidRDefault="00793376" w:rsidP="00E56D89">
            <w:pPr>
              <w:jc w:val="both"/>
              <w:rPr>
                <w:rFonts w:ascii="Times New Roman" w:hAnsi="Times New Roman" w:cs="Times New Roman"/>
                <w:sz w:val="24"/>
              </w:rPr>
            </w:pPr>
          </w:p>
        </w:tc>
        <w:tc>
          <w:tcPr>
            <w:tcW w:w="304" w:type="pct"/>
          </w:tcPr>
          <w:p w14:paraId="15C5DA24" w14:textId="77777777" w:rsidR="00793376" w:rsidRPr="00B325C1" w:rsidRDefault="00793376" w:rsidP="00E56D89">
            <w:pPr>
              <w:jc w:val="both"/>
              <w:rPr>
                <w:rFonts w:ascii="Times New Roman" w:hAnsi="Times New Roman" w:cs="Times New Roman"/>
                <w:sz w:val="24"/>
              </w:rPr>
            </w:pPr>
          </w:p>
        </w:tc>
        <w:tc>
          <w:tcPr>
            <w:tcW w:w="1909" w:type="pct"/>
            <w:vMerge/>
          </w:tcPr>
          <w:p w14:paraId="624E50B2" w14:textId="77777777" w:rsidR="00793376" w:rsidRPr="00B325C1" w:rsidRDefault="00793376" w:rsidP="00E56D89">
            <w:pPr>
              <w:jc w:val="both"/>
              <w:rPr>
                <w:rFonts w:ascii="Times New Roman" w:hAnsi="Times New Roman" w:cs="Times New Roman"/>
                <w:sz w:val="24"/>
              </w:rPr>
            </w:pPr>
          </w:p>
        </w:tc>
        <w:tc>
          <w:tcPr>
            <w:tcW w:w="411" w:type="pct"/>
            <w:vMerge/>
          </w:tcPr>
          <w:p w14:paraId="717AB0A6" w14:textId="77777777" w:rsidR="00793376" w:rsidRPr="00B325C1" w:rsidRDefault="00793376" w:rsidP="00E56D89">
            <w:pPr>
              <w:jc w:val="both"/>
              <w:rPr>
                <w:rFonts w:ascii="Times New Roman" w:hAnsi="Times New Roman" w:cs="Times New Roman"/>
                <w:sz w:val="24"/>
              </w:rPr>
            </w:pPr>
          </w:p>
        </w:tc>
      </w:tr>
      <w:tr w:rsidR="00793376" w:rsidRPr="00B325C1" w14:paraId="6A862AC1" w14:textId="77777777" w:rsidTr="00E56D89">
        <w:trPr>
          <w:trHeight w:val="624"/>
        </w:trPr>
        <w:tc>
          <w:tcPr>
            <w:tcW w:w="5000" w:type="pct"/>
            <w:gridSpan w:val="6"/>
            <w:shd w:val="clear" w:color="auto" w:fill="A6A6A6" w:themeFill="background1" w:themeFillShade="A6"/>
            <w:vAlign w:val="center"/>
          </w:tcPr>
          <w:p w14:paraId="156F511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1.4. apakštēma. </w:t>
            </w:r>
            <w:r>
              <w:rPr>
                <w:rFonts w:ascii="Times New Roman" w:hAnsi="Times New Roman"/>
                <w:b/>
                <w:i/>
                <w:iCs/>
                <w:sz w:val="24"/>
              </w:rPr>
              <w:t>ATS</w:t>
            </w:r>
            <w:r>
              <w:rPr>
                <w:rFonts w:ascii="Times New Roman" w:hAnsi="Times New Roman"/>
                <w:b/>
                <w:sz w:val="24"/>
              </w:rPr>
              <w:t xml:space="preserve"> sistēmas jauda un gaisa satiksmes plūsmu pārvaldība</w:t>
            </w:r>
          </w:p>
        </w:tc>
      </w:tr>
      <w:tr w:rsidR="00793376" w:rsidRPr="00B325C1" w14:paraId="1F56D882" w14:textId="77777777" w:rsidTr="00C67C72">
        <w:trPr>
          <w:trHeight w:val="460"/>
        </w:trPr>
        <w:tc>
          <w:tcPr>
            <w:tcW w:w="392" w:type="pct"/>
            <w:gridSpan w:val="2"/>
            <w:vMerge w:val="restart"/>
          </w:tcPr>
          <w:p w14:paraId="38231AAF"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 xml:space="preserve">ACP </w:t>
            </w:r>
            <w:r>
              <w:rPr>
                <w:rFonts w:ascii="Times New Roman" w:hAnsi="Times New Roman"/>
                <w:sz w:val="24"/>
              </w:rPr>
              <w:lastRenderedPageBreak/>
              <w:t>ATM 1.4.1.</w:t>
            </w:r>
          </w:p>
        </w:tc>
        <w:tc>
          <w:tcPr>
            <w:tcW w:w="1983" w:type="pct"/>
            <w:vMerge w:val="restart"/>
          </w:tcPr>
          <w:p w14:paraId="35C38C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 xml:space="preserve">Aptvert </w:t>
            </w:r>
            <w:r>
              <w:rPr>
                <w:rFonts w:ascii="Times New Roman" w:hAnsi="Times New Roman"/>
                <w:i/>
                <w:iCs/>
                <w:sz w:val="24"/>
              </w:rPr>
              <w:t>ATS</w:t>
            </w:r>
            <w:r>
              <w:rPr>
                <w:rFonts w:ascii="Times New Roman" w:hAnsi="Times New Roman"/>
                <w:sz w:val="24"/>
              </w:rPr>
              <w:t xml:space="preserve"> sistēmas jaudas un </w:t>
            </w:r>
            <w:r>
              <w:rPr>
                <w:rFonts w:ascii="Times New Roman" w:hAnsi="Times New Roman"/>
                <w:sz w:val="24"/>
              </w:rPr>
              <w:lastRenderedPageBreak/>
              <w:t>gaisa satiksmes plūsmu pārvaldības principus.</w:t>
            </w:r>
          </w:p>
        </w:tc>
        <w:tc>
          <w:tcPr>
            <w:tcW w:w="304" w:type="pct"/>
            <w:shd w:val="clear" w:color="auto" w:fill="D9D9D9" w:themeFill="background1" w:themeFillShade="D9"/>
          </w:tcPr>
          <w:p w14:paraId="2A04581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3</w:t>
            </w:r>
          </w:p>
        </w:tc>
        <w:tc>
          <w:tcPr>
            <w:tcW w:w="1909" w:type="pct"/>
            <w:vMerge w:val="restart"/>
          </w:tcPr>
          <w:p w14:paraId="03B55610"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sz w:val="24"/>
              </w:rPr>
              <w:lastRenderedPageBreak/>
              <w:t>EIROKONTROLES ATFCM lietotāju rokasgrāmata, FAB, FUA, brīvais lidojums u. c.</w:t>
            </w:r>
          </w:p>
        </w:tc>
        <w:tc>
          <w:tcPr>
            <w:tcW w:w="411" w:type="pct"/>
            <w:vMerge w:val="restart"/>
          </w:tcPr>
          <w:p w14:paraId="5EB34B2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lastRenderedPageBreak/>
              <w:t xml:space="preserve">APP </w:t>
            </w:r>
            <w:r>
              <w:rPr>
                <w:rFonts w:ascii="Times New Roman" w:hAnsi="Times New Roman"/>
                <w:i/>
                <w:iCs/>
                <w:sz w:val="24"/>
              </w:rPr>
              <w:lastRenderedPageBreak/>
              <w:t>ACP APS ACS</w:t>
            </w:r>
          </w:p>
        </w:tc>
      </w:tr>
      <w:tr w:rsidR="00793376" w:rsidRPr="00B325C1" w14:paraId="75AABEEE" w14:textId="77777777" w:rsidTr="00C67C72">
        <w:trPr>
          <w:trHeight w:val="460"/>
        </w:trPr>
        <w:tc>
          <w:tcPr>
            <w:tcW w:w="392" w:type="pct"/>
            <w:gridSpan w:val="2"/>
            <w:vMerge/>
            <w:tcBorders>
              <w:bottom w:val="single" w:sz="4" w:space="0" w:color="000000" w:themeColor="text1"/>
            </w:tcBorders>
          </w:tcPr>
          <w:p w14:paraId="61BCB5B0"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hemeColor="text1"/>
            </w:tcBorders>
          </w:tcPr>
          <w:p w14:paraId="1F92FF33"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hemeColor="text1"/>
            </w:tcBorders>
          </w:tcPr>
          <w:p w14:paraId="65550E55"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000000" w:themeColor="text1"/>
            </w:tcBorders>
          </w:tcPr>
          <w:p w14:paraId="0B13C5AC"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000000" w:themeColor="text1"/>
            </w:tcBorders>
          </w:tcPr>
          <w:p w14:paraId="10931574" w14:textId="77777777" w:rsidR="00793376" w:rsidRPr="00B325C1" w:rsidRDefault="00793376" w:rsidP="00E56D89">
            <w:pPr>
              <w:jc w:val="both"/>
              <w:rPr>
                <w:rFonts w:ascii="Times New Roman" w:hAnsi="Times New Roman" w:cs="Times New Roman"/>
                <w:sz w:val="24"/>
              </w:rPr>
            </w:pPr>
          </w:p>
        </w:tc>
      </w:tr>
      <w:tr w:rsidR="00793376" w:rsidRPr="00B325C1" w14:paraId="0A956631" w14:textId="77777777" w:rsidTr="00C67C72">
        <w:trPr>
          <w:trHeight w:val="486"/>
        </w:trPr>
        <w:tc>
          <w:tcPr>
            <w:tcW w:w="392" w:type="pct"/>
            <w:gridSpan w:val="2"/>
            <w:vMerge w:val="restart"/>
            <w:tcBorders>
              <w:top w:val="single" w:sz="4" w:space="0" w:color="000000" w:themeColor="text1"/>
            </w:tcBorders>
          </w:tcPr>
          <w:p w14:paraId="326BAEB7"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ACP ATM 1.4.2.</w:t>
            </w:r>
          </w:p>
        </w:tc>
        <w:tc>
          <w:tcPr>
            <w:tcW w:w="1983" w:type="pct"/>
            <w:vMerge w:val="restart"/>
            <w:tcBorders>
              <w:top w:val="single" w:sz="4" w:space="0" w:color="000000" w:themeColor="text1"/>
            </w:tcBorders>
          </w:tcPr>
          <w:p w14:paraId="681A7E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Piemērot plūsmas pārvaldības procedūras </w:t>
            </w:r>
            <w:r>
              <w:rPr>
                <w:rFonts w:ascii="Times New Roman" w:hAnsi="Times New Roman"/>
                <w:i/>
                <w:iCs/>
                <w:sz w:val="24"/>
              </w:rPr>
              <w:t>ATC</w:t>
            </w:r>
            <w:r>
              <w:rPr>
                <w:rFonts w:ascii="Times New Roman" w:hAnsi="Times New Roman"/>
                <w:sz w:val="24"/>
              </w:rPr>
              <w:t xml:space="preserve"> sniegšanā.</w:t>
            </w:r>
          </w:p>
        </w:tc>
        <w:tc>
          <w:tcPr>
            <w:tcW w:w="304" w:type="pct"/>
            <w:tcBorders>
              <w:top w:val="single" w:sz="4" w:space="0" w:color="000000" w:themeColor="text1"/>
            </w:tcBorders>
            <w:shd w:val="clear" w:color="auto" w:fill="D9D9D9" w:themeFill="background1" w:themeFillShade="D9"/>
          </w:tcPr>
          <w:p w14:paraId="5B81E3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000000" w:themeColor="text1"/>
            </w:tcBorders>
          </w:tcPr>
          <w:p w14:paraId="20F0C38B"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411" w:type="pct"/>
            <w:vMerge w:val="restart"/>
            <w:tcBorders>
              <w:top w:val="single" w:sz="4" w:space="0" w:color="000000" w:themeColor="text1"/>
            </w:tcBorders>
          </w:tcPr>
          <w:p w14:paraId="4F8A601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5703F0AD" w14:textId="77777777" w:rsidTr="00C67C72">
        <w:trPr>
          <w:trHeight w:val="296"/>
        </w:trPr>
        <w:tc>
          <w:tcPr>
            <w:tcW w:w="392" w:type="pct"/>
            <w:gridSpan w:val="2"/>
            <w:vMerge/>
            <w:tcBorders>
              <w:bottom w:val="single" w:sz="4" w:space="0" w:color="auto"/>
            </w:tcBorders>
          </w:tcPr>
          <w:p w14:paraId="207E27BD"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2C7518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538EA584"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tcPr>
          <w:p w14:paraId="2270A91F"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auto"/>
            </w:tcBorders>
          </w:tcPr>
          <w:p w14:paraId="5714E0E1" w14:textId="77777777" w:rsidR="00793376" w:rsidRPr="00B325C1" w:rsidRDefault="00793376" w:rsidP="00E56D89">
            <w:pPr>
              <w:jc w:val="both"/>
              <w:rPr>
                <w:rFonts w:ascii="Times New Roman" w:hAnsi="Times New Roman" w:cs="Times New Roman"/>
                <w:sz w:val="24"/>
              </w:rPr>
            </w:pPr>
          </w:p>
        </w:tc>
      </w:tr>
      <w:tr w:rsidR="00793376" w:rsidRPr="00B325C1" w14:paraId="0C68DDD9" w14:textId="77777777" w:rsidTr="00C67C72">
        <w:trPr>
          <w:trHeight w:val="537"/>
        </w:trPr>
        <w:tc>
          <w:tcPr>
            <w:tcW w:w="392" w:type="pct"/>
            <w:gridSpan w:val="2"/>
            <w:vMerge w:val="restart"/>
            <w:tcBorders>
              <w:top w:val="single" w:sz="4" w:space="0" w:color="auto"/>
            </w:tcBorders>
          </w:tcPr>
          <w:p w14:paraId="4D350DF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1.4.3.</w:t>
            </w:r>
          </w:p>
        </w:tc>
        <w:tc>
          <w:tcPr>
            <w:tcW w:w="1983" w:type="pct"/>
            <w:vMerge w:val="restart"/>
            <w:tcBorders>
              <w:top w:val="single" w:sz="4" w:space="0" w:color="auto"/>
            </w:tcBorders>
          </w:tcPr>
          <w:p w14:paraId="0766876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satiksmes plūsmas un shēmas, lai ņemtu vērā gaisa telpas robežas.</w:t>
            </w:r>
          </w:p>
        </w:tc>
        <w:tc>
          <w:tcPr>
            <w:tcW w:w="304" w:type="pct"/>
            <w:tcBorders>
              <w:top w:val="single" w:sz="4" w:space="0" w:color="auto"/>
            </w:tcBorders>
            <w:shd w:val="clear" w:color="auto" w:fill="D9D9D9" w:themeFill="background1" w:themeFillShade="D9"/>
          </w:tcPr>
          <w:p w14:paraId="0364D1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4DB4FC19" w14:textId="77777777" w:rsidR="00793376" w:rsidRPr="00B325C1" w:rsidRDefault="00793376" w:rsidP="00E56D89">
            <w:pPr>
              <w:jc w:val="both"/>
              <w:rPr>
                <w:rFonts w:ascii="Times New Roman" w:hAnsi="Times New Roman" w:cs="Times New Roman"/>
                <w:i/>
                <w:noProof/>
                <w:sz w:val="24"/>
                <w:szCs w:val="24"/>
              </w:rPr>
            </w:pPr>
            <w:r>
              <w:rPr>
                <w:rFonts w:ascii="Times New Roman" w:hAnsi="Times New Roman"/>
                <w:i/>
                <w:sz w:val="24"/>
              </w:rPr>
              <w:t>Neobligāts saturs: civilās un militārās, kontrolētās, nekontrolētās, ieteicamās, ierobežotās, bīstamās, aizliegtās, īpašie noteikumi, sektora robežas, valsts robežas, FIR robežas, deleģētā gaisa telpa, kontroles nodošana, sakaru nodošana, maršrutā, ārpus maršruta</w:t>
            </w:r>
          </w:p>
        </w:tc>
        <w:tc>
          <w:tcPr>
            <w:tcW w:w="411" w:type="pct"/>
            <w:vMerge w:val="restart"/>
            <w:tcBorders>
              <w:top w:val="single" w:sz="4" w:space="0" w:color="auto"/>
            </w:tcBorders>
          </w:tcPr>
          <w:p w14:paraId="3338282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3E921476" w14:textId="77777777" w:rsidTr="00C67C72">
        <w:trPr>
          <w:trHeight w:val="434"/>
        </w:trPr>
        <w:tc>
          <w:tcPr>
            <w:tcW w:w="392" w:type="pct"/>
            <w:gridSpan w:val="2"/>
            <w:vMerge/>
            <w:tcBorders>
              <w:bottom w:val="single" w:sz="4" w:space="0" w:color="auto"/>
            </w:tcBorders>
          </w:tcPr>
          <w:p w14:paraId="2E138F78"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3F73CCEE"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5889943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108B078"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3566A9EF" w14:textId="77777777" w:rsidR="00793376" w:rsidRPr="00B325C1" w:rsidRDefault="00793376" w:rsidP="00E56D89">
            <w:pPr>
              <w:jc w:val="both"/>
              <w:rPr>
                <w:rFonts w:ascii="Times New Roman" w:hAnsi="Times New Roman" w:cs="Times New Roman"/>
                <w:sz w:val="24"/>
              </w:rPr>
            </w:pPr>
          </w:p>
        </w:tc>
      </w:tr>
      <w:tr w:rsidR="00793376" w:rsidRPr="00B325C1" w14:paraId="5552B9BB" w14:textId="77777777" w:rsidTr="00C67C72">
        <w:trPr>
          <w:trHeight w:val="460"/>
        </w:trPr>
        <w:tc>
          <w:tcPr>
            <w:tcW w:w="392" w:type="pct"/>
            <w:gridSpan w:val="2"/>
            <w:vMerge w:val="restart"/>
            <w:tcBorders>
              <w:top w:val="single" w:sz="4" w:space="0" w:color="auto"/>
            </w:tcBorders>
          </w:tcPr>
          <w:p w14:paraId="0527B62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1.4.4.</w:t>
            </w:r>
          </w:p>
        </w:tc>
        <w:tc>
          <w:tcPr>
            <w:tcW w:w="1983" w:type="pct"/>
            <w:vMerge w:val="restart"/>
            <w:tcBorders>
              <w:top w:val="single" w:sz="4" w:space="0" w:color="auto"/>
            </w:tcBorders>
          </w:tcPr>
          <w:p w14:paraId="5F83D45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satiksmes plūsmas un shēmas, lai ņemtu vērā atbildības apgabalus.</w:t>
            </w:r>
          </w:p>
        </w:tc>
        <w:tc>
          <w:tcPr>
            <w:tcW w:w="304" w:type="pct"/>
            <w:tcBorders>
              <w:top w:val="single" w:sz="4" w:space="0" w:color="auto"/>
            </w:tcBorders>
            <w:shd w:val="clear" w:color="auto" w:fill="D9D9D9" w:themeFill="background1" w:themeFillShade="D9"/>
          </w:tcPr>
          <w:p w14:paraId="5F7666E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5C56561A"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411" w:type="pct"/>
            <w:vMerge w:val="restart"/>
            <w:tcBorders>
              <w:top w:val="single" w:sz="4" w:space="0" w:color="auto"/>
            </w:tcBorders>
          </w:tcPr>
          <w:p w14:paraId="77320766"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15DEEEB" w14:textId="77777777" w:rsidTr="00C67C72">
        <w:trPr>
          <w:trHeight w:val="460"/>
        </w:trPr>
        <w:tc>
          <w:tcPr>
            <w:tcW w:w="392" w:type="pct"/>
            <w:gridSpan w:val="2"/>
            <w:vMerge/>
            <w:tcBorders>
              <w:bottom w:val="single" w:sz="4" w:space="0" w:color="auto"/>
            </w:tcBorders>
          </w:tcPr>
          <w:p w14:paraId="61AC278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4746146"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FC47301"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E7CA629"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1EFF4099" w14:textId="77777777" w:rsidR="00793376" w:rsidRPr="00B325C1" w:rsidRDefault="00793376" w:rsidP="00E56D89">
            <w:pPr>
              <w:jc w:val="both"/>
              <w:rPr>
                <w:rFonts w:ascii="Times New Roman" w:hAnsi="Times New Roman" w:cs="Times New Roman"/>
                <w:sz w:val="24"/>
              </w:rPr>
            </w:pPr>
          </w:p>
        </w:tc>
      </w:tr>
      <w:tr w:rsidR="00793376" w:rsidRPr="00B325C1" w14:paraId="27A40F49" w14:textId="77777777" w:rsidTr="00C67C72">
        <w:trPr>
          <w:trHeight w:val="571"/>
        </w:trPr>
        <w:tc>
          <w:tcPr>
            <w:tcW w:w="392" w:type="pct"/>
            <w:gridSpan w:val="2"/>
            <w:vMerge w:val="restart"/>
            <w:tcBorders>
              <w:top w:val="single" w:sz="4" w:space="0" w:color="auto"/>
            </w:tcBorders>
          </w:tcPr>
          <w:p w14:paraId="4BA3963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1.4.5.</w:t>
            </w:r>
          </w:p>
        </w:tc>
        <w:tc>
          <w:tcPr>
            <w:tcW w:w="1983" w:type="pct"/>
            <w:vMerge w:val="restart"/>
            <w:tcBorders>
              <w:top w:val="single" w:sz="4" w:space="0" w:color="auto"/>
            </w:tcBorders>
          </w:tcPr>
          <w:p w14:paraId="5DC5DA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Informēt uzraugošo darbinieku par situāciju.</w:t>
            </w:r>
          </w:p>
        </w:tc>
        <w:tc>
          <w:tcPr>
            <w:tcW w:w="304" w:type="pct"/>
            <w:tcBorders>
              <w:top w:val="single" w:sz="4" w:space="0" w:color="auto"/>
            </w:tcBorders>
            <w:shd w:val="clear" w:color="auto" w:fill="D9D9D9" w:themeFill="background1" w:themeFillShade="D9"/>
          </w:tcPr>
          <w:p w14:paraId="0A594E6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1F21B836"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411" w:type="pct"/>
            <w:vMerge w:val="restart"/>
            <w:tcBorders>
              <w:top w:val="single" w:sz="4" w:space="0" w:color="auto"/>
            </w:tcBorders>
          </w:tcPr>
          <w:p w14:paraId="6BA4AD9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7E250D7E" w14:textId="77777777" w:rsidTr="00C67C72">
        <w:trPr>
          <w:trHeight w:val="497"/>
        </w:trPr>
        <w:tc>
          <w:tcPr>
            <w:tcW w:w="392" w:type="pct"/>
            <w:gridSpan w:val="2"/>
            <w:vMerge/>
          </w:tcPr>
          <w:p w14:paraId="5BEB3B8F" w14:textId="77777777" w:rsidR="00793376" w:rsidRPr="00B325C1" w:rsidRDefault="00793376" w:rsidP="00E56D89">
            <w:pPr>
              <w:jc w:val="both"/>
              <w:rPr>
                <w:rFonts w:ascii="Times New Roman" w:hAnsi="Times New Roman" w:cs="Times New Roman"/>
                <w:sz w:val="24"/>
              </w:rPr>
            </w:pPr>
          </w:p>
        </w:tc>
        <w:tc>
          <w:tcPr>
            <w:tcW w:w="1983" w:type="pct"/>
            <w:vMerge/>
          </w:tcPr>
          <w:p w14:paraId="6A58C732" w14:textId="77777777" w:rsidR="00793376" w:rsidRPr="00B325C1" w:rsidRDefault="00793376" w:rsidP="00E56D89">
            <w:pPr>
              <w:jc w:val="both"/>
              <w:rPr>
                <w:rFonts w:ascii="Times New Roman" w:hAnsi="Times New Roman" w:cs="Times New Roman"/>
                <w:sz w:val="24"/>
              </w:rPr>
            </w:pPr>
          </w:p>
        </w:tc>
        <w:tc>
          <w:tcPr>
            <w:tcW w:w="304" w:type="pct"/>
          </w:tcPr>
          <w:p w14:paraId="6ADEB8BB"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7D61C987" w14:textId="77777777" w:rsidR="00793376" w:rsidRPr="00B325C1" w:rsidRDefault="00793376" w:rsidP="00E56D89">
            <w:pPr>
              <w:jc w:val="both"/>
              <w:rPr>
                <w:rFonts w:ascii="Times New Roman" w:hAnsi="Times New Roman" w:cs="Times New Roman"/>
                <w:i/>
                <w:iCs/>
                <w:sz w:val="24"/>
              </w:rPr>
            </w:pPr>
          </w:p>
        </w:tc>
        <w:tc>
          <w:tcPr>
            <w:tcW w:w="411" w:type="pct"/>
            <w:vMerge/>
          </w:tcPr>
          <w:p w14:paraId="2B7D39F4" w14:textId="77777777" w:rsidR="00793376" w:rsidRPr="00B325C1" w:rsidRDefault="00793376" w:rsidP="00E56D89">
            <w:pPr>
              <w:jc w:val="both"/>
              <w:rPr>
                <w:rFonts w:ascii="Times New Roman" w:hAnsi="Times New Roman" w:cs="Times New Roman"/>
                <w:sz w:val="24"/>
              </w:rPr>
            </w:pPr>
          </w:p>
        </w:tc>
      </w:tr>
      <w:tr w:rsidR="00793376" w:rsidRPr="00B325C1" w14:paraId="4AF9CDD7" w14:textId="77777777" w:rsidTr="00E56D89">
        <w:trPr>
          <w:trHeight w:val="624"/>
        </w:trPr>
        <w:tc>
          <w:tcPr>
            <w:tcW w:w="5000" w:type="pct"/>
            <w:gridSpan w:val="6"/>
            <w:shd w:val="clear" w:color="auto" w:fill="A6A6A6" w:themeFill="background1" w:themeFillShade="A6"/>
            <w:vAlign w:val="center"/>
          </w:tcPr>
          <w:p w14:paraId="6E83A26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1.5. apakštēma. Gaisa telpas pārvaldība (</w:t>
            </w:r>
            <w:r>
              <w:rPr>
                <w:rFonts w:ascii="Times New Roman" w:hAnsi="Times New Roman"/>
                <w:b/>
                <w:i/>
                <w:iCs/>
                <w:sz w:val="24"/>
              </w:rPr>
              <w:t>ASM</w:t>
            </w:r>
            <w:r>
              <w:rPr>
                <w:rFonts w:ascii="Times New Roman" w:hAnsi="Times New Roman"/>
                <w:b/>
                <w:sz w:val="24"/>
              </w:rPr>
              <w:t>)</w:t>
            </w:r>
          </w:p>
        </w:tc>
      </w:tr>
      <w:tr w:rsidR="00793376" w:rsidRPr="00B325C1" w14:paraId="2ADED260" w14:textId="77777777" w:rsidTr="00C67C72">
        <w:trPr>
          <w:trHeight w:val="511"/>
        </w:trPr>
        <w:tc>
          <w:tcPr>
            <w:tcW w:w="392" w:type="pct"/>
            <w:gridSpan w:val="2"/>
            <w:vMerge w:val="restart"/>
          </w:tcPr>
          <w:p w14:paraId="6C5A802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1.5.1.</w:t>
            </w:r>
          </w:p>
        </w:tc>
        <w:tc>
          <w:tcPr>
            <w:tcW w:w="1983" w:type="pct"/>
            <w:vMerge w:val="restart"/>
          </w:tcPr>
          <w:p w14:paraId="66F34A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ASM</w:t>
            </w:r>
            <w:r>
              <w:rPr>
                <w:rFonts w:ascii="Times New Roman" w:hAnsi="Times New Roman"/>
                <w:sz w:val="24"/>
              </w:rPr>
              <w:t xml:space="preserve"> principus un līdzekļus.</w:t>
            </w:r>
          </w:p>
        </w:tc>
        <w:tc>
          <w:tcPr>
            <w:tcW w:w="304" w:type="pct"/>
            <w:shd w:val="clear" w:color="auto" w:fill="D9D9D9" w:themeFill="background1" w:themeFillShade="D9"/>
          </w:tcPr>
          <w:p w14:paraId="1E72BEC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330DA4DF"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Regula (EK) Nr. 551/2004</w:t>
            </w:r>
            <w:r>
              <w:rPr>
                <w:rStyle w:val="FootnoteReference"/>
                <w:rFonts w:ascii="Times New Roman" w:hAnsi="Times New Roman" w:cs="Times New Roman"/>
                <w:sz w:val="24"/>
              </w:rPr>
              <w:footnoteReference w:id="43"/>
            </w:r>
            <w:r>
              <w:rPr>
                <w:rFonts w:ascii="Times New Roman" w:hAnsi="Times New Roman"/>
                <w:sz w:val="24"/>
              </w:rPr>
              <w:t>, Regula (EK) 2150/2005</w:t>
            </w:r>
            <w:r>
              <w:rPr>
                <w:rStyle w:val="FootnoteReference"/>
                <w:rFonts w:ascii="Times New Roman" w:hAnsi="Times New Roman" w:cs="Times New Roman"/>
                <w:sz w:val="24"/>
              </w:rPr>
              <w:footnoteReference w:id="44"/>
            </w:r>
            <w:r>
              <w:rPr>
                <w:rFonts w:ascii="Times New Roman" w:hAnsi="Times New Roman"/>
                <w:sz w:val="24"/>
              </w:rPr>
              <w:t>, Regula (EK) Nr. 730/2006</w:t>
            </w:r>
            <w:r>
              <w:rPr>
                <w:rStyle w:val="FootnoteReference"/>
                <w:rFonts w:ascii="Times New Roman" w:hAnsi="Times New Roman" w:cs="Times New Roman"/>
                <w:sz w:val="24"/>
              </w:rPr>
              <w:footnoteReference w:id="45"/>
            </w:r>
          </w:p>
          <w:p w14:paraId="2D7ACAEA" w14:textId="77777777" w:rsidR="00793376" w:rsidRPr="00C550F2" w:rsidRDefault="00793376" w:rsidP="00E56D89">
            <w:pPr>
              <w:jc w:val="both"/>
              <w:rPr>
                <w:rFonts w:ascii="Times New Roman" w:hAnsi="Times New Roman" w:cs="Times New Roman"/>
                <w:i/>
                <w:iCs/>
                <w:sz w:val="24"/>
              </w:rPr>
            </w:pPr>
            <w:r>
              <w:rPr>
                <w:rFonts w:ascii="Times New Roman" w:hAnsi="Times New Roman"/>
                <w:i/>
                <w:sz w:val="24"/>
              </w:rPr>
              <w:t>Neobligātais saturs: FAB, EIROKONTROLES FUA piemērošanas specifikācija, TSA, CDR, CBA</w:t>
            </w:r>
          </w:p>
        </w:tc>
        <w:tc>
          <w:tcPr>
            <w:tcW w:w="411" w:type="pct"/>
            <w:vMerge w:val="restart"/>
          </w:tcPr>
          <w:p w14:paraId="5AC74CE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5901F21" w14:textId="77777777" w:rsidTr="00C67C72">
        <w:trPr>
          <w:trHeight w:val="241"/>
        </w:trPr>
        <w:tc>
          <w:tcPr>
            <w:tcW w:w="392" w:type="pct"/>
            <w:gridSpan w:val="2"/>
            <w:vMerge/>
            <w:tcBorders>
              <w:bottom w:val="single" w:sz="4" w:space="0" w:color="auto"/>
            </w:tcBorders>
          </w:tcPr>
          <w:p w14:paraId="41398225"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5642940A"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5336323A"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6131B8CE"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auto"/>
            </w:tcBorders>
          </w:tcPr>
          <w:p w14:paraId="4B8B9997" w14:textId="77777777" w:rsidR="00793376" w:rsidRPr="00B325C1" w:rsidRDefault="00793376" w:rsidP="00E56D89">
            <w:pPr>
              <w:jc w:val="both"/>
              <w:rPr>
                <w:rFonts w:ascii="Times New Roman" w:hAnsi="Times New Roman" w:cs="Times New Roman"/>
                <w:sz w:val="24"/>
              </w:rPr>
            </w:pPr>
          </w:p>
        </w:tc>
      </w:tr>
      <w:tr w:rsidR="00793376" w:rsidRPr="00B325C1" w14:paraId="0DD1D073" w14:textId="77777777" w:rsidTr="00C67C72">
        <w:trPr>
          <w:trHeight w:val="513"/>
        </w:trPr>
        <w:tc>
          <w:tcPr>
            <w:tcW w:w="392" w:type="pct"/>
            <w:gridSpan w:val="2"/>
            <w:vMerge w:val="restart"/>
            <w:tcBorders>
              <w:top w:val="single" w:sz="4" w:space="0" w:color="auto"/>
            </w:tcBorders>
          </w:tcPr>
          <w:p w14:paraId="450716B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ACP </w:t>
            </w:r>
            <w:r>
              <w:rPr>
                <w:rFonts w:ascii="Times New Roman" w:hAnsi="Times New Roman"/>
                <w:sz w:val="24"/>
              </w:rPr>
              <w:lastRenderedPageBreak/>
              <w:t>ATM 1.5.2.</w:t>
            </w:r>
          </w:p>
        </w:tc>
        <w:tc>
          <w:tcPr>
            <w:tcW w:w="1983" w:type="pct"/>
            <w:vMerge w:val="restart"/>
            <w:tcBorders>
              <w:top w:val="single" w:sz="4" w:space="0" w:color="auto"/>
            </w:tcBorders>
          </w:tcPr>
          <w:p w14:paraId="3BFE7F1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 xml:space="preserve">Organizēt satiksmi tā, lai tiktu ņemta </w:t>
            </w:r>
            <w:r>
              <w:rPr>
                <w:rFonts w:ascii="Times New Roman" w:hAnsi="Times New Roman"/>
                <w:sz w:val="24"/>
              </w:rPr>
              <w:lastRenderedPageBreak/>
              <w:t xml:space="preserve">vērā </w:t>
            </w:r>
            <w:r>
              <w:rPr>
                <w:rFonts w:ascii="Times New Roman" w:hAnsi="Times New Roman"/>
                <w:i/>
                <w:iCs/>
                <w:sz w:val="24"/>
              </w:rPr>
              <w:t>ASM</w:t>
            </w:r>
            <w:r>
              <w:rPr>
                <w:rFonts w:ascii="Times New Roman" w:hAnsi="Times New Roman"/>
                <w:sz w:val="24"/>
              </w:rPr>
              <w:t>.</w:t>
            </w:r>
          </w:p>
        </w:tc>
        <w:tc>
          <w:tcPr>
            <w:tcW w:w="304" w:type="pct"/>
            <w:tcBorders>
              <w:top w:val="single" w:sz="4" w:space="0" w:color="auto"/>
            </w:tcBorders>
            <w:shd w:val="clear" w:color="auto" w:fill="D9D9D9" w:themeFill="background1" w:themeFillShade="D9"/>
          </w:tcPr>
          <w:p w14:paraId="2D5F23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4</w:t>
            </w:r>
          </w:p>
        </w:tc>
        <w:tc>
          <w:tcPr>
            <w:tcW w:w="1909" w:type="pct"/>
            <w:vMerge w:val="restart"/>
            <w:tcBorders>
              <w:top w:val="single" w:sz="4" w:space="0" w:color="auto"/>
            </w:tcBorders>
            <w:shd w:val="clear" w:color="auto" w:fill="auto"/>
          </w:tcPr>
          <w:p w14:paraId="35EF0B08"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 xml:space="preserve">Neobligātais saturs: CDR, TSA, </w:t>
            </w:r>
            <w:r>
              <w:rPr>
                <w:rFonts w:ascii="Times New Roman" w:hAnsi="Times New Roman"/>
                <w:i/>
                <w:sz w:val="24"/>
              </w:rPr>
              <w:lastRenderedPageBreak/>
              <w:t>TRA, CBA, gaisa telpas aktivizēšana, deaktivizēšana vai atkārtota piešķiršana reāllaikā</w:t>
            </w:r>
          </w:p>
        </w:tc>
        <w:tc>
          <w:tcPr>
            <w:tcW w:w="411" w:type="pct"/>
            <w:vMerge w:val="restart"/>
            <w:tcBorders>
              <w:top w:val="single" w:sz="4" w:space="0" w:color="auto"/>
            </w:tcBorders>
          </w:tcPr>
          <w:p w14:paraId="2E870B86"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lastRenderedPageBreak/>
              <w:t>APP</w:t>
            </w:r>
            <w:r>
              <w:rPr>
                <w:rFonts w:ascii="Times New Roman" w:hAnsi="Times New Roman"/>
                <w:sz w:val="24"/>
              </w:rPr>
              <w:t xml:space="preserve"> </w:t>
            </w:r>
            <w:r>
              <w:rPr>
                <w:rFonts w:ascii="Times New Roman" w:hAnsi="Times New Roman"/>
                <w:i/>
                <w:iCs/>
                <w:sz w:val="24"/>
              </w:rPr>
              <w:lastRenderedPageBreak/>
              <w:t>ACP</w:t>
            </w:r>
          </w:p>
        </w:tc>
      </w:tr>
      <w:tr w:rsidR="00793376" w:rsidRPr="00B325C1" w14:paraId="6CF50E4D" w14:textId="77777777" w:rsidTr="00C67C72">
        <w:trPr>
          <w:trHeight w:val="608"/>
        </w:trPr>
        <w:tc>
          <w:tcPr>
            <w:tcW w:w="392" w:type="pct"/>
            <w:gridSpan w:val="2"/>
            <w:vMerge/>
            <w:tcBorders>
              <w:bottom w:val="single" w:sz="12" w:space="0" w:color="auto"/>
            </w:tcBorders>
          </w:tcPr>
          <w:p w14:paraId="45368B2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auto"/>
            </w:tcBorders>
          </w:tcPr>
          <w:p w14:paraId="5885BDB9" w14:textId="77777777" w:rsidR="00793376" w:rsidRPr="00B325C1" w:rsidRDefault="00793376" w:rsidP="00E56D89">
            <w:pPr>
              <w:jc w:val="both"/>
              <w:rPr>
                <w:rFonts w:ascii="Times New Roman" w:hAnsi="Times New Roman" w:cs="Times New Roman"/>
                <w:noProof/>
                <w:sz w:val="24"/>
                <w:szCs w:val="24"/>
              </w:rPr>
            </w:pPr>
          </w:p>
        </w:tc>
        <w:tc>
          <w:tcPr>
            <w:tcW w:w="304" w:type="pct"/>
            <w:tcBorders>
              <w:bottom w:val="single" w:sz="12" w:space="0" w:color="auto"/>
            </w:tcBorders>
            <w:shd w:val="clear" w:color="auto" w:fill="auto"/>
          </w:tcPr>
          <w:p w14:paraId="1DCC3887"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auto"/>
            </w:tcBorders>
            <w:shd w:val="clear" w:color="auto" w:fill="auto"/>
          </w:tcPr>
          <w:p w14:paraId="3EA1501C"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12" w:space="0" w:color="auto"/>
            </w:tcBorders>
          </w:tcPr>
          <w:p w14:paraId="4D8B1D6F" w14:textId="77777777" w:rsidR="00793376" w:rsidRPr="00B325C1" w:rsidRDefault="00793376" w:rsidP="00E56D89">
            <w:pPr>
              <w:jc w:val="both"/>
              <w:rPr>
                <w:rFonts w:ascii="Times New Roman" w:hAnsi="Times New Roman" w:cs="Times New Roman"/>
                <w:sz w:val="24"/>
              </w:rPr>
            </w:pPr>
          </w:p>
        </w:tc>
      </w:tr>
      <w:tr w:rsidR="00793376" w:rsidRPr="00B325C1" w14:paraId="00EA1384" w14:textId="77777777" w:rsidTr="00E56D89">
        <w:trPr>
          <w:trHeight w:val="737"/>
        </w:trPr>
        <w:tc>
          <w:tcPr>
            <w:tcW w:w="5000" w:type="pct"/>
            <w:gridSpan w:val="6"/>
            <w:vAlign w:val="center"/>
          </w:tcPr>
          <w:p w14:paraId="10329E2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2. TĒMA. SAZIŅA</w:t>
            </w:r>
          </w:p>
        </w:tc>
      </w:tr>
      <w:tr w:rsidR="00793376" w:rsidRPr="00B325C1" w14:paraId="7C580F01" w14:textId="77777777" w:rsidTr="00E56D89">
        <w:trPr>
          <w:trHeight w:val="624"/>
        </w:trPr>
        <w:tc>
          <w:tcPr>
            <w:tcW w:w="5000" w:type="pct"/>
            <w:gridSpan w:val="6"/>
            <w:shd w:val="clear" w:color="auto" w:fill="A6A6A6" w:themeFill="background1" w:themeFillShade="A6"/>
            <w:vAlign w:val="center"/>
          </w:tcPr>
          <w:p w14:paraId="2EFB5E2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2.1. apakštēma. Efektīva saziņa</w:t>
            </w:r>
          </w:p>
        </w:tc>
      </w:tr>
      <w:tr w:rsidR="00793376" w:rsidRPr="00B325C1" w14:paraId="23E3AA4B" w14:textId="77777777" w:rsidTr="00C67C72">
        <w:trPr>
          <w:trHeight w:val="506"/>
        </w:trPr>
        <w:tc>
          <w:tcPr>
            <w:tcW w:w="356" w:type="pct"/>
            <w:vMerge w:val="restart"/>
          </w:tcPr>
          <w:p w14:paraId="594482F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2.1.1.</w:t>
            </w:r>
          </w:p>
        </w:tc>
        <w:tc>
          <w:tcPr>
            <w:tcW w:w="2019" w:type="pct"/>
            <w:gridSpan w:val="2"/>
            <w:vMerge w:val="restart"/>
          </w:tcPr>
          <w:p w14:paraId="346178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apstiprināto frazeoloģiju.</w:t>
            </w:r>
          </w:p>
        </w:tc>
        <w:tc>
          <w:tcPr>
            <w:tcW w:w="304" w:type="pct"/>
            <w:shd w:val="clear" w:color="auto" w:fill="D9D9D9" w:themeFill="background1" w:themeFillShade="D9"/>
          </w:tcPr>
          <w:p w14:paraId="1A53E6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1FC3433F" w14:textId="77777777" w:rsidR="00793376" w:rsidRPr="000B5F40"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0F7876E"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411" w:type="pct"/>
            <w:vMerge w:val="restart"/>
          </w:tcPr>
          <w:p w14:paraId="53133BA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287575C" w14:textId="77777777" w:rsidTr="00C67C72">
        <w:trPr>
          <w:trHeight w:val="249"/>
        </w:trPr>
        <w:tc>
          <w:tcPr>
            <w:tcW w:w="356" w:type="pct"/>
            <w:vMerge/>
            <w:tcBorders>
              <w:bottom w:val="single" w:sz="4" w:space="0" w:color="auto"/>
            </w:tcBorders>
          </w:tcPr>
          <w:p w14:paraId="7008BD0F" w14:textId="77777777" w:rsidR="00793376" w:rsidRPr="00B325C1" w:rsidRDefault="00793376" w:rsidP="00E56D89">
            <w:pPr>
              <w:jc w:val="both"/>
              <w:rPr>
                <w:rFonts w:ascii="Times New Roman" w:hAnsi="Times New Roman" w:cs="Times New Roman"/>
                <w:sz w:val="24"/>
              </w:rPr>
            </w:pPr>
          </w:p>
        </w:tc>
        <w:tc>
          <w:tcPr>
            <w:tcW w:w="2019" w:type="pct"/>
            <w:gridSpan w:val="2"/>
            <w:vMerge/>
            <w:tcBorders>
              <w:bottom w:val="single" w:sz="4" w:space="0" w:color="auto"/>
            </w:tcBorders>
          </w:tcPr>
          <w:p w14:paraId="1A49E309"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F978A0B"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13977D33"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auto"/>
            </w:tcBorders>
          </w:tcPr>
          <w:p w14:paraId="35AABFA8" w14:textId="77777777" w:rsidR="00793376" w:rsidRPr="00B325C1" w:rsidRDefault="00793376" w:rsidP="00E56D89">
            <w:pPr>
              <w:jc w:val="both"/>
              <w:rPr>
                <w:rFonts w:ascii="Times New Roman" w:hAnsi="Times New Roman" w:cs="Times New Roman"/>
                <w:sz w:val="24"/>
              </w:rPr>
            </w:pPr>
          </w:p>
        </w:tc>
      </w:tr>
      <w:tr w:rsidR="00793376" w:rsidRPr="00B325C1" w14:paraId="5B88003D" w14:textId="77777777" w:rsidTr="00C67C72">
        <w:trPr>
          <w:trHeight w:val="485"/>
        </w:trPr>
        <w:tc>
          <w:tcPr>
            <w:tcW w:w="356" w:type="pct"/>
            <w:vMerge w:val="restart"/>
            <w:tcBorders>
              <w:top w:val="single" w:sz="4" w:space="0" w:color="auto"/>
            </w:tcBorders>
          </w:tcPr>
          <w:p w14:paraId="4D2F61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2.1.2.</w:t>
            </w:r>
          </w:p>
        </w:tc>
        <w:tc>
          <w:tcPr>
            <w:tcW w:w="2019" w:type="pct"/>
            <w:gridSpan w:val="2"/>
            <w:vMerge w:val="restart"/>
            <w:tcBorders>
              <w:top w:val="single" w:sz="4" w:space="0" w:color="auto"/>
            </w:tcBorders>
          </w:tcPr>
          <w:p w14:paraId="2DC1250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efektīvu saziņu.</w:t>
            </w:r>
          </w:p>
        </w:tc>
        <w:tc>
          <w:tcPr>
            <w:tcW w:w="304" w:type="pct"/>
            <w:tcBorders>
              <w:top w:val="single" w:sz="4" w:space="0" w:color="auto"/>
            </w:tcBorders>
            <w:shd w:val="clear" w:color="auto" w:fill="D9D9D9" w:themeFill="background1" w:themeFillShade="D9"/>
          </w:tcPr>
          <w:p w14:paraId="65B702B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38F11482" w14:textId="77777777" w:rsidR="00793376" w:rsidRPr="008569C0" w:rsidRDefault="00793376" w:rsidP="00E56D89">
            <w:pPr>
              <w:jc w:val="both"/>
              <w:rPr>
                <w:rFonts w:ascii="Times New Roman" w:hAnsi="Times New Roman"/>
                <w:sz w:val="24"/>
                <w:szCs w:val="24"/>
              </w:rPr>
            </w:pPr>
            <w:r>
              <w:rPr>
                <w:rFonts w:ascii="Times New Roman" w:hAnsi="Times New Roman"/>
                <w:sz w:val="24"/>
              </w:rPr>
              <w:t>Saziņas paņēmieni, ziņojuma atkārtojuma procedūra / ziņojuma atkārtojuma procedūras verificēšana</w:t>
            </w:r>
          </w:p>
        </w:tc>
        <w:tc>
          <w:tcPr>
            <w:tcW w:w="411" w:type="pct"/>
            <w:vMerge w:val="restart"/>
            <w:tcBorders>
              <w:top w:val="single" w:sz="4" w:space="0" w:color="auto"/>
            </w:tcBorders>
          </w:tcPr>
          <w:p w14:paraId="13AC7E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156E2F2" w14:textId="77777777" w:rsidTr="00C67C72">
        <w:trPr>
          <w:trHeight w:val="263"/>
        </w:trPr>
        <w:tc>
          <w:tcPr>
            <w:tcW w:w="356" w:type="pct"/>
            <w:vMerge/>
            <w:tcBorders>
              <w:bottom w:val="single" w:sz="4" w:space="0" w:color="auto"/>
            </w:tcBorders>
          </w:tcPr>
          <w:p w14:paraId="0B7E189A" w14:textId="77777777" w:rsidR="00793376" w:rsidRPr="00B325C1" w:rsidRDefault="00793376" w:rsidP="00E56D89">
            <w:pPr>
              <w:jc w:val="both"/>
              <w:rPr>
                <w:rFonts w:ascii="Times New Roman" w:hAnsi="Times New Roman" w:cs="Times New Roman"/>
                <w:sz w:val="24"/>
              </w:rPr>
            </w:pPr>
          </w:p>
        </w:tc>
        <w:tc>
          <w:tcPr>
            <w:tcW w:w="2019" w:type="pct"/>
            <w:gridSpan w:val="2"/>
            <w:vMerge/>
            <w:tcBorders>
              <w:bottom w:val="single" w:sz="4" w:space="0" w:color="auto"/>
            </w:tcBorders>
          </w:tcPr>
          <w:p w14:paraId="7F8289C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DEBD20F"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6AE66994"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46D54B1" w14:textId="77777777" w:rsidR="00793376" w:rsidRPr="00B325C1" w:rsidRDefault="00793376" w:rsidP="00E56D89">
            <w:pPr>
              <w:jc w:val="both"/>
              <w:rPr>
                <w:rFonts w:ascii="Times New Roman" w:hAnsi="Times New Roman" w:cs="Times New Roman"/>
                <w:sz w:val="24"/>
              </w:rPr>
            </w:pPr>
          </w:p>
        </w:tc>
      </w:tr>
      <w:tr w:rsidR="00793376" w:rsidRPr="00B325C1" w14:paraId="1FF1A2E4" w14:textId="77777777" w:rsidTr="00E56D89">
        <w:trPr>
          <w:trHeight w:val="737"/>
        </w:trPr>
        <w:tc>
          <w:tcPr>
            <w:tcW w:w="5000" w:type="pct"/>
            <w:gridSpan w:val="6"/>
            <w:tcBorders>
              <w:top w:val="single" w:sz="12" w:space="0" w:color="auto"/>
            </w:tcBorders>
            <w:shd w:val="clear" w:color="auto" w:fill="auto"/>
            <w:vAlign w:val="center"/>
          </w:tcPr>
          <w:p w14:paraId="4D4D0CD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793376" w:rsidRPr="00B325C1" w14:paraId="4A81962F" w14:textId="77777777" w:rsidTr="00E56D89">
        <w:trPr>
          <w:trHeight w:val="624"/>
        </w:trPr>
        <w:tc>
          <w:tcPr>
            <w:tcW w:w="5000" w:type="pct"/>
            <w:gridSpan w:val="6"/>
            <w:shd w:val="clear" w:color="auto" w:fill="A6A6A6" w:themeFill="background1" w:themeFillShade="A6"/>
            <w:vAlign w:val="center"/>
          </w:tcPr>
          <w:p w14:paraId="1402CD10"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793376" w:rsidRPr="00B325C1" w14:paraId="30E5238E" w14:textId="77777777" w:rsidTr="00C67C72">
        <w:trPr>
          <w:trHeight w:val="460"/>
        </w:trPr>
        <w:tc>
          <w:tcPr>
            <w:tcW w:w="392" w:type="pct"/>
            <w:gridSpan w:val="2"/>
            <w:vMerge w:val="restart"/>
          </w:tcPr>
          <w:p w14:paraId="686B6BD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3.1.1.</w:t>
            </w:r>
          </w:p>
        </w:tc>
        <w:tc>
          <w:tcPr>
            <w:tcW w:w="1983" w:type="pct"/>
            <w:vMerge w:val="restart"/>
          </w:tcPr>
          <w:p w14:paraId="7C148D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04" w:type="pct"/>
            <w:shd w:val="clear" w:color="auto" w:fill="D9D9D9" w:themeFill="background1" w:themeFillShade="D9"/>
          </w:tcPr>
          <w:p w14:paraId="3B7D31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4CE4424D" w14:textId="77777777" w:rsidR="00793376" w:rsidRPr="00F42038"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BD052A5" w14:textId="77777777" w:rsidR="00793376" w:rsidRPr="00F42038"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411" w:type="pct"/>
            <w:vMerge w:val="restart"/>
          </w:tcPr>
          <w:p w14:paraId="31FF798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5904484" w14:textId="77777777" w:rsidTr="00C67C72">
        <w:trPr>
          <w:trHeight w:val="460"/>
        </w:trPr>
        <w:tc>
          <w:tcPr>
            <w:tcW w:w="392" w:type="pct"/>
            <w:gridSpan w:val="2"/>
            <w:vMerge/>
            <w:tcBorders>
              <w:bottom w:val="single" w:sz="4" w:space="0" w:color="auto"/>
            </w:tcBorders>
          </w:tcPr>
          <w:p w14:paraId="6191C252"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FD8A56C"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54EEDB6"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600231E9"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4" w:space="0" w:color="auto"/>
            </w:tcBorders>
          </w:tcPr>
          <w:p w14:paraId="4F41ACD5" w14:textId="77777777" w:rsidR="00793376" w:rsidRPr="00B325C1" w:rsidRDefault="00793376" w:rsidP="00E56D89">
            <w:pPr>
              <w:jc w:val="both"/>
              <w:rPr>
                <w:rFonts w:ascii="Times New Roman" w:hAnsi="Times New Roman" w:cs="Times New Roman"/>
                <w:sz w:val="24"/>
              </w:rPr>
            </w:pPr>
          </w:p>
        </w:tc>
      </w:tr>
      <w:tr w:rsidR="00793376" w:rsidRPr="00B325C1" w14:paraId="358FEDA9" w14:textId="77777777" w:rsidTr="00C67C72">
        <w:trPr>
          <w:trHeight w:val="460"/>
        </w:trPr>
        <w:tc>
          <w:tcPr>
            <w:tcW w:w="392" w:type="pct"/>
            <w:gridSpan w:val="2"/>
            <w:vMerge w:val="restart"/>
            <w:tcBorders>
              <w:top w:val="single" w:sz="4" w:space="0" w:color="auto"/>
            </w:tcBorders>
          </w:tcPr>
          <w:p w14:paraId="2AA14D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3.1.2.</w:t>
            </w:r>
          </w:p>
        </w:tc>
        <w:tc>
          <w:tcPr>
            <w:tcW w:w="1983" w:type="pct"/>
            <w:vMerge w:val="restart"/>
            <w:tcBorders>
              <w:top w:val="single" w:sz="4" w:space="0" w:color="auto"/>
            </w:tcBorders>
          </w:tcPr>
          <w:p w14:paraId="09204D0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04" w:type="pct"/>
            <w:tcBorders>
              <w:top w:val="single" w:sz="4" w:space="0" w:color="auto"/>
            </w:tcBorders>
            <w:shd w:val="clear" w:color="auto" w:fill="D9D9D9" w:themeFill="background1" w:themeFillShade="D9"/>
          </w:tcPr>
          <w:p w14:paraId="37380A9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7BFC19A6"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1170F5B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19C465B" w14:textId="77777777" w:rsidTr="00C67C72">
        <w:trPr>
          <w:trHeight w:val="460"/>
        </w:trPr>
        <w:tc>
          <w:tcPr>
            <w:tcW w:w="392" w:type="pct"/>
            <w:gridSpan w:val="2"/>
            <w:vMerge/>
            <w:tcBorders>
              <w:bottom w:val="single" w:sz="4" w:space="0" w:color="auto"/>
            </w:tcBorders>
          </w:tcPr>
          <w:p w14:paraId="6D9D475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5C75B87"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0C0F326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E0E0DAF"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3C2FD21C" w14:textId="77777777" w:rsidR="00793376" w:rsidRPr="00B325C1" w:rsidRDefault="00793376" w:rsidP="00E56D89">
            <w:pPr>
              <w:jc w:val="both"/>
              <w:rPr>
                <w:rFonts w:ascii="Times New Roman" w:hAnsi="Times New Roman" w:cs="Times New Roman"/>
                <w:sz w:val="24"/>
              </w:rPr>
            </w:pPr>
          </w:p>
        </w:tc>
      </w:tr>
      <w:tr w:rsidR="00793376" w:rsidRPr="00B325C1" w14:paraId="0197FE43" w14:textId="77777777" w:rsidTr="00C67C72">
        <w:trPr>
          <w:trHeight w:val="460"/>
        </w:trPr>
        <w:tc>
          <w:tcPr>
            <w:tcW w:w="392" w:type="pct"/>
            <w:gridSpan w:val="2"/>
            <w:vMerge w:val="restart"/>
            <w:tcBorders>
              <w:top w:val="single" w:sz="4" w:space="0" w:color="auto"/>
            </w:tcBorders>
          </w:tcPr>
          <w:p w14:paraId="3343BDC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3.1.3.</w:t>
            </w:r>
          </w:p>
        </w:tc>
        <w:tc>
          <w:tcPr>
            <w:tcW w:w="1983" w:type="pct"/>
            <w:vMerge w:val="restart"/>
            <w:tcBorders>
              <w:top w:val="single" w:sz="4" w:space="0" w:color="auto"/>
            </w:tcBorders>
          </w:tcPr>
          <w:p w14:paraId="48D4D91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saskaņotā rīcība tiek īstenota.</w:t>
            </w:r>
          </w:p>
        </w:tc>
        <w:tc>
          <w:tcPr>
            <w:tcW w:w="304" w:type="pct"/>
            <w:tcBorders>
              <w:top w:val="single" w:sz="4" w:space="0" w:color="auto"/>
            </w:tcBorders>
            <w:shd w:val="clear" w:color="auto" w:fill="D9D9D9" w:themeFill="background1" w:themeFillShade="D9"/>
          </w:tcPr>
          <w:p w14:paraId="2898C7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0821E808"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17CF2A5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38CAE9F" w14:textId="77777777" w:rsidTr="00C67C72">
        <w:trPr>
          <w:trHeight w:val="128"/>
        </w:trPr>
        <w:tc>
          <w:tcPr>
            <w:tcW w:w="392" w:type="pct"/>
            <w:gridSpan w:val="2"/>
            <w:vMerge/>
          </w:tcPr>
          <w:p w14:paraId="3F01FBB9" w14:textId="77777777" w:rsidR="00793376" w:rsidRPr="00B325C1" w:rsidRDefault="00793376" w:rsidP="00E56D89">
            <w:pPr>
              <w:jc w:val="both"/>
              <w:rPr>
                <w:rFonts w:ascii="Times New Roman" w:hAnsi="Times New Roman" w:cs="Times New Roman"/>
                <w:sz w:val="24"/>
              </w:rPr>
            </w:pPr>
          </w:p>
        </w:tc>
        <w:tc>
          <w:tcPr>
            <w:tcW w:w="1983" w:type="pct"/>
            <w:vMerge/>
          </w:tcPr>
          <w:p w14:paraId="4A22C891" w14:textId="77777777" w:rsidR="00793376" w:rsidRPr="00B325C1" w:rsidRDefault="00793376" w:rsidP="00E56D89">
            <w:pPr>
              <w:jc w:val="both"/>
              <w:rPr>
                <w:rFonts w:ascii="Times New Roman" w:hAnsi="Times New Roman" w:cs="Times New Roman"/>
                <w:sz w:val="24"/>
              </w:rPr>
            </w:pPr>
          </w:p>
        </w:tc>
        <w:tc>
          <w:tcPr>
            <w:tcW w:w="304" w:type="pct"/>
          </w:tcPr>
          <w:p w14:paraId="3375383F"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32FB8CFF" w14:textId="77777777" w:rsidR="00793376" w:rsidRPr="00B325C1" w:rsidRDefault="00793376" w:rsidP="00E56D89">
            <w:pPr>
              <w:jc w:val="both"/>
              <w:rPr>
                <w:rFonts w:ascii="Times New Roman" w:hAnsi="Times New Roman" w:cs="Times New Roman"/>
                <w:sz w:val="24"/>
              </w:rPr>
            </w:pPr>
          </w:p>
        </w:tc>
        <w:tc>
          <w:tcPr>
            <w:tcW w:w="411" w:type="pct"/>
            <w:vMerge/>
          </w:tcPr>
          <w:p w14:paraId="775CF0BE" w14:textId="77777777" w:rsidR="00793376" w:rsidRPr="00B325C1" w:rsidRDefault="00793376" w:rsidP="00E56D89">
            <w:pPr>
              <w:jc w:val="both"/>
              <w:rPr>
                <w:rFonts w:ascii="Times New Roman" w:hAnsi="Times New Roman" w:cs="Times New Roman"/>
                <w:sz w:val="24"/>
              </w:rPr>
            </w:pPr>
          </w:p>
        </w:tc>
      </w:tr>
      <w:tr w:rsidR="00793376" w:rsidRPr="00B325C1" w14:paraId="204BE56A" w14:textId="77777777" w:rsidTr="00E56D89">
        <w:trPr>
          <w:trHeight w:val="629"/>
        </w:trPr>
        <w:tc>
          <w:tcPr>
            <w:tcW w:w="5000" w:type="pct"/>
            <w:gridSpan w:val="6"/>
            <w:shd w:val="clear" w:color="auto" w:fill="A6A6A6" w:themeFill="background1" w:themeFillShade="A6"/>
            <w:vAlign w:val="center"/>
          </w:tcPr>
          <w:p w14:paraId="0713DE8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793376" w:rsidRPr="00B325C1" w14:paraId="7AC01E39" w14:textId="77777777" w:rsidTr="00C67C72">
        <w:trPr>
          <w:trHeight w:val="460"/>
        </w:trPr>
        <w:tc>
          <w:tcPr>
            <w:tcW w:w="392" w:type="pct"/>
            <w:gridSpan w:val="2"/>
            <w:vMerge w:val="restart"/>
          </w:tcPr>
          <w:p w14:paraId="1AACD2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3.2.1.</w:t>
            </w:r>
          </w:p>
        </w:tc>
        <w:tc>
          <w:tcPr>
            <w:tcW w:w="1983" w:type="pct"/>
            <w:vMerge w:val="restart"/>
          </w:tcPr>
          <w:p w14:paraId="7309AFD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04" w:type="pct"/>
            <w:shd w:val="clear" w:color="auto" w:fill="D9D9D9" w:themeFill="background1" w:themeFillShade="D9"/>
          </w:tcPr>
          <w:p w14:paraId="55AAE05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176CFD04" w14:textId="77777777" w:rsidR="00793376" w:rsidRPr="00114709"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B3337A7" w14:textId="77777777" w:rsidR="00793376" w:rsidRPr="00114709" w:rsidRDefault="00793376" w:rsidP="00E56D89">
            <w:pPr>
              <w:jc w:val="both"/>
              <w:rPr>
                <w:rFonts w:ascii="Times New Roman" w:hAnsi="Times New Roman" w:cs="Times New Roman"/>
                <w:i/>
                <w:iCs/>
                <w:sz w:val="24"/>
              </w:rPr>
            </w:pPr>
            <w:r>
              <w:rPr>
                <w:rFonts w:ascii="Times New Roman" w:hAnsi="Times New Roman"/>
                <w:i/>
                <w:sz w:val="24"/>
              </w:rPr>
              <w:t>Neobligātais saturs: valsts dokumenti</w:t>
            </w:r>
          </w:p>
        </w:tc>
        <w:tc>
          <w:tcPr>
            <w:tcW w:w="411" w:type="pct"/>
            <w:vMerge w:val="restart"/>
          </w:tcPr>
          <w:p w14:paraId="06EADA2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777FBD3" w14:textId="77777777" w:rsidTr="00C67C72">
        <w:trPr>
          <w:trHeight w:val="353"/>
        </w:trPr>
        <w:tc>
          <w:tcPr>
            <w:tcW w:w="392" w:type="pct"/>
            <w:gridSpan w:val="2"/>
            <w:vMerge/>
            <w:tcBorders>
              <w:bottom w:val="single" w:sz="4" w:space="0" w:color="auto"/>
            </w:tcBorders>
          </w:tcPr>
          <w:p w14:paraId="37546DEA"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3D097191"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E568D10"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96E59EE"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97CE55D" w14:textId="77777777" w:rsidR="00793376" w:rsidRPr="00B325C1" w:rsidRDefault="00793376" w:rsidP="00E56D89">
            <w:pPr>
              <w:jc w:val="both"/>
              <w:rPr>
                <w:rFonts w:ascii="Times New Roman" w:hAnsi="Times New Roman" w:cs="Times New Roman"/>
                <w:sz w:val="24"/>
              </w:rPr>
            </w:pPr>
          </w:p>
        </w:tc>
      </w:tr>
      <w:tr w:rsidR="00793376" w:rsidRPr="00B325C1" w14:paraId="789B6436" w14:textId="77777777" w:rsidTr="00C67C72">
        <w:trPr>
          <w:trHeight w:val="515"/>
        </w:trPr>
        <w:tc>
          <w:tcPr>
            <w:tcW w:w="392" w:type="pct"/>
            <w:gridSpan w:val="2"/>
            <w:vMerge w:val="restart"/>
            <w:tcBorders>
              <w:top w:val="single" w:sz="4" w:space="0" w:color="auto"/>
            </w:tcBorders>
          </w:tcPr>
          <w:p w14:paraId="11049BB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3.2.2.</w:t>
            </w:r>
          </w:p>
        </w:tc>
        <w:tc>
          <w:tcPr>
            <w:tcW w:w="1983" w:type="pct"/>
            <w:vMerge w:val="restart"/>
            <w:tcBorders>
              <w:top w:val="single" w:sz="4" w:space="0" w:color="auto"/>
            </w:tcBorders>
          </w:tcPr>
          <w:p w14:paraId="78D712B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04" w:type="pct"/>
            <w:tcBorders>
              <w:top w:val="single" w:sz="4" w:space="0" w:color="auto"/>
            </w:tcBorders>
            <w:shd w:val="clear" w:color="auto" w:fill="D9D9D9" w:themeFill="background1" w:themeFillShade="D9"/>
          </w:tcPr>
          <w:p w14:paraId="6DF723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3D2BC13A" w14:textId="77777777" w:rsidR="00793376" w:rsidRPr="00B325C1" w:rsidRDefault="00793376" w:rsidP="00E56D89">
            <w:pPr>
              <w:jc w:val="both"/>
              <w:rPr>
                <w:rFonts w:ascii="Times New Roman" w:hAnsi="Times New Roman" w:cs="Times New Roman"/>
                <w:i/>
                <w:iCs/>
                <w:sz w:val="24"/>
              </w:rPr>
            </w:pPr>
          </w:p>
        </w:tc>
        <w:tc>
          <w:tcPr>
            <w:tcW w:w="411" w:type="pct"/>
            <w:vMerge w:val="restart"/>
            <w:tcBorders>
              <w:top w:val="single" w:sz="4" w:space="0" w:color="auto"/>
            </w:tcBorders>
          </w:tcPr>
          <w:p w14:paraId="52A0A9B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DD43840" w14:textId="77777777" w:rsidTr="00C67C72">
        <w:trPr>
          <w:trHeight w:val="114"/>
        </w:trPr>
        <w:tc>
          <w:tcPr>
            <w:tcW w:w="392" w:type="pct"/>
            <w:gridSpan w:val="2"/>
            <w:vMerge/>
            <w:tcBorders>
              <w:bottom w:val="single" w:sz="4" w:space="0" w:color="auto"/>
            </w:tcBorders>
          </w:tcPr>
          <w:p w14:paraId="7C605530"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6B11018"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1C333B9"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58A4133A"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29827BCD" w14:textId="77777777" w:rsidR="00793376" w:rsidRPr="00B325C1" w:rsidRDefault="00793376" w:rsidP="00E56D89">
            <w:pPr>
              <w:jc w:val="both"/>
              <w:rPr>
                <w:rFonts w:ascii="Times New Roman" w:hAnsi="Times New Roman" w:cs="Times New Roman"/>
                <w:sz w:val="24"/>
              </w:rPr>
            </w:pPr>
          </w:p>
        </w:tc>
      </w:tr>
      <w:tr w:rsidR="00793376" w:rsidRPr="00B325C1" w14:paraId="7C65561C" w14:textId="77777777" w:rsidTr="00C67C72">
        <w:trPr>
          <w:trHeight w:val="443"/>
        </w:trPr>
        <w:tc>
          <w:tcPr>
            <w:tcW w:w="392" w:type="pct"/>
            <w:gridSpan w:val="2"/>
            <w:vMerge w:val="restart"/>
            <w:tcBorders>
              <w:top w:val="single" w:sz="4" w:space="0" w:color="auto"/>
            </w:tcBorders>
          </w:tcPr>
          <w:p w14:paraId="217E9B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3.2.3.</w:t>
            </w:r>
          </w:p>
        </w:tc>
        <w:tc>
          <w:tcPr>
            <w:tcW w:w="1983" w:type="pct"/>
            <w:vMerge w:val="restart"/>
            <w:tcBorders>
              <w:top w:val="single" w:sz="4" w:space="0" w:color="auto"/>
            </w:tcBorders>
          </w:tcPr>
          <w:p w14:paraId="111BD7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saskaņotā rīcība tiek īstenota.</w:t>
            </w:r>
          </w:p>
        </w:tc>
        <w:tc>
          <w:tcPr>
            <w:tcW w:w="304" w:type="pct"/>
            <w:tcBorders>
              <w:top w:val="single" w:sz="4" w:space="0" w:color="auto"/>
            </w:tcBorders>
            <w:shd w:val="clear" w:color="auto" w:fill="D9D9D9" w:themeFill="background1" w:themeFillShade="D9"/>
          </w:tcPr>
          <w:p w14:paraId="743719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00DF055E" w14:textId="77777777" w:rsidR="00793376" w:rsidRPr="00210D0B"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06DD8C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094A02F" w14:textId="77777777" w:rsidTr="00C67C72">
        <w:trPr>
          <w:trHeight w:val="366"/>
        </w:trPr>
        <w:tc>
          <w:tcPr>
            <w:tcW w:w="392" w:type="pct"/>
            <w:gridSpan w:val="2"/>
            <w:vMerge/>
            <w:tcBorders>
              <w:bottom w:val="single" w:sz="12" w:space="0" w:color="auto"/>
            </w:tcBorders>
          </w:tcPr>
          <w:p w14:paraId="56A55C8E"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auto"/>
            </w:tcBorders>
          </w:tcPr>
          <w:p w14:paraId="20DC96DE"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auto"/>
            </w:tcBorders>
          </w:tcPr>
          <w:p w14:paraId="49948FF9"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auto"/>
            </w:tcBorders>
            <w:shd w:val="clear" w:color="auto" w:fill="auto"/>
          </w:tcPr>
          <w:p w14:paraId="63642EAD"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12" w:space="0" w:color="auto"/>
            </w:tcBorders>
          </w:tcPr>
          <w:p w14:paraId="155FA048" w14:textId="77777777" w:rsidR="00793376" w:rsidRPr="00B325C1" w:rsidRDefault="00793376" w:rsidP="00E56D89">
            <w:pPr>
              <w:jc w:val="both"/>
              <w:rPr>
                <w:rFonts w:ascii="Times New Roman" w:hAnsi="Times New Roman" w:cs="Times New Roman"/>
                <w:sz w:val="24"/>
              </w:rPr>
            </w:pPr>
          </w:p>
        </w:tc>
      </w:tr>
      <w:tr w:rsidR="00793376" w:rsidRPr="00B325C1" w14:paraId="7E1CFB59" w14:textId="77777777" w:rsidTr="00E56D89">
        <w:trPr>
          <w:trHeight w:val="737"/>
        </w:trPr>
        <w:tc>
          <w:tcPr>
            <w:tcW w:w="5000" w:type="pct"/>
            <w:gridSpan w:val="6"/>
            <w:shd w:val="clear" w:color="auto" w:fill="auto"/>
            <w:vAlign w:val="center"/>
          </w:tcPr>
          <w:p w14:paraId="30D1DD2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4. TĒMA. KOORDINĀCIJA</w:t>
            </w:r>
          </w:p>
        </w:tc>
      </w:tr>
      <w:tr w:rsidR="00793376" w:rsidRPr="00B325C1" w14:paraId="0BB1C8A8" w14:textId="77777777" w:rsidTr="00E56D89">
        <w:trPr>
          <w:trHeight w:val="624"/>
        </w:trPr>
        <w:tc>
          <w:tcPr>
            <w:tcW w:w="5000" w:type="pct"/>
            <w:gridSpan w:val="6"/>
            <w:shd w:val="clear" w:color="auto" w:fill="A6A6A6" w:themeFill="background1" w:themeFillShade="A6"/>
            <w:vAlign w:val="center"/>
          </w:tcPr>
          <w:p w14:paraId="38E386A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4.1. apakštēma. Vajadzība pēc koordinācijas</w:t>
            </w:r>
          </w:p>
        </w:tc>
      </w:tr>
      <w:tr w:rsidR="00793376" w:rsidRPr="00B325C1" w14:paraId="4C640AF3" w14:textId="77777777" w:rsidTr="00C67C72">
        <w:trPr>
          <w:trHeight w:val="573"/>
        </w:trPr>
        <w:tc>
          <w:tcPr>
            <w:tcW w:w="392" w:type="pct"/>
            <w:gridSpan w:val="2"/>
            <w:vMerge w:val="restart"/>
          </w:tcPr>
          <w:p w14:paraId="3E6B7E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4.1.1.</w:t>
            </w:r>
          </w:p>
        </w:tc>
        <w:tc>
          <w:tcPr>
            <w:tcW w:w="1983" w:type="pct"/>
            <w:vMerge w:val="restart"/>
          </w:tcPr>
          <w:p w14:paraId="3CE2661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koordinācijas nepieciešamību.</w:t>
            </w:r>
          </w:p>
        </w:tc>
        <w:tc>
          <w:tcPr>
            <w:tcW w:w="304" w:type="pct"/>
            <w:shd w:val="clear" w:color="auto" w:fill="D9D9D9" w:themeFill="background1" w:themeFillShade="D9"/>
          </w:tcPr>
          <w:p w14:paraId="5473B17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756CCB2B" w14:textId="77777777" w:rsidR="00793376" w:rsidRPr="00B325C1" w:rsidRDefault="00793376" w:rsidP="00E56D89">
            <w:pPr>
              <w:jc w:val="both"/>
              <w:rPr>
                <w:rFonts w:ascii="Times New Roman" w:hAnsi="Times New Roman" w:cs="Times New Roman"/>
                <w:i/>
                <w:iCs/>
                <w:sz w:val="24"/>
              </w:rPr>
            </w:pPr>
          </w:p>
        </w:tc>
        <w:tc>
          <w:tcPr>
            <w:tcW w:w="411" w:type="pct"/>
            <w:vMerge w:val="restart"/>
          </w:tcPr>
          <w:p w14:paraId="69BB2AC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512F520" w14:textId="77777777" w:rsidTr="00C67C72">
        <w:trPr>
          <w:trHeight w:val="240"/>
        </w:trPr>
        <w:tc>
          <w:tcPr>
            <w:tcW w:w="392" w:type="pct"/>
            <w:gridSpan w:val="2"/>
            <w:vMerge/>
          </w:tcPr>
          <w:p w14:paraId="3504E824" w14:textId="77777777" w:rsidR="00793376" w:rsidRPr="00B325C1" w:rsidRDefault="00793376" w:rsidP="00E56D89">
            <w:pPr>
              <w:jc w:val="both"/>
              <w:rPr>
                <w:rFonts w:ascii="Times New Roman" w:hAnsi="Times New Roman" w:cs="Times New Roman"/>
                <w:sz w:val="24"/>
              </w:rPr>
            </w:pPr>
          </w:p>
        </w:tc>
        <w:tc>
          <w:tcPr>
            <w:tcW w:w="1983" w:type="pct"/>
            <w:vMerge/>
          </w:tcPr>
          <w:p w14:paraId="184A7B15" w14:textId="77777777" w:rsidR="00793376" w:rsidRPr="00B325C1" w:rsidRDefault="00793376" w:rsidP="00E56D89">
            <w:pPr>
              <w:jc w:val="both"/>
              <w:rPr>
                <w:rFonts w:ascii="Times New Roman" w:hAnsi="Times New Roman" w:cs="Times New Roman"/>
                <w:sz w:val="24"/>
              </w:rPr>
            </w:pPr>
          </w:p>
        </w:tc>
        <w:tc>
          <w:tcPr>
            <w:tcW w:w="304" w:type="pct"/>
          </w:tcPr>
          <w:p w14:paraId="7C608B79"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1ED39FAA"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Pr>
          <w:p w14:paraId="37A0F63B" w14:textId="77777777" w:rsidR="00793376" w:rsidRPr="00B325C1" w:rsidRDefault="00793376" w:rsidP="00E56D89">
            <w:pPr>
              <w:jc w:val="both"/>
              <w:rPr>
                <w:rFonts w:ascii="Times New Roman" w:hAnsi="Times New Roman" w:cs="Times New Roman"/>
                <w:sz w:val="24"/>
              </w:rPr>
            </w:pPr>
          </w:p>
        </w:tc>
      </w:tr>
      <w:tr w:rsidR="00793376" w:rsidRPr="00B325C1" w14:paraId="014DDCFF" w14:textId="77777777" w:rsidTr="00E56D89">
        <w:trPr>
          <w:trHeight w:val="624"/>
        </w:trPr>
        <w:tc>
          <w:tcPr>
            <w:tcW w:w="5000" w:type="pct"/>
            <w:gridSpan w:val="6"/>
            <w:shd w:val="clear" w:color="auto" w:fill="A6A6A6" w:themeFill="background1" w:themeFillShade="A6"/>
            <w:vAlign w:val="center"/>
          </w:tcPr>
          <w:p w14:paraId="33528F3D" w14:textId="77777777" w:rsidR="00793376" w:rsidRPr="00D47AC0" w:rsidRDefault="00793376" w:rsidP="00E56D89">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793376" w:rsidRPr="00B325C1" w14:paraId="30DEAF11" w14:textId="77777777" w:rsidTr="00C67C72">
        <w:trPr>
          <w:trHeight w:val="545"/>
        </w:trPr>
        <w:tc>
          <w:tcPr>
            <w:tcW w:w="392" w:type="pct"/>
            <w:gridSpan w:val="2"/>
            <w:vMerge w:val="restart"/>
          </w:tcPr>
          <w:p w14:paraId="2323E13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4.2.1.</w:t>
            </w:r>
          </w:p>
        </w:tc>
        <w:tc>
          <w:tcPr>
            <w:tcW w:w="1983" w:type="pct"/>
            <w:vMerge w:val="restart"/>
          </w:tcPr>
          <w:p w14:paraId="328355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pieejamos koordinācijas instrumentus.</w:t>
            </w:r>
          </w:p>
        </w:tc>
        <w:tc>
          <w:tcPr>
            <w:tcW w:w="304" w:type="pct"/>
            <w:shd w:val="clear" w:color="auto" w:fill="D9D9D9" w:themeFill="background1" w:themeFillShade="D9"/>
          </w:tcPr>
          <w:p w14:paraId="736355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44E5AC53"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411" w:type="pct"/>
            <w:vMerge w:val="restart"/>
          </w:tcPr>
          <w:p w14:paraId="3A10C8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3401103" w14:textId="77777777" w:rsidTr="00C67C72">
        <w:trPr>
          <w:trHeight w:val="223"/>
        </w:trPr>
        <w:tc>
          <w:tcPr>
            <w:tcW w:w="392" w:type="pct"/>
            <w:gridSpan w:val="2"/>
            <w:vMerge/>
          </w:tcPr>
          <w:p w14:paraId="69EEF005" w14:textId="77777777" w:rsidR="00793376" w:rsidRPr="00B325C1" w:rsidRDefault="00793376" w:rsidP="00E56D89">
            <w:pPr>
              <w:jc w:val="both"/>
              <w:rPr>
                <w:rFonts w:ascii="Times New Roman" w:hAnsi="Times New Roman" w:cs="Times New Roman"/>
                <w:sz w:val="24"/>
              </w:rPr>
            </w:pPr>
          </w:p>
        </w:tc>
        <w:tc>
          <w:tcPr>
            <w:tcW w:w="1983" w:type="pct"/>
            <w:vMerge/>
          </w:tcPr>
          <w:p w14:paraId="0E7AEFA6" w14:textId="77777777" w:rsidR="00793376" w:rsidRPr="00B325C1" w:rsidRDefault="00793376" w:rsidP="00E56D89">
            <w:pPr>
              <w:jc w:val="both"/>
              <w:rPr>
                <w:rFonts w:ascii="Times New Roman" w:hAnsi="Times New Roman" w:cs="Times New Roman"/>
                <w:sz w:val="24"/>
              </w:rPr>
            </w:pPr>
          </w:p>
        </w:tc>
        <w:tc>
          <w:tcPr>
            <w:tcW w:w="304" w:type="pct"/>
          </w:tcPr>
          <w:p w14:paraId="1D486223"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7CE9A058" w14:textId="77777777" w:rsidR="00793376" w:rsidRPr="00B325C1" w:rsidRDefault="00793376" w:rsidP="00E56D89">
            <w:pPr>
              <w:jc w:val="both"/>
              <w:rPr>
                <w:rFonts w:ascii="Times New Roman" w:hAnsi="Times New Roman" w:cs="Times New Roman"/>
                <w:sz w:val="24"/>
              </w:rPr>
            </w:pPr>
          </w:p>
        </w:tc>
        <w:tc>
          <w:tcPr>
            <w:tcW w:w="411" w:type="pct"/>
            <w:vMerge/>
          </w:tcPr>
          <w:p w14:paraId="29B942B0" w14:textId="77777777" w:rsidR="00793376" w:rsidRPr="00B325C1" w:rsidRDefault="00793376" w:rsidP="00E56D89">
            <w:pPr>
              <w:jc w:val="both"/>
              <w:rPr>
                <w:rFonts w:ascii="Times New Roman" w:hAnsi="Times New Roman" w:cs="Times New Roman"/>
                <w:sz w:val="24"/>
              </w:rPr>
            </w:pPr>
          </w:p>
        </w:tc>
      </w:tr>
      <w:tr w:rsidR="00793376" w:rsidRPr="004F0865" w14:paraId="2E5031DB" w14:textId="77777777" w:rsidTr="00E56D89">
        <w:trPr>
          <w:trHeight w:val="624"/>
        </w:trPr>
        <w:tc>
          <w:tcPr>
            <w:tcW w:w="5000" w:type="pct"/>
            <w:gridSpan w:val="6"/>
            <w:shd w:val="clear" w:color="auto" w:fill="A6A6A6" w:themeFill="background1" w:themeFillShade="A6"/>
            <w:vAlign w:val="center"/>
          </w:tcPr>
          <w:p w14:paraId="0BD966FA" w14:textId="77777777" w:rsidR="00793376" w:rsidRPr="004F0865" w:rsidRDefault="00793376" w:rsidP="00E56D89">
            <w:pPr>
              <w:jc w:val="both"/>
              <w:rPr>
                <w:rFonts w:ascii="Times New Roman" w:hAnsi="Times New Roman" w:cs="Times New Roman"/>
                <w:b/>
                <w:bCs/>
                <w:sz w:val="24"/>
              </w:rPr>
            </w:pPr>
            <w:r>
              <w:rPr>
                <w:rFonts w:ascii="Times New Roman" w:hAnsi="Times New Roman"/>
                <w:b/>
                <w:sz w:val="24"/>
              </w:rPr>
              <w:t>ATM 4.3. apakštēma. Koordinācijas procedūras</w:t>
            </w:r>
          </w:p>
        </w:tc>
      </w:tr>
      <w:tr w:rsidR="00793376" w:rsidRPr="00B325C1" w14:paraId="02A02842" w14:textId="77777777" w:rsidTr="00C67C72">
        <w:trPr>
          <w:trHeight w:val="527"/>
        </w:trPr>
        <w:tc>
          <w:tcPr>
            <w:tcW w:w="392" w:type="pct"/>
            <w:gridSpan w:val="2"/>
            <w:vMerge w:val="restart"/>
          </w:tcPr>
          <w:p w14:paraId="559558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4.3.1.</w:t>
            </w:r>
          </w:p>
        </w:tc>
        <w:tc>
          <w:tcPr>
            <w:tcW w:w="1983" w:type="pct"/>
            <w:vMerge w:val="restart"/>
          </w:tcPr>
          <w:p w14:paraId="5D6D49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Iniciēt atbilstošu koordināciju.</w:t>
            </w:r>
          </w:p>
        </w:tc>
        <w:tc>
          <w:tcPr>
            <w:tcW w:w="304" w:type="pct"/>
            <w:shd w:val="clear" w:color="auto" w:fill="D9D9D9" w:themeFill="background1" w:themeFillShade="D9"/>
          </w:tcPr>
          <w:p w14:paraId="44BAC3A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4BF07F03"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Atbildības par sakaru “gaiss–zeme” un distancēšanu deleģēšana/nodošana, vadības nodošana u. c. </w:t>
            </w:r>
            <w:r>
              <w:rPr>
                <w:rFonts w:ascii="Times New Roman" w:hAnsi="Times New Roman"/>
                <w:i/>
                <w:iCs/>
                <w:sz w:val="24"/>
              </w:rPr>
              <w:t>ICAO</w:t>
            </w:r>
            <w:r>
              <w:rPr>
                <w:rFonts w:ascii="Times New Roman" w:hAnsi="Times New Roman"/>
                <w:sz w:val="24"/>
              </w:rPr>
              <w:t xml:space="preserve"> dok. Nr. 4444</w:t>
            </w:r>
          </w:p>
          <w:p w14:paraId="64456969" w14:textId="77777777" w:rsidR="00793376" w:rsidRPr="00EE6FF9" w:rsidRDefault="00793376" w:rsidP="00E56D89">
            <w:pPr>
              <w:jc w:val="both"/>
              <w:rPr>
                <w:rFonts w:ascii="Times New Roman" w:hAnsi="Times New Roman" w:cs="Times New Roman"/>
                <w:i/>
                <w:iCs/>
                <w:sz w:val="24"/>
              </w:rPr>
            </w:pPr>
            <w:r>
              <w:rPr>
                <w:rFonts w:ascii="Times New Roman" w:hAnsi="Times New Roman"/>
                <w:i/>
                <w:sz w:val="24"/>
              </w:rPr>
              <w:t>Neobligātais saturs: pakļautības maiņas punkts</w:t>
            </w:r>
          </w:p>
        </w:tc>
        <w:tc>
          <w:tcPr>
            <w:tcW w:w="411" w:type="pct"/>
            <w:vMerge w:val="restart"/>
          </w:tcPr>
          <w:p w14:paraId="55E9BA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963E2B9" w14:textId="77777777" w:rsidTr="00C67C72">
        <w:trPr>
          <w:trHeight w:val="46"/>
        </w:trPr>
        <w:tc>
          <w:tcPr>
            <w:tcW w:w="392" w:type="pct"/>
            <w:gridSpan w:val="2"/>
            <w:vMerge/>
            <w:tcBorders>
              <w:bottom w:val="single" w:sz="4" w:space="0" w:color="auto"/>
            </w:tcBorders>
          </w:tcPr>
          <w:p w14:paraId="5535199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712440E6"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6DAB67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5F97817F"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24FC5CB" w14:textId="77777777" w:rsidR="00793376" w:rsidRPr="00B325C1" w:rsidRDefault="00793376" w:rsidP="00E56D89">
            <w:pPr>
              <w:jc w:val="both"/>
              <w:rPr>
                <w:rFonts w:ascii="Times New Roman" w:hAnsi="Times New Roman" w:cs="Times New Roman"/>
                <w:sz w:val="24"/>
              </w:rPr>
            </w:pPr>
          </w:p>
        </w:tc>
      </w:tr>
      <w:tr w:rsidR="00793376" w:rsidRPr="00B325C1" w14:paraId="6BFC75EA" w14:textId="77777777" w:rsidTr="00C67C72">
        <w:trPr>
          <w:trHeight w:val="455"/>
        </w:trPr>
        <w:tc>
          <w:tcPr>
            <w:tcW w:w="392" w:type="pct"/>
            <w:gridSpan w:val="2"/>
            <w:vMerge w:val="restart"/>
            <w:tcBorders>
              <w:top w:val="single" w:sz="4" w:space="0" w:color="auto"/>
            </w:tcBorders>
          </w:tcPr>
          <w:p w14:paraId="67FDB53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4.3.2.</w:t>
            </w:r>
          </w:p>
        </w:tc>
        <w:tc>
          <w:tcPr>
            <w:tcW w:w="1983" w:type="pct"/>
            <w:vMerge w:val="restart"/>
            <w:tcBorders>
              <w:top w:val="single" w:sz="4" w:space="0" w:color="auto"/>
            </w:tcBorders>
          </w:tcPr>
          <w:p w14:paraId="0B1DC8F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Analizēt blakus esošas vietas / struktūrvienības pieprasītās koordinācijas ietekmi.</w:t>
            </w:r>
          </w:p>
        </w:tc>
        <w:tc>
          <w:tcPr>
            <w:tcW w:w="304" w:type="pct"/>
            <w:tcBorders>
              <w:top w:val="single" w:sz="4" w:space="0" w:color="auto"/>
            </w:tcBorders>
            <w:shd w:val="clear" w:color="auto" w:fill="D9D9D9" w:themeFill="background1" w:themeFillShade="D9"/>
          </w:tcPr>
          <w:p w14:paraId="10B25D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25B522F0" w14:textId="77777777" w:rsidR="00793376" w:rsidRPr="009918D8" w:rsidRDefault="00793376" w:rsidP="00E56D89">
            <w:pPr>
              <w:jc w:val="both"/>
              <w:rPr>
                <w:rFonts w:ascii="Times New Roman" w:hAnsi="Times New Roman" w:cs="Times New Roman"/>
                <w:i/>
                <w:iCs/>
                <w:sz w:val="24"/>
              </w:rPr>
            </w:pPr>
            <w:r>
              <w:rPr>
                <w:rFonts w:ascii="Times New Roman" w:hAnsi="Times New Roman"/>
                <w:i/>
                <w:sz w:val="24"/>
              </w:rPr>
              <w:t>Neobligātais saturs: atbildības par sakariem “gaiss–zeme” un distancēšanu deleģēšana/nodošana, pakļautības maiņas punkts, vadības nodošana u. c.</w:t>
            </w:r>
          </w:p>
        </w:tc>
        <w:tc>
          <w:tcPr>
            <w:tcW w:w="411" w:type="pct"/>
            <w:vMerge w:val="restart"/>
            <w:tcBorders>
              <w:top w:val="single" w:sz="4" w:space="0" w:color="auto"/>
            </w:tcBorders>
          </w:tcPr>
          <w:p w14:paraId="310A1CB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21C8868" w14:textId="77777777" w:rsidTr="00C67C72">
        <w:trPr>
          <w:trHeight w:val="460"/>
        </w:trPr>
        <w:tc>
          <w:tcPr>
            <w:tcW w:w="392" w:type="pct"/>
            <w:gridSpan w:val="2"/>
            <w:vMerge/>
            <w:tcBorders>
              <w:bottom w:val="single" w:sz="4" w:space="0" w:color="auto"/>
            </w:tcBorders>
          </w:tcPr>
          <w:p w14:paraId="4F447F4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1D2B429"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5B5650AD"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1961D724"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9872ED5" w14:textId="77777777" w:rsidR="00793376" w:rsidRPr="00B325C1" w:rsidRDefault="00793376" w:rsidP="00E56D89">
            <w:pPr>
              <w:jc w:val="both"/>
              <w:rPr>
                <w:rFonts w:ascii="Times New Roman" w:hAnsi="Times New Roman" w:cs="Times New Roman"/>
                <w:sz w:val="24"/>
              </w:rPr>
            </w:pPr>
          </w:p>
        </w:tc>
      </w:tr>
      <w:tr w:rsidR="00793376" w:rsidRPr="00B325C1" w14:paraId="7714ABE5" w14:textId="77777777" w:rsidTr="00C67C72">
        <w:trPr>
          <w:trHeight w:val="555"/>
        </w:trPr>
        <w:tc>
          <w:tcPr>
            <w:tcW w:w="392" w:type="pct"/>
            <w:gridSpan w:val="2"/>
            <w:vMerge w:val="restart"/>
            <w:tcBorders>
              <w:top w:val="single" w:sz="4" w:space="0" w:color="auto"/>
            </w:tcBorders>
          </w:tcPr>
          <w:p w14:paraId="0BA9CE4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4.3.3.</w:t>
            </w:r>
          </w:p>
        </w:tc>
        <w:tc>
          <w:tcPr>
            <w:tcW w:w="1983" w:type="pct"/>
            <w:vMerge w:val="restart"/>
            <w:tcBorders>
              <w:top w:val="single" w:sz="4" w:space="0" w:color="auto"/>
            </w:tcBorders>
          </w:tcPr>
          <w:p w14:paraId="0C5A709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Pēc pārrunām izraudzīties atbilstošas darbības.</w:t>
            </w:r>
          </w:p>
        </w:tc>
        <w:tc>
          <w:tcPr>
            <w:tcW w:w="304" w:type="pct"/>
            <w:tcBorders>
              <w:top w:val="single" w:sz="4" w:space="0" w:color="auto"/>
            </w:tcBorders>
            <w:shd w:val="clear" w:color="auto" w:fill="D9D9D9" w:themeFill="background1" w:themeFillShade="D9"/>
          </w:tcPr>
          <w:p w14:paraId="049E87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09" w:type="pct"/>
            <w:vMerge w:val="restart"/>
            <w:tcBorders>
              <w:top w:val="single" w:sz="4" w:space="0" w:color="auto"/>
            </w:tcBorders>
            <w:shd w:val="clear" w:color="auto" w:fill="auto"/>
          </w:tcPr>
          <w:p w14:paraId="50BC805C"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6A9527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E3835E1" w14:textId="77777777" w:rsidTr="00C67C72">
        <w:trPr>
          <w:trHeight w:val="460"/>
        </w:trPr>
        <w:tc>
          <w:tcPr>
            <w:tcW w:w="392" w:type="pct"/>
            <w:gridSpan w:val="2"/>
            <w:vMerge/>
            <w:tcBorders>
              <w:bottom w:val="single" w:sz="4" w:space="0" w:color="auto"/>
            </w:tcBorders>
          </w:tcPr>
          <w:p w14:paraId="6F137377"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58417F0F"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63B452C4"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17D80DC2"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6949C2C" w14:textId="77777777" w:rsidR="00793376" w:rsidRPr="00B325C1" w:rsidRDefault="00793376" w:rsidP="00E56D89">
            <w:pPr>
              <w:jc w:val="both"/>
              <w:rPr>
                <w:rFonts w:ascii="Times New Roman" w:hAnsi="Times New Roman" w:cs="Times New Roman"/>
                <w:sz w:val="24"/>
              </w:rPr>
            </w:pPr>
          </w:p>
        </w:tc>
      </w:tr>
      <w:tr w:rsidR="00793376" w:rsidRPr="00B325C1" w14:paraId="35C5F3D7" w14:textId="77777777" w:rsidTr="00C67C72">
        <w:trPr>
          <w:trHeight w:val="405"/>
        </w:trPr>
        <w:tc>
          <w:tcPr>
            <w:tcW w:w="392" w:type="pct"/>
            <w:gridSpan w:val="2"/>
            <w:vMerge w:val="restart"/>
            <w:tcBorders>
              <w:top w:val="single" w:sz="4" w:space="0" w:color="auto"/>
            </w:tcBorders>
          </w:tcPr>
          <w:p w14:paraId="6D77AF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4.3.4.</w:t>
            </w:r>
          </w:p>
        </w:tc>
        <w:tc>
          <w:tcPr>
            <w:tcW w:w="1983" w:type="pct"/>
            <w:vMerge w:val="restart"/>
            <w:tcBorders>
              <w:top w:val="single" w:sz="4" w:space="0" w:color="auto"/>
            </w:tcBorders>
          </w:tcPr>
          <w:p w14:paraId="23A085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saskaņotā rīcība tiek īstenota.</w:t>
            </w:r>
          </w:p>
        </w:tc>
        <w:tc>
          <w:tcPr>
            <w:tcW w:w="304" w:type="pct"/>
            <w:tcBorders>
              <w:top w:val="single" w:sz="4" w:space="0" w:color="auto"/>
            </w:tcBorders>
            <w:shd w:val="clear" w:color="auto" w:fill="D9D9D9" w:themeFill="background1" w:themeFillShade="D9"/>
          </w:tcPr>
          <w:p w14:paraId="602C39F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1BB85A27"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0A673E1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24C347C" w14:textId="77777777" w:rsidTr="00C67C72">
        <w:trPr>
          <w:trHeight w:val="460"/>
        </w:trPr>
        <w:tc>
          <w:tcPr>
            <w:tcW w:w="392" w:type="pct"/>
            <w:gridSpan w:val="2"/>
            <w:vMerge/>
            <w:tcBorders>
              <w:bottom w:val="single" w:sz="4" w:space="0" w:color="auto"/>
            </w:tcBorders>
          </w:tcPr>
          <w:p w14:paraId="06283FC6"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5123390A"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F50119E"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DC0C432"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7339E48" w14:textId="77777777" w:rsidR="00793376" w:rsidRPr="00B325C1" w:rsidRDefault="00793376" w:rsidP="00E56D89">
            <w:pPr>
              <w:jc w:val="both"/>
              <w:rPr>
                <w:rFonts w:ascii="Times New Roman" w:hAnsi="Times New Roman" w:cs="Times New Roman"/>
                <w:sz w:val="24"/>
              </w:rPr>
            </w:pPr>
          </w:p>
        </w:tc>
      </w:tr>
      <w:tr w:rsidR="00793376" w:rsidRPr="00B325C1" w14:paraId="4E9C4F8A" w14:textId="77777777" w:rsidTr="00C67C72">
        <w:trPr>
          <w:trHeight w:val="460"/>
        </w:trPr>
        <w:tc>
          <w:tcPr>
            <w:tcW w:w="392" w:type="pct"/>
            <w:gridSpan w:val="2"/>
            <w:vMerge w:val="restart"/>
            <w:tcBorders>
              <w:top w:val="single" w:sz="4" w:space="0" w:color="auto"/>
            </w:tcBorders>
          </w:tcPr>
          <w:p w14:paraId="1086242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4.3.5.</w:t>
            </w:r>
          </w:p>
        </w:tc>
        <w:tc>
          <w:tcPr>
            <w:tcW w:w="1983" w:type="pct"/>
            <w:vMerge w:val="restart"/>
            <w:tcBorders>
              <w:top w:val="single" w:sz="4" w:space="0" w:color="auto"/>
            </w:tcBorders>
          </w:tcPr>
          <w:p w14:paraId="0524F0D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04" w:type="pct"/>
            <w:tcBorders>
              <w:top w:val="single" w:sz="4" w:space="0" w:color="auto"/>
            </w:tcBorders>
            <w:shd w:val="clear" w:color="auto" w:fill="D9D9D9" w:themeFill="background1" w:themeFillShade="D9"/>
          </w:tcPr>
          <w:p w14:paraId="75381C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04A3B38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411" w:type="pct"/>
            <w:vMerge w:val="restart"/>
            <w:tcBorders>
              <w:top w:val="single" w:sz="4" w:space="0" w:color="auto"/>
            </w:tcBorders>
          </w:tcPr>
          <w:p w14:paraId="172A58C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BE7AB14" w14:textId="77777777" w:rsidTr="00C67C72">
        <w:trPr>
          <w:trHeight w:val="266"/>
        </w:trPr>
        <w:tc>
          <w:tcPr>
            <w:tcW w:w="392" w:type="pct"/>
            <w:gridSpan w:val="2"/>
            <w:vMerge/>
            <w:tcBorders>
              <w:bottom w:val="single" w:sz="4" w:space="0" w:color="auto"/>
            </w:tcBorders>
          </w:tcPr>
          <w:p w14:paraId="5DA43008" w14:textId="77777777" w:rsidR="00793376" w:rsidRPr="00126582"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7ED3870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3EF4B58"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5E2A2CEF"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130AAEFC" w14:textId="77777777" w:rsidR="00793376" w:rsidRPr="00B325C1" w:rsidRDefault="00793376" w:rsidP="00E56D89">
            <w:pPr>
              <w:jc w:val="both"/>
              <w:rPr>
                <w:rFonts w:ascii="Times New Roman" w:hAnsi="Times New Roman" w:cs="Times New Roman"/>
                <w:sz w:val="24"/>
              </w:rPr>
            </w:pPr>
          </w:p>
        </w:tc>
      </w:tr>
      <w:tr w:rsidR="00793376" w:rsidRPr="00B325C1" w14:paraId="4E0D29B0" w14:textId="77777777" w:rsidTr="00C67C72">
        <w:trPr>
          <w:trHeight w:val="460"/>
        </w:trPr>
        <w:tc>
          <w:tcPr>
            <w:tcW w:w="392" w:type="pct"/>
            <w:gridSpan w:val="2"/>
            <w:vMerge w:val="restart"/>
            <w:tcBorders>
              <w:top w:val="single" w:sz="4" w:space="0" w:color="auto"/>
            </w:tcBorders>
          </w:tcPr>
          <w:p w14:paraId="219AD4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4.3.6.</w:t>
            </w:r>
          </w:p>
        </w:tc>
        <w:tc>
          <w:tcPr>
            <w:tcW w:w="1983" w:type="pct"/>
            <w:vMerge w:val="restart"/>
            <w:tcBorders>
              <w:top w:val="single" w:sz="4" w:space="0" w:color="auto"/>
            </w:tcBorders>
          </w:tcPr>
          <w:p w14:paraId="4BCC13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04" w:type="pct"/>
            <w:tcBorders>
              <w:top w:val="single" w:sz="4" w:space="0" w:color="auto"/>
            </w:tcBorders>
            <w:shd w:val="clear" w:color="auto" w:fill="D9D9D9" w:themeFill="background1" w:themeFillShade="D9"/>
          </w:tcPr>
          <w:p w14:paraId="6F1227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26801B0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411" w:type="pct"/>
            <w:vMerge w:val="restart"/>
            <w:tcBorders>
              <w:top w:val="single" w:sz="4" w:space="0" w:color="auto"/>
            </w:tcBorders>
          </w:tcPr>
          <w:p w14:paraId="1B98C0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90BC634" w14:textId="77777777" w:rsidTr="00C67C72">
        <w:trPr>
          <w:trHeight w:val="238"/>
        </w:trPr>
        <w:tc>
          <w:tcPr>
            <w:tcW w:w="392" w:type="pct"/>
            <w:gridSpan w:val="2"/>
            <w:vMerge/>
          </w:tcPr>
          <w:p w14:paraId="6A0512C9" w14:textId="77777777" w:rsidR="00793376" w:rsidRPr="00126582" w:rsidRDefault="00793376" w:rsidP="00E56D89">
            <w:pPr>
              <w:jc w:val="both"/>
              <w:rPr>
                <w:rFonts w:ascii="Times New Roman" w:hAnsi="Times New Roman" w:cs="Times New Roman"/>
                <w:sz w:val="24"/>
              </w:rPr>
            </w:pPr>
          </w:p>
        </w:tc>
        <w:tc>
          <w:tcPr>
            <w:tcW w:w="1983" w:type="pct"/>
            <w:vMerge/>
          </w:tcPr>
          <w:p w14:paraId="5FAE9EA8" w14:textId="77777777" w:rsidR="00793376" w:rsidRPr="00B325C1" w:rsidRDefault="00793376" w:rsidP="00E56D89">
            <w:pPr>
              <w:jc w:val="both"/>
              <w:rPr>
                <w:rFonts w:ascii="Times New Roman" w:hAnsi="Times New Roman" w:cs="Times New Roman"/>
                <w:sz w:val="24"/>
              </w:rPr>
            </w:pPr>
          </w:p>
        </w:tc>
        <w:tc>
          <w:tcPr>
            <w:tcW w:w="304" w:type="pct"/>
          </w:tcPr>
          <w:p w14:paraId="4909739D"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0AA52D0C" w14:textId="77777777" w:rsidR="00793376" w:rsidRPr="00B325C1" w:rsidRDefault="00793376" w:rsidP="00E56D89">
            <w:pPr>
              <w:jc w:val="both"/>
              <w:rPr>
                <w:rFonts w:ascii="Times New Roman" w:hAnsi="Times New Roman" w:cs="Times New Roman"/>
                <w:sz w:val="24"/>
              </w:rPr>
            </w:pPr>
          </w:p>
        </w:tc>
        <w:tc>
          <w:tcPr>
            <w:tcW w:w="411" w:type="pct"/>
            <w:vMerge/>
          </w:tcPr>
          <w:p w14:paraId="7DBDE51F" w14:textId="77777777" w:rsidR="00793376" w:rsidRPr="00B325C1" w:rsidRDefault="00793376" w:rsidP="00E56D89">
            <w:pPr>
              <w:jc w:val="both"/>
              <w:rPr>
                <w:rFonts w:ascii="Times New Roman" w:hAnsi="Times New Roman" w:cs="Times New Roman"/>
                <w:sz w:val="24"/>
              </w:rPr>
            </w:pPr>
          </w:p>
        </w:tc>
      </w:tr>
      <w:tr w:rsidR="00793376" w:rsidRPr="00B325C1" w14:paraId="7994C8D9" w14:textId="77777777" w:rsidTr="00E56D89">
        <w:trPr>
          <w:trHeight w:val="737"/>
        </w:trPr>
        <w:tc>
          <w:tcPr>
            <w:tcW w:w="5000" w:type="pct"/>
            <w:gridSpan w:val="6"/>
            <w:tcBorders>
              <w:top w:val="single" w:sz="12" w:space="0" w:color="auto"/>
            </w:tcBorders>
            <w:vAlign w:val="center"/>
          </w:tcPr>
          <w:p w14:paraId="53BFA11D" w14:textId="77777777" w:rsidR="00793376" w:rsidRPr="00B325C1" w:rsidRDefault="00793376" w:rsidP="00C67C72">
            <w:pPr>
              <w:keepNext/>
              <w:keepLines/>
              <w:jc w:val="both"/>
              <w:rPr>
                <w:rFonts w:ascii="Times New Roman" w:hAnsi="Times New Roman" w:cs="Times New Roman"/>
                <w:b/>
                <w:bCs/>
                <w:sz w:val="24"/>
              </w:rPr>
            </w:pPr>
            <w:r>
              <w:rPr>
                <w:rFonts w:ascii="Times New Roman" w:hAnsi="Times New Roman"/>
                <w:b/>
                <w:sz w:val="24"/>
              </w:rPr>
              <w:lastRenderedPageBreak/>
              <w:t>ATM 5. TĒMA. ALTIMETRIJA UN LĪMEŅU PIEŠĶIRŠANA</w:t>
            </w:r>
          </w:p>
        </w:tc>
      </w:tr>
      <w:tr w:rsidR="00793376" w:rsidRPr="00B325C1" w14:paraId="3F30C239" w14:textId="77777777" w:rsidTr="00E56D89">
        <w:trPr>
          <w:trHeight w:val="624"/>
        </w:trPr>
        <w:tc>
          <w:tcPr>
            <w:tcW w:w="5000" w:type="pct"/>
            <w:gridSpan w:val="6"/>
            <w:shd w:val="clear" w:color="auto" w:fill="A6A6A6" w:themeFill="background1" w:themeFillShade="A6"/>
            <w:vAlign w:val="center"/>
          </w:tcPr>
          <w:p w14:paraId="5BEA1B93" w14:textId="77777777" w:rsidR="00793376" w:rsidRPr="00B325C1" w:rsidRDefault="00793376" w:rsidP="00C67C72">
            <w:pPr>
              <w:keepNext/>
              <w:keepLines/>
              <w:jc w:val="both"/>
              <w:rPr>
                <w:rFonts w:ascii="Times New Roman" w:hAnsi="Times New Roman" w:cs="Times New Roman"/>
                <w:b/>
                <w:bCs/>
                <w:sz w:val="24"/>
              </w:rPr>
            </w:pPr>
            <w:r>
              <w:rPr>
                <w:rFonts w:ascii="Times New Roman" w:hAnsi="Times New Roman"/>
                <w:b/>
                <w:sz w:val="24"/>
              </w:rPr>
              <w:t>ATM 5.1. apakštēma. Altimetrija</w:t>
            </w:r>
          </w:p>
        </w:tc>
      </w:tr>
      <w:tr w:rsidR="00793376" w:rsidRPr="00B325C1" w14:paraId="4270C385" w14:textId="77777777" w:rsidTr="00C67C72">
        <w:trPr>
          <w:trHeight w:val="475"/>
        </w:trPr>
        <w:tc>
          <w:tcPr>
            <w:tcW w:w="392" w:type="pct"/>
            <w:gridSpan w:val="2"/>
            <w:vMerge w:val="restart"/>
          </w:tcPr>
          <w:p w14:paraId="4C97ED28" w14:textId="77777777" w:rsidR="00793376" w:rsidRPr="00B325C1" w:rsidRDefault="00793376" w:rsidP="00C67C72">
            <w:pPr>
              <w:keepNext/>
              <w:keepLines/>
              <w:jc w:val="both"/>
              <w:rPr>
                <w:rFonts w:ascii="Times New Roman" w:hAnsi="Times New Roman" w:cs="Times New Roman"/>
                <w:sz w:val="24"/>
              </w:rPr>
            </w:pPr>
            <w:r>
              <w:rPr>
                <w:rFonts w:ascii="Times New Roman" w:hAnsi="Times New Roman"/>
                <w:sz w:val="24"/>
              </w:rPr>
              <w:t>ACP ATM 5.1.1.</w:t>
            </w:r>
          </w:p>
        </w:tc>
        <w:tc>
          <w:tcPr>
            <w:tcW w:w="1983" w:type="pct"/>
            <w:vMerge w:val="restart"/>
          </w:tcPr>
          <w:p w14:paraId="7B71F94F" w14:textId="77777777" w:rsidR="00793376" w:rsidRPr="00B325C1" w:rsidRDefault="00793376" w:rsidP="00C67C72">
            <w:pPr>
              <w:keepNext/>
              <w:keepLines/>
              <w:jc w:val="both"/>
              <w:rPr>
                <w:rFonts w:ascii="Times New Roman" w:hAnsi="Times New Roman" w:cs="Times New Roman"/>
                <w:sz w:val="24"/>
              </w:rPr>
            </w:pPr>
            <w:r>
              <w:rPr>
                <w:rFonts w:ascii="Times New Roman" w:hAnsi="Times New Roman"/>
                <w:sz w:val="24"/>
              </w:rPr>
              <w:t>Piešķirt līmeņus atbilstoši altimetrijas datiem.</w:t>
            </w:r>
          </w:p>
        </w:tc>
        <w:tc>
          <w:tcPr>
            <w:tcW w:w="304" w:type="pct"/>
            <w:shd w:val="clear" w:color="auto" w:fill="D9D9D9" w:themeFill="background1" w:themeFillShade="D9"/>
          </w:tcPr>
          <w:p w14:paraId="5E764D79" w14:textId="77777777" w:rsidR="00793376" w:rsidRPr="00B325C1" w:rsidRDefault="00793376" w:rsidP="00C67C72">
            <w:pPr>
              <w:keepNext/>
              <w:keepLines/>
              <w:jc w:val="both"/>
              <w:rPr>
                <w:rFonts w:ascii="Times New Roman" w:hAnsi="Times New Roman" w:cs="Times New Roman"/>
                <w:sz w:val="24"/>
              </w:rPr>
            </w:pPr>
            <w:r>
              <w:rPr>
                <w:rFonts w:ascii="Times New Roman" w:hAnsi="Times New Roman"/>
                <w:sz w:val="24"/>
              </w:rPr>
              <w:t>4</w:t>
            </w:r>
          </w:p>
        </w:tc>
        <w:tc>
          <w:tcPr>
            <w:tcW w:w="1909" w:type="pct"/>
            <w:shd w:val="clear" w:color="auto" w:fill="FF9999"/>
          </w:tcPr>
          <w:p w14:paraId="7B870BDF" w14:textId="77777777" w:rsidR="00793376" w:rsidRPr="00B325C1" w:rsidRDefault="00793376" w:rsidP="00C67C72">
            <w:pPr>
              <w:keepNext/>
              <w:keepLines/>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411" w:type="pct"/>
            <w:vMerge w:val="restart"/>
          </w:tcPr>
          <w:p w14:paraId="06DF5FF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49D22F8" w14:textId="77777777" w:rsidTr="00C67C72">
        <w:trPr>
          <w:trHeight w:val="221"/>
        </w:trPr>
        <w:tc>
          <w:tcPr>
            <w:tcW w:w="392" w:type="pct"/>
            <w:gridSpan w:val="2"/>
            <w:vMerge/>
            <w:tcBorders>
              <w:bottom w:val="single" w:sz="4" w:space="0" w:color="auto"/>
            </w:tcBorders>
          </w:tcPr>
          <w:p w14:paraId="7B09A1C6"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3B902EAD"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55B8588"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431E6E59"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017C322A" w14:textId="77777777" w:rsidR="00793376" w:rsidRPr="00B325C1" w:rsidRDefault="00793376" w:rsidP="00E56D89">
            <w:pPr>
              <w:jc w:val="both"/>
              <w:rPr>
                <w:rFonts w:ascii="Times New Roman" w:hAnsi="Times New Roman" w:cs="Times New Roman"/>
                <w:sz w:val="24"/>
              </w:rPr>
            </w:pPr>
          </w:p>
        </w:tc>
      </w:tr>
      <w:tr w:rsidR="00793376" w:rsidRPr="00B325C1" w14:paraId="7E138BB6" w14:textId="77777777" w:rsidTr="00C67C72">
        <w:trPr>
          <w:trHeight w:val="449"/>
        </w:trPr>
        <w:tc>
          <w:tcPr>
            <w:tcW w:w="392" w:type="pct"/>
            <w:gridSpan w:val="2"/>
            <w:vMerge w:val="restart"/>
            <w:tcBorders>
              <w:top w:val="single" w:sz="4" w:space="0" w:color="auto"/>
            </w:tcBorders>
          </w:tcPr>
          <w:p w14:paraId="6B532F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5.1.2.</w:t>
            </w:r>
          </w:p>
        </w:tc>
        <w:tc>
          <w:tcPr>
            <w:tcW w:w="1983" w:type="pct"/>
            <w:vMerge w:val="restart"/>
            <w:tcBorders>
              <w:top w:val="single" w:sz="4" w:space="0" w:color="auto"/>
            </w:tcBorders>
          </w:tcPr>
          <w:p w14:paraId="716286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distancēšanu atbilstoši altimetrijas datiem.</w:t>
            </w:r>
          </w:p>
        </w:tc>
        <w:tc>
          <w:tcPr>
            <w:tcW w:w="304" w:type="pct"/>
            <w:tcBorders>
              <w:top w:val="single" w:sz="4" w:space="0" w:color="auto"/>
            </w:tcBorders>
            <w:shd w:val="clear" w:color="auto" w:fill="D9D9D9" w:themeFill="background1" w:themeFillShade="D9"/>
          </w:tcPr>
          <w:p w14:paraId="6BCB03D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665F5AFF"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411" w:type="pct"/>
            <w:vMerge w:val="restart"/>
            <w:tcBorders>
              <w:top w:val="single" w:sz="4" w:space="0" w:color="auto"/>
            </w:tcBorders>
          </w:tcPr>
          <w:p w14:paraId="7332C74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9765FAE" w14:textId="77777777" w:rsidTr="00C67C72">
        <w:trPr>
          <w:trHeight w:val="263"/>
        </w:trPr>
        <w:tc>
          <w:tcPr>
            <w:tcW w:w="392" w:type="pct"/>
            <w:gridSpan w:val="2"/>
            <w:vMerge/>
          </w:tcPr>
          <w:p w14:paraId="4EE3C9D1" w14:textId="77777777" w:rsidR="00793376" w:rsidRPr="00B325C1" w:rsidRDefault="00793376" w:rsidP="00E56D89">
            <w:pPr>
              <w:jc w:val="both"/>
              <w:rPr>
                <w:rFonts w:ascii="Times New Roman" w:hAnsi="Times New Roman" w:cs="Times New Roman"/>
                <w:sz w:val="24"/>
              </w:rPr>
            </w:pPr>
          </w:p>
        </w:tc>
        <w:tc>
          <w:tcPr>
            <w:tcW w:w="1983" w:type="pct"/>
            <w:vMerge/>
          </w:tcPr>
          <w:p w14:paraId="13C224C8" w14:textId="77777777" w:rsidR="00793376" w:rsidRPr="00B325C1" w:rsidRDefault="00793376" w:rsidP="00E56D89">
            <w:pPr>
              <w:jc w:val="both"/>
              <w:rPr>
                <w:rFonts w:ascii="Times New Roman" w:hAnsi="Times New Roman" w:cs="Times New Roman"/>
                <w:sz w:val="24"/>
              </w:rPr>
            </w:pPr>
          </w:p>
        </w:tc>
        <w:tc>
          <w:tcPr>
            <w:tcW w:w="304" w:type="pct"/>
          </w:tcPr>
          <w:p w14:paraId="1A09B592"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01875C43" w14:textId="77777777" w:rsidR="00793376" w:rsidRPr="00B325C1" w:rsidRDefault="00793376" w:rsidP="00E56D89">
            <w:pPr>
              <w:jc w:val="both"/>
              <w:rPr>
                <w:rFonts w:ascii="Times New Roman" w:hAnsi="Times New Roman" w:cs="Times New Roman"/>
                <w:i/>
                <w:iCs/>
                <w:sz w:val="24"/>
              </w:rPr>
            </w:pPr>
          </w:p>
        </w:tc>
        <w:tc>
          <w:tcPr>
            <w:tcW w:w="411" w:type="pct"/>
            <w:vMerge/>
          </w:tcPr>
          <w:p w14:paraId="40EB2EFC" w14:textId="77777777" w:rsidR="00793376" w:rsidRPr="00B325C1" w:rsidRDefault="00793376" w:rsidP="00E56D89">
            <w:pPr>
              <w:jc w:val="both"/>
              <w:rPr>
                <w:rFonts w:ascii="Times New Roman" w:hAnsi="Times New Roman" w:cs="Times New Roman"/>
                <w:sz w:val="24"/>
              </w:rPr>
            </w:pPr>
          </w:p>
        </w:tc>
      </w:tr>
      <w:tr w:rsidR="00793376" w:rsidRPr="00B325C1" w14:paraId="7BFCBEE2" w14:textId="77777777" w:rsidTr="00E56D89">
        <w:trPr>
          <w:trHeight w:val="624"/>
        </w:trPr>
        <w:tc>
          <w:tcPr>
            <w:tcW w:w="5000" w:type="pct"/>
            <w:gridSpan w:val="6"/>
            <w:shd w:val="clear" w:color="auto" w:fill="A6A6A6" w:themeFill="background1" w:themeFillShade="A6"/>
            <w:vAlign w:val="center"/>
          </w:tcPr>
          <w:p w14:paraId="6D4144E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5.2. apakštēma. Attālums no reljefa virsmas</w:t>
            </w:r>
          </w:p>
        </w:tc>
      </w:tr>
      <w:tr w:rsidR="00793376" w:rsidRPr="00B325C1" w14:paraId="518AAAF2" w14:textId="77777777" w:rsidTr="00C67C72">
        <w:trPr>
          <w:trHeight w:val="439"/>
        </w:trPr>
        <w:tc>
          <w:tcPr>
            <w:tcW w:w="392" w:type="pct"/>
            <w:gridSpan w:val="2"/>
            <w:vMerge w:val="restart"/>
          </w:tcPr>
          <w:p w14:paraId="2A33DF3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5.2.1.</w:t>
            </w:r>
          </w:p>
        </w:tc>
        <w:tc>
          <w:tcPr>
            <w:tcW w:w="1983" w:type="pct"/>
            <w:vMerge w:val="restart"/>
          </w:tcPr>
          <w:p w14:paraId="2306DEE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plānošanas, koordinācijas un kontroles pasākumus, kas atbilst noteikumiem par minimālajiem drošajiem līmeņiem un attālumu no reljefa virsmas.</w:t>
            </w:r>
          </w:p>
        </w:tc>
        <w:tc>
          <w:tcPr>
            <w:tcW w:w="304" w:type="pct"/>
            <w:shd w:val="clear" w:color="auto" w:fill="D9D9D9" w:themeFill="background1" w:themeFillShade="D9"/>
          </w:tcPr>
          <w:p w14:paraId="59A123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auto"/>
          </w:tcPr>
          <w:p w14:paraId="15D8BD3B"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attāluma no reljefa virsmas parametri, minimālie drošie absolūtie augstumi, pārejas līmenis, minimālais lidojuma līmenis, minimālais sektora absolūtais augstums</w:t>
            </w:r>
          </w:p>
        </w:tc>
        <w:tc>
          <w:tcPr>
            <w:tcW w:w="411" w:type="pct"/>
            <w:vMerge w:val="restart"/>
          </w:tcPr>
          <w:p w14:paraId="36E02F7D"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033C7C0F" w14:textId="77777777" w:rsidTr="00C67C72">
        <w:trPr>
          <w:trHeight w:val="460"/>
        </w:trPr>
        <w:tc>
          <w:tcPr>
            <w:tcW w:w="392" w:type="pct"/>
            <w:gridSpan w:val="2"/>
            <w:vMerge/>
            <w:tcBorders>
              <w:bottom w:val="single" w:sz="12" w:space="0" w:color="000000"/>
            </w:tcBorders>
          </w:tcPr>
          <w:p w14:paraId="4FCCEC44"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000000"/>
            </w:tcBorders>
          </w:tcPr>
          <w:p w14:paraId="0390CB31"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000000"/>
            </w:tcBorders>
          </w:tcPr>
          <w:p w14:paraId="64CFCC26"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000000"/>
            </w:tcBorders>
            <w:shd w:val="clear" w:color="auto" w:fill="auto"/>
          </w:tcPr>
          <w:p w14:paraId="12D7B43C"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12" w:space="0" w:color="000000"/>
            </w:tcBorders>
          </w:tcPr>
          <w:p w14:paraId="782A20E2" w14:textId="77777777" w:rsidR="00793376" w:rsidRPr="00B325C1" w:rsidRDefault="00793376" w:rsidP="00E56D89">
            <w:pPr>
              <w:jc w:val="both"/>
              <w:rPr>
                <w:rFonts w:ascii="Times New Roman" w:hAnsi="Times New Roman" w:cs="Times New Roman"/>
                <w:color w:val="000000"/>
                <w:sz w:val="24"/>
              </w:rPr>
            </w:pPr>
          </w:p>
        </w:tc>
      </w:tr>
      <w:tr w:rsidR="00793376" w:rsidRPr="00B325C1" w14:paraId="5F87C544" w14:textId="77777777" w:rsidTr="00E56D89">
        <w:trPr>
          <w:trHeight w:val="737"/>
        </w:trPr>
        <w:tc>
          <w:tcPr>
            <w:tcW w:w="5000" w:type="pct"/>
            <w:gridSpan w:val="6"/>
            <w:shd w:val="clear" w:color="auto" w:fill="auto"/>
            <w:vAlign w:val="center"/>
          </w:tcPr>
          <w:p w14:paraId="42700BF6"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6. TĒMA. DISTANCĒŠANA</w:t>
            </w:r>
          </w:p>
        </w:tc>
      </w:tr>
      <w:tr w:rsidR="00793376" w:rsidRPr="00B325C1" w14:paraId="1C2E59CF" w14:textId="77777777" w:rsidTr="00C67C72">
        <w:trPr>
          <w:trHeight w:val="421"/>
        </w:trPr>
        <w:tc>
          <w:tcPr>
            <w:tcW w:w="5000" w:type="pct"/>
            <w:gridSpan w:val="6"/>
            <w:shd w:val="clear" w:color="auto" w:fill="A6A6A6" w:themeFill="background1" w:themeFillShade="A6"/>
            <w:vAlign w:val="center"/>
          </w:tcPr>
          <w:p w14:paraId="76A7BDE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6.1. apakštēma. Vertikālā distancēšana</w:t>
            </w:r>
          </w:p>
        </w:tc>
      </w:tr>
      <w:tr w:rsidR="00793376" w:rsidRPr="00B325C1" w14:paraId="34B6E329" w14:textId="77777777" w:rsidTr="00C67C72">
        <w:trPr>
          <w:trHeight w:val="537"/>
        </w:trPr>
        <w:tc>
          <w:tcPr>
            <w:tcW w:w="392" w:type="pct"/>
            <w:gridSpan w:val="2"/>
            <w:vMerge w:val="restart"/>
          </w:tcPr>
          <w:p w14:paraId="393827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6.1.1.</w:t>
            </w:r>
          </w:p>
        </w:tc>
        <w:tc>
          <w:tcPr>
            <w:tcW w:w="1983" w:type="pct"/>
            <w:vMerge w:val="restart"/>
          </w:tcPr>
          <w:p w14:paraId="3A5F8A4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standarta vertikālo distancēšanu.</w:t>
            </w:r>
          </w:p>
        </w:tc>
        <w:tc>
          <w:tcPr>
            <w:tcW w:w="304" w:type="pct"/>
            <w:shd w:val="clear" w:color="auto" w:fill="D9D9D9" w:themeFill="background1" w:themeFillShade="D9"/>
          </w:tcPr>
          <w:p w14:paraId="7E47C86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FF9999"/>
          </w:tcPr>
          <w:p w14:paraId="22E14EF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līmeņa piešķiršana, augstuma uzņemšanas/samazināšanas laikā, augstuma uzņemšanas/samazināšanas ātrums, </w:t>
            </w:r>
            <w:r>
              <w:rPr>
                <w:rFonts w:ascii="Times New Roman" w:hAnsi="Times New Roman"/>
                <w:i/>
                <w:iCs/>
                <w:sz w:val="24"/>
              </w:rPr>
              <w:t>RVSM</w:t>
            </w:r>
            <w:r>
              <w:rPr>
                <w:rFonts w:ascii="Times New Roman" w:hAnsi="Times New Roman"/>
                <w:sz w:val="24"/>
              </w:rPr>
              <w:t xml:space="preserve"> lidaparāts, lidaparāts, kas nav </w:t>
            </w:r>
            <w:r>
              <w:rPr>
                <w:rFonts w:ascii="Times New Roman" w:hAnsi="Times New Roman"/>
                <w:i/>
                <w:iCs/>
                <w:sz w:val="24"/>
              </w:rPr>
              <w:t>RVSM</w:t>
            </w:r>
            <w:r>
              <w:rPr>
                <w:rFonts w:ascii="Times New Roman" w:hAnsi="Times New Roman"/>
                <w:sz w:val="24"/>
              </w:rPr>
              <w:t>, gaidīšanas lidojuma shēma</w:t>
            </w:r>
          </w:p>
        </w:tc>
        <w:tc>
          <w:tcPr>
            <w:tcW w:w="411" w:type="pct"/>
            <w:vMerge w:val="restart"/>
          </w:tcPr>
          <w:p w14:paraId="389E873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6A13DB3E" w14:textId="77777777" w:rsidTr="00C67C72">
        <w:trPr>
          <w:trHeight w:val="564"/>
        </w:trPr>
        <w:tc>
          <w:tcPr>
            <w:tcW w:w="392" w:type="pct"/>
            <w:gridSpan w:val="2"/>
            <w:vMerge/>
          </w:tcPr>
          <w:p w14:paraId="673577FB" w14:textId="77777777" w:rsidR="00793376" w:rsidRPr="00F0205D" w:rsidRDefault="00793376" w:rsidP="00E56D89">
            <w:pPr>
              <w:jc w:val="both"/>
              <w:rPr>
                <w:rFonts w:ascii="Times New Roman" w:hAnsi="Times New Roman"/>
                <w:sz w:val="24"/>
                <w:szCs w:val="24"/>
              </w:rPr>
            </w:pPr>
          </w:p>
        </w:tc>
        <w:tc>
          <w:tcPr>
            <w:tcW w:w="1983" w:type="pct"/>
            <w:vMerge/>
          </w:tcPr>
          <w:p w14:paraId="0948BB18" w14:textId="77777777" w:rsidR="00793376" w:rsidRPr="00F0205D" w:rsidRDefault="00793376" w:rsidP="00E56D89">
            <w:pPr>
              <w:jc w:val="both"/>
              <w:rPr>
                <w:rFonts w:ascii="Times New Roman" w:hAnsi="Times New Roman"/>
                <w:sz w:val="24"/>
                <w:szCs w:val="24"/>
              </w:rPr>
            </w:pPr>
          </w:p>
        </w:tc>
        <w:tc>
          <w:tcPr>
            <w:tcW w:w="304" w:type="pct"/>
            <w:shd w:val="clear" w:color="auto" w:fill="auto"/>
          </w:tcPr>
          <w:p w14:paraId="463E3234" w14:textId="77777777" w:rsidR="00793376" w:rsidRDefault="00793376" w:rsidP="00E56D89">
            <w:pPr>
              <w:jc w:val="both"/>
              <w:rPr>
                <w:rFonts w:ascii="Times New Roman" w:hAnsi="Times New Roman" w:cs="Times New Roman"/>
                <w:sz w:val="24"/>
              </w:rPr>
            </w:pPr>
          </w:p>
        </w:tc>
        <w:tc>
          <w:tcPr>
            <w:tcW w:w="1909" w:type="pct"/>
            <w:vMerge/>
            <w:shd w:val="clear" w:color="auto" w:fill="FF9999"/>
          </w:tcPr>
          <w:p w14:paraId="5B18CE5B" w14:textId="77777777" w:rsidR="00793376" w:rsidRPr="007A44E0" w:rsidRDefault="00793376" w:rsidP="00E56D89">
            <w:pPr>
              <w:jc w:val="both"/>
              <w:rPr>
                <w:rFonts w:ascii="Times New Roman" w:hAnsi="Times New Roman" w:cs="Times New Roman"/>
                <w:sz w:val="24"/>
              </w:rPr>
            </w:pPr>
          </w:p>
        </w:tc>
        <w:tc>
          <w:tcPr>
            <w:tcW w:w="411" w:type="pct"/>
            <w:vMerge/>
          </w:tcPr>
          <w:p w14:paraId="61B14E40" w14:textId="77777777" w:rsidR="00793376" w:rsidRPr="00B325C1" w:rsidRDefault="00793376" w:rsidP="00E56D89">
            <w:pPr>
              <w:jc w:val="both"/>
              <w:rPr>
                <w:rFonts w:ascii="Times New Roman" w:hAnsi="Times New Roman" w:cs="Times New Roman"/>
                <w:sz w:val="24"/>
              </w:rPr>
            </w:pPr>
          </w:p>
        </w:tc>
      </w:tr>
      <w:tr w:rsidR="00793376" w:rsidRPr="00B325C1" w14:paraId="5E025334" w14:textId="77777777" w:rsidTr="00C67C72">
        <w:trPr>
          <w:trHeight w:val="413"/>
        </w:trPr>
        <w:tc>
          <w:tcPr>
            <w:tcW w:w="392" w:type="pct"/>
            <w:gridSpan w:val="2"/>
            <w:vMerge w:val="restart"/>
            <w:tcBorders>
              <w:top w:val="single" w:sz="4" w:space="0" w:color="auto"/>
            </w:tcBorders>
          </w:tcPr>
          <w:p w14:paraId="41F84F9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6.1.2.</w:t>
            </w:r>
          </w:p>
        </w:tc>
        <w:tc>
          <w:tcPr>
            <w:tcW w:w="1983" w:type="pct"/>
            <w:vMerge w:val="restart"/>
            <w:tcBorders>
              <w:top w:val="single" w:sz="4" w:space="0" w:color="auto"/>
            </w:tcBorders>
          </w:tcPr>
          <w:p w14:paraId="6E12D98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palielinātu vertikālo distancēšanu.</w:t>
            </w:r>
          </w:p>
        </w:tc>
        <w:tc>
          <w:tcPr>
            <w:tcW w:w="304" w:type="pct"/>
            <w:tcBorders>
              <w:top w:val="single" w:sz="4" w:space="0" w:color="auto"/>
            </w:tcBorders>
            <w:shd w:val="clear" w:color="auto" w:fill="D9D9D9" w:themeFill="background1" w:themeFillShade="D9"/>
          </w:tcPr>
          <w:p w14:paraId="642F0EC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7C574EFE" w14:textId="77777777" w:rsidR="00793376" w:rsidRPr="00CB680E"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3C7E70E4" w14:textId="77777777" w:rsidR="00793376" w:rsidRPr="00CB680E" w:rsidRDefault="00793376" w:rsidP="00E56D89">
            <w:pPr>
              <w:jc w:val="both"/>
              <w:rPr>
                <w:rFonts w:ascii="Times New Roman" w:hAnsi="Times New Roman" w:cs="Times New Roman"/>
                <w:i/>
                <w:iCs/>
                <w:sz w:val="24"/>
              </w:rPr>
            </w:pPr>
            <w:r>
              <w:rPr>
                <w:rFonts w:ascii="Times New Roman" w:hAnsi="Times New Roman"/>
                <w:i/>
                <w:sz w:val="24"/>
              </w:rPr>
              <w:t>Neobligātais saturs: līmeņa piešķiršana, augstuma uzņemšanas/samazināšanas laikā, augstuma uzņemšanas/samazināšanas ātrums</w:t>
            </w:r>
          </w:p>
        </w:tc>
        <w:tc>
          <w:tcPr>
            <w:tcW w:w="411" w:type="pct"/>
            <w:vMerge w:val="restart"/>
            <w:tcBorders>
              <w:top w:val="single" w:sz="4" w:space="0" w:color="auto"/>
            </w:tcBorders>
          </w:tcPr>
          <w:p w14:paraId="59BDB62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540B0C9" w14:textId="77777777" w:rsidTr="00C67C72">
        <w:trPr>
          <w:trHeight w:val="460"/>
        </w:trPr>
        <w:tc>
          <w:tcPr>
            <w:tcW w:w="392" w:type="pct"/>
            <w:gridSpan w:val="2"/>
            <w:vMerge/>
            <w:tcBorders>
              <w:bottom w:val="single" w:sz="4" w:space="0" w:color="auto"/>
            </w:tcBorders>
          </w:tcPr>
          <w:p w14:paraId="1A3EEBF4"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7AEE9EFE"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F566EAF"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21E10585"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09D7FE7" w14:textId="77777777" w:rsidR="00793376" w:rsidRPr="00B325C1" w:rsidRDefault="00793376" w:rsidP="00E56D89">
            <w:pPr>
              <w:jc w:val="both"/>
              <w:rPr>
                <w:rFonts w:ascii="Times New Roman" w:hAnsi="Times New Roman" w:cs="Times New Roman"/>
                <w:color w:val="000000"/>
                <w:sz w:val="24"/>
              </w:rPr>
            </w:pPr>
          </w:p>
        </w:tc>
      </w:tr>
      <w:tr w:rsidR="00793376" w:rsidRPr="00B325C1" w14:paraId="457E729A" w14:textId="77777777" w:rsidTr="00C67C72">
        <w:trPr>
          <w:trHeight w:val="409"/>
        </w:trPr>
        <w:tc>
          <w:tcPr>
            <w:tcW w:w="392" w:type="pct"/>
            <w:gridSpan w:val="2"/>
            <w:vMerge w:val="restart"/>
            <w:tcBorders>
              <w:top w:val="single" w:sz="4" w:space="0" w:color="auto"/>
            </w:tcBorders>
          </w:tcPr>
          <w:p w14:paraId="5DCAF02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6.1.3.</w:t>
            </w:r>
          </w:p>
        </w:tc>
        <w:tc>
          <w:tcPr>
            <w:tcW w:w="1983" w:type="pct"/>
            <w:vMerge w:val="restart"/>
            <w:tcBorders>
              <w:top w:val="single" w:sz="4" w:space="0" w:color="auto"/>
            </w:tcBorders>
          </w:tcPr>
          <w:p w14:paraId="4D6AE50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vertikālās ārkārtas distancēšanas piemērošanu.</w:t>
            </w:r>
          </w:p>
        </w:tc>
        <w:tc>
          <w:tcPr>
            <w:tcW w:w="304" w:type="pct"/>
            <w:tcBorders>
              <w:top w:val="single" w:sz="4" w:space="0" w:color="auto"/>
            </w:tcBorders>
            <w:shd w:val="clear" w:color="auto" w:fill="D9D9D9" w:themeFill="background1" w:themeFillShade="D9"/>
          </w:tcPr>
          <w:p w14:paraId="18E1ED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tcBorders>
              <w:top w:val="single" w:sz="4" w:space="0" w:color="auto"/>
            </w:tcBorders>
            <w:shd w:val="clear" w:color="auto" w:fill="FF9999"/>
          </w:tcPr>
          <w:p w14:paraId="2E4E0B9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tc>
        <w:tc>
          <w:tcPr>
            <w:tcW w:w="411" w:type="pct"/>
            <w:vMerge w:val="restart"/>
            <w:tcBorders>
              <w:top w:val="single" w:sz="4" w:space="0" w:color="auto"/>
            </w:tcBorders>
          </w:tcPr>
          <w:p w14:paraId="031E891B"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i/>
                <w:iCs/>
                <w:sz w:val="24"/>
              </w:rPr>
              <w:t>APP ACP APS ACS</w:t>
            </w:r>
          </w:p>
        </w:tc>
      </w:tr>
      <w:tr w:rsidR="00793376" w:rsidRPr="00B325C1" w14:paraId="225D2506" w14:textId="77777777" w:rsidTr="00C67C72">
        <w:trPr>
          <w:trHeight w:val="253"/>
        </w:trPr>
        <w:tc>
          <w:tcPr>
            <w:tcW w:w="392" w:type="pct"/>
            <w:gridSpan w:val="2"/>
            <w:vMerge/>
          </w:tcPr>
          <w:p w14:paraId="1EFF54B8" w14:textId="77777777" w:rsidR="00793376" w:rsidRPr="00B325C1" w:rsidRDefault="00793376" w:rsidP="00E56D89">
            <w:pPr>
              <w:jc w:val="both"/>
              <w:rPr>
                <w:rFonts w:ascii="Times New Roman" w:hAnsi="Times New Roman" w:cs="Times New Roman"/>
                <w:sz w:val="24"/>
              </w:rPr>
            </w:pPr>
          </w:p>
        </w:tc>
        <w:tc>
          <w:tcPr>
            <w:tcW w:w="1983" w:type="pct"/>
            <w:vMerge/>
          </w:tcPr>
          <w:p w14:paraId="4461C7FF" w14:textId="77777777" w:rsidR="00793376" w:rsidRPr="00B325C1" w:rsidRDefault="00793376" w:rsidP="00E56D89">
            <w:pPr>
              <w:jc w:val="both"/>
              <w:rPr>
                <w:rFonts w:ascii="Times New Roman" w:hAnsi="Times New Roman" w:cs="Times New Roman"/>
                <w:sz w:val="24"/>
              </w:rPr>
            </w:pPr>
          </w:p>
        </w:tc>
        <w:tc>
          <w:tcPr>
            <w:tcW w:w="304" w:type="pct"/>
          </w:tcPr>
          <w:p w14:paraId="76426178"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6BA21EA5" w14:textId="77777777" w:rsidR="00793376" w:rsidRPr="00B325C1" w:rsidRDefault="00793376" w:rsidP="00E56D89">
            <w:pPr>
              <w:jc w:val="both"/>
              <w:rPr>
                <w:rFonts w:ascii="Times New Roman" w:hAnsi="Times New Roman" w:cs="Times New Roman"/>
                <w:sz w:val="24"/>
              </w:rPr>
            </w:pPr>
          </w:p>
        </w:tc>
        <w:tc>
          <w:tcPr>
            <w:tcW w:w="411" w:type="pct"/>
            <w:vMerge/>
          </w:tcPr>
          <w:p w14:paraId="457E8911" w14:textId="77777777" w:rsidR="00793376" w:rsidRPr="00B325C1" w:rsidRDefault="00793376" w:rsidP="00E56D89">
            <w:pPr>
              <w:jc w:val="both"/>
              <w:rPr>
                <w:rFonts w:ascii="Times New Roman" w:hAnsi="Times New Roman" w:cs="Times New Roman"/>
                <w:color w:val="000000"/>
                <w:sz w:val="24"/>
              </w:rPr>
            </w:pPr>
          </w:p>
        </w:tc>
      </w:tr>
      <w:tr w:rsidR="00793376" w:rsidRPr="00B325C1" w14:paraId="4FB82FC3" w14:textId="77777777" w:rsidTr="00E56D89">
        <w:trPr>
          <w:trHeight w:val="624"/>
        </w:trPr>
        <w:tc>
          <w:tcPr>
            <w:tcW w:w="5000" w:type="pct"/>
            <w:gridSpan w:val="6"/>
            <w:shd w:val="clear" w:color="auto" w:fill="A6A6A6" w:themeFill="background1" w:themeFillShade="A6"/>
            <w:vAlign w:val="center"/>
          </w:tcPr>
          <w:p w14:paraId="6A62147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ATM 6.2. apakštēma. Horizontālā distancēšana</w:t>
            </w:r>
          </w:p>
        </w:tc>
      </w:tr>
      <w:tr w:rsidR="00793376" w:rsidRPr="00B325C1" w14:paraId="12A2CF99" w14:textId="77777777" w:rsidTr="00C67C72">
        <w:trPr>
          <w:trHeight w:val="408"/>
        </w:trPr>
        <w:tc>
          <w:tcPr>
            <w:tcW w:w="392" w:type="pct"/>
            <w:gridSpan w:val="2"/>
            <w:vMerge w:val="restart"/>
          </w:tcPr>
          <w:p w14:paraId="680D22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6.2.1.</w:t>
            </w:r>
          </w:p>
        </w:tc>
        <w:tc>
          <w:tcPr>
            <w:tcW w:w="1983" w:type="pct"/>
            <w:vMerge w:val="restart"/>
          </w:tcPr>
          <w:p w14:paraId="5AEFBB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garendistancēšanu.</w:t>
            </w:r>
          </w:p>
        </w:tc>
        <w:tc>
          <w:tcPr>
            <w:tcW w:w="304" w:type="pct"/>
            <w:shd w:val="clear" w:color="auto" w:fill="D9D9D9" w:themeFill="background1" w:themeFillShade="D9"/>
          </w:tcPr>
          <w:p w14:paraId="39F6CF3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auto"/>
          </w:tcPr>
          <w:p w14:paraId="4C776F47" w14:textId="77777777" w:rsidR="00793376" w:rsidRPr="00AC0C15" w:rsidRDefault="00793376" w:rsidP="00E56D89">
            <w:pPr>
              <w:shd w:val="clear" w:color="auto" w:fill="FF9999"/>
              <w:jc w:val="both"/>
              <w:rPr>
                <w:rFonts w:ascii="Times New Roman" w:hAnsi="Times New Roman" w:cs="Times New Roman"/>
                <w:sz w:val="24"/>
              </w:rPr>
            </w:pPr>
            <w:r>
              <w:rPr>
                <w:rFonts w:ascii="Times New Roman" w:hAnsi="Times New Roman"/>
                <w:sz w:val="24"/>
              </w:rPr>
              <w:t>Pamatojoties uz laiku, pamatojoties uz attālumu (</w:t>
            </w:r>
            <w:r>
              <w:rPr>
                <w:rFonts w:ascii="Times New Roman" w:hAnsi="Times New Roman"/>
                <w:i/>
                <w:iCs/>
                <w:sz w:val="24"/>
              </w:rPr>
              <w:t>DME</w:t>
            </w:r>
            <w:r>
              <w:rPr>
                <w:rFonts w:ascii="Times New Roman" w:hAnsi="Times New Roman"/>
                <w:sz w:val="24"/>
              </w:rPr>
              <w:t xml:space="preserve"> un/vai </w:t>
            </w:r>
            <w:r>
              <w:rPr>
                <w:rFonts w:ascii="Times New Roman" w:hAnsi="Times New Roman"/>
                <w:i/>
                <w:iCs/>
                <w:sz w:val="24"/>
              </w:rPr>
              <w:t>GNSS</w:t>
            </w:r>
            <w:r>
              <w:rPr>
                <w:rFonts w:ascii="Times New Roman" w:hAnsi="Times New Roman"/>
                <w:sz w:val="24"/>
              </w:rPr>
              <w:t xml:space="preserve">, </w:t>
            </w:r>
            <w:r>
              <w:rPr>
                <w:rFonts w:ascii="Times New Roman" w:hAnsi="Times New Roman"/>
                <w:i/>
                <w:iCs/>
                <w:sz w:val="24"/>
              </w:rPr>
              <w:t>RNAV</w:t>
            </w:r>
            <w:r>
              <w:rPr>
                <w:rFonts w:ascii="Times New Roman" w:hAnsi="Times New Roman"/>
                <w:sz w:val="24"/>
              </w:rPr>
              <w:t>)</w:t>
            </w:r>
          </w:p>
          <w:p w14:paraId="1CF4E6E3" w14:textId="77777777" w:rsidR="00793376" w:rsidRPr="00AC0C15" w:rsidRDefault="00793376" w:rsidP="00E56D89">
            <w:pPr>
              <w:jc w:val="both"/>
              <w:rPr>
                <w:rFonts w:ascii="Times New Roman" w:hAnsi="Times New Roman" w:cs="Times New Roman"/>
                <w:i/>
                <w:iCs/>
                <w:sz w:val="24"/>
              </w:rPr>
            </w:pPr>
            <w:r>
              <w:rPr>
                <w:rFonts w:ascii="Times New Roman" w:hAnsi="Times New Roman"/>
                <w:i/>
                <w:sz w:val="24"/>
              </w:rPr>
              <w:t>Neobligātais saturs: pamatojoties uz laiku ar Maha skaitļa metodi</w:t>
            </w:r>
          </w:p>
        </w:tc>
        <w:tc>
          <w:tcPr>
            <w:tcW w:w="411" w:type="pct"/>
            <w:vMerge w:val="restart"/>
          </w:tcPr>
          <w:p w14:paraId="7A4A621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w:t>
            </w:r>
          </w:p>
        </w:tc>
      </w:tr>
      <w:tr w:rsidR="00793376" w:rsidRPr="00B325C1" w14:paraId="2EEFCA14" w14:textId="77777777" w:rsidTr="00C67C72">
        <w:trPr>
          <w:trHeight w:val="460"/>
        </w:trPr>
        <w:tc>
          <w:tcPr>
            <w:tcW w:w="392" w:type="pct"/>
            <w:gridSpan w:val="2"/>
            <w:vMerge/>
            <w:tcBorders>
              <w:bottom w:val="single" w:sz="4" w:space="0" w:color="auto"/>
            </w:tcBorders>
          </w:tcPr>
          <w:p w14:paraId="0B02EB24"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0A036D4B"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08485FA"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7149659"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BD89599" w14:textId="77777777" w:rsidR="00793376" w:rsidRPr="00B325C1" w:rsidRDefault="00793376" w:rsidP="00E56D89">
            <w:pPr>
              <w:jc w:val="both"/>
              <w:rPr>
                <w:rFonts w:ascii="Times New Roman" w:hAnsi="Times New Roman" w:cs="Times New Roman"/>
                <w:color w:val="000000"/>
                <w:sz w:val="24"/>
              </w:rPr>
            </w:pPr>
          </w:p>
        </w:tc>
      </w:tr>
      <w:tr w:rsidR="00793376" w:rsidRPr="00B325C1" w14:paraId="46607C3D" w14:textId="77777777" w:rsidTr="00C67C72">
        <w:trPr>
          <w:trHeight w:val="455"/>
        </w:trPr>
        <w:tc>
          <w:tcPr>
            <w:tcW w:w="392" w:type="pct"/>
            <w:gridSpan w:val="2"/>
            <w:vMerge w:val="restart"/>
            <w:tcBorders>
              <w:top w:val="single" w:sz="4" w:space="0" w:color="auto"/>
            </w:tcBorders>
          </w:tcPr>
          <w:p w14:paraId="40281D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6.2.2.</w:t>
            </w:r>
          </w:p>
        </w:tc>
        <w:tc>
          <w:tcPr>
            <w:tcW w:w="1983" w:type="pct"/>
            <w:vMerge w:val="restart"/>
            <w:tcBorders>
              <w:top w:val="single" w:sz="4" w:space="0" w:color="auto"/>
            </w:tcBorders>
          </w:tcPr>
          <w:p w14:paraId="5DF83FF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laterālo distancēšanu.</w:t>
            </w:r>
          </w:p>
        </w:tc>
        <w:tc>
          <w:tcPr>
            <w:tcW w:w="304" w:type="pct"/>
            <w:tcBorders>
              <w:top w:val="single" w:sz="4" w:space="0" w:color="auto"/>
            </w:tcBorders>
            <w:shd w:val="clear" w:color="auto" w:fill="D9D9D9" w:themeFill="background1" w:themeFillShade="D9"/>
          </w:tcPr>
          <w:p w14:paraId="17BA439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5FBFCA6D"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gaidīšana</w:t>
            </w:r>
          </w:p>
        </w:tc>
        <w:tc>
          <w:tcPr>
            <w:tcW w:w="411" w:type="pct"/>
            <w:vMerge w:val="restart"/>
            <w:tcBorders>
              <w:top w:val="single" w:sz="4" w:space="0" w:color="auto"/>
            </w:tcBorders>
          </w:tcPr>
          <w:p w14:paraId="5BC597E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3EE36363" w14:textId="77777777" w:rsidTr="00C67C72">
        <w:trPr>
          <w:trHeight w:val="170"/>
        </w:trPr>
        <w:tc>
          <w:tcPr>
            <w:tcW w:w="392" w:type="pct"/>
            <w:gridSpan w:val="2"/>
            <w:vMerge/>
            <w:tcBorders>
              <w:bottom w:val="single" w:sz="4" w:space="0" w:color="auto"/>
            </w:tcBorders>
          </w:tcPr>
          <w:p w14:paraId="7E8B0068"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359B843A"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A2C7505"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06921364"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CFE9D40" w14:textId="77777777" w:rsidR="00793376" w:rsidRPr="00B325C1" w:rsidRDefault="00793376" w:rsidP="00E56D89">
            <w:pPr>
              <w:jc w:val="both"/>
              <w:rPr>
                <w:rFonts w:ascii="Times New Roman" w:hAnsi="Times New Roman" w:cs="Times New Roman"/>
                <w:color w:val="000000"/>
                <w:sz w:val="24"/>
              </w:rPr>
            </w:pPr>
          </w:p>
        </w:tc>
      </w:tr>
      <w:tr w:rsidR="00793376" w:rsidRPr="00B325C1" w14:paraId="37A035B1" w14:textId="77777777" w:rsidTr="00C67C72">
        <w:trPr>
          <w:trHeight w:val="404"/>
        </w:trPr>
        <w:tc>
          <w:tcPr>
            <w:tcW w:w="392" w:type="pct"/>
            <w:gridSpan w:val="2"/>
            <w:vMerge w:val="restart"/>
            <w:tcBorders>
              <w:top w:val="single" w:sz="4" w:space="0" w:color="auto"/>
            </w:tcBorders>
          </w:tcPr>
          <w:p w14:paraId="34689D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6.2.3.</w:t>
            </w:r>
          </w:p>
        </w:tc>
        <w:tc>
          <w:tcPr>
            <w:tcW w:w="1983" w:type="pct"/>
            <w:vMerge w:val="restart"/>
            <w:tcBorders>
              <w:top w:val="single" w:sz="4" w:space="0" w:color="auto"/>
            </w:tcBorders>
          </w:tcPr>
          <w:p w14:paraId="2C640F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treku distancēšanu.</w:t>
            </w:r>
          </w:p>
        </w:tc>
        <w:tc>
          <w:tcPr>
            <w:tcW w:w="304" w:type="pct"/>
            <w:tcBorders>
              <w:top w:val="single" w:sz="4" w:space="0" w:color="auto"/>
            </w:tcBorders>
            <w:shd w:val="clear" w:color="auto" w:fill="D9D9D9" w:themeFill="background1" w:themeFillShade="D9"/>
          </w:tcPr>
          <w:p w14:paraId="15A2A89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1C2B53AC"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4535AFA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APP</w:t>
            </w:r>
          </w:p>
        </w:tc>
      </w:tr>
      <w:tr w:rsidR="00793376" w:rsidRPr="00B325C1" w14:paraId="6D087041" w14:textId="77777777" w:rsidTr="00C67C72">
        <w:trPr>
          <w:trHeight w:val="460"/>
        </w:trPr>
        <w:tc>
          <w:tcPr>
            <w:tcW w:w="392" w:type="pct"/>
            <w:gridSpan w:val="2"/>
            <w:vMerge/>
            <w:tcBorders>
              <w:bottom w:val="single" w:sz="4" w:space="0" w:color="auto"/>
            </w:tcBorders>
          </w:tcPr>
          <w:p w14:paraId="18389E98"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F28F825"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71C495DB"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1DB5DA69"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6488BEB1" w14:textId="77777777" w:rsidR="00793376" w:rsidRPr="00B325C1" w:rsidRDefault="00793376" w:rsidP="00E56D89">
            <w:pPr>
              <w:jc w:val="both"/>
              <w:rPr>
                <w:rFonts w:ascii="Times New Roman" w:hAnsi="Times New Roman" w:cs="Times New Roman"/>
                <w:sz w:val="24"/>
              </w:rPr>
            </w:pPr>
          </w:p>
        </w:tc>
      </w:tr>
      <w:tr w:rsidR="00793376" w:rsidRPr="00B325C1" w14:paraId="5734BE2F" w14:textId="77777777" w:rsidTr="00C67C72">
        <w:trPr>
          <w:trHeight w:val="405"/>
        </w:trPr>
        <w:tc>
          <w:tcPr>
            <w:tcW w:w="392" w:type="pct"/>
            <w:gridSpan w:val="2"/>
            <w:vMerge w:val="restart"/>
            <w:tcBorders>
              <w:top w:val="single" w:sz="4" w:space="0" w:color="auto"/>
            </w:tcBorders>
          </w:tcPr>
          <w:p w14:paraId="77C7534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6.2.4.</w:t>
            </w:r>
          </w:p>
        </w:tc>
        <w:tc>
          <w:tcPr>
            <w:tcW w:w="1983" w:type="pct"/>
            <w:vMerge w:val="restart"/>
            <w:tcBorders>
              <w:top w:val="single" w:sz="4" w:space="0" w:color="auto"/>
            </w:tcBorders>
          </w:tcPr>
          <w:p w14:paraId="34D32A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ģeogrāfisko distancēšanu.</w:t>
            </w:r>
          </w:p>
        </w:tc>
        <w:tc>
          <w:tcPr>
            <w:tcW w:w="304" w:type="pct"/>
            <w:tcBorders>
              <w:top w:val="single" w:sz="4" w:space="0" w:color="auto"/>
            </w:tcBorders>
            <w:shd w:val="clear" w:color="auto" w:fill="D9D9D9" w:themeFill="background1" w:themeFillShade="D9"/>
          </w:tcPr>
          <w:p w14:paraId="241085A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28E30AA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Vizuālā zonālā navigācija, izmantojot navigācijas līdzekļus</w:t>
            </w:r>
          </w:p>
        </w:tc>
        <w:tc>
          <w:tcPr>
            <w:tcW w:w="411" w:type="pct"/>
            <w:vMerge w:val="restart"/>
            <w:tcBorders>
              <w:top w:val="single" w:sz="4" w:space="0" w:color="auto"/>
            </w:tcBorders>
          </w:tcPr>
          <w:p w14:paraId="291CF6C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APP</w:t>
            </w:r>
          </w:p>
        </w:tc>
      </w:tr>
      <w:tr w:rsidR="00793376" w:rsidRPr="00B325C1" w14:paraId="279558CE" w14:textId="77777777" w:rsidTr="00C67C72">
        <w:trPr>
          <w:trHeight w:val="253"/>
        </w:trPr>
        <w:tc>
          <w:tcPr>
            <w:tcW w:w="392" w:type="pct"/>
            <w:gridSpan w:val="2"/>
            <w:vMerge/>
            <w:tcBorders>
              <w:bottom w:val="single" w:sz="12" w:space="0" w:color="000000"/>
            </w:tcBorders>
          </w:tcPr>
          <w:p w14:paraId="1D70F54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000000"/>
            </w:tcBorders>
          </w:tcPr>
          <w:p w14:paraId="117D92D6"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000000"/>
            </w:tcBorders>
          </w:tcPr>
          <w:p w14:paraId="1976D584" w14:textId="77777777" w:rsidR="00793376" w:rsidRPr="00B325C1" w:rsidRDefault="00793376" w:rsidP="00E56D89">
            <w:pPr>
              <w:jc w:val="both"/>
              <w:rPr>
                <w:rFonts w:ascii="Times New Roman" w:hAnsi="Times New Roman" w:cs="Times New Roman"/>
                <w:sz w:val="24"/>
              </w:rPr>
            </w:pPr>
          </w:p>
        </w:tc>
        <w:tc>
          <w:tcPr>
            <w:tcW w:w="1909" w:type="pct"/>
            <w:tcBorders>
              <w:bottom w:val="single" w:sz="12" w:space="0" w:color="000000"/>
            </w:tcBorders>
            <w:shd w:val="clear" w:color="auto" w:fill="auto"/>
          </w:tcPr>
          <w:p w14:paraId="7EE9DE26"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12" w:space="0" w:color="000000"/>
            </w:tcBorders>
          </w:tcPr>
          <w:p w14:paraId="6CFC56A8" w14:textId="77777777" w:rsidR="00793376" w:rsidRPr="00B325C1" w:rsidRDefault="00793376" w:rsidP="00E56D89">
            <w:pPr>
              <w:jc w:val="both"/>
              <w:rPr>
                <w:rFonts w:ascii="Times New Roman" w:hAnsi="Times New Roman" w:cs="Times New Roman"/>
                <w:sz w:val="24"/>
              </w:rPr>
            </w:pPr>
          </w:p>
        </w:tc>
      </w:tr>
      <w:tr w:rsidR="00793376" w:rsidRPr="00B325C1" w14:paraId="706E29C0" w14:textId="77777777" w:rsidTr="00E56D89">
        <w:trPr>
          <w:trHeight w:val="737"/>
        </w:trPr>
        <w:tc>
          <w:tcPr>
            <w:tcW w:w="5000" w:type="pct"/>
            <w:gridSpan w:val="6"/>
            <w:shd w:val="clear" w:color="auto" w:fill="auto"/>
            <w:vAlign w:val="center"/>
          </w:tcPr>
          <w:p w14:paraId="277C8E5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7. TĒMA. GAISA KUĢU SADURSMES NOVĒRŠANAS SISTĒMAS UN ZEMES DROŠUMA TĪKLI</w:t>
            </w:r>
          </w:p>
        </w:tc>
      </w:tr>
      <w:tr w:rsidR="00793376" w:rsidRPr="00B325C1" w14:paraId="59B35A30" w14:textId="77777777" w:rsidTr="00E56D89">
        <w:trPr>
          <w:trHeight w:val="624"/>
        </w:trPr>
        <w:tc>
          <w:tcPr>
            <w:tcW w:w="5000" w:type="pct"/>
            <w:gridSpan w:val="6"/>
            <w:shd w:val="clear" w:color="auto" w:fill="A6A6A6" w:themeFill="background1" w:themeFillShade="A6"/>
            <w:vAlign w:val="center"/>
          </w:tcPr>
          <w:p w14:paraId="4D448BC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7.1. apakštēma. Gaisa kuģu sadursmes novēršanas sistēmas</w:t>
            </w:r>
          </w:p>
        </w:tc>
      </w:tr>
      <w:tr w:rsidR="00793376" w:rsidRPr="00B325C1" w14:paraId="256668E8" w14:textId="77777777" w:rsidTr="00C67C72">
        <w:trPr>
          <w:trHeight w:val="511"/>
        </w:trPr>
        <w:tc>
          <w:tcPr>
            <w:tcW w:w="392" w:type="pct"/>
            <w:gridSpan w:val="2"/>
            <w:vMerge w:val="restart"/>
          </w:tcPr>
          <w:p w14:paraId="5097B7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7.1.1.</w:t>
            </w:r>
          </w:p>
        </w:tc>
        <w:tc>
          <w:tcPr>
            <w:tcW w:w="1983" w:type="pct"/>
            <w:vMerge w:val="restart"/>
          </w:tcPr>
          <w:p w14:paraId="677347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Diferencēt </w:t>
            </w:r>
            <w:r>
              <w:rPr>
                <w:rFonts w:ascii="Times New Roman" w:hAnsi="Times New Roman"/>
                <w:i/>
                <w:iCs/>
                <w:sz w:val="24"/>
              </w:rPr>
              <w:t>ACAS</w:t>
            </w:r>
            <w:r>
              <w:rPr>
                <w:rFonts w:ascii="Times New Roman" w:hAnsi="Times New Roman"/>
                <w:sz w:val="24"/>
              </w:rPr>
              <w:t xml:space="preserve"> konsultatīvās robežvērtības un distancēšanas standartus, kas piemērojami lidojumu rajona vadības vidē.</w:t>
            </w:r>
          </w:p>
        </w:tc>
        <w:tc>
          <w:tcPr>
            <w:tcW w:w="304" w:type="pct"/>
            <w:shd w:val="clear" w:color="auto" w:fill="D9D9D9" w:themeFill="background1" w:themeFillShade="D9"/>
          </w:tcPr>
          <w:p w14:paraId="4C9A629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09" w:type="pct"/>
            <w:vMerge w:val="restart"/>
            <w:shd w:val="clear" w:color="auto" w:fill="auto"/>
          </w:tcPr>
          <w:p w14:paraId="59C5872F"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9863</w:t>
            </w:r>
          </w:p>
          <w:p w14:paraId="09DFFCBB" w14:textId="77777777" w:rsidR="00793376" w:rsidRPr="00E97B49" w:rsidRDefault="00793376" w:rsidP="00E56D89">
            <w:pPr>
              <w:jc w:val="both"/>
              <w:rPr>
                <w:rFonts w:ascii="Times New Roman" w:hAnsi="Times New Roman" w:cs="Times New Roman"/>
                <w:i/>
                <w:iCs/>
                <w:sz w:val="24"/>
              </w:rPr>
            </w:pPr>
            <w:r>
              <w:rPr>
                <w:rFonts w:ascii="Times New Roman" w:hAnsi="Times New Roman"/>
                <w:i/>
                <w:sz w:val="24"/>
              </w:rPr>
              <w:t>Neobligātais saturs: EIROKONTROLES TCAS tīmekļvietne</w:t>
            </w:r>
          </w:p>
        </w:tc>
        <w:tc>
          <w:tcPr>
            <w:tcW w:w="411" w:type="pct"/>
            <w:vMerge w:val="restart"/>
          </w:tcPr>
          <w:p w14:paraId="70EF3F9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1AB59605" w14:textId="77777777" w:rsidTr="00C67C72">
        <w:trPr>
          <w:trHeight w:val="377"/>
        </w:trPr>
        <w:tc>
          <w:tcPr>
            <w:tcW w:w="392" w:type="pct"/>
            <w:gridSpan w:val="2"/>
            <w:vMerge/>
            <w:tcBorders>
              <w:bottom w:val="single" w:sz="4" w:space="0" w:color="000000"/>
            </w:tcBorders>
          </w:tcPr>
          <w:p w14:paraId="64D34DD7"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cBorders>
          </w:tcPr>
          <w:p w14:paraId="195E2ED6"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cBorders>
          </w:tcPr>
          <w:p w14:paraId="4D3799A3"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000000"/>
            </w:tcBorders>
            <w:shd w:val="clear" w:color="auto" w:fill="auto"/>
          </w:tcPr>
          <w:p w14:paraId="690DF082"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000000"/>
            </w:tcBorders>
          </w:tcPr>
          <w:p w14:paraId="56D09373" w14:textId="77777777" w:rsidR="00793376" w:rsidRPr="00B325C1" w:rsidRDefault="00793376" w:rsidP="00E56D89">
            <w:pPr>
              <w:jc w:val="both"/>
              <w:rPr>
                <w:rFonts w:ascii="Times New Roman" w:hAnsi="Times New Roman" w:cs="Times New Roman"/>
                <w:color w:val="000000"/>
                <w:sz w:val="24"/>
              </w:rPr>
            </w:pPr>
          </w:p>
        </w:tc>
      </w:tr>
      <w:tr w:rsidR="00793376" w:rsidRPr="00B325C1" w14:paraId="5F5D081C" w14:textId="77777777" w:rsidTr="00C67C72">
        <w:trPr>
          <w:trHeight w:val="427"/>
        </w:trPr>
        <w:tc>
          <w:tcPr>
            <w:tcW w:w="392" w:type="pct"/>
            <w:gridSpan w:val="2"/>
            <w:vMerge w:val="restart"/>
            <w:tcBorders>
              <w:top w:val="single" w:sz="4" w:space="0" w:color="000000"/>
            </w:tcBorders>
          </w:tcPr>
          <w:p w14:paraId="4348FF3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7.1.2.</w:t>
            </w:r>
          </w:p>
        </w:tc>
        <w:tc>
          <w:tcPr>
            <w:tcW w:w="1983" w:type="pct"/>
            <w:vMerge w:val="restart"/>
            <w:tcBorders>
              <w:top w:val="single" w:sz="4" w:space="0" w:color="000000"/>
            </w:tcBorders>
          </w:tcPr>
          <w:p w14:paraId="627443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04" w:type="pct"/>
            <w:tcBorders>
              <w:top w:val="single" w:sz="4" w:space="0" w:color="000000"/>
            </w:tcBorders>
            <w:shd w:val="clear" w:color="auto" w:fill="D9D9D9" w:themeFill="background1" w:themeFillShade="D9"/>
          </w:tcPr>
          <w:p w14:paraId="215C4F6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09" w:type="pct"/>
            <w:tcBorders>
              <w:top w:val="single" w:sz="4" w:space="0" w:color="000000"/>
            </w:tcBorders>
            <w:shd w:val="clear" w:color="auto" w:fill="FF9999"/>
          </w:tcPr>
          <w:p w14:paraId="6D5FCFC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411" w:type="pct"/>
            <w:vMerge w:val="restart"/>
            <w:tcBorders>
              <w:top w:val="single" w:sz="4" w:space="0" w:color="000000"/>
            </w:tcBorders>
          </w:tcPr>
          <w:p w14:paraId="0FB2F491"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31CD7563" w14:textId="77777777" w:rsidTr="00C67C72">
        <w:trPr>
          <w:trHeight w:val="232"/>
        </w:trPr>
        <w:tc>
          <w:tcPr>
            <w:tcW w:w="392" w:type="pct"/>
            <w:gridSpan w:val="2"/>
            <w:vMerge/>
            <w:tcBorders>
              <w:bottom w:val="single" w:sz="4" w:space="0" w:color="000000"/>
            </w:tcBorders>
          </w:tcPr>
          <w:p w14:paraId="0F0D052C"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000000"/>
            </w:tcBorders>
          </w:tcPr>
          <w:p w14:paraId="018C2B26"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000000"/>
            </w:tcBorders>
          </w:tcPr>
          <w:p w14:paraId="79601330"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000000"/>
            </w:tcBorders>
            <w:shd w:val="clear" w:color="auto" w:fill="auto"/>
          </w:tcPr>
          <w:p w14:paraId="75CD1617"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000000"/>
            </w:tcBorders>
          </w:tcPr>
          <w:p w14:paraId="57D56D43" w14:textId="77777777" w:rsidR="00793376" w:rsidRPr="00B325C1" w:rsidRDefault="00793376" w:rsidP="00E56D89">
            <w:pPr>
              <w:jc w:val="both"/>
              <w:rPr>
                <w:rFonts w:ascii="Times New Roman" w:hAnsi="Times New Roman" w:cs="Times New Roman"/>
                <w:color w:val="000000"/>
                <w:sz w:val="24"/>
              </w:rPr>
            </w:pPr>
          </w:p>
        </w:tc>
      </w:tr>
      <w:tr w:rsidR="00793376" w:rsidRPr="00B325C1" w14:paraId="500E642D" w14:textId="77777777" w:rsidTr="00C67C72">
        <w:trPr>
          <w:trHeight w:val="459"/>
        </w:trPr>
        <w:tc>
          <w:tcPr>
            <w:tcW w:w="392" w:type="pct"/>
            <w:gridSpan w:val="2"/>
            <w:vMerge w:val="restart"/>
            <w:tcBorders>
              <w:top w:val="single" w:sz="4" w:space="0" w:color="000000"/>
            </w:tcBorders>
          </w:tcPr>
          <w:p w14:paraId="321D2CD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7.1.3.</w:t>
            </w:r>
          </w:p>
        </w:tc>
        <w:tc>
          <w:tcPr>
            <w:tcW w:w="1983" w:type="pct"/>
            <w:vMerge w:val="restart"/>
            <w:tcBorders>
              <w:top w:val="single" w:sz="4" w:space="0" w:color="000000"/>
            </w:tcBorders>
          </w:tcPr>
          <w:p w14:paraId="244DC7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04" w:type="pct"/>
            <w:tcBorders>
              <w:top w:val="single" w:sz="4" w:space="0" w:color="000000"/>
            </w:tcBorders>
            <w:shd w:val="clear" w:color="auto" w:fill="D9D9D9" w:themeFill="background1" w:themeFillShade="D9"/>
          </w:tcPr>
          <w:p w14:paraId="56E6086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000000"/>
            </w:tcBorders>
            <w:shd w:val="clear" w:color="auto" w:fill="auto"/>
          </w:tcPr>
          <w:p w14:paraId="51DD84E0"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3A3F7252" w14:textId="77777777" w:rsidR="00793376" w:rsidRPr="00B74A5C" w:rsidRDefault="00793376" w:rsidP="00E56D89">
            <w:pPr>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411" w:type="pct"/>
            <w:vMerge w:val="restart"/>
            <w:tcBorders>
              <w:top w:val="single" w:sz="4" w:space="0" w:color="000000"/>
            </w:tcBorders>
          </w:tcPr>
          <w:p w14:paraId="2F1191AD"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7E2A5E59" w14:textId="77777777" w:rsidTr="00C67C72">
        <w:trPr>
          <w:trHeight w:val="232"/>
        </w:trPr>
        <w:tc>
          <w:tcPr>
            <w:tcW w:w="392" w:type="pct"/>
            <w:gridSpan w:val="2"/>
            <w:vMerge/>
          </w:tcPr>
          <w:p w14:paraId="5325F361" w14:textId="77777777" w:rsidR="00793376" w:rsidRPr="00B325C1" w:rsidRDefault="00793376" w:rsidP="00E56D89">
            <w:pPr>
              <w:jc w:val="both"/>
              <w:rPr>
                <w:rFonts w:ascii="Times New Roman" w:hAnsi="Times New Roman" w:cs="Times New Roman"/>
                <w:sz w:val="24"/>
              </w:rPr>
            </w:pPr>
          </w:p>
        </w:tc>
        <w:tc>
          <w:tcPr>
            <w:tcW w:w="1983" w:type="pct"/>
            <w:vMerge/>
          </w:tcPr>
          <w:p w14:paraId="71F6B2B1" w14:textId="77777777" w:rsidR="00793376" w:rsidRPr="00B325C1" w:rsidRDefault="00793376" w:rsidP="00E56D89">
            <w:pPr>
              <w:jc w:val="both"/>
              <w:rPr>
                <w:rFonts w:ascii="Times New Roman" w:hAnsi="Times New Roman" w:cs="Times New Roman"/>
                <w:sz w:val="24"/>
              </w:rPr>
            </w:pPr>
          </w:p>
        </w:tc>
        <w:tc>
          <w:tcPr>
            <w:tcW w:w="304" w:type="pct"/>
          </w:tcPr>
          <w:p w14:paraId="20322411"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3E9E6C14" w14:textId="77777777" w:rsidR="00793376" w:rsidRPr="00B325C1" w:rsidRDefault="00793376" w:rsidP="00E56D89">
            <w:pPr>
              <w:jc w:val="both"/>
              <w:rPr>
                <w:rFonts w:ascii="Times New Roman" w:hAnsi="Times New Roman" w:cs="Times New Roman"/>
                <w:sz w:val="24"/>
              </w:rPr>
            </w:pPr>
          </w:p>
        </w:tc>
        <w:tc>
          <w:tcPr>
            <w:tcW w:w="411" w:type="pct"/>
            <w:vMerge/>
          </w:tcPr>
          <w:p w14:paraId="5EA5152E" w14:textId="77777777" w:rsidR="00793376" w:rsidRPr="00B325C1" w:rsidRDefault="00793376" w:rsidP="00E56D89">
            <w:pPr>
              <w:jc w:val="both"/>
              <w:rPr>
                <w:rFonts w:ascii="Times New Roman" w:hAnsi="Times New Roman" w:cs="Times New Roman"/>
                <w:color w:val="000000"/>
                <w:sz w:val="24"/>
              </w:rPr>
            </w:pPr>
          </w:p>
        </w:tc>
      </w:tr>
      <w:tr w:rsidR="00793376" w:rsidRPr="00B325C1" w14:paraId="54710D7B" w14:textId="77777777" w:rsidTr="00E56D89">
        <w:trPr>
          <w:trHeight w:val="737"/>
        </w:trPr>
        <w:tc>
          <w:tcPr>
            <w:tcW w:w="5000" w:type="pct"/>
            <w:gridSpan w:val="6"/>
            <w:tcBorders>
              <w:top w:val="single" w:sz="12" w:space="0" w:color="auto"/>
            </w:tcBorders>
            <w:shd w:val="clear" w:color="auto" w:fill="auto"/>
            <w:vAlign w:val="center"/>
          </w:tcPr>
          <w:p w14:paraId="3A7277F7"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t>ATM 8. TĒMA. DATU ATTĒLOŠANA</w:t>
            </w:r>
          </w:p>
        </w:tc>
      </w:tr>
      <w:tr w:rsidR="00793376" w:rsidRPr="00B325C1" w14:paraId="0FFD69B1" w14:textId="77777777" w:rsidTr="00E56D89">
        <w:trPr>
          <w:trHeight w:val="624"/>
        </w:trPr>
        <w:tc>
          <w:tcPr>
            <w:tcW w:w="5000" w:type="pct"/>
            <w:gridSpan w:val="6"/>
            <w:shd w:val="clear" w:color="auto" w:fill="A6A6A6" w:themeFill="background1" w:themeFillShade="A6"/>
            <w:vAlign w:val="center"/>
          </w:tcPr>
          <w:p w14:paraId="101EFDDB" w14:textId="77777777" w:rsidR="00793376" w:rsidRPr="00B325C1" w:rsidRDefault="00793376" w:rsidP="00E56D89">
            <w:pPr>
              <w:jc w:val="both"/>
              <w:rPr>
                <w:rFonts w:ascii="Times New Roman" w:hAnsi="Times New Roman" w:cs="Times New Roman"/>
                <w:b/>
                <w:bCs/>
                <w:color w:val="000000"/>
                <w:sz w:val="24"/>
              </w:rPr>
            </w:pPr>
            <w:r>
              <w:rPr>
                <w:rFonts w:ascii="Times New Roman" w:hAnsi="Times New Roman"/>
                <w:b/>
                <w:color w:val="000000"/>
                <w:sz w:val="24"/>
              </w:rPr>
              <w:t>ATM 8.1. apakštēma. Datu pārvaldība</w:t>
            </w:r>
          </w:p>
        </w:tc>
      </w:tr>
      <w:tr w:rsidR="00793376" w:rsidRPr="00B325C1" w14:paraId="18F3A52C" w14:textId="77777777" w:rsidTr="00C67C72">
        <w:trPr>
          <w:trHeight w:val="531"/>
        </w:trPr>
        <w:tc>
          <w:tcPr>
            <w:tcW w:w="392" w:type="pct"/>
            <w:gridSpan w:val="2"/>
            <w:vMerge w:val="restart"/>
          </w:tcPr>
          <w:p w14:paraId="07CC68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8.1.1.</w:t>
            </w:r>
          </w:p>
        </w:tc>
        <w:tc>
          <w:tcPr>
            <w:tcW w:w="1983" w:type="pct"/>
            <w:vMerge w:val="restart"/>
          </w:tcPr>
          <w:p w14:paraId="47CF994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04" w:type="pct"/>
            <w:shd w:val="clear" w:color="auto" w:fill="D9D9D9" w:themeFill="background1" w:themeFillShade="D9"/>
          </w:tcPr>
          <w:p w14:paraId="02383E0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42AFF7A5"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411" w:type="pct"/>
            <w:vMerge w:val="restart"/>
          </w:tcPr>
          <w:p w14:paraId="73BC46C3" w14:textId="77777777" w:rsidR="00793376" w:rsidRPr="00B325C1" w:rsidRDefault="00793376" w:rsidP="00E56D89">
            <w:pPr>
              <w:jc w:val="both"/>
              <w:rPr>
                <w:rFonts w:ascii="Times New Roman" w:hAnsi="Times New Roman" w:cs="Times New Roman"/>
                <w:color w:val="000000"/>
                <w:sz w:val="24"/>
              </w:rPr>
            </w:pPr>
            <w:r>
              <w:rPr>
                <w:rFonts w:ascii="Times New Roman" w:hAnsi="Times New Roman"/>
                <w:color w:val="000000"/>
                <w:sz w:val="24"/>
              </w:rPr>
              <w:t>VISAS</w:t>
            </w:r>
          </w:p>
        </w:tc>
      </w:tr>
      <w:tr w:rsidR="00793376" w:rsidRPr="00B325C1" w14:paraId="2BD40A46" w14:textId="77777777" w:rsidTr="00C67C72">
        <w:trPr>
          <w:trHeight w:val="232"/>
        </w:trPr>
        <w:tc>
          <w:tcPr>
            <w:tcW w:w="392" w:type="pct"/>
            <w:gridSpan w:val="2"/>
            <w:vMerge/>
            <w:tcBorders>
              <w:bottom w:val="single" w:sz="4" w:space="0" w:color="auto"/>
            </w:tcBorders>
          </w:tcPr>
          <w:p w14:paraId="5614460D"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62D03BFC"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699A1586"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5738B3DC"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3558D444" w14:textId="77777777" w:rsidR="00793376" w:rsidRPr="00B325C1" w:rsidRDefault="00793376" w:rsidP="00E56D89">
            <w:pPr>
              <w:jc w:val="both"/>
              <w:rPr>
                <w:rFonts w:ascii="Times New Roman" w:hAnsi="Times New Roman" w:cs="Times New Roman"/>
                <w:color w:val="000000"/>
                <w:sz w:val="24"/>
              </w:rPr>
            </w:pPr>
          </w:p>
        </w:tc>
      </w:tr>
      <w:tr w:rsidR="00793376" w:rsidRPr="00B325C1" w14:paraId="1206E44A" w14:textId="77777777" w:rsidTr="00C67C72">
        <w:trPr>
          <w:trHeight w:val="555"/>
        </w:trPr>
        <w:tc>
          <w:tcPr>
            <w:tcW w:w="392" w:type="pct"/>
            <w:gridSpan w:val="2"/>
            <w:vMerge w:val="restart"/>
            <w:tcBorders>
              <w:top w:val="single" w:sz="4" w:space="0" w:color="auto"/>
            </w:tcBorders>
          </w:tcPr>
          <w:p w14:paraId="009AE38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ACP ATM </w:t>
            </w:r>
            <w:r>
              <w:rPr>
                <w:rFonts w:ascii="Times New Roman" w:hAnsi="Times New Roman"/>
                <w:sz w:val="24"/>
              </w:rPr>
              <w:lastRenderedPageBreak/>
              <w:t>8.1.2.</w:t>
            </w:r>
          </w:p>
        </w:tc>
        <w:tc>
          <w:tcPr>
            <w:tcW w:w="1983" w:type="pct"/>
            <w:vMerge w:val="restart"/>
            <w:tcBorders>
              <w:top w:val="single" w:sz="4" w:space="0" w:color="auto"/>
            </w:tcBorders>
          </w:tcPr>
          <w:p w14:paraId="511803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lastRenderedPageBreak/>
              <w:t>Analizēt attiecīgos datus, kas sniegti datu attēlojumos.</w:t>
            </w:r>
          </w:p>
        </w:tc>
        <w:tc>
          <w:tcPr>
            <w:tcW w:w="304" w:type="pct"/>
            <w:tcBorders>
              <w:top w:val="single" w:sz="4" w:space="0" w:color="auto"/>
            </w:tcBorders>
            <w:shd w:val="clear" w:color="auto" w:fill="D9D9D9" w:themeFill="background1" w:themeFillShade="D9"/>
          </w:tcPr>
          <w:p w14:paraId="214140C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5F5E329C" w14:textId="77777777" w:rsidR="00793376" w:rsidRPr="00B325C1" w:rsidRDefault="00793376" w:rsidP="00E56D89">
            <w:pPr>
              <w:jc w:val="both"/>
              <w:rPr>
                <w:rFonts w:ascii="Times New Roman" w:hAnsi="Times New Roman" w:cs="Times New Roman"/>
                <w:i/>
                <w:iCs/>
                <w:sz w:val="24"/>
              </w:rPr>
            </w:pPr>
          </w:p>
        </w:tc>
        <w:tc>
          <w:tcPr>
            <w:tcW w:w="411" w:type="pct"/>
            <w:vMerge w:val="restart"/>
            <w:tcBorders>
              <w:top w:val="single" w:sz="4" w:space="0" w:color="auto"/>
            </w:tcBorders>
          </w:tcPr>
          <w:p w14:paraId="3BC8663C"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134D6263" w14:textId="77777777" w:rsidTr="00C67C72">
        <w:trPr>
          <w:trHeight w:val="423"/>
        </w:trPr>
        <w:tc>
          <w:tcPr>
            <w:tcW w:w="392" w:type="pct"/>
            <w:gridSpan w:val="2"/>
            <w:vMerge/>
            <w:tcBorders>
              <w:bottom w:val="single" w:sz="4" w:space="0" w:color="auto"/>
            </w:tcBorders>
          </w:tcPr>
          <w:p w14:paraId="2D70B237"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5771BED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1B26C22"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74EB3921"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7EFB8C96" w14:textId="77777777" w:rsidR="00793376" w:rsidRPr="00B325C1" w:rsidRDefault="00793376" w:rsidP="00E56D89">
            <w:pPr>
              <w:jc w:val="both"/>
              <w:rPr>
                <w:rFonts w:ascii="Times New Roman" w:hAnsi="Times New Roman" w:cs="Times New Roman"/>
                <w:sz w:val="24"/>
              </w:rPr>
            </w:pPr>
          </w:p>
        </w:tc>
      </w:tr>
      <w:tr w:rsidR="00793376" w:rsidRPr="00B325C1" w14:paraId="7E9CE484" w14:textId="77777777" w:rsidTr="00C67C72">
        <w:trPr>
          <w:trHeight w:val="460"/>
        </w:trPr>
        <w:tc>
          <w:tcPr>
            <w:tcW w:w="392" w:type="pct"/>
            <w:gridSpan w:val="2"/>
            <w:vMerge w:val="restart"/>
            <w:tcBorders>
              <w:top w:val="single" w:sz="4" w:space="0" w:color="auto"/>
            </w:tcBorders>
          </w:tcPr>
          <w:p w14:paraId="1AC428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8.1.3.</w:t>
            </w:r>
          </w:p>
        </w:tc>
        <w:tc>
          <w:tcPr>
            <w:tcW w:w="1983" w:type="pct"/>
            <w:vMerge w:val="restart"/>
            <w:tcBorders>
              <w:top w:val="single" w:sz="4" w:space="0" w:color="auto"/>
            </w:tcBorders>
          </w:tcPr>
          <w:p w14:paraId="72486F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Sakārtot attiecīgos datus, kas sniegti datu attēlojumos.</w:t>
            </w:r>
          </w:p>
        </w:tc>
        <w:tc>
          <w:tcPr>
            <w:tcW w:w="304" w:type="pct"/>
            <w:tcBorders>
              <w:top w:val="single" w:sz="4" w:space="0" w:color="auto"/>
            </w:tcBorders>
            <w:shd w:val="clear" w:color="auto" w:fill="D9D9D9" w:themeFill="background1" w:themeFillShade="D9"/>
          </w:tcPr>
          <w:p w14:paraId="5FE8469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6CE941DB"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4B906C70"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31D32E86" w14:textId="77777777" w:rsidTr="00C67C72">
        <w:trPr>
          <w:trHeight w:val="460"/>
        </w:trPr>
        <w:tc>
          <w:tcPr>
            <w:tcW w:w="392" w:type="pct"/>
            <w:gridSpan w:val="2"/>
            <w:vMerge/>
            <w:tcBorders>
              <w:bottom w:val="single" w:sz="4" w:space="0" w:color="auto"/>
            </w:tcBorders>
          </w:tcPr>
          <w:p w14:paraId="63F7A85E"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F030746"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23ADC34"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71E6D37"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550A4E7" w14:textId="77777777" w:rsidR="00793376" w:rsidRPr="00B325C1" w:rsidRDefault="00793376" w:rsidP="00E56D89">
            <w:pPr>
              <w:jc w:val="both"/>
              <w:rPr>
                <w:rFonts w:ascii="Times New Roman" w:hAnsi="Times New Roman" w:cs="Times New Roman"/>
                <w:sz w:val="24"/>
              </w:rPr>
            </w:pPr>
          </w:p>
        </w:tc>
      </w:tr>
      <w:tr w:rsidR="00793376" w:rsidRPr="00B325C1" w14:paraId="0B5F2EF3" w14:textId="77777777" w:rsidTr="00C67C72">
        <w:trPr>
          <w:trHeight w:val="460"/>
        </w:trPr>
        <w:tc>
          <w:tcPr>
            <w:tcW w:w="392" w:type="pct"/>
            <w:gridSpan w:val="2"/>
            <w:vMerge w:val="restart"/>
            <w:tcBorders>
              <w:top w:val="single" w:sz="4" w:space="0" w:color="auto"/>
            </w:tcBorders>
          </w:tcPr>
          <w:p w14:paraId="0DACA73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8.1.4.</w:t>
            </w:r>
          </w:p>
        </w:tc>
        <w:tc>
          <w:tcPr>
            <w:tcW w:w="1983" w:type="pct"/>
            <w:vMerge w:val="restart"/>
            <w:tcBorders>
              <w:top w:val="single" w:sz="4" w:space="0" w:color="auto"/>
            </w:tcBorders>
          </w:tcPr>
          <w:p w14:paraId="3397CF5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Iegūt lidojuma plāna informāciju.</w:t>
            </w:r>
          </w:p>
        </w:tc>
        <w:tc>
          <w:tcPr>
            <w:tcW w:w="304" w:type="pct"/>
            <w:tcBorders>
              <w:top w:val="single" w:sz="4" w:space="0" w:color="auto"/>
            </w:tcBorders>
            <w:shd w:val="clear" w:color="auto" w:fill="D9D9D9" w:themeFill="background1" w:themeFillShade="D9"/>
          </w:tcPr>
          <w:p w14:paraId="61F9CE5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476EA17F"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7A366B8F" w14:textId="77777777" w:rsidR="00793376" w:rsidRPr="00955586" w:rsidRDefault="00793376" w:rsidP="00E56D89">
            <w:pPr>
              <w:jc w:val="both"/>
              <w:rPr>
                <w:rFonts w:ascii="Times New Roman" w:hAnsi="Times New Roman" w:cs="Times New Roman"/>
                <w:i/>
                <w:iCs/>
                <w:sz w:val="24"/>
              </w:rPr>
            </w:pPr>
            <w:r>
              <w:rPr>
                <w:rFonts w:ascii="Times New Roman" w:hAnsi="Times New Roman"/>
                <w:i/>
                <w:sz w:val="24"/>
              </w:rPr>
              <w:t>Neobligātais saturs: RPL, AFIL u. c.</w:t>
            </w:r>
          </w:p>
        </w:tc>
        <w:tc>
          <w:tcPr>
            <w:tcW w:w="411" w:type="pct"/>
            <w:vMerge w:val="restart"/>
            <w:tcBorders>
              <w:top w:val="single" w:sz="4" w:space="0" w:color="auto"/>
            </w:tcBorders>
          </w:tcPr>
          <w:p w14:paraId="14C958C5"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6869C97F" w14:textId="77777777" w:rsidTr="00C67C72">
        <w:trPr>
          <w:trHeight w:val="339"/>
        </w:trPr>
        <w:tc>
          <w:tcPr>
            <w:tcW w:w="392" w:type="pct"/>
            <w:gridSpan w:val="2"/>
            <w:vMerge/>
            <w:tcBorders>
              <w:bottom w:val="single" w:sz="4" w:space="0" w:color="auto"/>
            </w:tcBorders>
          </w:tcPr>
          <w:p w14:paraId="5D98C84A"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948989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01120324"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2B0F3759"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01CB1ED0" w14:textId="77777777" w:rsidR="00793376" w:rsidRPr="00B325C1" w:rsidRDefault="00793376" w:rsidP="00E56D89">
            <w:pPr>
              <w:jc w:val="both"/>
              <w:rPr>
                <w:rFonts w:ascii="Times New Roman" w:hAnsi="Times New Roman" w:cs="Times New Roman"/>
                <w:sz w:val="24"/>
              </w:rPr>
            </w:pPr>
          </w:p>
        </w:tc>
      </w:tr>
      <w:tr w:rsidR="00793376" w:rsidRPr="00B325C1" w14:paraId="2F55EA03" w14:textId="77777777" w:rsidTr="00C67C72">
        <w:trPr>
          <w:trHeight w:val="460"/>
        </w:trPr>
        <w:tc>
          <w:tcPr>
            <w:tcW w:w="392" w:type="pct"/>
            <w:gridSpan w:val="2"/>
            <w:vMerge w:val="restart"/>
            <w:tcBorders>
              <w:top w:val="single" w:sz="4" w:space="0" w:color="auto"/>
            </w:tcBorders>
          </w:tcPr>
          <w:p w14:paraId="3D63EA9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8.1.5.</w:t>
            </w:r>
          </w:p>
        </w:tc>
        <w:tc>
          <w:tcPr>
            <w:tcW w:w="1983" w:type="pct"/>
            <w:vMerge w:val="restart"/>
            <w:tcBorders>
              <w:top w:val="single" w:sz="4" w:space="0" w:color="auto"/>
            </w:tcBorders>
          </w:tcPr>
          <w:p w14:paraId="3D2C573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lidojuma plāna informāciju.</w:t>
            </w:r>
          </w:p>
        </w:tc>
        <w:tc>
          <w:tcPr>
            <w:tcW w:w="304" w:type="pct"/>
            <w:tcBorders>
              <w:top w:val="single" w:sz="4" w:space="0" w:color="auto"/>
            </w:tcBorders>
            <w:shd w:val="clear" w:color="auto" w:fill="D9D9D9" w:themeFill="background1" w:themeFillShade="D9"/>
          </w:tcPr>
          <w:p w14:paraId="6919913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14E507CF" w14:textId="77777777" w:rsidR="00793376" w:rsidRPr="00B325C1" w:rsidRDefault="00793376" w:rsidP="00E56D89">
            <w:pPr>
              <w:jc w:val="both"/>
              <w:rPr>
                <w:rFonts w:ascii="Times New Roman" w:hAnsi="Times New Roman" w:cs="Times New Roman"/>
                <w:i/>
                <w:iCs/>
                <w:sz w:val="24"/>
              </w:rPr>
            </w:pPr>
          </w:p>
        </w:tc>
        <w:tc>
          <w:tcPr>
            <w:tcW w:w="411" w:type="pct"/>
            <w:vMerge w:val="restart"/>
            <w:tcBorders>
              <w:top w:val="single" w:sz="4" w:space="0" w:color="auto"/>
            </w:tcBorders>
          </w:tcPr>
          <w:p w14:paraId="31694A58" w14:textId="77777777" w:rsidR="00793376" w:rsidRPr="00B325C1" w:rsidRDefault="00793376" w:rsidP="00E56D89">
            <w:pPr>
              <w:jc w:val="both"/>
              <w:rPr>
                <w:rFonts w:ascii="Times New Roman" w:hAnsi="Times New Roman" w:cs="Times New Roman"/>
                <w:sz w:val="24"/>
              </w:rPr>
            </w:pPr>
            <w:r>
              <w:rPr>
                <w:rFonts w:ascii="Times New Roman" w:hAnsi="Times New Roman"/>
                <w:color w:val="000000"/>
                <w:sz w:val="24"/>
              </w:rPr>
              <w:t>VISAS</w:t>
            </w:r>
          </w:p>
        </w:tc>
      </w:tr>
      <w:tr w:rsidR="00793376" w:rsidRPr="00B325C1" w14:paraId="07683BC2" w14:textId="77777777" w:rsidTr="00C67C72">
        <w:trPr>
          <w:trHeight w:val="267"/>
        </w:trPr>
        <w:tc>
          <w:tcPr>
            <w:tcW w:w="392" w:type="pct"/>
            <w:gridSpan w:val="2"/>
            <w:vMerge/>
            <w:tcBorders>
              <w:bottom w:val="single" w:sz="12" w:space="0" w:color="auto"/>
            </w:tcBorders>
          </w:tcPr>
          <w:p w14:paraId="0DFF38FA"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auto"/>
            </w:tcBorders>
          </w:tcPr>
          <w:p w14:paraId="13399807"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auto"/>
            </w:tcBorders>
          </w:tcPr>
          <w:p w14:paraId="238A09C7"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auto"/>
            </w:tcBorders>
            <w:shd w:val="clear" w:color="auto" w:fill="auto"/>
          </w:tcPr>
          <w:p w14:paraId="01A5EAD8" w14:textId="77777777" w:rsidR="00793376" w:rsidRPr="00B325C1" w:rsidRDefault="00793376" w:rsidP="00E56D89">
            <w:pPr>
              <w:shd w:val="clear" w:color="auto" w:fill="FF9999"/>
              <w:jc w:val="both"/>
              <w:rPr>
                <w:rFonts w:ascii="Times New Roman" w:hAnsi="Times New Roman" w:cs="Times New Roman"/>
                <w:sz w:val="24"/>
              </w:rPr>
            </w:pPr>
          </w:p>
        </w:tc>
        <w:tc>
          <w:tcPr>
            <w:tcW w:w="411" w:type="pct"/>
            <w:vMerge/>
            <w:tcBorders>
              <w:bottom w:val="single" w:sz="12" w:space="0" w:color="auto"/>
            </w:tcBorders>
          </w:tcPr>
          <w:p w14:paraId="552F01E3" w14:textId="77777777" w:rsidR="00793376" w:rsidRPr="00B325C1" w:rsidRDefault="00793376" w:rsidP="00E56D89">
            <w:pPr>
              <w:jc w:val="both"/>
              <w:rPr>
                <w:rFonts w:ascii="Times New Roman" w:hAnsi="Times New Roman" w:cs="Times New Roman"/>
                <w:sz w:val="24"/>
              </w:rPr>
            </w:pPr>
          </w:p>
        </w:tc>
      </w:tr>
      <w:tr w:rsidR="00793376" w:rsidRPr="00B325C1" w14:paraId="7703FAAC" w14:textId="77777777" w:rsidTr="00E56D89">
        <w:trPr>
          <w:trHeight w:val="737"/>
        </w:trPr>
        <w:tc>
          <w:tcPr>
            <w:tcW w:w="5000" w:type="pct"/>
            <w:gridSpan w:val="6"/>
            <w:vAlign w:val="center"/>
          </w:tcPr>
          <w:p w14:paraId="44C93BB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 TĒMA. EKSPLUATĀCIJAS VIDE (SIMULĒTA)</w:t>
            </w:r>
          </w:p>
        </w:tc>
      </w:tr>
      <w:tr w:rsidR="00793376" w:rsidRPr="00B325C1" w14:paraId="1D6A16B1" w14:textId="77777777" w:rsidTr="00E56D89">
        <w:trPr>
          <w:trHeight w:val="624"/>
        </w:trPr>
        <w:tc>
          <w:tcPr>
            <w:tcW w:w="5000" w:type="pct"/>
            <w:gridSpan w:val="6"/>
            <w:shd w:val="clear" w:color="auto" w:fill="A6A6A6" w:themeFill="background1" w:themeFillShade="A6"/>
            <w:vAlign w:val="center"/>
          </w:tcPr>
          <w:p w14:paraId="6EB47E9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793376" w:rsidRPr="00B325C1" w14:paraId="6C0AF5A9" w14:textId="77777777" w:rsidTr="00C67C72">
        <w:trPr>
          <w:trHeight w:val="460"/>
        </w:trPr>
        <w:tc>
          <w:tcPr>
            <w:tcW w:w="392" w:type="pct"/>
            <w:gridSpan w:val="2"/>
            <w:vMerge w:val="restart"/>
          </w:tcPr>
          <w:p w14:paraId="09F54D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9.1.1.</w:t>
            </w:r>
          </w:p>
        </w:tc>
        <w:tc>
          <w:tcPr>
            <w:tcW w:w="1983" w:type="pct"/>
            <w:vMerge w:val="restart"/>
          </w:tcPr>
          <w:p w14:paraId="2299FA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Iegūt informāciju par ekspluatācijas vidi.</w:t>
            </w:r>
          </w:p>
        </w:tc>
        <w:tc>
          <w:tcPr>
            <w:tcW w:w="304" w:type="pct"/>
            <w:shd w:val="clear" w:color="auto" w:fill="D9D9D9" w:themeFill="background1" w:themeFillShade="D9"/>
          </w:tcPr>
          <w:p w14:paraId="0821BC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1138C413"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411" w:type="pct"/>
            <w:vMerge w:val="restart"/>
          </w:tcPr>
          <w:p w14:paraId="49C6D5F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1AB95C9" w14:textId="77777777" w:rsidTr="00C67C72">
        <w:trPr>
          <w:trHeight w:val="460"/>
        </w:trPr>
        <w:tc>
          <w:tcPr>
            <w:tcW w:w="392" w:type="pct"/>
            <w:gridSpan w:val="2"/>
            <w:vMerge/>
            <w:tcBorders>
              <w:bottom w:val="single" w:sz="4" w:space="0" w:color="auto"/>
            </w:tcBorders>
          </w:tcPr>
          <w:p w14:paraId="7B7F568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5F27FFF7"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C938F1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63E5D99F"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03DA884D" w14:textId="77777777" w:rsidR="00793376" w:rsidRPr="00B325C1" w:rsidRDefault="00793376" w:rsidP="00E56D89">
            <w:pPr>
              <w:jc w:val="both"/>
              <w:rPr>
                <w:rFonts w:ascii="Times New Roman" w:hAnsi="Times New Roman" w:cs="Times New Roman"/>
                <w:sz w:val="24"/>
              </w:rPr>
            </w:pPr>
          </w:p>
        </w:tc>
      </w:tr>
      <w:tr w:rsidR="00793376" w:rsidRPr="00B325C1" w14:paraId="5F729790" w14:textId="77777777" w:rsidTr="00C67C72">
        <w:trPr>
          <w:trHeight w:val="460"/>
        </w:trPr>
        <w:tc>
          <w:tcPr>
            <w:tcW w:w="392" w:type="pct"/>
            <w:gridSpan w:val="2"/>
            <w:vMerge w:val="restart"/>
            <w:tcBorders>
              <w:top w:val="single" w:sz="4" w:space="0" w:color="auto"/>
            </w:tcBorders>
          </w:tcPr>
          <w:p w14:paraId="5E9E39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9.1.2.</w:t>
            </w:r>
          </w:p>
        </w:tc>
        <w:tc>
          <w:tcPr>
            <w:tcW w:w="1983" w:type="pct"/>
            <w:vMerge w:val="restart"/>
            <w:tcBorders>
              <w:top w:val="single" w:sz="4" w:space="0" w:color="auto"/>
            </w:tcBorders>
          </w:tcPr>
          <w:p w14:paraId="770FE81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ekspluatācijas vides integritāti.</w:t>
            </w:r>
          </w:p>
        </w:tc>
        <w:tc>
          <w:tcPr>
            <w:tcW w:w="304" w:type="pct"/>
            <w:tcBorders>
              <w:top w:val="single" w:sz="4" w:space="0" w:color="auto"/>
            </w:tcBorders>
            <w:shd w:val="clear" w:color="auto" w:fill="D9D9D9" w:themeFill="background1" w:themeFillShade="D9"/>
          </w:tcPr>
          <w:p w14:paraId="3847B45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31DE3C5B"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displeju integritāte, displejos sniegtās informācijas verifikācija u. c.</w:t>
            </w:r>
          </w:p>
        </w:tc>
        <w:tc>
          <w:tcPr>
            <w:tcW w:w="411" w:type="pct"/>
            <w:vMerge w:val="restart"/>
            <w:tcBorders>
              <w:top w:val="single" w:sz="4" w:space="0" w:color="auto"/>
            </w:tcBorders>
          </w:tcPr>
          <w:p w14:paraId="35BE453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60DE8FC" w14:textId="77777777" w:rsidTr="00C67C72">
        <w:trPr>
          <w:trHeight w:val="460"/>
        </w:trPr>
        <w:tc>
          <w:tcPr>
            <w:tcW w:w="392" w:type="pct"/>
            <w:gridSpan w:val="2"/>
            <w:vMerge/>
          </w:tcPr>
          <w:p w14:paraId="4A2D52D1" w14:textId="77777777" w:rsidR="00793376" w:rsidRPr="00B325C1" w:rsidRDefault="00793376" w:rsidP="00E56D89">
            <w:pPr>
              <w:jc w:val="both"/>
              <w:rPr>
                <w:rFonts w:ascii="Times New Roman" w:hAnsi="Times New Roman" w:cs="Times New Roman"/>
                <w:sz w:val="24"/>
              </w:rPr>
            </w:pPr>
          </w:p>
        </w:tc>
        <w:tc>
          <w:tcPr>
            <w:tcW w:w="1983" w:type="pct"/>
            <w:vMerge/>
          </w:tcPr>
          <w:p w14:paraId="47CEFE28" w14:textId="77777777" w:rsidR="00793376" w:rsidRPr="00B325C1" w:rsidRDefault="00793376" w:rsidP="00E56D89">
            <w:pPr>
              <w:jc w:val="both"/>
              <w:rPr>
                <w:rFonts w:ascii="Times New Roman" w:hAnsi="Times New Roman" w:cs="Times New Roman"/>
                <w:sz w:val="24"/>
              </w:rPr>
            </w:pPr>
          </w:p>
        </w:tc>
        <w:tc>
          <w:tcPr>
            <w:tcW w:w="304" w:type="pct"/>
          </w:tcPr>
          <w:p w14:paraId="6AF92363"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72CF8B84" w14:textId="77777777" w:rsidR="00793376" w:rsidRPr="00B325C1" w:rsidRDefault="00793376" w:rsidP="00E56D89">
            <w:pPr>
              <w:jc w:val="both"/>
              <w:rPr>
                <w:rFonts w:ascii="Times New Roman" w:hAnsi="Times New Roman" w:cs="Times New Roman"/>
                <w:i/>
                <w:iCs/>
                <w:sz w:val="24"/>
              </w:rPr>
            </w:pPr>
          </w:p>
        </w:tc>
        <w:tc>
          <w:tcPr>
            <w:tcW w:w="411" w:type="pct"/>
            <w:vMerge/>
          </w:tcPr>
          <w:p w14:paraId="1F283F37" w14:textId="77777777" w:rsidR="00793376" w:rsidRPr="00B325C1" w:rsidRDefault="00793376" w:rsidP="00E56D89">
            <w:pPr>
              <w:jc w:val="both"/>
              <w:rPr>
                <w:rFonts w:ascii="Times New Roman" w:hAnsi="Times New Roman" w:cs="Times New Roman"/>
                <w:color w:val="000000"/>
                <w:sz w:val="24"/>
              </w:rPr>
            </w:pPr>
          </w:p>
        </w:tc>
      </w:tr>
      <w:tr w:rsidR="00793376" w:rsidRPr="00B325C1" w14:paraId="003313C8" w14:textId="77777777" w:rsidTr="00E56D89">
        <w:trPr>
          <w:trHeight w:val="624"/>
        </w:trPr>
        <w:tc>
          <w:tcPr>
            <w:tcW w:w="5000" w:type="pct"/>
            <w:gridSpan w:val="6"/>
            <w:shd w:val="clear" w:color="auto" w:fill="A6A6A6" w:themeFill="background1" w:themeFillShade="A6"/>
            <w:vAlign w:val="center"/>
          </w:tcPr>
          <w:p w14:paraId="3EAFFAB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9.2. apakštēma. Ekspluatācijas procedūru piemērojamības pārbaudīšana</w:t>
            </w:r>
          </w:p>
        </w:tc>
      </w:tr>
      <w:tr w:rsidR="00793376" w:rsidRPr="00B325C1" w14:paraId="5C57358B" w14:textId="77777777" w:rsidTr="00C67C72">
        <w:trPr>
          <w:trHeight w:val="515"/>
        </w:trPr>
        <w:tc>
          <w:tcPr>
            <w:tcW w:w="392" w:type="pct"/>
            <w:gridSpan w:val="2"/>
            <w:vMerge w:val="restart"/>
          </w:tcPr>
          <w:p w14:paraId="428AA1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9.2.1.</w:t>
            </w:r>
          </w:p>
        </w:tc>
        <w:tc>
          <w:tcPr>
            <w:tcW w:w="1983" w:type="pct"/>
            <w:vMerge w:val="restart"/>
          </w:tcPr>
          <w:p w14:paraId="5B60585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04" w:type="pct"/>
            <w:shd w:val="clear" w:color="auto" w:fill="D9D9D9" w:themeFill="background1" w:themeFillShade="D9"/>
          </w:tcPr>
          <w:p w14:paraId="1A293C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3AF2692A"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instruktāža, LOA, NOTAM, AIC</w:t>
            </w:r>
          </w:p>
        </w:tc>
        <w:tc>
          <w:tcPr>
            <w:tcW w:w="411" w:type="pct"/>
            <w:vMerge w:val="restart"/>
          </w:tcPr>
          <w:p w14:paraId="00B935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B2EBB57" w14:textId="77777777" w:rsidTr="00C67C72">
        <w:trPr>
          <w:trHeight w:val="245"/>
        </w:trPr>
        <w:tc>
          <w:tcPr>
            <w:tcW w:w="392" w:type="pct"/>
            <w:gridSpan w:val="2"/>
            <w:vMerge/>
            <w:tcBorders>
              <w:bottom w:val="single" w:sz="4" w:space="0" w:color="auto"/>
            </w:tcBorders>
          </w:tcPr>
          <w:p w14:paraId="18ADEAE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6319FB0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76BF5A0F"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25EEE597"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58EA9A4F" w14:textId="77777777" w:rsidR="00793376" w:rsidRPr="00B325C1" w:rsidRDefault="00793376" w:rsidP="00E56D89">
            <w:pPr>
              <w:jc w:val="both"/>
              <w:rPr>
                <w:rFonts w:ascii="Times New Roman" w:hAnsi="Times New Roman" w:cs="Times New Roman"/>
                <w:sz w:val="24"/>
              </w:rPr>
            </w:pPr>
          </w:p>
        </w:tc>
      </w:tr>
      <w:tr w:rsidR="00793376" w:rsidRPr="00B325C1" w14:paraId="64F77AD8" w14:textId="77777777" w:rsidTr="00C67C72">
        <w:trPr>
          <w:trHeight w:val="507"/>
        </w:trPr>
        <w:tc>
          <w:tcPr>
            <w:tcW w:w="392" w:type="pct"/>
            <w:gridSpan w:val="2"/>
            <w:vMerge w:val="restart"/>
            <w:tcBorders>
              <w:top w:val="single" w:sz="4" w:space="0" w:color="auto"/>
            </w:tcBorders>
          </w:tcPr>
          <w:p w14:paraId="0AD5CF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9.2.2.</w:t>
            </w:r>
          </w:p>
        </w:tc>
        <w:tc>
          <w:tcPr>
            <w:tcW w:w="1983" w:type="pct"/>
            <w:vMerge w:val="restart"/>
            <w:tcBorders>
              <w:top w:val="single" w:sz="4" w:space="0" w:color="auto"/>
            </w:tcBorders>
          </w:tcPr>
          <w:p w14:paraId="4772F70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04" w:type="pct"/>
            <w:tcBorders>
              <w:top w:val="single" w:sz="4" w:space="0" w:color="auto"/>
            </w:tcBorders>
            <w:shd w:val="clear" w:color="auto" w:fill="D9D9D9" w:themeFill="background1" w:themeFillShade="D9"/>
          </w:tcPr>
          <w:p w14:paraId="207BEB6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4D02FE80" w14:textId="77777777" w:rsidR="00793376" w:rsidRPr="00B325C1" w:rsidRDefault="00793376" w:rsidP="00E56D89">
            <w:pPr>
              <w:jc w:val="both"/>
              <w:rPr>
                <w:rFonts w:ascii="Times New Roman" w:hAnsi="Times New Roman" w:cs="Times New Roman"/>
                <w:i/>
                <w:iCs/>
                <w:sz w:val="24"/>
              </w:rPr>
            </w:pPr>
          </w:p>
        </w:tc>
        <w:tc>
          <w:tcPr>
            <w:tcW w:w="411" w:type="pct"/>
            <w:vMerge w:val="restart"/>
            <w:tcBorders>
              <w:top w:val="single" w:sz="4" w:space="0" w:color="auto"/>
            </w:tcBorders>
          </w:tcPr>
          <w:p w14:paraId="06EA48C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214D773C" w14:textId="77777777" w:rsidTr="00C67C72">
        <w:trPr>
          <w:trHeight w:val="213"/>
        </w:trPr>
        <w:tc>
          <w:tcPr>
            <w:tcW w:w="392" w:type="pct"/>
            <w:gridSpan w:val="2"/>
            <w:vMerge/>
          </w:tcPr>
          <w:p w14:paraId="0530AE47" w14:textId="77777777" w:rsidR="00793376" w:rsidRPr="00B325C1" w:rsidRDefault="00793376" w:rsidP="00E56D89">
            <w:pPr>
              <w:jc w:val="both"/>
              <w:rPr>
                <w:rFonts w:ascii="Times New Roman" w:hAnsi="Times New Roman" w:cs="Times New Roman"/>
                <w:sz w:val="24"/>
              </w:rPr>
            </w:pPr>
          </w:p>
        </w:tc>
        <w:tc>
          <w:tcPr>
            <w:tcW w:w="1983" w:type="pct"/>
            <w:vMerge/>
          </w:tcPr>
          <w:p w14:paraId="379A8C4C" w14:textId="77777777" w:rsidR="00793376" w:rsidRPr="00B325C1" w:rsidRDefault="00793376" w:rsidP="00E56D89">
            <w:pPr>
              <w:jc w:val="both"/>
              <w:rPr>
                <w:rFonts w:ascii="Times New Roman" w:hAnsi="Times New Roman" w:cs="Times New Roman"/>
                <w:sz w:val="24"/>
              </w:rPr>
            </w:pPr>
          </w:p>
        </w:tc>
        <w:tc>
          <w:tcPr>
            <w:tcW w:w="304" w:type="pct"/>
          </w:tcPr>
          <w:p w14:paraId="3F05036B"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3E610879" w14:textId="77777777" w:rsidR="00793376" w:rsidRPr="00B325C1" w:rsidRDefault="00793376" w:rsidP="00E56D89">
            <w:pPr>
              <w:jc w:val="both"/>
              <w:rPr>
                <w:rFonts w:ascii="Times New Roman" w:hAnsi="Times New Roman" w:cs="Times New Roman"/>
                <w:i/>
                <w:iCs/>
                <w:sz w:val="24"/>
              </w:rPr>
            </w:pPr>
          </w:p>
        </w:tc>
        <w:tc>
          <w:tcPr>
            <w:tcW w:w="411" w:type="pct"/>
            <w:vMerge/>
          </w:tcPr>
          <w:p w14:paraId="2B8ED350" w14:textId="77777777" w:rsidR="00793376" w:rsidRPr="00B325C1" w:rsidRDefault="00793376" w:rsidP="00E56D89">
            <w:pPr>
              <w:jc w:val="both"/>
              <w:rPr>
                <w:rFonts w:ascii="Times New Roman" w:hAnsi="Times New Roman" w:cs="Times New Roman"/>
                <w:sz w:val="24"/>
              </w:rPr>
            </w:pPr>
          </w:p>
        </w:tc>
      </w:tr>
      <w:tr w:rsidR="00793376" w:rsidRPr="00B325C1" w14:paraId="4D7E21FA" w14:textId="77777777" w:rsidTr="00E56D89">
        <w:trPr>
          <w:trHeight w:val="624"/>
        </w:trPr>
        <w:tc>
          <w:tcPr>
            <w:tcW w:w="5000" w:type="pct"/>
            <w:gridSpan w:val="6"/>
            <w:shd w:val="clear" w:color="auto" w:fill="A6A6A6" w:themeFill="background1" w:themeFillShade="A6"/>
            <w:vAlign w:val="center"/>
          </w:tcPr>
          <w:p w14:paraId="33E4041A"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9.3. apakštēma. Nodošana–pārņemšana</w:t>
            </w:r>
          </w:p>
        </w:tc>
      </w:tr>
      <w:tr w:rsidR="00793376" w:rsidRPr="00B325C1" w14:paraId="0E9D971B" w14:textId="77777777" w:rsidTr="00C67C72">
        <w:trPr>
          <w:trHeight w:val="511"/>
        </w:trPr>
        <w:tc>
          <w:tcPr>
            <w:tcW w:w="392" w:type="pct"/>
            <w:gridSpan w:val="2"/>
            <w:vMerge w:val="restart"/>
          </w:tcPr>
          <w:p w14:paraId="7AEA47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9.3.1.</w:t>
            </w:r>
          </w:p>
        </w:tc>
        <w:tc>
          <w:tcPr>
            <w:tcW w:w="1983" w:type="pct"/>
            <w:vMerge w:val="restart"/>
          </w:tcPr>
          <w:p w14:paraId="08B5297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Nodot informāciju nomainošajam dispečeram.</w:t>
            </w:r>
          </w:p>
        </w:tc>
        <w:tc>
          <w:tcPr>
            <w:tcW w:w="304" w:type="pct"/>
            <w:shd w:val="clear" w:color="auto" w:fill="D9D9D9" w:themeFill="background1" w:themeFillShade="D9"/>
          </w:tcPr>
          <w:p w14:paraId="2903E55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auto"/>
          </w:tcPr>
          <w:p w14:paraId="1581F5CD" w14:textId="77777777" w:rsidR="00793376" w:rsidRPr="00B325C1" w:rsidRDefault="00793376" w:rsidP="00E56D89">
            <w:pPr>
              <w:jc w:val="both"/>
              <w:rPr>
                <w:rFonts w:ascii="Times New Roman" w:hAnsi="Times New Roman" w:cs="Times New Roman"/>
                <w:sz w:val="24"/>
              </w:rPr>
            </w:pPr>
          </w:p>
        </w:tc>
        <w:tc>
          <w:tcPr>
            <w:tcW w:w="411" w:type="pct"/>
            <w:vMerge w:val="restart"/>
          </w:tcPr>
          <w:p w14:paraId="35BF7FF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350ACCF" w14:textId="77777777" w:rsidTr="00C67C72">
        <w:trPr>
          <w:trHeight w:val="249"/>
        </w:trPr>
        <w:tc>
          <w:tcPr>
            <w:tcW w:w="392" w:type="pct"/>
            <w:gridSpan w:val="2"/>
            <w:vMerge/>
            <w:tcBorders>
              <w:bottom w:val="single" w:sz="4" w:space="0" w:color="auto"/>
            </w:tcBorders>
          </w:tcPr>
          <w:p w14:paraId="4EBA8EE5"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6608C7D9"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79E7B5CE"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936A835"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0DFC335" w14:textId="77777777" w:rsidR="00793376" w:rsidRPr="00B325C1" w:rsidRDefault="00793376" w:rsidP="00E56D89">
            <w:pPr>
              <w:jc w:val="both"/>
              <w:rPr>
                <w:rFonts w:ascii="Times New Roman" w:hAnsi="Times New Roman" w:cs="Times New Roman"/>
                <w:sz w:val="24"/>
              </w:rPr>
            </w:pPr>
          </w:p>
        </w:tc>
      </w:tr>
      <w:tr w:rsidR="00793376" w:rsidRPr="00B325C1" w14:paraId="4975B2AD" w14:textId="77777777" w:rsidTr="00C67C72">
        <w:trPr>
          <w:trHeight w:val="559"/>
        </w:trPr>
        <w:tc>
          <w:tcPr>
            <w:tcW w:w="392" w:type="pct"/>
            <w:gridSpan w:val="2"/>
            <w:vMerge w:val="restart"/>
            <w:tcBorders>
              <w:top w:val="single" w:sz="4" w:space="0" w:color="auto"/>
            </w:tcBorders>
          </w:tcPr>
          <w:p w14:paraId="390251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9.3.2.</w:t>
            </w:r>
          </w:p>
        </w:tc>
        <w:tc>
          <w:tcPr>
            <w:tcW w:w="1983" w:type="pct"/>
            <w:vMerge w:val="restart"/>
            <w:tcBorders>
              <w:top w:val="single" w:sz="4" w:space="0" w:color="auto"/>
            </w:tcBorders>
          </w:tcPr>
          <w:p w14:paraId="290CB0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informāciju no nododošā dispečera.</w:t>
            </w:r>
          </w:p>
        </w:tc>
        <w:tc>
          <w:tcPr>
            <w:tcW w:w="304" w:type="pct"/>
            <w:tcBorders>
              <w:top w:val="single" w:sz="4" w:space="0" w:color="auto"/>
            </w:tcBorders>
            <w:shd w:val="clear" w:color="auto" w:fill="D9D9D9" w:themeFill="background1" w:themeFillShade="D9"/>
          </w:tcPr>
          <w:p w14:paraId="66CBF3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39389A0F"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4B7B04D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B3FD917" w14:textId="77777777" w:rsidTr="00C67C72">
        <w:trPr>
          <w:trHeight w:val="250"/>
        </w:trPr>
        <w:tc>
          <w:tcPr>
            <w:tcW w:w="392" w:type="pct"/>
            <w:gridSpan w:val="2"/>
            <w:vMerge/>
            <w:tcBorders>
              <w:bottom w:val="single" w:sz="12" w:space="0" w:color="auto"/>
            </w:tcBorders>
          </w:tcPr>
          <w:p w14:paraId="4354796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auto"/>
            </w:tcBorders>
          </w:tcPr>
          <w:p w14:paraId="1AC1529C"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auto"/>
            </w:tcBorders>
          </w:tcPr>
          <w:p w14:paraId="058AF262"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auto"/>
            </w:tcBorders>
            <w:shd w:val="clear" w:color="auto" w:fill="auto"/>
          </w:tcPr>
          <w:p w14:paraId="3E81468F"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12" w:space="0" w:color="auto"/>
            </w:tcBorders>
          </w:tcPr>
          <w:p w14:paraId="007CB531" w14:textId="77777777" w:rsidR="00793376" w:rsidRPr="00B325C1" w:rsidRDefault="00793376" w:rsidP="00E56D89">
            <w:pPr>
              <w:jc w:val="both"/>
              <w:rPr>
                <w:rFonts w:ascii="Times New Roman" w:hAnsi="Times New Roman" w:cs="Times New Roman"/>
                <w:sz w:val="24"/>
              </w:rPr>
            </w:pPr>
          </w:p>
        </w:tc>
      </w:tr>
      <w:tr w:rsidR="00793376" w:rsidRPr="00B325C1" w14:paraId="79BE2262" w14:textId="77777777" w:rsidTr="00E56D89">
        <w:trPr>
          <w:trHeight w:val="737"/>
        </w:trPr>
        <w:tc>
          <w:tcPr>
            <w:tcW w:w="5000" w:type="pct"/>
            <w:gridSpan w:val="6"/>
            <w:vAlign w:val="center"/>
          </w:tcPr>
          <w:p w14:paraId="6B781B59" w14:textId="77777777" w:rsidR="00793376" w:rsidRPr="00B325C1" w:rsidRDefault="00793376" w:rsidP="005A6C33">
            <w:pPr>
              <w:keepNext/>
              <w:keepLines/>
              <w:jc w:val="both"/>
              <w:rPr>
                <w:rFonts w:ascii="Times New Roman" w:hAnsi="Times New Roman" w:cs="Times New Roman"/>
                <w:b/>
                <w:bCs/>
                <w:sz w:val="24"/>
              </w:rPr>
            </w:pPr>
            <w:r>
              <w:rPr>
                <w:rFonts w:ascii="Times New Roman" w:hAnsi="Times New Roman"/>
                <w:b/>
                <w:sz w:val="24"/>
              </w:rPr>
              <w:lastRenderedPageBreak/>
              <w:t>ATM 10. TĒMA. VADĪBAS PAKALPOJUMA SNIEGŠANA</w:t>
            </w:r>
          </w:p>
        </w:tc>
      </w:tr>
      <w:tr w:rsidR="00793376" w:rsidRPr="00B325C1" w14:paraId="6482AAFA" w14:textId="77777777" w:rsidTr="00E56D89">
        <w:trPr>
          <w:trHeight w:val="624"/>
        </w:trPr>
        <w:tc>
          <w:tcPr>
            <w:tcW w:w="5000" w:type="pct"/>
            <w:gridSpan w:val="6"/>
            <w:shd w:val="clear" w:color="auto" w:fill="A6A6A6" w:themeFill="background1" w:themeFillShade="A6"/>
            <w:vAlign w:val="center"/>
          </w:tcPr>
          <w:p w14:paraId="0E3A0FF4" w14:textId="77777777" w:rsidR="00793376" w:rsidRPr="00B325C1" w:rsidRDefault="00793376" w:rsidP="005A6C33">
            <w:pPr>
              <w:keepNext/>
              <w:keepLines/>
              <w:jc w:val="both"/>
              <w:rPr>
                <w:rFonts w:ascii="Times New Roman" w:hAnsi="Times New Roman" w:cs="Times New Roman"/>
                <w:b/>
                <w:bCs/>
                <w:sz w:val="24"/>
              </w:rPr>
            </w:pPr>
            <w:r>
              <w:rPr>
                <w:rFonts w:ascii="Times New Roman" w:hAnsi="Times New Roman"/>
                <w:b/>
                <w:sz w:val="24"/>
              </w:rPr>
              <w:t>ATM 10.1. apakštēma. Atbildība un informācijas apstrāde</w:t>
            </w:r>
          </w:p>
        </w:tc>
      </w:tr>
      <w:tr w:rsidR="00793376" w:rsidRPr="00B325C1" w14:paraId="58D3B127" w14:textId="77777777" w:rsidTr="00C67C72">
        <w:trPr>
          <w:trHeight w:val="521"/>
        </w:trPr>
        <w:tc>
          <w:tcPr>
            <w:tcW w:w="392" w:type="pct"/>
            <w:gridSpan w:val="2"/>
            <w:vMerge w:val="restart"/>
          </w:tcPr>
          <w:p w14:paraId="03E62086" w14:textId="77777777" w:rsidR="00793376" w:rsidRPr="00B325C1" w:rsidRDefault="00793376" w:rsidP="005A6C33">
            <w:pPr>
              <w:keepNext/>
              <w:keepLines/>
              <w:jc w:val="both"/>
              <w:rPr>
                <w:rFonts w:ascii="Times New Roman" w:hAnsi="Times New Roman" w:cs="Times New Roman"/>
                <w:sz w:val="24"/>
              </w:rPr>
            </w:pPr>
            <w:r>
              <w:rPr>
                <w:rFonts w:ascii="Times New Roman" w:hAnsi="Times New Roman"/>
                <w:sz w:val="24"/>
              </w:rPr>
              <w:t>ACP ATM 10.1.1.</w:t>
            </w:r>
          </w:p>
        </w:tc>
        <w:tc>
          <w:tcPr>
            <w:tcW w:w="1983" w:type="pct"/>
            <w:vMerge w:val="restart"/>
          </w:tcPr>
          <w:p w14:paraId="2E7A7724" w14:textId="77777777" w:rsidR="00793376" w:rsidRPr="00B325C1" w:rsidRDefault="00793376" w:rsidP="005A6C33">
            <w:pPr>
              <w:keepNext/>
              <w:keepLines/>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04" w:type="pct"/>
            <w:shd w:val="clear" w:color="auto" w:fill="D9D9D9" w:themeFill="background1" w:themeFillShade="D9"/>
          </w:tcPr>
          <w:p w14:paraId="2B397E57" w14:textId="77777777" w:rsidR="00793376" w:rsidRPr="00B325C1" w:rsidRDefault="00793376" w:rsidP="005A6C33">
            <w:pPr>
              <w:keepNext/>
              <w:keepLines/>
              <w:jc w:val="both"/>
              <w:rPr>
                <w:rFonts w:ascii="Times New Roman" w:hAnsi="Times New Roman" w:cs="Times New Roman"/>
                <w:sz w:val="24"/>
              </w:rPr>
            </w:pPr>
            <w:r>
              <w:rPr>
                <w:rFonts w:ascii="Times New Roman" w:hAnsi="Times New Roman"/>
                <w:sz w:val="24"/>
              </w:rPr>
              <w:t>2</w:t>
            </w:r>
          </w:p>
        </w:tc>
        <w:tc>
          <w:tcPr>
            <w:tcW w:w="1909" w:type="pct"/>
            <w:shd w:val="clear" w:color="auto" w:fill="FF9999"/>
          </w:tcPr>
          <w:p w14:paraId="57B09669" w14:textId="77777777" w:rsidR="00793376" w:rsidRPr="00B325C1" w:rsidRDefault="00793376" w:rsidP="005A6C33">
            <w:pPr>
              <w:keepNext/>
              <w:keepLines/>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411" w:type="pct"/>
            <w:vMerge w:val="restart"/>
          </w:tcPr>
          <w:p w14:paraId="2C872CF0" w14:textId="77777777" w:rsidR="00793376" w:rsidRPr="002C7545"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B325C1" w14:paraId="2D938479" w14:textId="77777777" w:rsidTr="00C67C72">
        <w:trPr>
          <w:trHeight w:val="360"/>
        </w:trPr>
        <w:tc>
          <w:tcPr>
            <w:tcW w:w="392" w:type="pct"/>
            <w:gridSpan w:val="2"/>
            <w:vMerge/>
            <w:tcBorders>
              <w:bottom w:val="single" w:sz="4" w:space="0" w:color="auto"/>
            </w:tcBorders>
          </w:tcPr>
          <w:p w14:paraId="4C400753"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F65D30B"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05E2950"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07638D26"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112AAF4B" w14:textId="77777777" w:rsidR="00793376" w:rsidRPr="00B325C1" w:rsidRDefault="00793376" w:rsidP="00E56D89">
            <w:pPr>
              <w:jc w:val="both"/>
              <w:rPr>
                <w:rFonts w:ascii="Times New Roman" w:hAnsi="Times New Roman" w:cs="Times New Roman"/>
                <w:sz w:val="24"/>
              </w:rPr>
            </w:pPr>
          </w:p>
        </w:tc>
      </w:tr>
      <w:tr w:rsidR="00793376" w:rsidRPr="00B325C1" w14:paraId="08CCD3D1" w14:textId="77777777" w:rsidTr="00C67C72">
        <w:trPr>
          <w:trHeight w:val="479"/>
        </w:trPr>
        <w:tc>
          <w:tcPr>
            <w:tcW w:w="392" w:type="pct"/>
            <w:gridSpan w:val="2"/>
            <w:vMerge w:val="restart"/>
            <w:tcBorders>
              <w:top w:val="single" w:sz="4" w:space="0" w:color="auto"/>
            </w:tcBorders>
          </w:tcPr>
          <w:p w14:paraId="0F4DE0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10.1.2.</w:t>
            </w:r>
          </w:p>
        </w:tc>
        <w:tc>
          <w:tcPr>
            <w:tcW w:w="1983" w:type="pct"/>
            <w:vMerge w:val="restart"/>
            <w:tcBorders>
              <w:top w:val="single" w:sz="4" w:space="0" w:color="auto"/>
            </w:tcBorders>
          </w:tcPr>
          <w:p w14:paraId="39ADB10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atbildību attiecībā uz militāro satiksmi.</w:t>
            </w:r>
          </w:p>
        </w:tc>
        <w:tc>
          <w:tcPr>
            <w:tcW w:w="304" w:type="pct"/>
            <w:tcBorders>
              <w:top w:val="single" w:sz="4" w:space="0" w:color="auto"/>
            </w:tcBorders>
            <w:shd w:val="clear" w:color="auto" w:fill="D9D9D9" w:themeFill="background1" w:themeFillShade="D9"/>
          </w:tcPr>
          <w:p w14:paraId="576D783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09" w:type="pct"/>
            <w:vMerge w:val="restart"/>
            <w:tcBorders>
              <w:top w:val="single" w:sz="4" w:space="0" w:color="auto"/>
            </w:tcBorders>
            <w:shd w:val="clear" w:color="auto" w:fill="auto"/>
          </w:tcPr>
          <w:p w14:paraId="1DAAB16D"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8656057" w14:textId="77777777" w:rsidR="00793376" w:rsidRPr="00403B98"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9554</w:t>
            </w:r>
          </w:p>
        </w:tc>
        <w:tc>
          <w:tcPr>
            <w:tcW w:w="411" w:type="pct"/>
            <w:vMerge w:val="restart"/>
            <w:tcBorders>
              <w:top w:val="single" w:sz="4" w:space="0" w:color="auto"/>
            </w:tcBorders>
          </w:tcPr>
          <w:p w14:paraId="242DB6DC" w14:textId="77777777" w:rsidR="00793376" w:rsidRPr="00B325C1"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B325C1" w14:paraId="29B7E8AD" w14:textId="77777777" w:rsidTr="00C67C72">
        <w:trPr>
          <w:trHeight w:val="387"/>
        </w:trPr>
        <w:tc>
          <w:tcPr>
            <w:tcW w:w="392" w:type="pct"/>
            <w:gridSpan w:val="2"/>
            <w:vMerge/>
            <w:tcBorders>
              <w:bottom w:val="single" w:sz="4" w:space="0" w:color="auto"/>
            </w:tcBorders>
          </w:tcPr>
          <w:p w14:paraId="34E6ADC0"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0A47AC4"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10666C8"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DA1B543"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FB3A46D" w14:textId="77777777" w:rsidR="00793376" w:rsidRPr="00B325C1" w:rsidRDefault="00793376" w:rsidP="00E56D89">
            <w:pPr>
              <w:jc w:val="both"/>
              <w:rPr>
                <w:rFonts w:ascii="Times New Roman" w:hAnsi="Times New Roman" w:cs="Times New Roman"/>
                <w:color w:val="FF9999"/>
                <w:sz w:val="24"/>
              </w:rPr>
            </w:pPr>
          </w:p>
        </w:tc>
      </w:tr>
      <w:tr w:rsidR="00793376" w:rsidRPr="00B325C1" w14:paraId="4A092AF3" w14:textId="77777777" w:rsidTr="00C67C72">
        <w:trPr>
          <w:trHeight w:val="483"/>
        </w:trPr>
        <w:tc>
          <w:tcPr>
            <w:tcW w:w="392" w:type="pct"/>
            <w:gridSpan w:val="2"/>
            <w:vMerge w:val="restart"/>
            <w:tcBorders>
              <w:top w:val="single" w:sz="4" w:space="0" w:color="auto"/>
            </w:tcBorders>
          </w:tcPr>
          <w:p w14:paraId="0F6611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10.1.3.</w:t>
            </w:r>
          </w:p>
        </w:tc>
        <w:tc>
          <w:tcPr>
            <w:tcW w:w="1983" w:type="pct"/>
            <w:vMerge w:val="restart"/>
            <w:tcBorders>
              <w:top w:val="single" w:sz="4" w:space="0" w:color="auto"/>
            </w:tcBorders>
          </w:tcPr>
          <w:p w14:paraId="59AA437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04" w:type="pct"/>
            <w:tcBorders>
              <w:top w:val="single" w:sz="4" w:space="0" w:color="auto"/>
            </w:tcBorders>
            <w:shd w:val="clear" w:color="auto" w:fill="D9D9D9" w:themeFill="background1" w:themeFillShade="D9"/>
          </w:tcPr>
          <w:p w14:paraId="73EB418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09" w:type="pct"/>
            <w:tcBorders>
              <w:top w:val="single" w:sz="4" w:space="0" w:color="auto"/>
            </w:tcBorders>
            <w:shd w:val="clear" w:color="auto" w:fill="FF9999"/>
          </w:tcPr>
          <w:p w14:paraId="233F0B87" w14:textId="77777777" w:rsidR="00793376" w:rsidRPr="002C7545"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411" w:type="pct"/>
            <w:vMerge w:val="restart"/>
            <w:tcBorders>
              <w:top w:val="single" w:sz="4" w:space="0" w:color="auto"/>
            </w:tcBorders>
          </w:tcPr>
          <w:p w14:paraId="44AA0831" w14:textId="77777777" w:rsidR="00793376" w:rsidRPr="00B325C1" w:rsidRDefault="00793376" w:rsidP="00E56D89">
            <w:pPr>
              <w:jc w:val="both"/>
              <w:rPr>
                <w:rFonts w:ascii="Times New Roman" w:hAnsi="Times New Roman" w:cs="Times New Roman"/>
                <w:i/>
                <w:iCs/>
                <w:sz w:val="24"/>
              </w:rPr>
            </w:pPr>
            <w:r>
              <w:rPr>
                <w:rFonts w:ascii="Times New Roman" w:hAnsi="Times New Roman"/>
                <w:i/>
                <w:iCs/>
                <w:sz w:val="24"/>
              </w:rPr>
              <w:t>APP ACP APS ACS</w:t>
            </w:r>
          </w:p>
        </w:tc>
      </w:tr>
      <w:tr w:rsidR="00793376" w:rsidRPr="00B325C1" w14:paraId="5D792CF0" w14:textId="77777777" w:rsidTr="00C67C72">
        <w:trPr>
          <w:trHeight w:val="259"/>
        </w:trPr>
        <w:tc>
          <w:tcPr>
            <w:tcW w:w="392" w:type="pct"/>
            <w:gridSpan w:val="2"/>
            <w:vMerge/>
            <w:tcBorders>
              <w:bottom w:val="single" w:sz="4" w:space="0" w:color="auto"/>
            </w:tcBorders>
          </w:tcPr>
          <w:p w14:paraId="5CC17C60"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05CD4F63"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306B3AA5"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1CB58FD4"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C5B8138" w14:textId="77777777" w:rsidR="00793376" w:rsidRPr="00B325C1" w:rsidRDefault="00793376" w:rsidP="00E56D89">
            <w:pPr>
              <w:jc w:val="both"/>
              <w:rPr>
                <w:rFonts w:ascii="Times New Roman" w:hAnsi="Times New Roman" w:cs="Times New Roman"/>
                <w:color w:val="FF9999"/>
                <w:sz w:val="24"/>
              </w:rPr>
            </w:pPr>
          </w:p>
        </w:tc>
      </w:tr>
      <w:tr w:rsidR="00793376" w:rsidRPr="00B325C1" w14:paraId="26A70E34" w14:textId="77777777" w:rsidTr="00C67C72">
        <w:trPr>
          <w:trHeight w:val="405"/>
        </w:trPr>
        <w:tc>
          <w:tcPr>
            <w:tcW w:w="392" w:type="pct"/>
            <w:gridSpan w:val="2"/>
            <w:vMerge w:val="restart"/>
            <w:tcBorders>
              <w:top w:val="single" w:sz="4" w:space="0" w:color="auto"/>
            </w:tcBorders>
          </w:tcPr>
          <w:p w14:paraId="0CBDED1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10.1.4.</w:t>
            </w:r>
          </w:p>
        </w:tc>
        <w:tc>
          <w:tcPr>
            <w:tcW w:w="1983" w:type="pct"/>
            <w:vMerge w:val="restart"/>
            <w:tcBorders>
              <w:top w:val="single" w:sz="4" w:space="0" w:color="auto"/>
            </w:tcBorders>
          </w:tcPr>
          <w:p w14:paraId="6D3D9FD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operatīvo informāciju.</w:t>
            </w:r>
          </w:p>
        </w:tc>
        <w:tc>
          <w:tcPr>
            <w:tcW w:w="304" w:type="pct"/>
            <w:tcBorders>
              <w:top w:val="single" w:sz="4" w:space="0" w:color="auto"/>
            </w:tcBorders>
            <w:shd w:val="clear" w:color="auto" w:fill="D9D9D9" w:themeFill="background1" w:themeFillShade="D9"/>
          </w:tcPr>
          <w:p w14:paraId="702ABB9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tcBorders>
              <w:top w:val="single" w:sz="4" w:space="0" w:color="auto"/>
            </w:tcBorders>
            <w:shd w:val="clear" w:color="auto" w:fill="FF9999"/>
          </w:tcPr>
          <w:p w14:paraId="326ACB99"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ICAO </w:t>
            </w:r>
            <w:r>
              <w:rPr>
                <w:rFonts w:ascii="Times New Roman" w:hAnsi="Times New Roman"/>
                <w:sz w:val="24"/>
              </w:rPr>
              <w:t>dok. Nr. 4444, vietējās ekspluatācijas rokasgrāmatas</w:t>
            </w:r>
          </w:p>
        </w:tc>
        <w:tc>
          <w:tcPr>
            <w:tcW w:w="411" w:type="pct"/>
            <w:vMerge w:val="restart"/>
            <w:tcBorders>
              <w:top w:val="single" w:sz="4" w:space="0" w:color="auto"/>
            </w:tcBorders>
          </w:tcPr>
          <w:p w14:paraId="4611744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5A2B15C" w14:textId="77777777" w:rsidTr="00C67C72">
        <w:trPr>
          <w:trHeight w:val="460"/>
        </w:trPr>
        <w:tc>
          <w:tcPr>
            <w:tcW w:w="392" w:type="pct"/>
            <w:gridSpan w:val="2"/>
            <w:vMerge/>
            <w:tcBorders>
              <w:bottom w:val="single" w:sz="4" w:space="0" w:color="auto"/>
            </w:tcBorders>
          </w:tcPr>
          <w:p w14:paraId="71D8BA21"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2696AA4"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12CE9B9"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730F375E"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9CC1732" w14:textId="77777777" w:rsidR="00793376" w:rsidRPr="00B325C1" w:rsidRDefault="00793376" w:rsidP="00E56D89">
            <w:pPr>
              <w:jc w:val="both"/>
              <w:rPr>
                <w:rFonts w:ascii="Times New Roman" w:hAnsi="Times New Roman" w:cs="Times New Roman"/>
                <w:sz w:val="24"/>
              </w:rPr>
            </w:pPr>
          </w:p>
        </w:tc>
      </w:tr>
      <w:tr w:rsidR="00793376" w:rsidRPr="00B325C1" w14:paraId="31E3CFF2" w14:textId="77777777" w:rsidTr="00C67C72">
        <w:trPr>
          <w:trHeight w:val="436"/>
        </w:trPr>
        <w:tc>
          <w:tcPr>
            <w:tcW w:w="392" w:type="pct"/>
            <w:gridSpan w:val="2"/>
            <w:vMerge w:val="restart"/>
            <w:tcBorders>
              <w:top w:val="single" w:sz="4" w:space="0" w:color="auto"/>
            </w:tcBorders>
          </w:tcPr>
          <w:p w14:paraId="1D7AC1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10.1.5.</w:t>
            </w:r>
          </w:p>
        </w:tc>
        <w:tc>
          <w:tcPr>
            <w:tcW w:w="1983" w:type="pct"/>
            <w:vMerge w:val="restart"/>
            <w:tcBorders>
              <w:top w:val="single" w:sz="4" w:space="0" w:color="auto"/>
            </w:tcBorders>
          </w:tcPr>
          <w:p w14:paraId="096CBC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Interpretēt operatīvo informāciju.</w:t>
            </w:r>
          </w:p>
        </w:tc>
        <w:tc>
          <w:tcPr>
            <w:tcW w:w="304" w:type="pct"/>
            <w:tcBorders>
              <w:top w:val="single" w:sz="4" w:space="0" w:color="auto"/>
            </w:tcBorders>
            <w:shd w:val="clear" w:color="auto" w:fill="D9D9D9" w:themeFill="background1" w:themeFillShade="D9"/>
          </w:tcPr>
          <w:p w14:paraId="2B779E2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09" w:type="pct"/>
            <w:vMerge w:val="restart"/>
            <w:tcBorders>
              <w:top w:val="single" w:sz="4" w:space="0" w:color="auto"/>
            </w:tcBorders>
            <w:shd w:val="clear" w:color="auto" w:fill="auto"/>
          </w:tcPr>
          <w:p w14:paraId="26FB5766" w14:textId="77777777" w:rsidR="00793376" w:rsidRPr="00B325C1" w:rsidRDefault="00793376" w:rsidP="00E56D89">
            <w:pPr>
              <w:jc w:val="both"/>
              <w:rPr>
                <w:rFonts w:ascii="Times New Roman" w:hAnsi="Times New Roman" w:cs="Times New Roman"/>
                <w:i/>
                <w:iCs/>
                <w:sz w:val="24"/>
              </w:rPr>
            </w:pPr>
          </w:p>
        </w:tc>
        <w:tc>
          <w:tcPr>
            <w:tcW w:w="411" w:type="pct"/>
            <w:vMerge w:val="restart"/>
            <w:tcBorders>
              <w:top w:val="single" w:sz="4" w:space="0" w:color="auto"/>
            </w:tcBorders>
          </w:tcPr>
          <w:p w14:paraId="1354A8FE" w14:textId="77777777" w:rsidR="00793376" w:rsidRPr="00B325C1" w:rsidRDefault="00793376" w:rsidP="00E56D89">
            <w:pPr>
              <w:jc w:val="both"/>
              <w:rPr>
                <w:rFonts w:ascii="Times New Roman" w:hAnsi="Times New Roman" w:cs="Times New Roman"/>
                <w:i/>
                <w:iCs/>
                <w:sz w:val="24"/>
              </w:rPr>
            </w:pPr>
            <w:r>
              <w:rPr>
                <w:rFonts w:ascii="Times New Roman" w:hAnsi="Times New Roman"/>
                <w:i/>
                <w:iCs/>
                <w:sz w:val="24"/>
              </w:rPr>
              <w:t>APP ACP APS ACS</w:t>
            </w:r>
          </w:p>
        </w:tc>
      </w:tr>
      <w:tr w:rsidR="00793376" w:rsidRPr="00B325C1" w14:paraId="67EAD684" w14:textId="77777777" w:rsidTr="00C67C72">
        <w:trPr>
          <w:trHeight w:val="412"/>
        </w:trPr>
        <w:tc>
          <w:tcPr>
            <w:tcW w:w="392" w:type="pct"/>
            <w:gridSpan w:val="2"/>
            <w:vMerge/>
            <w:tcBorders>
              <w:bottom w:val="single" w:sz="4" w:space="0" w:color="auto"/>
            </w:tcBorders>
          </w:tcPr>
          <w:p w14:paraId="0BAD4F2F"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2C37081"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6EBFC1B4"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D77031C" w14:textId="77777777" w:rsidR="00793376" w:rsidRPr="00B325C1" w:rsidRDefault="00793376" w:rsidP="00E56D89">
            <w:pPr>
              <w:jc w:val="both"/>
              <w:rPr>
                <w:rFonts w:ascii="Times New Roman" w:hAnsi="Times New Roman" w:cs="Times New Roman"/>
                <w:i/>
                <w:iCs/>
                <w:sz w:val="24"/>
              </w:rPr>
            </w:pPr>
          </w:p>
        </w:tc>
        <w:tc>
          <w:tcPr>
            <w:tcW w:w="411" w:type="pct"/>
            <w:vMerge/>
            <w:tcBorders>
              <w:bottom w:val="single" w:sz="4" w:space="0" w:color="auto"/>
            </w:tcBorders>
          </w:tcPr>
          <w:p w14:paraId="69BF3897" w14:textId="77777777" w:rsidR="00793376" w:rsidRPr="00B325C1" w:rsidRDefault="00793376" w:rsidP="00E56D89">
            <w:pPr>
              <w:jc w:val="both"/>
              <w:rPr>
                <w:rFonts w:ascii="Times New Roman" w:hAnsi="Times New Roman" w:cs="Times New Roman"/>
                <w:color w:val="FF9999"/>
                <w:sz w:val="24"/>
              </w:rPr>
            </w:pPr>
          </w:p>
        </w:tc>
      </w:tr>
      <w:tr w:rsidR="00793376" w:rsidRPr="00B325C1" w14:paraId="5ED7CD44" w14:textId="77777777" w:rsidTr="00C67C72">
        <w:trPr>
          <w:trHeight w:val="542"/>
        </w:trPr>
        <w:tc>
          <w:tcPr>
            <w:tcW w:w="392" w:type="pct"/>
            <w:gridSpan w:val="2"/>
            <w:vMerge w:val="restart"/>
            <w:tcBorders>
              <w:top w:val="single" w:sz="4" w:space="0" w:color="auto"/>
            </w:tcBorders>
          </w:tcPr>
          <w:p w14:paraId="373461B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10.1.6.</w:t>
            </w:r>
          </w:p>
        </w:tc>
        <w:tc>
          <w:tcPr>
            <w:tcW w:w="1983" w:type="pct"/>
            <w:vMerge w:val="restart"/>
            <w:tcBorders>
              <w:top w:val="single" w:sz="4" w:space="0" w:color="auto"/>
            </w:tcBorders>
          </w:tcPr>
          <w:p w14:paraId="6F967D0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Organizēt operatīvās informācijas pāradresēšanu.</w:t>
            </w:r>
          </w:p>
        </w:tc>
        <w:tc>
          <w:tcPr>
            <w:tcW w:w="304" w:type="pct"/>
            <w:tcBorders>
              <w:top w:val="single" w:sz="4" w:space="0" w:color="auto"/>
            </w:tcBorders>
            <w:shd w:val="clear" w:color="auto" w:fill="D9D9D9" w:themeFill="background1" w:themeFillShade="D9"/>
          </w:tcPr>
          <w:p w14:paraId="7B48636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231AD7EA" w14:textId="77777777" w:rsidR="00793376" w:rsidRPr="00E65A35" w:rsidRDefault="00793376" w:rsidP="00E56D89">
            <w:pPr>
              <w:jc w:val="both"/>
              <w:rPr>
                <w:rFonts w:ascii="Times New Roman" w:hAnsi="Times New Roman" w:cs="Times New Roman"/>
                <w:i/>
                <w:iCs/>
                <w:sz w:val="24"/>
              </w:rPr>
            </w:pPr>
            <w:r>
              <w:rPr>
                <w:rFonts w:ascii="Times New Roman" w:hAnsi="Times New Roman"/>
                <w:i/>
                <w:sz w:val="24"/>
              </w:rPr>
              <w:t>Neobligātais saturs: dublēšanas procedūru iekļaušana</w:t>
            </w:r>
          </w:p>
        </w:tc>
        <w:tc>
          <w:tcPr>
            <w:tcW w:w="411" w:type="pct"/>
            <w:vMerge w:val="restart"/>
            <w:tcBorders>
              <w:top w:val="single" w:sz="4" w:space="0" w:color="auto"/>
            </w:tcBorders>
          </w:tcPr>
          <w:p w14:paraId="57D9EFF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63F78A9" w14:textId="77777777" w:rsidTr="00C67C72">
        <w:trPr>
          <w:trHeight w:val="380"/>
        </w:trPr>
        <w:tc>
          <w:tcPr>
            <w:tcW w:w="392" w:type="pct"/>
            <w:gridSpan w:val="2"/>
            <w:vMerge/>
            <w:tcBorders>
              <w:bottom w:val="single" w:sz="4" w:space="0" w:color="auto"/>
            </w:tcBorders>
          </w:tcPr>
          <w:p w14:paraId="17EA912F"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CD065A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01D7BC1E"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C586A38"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6EFBD56" w14:textId="77777777" w:rsidR="00793376" w:rsidRPr="00B325C1" w:rsidRDefault="00793376" w:rsidP="00E56D89">
            <w:pPr>
              <w:jc w:val="both"/>
              <w:rPr>
                <w:rFonts w:ascii="Times New Roman" w:hAnsi="Times New Roman" w:cs="Times New Roman"/>
                <w:sz w:val="24"/>
              </w:rPr>
            </w:pPr>
          </w:p>
        </w:tc>
      </w:tr>
      <w:tr w:rsidR="00793376" w:rsidRPr="00B325C1" w14:paraId="745E7981" w14:textId="77777777" w:rsidTr="00C67C72">
        <w:trPr>
          <w:trHeight w:val="547"/>
        </w:trPr>
        <w:tc>
          <w:tcPr>
            <w:tcW w:w="392" w:type="pct"/>
            <w:gridSpan w:val="2"/>
            <w:vMerge w:val="restart"/>
            <w:tcBorders>
              <w:top w:val="single" w:sz="4" w:space="0" w:color="auto"/>
            </w:tcBorders>
          </w:tcPr>
          <w:p w14:paraId="2C04E54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10.1.7.</w:t>
            </w:r>
          </w:p>
        </w:tc>
        <w:tc>
          <w:tcPr>
            <w:tcW w:w="1983" w:type="pct"/>
            <w:vMerge w:val="restart"/>
            <w:tcBorders>
              <w:top w:val="single" w:sz="4" w:space="0" w:color="auto"/>
            </w:tcBorders>
          </w:tcPr>
          <w:p w14:paraId="52DDA91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Integrēt operatīvo informāciju vadības lēmumos.</w:t>
            </w:r>
          </w:p>
        </w:tc>
        <w:tc>
          <w:tcPr>
            <w:tcW w:w="304" w:type="pct"/>
            <w:tcBorders>
              <w:top w:val="single" w:sz="4" w:space="0" w:color="auto"/>
            </w:tcBorders>
            <w:shd w:val="clear" w:color="auto" w:fill="D9D9D9" w:themeFill="background1" w:themeFillShade="D9"/>
          </w:tcPr>
          <w:p w14:paraId="1CADBE3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50660C8E"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75FC8A9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500F59FF" w14:textId="77777777" w:rsidTr="00C67C72">
        <w:trPr>
          <w:trHeight w:val="368"/>
        </w:trPr>
        <w:tc>
          <w:tcPr>
            <w:tcW w:w="392" w:type="pct"/>
            <w:gridSpan w:val="2"/>
            <w:vMerge/>
            <w:tcBorders>
              <w:bottom w:val="single" w:sz="4" w:space="0" w:color="auto"/>
            </w:tcBorders>
          </w:tcPr>
          <w:p w14:paraId="67684D5C"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76CBA3C"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11315449"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2C7B28BF"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0BD6F205" w14:textId="77777777" w:rsidR="00793376" w:rsidRPr="00B325C1" w:rsidRDefault="00793376" w:rsidP="00E56D89">
            <w:pPr>
              <w:jc w:val="both"/>
              <w:rPr>
                <w:rFonts w:ascii="Times New Roman" w:hAnsi="Times New Roman" w:cs="Times New Roman"/>
                <w:sz w:val="24"/>
              </w:rPr>
            </w:pPr>
          </w:p>
        </w:tc>
      </w:tr>
      <w:tr w:rsidR="00793376" w:rsidRPr="00B325C1" w14:paraId="10D25DFB" w14:textId="77777777" w:rsidTr="00C67C72">
        <w:trPr>
          <w:trHeight w:val="514"/>
        </w:trPr>
        <w:tc>
          <w:tcPr>
            <w:tcW w:w="392" w:type="pct"/>
            <w:gridSpan w:val="2"/>
            <w:vMerge w:val="restart"/>
            <w:tcBorders>
              <w:top w:val="single" w:sz="4" w:space="0" w:color="auto"/>
            </w:tcBorders>
          </w:tcPr>
          <w:p w14:paraId="77FC5D9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10.1.8.</w:t>
            </w:r>
          </w:p>
        </w:tc>
        <w:tc>
          <w:tcPr>
            <w:tcW w:w="1983" w:type="pct"/>
            <w:vMerge w:val="restart"/>
            <w:tcBorders>
              <w:top w:val="single" w:sz="4" w:space="0" w:color="auto"/>
            </w:tcBorders>
          </w:tcPr>
          <w:p w14:paraId="279FF89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ekspluatācijas prasību ietekmi.</w:t>
            </w:r>
          </w:p>
        </w:tc>
        <w:tc>
          <w:tcPr>
            <w:tcW w:w="304" w:type="pct"/>
            <w:tcBorders>
              <w:top w:val="single" w:sz="4" w:space="0" w:color="auto"/>
            </w:tcBorders>
            <w:shd w:val="clear" w:color="auto" w:fill="D9D9D9" w:themeFill="background1" w:themeFillShade="D9"/>
          </w:tcPr>
          <w:p w14:paraId="3F0FDD3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5EA68190" w14:textId="77777777" w:rsidR="00793376" w:rsidRPr="00751264" w:rsidRDefault="00793376" w:rsidP="00E56D89">
            <w:pPr>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411" w:type="pct"/>
            <w:vMerge w:val="restart"/>
            <w:tcBorders>
              <w:top w:val="single" w:sz="4" w:space="0" w:color="auto"/>
            </w:tcBorders>
          </w:tcPr>
          <w:p w14:paraId="34C55172" w14:textId="77777777" w:rsidR="00793376" w:rsidRPr="00B325C1"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B325C1" w14:paraId="03F51E26" w14:textId="77777777" w:rsidTr="00C67C72">
        <w:trPr>
          <w:trHeight w:val="206"/>
        </w:trPr>
        <w:tc>
          <w:tcPr>
            <w:tcW w:w="392" w:type="pct"/>
            <w:gridSpan w:val="2"/>
            <w:vMerge/>
          </w:tcPr>
          <w:p w14:paraId="716C184F" w14:textId="77777777" w:rsidR="00793376" w:rsidRPr="00B325C1" w:rsidRDefault="00793376" w:rsidP="00E56D89">
            <w:pPr>
              <w:jc w:val="both"/>
              <w:rPr>
                <w:rFonts w:ascii="Times New Roman" w:hAnsi="Times New Roman" w:cs="Times New Roman"/>
                <w:sz w:val="24"/>
              </w:rPr>
            </w:pPr>
          </w:p>
        </w:tc>
        <w:tc>
          <w:tcPr>
            <w:tcW w:w="1983" w:type="pct"/>
            <w:vMerge/>
          </w:tcPr>
          <w:p w14:paraId="5AED7C65" w14:textId="77777777" w:rsidR="00793376" w:rsidRPr="00B325C1" w:rsidRDefault="00793376" w:rsidP="00E56D89">
            <w:pPr>
              <w:jc w:val="both"/>
              <w:rPr>
                <w:rFonts w:ascii="Times New Roman" w:hAnsi="Times New Roman" w:cs="Times New Roman"/>
                <w:sz w:val="24"/>
              </w:rPr>
            </w:pPr>
          </w:p>
        </w:tc>
        <w:tc>
          <w:tcPr>
            <w:tcW w:w="304" w:type="pct"/>
          </w:tcPr>
          <w:p w14:paraId="63CA0588" w14:textId="77777777" w:rsidR="00793376" w:rsidRPr="00B325C1" w:rsidRDefault="00793376" w:rsidP="00E56D89">
            <w:pPr>
              <w:jc w:val="both"/>
              <w:rPr>
                <w:rFonts w:ascii="Times New Roman" w:hAnsi="Times New Roman" w:cs="Times New Roman"/>
                <w:sz w:val="24"/>
              </w:rPr>
            </w:pPr>
          </w:p>
        </w:tc>
        <w:tc>
          <w:tcPr>
            <w:tcW w:w="1909" w:type="pct"/>
            <w:vMerge/>
            <w:shd w:val="clear" w:color="auto" w:fill="auto"/>
          </w:tcPr>
          <w:p w14:paraId="58432040" w14:textId="77777777" w:rsidR="00793376" w:rsidRPr="00B325C1" w:rsidRDefault="00793376" w:rsidP="00E56D89">
            <w:pPr>
              <w:jc w:val="both"/>
              <w:rPr>
                <w:rFonts w:ascii="Times New Roman" w:hAnsi="Times New Roman" w:cs="Times New Roman"/>
                <w:sz w:val="24"/>
              </w:rPr>
            </w:pPr>
          </w:p>
        </w:tc>
        <w:tc>
          <w:tcPr>
            <w:tcW w:w="411" w:type="pct"/>
            <w:vMerge/>
          </w:tcPr>
          <w:p w14:paraId="22391C08" w14:textId="77777777" w:rsidR="00793376" w:rsidRPr="00B325C1" w:rsidRDefault="00793376" w:rsidP="00E56D89">
            <w:pPr>
              <w:jc w:val="both"/>
              <w:rPr>
                <w:rFonts w:ascii="Times New Roman" w:hAnsi="Times New Roman" w:cs="Times New Roman"/>
                <w:sz w:val="24"/>
              </w:rPr>
            </w:pPr>
          </w:p>
        </w:tc>
      </w:tr>
      <w:tr w:rsidR="00793376" w:rsidRPr="00B325C1" w14:paraId="221F46A8" w14:textId="77777777" w:rsidTr="00E56D89">
        <w:trPr>
          <w:trHeight w:val="624"/>
        </w:trPr>
        <w:tc>
          <w:tcPr>
            <w:tcW w:w="5000" w:type="pct"/>
            <w:gridSpan w:val="6"/>
            <w:shd w:val="clear" w:color="auto" w:fill="A6A6A6" w:themeFill="background1" w:themeFillShade="A6"/>
            <w:vAlign w:val="center"/>
          </w:tcPr>
          <w:p w14:paraId="6D9256F7"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10.2. apakštēma. Lidojumu rajona vadība</w:t>
            </w:r>
          </w:p>
        </w:tc>
      </w:tr>
      <w:tr w:rsidR="00793376" w:rsidRPr="00B325C1" w14:paraId="76857820" w14:textId="77777777" w:rsidTr="00C67C72">
        <w:trPr>
          <w:trHeight w:val="460"/>
        </w:trPr>
        <w:tc>
          <w:tcPr>
            <w:tcW w:w="392" w:type="pct"/>
            <w:gridSpan w:val="2"/>
            <w:vMerge w:val="restart"/>
          </w:tcPr>
          <w:p w14:paraId="24E6578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10.2.1.</w:t>
            </w:r>
          </w:p>
        </w:tc>
        <w:tc>
          <w:tcPr>
            <w:tcW w:w="1983" w:type="pct"/>
            <w:vMerge w:val="restart"/>
          </w:tcPr>
          <w:p w14:paraId="33B793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Izskaidrot atbildību par lidojumu rajona vadības pakalpojuma nodrošināšanu.</w:t>
            </w:r>
          </w:p>
        </w:tc>
        <w:tc>
          <w:tcPr>
            <w:tcW w:w="304" w:type="pct"/>
            <w:shd w:val="clear" w:color="auto" w:fill="D9D9D9" w:themeFill="background1" w:themeFillShade="D9"/>
          </w:tcPr>
          <w:p w14:paraId="249DCDD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09" w:type="pct"/>
            <w:shd w:val="clear" w:color="auto" w:fill="FF9999"/>
          </w:tcPr>
          <w:p w14:paraId="54EDEC7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ICAO </w:t>
            </w:r>
            <w:r>
              <w:rPr>
                <w:rFonts w:ascii="Times New Roman" w:hAnsi="Times New Roman"/>
                <w:sz w:val="24"/>
              </w:rPr>
              <w:t xml:space="preserve">dok. Nr. 4444, </w:t>
            </w:r>
            <w:r>
              <w:rPr>
                <w:rFonts w:ascii="Times New Roman" w:hAnsi="Times New Roman"/>
                <w:i/>
                <w:iCs/>
                <w:sz w:val="24"/>
              </w:rPr>
              <w:t>ICAO</w:t>
            </w:r>
            <w:r>
              <w:rPr>
                <w:rFonts w:ascii="Times New Roman" w:hAnsi="Times New Roman"/>
                <w:sz w:val="24"/>
              </w:rPr>
              <w:t xml:space="preserve"> 11. pielikums, vietējās ekspluatācijas rokasgrāmatas</w:t>
            </w:r>
          </w:p>
        </w:tc>
        <w:tc>
          <w:tcPr>
            <w:tcW w:w="411" w:type="pct"/>
            <w:vMerge w:val="restart"/>
          </w:tcPr>
          <w:p w14:paraId="4695A91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w:t>
            </w:r>
          </w:p>
        </w:tc>
      </w:tr>
      <w:tr w:rsidR="00793376" w:rsidRPr="00B325C1" w14:paraId="7BDCF7C8" w14:textId="77777777" w:rsidTr="00C67C72">
        <w:tc>
          <w:tcPr>
            <w:tcW w:w="392" w:type="pct"/>
            <w:gridSpan w:val="2"/>
            <w:vMerge/>
            <w:tcBorders>
              <w:bottom w:val="single" w:sz="4" w:space="0" w:color="auto"/>
            </w:tcBorders>
          </w:tcPr>
          <w:p w14:paraId="795E6579"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3567CAEB"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69E06BDD"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6196FCF6"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787356FC" w14:textId="77777777" w:rsidR="00793376" w:rsidRPr="00B325C1" w:rsidRDefault="00793376" w:rsidP="00E56D89">
            <w:pPr>
              <w:jc w:val="both"/>
              <w:rPr>
                <w:rFonts w:ascii="Times New Roman" w:hAnsi="Times New Roman" w:cs="Times New Roman"/>
                <w:sz w:val="24"/>
              </w:rPr>
            </w:pPr>
          </w:p>
        </w:tc>
      </w:tr>
      <w:tr w:rsidR="00793376" w:rsidRPr="00B325C1" w14:paraId="6439D3A3" w14:textId="77777777" w:rsidTr="00C67C72">
        <w:trPr>
          <w:trHeight w:val="460"/>
        </w:trPr>
        <w:tc>
          <w:tcPr>
            <w:tcW w:w="392" w:type="pct"/>
            <w:gridSpan w:val="2"/>
            <w:vMerge w:val="restart"/>
            <w:tcBorders>
              <w:top w:val="single" w:sz="4" w:space="0" w:color="auto"/>
            </w:tcBorders>
          </w:tcPr>
          <w:p w14:paraId="671AA5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10.2.2.</w:t>
            </w:r>
          </w:p>
        </w:tc>
        <w:tc>
          <w:tcPr>
            <w:tcW w:w="1983" w:type="pct"/>
            <w:vMerge w:val="restart"/>
            <w:tcBorders>
              <w:top w:val="single" w:sz="4" w:space="0" w:color="auto"/>
            </w:tcBorders>
          </w:tcPr>
          <w:p w14:paraId="045668F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Nodrošināt plānošanas, koordinācijas un kontroles darbības, kas atbilst </w:t>
            </w:r>
            <w:r>
              <w:rPr>
                <w:rFonts w:ascii="Times New Roman" w:hAnsi="Times New Roman"/>
                <w:i/>
                <w:iCs/>
                <w:sz w:val="24"/>
              </w:rPr>
              <w:t>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vizuālajos meteoroloģiskajos apstākļos un instrumentālajos meteoroloģiskajos apstākļos.</w:t>
            </w:r>
          </w:p>
        </w:tc>
        <w:tc>
          <w:tcPr>
            <w:tcW w:w="304" w:type="pct"/>
            <w:tcBorders>
              <w:top w:val="single" w:sz="4" w:space="0" w:color="auto"/>
            </w:tcBorders>
            <w:shd w:val="clear" w:color="auto" w:fill="D9D9D9" w:themeFill="background1" w:themeFillShade="D9"/>
          </w:tcPr>
          <w:p w14:paraId="02064D0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46C622A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4444</w:t>
            </w:r>
          </w:p>
        </w:tc>
        <w:tc>
          <w:tcPr>
            <w:tcW w:w="411" w:type="pct"/>
            <w:vMerge w:val="restart"/>
            <w:tcBorders>
              <w:top w:val="single" w:sz="4" w:space="0" w:color="auto"/>
            </w:tcBorders>
          </w:tcPr>
          <w:p w14:paraId="3A2CD024"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 xml:space="preserve">ACP </w:t>
            </w:r>
            <w:r>
              <w:rPr>
                <w:rFonts w:ascii="Times New Roman" w:hAnsi="Times New Roman"/>
                <w:i/>
                <w:iCs/>
                <w:color w:val="FF9999"/>
                <w:sz w:val="24"/>
              </w:rPr>
              <w:t>ACS</w:t>
            </w:r>
          </w:p>
        </w:tc>
      </w:tr>
      <w:tr w:rsidR="00793376" w:rsidRPr="00B325C1" w14:paraId="7BC976EC" w14:textId="77777777" w:rsidTr="00C67C72">
        <w:trPr>
          <w:trHeight w:val="45"/>
        </w:trPr>
        <w:tc>
          <w:tcPr>
            <w:tcW w:w="392" w:type="pct"/>
            <w:gridSpan w:val="2"/>
            <w:vMerge/>
          </w:tcPr>
          <w:p w14:paraId="1978F6E6" w14:textId="77777777" w:rsidR="00793376" w:rsidRPr="00B325C1" w:rsidRDefault="00793376" w:rsidP="00E56D89">
            <w:pPr>
              <w:jc w:val="both"/>
              <w:rPr>
                <w:rFonts w:ascii="Times New Roman" w:hAnsi="Times New Roman" w:cs="Times New Roman"/>
                <w:sz w:val="24"/>
              </w:rPr>
            </w:pPr>
          </w:p>
        </w:tc>
        <w:tc>
          <w:tcPr>
            <w:tcW w:w="1983" w:type="pct"/>
            <w:vMerge/>
          </w:tcPr>
          <w:p w14:paraId="50A4917F" w14:textId="77777777" w:rsidR="00793376" w:rsidRPr="00B325C1" w:rsidRDefault="00793376" w:rsidP="00E56D89">
            <w:pPr>
              <w:jc w:val="both"/>
              <w:rPr>
                <w:rFonts w:ascii="Times New Roman" w:hAnsi="Times New Roman" w:cs="Times New Roman"/>
                <w:sz w:val="24"/>
              </w:rPr>
            </w:pPr>
          </w:p>
        </w:tc>
        <w:tc>
          <w:tcPr>
            <w:tcW w:w="304" w:type="pct"/>
          </w:tcPr>
          <w:p w14:paraId="546E9AF7"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323BC9CD" w14:textId="77777777" w:rsidR="00793376" w:rsidRPr="00B325C1" w:rsidRDefault="00793376" w:rsidP="00E56D89">
            <w:pPr>
              <w:jc w:val="both"/>
              <w:rPr>
                <w:rFonts w:ascii="Times New Roman" w:hAnsi="Times New Roman" w:cs="Times New Roman"/>
                <w:sz w:val="24"/>
              </w:rPr>
            </w:pPr>
          </w:p>
        </w:tc>
        <w:tc>
          <w:tcPr>
            <w:tcW w:w="411" w:type="pct"/>
            <w:vMerge/>
          </w:tcPr>
          <w:p w14:paraId="3AB98FAB" w14:textId="77777777" w:rsidR="00793376" w:rsidRPr="00B325C1" w:rsidRDefault="00793376" w:rsidP="00E56D89">
            <w:pPr>
              <w:jc w:val="both"/>
              <w:rPr>
                <w:rFonts w:ascii="Times New Roman" w:hAnsi="Times New Roman" w:cs="Times New Roman"/>
                <w:sz w:val="24"/>
              </w:rPr>
            </w:pPr>
          </w:p>
        </w:tc>
      </w:tr>
      <w:tr w:rsidR="00793376" w:rsidRPr="00B325C1" w14:paraId="208BBB8F" w14:textId="77777777" w:rsidTr="00E56D89">
        <w:trPr>
          <w:trHeight w:val="624"/>
        </w:trPr>
        <w:tc>
          <w:tcPr>
            <w:tcW w:w="5000" w:type="pct"/>
            <w:gridSpan w:val="6"/>
            <w:shd w:val="clear" w:color="auto" w:fill="A6A6A6" w:themeFill="background1" w:themeFillShade="A6"/>
            <w:vAlign w:val="center"/>
          </w:tcPr>
          <w:p w14:paraId="7AE439D6" w14:textId="77777777" w:rsidR="00793376" w:rsidRPr="00216491" w:rsidRDefault="00793376" w:rsidP="00E56D89">
            <w:pPr>
              <w:jc w:val="both"/>
              <w:rPr>
                <w:rFonts w:ascii="Times New Roman" w:hAnsi="Times New Roman" w:cs="Times New Roman"/>
                <w:b/>
                <w:bCs/>
                <w:sz w:val="24"/>
              </w:rPr>
            </w:pPr>
            <w:r>
              <w:rPr>
                <w:rFonts w:ascii="Times New Roman" w:hAnsi="Times New Roman"/>
                <w:b/>
                <w:sz w:val="24"/>
              </w:rPr>
              <w:lastRenderedPageBreak/>
              <w:t>ATM 10.3. apakštēma. Satiksmes pārvaldības process</w:t>
            </w:r>
          </w:p>
        </w:tc>
      </w:tr>
      <w:tr w:rsidR="00793376" w:rsidRPr="00B325C1" w14:paraId="52EC414E" w14:textId="77777777" w:rsidTr="00C67C72">
        <w:trPr>
          <w:trHeight w:val="460"/>
        </w:trPr>
        <w:tc>
          <w:tcPr>
            <w:tcW w:w="392" w:type="pct"/>
            <w:gridSpan w:val="2"/>
            <w:vMerge w:val="restart"/>
          </w:tcPr>
          <w:p w14:paraId="2BA7175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10.3.1.</w:t>
            </w:r>
          </w:p>
        </w:tc>
        <w:tc>
          <w:tcPr>
            <w:tcW w:w="1983" w:type="pct"/>
            <w:vMerge w:val="restart"/>
          </w:tcPr>
          <w:p w14:paraId="44366B5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situācijas apzināšanās uzturēšanu.</w:t>
            </w:r>
          </w:p>
        </w:tc>
        <w:tc>
          <w:tcPr>
            <w:tcW w:w="304" w:type="pct"/>
            <w:shd w:val="clear" w:color="auto" w:fill="D9D9D9" w:themeFill="background1" w:themeFillShade="D9"/>
          </w:tcPr>
          <w:p w14:paraId="76C1F96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shd w:val="clear" w:color="auto" w:fill="FF9999"/>
          </w:tcPr>
          <w:p w14:paraId="0A8988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Informācijas vākšana, satiksmes prognozēšana</w:t>
            </w:r>
          </w:p>
        </w:tc>
        <w:tc>
          <w:tcPr>
            <w:tcW w:w="411" w:type="pct"/>
            <w:vMerge w:val="restart"/>
          </w:tcPr>
          <w:p w14:paraId="5941F8A2" w14:textId="77777777" w:rsidR="00793376" w:rsidRPr="00B325C1" w:rsidRDefault="00793376" w:rsidP="00E56D89">
            <w:pPr>
              <w:jc w:val="both"/>
              <w:rPr>
                <w:rFonts w:ascii="Times New Roman" w:hAnsi="Times New Roman" w:cs="Times New Roman"/>
                <w:sz w:val="24"/>
              </w:rPr>
            </w:pPr>
            <w:r>
              <w:rPr>
                <w:rFonts w:ascii="Times New Roman" w:hAnsi="Times New Roman"/>
                <w:i/>
                <w:iCs/>
                <w:color w:val="000000"/>
                <w:sz w:val="24"/>
              </w:rPr>
              <w:t>APP</w:t>
            </w:r>
            <w:r>
              <w:rPr>
                <w:rFonts w:ascii="Times New Roman" w:hAnsi="Times New Roman"/>
                <w:sz w:val="24"/>
              </w:rPr>
              <w:t xml:space="preserve"> </w:t>
            </w:r>
            <w:r>
              <w:rPr>
                <w:rFonts w:ascii="Times New Roman" w:hAnsi="Times New Roman"/>
                <w:i/>
                <w:iCs/>
                <w:sz w:val="24"/>
              </w:rPr>
              <w:t>ACP</w:t>
            </w:r>
          </w:p>
        </w:tc>
      </w:tr>
      <w:tr w:rsidR="00793376" w:rsidRPr="00B325C1" w14:paraId="7D3BCA4B" w14:textId="77777777" w:rsidTr="00C67C72">
        <w:trPr>
          <w:trHeight w:val="45"/>
        </w:trPr>
        <w:tc>
          <w:tcPr>
            <w:tcW w:w="392" w:type="pct"/>
            <w:gridSpan w:val="2"/>
            <w:vMerge/>
          </w:tcPr>
          <w:p w14:paraId="4C92411A" w14:textId="77777777" w:rsidR="00793376" w:rsidRPr="00B325C1" w:rsidRDefault="00793376" w:rsidP="00E56D89">
            <w:pPr>
              <w:jc w:val="both"/>
              <w:rPr>
                <w:rFonts w:ascii="Times New Roman" w:hAnsi="Times New Roman" w:cs="Times New Roman"/>
                <w:sz w:val="24"/>
              </w:rPr>
            </w:pPr>
          </w:p>
        </w:tc>
        <w:tc>
          <w:tcPr>
            <w:tcW w:w="1983" w:type="pct"/>
            <w:vMerge/>
          </w:tcPr>
          <w:p w14:paraId="21D84E46" w14:textId="77777777" w:rsidR="00793376" w:rsidRPr="00B325C1" w:rsidRDefault="00793376" w:rsidP="00E56D89">
            <w:pPr>
              <w:jc w:val="both"/>
              <w:rPr>
                <w:rFonts w:ascii="Times New Roman" w:hAnsi="Times New Roman" w:cs="Times New Roman"/>
                <w:sz w:val="24"/>
              </w:rPr>
            </w:pPr>
          </w:p>
        </w:tc>
        <w:tc>
          <w:tcPr>
            <w:tcW w:w="304" w:type="pct"/>
          </w:tcPr>
          <w:p w14:paraId="023FA661"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5EDE8DA2" w14:textId="77777777" w:rsidR="00793376" w:rsidRPr="00B325C1" w:rsidRDefault="00793376" w:rsidP="00E56D89">
            <w:pPr>
              <w:jc w:val="both"/>
              <w:rPr>
                <w:rFonts w:ascii="Times New Roman" w:hAnsi="Times New Roman" w:cs="Times New Roman"/>
                <w:sz w:val="24"/>
              </w:rPr>
            </w:pPr>
          </w:p>
        </w:tc>
        <w:tc>
          <w:tcPr>
            <w:tcW w:w="411" w:type="pct"/>
            <w:vMerge/>
          </w:tcPr>
          <w:p w14:paraId="1AEC7B1D" w14:textId="77777777" w:rsidR="00793376" w:rsidRPr="00B325C1" w:rsidRDefault="00793376" w:rsidP="00E56D89">
            <w:pPr>
              <w:jc w:val="both"/>
              <w:rPr>
                <w:rFonts w:ascii="Times New Roman" w:hAnsi="Times New Roman" w:cs="Times New Roman"/>
                <w:sz w:val="24"/>
              </w:rPr>
            </w:pPr>
          </w:p>
        </w:tc>
      </w:tr>
      <w:tr w:rsidR="00793376" w:rsidRPr="00B325C1" w14:paraId="2040D9FE" w14:textId="77777777" w:rsidTr="00C67C72">
        <w:trPr>
          <w:trHeight w:val="460"/>
        </w:trPr>
        <w:tc>
          <w:tcPr>
            <w:tcW w:w="392" w:type="pct"/>
            <w:gridSpan w:val="2"/>
            <w:vMerge w:val="restart"/>
            <w:tcBorders>
              <w:top w:val="single" w:sz="4" w:space="0" w:color="auto"/>
            </w:tcBorders>
          </w:tcPr>
          <w:p w14:paraId="79CC996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10.3.2.</w:t>
            </w:r>
          </w:p>
        </w:tc>
        <w:tc>
          <w:tcPr>
            <w:tcW w:w="1983" w:type="pct"/>
            <w:vMerge w:val="restart"/>
            <w:tcBorders>
              <w:top w:val="single" w:sz="4" w:space="0" w:color="auto"/>
            </w:tcBorders>
          </w:tcPr>
          <w:p w14:paraId="3924FB1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04" w:type="pct"/>
            <w:tcBorders>
              <w:top w:val="single" w:sz="4" w:space="0" w:color="auto"/>
            </w:tcBorders>
            <w:shd w:val="clear" w:color="auto" w:fill="D9D9D9" w:themeFill="background1" w:themeFillShade="D9"/>
          </w:tcPr>
          <w:p w14:paraId="5AC0E3D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34F18413"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3064A5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6A25C2B" w14:textId="77777777" w:rsidTr="00C67C72">
        <w:trPr>
          <w:trHeight w:val="256"/>
        </w:trPr>
        <w:tc>
          <w:tcPr>
            <w:tcW w:w="392" w:type="pct"/>
            <w:gridSpan w:val="2"/>
            <w:vMerge/>
            <w:tcBorders>
              <w:bottom w:val="single" w:sz="4" w:space="0" w:color="auto"/>
            </w:tcBorders>
          </w:tcPr>
          <w:p w14:paraId="72F79B25"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007CB49"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660E7846"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5428FD94"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4395030A" w14:textId="77777777" w:rsidR="00793376" w:rsidRPr="00B325C1" w:rsidRDefault="00793376" w:rsidP="00E56D89">
            <w:pPr>
              <w:jc w:val="both"/>
              <w:rPr>
                <w:rFonts w:ascii="Times New Roman" w:hAnsi="Times New Roman" w:cs="Times New Roman"/>
                <w:sz w:val="24"/>
              </w:rPr>
            </w:pPr>
          </w:p>
        </w:tc>
      </w:tr>
      <w:tr w:rsidR="00793376" w:rsidRPr="00B325C1" w14:paraId="1CF7F5AC" w14:textId="77777777" w:rsidTr="00C67C72">
        <w:trPr>
          <w:trHeight w:val="460"/>
        </w:trPr>
        <w:tc>
          <w:tcPr>
            <w:tcW w:w="392" w:type="pct"/>
            <w:gridSpan w:val="2"/>
            <w:vMerge w:val="restart"/>
            <w:tcBorders>
              <w:top w:val="single" w:sz="4" w:space="0" w:color="auto"/>
            </w:tcBorders>
          </w:tcPr>
          <w:p w14:paraId="5DB6A6A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10.3.3.</w:t>
            </w:r>
          </w:p>
        </w:tc>
        <w:tc>
          <w:tcPr>
            <w:tcW w:w="1983" w:type="pct"/>
            <w:vMerge w:val="restart"/>
            <w:tcBorders>
              <w:top w:val="single" w:sz="4" w:space="0" w:color="auto"/>
            </w:tcBorders>
          </w:tcPr>
          <w:p w14:paraId="432518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potenciālos risinājumus, lai iegūtu drošu un efektīvu satiksmes plūsmu.</w:t>
            </w:r>
          </w:p>
        </w:tc>
        <w:tc>
          <w:tcPr>
            <w:tcW w:w="304" w:type="pct"/>
            <w:tcBorders>
              <w:top w:val="single" w:sz="4" w:space="0" w:color="auto"/>
            </w:tcBorders>
            <w:shd w:val="clear" w:color="auto" w:fill="D9D9D9" w:themeFill="background1" w:themeFillShade="D9"/>
          </w:tcPr>
          <w:p w14:paraId="012A0F0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458ED37C"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13541D62"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3E9BA2D" w14:textId="77777777" w:rsidTr="00C67C72">
        <w:trPr>
          <w:trHeight w:val="353"/>
        </w:trPr>
        <w:tc>
          <w:tcPr>
            <w:tcW w:w="392" w:type="pct"/>
            <w:gridSpan w:val="2"/>
            <w:vMerge/>
            <w:tcBorders>
              <w:bottom w:val="single" w:sz="4" w:space="0" w:color="auto"/>
            </w:tcBorders>
          </w:tcPr>
          <w:p w14:paraId="6F987C62"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7E89E95"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2189205"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3A6A621"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6B40116F" w14:textId="77777777" w:rsidR="00793376" w:rsidRPr="00B325C1" w:rsidRDefault="00793376" w:rsidP="00E56D89">
            <w:pPr>
              <w:jc w:val="both"/>
              <w:rPr>
                <w:rFonts w:ascii="Times New Roman" w:hAnsi="Times New Roman" w:cs="Times New Roman"/>
                <w:sz w:val="24"/>
              </w:rPr>
            </w:pPr>
          </w:p>
        </w:tc>
      </w:tr>
      <w:tr w:rsidR="00793376" w:rsidRPr="00B325C1" w14:paraId="061B964D" w14:textId="77777777" w:rsidTr="00C67C72">
        <w:trPr>
          <w:trHeight w:val="460"/>
        </w:trPr>
        <w:tc>
          <w:tcPr>
            <w:tcW w:w="392" w:type="pct"/>
            <w:gridSpan w:val="2"/>
            <w:vMerge w:val="restart"/>
            <w:tcBorders>
              <w:top w:val="single" w:sz="4" w:space="0" w:color="auto"/>
            </w:tcBorders>
          </w:tcPr>
          <w:p w14:paraId="089804B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10.3.4.</w:t>
            </w:r>
          </w:p>
        </w:tc>
        <w:tc>
          <w:tcPr>
            <w:tcW w:w="1983" w:type="pct"/>
            <w:vMerge w:val="restart"/>
            <w:tcBorders>
              <w:top w:val="single" w:sz="4" w:space="0" w:color="auto"/>
            </w:tcBorders>
          </w:tcPr>
          <w:p w14:paraId="4AFA05C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Izvērtēt dažādu plānošanas un vadības pasākumu iespējamos iznākumus.</w:t>
            </w:r>
          </w:p>
        </w:tc>
        <w:tc>
          <w:tcPr>
            <w:tcW w:w="304" w:type="pct"/>
            <w:tcBorders>
              <w:top w:val="single" w:sz="4" w:space="0" w:color="auto"/>
            </w:tcBorders>
            <w:shd w:val="clear" w:color="auto" w:fill="D9D9D9" w:themeFill="background1" w:themeFillShade="D9"/>
          </w:tcPr>
          <w:p w14:paraId="74BC4B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09" w:type="pct"/>
            <w:vMerge w:val="restart"/>
            <w:tcBorders>
              <w:top w:val="single" w:sz="4" w:space="0" w:color="auto"/>
            </w:tcBorders>
            <w:shd w:val="clear" w:color="auto" w:fill="auto"/>
          </w:tcPr>
          <w:p w14:paraId="769EE927"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49636B63"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8F8BA04" w14:textId="77777777" w:rsidTr="00C67C72">
        <w:trPr>
          <w:trHeight w:val="410"/>
        </w:trPr>
        <w:tc>
          <w:tcPr>
            <w:tcW w:w="392" w:type="pct"/>
            <w:gridSpan w:val="2"/>
            <w:vMerge/>
            <w:tcBorders>
              <w:bottom w:val="single" w:sz="4" w:space="0" w:color="auto"/>
            </w:tcBorders>
          </w:tcPr>
          <w:p w14:paraId="6B61B993"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1F191FAF"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1E149FA"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5ADFC7A5"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5FAFE40" w14:textId="77777777" w:rsidR="00793376" w:rsidRPr="00B325C1" w:rsidRDefault="00793376" w:rsidP="00E56D89">
            <w:pPr>
              <w:jc w:val="both"/>
              <w:rPr>
                <w:rFonts w:ascii="Times New Roman" w:hAnsi="Times New Roman" w:cs="Times New Roman"/>
                <w:color w:val="FF9999"/>
                <w:sz w:val="24"/>
              </w:rPr>
            </w:pPr>
          </w:p>
        </w:tc>
      </w:tr>
      <w:tr w:rsidR="00793376" w:rsidRPr="00B325C1" w14:paraId="63FBDF83" w14:textId="77777777" w:rsidTr="00C67C72">
        <w:trPr>
          <w:trHeight w:val="460"/>
        </w:trPr>
        <w:tc>
          <w:tcPr>
            <w:tcW w:w="392" w:type="pct"/>
            <w:gridSpan w:val="2"/>
            <w:vMerge w:val="restart"/>
            <w:tcBorders>
              <w:top w:val="single" w:sz="4" w:space="0" w:color="auto"/>
            </w:tcBorders>
          </w:tcPr>
          <w:p w14:paraId="1904D9F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10.3.5.</w:t>
            </w:r>
          </w:p>
        </w:tc>
        <w:tc>
          <w:tcPr>
            <w:tcW w:w="1983" w:type="pct"/>
            <w:vMerge w:val="restart"/>
            <w:tcBorders>
              <w:top w:val="single" w:sz="4" w:space="0" w:color="auto"/>
            </w:tcBorders>
          </w:tcPr>
          <w:p w14:paraId="6A2B6AA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Atlasīt atbilstošu plānu pietiekami savlaicīgi, lai iegūtu drošu un efektīvu satiksmes plūsmu.</w:t>
            </w:r>
          </w:p>
        </w:tc>
        <w:tc>
          <w:tcPr>
            <w:tcW w:w="304" w:type="pct"/>
            <w:tcBorders>
              <w:top w:val="single" w:sz="4" w:space="0" w:color="auto"/>
            </w:tcBorders>
            <w:shd w:val="clear" w:color="auto" w:fill="D9D9D9" w:themeFill="background1" w:themeFillShade="D9"/>
          </w:tcPr>
          <w:p w14:paraId="1EA7FEF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09" w:type="pct"/>
            <w:vMerge w:val="restart"/>
            <w:tcBorders>
              <w:top w:val="single" w:sz="4" w:space="0" w:color="auto"/>
            </w:tcBorders>
            <w:shd w:val="clear" w:color="auto" w:fill="auto"/>
          </w:tcPr>
          <w:p w14:paraId="2DECD8DE"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72488AA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10285ED0" w14:textId="77777777" w:rsidTr="00C67C72">
        <w:trPr>
          <w:trHeight w:val="409"/>
        </w:trPr>
        <w:tc>
          <w:tcPr>
            <w:tcW w:w="392" w:type="pct"/>
            <w:gridSpan w:val="2"/>
            <w:vMerge/>
            <w:tcBorders>
              <w:bottom w:val="single" w:sz="4" w:space="0" w:color="auto"/>
            </w:tcBorders>
          </w:tcPr>
          <w:p w14:paraId="50BAA34B"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3175402"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50FE8972"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FEBC782"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351B20D" w14:textId="77777777" w:rsidR="00793376" w:rsidRPr="00B325C1" w:rsidRDefault="00793376" w:rsidP="00E56D89">
            <w:pPr>
              <w:jc w:val="both"/>
              <w:rPr>
                <w:rFonts w:ascii="Times New Roman" w:hAnsi="Times New Roman" w:cs="Times New Roman"/>
                <w:sz w:val="24"/>
              </w:rPr>
            </w:pPr>
          </w:p>
        </w:tc>
      </w:tr>
      <w:tr w:rsidR="00793376" w:rsidRPr="00B325C1" w14:paraId="1039AB6C" w14:textId="77777777" w:rsidTr="00C67C72">
        <w:trPr>
          <w:trHeight w:val="460"/>
        </w:trPr>
        <w:tc>
          <w:tcPr>
            <w:tcW w:w="392" w:type="pct"/>
            <w:gridSpan w:val="2"/>
            <w:vMerge w:val="restart"/>
            <w:tcBorders>
              <w:top w:val="single" w:sz="4" w:space="0" w:color="auto"/>
            </w:tcBorders>
          </w:tcPr>
          <w:p w14:paraId="77CA0CF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10.3.6.</w:t>
            </w:r>
          </w:p>
        </w:tc>
        <w:tc>
          <w:tcPr>
            <w:tcW w:w="1983" w:type="pct"/>
            <w:vMerge w:val="restart"/>
            <w:tcBorders>
              <w:top w:val="single" w:sz="4" w:space="0" w:color="auto"/>
            </w:tcBorders>
          </w:tcPr>
          <w:p w14:paraId="1D60D49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atbilstošu pasākumu prioritāro kārtību.</w:t>
            </w:r>
          </w:p>
        </w:tc>
        <w:tc>
          <w:tcPr>
            <w:tcW w:w="304" w:type="pct"/>
            <w:tcBorders>
              <w:top w:val="single" w:sz="4" w:space="0" w:color="auto"/>
            </w:tcBorders>
            <w:shd w:val="clear" w:color="auto" w:fill="D9D9D9" w:themeFill="background1" w:themeFillShade="D9"/>
          </w:tcPr>
          <w:p w14:paraId="26C8BC2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tcBorders>
              <w:top w:val="single" w:sz="4" w:space="0" w:color="auto"/>
            </w:tcBorders>
            <w:shd w:val="clear" w:color="auto" w:fill="auto"/>
          </w:tcPr>
          <w:p w14:paraId="7DE65A49"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09229EFB" w14:textId="77777777" w:rsidR="00793376" w:rsidRPr="00661A60"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B325C1" w14:paraId="19839795" w14:textId="77777777" w:rsidTr="00C67C72">
        <w:trPr>
          <w:trHeight w:val="325"/>
        </w:trPr>
        <w:tc>
          <w:tcPr>
            <w:tcW w:w="392" w:type="pct"/>
            <w:gridSpan w:val="2"/>
            <w:vMerge/>
            <w:tcBorders>
              <w:bottom w:val="single" w:sz="4" w:space="0" w:color="auto"/>
            </w:tcBorders>
          </w:tcPr>
          <w:p w14:paraId="0F721678"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26D4B0F8"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895D67C"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7523C52"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68E0F77E" w14:textId="77777777" w:rsidR="00793376" w:rsidRPr="00B325C1" w:rsidRDefault="00793376" w:rsidP="00E56D89">
            <w:pPr>
              <w:jc w:val="both"/>
              <w:rPr>
                <w:rFonts w:ascii="Times New Roman" w:hAnsi="Times New Roman" w:cs="Times New Roman"/>
                <w:sz w:val="24"/>
              </w:rPr>
            </w:pPr>
          </w:p>
        </w:tc>
      </w:tr>
      <w:tr w:rsidR="00793376" w:rsidRPr="00B325C1" w14:paraId="4144718A" w14:textId="77777777" w:rsidTr="00C67C72">
        <w:trPr>
          <w:trHeight w:val="483"/>
        </w:trPr>
        <w:tc>
          <w:tcPr>
            <w:tcW w:w="392" w:type="pct"/>
            <w:gridSpan w:val="2"/>
            <w:vMerge w:val="restart"/>
            <w:tcBorders>
              <w:top w:val="single" w:sz="4" w:space="0" w:color="auto"/>
            </w:tcBorders>
          </w:tcPr>
          <w:p w14:paraId="685AFDC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10.3.7.</w:t>
            </w:r>
          </w:p>
        </w:tc>
        <w:tc>
          <w:tcPr>
            <w:tcW w:w="1983" w:type="pct"/>
            <w:vMerge w:val="restart"/>
            <w:tcBorders>
              <w:top w:val="single" w:sz="4" w:space="0" w:color="auto"/>
            </w:tcBorders>
          </w:tcPr>
          <w:p w14:paraId="05C7970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Savlaicīgi izpildīt atlasīto plānu.</w:t>
            </w:r>
          </w:p>
        </w:tc>
        <w:tc>
          <w:tcPr>
            <w:tcW w:w="304" w:type="pct"/>
            <w:tcBorders>
              <w:top w:val="single" w:sz="4" w:space="0" w:color="auto"/>
            </w:tcBorders>
            <w:shd w:val="clear" w:color="auto" w:fill="D9D9D9" w:themeFill="background1" w:themeFillShade="D9"/>
          </w:tcPr>
          <w:p w14:paraId="54FA0D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auto"/>
          </w:tcPr>
          <w:p w14:paraId="17F37A3C" w14:textId="77777777" w:rsidR="00793376" w:rsidRPr="00B325C1" w:rsidRDefault="00793376" w:rsidP="00E56D89">
            <w:pPr>
              <w:jc w:val="both"/>
              <w:rPr>
                <w:rFonts w:ascii="Times New Roman" w:hAnsi="Times New Roman" w:cs="Times New Roman"/>
                <w:sz w:val="24"/>
              </w:rPr>
            </w:pPr>
          </w:p>
        </w:tc>
        <w:tc>
          <w:tcPr>
            <w:tcW w:w="411" w:type="pct"/>
            <w:vMerge w:val="restart"/>
            <w:tcBorders>
              <w:top w:val="single" w:sz="4" w:space="0" w:color="auto"/>
            </w:tcBorders>
          </w:tcPr>
          <w:p w14:paraId="72A50F2F"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D9EB5D3" w14:textId="77777777" w:rsidTr="00C67C72">
        <w:trPr>
          <w:trHeight w:val="460"/>
        </w:trPr>
        <w:tc>
          <w:tcPr>
            <w:tcW w:w="392" w:type="pct"/>
            <w:gridSpan w:val="2"/>
            <w:vMerge/>
            <w:tcBorders>
              <w:bottom w:val="single" w:sz="4" w:space="0" w:color="auto"/>
            </w:tcBorders>
          </w:tcPr>
          <w:p w14:paraId="79C49186"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050FAC15"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5495268"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28EB4323"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647B6A02" w14:textId="77777777" w:rsidR="00793376" w:rsidRPr="00B325C1" w:rsidRDefault="00793376" w:rsidP="00E56D89">
            <w:pPr>
              <w:jc w:val="both"/>
              <w:rPr>
                <w:rFonts w:ascii="Times New Roman" w:hAnsi="Times New Roman" w:cs="Times New Roman"/>
                <w:sz w:val="24"/>
              </w:rPr>
            </w:pPr>
          </w:p>
        </w:tc>
      </w:tr>
      <w:tr w:rsidR="00793376" w:rsidRPr="00B325C1" w14:paraId="0BE81123" w14:textId="77777777" w:rsidTr="00C67C72">
        <w:trPr>
          <w:trHeight w:val="460"/>
        </w:trPr>
        <w:tc>
          <w:tcPr>
            <w:tcW w:w="392" w:type="pct"/>
            <w:gridSpan w:val="2"/>
            <w:vMerge w:val="restart"/>
            <w:tcBorders>
              <w:top w:val="single" w:sz="4" w:space="0" w:color="auto"/>
            </w:tcBorders>
          </w:tcPr>
          <w:p w14:paraId="7CB25D7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10.3.8.</w:t>
            </w:r>
          </w:p>
        </w:tc>
        <w:tc>
          <w:tcPr>
            <w:tcW w:w="1983" w:type="pct"/>
            <w:vMerge w:val="restart"/>
            <w:tcBorders>
              <w:top w:val="single" w:sz="4" w:space="0" w:color="auto"/>
            </w:tcBorders>
          </w:tcPr>
          <w:p w14:paraId="61B82A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04" w:type="pct"/>
            <w:tcBorders>
              <w:top w:val="single" w:sz="4" w:space="0" w:color="auto"/>
            </w:tcBorders>
            <w:shd w:val="clear" w:color="auto" w:fill="D9D9D9" w:themeFill="background1" w:themeFillShade="D9"/>
          </w:tcPr>
          <w:p w14:paraId="7141224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tcBorders>
              <w:top w:val="single" w:sz="4" w:space="0" w:color="auto"/>
            </w:tcBorders>
            <w:shd w:val="clear" w:color="auto" w:fill="FF9999"/>
          </w:tcPr>
          <w:p w14:paraId="6ACC762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411" w:type="pct"/>
            <w:vMerge w:val="restart"/>
            <w:tcBorders>
              <w:top w:val="single" w:sz="4" w:space="0" w:color="auto"/>
            </w:tcBorders>
          </w:tcPr>
          <w:p w14:paraId="40DD7BE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53C3434" w14:textId="77777777" w:rsidTr="00C67C72">
        <w:trPr>
          <w:trHeight w:val="45"/>
        </w:trPr>
        <w:tc>
          <w:tcPr>
            <w:tcW w:w="392" w:type="pct"/>
            <w:gridSpan w:val="2"/>
            <w:vMerge/>
          </w:tcPr>
          <w:p w14:paraId="60E61D9E" w14:textId="77777777" w:rsidR="00793376" w:rsidRPr="00747CD1" w:rsidRDefault="00793376" w:rsidP="00E56D89">
            <w:pPr>
              <w:jc w:val="both"/>
              <w:rPr>
                <w:rFonts w:ascii="Times New Roman" w:hAnsi="Times New Roman" w:cs="Times New Roman"/>
                <w:sz w:val="24"/>
              </w:rPr>
            </w:pPr>
          </w:p>
        </w:tc>
        <w:tc>
          <w:tcPr>
            <w:tcW w:w="1983" w:type="pct"/>
            <w:vMerge/>
          </w:tcPr>
          <w:p w14:paraId="770B0F2F" w14:textId="77777777" w:rsidR="00793376" w:rsidRPr="00B325C1" w:rsidRDefault="00793376" w:rsidP="00E56D89">
            <w:pPr>
              <w:jc w:val="both"/>
              <w:rPr>
                <w:rFonts w:ascii="Times New Roman" w:hAnsi="Times New Roman" w:cs="Times New Roman"/>
                <w:sz w:val="24"/>
              </w:rPr>
            </w:pPr>
          </w:p>
        </w:tc>
        <w:tc>
          <w:tcPr>
            <w:tcW w:w="304" w:type="pct"/>
          </w:tcPr>
          <w:p w14:paraId="7E5287A4"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3F2A8B4D" w14:textId="77777777" w:rsidR="00793376" w:rsidRPr="00B325C1" w:rsidRDefault="00793376" w:rsidP="00E56D89">
            <w:pPr>
              <w:jc w:val="both"/>
              <w:rPr>
                <w:rFonts w:ascii="Times New Roman" w:hAnsi="Times New Roman" w:cs="Times New Roman"/>
                <w:sz w:val="24"/>
              </w:rPr>
            </w:pPr>
          </w:p>
        </w:tc>
        <w:tc>
          <w:tcPr>
            <w:tcW w:w="411" w:type="pct"/>
            <w:vMerge/>
          </w:tcPr>
          <w:p w14:paraId="5E2ED207" w14:textId="77777777" w:rsidR="00793376" w:rsidRPr="00B325C1" w:rsidRDefault="00793376" w:rsidP="00E56D89">
            <w:pPr>
              <w:jc w:val="both"/>
              <w:rPr>
                <w:rFonts w:ascii="Times New Roman" w:hAnsi="Times New Roman" w:cs="Times New Roman"/>
                <w:sz w:val="24"/>
              </w:rPr>
            </w:pPr>
          </w:p>
        </w:tc>
      </w:tr>
      <w:tr w:rsidR="00793376" w:rsidRPr="00B325C1" w14:paraId="1CF3FC3F" w14:textId="77777777" w:rsidTr="00E56D89">
        <w:trPr>
          <w:trHeight w:val="624"/>
        </w:trPr>
        <w:tc>
          <w:tcPr>
            <w:tcW w:w="5000" w:type="pct"/>
            <w:gridSpan w:val="6"/>
            <w:shd w:val="clear" w:color="auto" w:fill="A6A6A6" w:themeFill="background1" w:themeFillShade="A6"/>
            <w:vAlign w:val="center"/>
          </w:tcPr>
          <w:p w14:paraId="31AB8AA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10.4. apakštēma. Satiksmes pārvaldība</w:t>
            </w:r>
          </w:p>
        </w:tc>
      </w:tr>
      <w:tr w:rsidR="00793376" w:rsidRPr="00B325C1" w14:paraId="4C4BA9BF" w14:textId="77777777" w:rsidTr="00C67C72">
        <w:trPr>
          <w:trHeight w:val="435"/>
        </w:trPr>
        <w:tc>
          <w:tcPr>
            <w:tcW w:w="392" w:type="pct"/>
            <w:gridSpan w:val="2"/>
            <w:vMerge w:val="restart"/>
          </w:tcPr>
          <w:p w14:paraId="5720B7DB" w14:textId="77777777" w:rsidR="00793376" w:rsidRPr="00B325C1" w:rsidRDefault="00793376" w:rsidP="00E56D89">
            <w:pPr>
              <w:jc w:val="both"/>
              <w:rPr>
                <w:rFonts w:ascii="Times New Roman" w:hAnsi="Times New Roman" w:cs="Times New Roman"/>
                <w:sz w:val="24"/>
              </w:rPr>
            </w:pPr>
          </w:p>
        </w:tc>
        <w:tc>
          <w:tcPr>
            <w:tcW w:w="1983" w:type="pct"/>
            <w:vMerge w:val="restart"/>
          </w:tcPr>
          <w:p w14:paraId="1D3A248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Pārvaldīt ielidošanu, izlidošanu un pārlidojumus.</w:t>
            </w:r>
          </w:p>
        </w:tc>
        <w:tc>
          <w:tcPr>
            <w:tcW w:w="304" w:type="pct"/>
            <w:shd w:val="clear" w:color="auto" w:fill="D9D9D9" w:themeFill="background1" w:themeFillShade="D9"/>
          </w:tcPr>
          <w:p w14:paraId="5A980BF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09" w:type="pct"/>
            <w:vMerge w:val="restart"/>
            <w:shd w:val="clear" w:color="auto" w:fill="auto"/>
          </w:tcPr>
          <w:p w14:paraId="160FA9B2" w14:textId="77777777" w:rsidR="00793376" w:rsidRPr="00B325C1" w:rsidRDefault="00793376" w:rsidP="00E56D89">
            <w:pPr>
              <w:jc w:val="both"/>
              <w:rPr>
                <w:rFonts w:ascii="Times New Roman" w:hAnsi="Times New Roman" w:cs="Times New Roman"/>
                <w:sz w:val="24"/>
              </w:rPr>
            </w:pPr>
          </w:p>
        </w:tc>
        <w:tc>
          <w:tcPr>
            <w:tcW w:w="411" w:type="pct"/>
            <w:vMerge w:val="restart"/>
          </w:tcPr>
          <w:p w14:paraId="71EDD68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D8F1B38" w14:textId="77777777" w:rsidTr="00C67C72">
        <w:trPr>
          <w:trHeight w:val="460"/>
        </w:trPr>
        <w:tc>
          <w:tcPr>
            <w:tcW w:w="392" w:type="pct"/>
            <w:gridSpan w:val="2"/>
            <w:vMerge/>
            <w:tcBorders>
              <w:bottom w:val="single" w:sz="4" w:space="0" w:color="auto"/>
            </w:tcBorders>
          </w:tcPr>
          <w:p w14:paraId="0DBBE0ED"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7BB0A415"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4293BE7A"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38FF2A1C"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2FFF3B35" w14:textId="77777777" w:rsidR="00793376" w:rsidRPr="00B325C1" w:rsidRDefault="00793376" w:rsidP="00E56D89">
            <w:pPr>
              <w:jc w:val="both"/>
              <w:rPr>
                <w:rFonts w:ascii="Times New Roman" w:hAnsi="Times New Roman" w:cs="Times New Roman"/>
                <w:sz w:val="24"/>
              </w:rPr>
            </w:pPr>
          </w:p>
        </w:tc>
      </w:tr>
      <w:tr w:rsidR="00793376" w:rsidRPr="00B325C1" w14:paraId="60E4779F" w14:textId="77777777" w:rsidTr="00C67C72">
        <w:trPr>
          <w:trHeight w:val="412"/>
        </w:trPr>
        <w:tc>
          <w:tcPr>
            <w:tcW w:w="392" w:type="pct"/>
            <w:gridSpan w:val="2"/>
            <w:vMerge w:val="restart"/>
            <w:tcBorders>
              <w:top w:val="single" w:sz="4" w:space="0" w:color="auto"/>
            </w:tcBorders>
          </w:tcPr>
          <w:p w14:paraId="261431AD" w14:textId="77777777" w:rsidR="00793376" w:rsidRPr="00B325C1" w:rsidRDefault="00793376" w:rsidP="00E56D89">
            <w:pPr>
              <w:jc w:val="both"/>
              <w:rPr>
                <w:rFonts w:ascii="Times New Roman" w:hAnsi="Times New Roman" w:cs="Times New Roman"/>
                <w:sz w:val="24"/>
              </w:rPr>
            </w:pPr>
          </w:p>
        </w:tc>
        <w:tc>
          <w:tcPr>
            <w:tcW w:w="1983" w:type="pct"/>
            <w:vMerge w:val="restart"/>
            <w:tcBorders>
              <w:top w:val="single" w:sz="4" w:space="0" w:color="auto"/>
            </w:tcBorders>
          </w:tcPr>
          <w:p w14:paraId="6FC276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Līdzsvarot darba slodzi ar individuālajām spējām.</w:t>
            </w:r>
          </w:p>
        </w:tc>
        <w:tc>
          <w:tcPr>
            <w:tcW w:w="304" w:type="pct"/>
            <w:tcBorders>
              <w:top w:val="single" w:sz="4" w:space="0" w:color="auto"/>
            </w:tcBorders>
            <w:shd w:val="clear" w:color="auto" w:fill="D9D9D9" w:themeFill="background1" w:themeFillShade="D9"/>
          </w:tcPr>
          <w:p w14:paraId="1258CA4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5</w:t>
            </w:r>
          </w:p>
        </w:tc>
        <w:tc>
          <w:tcPr>
            <w:tcW w:w="1909" w:type="pct"/>
            <w:vMerge w:val="restart"/>
            <w:tcBorders>
              <w:top w:val="single" w:sz="4" w:space="0" w:color="auto"/>
            </w:tcBorders>
            <w:shd w:val="clear" w:color="auto" w:fill="auto"/>
          </w:tcPr>
          <w:p w14:paraId="73549C32" w14:textId="77777777" w:rsidR="00793376" w:rsidRPr="008365E4" w:rsidRDefault="00793376" w:rsidP="00E56D89">
            <w:pPr>
              <w:jc w:val="both"/>
              <w:rPr>
                <w:rFonts w:ascii="Times New Roman" w:hAnsi="Times New Roman" w:cs="Times New Roman"/>
                <w:i/>
                <w:iCs/>
                <w:sz w:val="24"/>
              </w:rPr>
            </w:pPr>
            <w:r>
              <w:rPr>
                <w:rFonts w:ascii="Times New Roman" w:hAnsi="Times New Roman"/>
                <w:i/>
                <w:sz w:val="24"/>
              </w:rPr>
              <w:t>Neobligātais saturs: izmaiņu veikšana maršrutā, pārplānošana, prioritātes piešķiršana risinājumiem, pieprasījumu noraidīšana, atbildības par distancēšanu deleģēšana</w:t>
            </w:r>
          </w:p>
        </w:tc>
        <w:tc>
          <w:tcPr>
            <w:tcW w:w="411" w:type="pct"/>
            <w:vMerge w:val="restart"/>
            <w:tcBorders>
              <w:top w:val="single" w:sz="4" w:space="0" w:color="auto"/>
            </w:tcBorders>
          </w:tcPr>
          <w:p w14:paraId="0FF90FE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3FFFB792" w14:textId="77777777" w:rsidTr="00C67C72">
        <w:trPr>
          <w:trHeight w:val="460"/>
        </w:trPr>
        <w:tc>
          <w:tcPr>
            <w:tcW w:w="392" w:type="pct"/>
            <w:gridSpan w:val="2"/>
            <w:vMerge/>
            <w:tcBorders>
              <w:bottom w:val="single" w:sz="12" w:space="0" w:color="auto"/>
            </w:tcBorders>
          </w:tcPr>
          <w:p w14:paraId="37CDF304"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12" w:space="0" w:color="auto"/>
            </w:tcBorders>
          </w:tcPr>
          <w:p w14:paraId="72F0BBA3" w14:textId="77777777" w:rsidR="00793376" w:rsidRPr="00B325C1" w:rsidRDefault="00793376" w:rsidP="00E56D89">
            <w:pPr>
              <w:jc w:val="both"/>
              <w:rPr>
                <w:rFonts w:ascii="Times New Roman" w:hAnsi="Times New Roman" w:cs="Times New Roman"/>
                <w:sz w:val="24"/>
              </w:rPr>
            </w:pPr>
          </w:p>
        </w:tc>
        <w:tc>
          <w:tcPr>
            <w:tcW w:w="304" w:type="pct"/>
            <w:tcBorders>
              <w:bottom w:val="single" w:sz="12" w:space="0" w:color="auto"/>
            </w:tcBorders>
          </w:tcPr>
          <w:p w14:paraId="185B5E98"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12" w:space="0" w:color="auto"/>
            </w:tcBorders>
            <w:shd w:val="clear" w:color="auto" w:fill="auto"/>
          </w:tcPr>
          <w:p w14:paraId="0448A2CC"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12" w:space="0" w:color="auto"/>
            </w:tcBorders>
          </w:tcPr>
          <w:p w14:paraId="719A1AB6" w14:textId="77777777" w:rsidR="00793376" w:rsidRPr="00B325C1" w:rsidRDefault="00793376" w:rsidP="00E56D89">
            <w:pPr>
              <w:jc w:val="both"/>
              <w:rPr>
                <w:rFonts w:ascii="Times New Roman" w:hAnsi="Times New Roman" w:cs="Times New Roman"/>
                <w:sz w:val="24"/>
              </w:rPr>
            </w:pPr>
          </w:p>
        </w:tc>
      </w:tr>
      <w:tr w:rsidR="00793376" w:rsidRPr="00B325C1" w14:paraId="31218C39" w14:textId="77777777" w:rsidTr="00E56D89">
        <w:trPr>
          <w:trHeight w:val="737"/>
        </w:trPr>
        <w:tc>
          <w:tcPr>
            <w:tcW w:w="5000" w:type="pct"/>
            <w:gridSpan w:val="6"/>
            <w:shd w:val="clear" w:color="auto" w:fill="auto"/>
            <w:vAlign w:val="center"/>
          </w:tcPr>
          <w:p w14:paraId="503234D4" w14:textId="77777777" w:rsidR="00793376" w:rsidRPr="00B325C1" w:rsidRDefault="00793376" w:rsidP="00AF71D9">
            <w:pPr>
              <w:keepNext/>
              <w:keepLines/>
              <w:jc w:val="both"/>
              <w:rPr>
                <w:rFonts w:ascii="Times New Roman" w:hAnsi="Times New Roman" w:cs="Times New Roman"/>
                <w:b/>
                <w:bCs/>
                <w:sz w:val="24"/>
              </w:rPr>
            </w:pPr>
            <w:r>
              <w:rPr>
                <w:rFonts w:ascii="Times New Roman" w:hAnsi="Times New Roman"/>
                <w:b/>
                <w:sz w:val="24"/>
              </w:rPr>
              <w:lastRenderedPageBreak/>
              <w:t>ATM 11. TĒMA. GAIDĪŠANA</w:t>
            </w:r>
          </w:p>
        </w:tc>
      </w:tr>
      <w:tr w:rsidR="00793376" w:rsidRPr="00B325C1" w14:paraId="6786AE27" w14:textId="77777777" w:rsidTr="00E56D89">
        <w:trPr>
          <w:trHeight w:val="624"/>
        </w:trPr>
        <w:tc>
          <w:tcPr>
            <w:tcW w:w="5000" w:type="pct"/>
            <w:gridSpan w:val="6"/>
            <w:shd w:val="clear" w:color="auto" w:fill="A6A6A6" w:themeFill="background1" w:themeFillShade="A6"/>
            <w:vAlign w:val="center"/>
          </w:tcPr>
          <w:p w14:paraId="6F0D2D10" w14:textId="77777777" w:rsidR="00793376" w:rsidRPr="00B325C1" w:rsidRDefault="00793376" w:rsidP="00AF71D9">
            <w:pPr>
              <w:keepNext/>
              <w:keepLines/>
              <w:jc w:val="both"/>
              <w:rPr>
                <w:rFonts w:ascii="Times New Roman" w:hAnsi="Times New Roman" w:cs="Times New Roman"/>
                <w:b/>
                <w:bCs/>
                <w:sz w:val="24"/>
              </w:rPr>
            </w:pPr>
            <w:r>
              <w:rPr>
                <w:rFonts w:ascii="Times New Roman" w:hAnsi="Times New Roman"/>
                <w:b/>
                <w:sz w:val="24"/>
              </w:rPr>
              <w:t>ATM 11.1. apakštēma. Vispārīgās gaidīšanas procedūras</w:t>
            </w:r>
          </w:p>
        </w:tc>
      </w:tr>
      <w:tr w:rsidR="00793376" w:rsidRPr="00B325C1" w14:paraId="13D292B3" w14:textId="77777777" w:rsidTr="00C67C72">
        <w:trPr>
          <w:trHeight w:val="460"/>
        </w:trPr>
        <w:tc>
          <w:tcPr>
            <w:tcW w:w="392" w:type="pct"/>
            <w:gridSpan w:val="2"/>
            <w:vMerge w:val="restart"/>
          </w:tcPr>
          <w:p w14:paraId="34D40B60" w14:textId="77777777" w:rsidR="00793376" w:rsidRPr="00B325C1" w:rsidRDefault="00793376" w:rsidP="00AF71D9">
            <w:pPr>
              <w:keepNext/>
              <w:keepLines/>
              <w:jc w:val="both"/>
              <w:rPr>
                <w:rFonts w:ascii="Times New Roman" w:hAnsi="Times New Roman" w:cs="Times New Roman"/>
                <w:sz w:val="24"/>
              </w:rPr>
            </w:pPr>
            <w:r>
              <w:rPr>
                <w:rFonts w:ascii="Times New Roman" w:hAnsi="Times New Roman"/>
                <w:sz w:val="24"/>
              </w:rPr>
              <w:t>ACP ATM 11.1.1.</w:t>
            </w:r>
          </w:p>
        </w:tc>
        <w:tc>
          <w:tcPr>
            <w:tcW w:w="1983" w:type="pct"/>
            <w:vMerge w:val="restart"/>
          </w:tcPr>
          <w:p w14:paraId="45C5295B" w14:textId="77777777" w:rsidR="00793376" w:rsidRPr="00B325C1" w:rsidRDefault="00793376" w:rsidP="00AF71D9">
            <w:pPr>
              <w:keepNext/>
              <w:keepLines/>
              <w:jc w:val="both"/>
              <w:rPr>
                <w:rFonts w:ascii="Times New Roman" w:hAnsi="Times New Roman" w:cs="Times New Roman"/>
                <w:sz w:val="24"/>
              </w:rPr>
            </w:pPr>
            <w:r>
              <w:rPr>
                <w:rFonts w:ascii="Times New Roman" w:hAnsi="Times New Roman"/>
                <w:sz w:val="24"/>
              </w:rPr>
              <w:t>Piemērot gaidīšanas procedūras.</w:t>
            </w:r>
          </w:p>
        </w:tc>
        <w:tc>
          <w:tcPr>
            <w:tcW w:w="304" w:type="pct"/>
            <w:shd w:val="clear" w:color="auto" w:fill="D9D9D9" w:themeFill="background1" w:themeFillShade="D9"/>
          </w:tcPr>
          <w:p w14:paraId="37D06CD7" w14:textId="77777777" w:rsidR="00793376" w:rsidRPr="00B325C1" w:rsidRDefault="00793376" w:rsidP="00AF71D9">
            <w:pPr>
              <w:keepNext/>
              <w:keepLines/>
              <w:jc w:val="both"/>
              <w:rPr>
                <w:rFonts w:ascii="Times New Roman" w:hAnsi="Times New Roman" w:cs="Times New Roman"/>
                <w:sz w:val="24"/>
              </w:rPr>
            </w:pPr>
            <w:r>
              <w:rPr>
                <w:rFonts w:ascii="Times New Roman" w:hAnsi="Times New Roman"/>
                <w:sz w:val="24"/>
              </w:rPr>
              <w:t>3</w:t>
            </w:r>
          </w:p>
        </w:tc>
        <w:tc>
          <w:tcPr>
            <w:tcW w:w="1909" w:type="pct"/>
            <w:vMerge w:val="restart"/>
            <w:shd w:val="clear" w:color="auto" w:fill="FF9999"/>
          </w:tcPr>
          <w:p w14:paraId="51EC3358"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gaidīšanas instrukcijas, gaidīšanas līmeņu piešķiršana, turpmākie atļaujas laiki</w:t>
            </w:r>
          </w:p>
        </w:tc>
        <w:tc>
          <w:tcPr>
            <w:tcW w:w="411" w:type="pct"/>
            <w:vMerge w:val="restart"/>
          </w:tcPr>
          <w:p w14:paraId="6D7A9C7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0487D535" w14:textId="77777777" w:rsidTr="00C67C72">
        <w:trPr>
          <w:trHeight w:val="162"/>
        </w:trPr>
        <w:tc>
          <w:tcPr>
            <w:tcW w:w="392" w:type="pct"/>
            <w:gridSpan w:val="2"/>
            <w:vMerge/>
          </w:tcPr>
          <w:p w14:paraId="1052997F" w14:textId="77777777" w:rsidR="00793376" w:rsidRPr="00034533" w:rsidRDefault="00793376" w:rsidP="00E56D89">
            <w:pPr>
              <w:jc w:val="both"/>
              <w:rPr>
                <w:rFonts w:ascii="Times New Roman" w:hAnsi="Times New Roman" w:cs="Times New Roman"/>
                <w:sz w:val="24"/>
              </w:rPr>
            </w:pPr>
          </w:p>
        </w:tc>
        <w:tc>
          <w:tcPr>
            <w:tcW w:w="1983" w:type="pct"/>
            <w:vMerge/>
          </w:tcPr>
          <w:p w14:paraId="4BD76704" w14:textId="77777777" w:rsidR="00793376" w:rsidRPr="009A483B" w:rsidRDefault="00793376" w:rsidP="00E56D89">
            <w:pPr>
              <w:jc w:val="both"/>
              <w:rPr>
                <w:rFonts w:ascii="Times New Roman" w:hAnsi="Times New Roman" w:cs="Times New Roman"/>
                <w:sz w:val="24"/>
              </w:rPr>
            </w:pPr>
          </w:p>
        </w:tc>
        <w:tc>
          <w:tcPr>
            <w:tcW w:w="304" w:type="pct"/>
            <w:shd w:val="clear" w:color="auto" w:fill="auto"/>
          </w:tcPr>
          <w:p w14:paraId="2197E20A" w14:textId="77777777" w:rsidR="00793376" w:rsidRDefault="00793376" w:rsidP="00E56D89">
            <w:pPr>
              <w:jc w:val="both"/>
              <w:rPr>
                <w:rFonts w:ascii="Times New Roman" w:hAnsi="Times New Roman" w:cs="Times New Roman"/>
                <w:sz w:val="24"/>
              </w:rPr>
            </w:pPr>
          </w:p>
        </w:tc>
        <w:tc>
          <w:tcPr>
            <w:tcW w:w="1909" w:type="pct"/>
            <w:vMerge/>
            <w:shd w:val="clear" w:color="auto" w:fill="FF9999"/>
          </w:tcPr>
          <w:p w14:paraId="5AC76E73" w14:textId="77777777" w:rsidR="00793376" w:rsidRPr="00511210" w:rsidRDefault="00793376" w:rsidP="00E56D89">
            <w:pPr>
              <w:jc w:val="both"/>
              <w:rPr>
                <w:rFonts w:ascii="Times New Roman" w:hAnsi="Times New Roman" w:cs="Times New Roman"/>
                <w:sz w:val="24"/>
              </w:rPr>
            </w:pPr>
          </w:p>
        </w:tc>
        <w:tc>
          <w:tcPr>
            <w:tcW w:w="411" w:type="pct"/>
            <w:vMerge/>
          </w:tcPr>
          <w:p w14:paraId="2FE5234C" w14:textId="77777777" w:rsidR="00793376" w:rsidRPr="00B325C1" w:rsidRDefault="00793376" w:rsidP="00E56D89">
            <w:pPr>
              <w:jc w:val="both"/>
              <w:rPr>
                <w:rFonts w:ascii="Times New Roman" w:hAnsi="Times New Roman" w:cs="Times New Roman"/>
                <w:sz w:val="24"/>
              </w:rPr>
            </w:pPr>
          </w:p>
        </w:tc>
      </w:tr>
      <w:tr w:rsidR="00793376" w:rsidRPr="00B325C1" w14:paraId="3AA95711" w14:textId="77777777" w:rsidTr="00C67C72">
        <w:trPr>
          <w:trHeight w:val="45"/>
        </w:trPr>
        <w:tc>
          <w:tcPr>
            <w:tcW w:w="392" w:type="pct"/>
            <w:gridSpan w:val="2"/>
            <w:vMerge/>
            <w:tcBorders>
              <w:bottom w:val="single" w:sz="4" w:space="0" w:color="auto"/>
            </w:tcBorders>
          </w:tcPr>
          <w:p w14:paraId="6A0B0760"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4426E5C3"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tcPr>
          <w:p w14:paraId="2349354B" w14:textId="77777777" w:rsidR="00793376" w:rsidRPr="00B325C1" w:rsidRDefault="00793376" w:rsidP="00E56D89">
            <w:pPr>
              <w:jc w:val="both"/>
              <w:rPr>
                <w:rFonts w:ascii="Times New Roman" w:hAnsi="Times New Roman" w:cs="Times New Roman"/>
                <w:sz w:val="24"/>
              </w:rPr>
            </w:pPr>
          </w:p>
        </w:tc>
        <w:tc>
          <w:tcPr>
            <w:tcW w:w="1909" w:type="pct"/>
            <w:tcBorders>
              <w:bottom w:val="single" w:sz="4" w:space="0" w:color="auto"/>
            </w:tcBorders>
            <w:shd w:val="clear" w:color="auto" w:fill="auto"/>
          </w:tcPr>
          <w:p w14:paraId="4A8E54B7"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5154BB7C" w14:textId="77777777" w:rsidR="00793376" w:rsidRPr="00B325C1" w:rsidRDefault="00793376" w:rsidP="00E56D89">
            <w:pPr>
              <w:jc w:val="both"/>
              <w:rPr>
                <w:rFonts w:ascii="Times New Roman" w:hAnsi="Times New Roman" w:cs="Times New Roman"/>
                <w:sz w:val="24"/>
              </w:rPr>
            </w:pPr>
          </w:p>
        </w:tc>
      </w:tr>
      <w:tr w:rsidR="00793376" w:rsidRPr="00B325C1" w14:paraId="6D34555B" w14:textId="77777777" w:rsidTr="00C67C72">
        <w:trPr>
          <w:trHeight w:val="460"/>
        </w:trPr>
        <w:tc>
          <w:tcPr>
            <w:tcW w:w="392" w:type="pct"/>
            <w:gridSpan w:val="2"/>
            <w:vMerge w:val="restart"/>
            <w:tcBorders>
              <w:top w:val="single" w:sz="4" w:space="0" w:color="auto"/>
            </w:tcBorders>
          </w:tcPr>
          <w:p w14:paraId="0D7E0A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11.1.2.</w:t>
            </w:r>
          </w:p>
        </w:tc>
        <w:tc>
          <w:tcPr>
            <w:tcW w:w="1983" w:type="pct"/>
            <w:vMerge w:val="restart"/>
            <w:tcBorders>
              <w:top w:val="single" w:sz="4" w:space="0" w:color="auto"/>
            </w:tcBorders>
          </w:tcPr>
          <w:p w14:paraId="3775370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gaidīšanas zonas shēmas ietekmējošos faktorus.</w:t>
            </w:r>
          </w:p>
        </w:tc>
        <w:tc>
          <w:tcPr>
            <w:tcW w:w="304" w:type="pct"/>
            <w:tcBorders>
              <w:top w:val="single" w:sz="4" w:space="0" w:color="auto"/>
            </w:tcBorders>
            <w:shd w:val="clear" w:color="auto" w:fill="D9D9D9" w:themeFill="background1" w:themeFillShade="D9"/>
          </w:tcPr>
          <w:p w14:paraId="26CDE6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top w:val="single" w:sz="4" w:space="0" w:color="auto"/>
            </w:tcBorders>
            <w:shd w:val="clear" w:color="auto" w:fill="FF9999"/>
          </w:tcPr>
          <w:p w14:paraId="4413BB72" w14:textId="77777777" w:rsidR="00793376" w:rsidRPr="00511210" w:rsidRDefault="00793376" w:rsidP="00E56D89">
            <w:pPr>
              <w:jc w:val="both"/>
              <w:rPr>
                <w:rFonts w:ascii="Times New Roman" w:hAnsi="Times New Roman" w:cs="Times New Roman"/>
                <w:sz w:val="24"/>
              </w:rPr>
            </w:pPr>
            <w:r>
              <w:rPr>
                <w:rFonts w:ascii="Times New Roman" w:hAnsi="Times New Roman"/>
                <w:sz w:val="24"/>
              </w:rPr>
              <w:t>Ātruma ietekme, izmantotā līmeņa ietekme, izmantotā aeronavigācijas līdzekļa ietekme, turbulence, lidaparāta tips</w:t>
            </w:r>
          </w:p>
        </w:tc>
        <w:tc>
          <w:tcPr>
            <w:tcW w:w="411" w:type="pct"/>
            <w:vMerge w:val="restart"/>
            <w:tcBorders>
              <w:top w:val="single" w:sz="4" w:space="0" w:color="auto"/>
            </w:tcBorders>
          </w:tcPr>
          <w:p w14:paraId="440ACBA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225BCA2E" w14:textId="77777777" w:rsidTr="00C67C72">
        <w:trPr>
          <w:trHeight w:val="198"/>
        </w:trPr>
        <w:tc>
          <w:tcPr>
            <w:tcW w:w="392" w:type="pct"/>
            <w:gridSpan w:val="2"/>
            <w:vMerge/>
          </w:tcPr>
          <w:p w14:paraId="0BBB7607" w14:textId="77777777" w:rsidR="00793376" w:rsidRPr="00034533" w:rsidRDefault="00793376" w:rsidP="00E56D89">
            <w:pPr>
              <w:jc w:val="both"/>
              <w:rPr>
                <w:rFonts w:ascii="Times New Roman" w:hAnsi="Times New Roman" w:cs="Times New Roman"/>
                <w:sz w:val="24"/>
              </w:rPr>
            </w:pPr>
          </w:p>
        </w:tc>
        <w:tc>
          <w:tcPr>
            <w:tcW w:w="1983" w:type="pct"/>
            <w:vMerge/>
          </w:tcPr>
          <w:p w14:paraId="31ABA8A9" w14:textId="77777777" w:rsidR="00793376" w:rsidRPr="00B65B35" w:rsidRDefault="00793376" w:rsidP="00E56D89">
            <w:pPr>
              <w:jc w:val="both"/>
              <w:rPr>
                <w:rFonts w:ascii="Times New Roman" w:hAnsi="Times New Roman" w:cs="Times New Roman"/>
                <w:sz w:val="24"/>
              </w:rPr>
            </w:pPr>
          </w:p>
        </w:tc>
        <w:tc>
          <w:tcPr>
            <w:tcW w:w="304" w:type="pct"/>
            <w:shd w:val="clear" w:color="auto" w:fill="auto"/>
          </w:tcPr>
          <w:p w14:paraId="21722520" w14:textId="77777777" w:rsidR="00793376" w:rsidRDefault="00793376" w:rsidP="00E56D89">
            <w:pPr>
              <w:jc w:val="both"/>
              <w:rPr>
                <w:rFonts w:ascii="Times New Roman" w:hAnsi="Times New Roman" w:cs="Times New Roman"/>
                <w:sz w:val="24"/>
              </w:rPr>
            </w:pPr>
          </w:p>
        </w:tc>
        <w:tc>
          <w:tcPr>
            <w:tcW w:w="1909" w:type="pct"/>
            <w:vMerge/>
            <w:shd w:val="clear" w:color="auto" w:fill="FF9999"/>
          </w:tcPr>
          <w:p w14:paraId="33070C46" w14:textId="77777777" w:rsidR="00793376" w:rsidRPr="00F67860" w:rsidRDefault="00793376" w:rsidP="00E56D89">
            <w:pPr>
              <w:jc w:val="both"/>
              <w:rPr>
                <w:rFonts w:ascii="Times New Roman" w:hAnsi="Times New Roman" w:cs="Times New Roman"/>
                <w:sz w:val="24"/>
              </w:rPr>
            </w:pPr>
          </w:p>
        </w:tc>
        <w:tc>
          <w:tcPr>
            <w:tcW w:w="411" w:type="pct"/>
            <w:vMerge/>
          </w:tcPr>
          <w:p w14:paraId="306EB67E" w14:textId="77777777" w:rsidR="00793376" w:rsidRPr="00DE108A" w:rsidRDefault="00793376" w:rsidP="00E56D89">
            <w:pPr>
              <w:jc w:val="both"/>
              <w:rPr>
                <w:rFonts w:ascii="Times New Roman" w:hAnsi="Times New Roman" w:cs="Times New Roman"/>
                <w:sz w:val="24"/>
              </w:rPr>
            </w:pPr>
          </w:p>
        </w:tc>
      </w:tr>
      <w:tr w:rsidR="00793376" w:rsidRPr="00B325C1" w14:paraId="477938C2" w14:textId="77777777" w:rsidTr="00C67C72">
        <w:trPr>
          <w:trHeight w:val="208"/>
        </w:trPr>
        <w:tc>
          <w:tcPr>
            <w:tcW w:w="392" w:type="pct"/>
            <w:gridSpan w:val="2"/>
            <w:vMerge/>
          </w:tcPr>
          <w:p w14:paraId="36680859" w14:textId="77777777" w:rsidR="00793376" w:rsidRPr="00B325C1" w:rsidRDefault="00793376" w:rsidP="00E56D89">
            <w:pPr>
              <w:jc w:val="both"/>
              <w:rPr>
                <w:rFonts w:ascii="Times New Roman" w:hAnsi="Times New Roman" w:cs="Times New Roman"/>
                <w:sz w:val="24"/>
              </w:rPr>
            </w:pPr>
          </w:p>
        </w:tc>
        <w:tc>
          <w:tcPr>
            <w:tcW w:w="1983" w:type="pct"/>
            <w:vMerge/>
          </w:tcPr>
          <w:p w14:paraId="50151CAB" w14:textId="77777777" w:rsidR="00793376" w:rsidRPr="00B325C1" w:rsidRDefault="00793376" w:rsidP="00E56D89">
            <w:pPr>
              <w:jc w:val="both"/>
              <w:rPr>
                <w:rFonts w:ascii="Times New Roman" w:hAnsi="Times New Roman" w:cs="Times New Roman"/>
                <w:sz w:val="24"/>
              </w:rPr>
            </w:pPr>
          </w:p>
        </w:tc>
        <w:tc>
          <w:tcPr>
            <w:tcW w:w="304" w:type="pct"/>
          </w:tcPr>
          <w:p w14:paraId="54F999E5" w14:textId="77777777" w:rsidR="00793376" w:rsidRPr="00B325C1" w:rsidRDefault="00793376" w:rsidP="00E56D89">
            <w:pPr>
              <w:jc w:val="both"/>
              <w:rPr>
                <w:rFonts w:ascii="Times New Roman" w:hAnsi="Times New Roman" w:cs="Times New Roman"/>
                <w:sz w:val="24"/>
              </w:rPr>
            </w:pPr>
          </w:p>
        </w:tc>
        <w:tc>
          <w:tcPr>
            <w:tcW w:w="1909" w:type="pct"/>
            <w:shd w:val="clear" w:color="auto" w:fill="auto"/>
          </w:tcPr>
          <w:p w14:paraId="0691D4DD" w14:textId="77777777" w:rsidR="00793376" w:rsidRPr="00B325C1" w:rsidRDefault="00793376" w:rsidP="00E56D89">
            <w:pPr>
              <w:jc w:val="both"/>
              <w:rPr>
                <w:rFonts w:ascii="Times New Roman" w:hAnsi="Times New Roman" w:cs="Times New Roman"/>
                <w:sz w:val="24"/>
              </w:rPr>
            </w:pPr>
          </w:p>
        </w:tc>
        <w:tc>
          <w:tcPr>
            <w:tcW w:w="411" w:type="pct"/>
            <w:vMerge/>
          </w:tcPr>
          <w:p w14:paraId="239FE0A1" w14:textId="77777777" w:rsidR="00793376" w:rsidRPr="00B325C1" w:rsidRDefault="00793376" w:rsidP="00E56D89">
            <w:pPr>
              <w:jc w:val="both"/>
              <w:rPr>
                <w:rFonts w:ascii="Times New Roman" w:hAnsi="Times New Roman" w:cs="Times New Roman"/>
                <w:sz w:val="24"/>
              </w:rPr>
            </w:pPr>
          </w:p>
        </w:tc>
      </w:tr>
      <w:tr w:rsidR="00793376" w:rsidRPr="00B325C1" w14:paraId="193F2DD0" w14:textId="77777777" w:rsidTr="00E56D89">
        <w:trPr>
          <w:trHeight w:val="624"/>
        </w:trPr>
        <w:tc>
          <w:tcPr>
            <w:tcW w:w="5000" w:type="pct"/>
            <w:gridSpan w:val="6"/>
            <w:shd w:val="clear" w:color="auto" w:fill="A6A6A6" w:themeFill="background1" w:themeFillShade="A6"/>
            <w:vAlign w:val="center"/>
          </w:tcPr>
          <w:p w14:paraId="1083542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ATM 11.2. apakštēma. Gaisa kuģi, kas gaida</w:t>
            </w:r>
          </w:p>
        </w:tc>
      </w:tr>
      <w:tr w:rsidR="00793376" w:rsidRPr="00B325C1" w14:paraId="36354DD3" w14:textId="77777777" w:rsidTr="00C67C72">
        <w:trPr>
          <w:trHeight w:val="471"/>
        </w:trPr>
        <w:tc>
          <w:tcPr>
            <w:tcW w:w="392" w:type="pct"/>
            <w:gridSpan w:val="2"/>
            <w:vMerge w:val="restart"/>
            <w:tcBorders>
              <w:bottom w:val="single" w:sz="4" w:space="0" w:color="auto"/>
            </w:tcBorders>
          </w:tcPr>
          <w:p w14:paraId="27CD44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ATM 11.2.1.</w:t>
            </w:r>
          </w:p>
        </w:tc>
        <w:tc>
          <w:tcPr>
            <w:tcW w:w="1983" w:type="pct"/>
            <w:vMerge w:val="restart"/>
            <w:tcBorders>
              <w:bottom w:val="single" w:sz="4" w:space="0" w:color="auto"/>
            </w:tcBorders>
          </w:tcPr>
          <w:p w14:paraId="08C5F3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Aprēķināt paredzamos turpmākos atļaujas laikus.</w:t>
            </w:r>
          </w:p>
        </w:tc>
        <w:tc>
          <w:tcPr>
            <w:tcW w:w="304" w:type="pct"/>
            <w:shd w:val="clear" w:color="auto" w:fill="D9D9D9" w:themeFill="background1" w:themeFillShade="D9"/>
          </w:tcPr>
          <w:p w14:paraId="2D2D2E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09" w:type="pct"/>
            <w:vMerge w:val="restart"/>
            <w:tcBorders>
              <w:bottom w:val="single" w:sz="4" w:space="0" w:color="auto"/>
            </w:tcBorders>
            <w:shd w:val="clear" w:color="auto" w:fill="auto"/>
          </w:tcPr>
          <w:p w14:paraId="3964D541" w14:textId="77777777" w:rsidR="00793376" w:rsidRPr="00B325C1" w:rsidRDefault="00793376" w:rsidP="00E56D89">
            <w:pPr>
              <w:jc w:val="both"/>
              <w:rPr>
                <w:rFonts w:ascii="Times New Roman" w:hAnsi="Times New Roman" w:cs="Times New Roman"/>
                <w:sz w:val="24"/>
              </w:rPr>
            </w:pPr>
          </w:p>
        </w:tc>
        <w:tc>
          <w:tcPr>
            <w:tcW w:w="411" w:type="pct"/>
            <w:vMerge w:val="restart"/>
            <w:tcBorders>
              <w:bottom w:val="single" w:sz="4" w:space="0" w:color="auto"/>
            </w:tcBorders>
          </w:tcPr>
          <w:p w14:paraId="6C55E4B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2C3E40D1" w14:textId="77777777" w:rsidTr="00C67C72">
        <w:trPr>
          <w:trHeight w:val="238"/>
        </w:trPr>
        <w:tc>
          <w:tcPr>
            <w:tcW w:w="392" w:type="pct"/>
            <w:gridSpan w:val="2"/>
            <w:vMerge/>
            <w:tcBorders>
              <w:bottom w:val="single" w:sz="4" w:space="0" w:color="auto"/>
            </w:tcBorders>
          </w:tcPr>
          <w:p w14:paraId="35F77AC9" w14:textId="77777777" w:rsidR="00793376" w:rsidRPr="00B325C1" w:rsidRDefault="00793376" w:rsidP="00E56D89">
            <w:pPr>
              <w:jc w:val="both"/>
              <w:rPr>
                <w:rFonts w:ascii="Times New Roman" w:hAnsi="Times New Roman" w:cs="Times New Roman"/>
                <w:sz w:val="24"/>
              </w:rPr>
            </w:pPr>
          </w:p>
        </w:tc>
        <w:tc>
          <w:tcPr>
            <w:tcW w:w="1983" w:type="pct"/>
            <w:vMerge/>
            <w:tcBorders>
              <w:bottom w:val="single" w:sz="4" w:space="0" w:color="auto"/>
            </w:tcBorders>
          </w:tcPr>
          <w:p w14:paraId="722E3068" w14:textId="77777777" w:rsidR="00793376" w:rsidRPr="00B325C1" w:rsidRDefault="00793376" w:rsidP="00E56D89">
            <w:pPr>
              <w:jc w:val="both"/>
              <w:rPr>
                <w:rFonts w:ascii="Times New Roman" w:hAnsi="Times New Roman" w:cs="Times New Roman"/>
                <w:sz w:val="24"/>
              </w:rPr>
            </w:pPr>
          </w:p>
        </w:tc>
        <w:tc>
          <w:tcPr>
            <w:tcW w:w="304" w:type="pct"/>
            <w:tcBorders>
              <w:bottom w:val="single" w:sz="4" w:space="0" w:color="auto"/>
            </w:tcBorders>
            <w:shd w:val="clear" w:color="auto" w:fill="auto"/>
          </w:tcPr>
          <w:p w14:paraId="7103F93E" w14:textId="77777777" w:rsidR="00793376" w:rsidRPr="00B325C1" w:rsidRDefault="00793376" w:rsidP="00E56D89">
            <w:pPr>
              <w:jc w:val="both"/>
              <w:rPr>
                <w:rFonts w:ascii="Times New Roman" w:hAnsi="Times New Roman" w:cs="Times New Roman"/>
                <w:sz w:val="24"/>
              </w:rPr>
            </w:pPr>
          </w:p>
        </w:tc>
        <w:tc>
          <w:tcPr>
            <w:tcW w:w="1909" w:type="pct"/>
            <w:vMerge/>
            <w:tcBorders>
              <w:bottom w:val="single" w:sz="4" w:space="0" w:color="auto"/>
            </w:tcBorders>
            <w:shd w:val="clear" w:color="auto" w:fill="auto"/>
          </w:tcPr>
          <w:p w14:paraId="407DBC48" w14:textId="77777777" w:rsidR="00793376" w:rsidRPr="00B325C1" w:rsidRDefault="00793376" w:rsidP="00E56D89">
            <w:pPr>
              <w:jc w:val="both"/>
              <w:rPr>
                <w:rFonts w:ascii="Times New Roman" w:hAnsi="Times New Roman" w:cs="Times New Roman"/>
                <w:sz w:val="24"/>
              </w:rPr>
            </w:pPr>
          </w:p>
        </w:tc>
        <w:tc>
          <w:tcPr>
            <w:tcW w:w="411" w:type="pct"/>
            <w:vMerge/>
            <w:tcBorders>
              <w:bottom w:val="single" w:sz="4" w:space="0" w:color="auto"/>
            </w:tcBorders>
          </w:tcPr>
          <w:p w14:paraId="32ACDA44" w14:textId="77777777" w:rsidR="00793376" w:rsidRPr="00B325C1" w:rsidRDefault="00793376" w:rsidP="00E56D89">
            <w:pPr>
              <w:jc w:val="both"/>
              <w:rPr>
                <w:rFonts w:ascii="Times New Roman" w:hAnsi="Times New Roman" w:cs="Times New Roman"/>
                <w:sz w:val="24"/>
              </w:rPr>
            </w:pPr>
          </w:p>
        </w:tc>
      </w:tr>
    </w:tbl>
    <w:p w14:paraId="6B494ACB" w14:textId="77777777" w:rsidR="00793376" w:rsidRDefault="00793376" w:rsidP="00793376">
      <w:pPr>
        <w:jc w:val="both"/>
        <w:rPr>
          <w:rFonts w:ascii="Times New Roman" w:hAnsi="Times New Roman"/>
          <w:sz w:val="24"/>
          <w:szCs w:val="24"/>
        </w:rPr>
      </w:pPr>
    </w:p>
    <w:p w14:paraId="75C748C7" w14:textId="77777777" w:rsidR="00793376" w:rsidRDefault="00793376" w:rsidP="00793376">
      <w:pPr>
        <w:jc w:val="both"/>
        <w:rPr>
          <w:rFonts w:ascii="Times New Roman" w:hAnsi="Times New Roman"/>
          <w:sz w:val="24"/>
          <w:szCs w:val="24"/>
        </w:rPr>
      </w:pPr>
      <w:r>
        <w:br w:type="page"/>
      </w:r>
    </w:p>
    <w:p w14:paraId="793FDE05"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4. MĀCĪBU PRIEKŠMETS. METEOROLOĢIJA</w:t>
      </w:r>
    </w:p>
    <w:p w14:paraId="22355D08" w14:textId="77777777" w:rsidR="00793376" w:rsidRPr="00F0205D" w:rsidRDefault="00793376" w:rsidP="00793376">
      <w:pPr>
        <w:jc w:val="both"/>
        <w:rPr>
          <w:rFonts w:ascii="Times New Roman" w:hAnsi="Times New Roman"/>
          <w:b/>
          <w:sz w:val="24"/>
          <w:szCs w:val="24"/>
        </w:rPr>
      </w:pPr>
    </w:p>
    <w:p w14:paraId="743EAF14"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23CF94CB" w14:textId="77777777" w:rsidR="00793376" w:rsidRPr="00F0205D" w:rsidRDefault="00793376" w:rsidP="00793376">
      <w:pPr>
        <w:jc w:val="both"/>
        <w:rPr>
          <w:rFonts w:ascii="Times New Roman" w:hAnsi="Times New Roman"/>
          <w:sz w:val="24"/>
          <w:szCs w:val="24"/>
        </w:rPr>
      </w:pPr>
    </w:p>
    <w:p w14:paraId="6D8BF367" w14:textId="77777777" w:rsidR="00793376" w:rsidRPr="00F0205D" w:rsidRDefault="00793376" w:rsidP="00793376">
      <w:pPr>
        <w:jc w:val="both"/>
        <w:rPr>
          <w:rFonts w:ascii="Times New Roman" w:hAnsi="Times New Roman"/>
          <w:sz w:val="24"/>
          <w:szCs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p>
    <w:p w14:paraId="2D05B772" w14:textId="77777777" w:rsidR="00793376" w:rsidRPr="00F0205D" w:rsidRDefault="00793376" w:rsidP="00793376">
      <w:pPr>
        <w:pStyle w:val="BodyText"/>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90"/>
        <w:gridCol w:w="3655"/>
        <w:gridCol w:w="591"/>
        <w:gridCol w:w="3525"/>
        <w:gridCol w:w="670"/>
      </w:tblGrid>
      <w:tr w:rsidR="00793376" w:rsidRPr="00E723CA" w14:paraId="7FD19F40" w14:textId="77777777" w:rsidTr="00E56D89">
        <w:trPr>
          <w:trHeight w:val="728"/>
        </w:trPr>
        <w:tc>
          <w:tcPr>
            <w:tcW w:w="5000" w:type="pct"/>
            <w:gridSpan w:val="5"/>
            <w:tcBorders>
              <w:top w:val="single" w:sz="12" w:space="0" w:color="000000"/>
            </w:tcBorders>
            <w:vAlign w:val="center"/>
          </w:tcPr>
          <w:p w14:paraId="4F5B6229"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MET 1. TĒMA. METEOROLOĢISKĀS PARĀDĪBAS</w:t>
            </w:r>
          </w:p>
        </w:tc>
      </w:tr>
      <w:tr w:rsidR="00793376" w:rsidRPr="00E723CA" w14:paraId="095A410D" w14:textId="77777777" w:rsidTr="00E56D89">
        <w:trPr>
          <w:trHeight w:val="624"/>
        </w:trPr>
        <w:tc>
          <w:tcPr>
            <w:tcW w:w="5000" w:type="pct"/>
            <w:gridSpan w:val="5"/>
            <w:shd w:val="clear" w:color="auto" w:fill="A6A6A6" w:themeFill="background1" w:themeFillShade="A6"/>
            <w:vAlign w:val="center"/>
          </w:tcPr>
          <w:p w14:paraId="27D74AB8"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793376" w:rsidRPr="00E723CA" w14:paraId="7DFBB2C1" w14:textId="77777777" w:rsidTr="00E56D89">
        <w:trPr>
          <w:trHeight w:val="459"/>
        </w:trPr>
        <w:tc>
          <w:tcPr>
            <w:tcW w:w="393" w:type="pct"/>
            <w:vMerge w:val="restart"/>
          </w:tcPr>
          <w:p w14:paraId="667E38C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MET 1.1.1.</w:t>
            </w:r>
          </w:p>
        </w:tc>
        <w:tc>
          <w:tcPr>
            <w:tcW w:w="2017" w:type="pct"/>
            <w:vMerge w:val="restart"/>
          </w:tcPr>
          <w:p w14:paraId="13553F2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nelabvēlīgu laika apstākļu ietekmi.</w:t>
            </w:r>
          </w:p>
        </w:tc>
        <w:tc>
          <w:tcPr>
            <w:tcW w:w="339" w:type="pct"/>
            <w:shd w:val="clear" w:color="auto" w:fill="D9D9D9" w:themeFill="background1" w:themeFillShade="D9"/>
          </w:tcPr>
          <w:p w14:paraId="4865781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77BDD769" w14:textId="77777777" w:rsidR="00793376" w:rsidRPr="004743C1" w:rsidRDefault="00793376" w:rsidP="00E56D89">
            <w:pPr>
              <w:shd w:val="clear" w:color="auto" w:fill="FF9999"/>
              <w:jc w:val="both"/>
              <w:rPr>
                <w:rFonts w:ascii="Times New Roman" w:hAnsi="Times New Roman" w:cs="Times New Roman"/>
                <w:sz w:val="24"/>
              </w:rPr>
            </w:pPr>
            <w:r>
              <w:rPr>
                <w:rFonts w:ascii="Times New Roman" w:hAnsi="Times New Roman"/>
                <w:sz w:val="24"/>
              </w:rPr>
              <w:t>Pērkona negaiss, apledojums, strūklveida plūsmas, turbulence skaidrā laikā (</w:t>
            </w:r>
            <w:r>
              <w:rPr>
                <w:rFonts w:ascii="Times New Roman" w:hAnsi="Times New Roman"/>
                <w:i/>
                <w:iCs/>
                <w:sz w:val="24"/>
              </w:rPr>
              <w:t>CAT</w:t>
            </w:r>
            <w:r>
              <w:rPr>
                <w:rFonts w:ascii="Times New Roman" w:hAnsi="Times New Roman"/>
                <w:sz w:val="24"/>
              </w:rPr>
              <w:t>), turbulence, mikrovētra, spēcīgi orogrāfiskie viļņi, krasas līnija, vulkāniskie pelni</w:t>
            </w:r>
          </w:p>
          <w:p w14:paraId="48FDC00B" w14:textId="77777777" w:rsidR="00793376" w:rsidRPr="004743C1" w:rsidRDefault="00793376" w:rsidP="00E56D89">
            <w:pPr>
              <w:jc w:val="both"/>
              <w:rPr>
                <w:rFonts w:ascii="Times New Roman" w:hAnsi="Times New Roman" w:cs="Times New Roman"/>
                <w:i/>
                <w:iCs/>
                <w:sz w:val="24"/>
              </w:rPr>
            </w:pPr>
            <w:r>
              <w:rPr>
                <w:rFonts w:ascii="Times New Roman" w:hAnsi="Times New Roman"/>
                <w:i/>
                <w:sz w:val="24"/>
              </w:rPr>
              <w:t>Neobligātais saturs: saules starojums</w:t>
            </w:r>
          </w:p>
        </w:tc>
        <w:tc>
          <w:tcPr>
            <w:tcW w:w="306" w:type="pct"/>
            <w:vMerge w:val="restart"/>
          </w:tcPr>
          <w:p w14:paraId="49BD4B39"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E723CA" w14:paraId="1618F7A5" w14:textId="77777777" w:rsidTr="00E56D89">
        <w:trPr>
          <w:trHeight w:val="121"/>
        </w:trPr>
        <w:tc>
          <w:tcPr>
            <w:tcW w:w="393" w:type="pct"/>
            <w:vMerge/>
            <w:tcBorders>
              <w:bottom w:val="single" w:sz="4" w:space="0" w:color="auto"/>
            </w:tcBorders>
          </w:tcPr>
          <w:p w14:paraId="3C058947" w14:textId="77777777" w:rsidR="00793376" w:rsidRPr="00F0205D" w:rsidRDefault="00793376" w:rsidP="00E56D89">
            <w:pPr>
              <w:jc w:val="both"/>
              <w:rPr>
                <w:rFonts w:ascii="Times New Roman" w:hAnsi="Times New Roman"/>
                <w:sz w:val="24"/>
                <w:szCs w:val="24"/>
              </w:rPr>
            </w:pPr>
          </w:p>
        </w:tc>
        <w:tc>
          <w:tcPr>
            <w:tcW w:w="2017" w:type="pct"/>
            <w:vMerge/>
            <w:tcBorders>
              <w:bottom w:val="single" w:sz="4" w:space="0" w:color="auto"/>
            </w:tcBorders>
          </w:tcPr>
          <w:p w14:paraId="3B7049AD" w14:textId="77777777" w:rsidR="00793376" w:rsidRPr="0032157A" w:rsidRDefault="00793376" w:rsidP="00E56D89">
            <w:pPr>
              <w:jc w:val="both"/>
              <w:rPr>
                <w:rFonts w:ascii="Times New Roman" w:hAnsi="Times New Roman" w:cs="Times New Roman"/>
                <w:sz w:val="24"/>
              </w:rPr>
            </w:pPr>
          </w:p>
        </w:tc>
        <w:tc>
          <w:tcPr>
            <w:tcW w:w="339" w:type="pct"/>
            <w:tcBorders>
              <w:bottom w:val="single" w:sz="4" w:space="0" w:color="auto"/>
            </w:tcBorders>
            <w:shd w:val="clear" w:color="auto" w:fill="auto"/>
          </w:tcPr>
          <w:p w14:paraId="5DC7465E" w14:textId="77777777" w:rsidR="00793376"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40E359CB" w14:textId="77777777" w:rsidR="00793376" w:rsidRPr="00832500"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6CF88BD2" w14:textId="77777777" w:rsidR="00793376" w:rsidRPr="00E723CA" w:rsidRDefault="00793376" w:rsidP="00E56D89">
            <w:pPr>
              <w:jc w:val="both"/>
              <w:rPr>
                <w:rFonts w:ascii="Times New Roman" w:hAnsi="Times New Roman" w:cs="Times New Roman"/>
                <w:sz w:val="24"/>
              </w:rPr>
            </w:pPr>
          </w:p>
        </w:tc>
      </w:tr>
      <w:tr w:rsidR="00793376" w:rsidRPr="00E723CA" w14:paraId="5C9076BE" w14:textId="77777777" w:rsidTr="00E56D89">
        <w:trPr>
          <w:trHeight w:val="460"/>
        </w:trPr>
        <w:tc>
          <w:tcPr>
            <w:tcW w:w="393" w:type="pct"/>
            <w:vMerge w:val="restart"/>
            <w:tcBorders>
              <w:top w:val="single" w:sz="4" w:space="0" w:color="auto"/>
            </w:tcBorders>
          </w:tcPr>
          <w:p w14:paraId="56E12E4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MET 1.1.2.</w:t>
            </w:r>
          </w:p>
        </w:tc>
        <w:tc>
          <w:tcPr>
            <w:tcW w:w="2017" w:type="pct"/>
            <w:vMerge w:val="restart"/>
            <w:tcBorders>
              <w:top w:val="single" w:sz="4" w:space="0" w:color="auto"/>
            </w:tcBorders>
          </w:tcPr>
          <w:p w14:paraId="17B8987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39" w:type="pct"/>
            <w:tcBorders>
              <w:top w:val="single" w:sz="4" w:space="0" w:color="auto"/>
            </w:tcBorders>
            <w:shd w:val="clear" w:color="auto" w:fill="D9D9D9" w:themeFill="background1" w:themeFillShade="D9"/>
          </w:tcPr>
          <w:p w14:paraId="1FBD8B5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tcPr>
          <w:p w14:paraId="45980D81" w14:textId="77777777" w:rsidR="00793376" w:rsidRPr="009744FC" w:rsidRDefault="00793376" w:rsidP="00E56D89">
            <w:pPr>
              <w:shd w:val="clear" w:color="auto" w:fill="FF9999"/>
              <w:jc w:val="both"/>
              <w:rPr>
                <w:rFonts w:ascii="Times New Roman" w:hAnsi="Times New Roman" w:cs="Times New Roman"/>
                <w:sz w:val="24"/>
              </w:rPr>
            </w:pPr>
            <w:r>
              <w:rPr>
                <w:rFonts w:ascii="Times New Roman" w:hAnsi="Times New Roman"/>
                <w:sz w:val="24"/>
              </w:rPr>
              <w:t>Atļaujas, instrukcijas un pārraidītā informācija</w:t>
            </w:r>
          </w:p>
          <w:p w14:paraId="754AF9D5" w14:textId="77777777" w:rsidR="00793376" w:rsidRPr="009744FC" w:rsidRDefault="00793376" w:rsidP="00E56D89">
            <w:pPr>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306" w:type="pct"/>
            <w:vMerge w:val="restart"/>
            <w:tcBorders>
              <w:top w:val="single" w:sz="4" w:space="0" w:color="auto"/>
            </w:tcBorders>
          </w:tcPr>
          <w:p w14:paraId="585F56C4"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E723CA" w14:paraId="470B97B4" w14:textId="77777777" w:rsidTr="00E56D89">
        <w:trPr>
          <w:trHeight w:val="460"/>
        </w:trPr>
        <w:tc>
          <w:tcPr>
            <w:tcW w:w="393" w:type="pct"/>
            <w:vMerge/>
            <w:tcBorders>
              <w:bottom w:val="single" w:sz="4" w:space="0" w:color="000000" w:themeColor="text1"/>
            </w:tcBorders>
          </w:tcPr>
          <w:p w14:paraId="2D28333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hemeColor="text1"/>
            </w:tcBorders>
          </w:tcPr>
          <w:p w14:paraId="7A407BF2"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hemeColor="text1"/>
            </w:tcBorders>
          </w:tcPr>
          <w:p w14:paraId="16DFE60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hemeColor="text1"/>
            </w:tcBorders>
          </w:tcPr>
          <w:p w14:paraId="26878E34"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000000" w:themeColor="text1"/>
            </w:tcBorders>
          </w:tcPr>
          <w:p w14:paraId="39673290" w14:textId="77777777" w:rsidR="00793376" w:rsidRPr="00E723CA" w:rsidRDefault="00793376" w:rsidP="00E56D89">
            <w:pPr>
              <w:jc w:val="both"/>
              <w:rPr>
                <w:rFonts w:ascii="Times New Roman" w:hAnsi="Times New Roman" w:cs="Times New Roman"/>
                <w:sz w:val="24"/>
              </w:rPr>
            </w:pPr>
          </w:p>
        </w:tc>
      </w:tr>
      <w:tr w:rsidR="00793376" w:rsidRPr="00E723CA" w14:paraId="455DF300" w14:textId="77777777" w:rsidTr="00E56D89">
        <w:trPr>
          <w:trHeight w:val="486"/>
        </w:trPr>
        <w:tc>
          <w:tcPr>
            <w:tcW w:w="393" w:type="pct"/>
            <w:vMerge w:val="restart"/>
            <w:tcBorders>
              <w:top w:val="single" w:sz="4" w:space="0" w:color="000000" w:themeColor="text1"/>
            </w:tcBorders>
          </w:tcPr>
          <w:p w14:paraId="22C7A2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MET 1.1.3.</w:t>
            </w:r>
          </w:p>
        </w:tc>
        <w:tc>
          <w:tcPr>
            <w:tcW w:w="2017" w:type="pct"/>
            <w:vMerge w:val="restart"/>
            <w:tcBorders>
              <w:top w:val="single" w:sz="4" w:space="0" w:color="000000" w:themeColor="text1"/>
            </w:tcBorders>
          </w:tcPr>
          <w:p w14:paraId="5FB6532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paņēmienus, lai izvairītos no nelabvēlīgiem laikapstākļiem, kad tas ir nepieciešams/iespējams.</w:t>
            </w:r>
          </w:p>
        </w:tc>
        <w:tc>
          <w:tcPr>
            <w:tcW w:w="339" w:type="pct"/>
            <w:tcBorders>
              <w:top w:val="single" w:sz="4" w:space="0" w:color="000000" w:themeColor="text1"/>
            </w:tcBorders>
            <w:shd w:val="clear" w:color="auto" w:fill="D9D9D9" w:themeFill="background1" w:themeFillShade="D9"/>
          </w:tcPr>
          <w:p w14:paraId="70A0CB2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tcBorders>
              <w:top w:val="single" w:sz="4" w:space="0" w:color="000000" w:themeColor="text1"/>
            </w:tcBorders>
            <w:shd w:val="clear" w:color="auto" w:fill="FF9999"/>
          </w:tcPr>
          <w:p w14:paraId="639E2B52" w14:textId="77777777" w:rsidR="00793376" w:rsidRPr="00A84E16" w:rsidRDefault="00793376" w:rsidP="00E56D89">
            <w:pPr>
              <w:jc w:val="both"/>
              <w:rPr>
                <w:rFonts w:ascii="Times New Roman" w:hAnsi="Times New Roman" w:cs="Times New Roman"/>
                <w:sz w:val="24"/>
              </w:rPr>
            </w:pPr>
            <w:r>
              <w:rPr>
                <w:rFonts w:ascii="Times New Roman" w:hAnsi="Times New Roman"/>
                <w:sz w:val="24"/>
              </w:rPr>
              <w:t>Maršruta maiņa, līmeņa maiņa u. c.</w:t>
            </w:r>
          </w:p>
        </w:tc>
        <w:tc>
          <w:tcPr>
            <w:tcW w:w="306" w:type="pct"/>
            <w:vMerge w:val="restart"/>
            <w:tcBorders>
              <w:top w:val="single" w:sz="4" w:space="0" w:color="000000" w:themeColor="text1"/>
            </w:tcBorders>
          </w:tcPr>
          <w:p w14:paraId="45F0E3BF" w14:textId="77777777" w:rsidR="00793376" w:rsidRPr="00E229DD"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0396CD85" w14:textId="77777777" w:rsidTr="00E56D89">
        <w:trPr>
          <w:trHeight w:val="457"/>
        </w:trPr>
        <w:tc>
          <w:tcPr>
            <w:tcW w:w="393" w:type="pct"/>
            <w:vMerge/>
            <w:tcBorders>
              <w:bottom w:val="single" w:sz="12" w:space="0" w:color="auto"/>
            </w:tcBorders>
          </w:tcPr>
          <w:p w14:paraId="40400DF5"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74644A5D"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4685D43C" w14:textId="77777777" w:rsidR="00793376" w:rsidRPr="00E723CA" w:rsidRDefault="00793376" w:rsidP="00E56D89">
            <w:pPr>
              <w:jc w:val="both"/>
              <w:rPr>
                <w:rFonts w:ascii="Times New Roman" w:hAnsi="Times New Roman" w:cs="Times New Roman"/>
                <w:sz w:val="24"/>
              </w:rPr>
            </w:pPr>
          </w:p>
        </w:tc>
        <w:tc>
          <w:tcPr>
            <w:tcW w:w="1945" w:type="pct"/>
            <w:tcBorders>
              <w:bottom w:val="single" w:sz="12" w:space="0" w:color="auto"/>
            </w:tcBorders>
          </w:tcPr>
          <w:p w14:paraId="172BE4C8"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09F47E1D" w14:textId="77777777" w:rsidR="00793376" w:rsidRPr="00E723CA" w:rsidRDefault="00793376" w:rsidP="00E56D89">
            <w:pPr>
              <w:jc w:val="both"/>
              <w:rPr>
                <w:rFonts w:ascii="Times New Roman" w:hAnsi="Times New Roman" w:cs="Times New Roman"/>
                <w:sz w:val="24"/>
              </w:rPr>
            </w:pPr>
          </w:p>
        </w:tc>
      </w:tr>
      <w:tr w:rsidR="00793376" w:rsidRPr="00E723CA" w14:paraId="6707D6CA" w14:textId="77777777" w:rsidTr="00E56D89">
        <w:trPr>
          <w:trHeight w:val="737"/>
        </w:trPr>
        <w:tc>
          <w:tcPr>
            <w:tcW w:w="5000" w:type="pct"/>
            <w:gridSpan w:val="5"/>
            <w:shd w:val="clear" w:color="auto" w:fill="auto"/>
            <w:vAlign w:val="center"/>
          </w:tcPr>
          <w:p w14:paraId="4B571685"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MET 2. TĒMA. METEOROLOĢISKO DATU AVOTI</w:t>
            </w:r>
          </w:p>
        </w:tc>
      </w:tr>
      <w:tr w:rsidR="00793376" w:rsidRPr="00E723CA" w14:paraId="39227E02" w14:textId="77777777" w:rsidTr="00E56D89">
        <w:trPr>
          <w:trHeight w:val="624"/>
        </w:trPr>
        <w:tc>
          <w:tcPr>
            <w:tcW w:w="5000" w:type="pct"/>
            <w:gridSpan w:val="5"/>
            <w:shd w:val="clear" w:color="auto" w:fill="A6A6A6" w:themeFill="background1" w:themeFillShade="A6"/>
            <w:vAlign w:val="center"/>
          </w:tcPr>
          <w:p w14:paraId="32C7E17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MET 2.1. apakštēma. Meteoroloģiskās informācijas avoti</w:t>
            </w:r>
          </w:p>
        </w:tc>
      </w:tr>
      <w:tr w:rsidR="00793376" w:rsidRPr="00E723CA" w14:paraId="4385FF1E" w14:textId="77777777" w:rsidTr="00E56D89">
        <w:trPr>
          <w:trHeight w:val="506"/>
        </w:trPr>
        <w:tc>
          <w:tcPr>
            <w:tcW w:w="393" w:type="pct"/>
            <w:vMerge w:val="restart"/>
          </w:tcPr>
          <w:p w14:paraId="7B48E76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MET 2.1.1.</w:t>
            </w:r>
          </w:p>
        </w:tc>
        <w:tc>
          <w:tcPr>
            <w:tcW w:w="2017" w:type="pct"/>
            <w:vMerge w:val="restart"/>
          </w:tcPr>
          <w:p w14:paraId="36E1F14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Saņemt meteoroloģisko informāciju</w:t>
            </w:r>
          </w:p>
        </w:tc>
        <w:tc>
          <w:tcPr>
            <w:tcW w:w="339" w:type="pct"/>
            <w:shd w:val="clear" w:color="auto" w:fill="D9D9D9" w:themeFill="background1" w:themeFillShade="D9"/>
          </w:tcPr>
          <w:p w14:paraId="14F1CD5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1B5F6451" w14:textId="77777777" w:rsidR="00793376" w:rsidRPr="00ED119E" w:rsidRDefault="00793376" w:rsidP="00E56D89">
            <w:pPr>
              <w:shd w:val="clear" w:color="auto" w:fill="FF9999"/>
              <w:jc w:val="both"/>
              <w:rPr>
                <w:rFonts w:ascii="Times New Roman" w:hAnsi="Times New Roman" w:cs="Times New Roman"/>
                <w:sz w:val="24"/>
              </w:rPr>
            </w:pPr>
            <w:r>
              <w:rPr>
                <w:rFonts w:ascii="Times New Roman" w:hAnsi="Times New Roman"/>
                <w:i/>
                <w:iCs/>
                <w:sz w:val="24"/>
              </w:rPr>
              <w:t>METAR</w:t>
            </w:r>
            <w:r>
              <w:rPr>
                <w:rFonts w:ascii="Times New Roman" w:hAnsi="Times New Roman"/>
                <w:sz w:val="24"/>
              </w:rPr>
              <w:t xml:space="preserve">, </w:t>
            </w:r>
            <w:r>
              <w:rPr>
                <w:rFonts w:ascii="Times New Roman" w:hAnsi="Times New Roman"/>
                <w:i/>
                <w:iCs/>
                <w:sz w:val="24"/>
              </w:rPr>
              <w:t>TAF</w:t>
            </w:r>
            <w:r>
              <w:rPr>
                <w:rFonts w:ascii="Times New Roman" w:hAnsi="Times New Roman"/>
                <w:sz w:val="24"/>
              </w:rPr>
              <w:t xml:space="preserve">, </w:t>
            </w:r>
            <w:r>
              <w:rPr>
                <w:rFonts w:ascii="Times New Roman" w:hAnsi="Times New Roman"/>
                <w:i/>
                <w:iCs/>
                <w:sz w:val="24"/>
              </w:rPr>
              <w:t>SIGMET</w:t>
            </w:r>
            <w:r>
              <w:rPr>
                <w:rFonts w:ascii="Times New Roman" w:hAnsi="Times New Roman"/>
                <w:sz w:val="24"/>
              </w:rPr>
              <w:t xml:space="preserve">, </w:t>
            </w:r>
            <w:r>
              <w:rPr>
                <w:rFonts w:ascii="Times New Roman" w:hAnsi="Times New Roman"/>
                <w:i/>
                <w:iCs/>
                <w:sz w:val="24"/>
              </w:rPr>
              <w:t>AIRMET</w:t>
            </w:r>
          </w:p>
          <w:p w14:paraId="35982582" w14:textId="77777777" w:rsidR="00793376" w:rsidRPr="00ED119E" w:rsidRDefault="00793376" w:rsidP="00E56D89">
            <w:pPr>
              <w:jc w:val="both"/>
              <w:rPr>
                <w:rFonts w:ascii="Times New Roman" w:hAnsi="Times New Roman" w:cs="Times New Roman"/>
                <w:i/>
                <w:iCs/>
                <w:sz w:val="24"/>
              </w:rPr>
            </w:pPr>
            <w:r>
              <w:rPr>
                <w:rFonts w:ascii="Times New Roman" w:hAnsi="Times New Roman"/>
                <w:i/>
                <w:sz w:val="24"/>
              </w:rPr>
              <w:t>Neobligātais saturs: AIREP / īpašais AIREP</w:t>
            </w:r>
          </w:p>
        </w:tc>
        <w:tc>
          <w:tcPr>
            <w:tcW w:w="306" w:type="pct"/>
            <w:vMerge w:val="restart"/>
          </w:tcPr>
          <w:p w14:paraId="28E3BAE7"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101F0643" w14:textId="77777777" w:rsidTr="00E56D89">
        <w:trPr>
          <w:trHeight w:val="249"/>
        </w:trPr>
        <w:tc>
          <w:tcPr>
            <w:tcW w:w="393" w:type="pct"/>
            <w:vMerge/>
            <w:tcBorders>
              <w:bottom w:val="single" w:sz="4" w:space="0" w:color="auto"/>
            </w:tcBorders>
          </w:tcPr>
          <w:p w14:paraId="0698FB84"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35F5B3B9"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2DFC7F99"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4AB7DDAF"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auto"/>
            </w:tcBorders>
          </w:tcPr>
          <w:p w14:paraId="0AC058E5" w14:textId="77777777" w:rsidR="00793376" w:rsidRPr="00E723CA" w:rsidRDefault="00793376" w:rsidP="00E56D89">
            <w:pPr>
              <w:jc w:val="both"/>
              <w:rPr>
                <w:rFonts w:ascii="Times New Roman" w:hAnsi="Times New Roman" w:cs="Times New Roman"/>
                <w:sz w:val="24"/>
              </w:rPr>
            </w:pPr>
          </w:p>
        </w:tc>
      </w:tr>
      <w:tr w:rsidR="00793376" w:rsidRPr="00E723CA" w14:paraId="7CCA2296" w14:textId="77777777" w:rsidTr="00E56D89">
        <w:trPr>
          <w:trHeight w:val="460"/>
        </w:trPr>
        <w:tc>
          <w:tcPr>
            <w:tcW w:w="393" w:type="pct"/>
            <w:vMerge w:val="restart"/>
            <w:tcBorders>
              <w:top w:val="single" w:sz="4" w:space="0" w:color="auto"/>
              <w:bottom w:val="single" w:sz="4" w:space="0" w:color="auto"/>
            </w:tcBorders>
          </w:tcPr>
          <w:p w14:paraId="113FED3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MET 2.1.2.</w:t>
            </w:r>
          </w:p>
        </w:tc>
        <w:tc>
          <w:tcPr>
            <w:tcW w:w="2017" w:type="pct"/>
            <w:vMerge w:val="restart"/>
            <w:tcBorders>
              <w:top w:val="single" w:sz="4" w:space="0" w:color="auto"/>
              <w:bottom w:val="single" w:sz="4" w:space="0" w:color="auto"/>
            </w:tcBorders>
          </w:tcPr>
          <w:p w14:paraId="5C7D202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Pārraidīt meteoroloģisko informāciju.</w:t>
            </w:r>
          </w:p>
        </w:tc>
        <w:tc>
          <w:tcPr>
            <w:tcW w:w="339" w:type="pct"/>
            <w:tcBorders>
              <w:top w:val="single" w:sz="4" w:space="0" w:color="auto"/>
            </w:tcBorders>
            <w:shd w:val="clear" w:color="auto" w:fill="D9D9D9" w:themeFill="background1" w:themeFillShade="D9"/>
          </w:tcPr>
          <w:p w14:paraId="4746DCE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bottom w:val="single" w:sz="4" w:space="0" w:color="auto"/>
            </w:tcBorders>
            <w:shd w:val="clear" w:color="auto" w:fill="auto"/>
          </w:tcPr>
          <w:p w14:paraId="0495128A" w14:textId="77777777" w:rsidR="00793376" w:rsidRPr="00465AE3" w:rsidRDefault="00793376" w:rsidP="00E56D89">
            <w:pPr>
              <w:shd w:val="clear" w:color="auto" w:fill="FF999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5F4E756" w14:textId="77777777" w:rsidR="00793376" w:rsidRPr="00465AE3" w:rsidRDefault="00793376" w:rsidP="00E56D89">
            <w:pPr>
              <w:jc w:val="both"/>
              <w:rPr>
                <w:rFonts w:ascii="Times New Roman" w:hAnsi="Times New Roman" w:cs="Times New Roman"/>
                <w:sz w:val="24"/>
              </w:rPr>
            </w:pPr>
            <w:r>
              <w:rPr>
                <w:rFonts w:ascii="Times New Roman" w:hAnsi="Times New Roman"/>
                <w:sz w:val="24"/>
              </w:rPr>
              <w:t>Neobligātais saturs: lidojumu informācijas centrs, blakus esoša ATS vienība</w:t>
            </w:r>
          </w:p>
        </w:tc>
        <w:tc>
          <w:tcPr>
            <w:tcW w:w="306" w:type="pct"/>
            <w:vMerge w:val="restart"/>
            <w:tcBorders>
              <w:top w:val="single" w:sz="4" w:space="0" w:color="auto"/>
              <w:bottom w:val="single" w:sz="4" w:space="0" w:color="auto"/>
            </w:tcBorders>
          </w:tcPr>
          <w:p w14:paraId="7F5BB8B6"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VISAS</w:t>
            </w:r>
          </w:p>
        </w:tc>
      </w:tr>
      <w:tr w:rsidR="00793376" w:rsidRPr="00E723CA" w14:paraId="1E588EA2" w14:textId="77777777" w:rsidTr="00E56D89">
        <w:trPr>
          <w:trHeight w:val="364"/>
        </w:trPr>
        <w:tc>
          <w:tcPr>
            <w:tcW w:w="393" w:type="pct"/>
            <w:vMerge/>
            <w:tcBorders>
              <w:bottom w:val="single" w:sz="4" w:space="0" w:color="auto"/>
            </w:tcBorders>
          </w:tcPr>
          <w:p w14:paraId="719DDA16"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4FC47919"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3F669EB5"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5EE34B70"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4" w:space="0" w:color="auto"/>
            </w:tcBorders>
          </w:tcPr>
          <w:p w14:paraId="50D1DEAE" w14:textId="77777777" w:rsidR="00793376" w:rsidRPr="00E723CA" w:rsidRDefault="00793376" w:rsidP="00E56D89">
            <w:pPr>
              <w:jc w:val="both"/>
              <w:rPr>
                <w:rFonts w:ascii="Times New Roman" w:hAnsi="Times New Roman" w:cs="Times New Roman"/>
                <w:sz w:val="24"/>
              </w:rPr>
            </w:pPr>
          </w:p>
        </w:tc>
      </w:tr>
    </w:tbl>
    <w:p w14:paraId="46649306" w14:textId="77777777" w:rsidR="00793376" w:rsidRDefault="00793376" w:rsidP="00793376">
      <w:pPr>
        <w:jc w:val="both"/>
        <w:rPr>
          <w:rFonts w:ascii="Times New Roman" w:hAnsi="Times New Roman"/>
          <w:b/>
          <w:sz w:val="24"/>
          <w:szCs w:val="24"/>
        </w:rPr>
      </w:pPr>
    </w:p>
    <w:p w14:paraId="1B693389" w14:textId="77777777" w:rsidR="00793376" w:rsidRDefault="00793376" w:rsidP="00793376">
      <w:pPr>
        <w:jc w:val="both"/>
        <w:rPr>
          <w:rFonts w:ascii="Times New Roman" w:hAnsi="Times New Roman"/>
          <w:b/>
          <w:sz w:val="24"/>
          <w:szCs w:val="24"/>
        </w:rPr>
      </w:pPr>
      <w:r>
        <w:br w:type="page"/>
      </w:r>
    </w:p>
    <w:p w14:paraId="2DEAC6E4"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5. MĀCĪBU PRIEKŠMETS. NAVIGĀCIJA</w:t>
      </w:r>
    </w:p>
    <w:p w14:paraId="22DCF48B" w14:textId="77777777" w:rsidR="00793376" w:rsidRPr="00F0205D" w:rsidRDefault="00793376" w:rsidP="00793376">
      <w:pPr>
        <w:jc w:val="both"/>
        <w:rPr>
          <w:rFonts w:ascii="Times New Roman" w:hAnsi="Times New Roman"/>
          <w:b/>
          <w:sz w:val="24"/>
          <w:szCs w:val="24"/>
        </w:rPr>
      </w:pPr>
    </w:p>
    <w:p w14:paraId="119E3890"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7DECAB66" w14:textId="77777777" w:rsidR="00793376" w:rsidRPr="00F0205D" w:rsidRDefault="00793376" w:rsidP="00793376">
      <w:pPr>
        <w:jc w:val="both"/>
        <w:rPr>
          <w:rFonts w:ascii="Times New Roman" w:hAnsi="Times New Roman"/>
          <w:sz w:val="24"/>
          <w:szCs w:val="24"/>
        </w:rPr>
      </w:pPr>
    </w:p>
    <w:p w14:paraId="7B786601" w14:textId="77777777" w:rsidR="00793376" w:rsidRDefault="00793376" w:rsidP="00793376">
      <w:pPr>
        <w:jc w:val="both"/>
        <w:rPr>
          <w:rFonts w:ascii="Times New Roman" w:hAnsi="Times New Roman"/>
          <w:sz w:val="24"/>
          <w:szCs w:val="24"/>
        </w:rPr>
      </w:pPr>
      <w:r>
        <w:rPr>
          <w:rFonts w:ascii="Times New Roman" w:hAnsi="Times New Roman"/>
          <w:sz w:val="24"/>
        </w:rPr>
        <w:t>kursanti analizē visus navigācijas aspektus, lai organizētu satiksmi.</w:t>
      </w:r>
    </w:p>
    <w:p w14:paraId="54EE419A" w14:textId="77777777" w:rsidR="00793376"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22"/>
        <w:gridCol w:w="3661"/>
        <w:gridCol w:w="597"/>
        <w:gridCol w:w="3530"/>
        <w:gridCol w:w="670"/>
      </w:tblGrid>
      <w:tr w:rsidR="00793376" w:rsidRPr="00E723CA" w14:paraId="62B8B891" w14:textId="77777777" w:rsidTr="00E56D89">
        <w:trPr>
          <w:trHeight w:val="728"/>
        </w:trPr>
        <w:tc>
          <w:tcPr>
            <w:tcW w:w="5000" w:type="pct"/>
            <w:gridSpan w:val="6"/>
            <w:tcBorders>
              <w:top w:val="single" w:sz="12" w:space="0" w:color="000000"/>
            </w:tcBorders>
            <w:vAlign w:val="center"/>
          </w:tcPr>
          <w:p w14:paraId="535799E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NAV 1. TĒMA. KARTES UN AERONAVIGĀCIJAS KARTES</w:t>
            </w:r>
          </w:p>
        </w:tc>
      </w:tr>
      <w:tr w:rsidR="00793376" w:rsidRPr="00E723CA" w14:paraId="4532427C" w14:textId="77777777" w:rsidTr="00E56D89">
        <w:trPr>
          <w:trHeight w:val="624"/>
        </w:trPr>
        <w:tc>
          <w:tcPr>
            <w:tcW w:w="5000" w:type="pct"/>
            <w:gridSpan w:val="6"/>
            <w:shd w:val="clear" w:color="auto" w:fill="A6A6A6" w:themeFill="background1" w:themeFillShade="A6"/>
            <w:vAlign w:val="center"/>
          </w:tcPr>
          <w:p w14:paraId="638D779A"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793376" w:rsidRPr="00E723CA" w14:paraId="7416C8DA" w14:textId="77777777" w:rsidTr="00E56D89">
        <w:trPr>
          <w:trHeight w:val="459"/>
        </w:trPr>
        <w:tc>
          <w:tcPr>
            <w:tcW w:w="393" w:type="pct"/>
            <w:gridSpan w:val="2"/>
            <w:vMerge w:val="restart"/>
          </w:tcPr>
          <w:p w14:paraId="342D6C5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1.1.1.</w:t>
            </w:r>
          </w:p>
        </w:tc>
        <w:tc>
          <w:tcPr>
            <w:tcW w:w="2017" w:type="pct"/>
            <w:vMerge w:val="restart"/>
          </w:tcPr>
          <w:p w14:paraId="4DA1D83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atbilstošas kartes un aeronavigācijas kartes.</w:t>
            </w:r>
          </w:p>
        </w:tc>
        <w:tc>
          <w:tcPr>
            <w:tcW w:w="339" w:type="pct"/>
            <w:shd w:val="clear" w:color="auto" w:fill="D9D9D9" w:themeFill="background1" w:themeFillShade="D9"/>
          </w:tcPr>
          <w:p w14:paraId="54EF851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03D1095D" w14:textId="77777777" w:rsidR="00793376" w:rsidRPr="00E723CA" w:rsidRDefault="00793376" w:rsidP="00E56D89">
            <w:pPr>
              <w:jc w:val="both"/>
              <w:rPr>
                <w:rFonts w:ascii="Times New Roman" w:hAnsi="Times New Roman" w:cs="Times New Roman"/>
                <w:sz w:val="24"/>
              </w:rPr>
            </w:pPr>
          </w:p>
        </w:tc>
        <w:tc>
          <w:tcPr>
            <w:tcW w:w="306" w:type="pct"/>
            <w:vMerge w:val="restart"/>
          </w:tcPr>
          <w:p w14:paraId="0560F800"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05196CE8" w14:textId="77777777" w:rsidTr="00E56D89">
        <w:trPr>
          <w:trHeight w:val="121"/>
        </w:trPr>
        <w:tc>
          <w:tcPr>
            <w:tcW w:w="393" w:type="pct"/>
            <w:gridSpan w:val="2"/>
            <w:vMerge/>
            <w:tcBorders>
              <w:bottom w:val="single" w:sz="12" w:space="0" w:color="auto"/>
            </w:tcBorders>
          </w:tcPr>
          <w:p w14:paraId="29243D85" w14:textId="77777777" w:rsidR="00793376" w:rsidRPr="00F0205D" w:rsidRDefault="00793376" w:rsidP="00E56D89">
            <w:pPr>
              <w:jc w:val="both"/>
              <w:rPr>
                <w:rFonts w:ascii="Times New Roman" w:hAnsi="Times New Roman"/>
                <w:sz w:val="24"/>
                <w:szCs w:val="24"/>
              </w:rPr>
            </w:pPr>
          </w:p>
        </w:tc>
        <w:tc>
          <w:tcPr>
            <w:tcW w:w="2017" w:type="pct"/>
            <w:vMerge/>
            <w:tcBorders>
              <w:bottom w:val="single" w:sz="12" w:space="0" w:color="auto"/>
            </w:tcBorders>
          </w:tcPr>
          <w:p w14:paraId="6E58E790" w14:textId="77777777" w:rsidR="00793376" w:rsidRPr="0032157A" w:rsidRDefault="00793376" w:rsidP="00E56D89">
            <w:pPr>
              <w:jc w:val="both"/>
              <w:rPr>
                <w:rFonts w:ascii="Times New Roman" w:hAnsi="Times New Roman" w:cs="Times New Roman"/>
                <w:sz w:val="24"/>
              </w:rPr>
            </w:pPr>
          </w:p>
        </w:tc>
        <w:tc>
          <w:tcPr>
            <w:tcW w:w="339" w:type="pct"/>
            <w:tcBorders>
              <w:bottom w:val="single" w:sz="12" w:space="0" w:color="auto"/>
            </w:tcBorders>
            <w:shd w:val="clear" w:color="auto" w:fill="auto"/>
          </w:tcPr>
          <w:p w14:paraId="63B86DC1" w14:textId="77777777" w:rsidR="00793376"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35577B6D" w14:textId="77777777" w:rsidR="00793376" w:rsidRPr="00832500"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7826D72A" w14:textId="77777777" w:rsidR="00793376" w:rsidRPr="00E723CA" w:rsidRDefault="00793376" w:rsidP="00E56D89">
            <w:pPr>
              <w:jc w:val="both"/>
              <w:rPr>
                <w:rFonts w:ascii="Times New Roman" w:hAnsi="Times New Roman" w:cs="Times New Roman"/>
                <w:sz w:val="24"/>
              </w:rPr>
            </w:pPr>
          </w:p>
        </w:tc>
      </w:tr>
      <w:tr w:rsidR="00793376" w:rsidRPr="00E723CA" w14:paraId="631F8FFD" w14:textId="77777777" w:rsidTr="00E56D89">
        <w:trPr>
          <w:trHeight w:val="737"/>
        </w:trPr>
        <w:tc>
          <w:tcPr>
            <w:tcW w:w="5000" w:type="pct"/>
            <w:gridSpan w:val="6"/>
            <w:shd w:val="clear" w:color="auto" w:fill="auto"/>
            <w:vAlign w:val="center"/>
          </w:tcPr>
          <w:p w14:paraId="3B73C37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NAV 2. TĒMA. INSTRUMENTĀLĀ NAVIGĀCIJA</w:t>
            </w:r>
          </w:p>
        </w:tc>
      </w:tr>
      <w:tr w:rsidR="00793376" w:rsidRPr="00E723CA" w14:paraId="595F18F8" w14:textId="77777777" w:rsidTr="00E56D89">
        <w:trPr>
          <w:trHeight w:val="624"/>
        </w:trPr>
        <w:tc>
          <w:tcPr>
            <w:tcW w:w="5000" w:type="pct"/>
            <w:gridSpan w:val="6"/>
            <w:shd w:val="clear" w:color="auto" w:fill="A6A6A6" w:themeFill="background1" w:themeFillShade="A6"/>
            <w:vAlign w:val="center"/>
          </w:tcPr>
          <w:p w14:paraId="4CE3C73C"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NAV 2.1. apakštēma. Navigācijas sistēmas</w:t>
            </w:r>
          </w:p>
        </w:tc>
      </w:tr>
      <w:tr w:rsidR="00793376" w:rsidRPr="00E723CA" w14:paraId="0F81C60F" w14:textId="77777777" w:rsidTr="00E56D89">
        <w:trPr>
          <w:trHeight w:val="460"/>
        </w:trPr>
        <w:tc>
          <w:tcPr>
            <w:tcW w:w="393" w:type="pct"/>
            <w:gridSpan w:val="2"/>
            <w:vMerge w:val="restart"/>
          </w:tcPr>
          <w:p w14:paraId="304DC99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2.1.1.</w:t>
            </w:r>
          </w:p>
        </w:tc>
        <w:tc>
          <w:tcPr>
            <w:tcW w:w="2017" w:type="pct"/>
            <w:vMerge w:val="restart"/>
          </w:tcPr>
          <w:p w14:paraId="333AB9F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Pārvaldīt satiksmi navigācijas sistēmu darbības statusa izmaiņu gadījumā.</w:t>
            </w:r>
          </w:p>
        </w:tc>
        <w:tc>
          <w:tcPr>
            <w:tcW w:w="339" w:type="pct"/>
            <w:shd w:val="clear" w:color="auto" w:fill="D9D9D9" w:themeFill="background1" w:themeFillShade="D9"/>
          </w:tcPr>
          <w:p w14:paraId="6EFCD6A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tcPr>
          <w:p w14:paraId="74C2A42B" w14:textId="77777777" w:rsidR="00793376" w:rsidRPr="00725766" w:rsidRDefault="00793376" w:rsidP="00E56D89">
            <w:pPr>
              <w:jc w:val="both"/>
              <w:rPr>
                <w:rFonts w:ascii="Times New Roman" w:hAnsi="Times New Roman" w:cs="Times New Roman"/>
                <w:i/>
                <w:iCs/>
                <w:sz w:val="24"/>
              </w:rPr>
            </w:pPr>
            <w:r>
              <w:rPr>
                <w:rFonts w:ascii="Times New Roman" w:hAnsi="Times New Roman"/>
                <w:i/>
                <w:sz w:val="24"/>
              </w:rPr>
              <w:t>Neobligātais saturs: ierobežojumi, zemes sistēmu un satelītu sistēmu statuss</w:t>
            </w:r>
          </w:p>
        </w:tc>
        <w:tc>
          <w:tcPr>
            <w:tcW w:w="306" w:type="pct"/>
            <w:vMerge w:val="restart"/>
          </w:tcPr>
          <w:p w14:paraId="6A210320"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48E77CE9" w14:textId="77777777" w:rsidTr="00E56D89">
        <w:trPr>
          <w:trHeight w:val="460"/>
        </w:trPr>
        <w:tc>
          <w:tcPr>
            <w:tcW w:w="393" w:type="pct"/>
            <w:gridSpan w:val="2"/>
            <w:vMerge/>
            <w:tcBorders>
              <w:bottom w:val="single" w:sz="4" w:space="0" w:color="000000" w:themeColor="text1"/>
            </w:tcBorders>
          </w:tcPr>
          <w:p w14:paraId="0097E25A"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hemeColor="text1"/>
            </w:tcBorders>
          </w:tcPr>
          <w:p w14:paraId="5DD35350"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hemeColor="text1"/>
            </w:tcBorders>
          </w:tcPr>
          <w:p w14:paraId="0F2FFBE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hemeColor="text1"/>
            </w:tcBorders>
          </w:tcPr>
          <w:p w14:paraId="3EDEC78C"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000000" w:themeColor="text1"/>
            </w:tcBorders>
          </w:tcPr>
          <w:p w14:paraId="039A136A" w14:textId="77777777" w:rsidR="00793376" w:rsidRPr="00E723CA" w:rsidRDefault="00793376" w:rsidP="00E56D89">
            <w:pPr>
              <w:jc w:val="both"/>
              <w:rPr>
                <w:rFonts w:ascii="Times New Roman" w:hAnsi="Times New Roman" w:cs="Times New Roman"/>
                <w:sz w:val="24"/>
              </w:rPr>
            </w:pPr>
          </w:p>
        </w:tc>
      </w:tr>
      <w:tr w:rsidR="00793376" w:rsidRPr="00E723CA" w14:paraId="23D7FC85" w14:textId="77777777" w:rsidTr="00E56D89">
        <w:trPr>
          <w:trHeight w:val="486"/>
        </w:trPr>
        <w:tc>
          <w:tcPr>
            <w:tcW w:w="393" w:type="pct"/>
            <w:gridSpan w:val="2"/>
            <w:vMerge w:val="restart"/>
            <w:tcBorders>
              <w:top w:val="single" w:sz="4" w:space="0" w:color="000000" w:themeColor="text1"/>
            </w:tcBorders>
          </w:tcPr>
          <w:p w14:paraId="73AFC15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2.1.2.</w:t>
            </w:r>
          </w:p>
        </w:tc>
        <w:tc>
          <w:tcPr>
            <w:tcW w:w="2017" w:type="pct"/>
            <w:vMerge w:val="restart"/>
            <w:tcBorders>
              <w:top w:val="single" w:sz="4" w:space="0" w:color="000000" w:themeColor="text1"/>
            </w:tcBorders>
          </w:tcPr>
          <w:p w14:paraId="389950D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39" w:type="pct"/>
            <w:tcBorders>
              <w:top w:val="single" w:sz="4" w:space="0" w:color="000000" w:themeColor="text1"/>
            </w:tcBorders>
            <w:shd w:val="clear" w:color="auto" w:fill="D9D9D9" w:themeFill="background1" w:themeFillShade="D9"/>
          </w:tcPr>
          <w:p w14:paraId="6CBF3C5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000000" w:themeColor="text1"/>
            </w:tcBorders>
          </w:tcPr>
          <w:p w14:paraId="7F79E50F"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ierobežojumi, stāvoklis, nelabvēlīgas darbības procedūras</w:t>
            </w:r>
          </w:p>
        </w:tc>
        <w:tc>
          <w:tcPr>
            <w:tcW w:w="306" w:type="pct"/>
            <w:vMerge w:val="restart"/>
            <w:tcBorders>
              <w:top w:val="single" w:sz="4" w:space="0" w:color="000000" w:themeColor="text1"/>
            </w:tcBorders>
          </w:tcPr>
          <w:p w14:paraId="0255778D" w14:textId="77777777" w:rsidR="00793376" w:rsidRPr="009060EC" w:rsidRDefault="00793376" w:rsidP="00E56D89">
            <w:pPr>
              <w:jc w:val="both"/>
              <w:rPr>
                <w:rFonts w:ascii="Times New Roman" w:hAnsi="Times New Roman" w:cs="Times New Roman"/>
                <w:i/>
                <w:iCs/>
                <w:sz w:val="24"/>
              </w:rPr>
            </w:pPr>
            <w:r>
              <w:rPr>
                <w:rFonts w:ascii="Times New Roman" w:hAnsi="Times New Roman"/>
                <w:i/>
                <w:color w:val="FF9999"/>
                <w:sz w:val="24"/>
              </w:rPr>
              <w:t>VISAS</w:t>
            </w:r>
          </w:p>
        </w:tc>
      </w:tr>
      <w:tr w:rsidR="00793376" w:rsidRPr="00E723CA" w14:paraId="5115895B" w14:textId="77777777" w:rsidTr="00E56D89">
        <w:trPr>
          <w:trHeight w:val="416"/>
        </w:trPr>
        <w:tc>
          <w:tcPr>
            <w:tcW w:w="393" w:type="pct"/>
            <w:gridSpan w:val="2"/>
            <w:vMerge/>
          </w:tcPr>
          <w:p w14:paraId="2FFF38CF" w14:textId="77777777" w:rsidR="00793376" w:rsidRPr="00E723CA" w:rsidRDefault="00793376" w:rsidP="00E56D89">
            <w:pPr>
              <w:jc w:val="both"/>
              <w:rPr>
                <w:rFonts w:ascii="Times New Roman" w:hAnsi="Times New Roman" w:cs="Times New Roman"/>
                <w:sz w:val="24"/>
              </w:rPr>
            </w:pPr>
          </w:p>
        </w:tc>
        <w:tc>
          <w:tcPr>
            <w:tcW w:w="2017" w:type="pct"/>
            <w:vMerge/>
          </w:tcPr>
          <w:p w14:paraId="6D333A68" w14:textId="77777777" w:rsidR="00793376" w:rsidRPr="00E723CA" w:rsidRDefault="00793376" w:rsidP="00E56D89">
            <w:pPr>
              <w:jc w:val="both"/>
              <w:rPr>
                <w:rFonts w:ascii="Times New Roman" w:hAnsi="Times New Roman" w:cs="Times New Roman"/>
                <w:sz w:val="24"/>
              </w:rPr>
            </w:pPr>
          </w:p>
        </w:tc>
        <w:tc>
          <w:tcPr>
            <w:tcW w:w="339" w:type="pct"/>
          </w:tcPr>
          <w:p w14:paraId="6154A67C" w14:textId="77777777" w:rsidR="00793376" w:rsidRPr="00E723CA" w:rsidRDefault="00793376" w:rsidP="00E56D89">
            <w:pPr>
              <w:jc w:val="both"/>
              <w:rPr>
                <w:rFonts w:ascii="Times New Roman" w:hAnsi="Times New Roman" w:cs="Times New Roman"/>
                <w:sz w:val="24"/>
              </w:rPr>
            </w:pPr>
          </w:p>
        </w:tc>
        <w:tc>
          <w:tcPr>
            <w:tcW w:w="1945" w:type="pct"/>
            <w:vMerge/>
          </w:tcPr>
          <w:p w14:paraId="0783C2E2"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Pr>
          <w:p w14:paraId="64D817CA" w14:textId="77777777" w:rsidR="00793376" w:rsidRPr="00E723CA" w:rsidRDefault="00793376" w:rsidP="00E56D89">
            <w:pPr>
              <w:jc w:val="both"/>
              <w:rPr>
                <w:rFonts w:ascii="Times New Roman" w:hAnsi="Times New Roman" w:cs="Times New Roman"/>
                <w:sz w:val="24"/>
              </w:rPr>
            </w:pPr>
          </w:p>
        </w:tc>
      </w:tr>
      <w:tr w:rsidR="00793376" w:rsidRPr="00E723CA" w14:paraId="2C04268B" w14:textId="77777777" w:rsidTr="00E56D89">
        <w:trPr>
          <w:trHeight w:val="624"/>
        </w:trPr>
        <w:tc>
          <w:tcPr>
            <w:tcW w:w="5000" w:type="pct"/>
            <w:gridSpan w:val="6"/>
            <w:shd w:val="clear" w:color="auto" w:fill="A6A6A6" w:themeFill="background1" w:themeFillShade="A6"/>
            <w:vAlign w:val="center"/>
          </w:tcPr>
          <w:p w14:paraId="42435441"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NAV 2.2. apakštēma. Navigācijas atbalsts</w:t>
            </w:r>
          </w:p>
        </w:tc>
      </w:tr>
      <w:tr w:rsidR="00793376" w:rsidRPr="00E723CA" w14:paraId="29CB0D6F" w14:textId="77777777" w:rsidTr="00E56D89">
        <w:trPr>
          <w:trHeight w:val="506"/>
        </w:trPr>
        <w:tc>
          <w:tcPr>
            <w:tcW w:w="369" w:type="pct"/>
            <w:vMerge w:val="restart"/>
          </w:tcPr>
          <w:p w14:paraId="36476FA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2.2.1.</w:t>
            </w:r>
          </w:p>
        </w:tc>
        <w:tc>
          <w:tcPr>
            <w:tcW w:w="2041" w:type="pct"/>
            <w:gridSpan w:val="2"/>
            <w:vMerge w:val="restart"/>
          </w:tcPr>
          <w:p w14:paraId="6D93F6C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Izvērtēt nepieciešamo informāciju, kura sniedzama pilotiem, kam nepieciešams navigācijas atbalsts.</w:t>
            </w:r>
          </w:p>
        </w:tc>
        <w:tc>
          <w:tcPr>
            <w:tcW w:w="339" w:type="pct"/>
            <w:shd w:val="clear" w:color="auto" w:fill="D9D9D9" w:themeFill="background1" w:themeFillShade="D9"/>
          </w:tcPr>
          <w:p w14:paraId="606EC2E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5</w:t>
            </w:r>
          </w:p>
        </w:tc>
        <w:tc>
          <w:tcPr>
            <w:tcW w:w="1945" w:type="pct"/>
            <w:vMerge w:val="restart"/>
            <w:shd w:val="clear" w:color="auto" w:fill="auto"/>
          </w:tcPr>
          <w:p w14:paraId="1436E704"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tuvākais piemērotais lidlauks, treks, kurss, attālums, lidlauka informācija, jebkāda cita navigācijas palīdzība, kas ir būtiska konkrētajā brīdī</w:t>
            </w:r>
          </w:p>
        </w:tc>
        <w:tc>
          <w:tcPr>
            <w:tcW w:w="306" w:type="pct"/>
            <w:vMerge w:val="restart"/>
          </w:tcPr>
          <w:p w14:paraId="19493D8D"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1B1DEF1C" w14:textId="77777777" w:rsidTr="00E56D89">
        <w:trPr>
          <w:trHeight w:val="249"/>
        </w:trPr>
        <w:tc>
          <w:tcPr>
            <w:tcW w:w="369" w:type="pct"/>
            <w:vMerge/>
          </w:tcPr>
          <w:p w14:paraId="6DCF328A" w14:textId="77777777" w:rsidR="00793376" w:rsidRPr="00E723CA" w:rsidRDefault="00793376" w:rsidP="00E56D89">
            <w:pPr>
              <w:jc w:val="both"/>
              <w:rPr>
                <w:rFonts w:ascii="Times New Roman" w:hAnsi="Times New Roman" w:cs="Times New Roman"/>
                <w:sz w:val="24"/>
              </w:rPr>
            </w:pPr>
          </w:p>
        </w:tc>
        <w:tc>
          <w:tcPr>
            <w:tcW w:w="2041" w:type="pct"/>
            <w:gridSpan w:val="2"/>
            <w:vMerge/>
          </w:tcPr>
          <w:p w14:paraId="40D2C275" w14:textId="77777777" w:rsidR="00793376" w:rsidRPr="00E723CA" w:rsidRDefault="00793376" w:rsidP="00E56D89">
            <w:pPr>
              <w:jc w:val="both"/>
              <w:rPr>
                <w:rFonts w:ascii="Times New Roman" w:hAnsi="Times New Roman" w:cs="Times New Roman"/>
                <w:sz w:val="24"/>
              </w:rPr>
            </w:pPr>
          </w:p>
        </w:tc>
        <w:tc>
          <w:tcPr>
            <w:tcW w:w="339" w:type="pct"/>
          </w:tcPr>
          <w:p w14:paraId="707AD2C0"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32F3FE32"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Pr>
          <w:p w14:paraId="556B941D" w14:textId="77777777" w:rsidR="00793376" w:rsidRPr="00E723CA" w:rsidRDefault="00793376" w:rsidP="00E56D89">
            <w:pPr>
              <w:jc w:val="both"/>
              <w:rPr>
                <w:rFonts w:ascii="Times New Roman" w:hAnsi="Times New Roman" w:cs="Times New Roman"/>
                <w:sz w:val="24"/>
              </w:rPr>
            </w:pPr>
          </w:p>
        </w:tc>
      </w:tr>
      <w:tr w:rsidR="00793376" w:rsidRPr="00E723CA" w14:paraId="2831BEDB" w14:textId="77777777" w:rsidTr="00E56D89">
        <w:trPr>
          <w:trHeight w:val="629"/>
        </w:trPr>
        <w:tc>
          <w:tcPr>
            <w:tcW w:w="5000" w:type="pct"/>
            <w:gridSpan w:val="6"/>
            <w:shd w:val="clear" w:color="auto" w:fill="A6A6A6" w:themeFill="background1" w:themeFillShade="A6"/>
            <w:vAlign w:val="center"/>
          </w:tcPr>
          <w:p w14:paraId="666ABF17"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 xml:space="preserve">NAV 2.3. apakštēma. </w:t>
            </w:r>
            <w:r>
              <w:rPr>
                <w:rFonts w:ascii="Times New Roman" w:hAnsi="Times New Roman"/>
                <w:b/>
                <w:i/>
                <w:iCs/>
                <w:sz w:val="24"/>
              </w:rPr>
              <w:t>PBN</w:t>
            </w:r>
            <w:r>
              <w:rPr>
                <w:rFonts w:ascii="Times New Roman" w:hAnsi="Times New Roman"/>
                <w:b/>
                <w:sz w:val="24"/>
              </w:rPr>
              <w:t xml:space="preserve"> lietojumi</w:t>
            </w:r>
          </w:p>
        </w:tc>
      </w:tr>
      <w:tr w:rsidR="00793376" w:rsidRPr="00E723CA" w14:paraId="5DE02796" w14:textId="77777777" w:rsidTr="00E56D89">
        <w:trPr>
          <w:trHeight w:val="460"/>
        </w:trPr>
        <w:tc>
          <w:tcPr>
            <w:tcW w:w="393" w:type="pct"/>
            <w:gridSpan w:val="2"/>
            <w:vMerge w:val="restart"/>
          </w:tcPr>
          <w:p w14:paraId="1773A7C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2.3.1.</w:t>
            </w:r>
          </w:p>
        </w:tc>
        <w:tc>
          <w:tcPr>
            <w:tcW w:w="2017" w:type="pct"/>
            <w:vMerge w:val="restart"/>
          </w:tcPr>
          <w:p w14:paraId="4AF9784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navigācijas lietojumus, ko izmanto termināļa un maršruta vidē.</w:t>
            </w:r>
          </w:p>
        </w:tc>
        <w:tc>
          <w:tcPr>
            <w:tcW w:w="339" w:type="pct"/>
            <w:shd w:val="clear" w:color="auto" w:fill="D9D9D9" w:themeFill="background1" w:themeFillShade="D9"/>
          </w:tcPr>
          <w:p w14:paraId="5F8831F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06F148A4" w14:textId="77777777" w:rsidR="00793376" w:rsidRPr="000643C3" w:rsidRDefault="00793376" w:rsidP="00E56D89">
            <w:pPr>
              <w:shd w:val="clear" w:color="auto" w:fill="FF9999"/>
              <w:jc w:val="both"/>
              <w:rPr>
                <w:rFonts w:ascii="Times New Roman" w:hAnsi="Times New Roman" w:cs="Times New Roman"/>
                <w:sz w:val="24"/>
              </w:rPr>
            </w:pPr>
            <w:r>
              <w:rPr>
                <w:rFonts w:ascii="Times New Roman" w:hAnsi="Times New Roman"/>
                <w:sz w:val="24"/>
              </w:rPr>
              <w:t xml:space="preserve">Termināļa </w:t>
            </w:r>
            <w:r>
              <w:rPr>
                <w:rFonts w:ascii="Times New Roman" w:hAnsi="Times New Roman"/>
                <w:i/>
                <w:iCs/>
                <w:sz w:val="24"/>
              </w:rPr>
              <w:t>RNAV-1</w:t>
            </w:r>
            <w:r>
              <w:rPr>
                <w:rFonts w:ascii="Times New Roman" w:hAnsi="Times New Roman"/>
                <w:sz w:val="24"/>
              </w:rPr>
              <w:t xml:space="preserve"> (≈</w:t>
            </w:r>
            <w:r>
              <w:rPr>
                <w:rFonts w:ascii="Times New Roman" w:hAnsi="Times New Roman"/>
                <w:i/>
                <w:iCs/>
                <w:sz w:val="24"/>
              </w:rPr>
              <w:t>P-RNAV</w:t>
            </w:r>
            <w:r>
              <w:rPr>
                <w:rFonts w:ascii="Times New Roman" w:hAnsi="Times New Roman"/>
                <w:sz w:val="24"/>
              </w:rPr>
              <w:t xml:space="preserve">); maršruta </w:t>
            </w:r>
            <w:r>
              <w:rPr>
                <w:rFonts w:ascii="Times New Roman" w:hAnsi="Times New Roman"/>
                <w:i/>
                <w:iCs/>
                <w:sz w:val="24"/>
              </w:rPr>
              <w:t>RNAV-5</w:t>
            </w:r>
            <w:r>
              <w:rPr>
                <w:rFonts w:ascii="Times New Roman" w:hAnsi="Times New Roman"/>
                <w:sz w:val="24"/>
              </w:rPr>
              <w:t xml:space="preserve"> (</w:t>
            </w:r>
            <w:r>
              <w:rPr>
                <w:rFonts w:ascii="Times New Roman" w:hAnsi="Times New Roman"/>
                <w:i/>
                <w:iCs/>
                <w:sz w:val="24"/>
              </w:rPr>
              <w:t>B-RNAV</w:t>
            </w:r>
            <w:r>
              <w:rPr>
                <w:rFonts w:ascii="Times New Roman" w:hAnsi="Times New Roman"/>
                <w:sz w:val="24"/>
              </w:rPr>
              <w:t>)</w:t>
            </w:r>
          </w:p>
          <w:p w14:paraId="717C7DBD" w14:textId="77777777" w:rsidR="00793376" w:rsidRPr="00B75B38" w:rsidRDefault="00793376" w:rsidP="00E56D89">
            <w:pPr>
              <w:jc w:val="both"/>
              <w:rPr>
                <w:rFonts w:ascii="Times New Roman" w:hAnsi="Times New Roman" w:cs="Times New Roman"/>
                <w:i/>
                <w:iCs/>
                <w:sz w:val="24"/>
              </w:rPr>
            </w:pPr>
            <w:r>
              <w:rPr>
                <w:rFonts w:ascii="Times New Roman" w:hAnsi="Times New Roman"/>
                <w:i/>
                <w:sz w:val="24"/>
              </w:rPr>
              <w:t>Neobligātais saturs: A-RNP, EK PBN īstenošanas noteikumi, ICAO dok. Nr. 9613</w:t>
            </w:r>
          </w:p>
        </w:tc>
        <w:tc>
          <w:tcPr>
            <w:tcW w:w="306" w:type="pct"/>
            <w:vMerge w:val="restart"/>
          </w:tcPr>
          <w:p w14:paraId="4FF0A469"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E723CA" w14:paraId="3B7F55A7" w14:textId="77777777" w:rsidTr="00E56D89">
        <w:trPr>
          <w:trHeight w:val="364"/>
        </w:trPr>
        <w:tc>
          <w:tcPr>
            <w:tcW w:w="393" w:type="pct"/>
            <w:gridSpan w:val="2"/>
            <w:vMerge/>
          </w:tcPr>
          <w:p w14:paraId="7B5B7E5B" w14:textId="77777777" w:rsidR="00793376" w:rsidRPr="00E723CA" w:rsidRDefault="00793376" w:rsidP="00E56D89">
            <w:pPr>
              <w:jc w:val="both"/>
              <w:rPr>
                <w:rFonts w:ascii="Times New Roman" w:hAnsi="Times New Roman" w:cs="Times New Roman"/>
                <w:sz w:val="24"/>
              </w:rPr>
            </w:pPr>
          </w:p>
        </w:tc>
        <w:tc>
          <w:tcPr>
            <w:tcW w:w="2017" w:type="pct"/>
            <w:vMerge/>
          </w:tcPr>
          <w:p w14:paraId="000B533C" w14:textId="77777777" w:rsidR="00793376" w:rsidRPr="00E723CA" w:rsidRDefault="00793376" w:rsidP="00E56D89">
            <w:pPr>
              <w:jc w:val="both"/>
              <w:rPr>
                <w:rFonts w:ascii="Times New Roman" w:hAnsi="Times New Roman" w:cs="Times New Roman"/>
                <w:sz w:val="24"/>
              </w:rPr>
            </w:pPr>
          </w:p>
        </w:tc>
        <w:tc>
          <w:tcPr>
            <w:tcW w:w="339" w:type="pct"/>
          </w:tcPr>
          <w:p w14:paraId="4D84E71C"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7EA2ED7E" w14:textId="77777777" w:rsidR="00793376" w:rsidRPr="00E723CA" w:rsidRDefault="00793376" w:rsidP="00E56D89">
            <w:pPr>
              <w:jc w:val="both"/>
              <w:rPr>
                <w:rFonts w:ascii="Times New Roman" w:hAnsi="Times New Roman" w:cs="Times New Roman"/>
                <w:sz w:val="24"/>
              </w:rPr>
            </w:pPr>
          </w:p>
        </w:tc>
        <w:tc>
          <w:tcPr>
            <w:tcW w:w="306" w:type="pct"/>
            <w:vMerge/>
          </w:tcPr>
          <w:p w14:paraId="4B7DFDD3" w14:textId="77777777" w:rsidR="00793376" w:rsidRPr="00E723CA" w:rsidRDefault="00793376" w:rsidP="00E56D89">
            <w:pPr>
              <w:jc w:val="both"/>
              <w:rPr>
                <w:rFonts w:ascii="Times New Roman" w:hAnsi="Times New Roman" w:cs="Times New Roman"/>
                <w:sz w:val="24"/>
              </w:rPr>
            </w:pPr>
          </w:p>
        </w:tc>
      </w:tr>
      <w:tr w:rsidR="00793376" w:rsidRPr="00E723CA" w14:paraId="12215526" w14:textId="77777777" w:rsidTr="00E56D89">
        <w:trPr>
          <w:trHeight w:val="460"/>
        </w:trPr>
        <w:tc>
          <w:tcPr>
            <w:tcW w:w="393" w:type="pct"/>
            <w:gridSpan w:val="2"/>
            <w:vMerge w:val="restart"/>
            <w:tcBorders>
              <w:top w:val="single" w:sz="4" w:space="0" w:color="auto"/>
            </w:tcBorders>
          </w:tcPr>
          <w:p w14:paraId="1F05C4E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NAV 2.3.2.</w:t>
            </w:r>
          </w:p>
        </w:tc>
        <w:tc>
          <w:tcPr>
            <w:tcW w:w="2017" w:type="pct"/>
            <w:vMerge w:val="restart"/>
            <w:tcBorders>
              <w:top w:val="single" w:sz="4" w:space="0" w:color="auto"/>
            </w:tcBorders>
          </w:tcPr>
          <w:p w14:paraId="3B5EC41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izmantoto navigācijas specifikāciju principus un apzīmējumu.</w:t>
            </w:r>
          </w:p>
        </w:tc>
        <w:tc>
          <w:tcPr>
            <w:tcW w:w="339" w:type="pct"/>
            <w:tcBorders>
              <w:top w:val="single" w:sz="4" w:space="0" w:color="auto"/>
            </w:tcBorders>
            <w:shd w:val="clear" w:color="auto" w:fill="D9D9D9" w:themeFill="background1" w:themeFillShade="D9"/>
          </w:tcPr>
          <w:p w14:paraId="3D95130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1B07AC44" w14:textId="77777777" w:rsidR="00793376" w:rsidRPr="00626B27" w:rsidRDefault="00793376" w:rsidP="00E56D89">
            <w:pPr>
              <w:jc w:val="both"/>
              <w:rPr>
                <w:rFonts w:ascii="Times New Roman" w:hAnsi="Times New Roman" w:cs="Times New Roman"/>
                <w:i/>
                <w:iCs/>
                <w:sz w:val="24"/>
              </w:rPr>
            </w:pPr>
            <w:r>
              <w:rPr>
                <w:rFonts w:ascii="Times New Roman" w:hAnsi="Times New Roman"/>
                <w:i/>
                <w:sz w:val="24"/>
              </w:rPr>
              <w:t>Neobligātais saturs: veiktspēja, funkcionalitāte, sensori, lidaparāta apkalpes un dispečera prasības</w:t>
            </w:r>
          </w:p>
        </w:tc>
        <w:tc>
          <w:tcPr>
            <w:tcW w:w="306" w:type="pct"/>
            <w:vMerge w:val="restart"/>
            <w:tcBorders>
              <w:top w:val="single" w:sz="4" w:space="0" w:color="auto"/>
            </w:tcBorders>
          </w:tcPr>
          <w:p w14:paraId="10687370"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37EADC91" w14:textId="77777777" w:rsidTr="00E56D89">
        <w:trPr>
          <w:trHeight w:val="328"/>
        </w:trPr>
        <w:tc>
          <w:tcPr>
            <w:tcW w:w="393" w:type="pct"/>
            <w:gridSpan w:val="2"/>
            <w:vMerge/>
          </w:tcPr>
          <w:p w14:paraId="23CC54E5" w14:textId="77777777" w:rsidR="00793376" w:rsidRPr="00243790" w:rsidRDefault="00793376" w:rsidP="00E56D89">
            <w:pPr>
              <w:jc w:val="both"/>
              <w:rPr>
                <w:rFonts w:ascii="Times New Roman" w:hAnsi="Times New Roman" w:cs="Times New Roman"/>
                <w:sz w:val="24"/>
              </w:rPr>
            </w:pPr>
          </w:p>
        </w:tc>
        <w:tc>
          <w:tcPr>
            <w:tcW w:w="2017" w:type="pct"/>
            <w:vMerge/>
          </w:tcPr>
          <w:p w14:paraId="70E1909B" w14:textId="77777777" w:rsidR="00793376" w:rsidRPr="003A2DDA" w:rsidRDefault="00793376" w:rsidP="00E56D89">
            <w:pPr>
              <w:jc w:val="both"/>
              <w:rPr>
                <w:rFonts w:ascii="Times New Roman" w:hAnsi="Times New Roman" w:cs="Times New Roman"/>
                <w:sz w:val="24"/>
              </w:rPr>
            </w:pPr>
          </w:p>
        </w:tc>
        <w:tc>
          <w:tcPr>
            <w:tcW w:w="339" w:type="pct"/>
            <w:shd w:val="clear" w:color="auto" w:fill="auto"/>
          </w:tcPr>
          <w:p w14:paraId="18758C16"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708BF28B" w14:textId="77777777" w:rsidR="00793376" w:rsidRPr="000C41F8" w:rsidRDefault="00793376" w:rsidP="00E56D89">
            <w:pPr>
              <w:jc w:val="both"/>
              <w:rPr>
                <w:rFonts w:ascii="Times New Roman" w:hAnsi="Times New Roman" w:cs="Times New Roman"/>
                <w:sz w:val="24"/>
              </w:rPr>
            </w:pPr>
          </w:p>
        </w:tc>
        <w:tc>
          <w:tcPr>
            <w:tcW w:w="306" w:type="pct"/>
            <w:vMerge/>
          </w:tcPr>
          <w:p w14:paraId="43E4B46F" w14:textId="77777777" w:rsidR="00793376" w:rsidRPr="00F0205D" w:rsidRDefault="00793376" w:rsidP="00E56D89">
            <w:pPr>
              <w:jc w:val="both"/>
              <w:rPr>
                <w:rFonts w:ascii="Times New Roman" w:hAnsi="Times New Roman"/>
                <w:sz w:val="24"/>
                <w:szCs w:val="24"/>
              </w:rPr>
            </w:pPr>
          </w:p>
        </w:tc>
      </w:tr>
      <w:tr w:rsidR="00793376" w:rsidRPr="00E723CA" w14:paraId="27711A8B" w14:textId="77777777" w:rsidTr="00E56D89">
        <w:trPr>
          <w:trHeight w:val="469"/>
        </w:trPr>
        <w:tc>
          <w:tcPr>
            <w:tcW w:w="393" w:type="pct"/>
            <w:gridSpan w:val="2"/>
            <w:vMerge w:val="restart"/>
            <w:tcBorders>
              <w:top w:val="single" w:sz="4" w:space="0" w:color="auto"/>
            </w:tcBorders>
          </w:tcPr>
          <w:p w14:paraId="481C832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ACP </w:t>
            </w:r>
            <w:r>
              <w:rPr>
                <w:rFonts w:ascii="Times New Roman" w:hAnsi="Times New Roman"/>
                <w:sz w:val="24"/>
              </w:rPr>
              <w:lastRenderedPageBreak/>
              <w:t>NAV 2.3.3.</w:t>
            </w:r>
          </w:p>
        </w:tc>
        <w:tc>
          <w:tcPr>
            <w:tcW w:w="2017" w:type="pct"/>
            <w:vMerge w:val="restart"/>
            <w:tcBorders>
              <w:top w:val="single" w:sz="4" w:space="0" w:color="auto"/>
            </w:tcBorders>
          </w:tcPr>
          <w:p w14:paraId="08DFB51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 xml:space="preserve">Norādīt turpmāko attīstību </w:t>
            </w:r>
            <w:r>
              <w:rPr>
                <w:rFonts w:ascii="Times New Roman" w:hAnsi="Times New Roman"/>
                <w:i/>
                <w:iCs/>
                <w:sz w:val="24"/>
              </w:rPr>
              <w:t>PBN</w:t>
            </w:r>
            <w:r>
              <w:rPr>
                <w:rFonts w:ascii="Times New Roman" w:hAnsi="Times New Roman"/>
                <w:sz w:val="24"/>
              </w:rPr>
              <w:t xml:space="preserve"> </w:t>
            </w:r>
            <w:r>
              <w:rPr>
                <w:rFonts w:ascii="Times New Roman" w:hAnsi="Times New Roman"/>
                <w:sz w:val="24"/>
              </w:rPr>
              <w:lastRenderedPageBreak/>
              <w:t>jomā.</w:t>
            </w:r>
          </w:p>
        </w:tc>
        <w:tc>
          <w:tcPr>
            <w:tcW w:w="339" w:type="pct"/>
            <w:tcBorders>
              <w:top w:val="single" w:sz="4" w:space="0" w:color="auto"/>
            </w:tcBorders>
            <w:shd w:val="clear" w:color="auto" w:fill="D9D9D9" w:themeFill="background1" w:themeFillShade="D9"/>
          </w:tcPr>
          <w:p w14:paraId="093362B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1</w:t>
            </w:r>
          </w:p>
        </w:tc>
        <w:tc>
          <w:tcPr>
            <w:tcW w:w="1945" w:type="pct"/>
            <w:vMerge w:val="restart"/>
            <w:tcBorders>
              <w:top w:val="single" w:sz="4" w:space="0" w:color="auto"/>
            </w:tcBorders>
            <w:shd w:val="clear" w:color="auto" w:fill="auto"/>
          </w:tcPr>
          <w:p w14:paraId="135DD547" w14:textId="77777777" w:rsidR="00793376" w:rsidRPr="00793702" w:rsidRDefault="00793376" w:rsidP="00E56D89">
            <w:pPr>
              <w:shd w:val="clear" w:color="auto" w:fill="FF9999"/>
              <w:jc w:val="both"/>
              <w:rPr>
                <w:rFonts w:ascii="Times New Roman" w:hAnsi="Times New Roman" w:cs="Times New Roman"/>
                <w:sz w:val="24"/>
              </w:rPr>
            </w:pPr>
            <w:r>
              <w:rPr>
                <w:rFonts w:ascii="Times New Roman" w:hAnsi="Times New Roman"/>
                <w:i/>
                <w:iCs/>
                <w:sz w:val="24"/>
              </w:rPr>
              <w:t>A-RNP</w:t>
            </w:r>
            <w:r>
              <w:rPr>
                <w:rFonts w:ascii="Times New Roman" w:hAnsi="Times New Roman"/>
                <w:sz w:val="24"/>
              </w:rPr>
              <w:t xml:space="preserve">, </w:t>
            </w:r>
            <w:r>
              <w:rPr>
                <w:rFonts w:ascii="Times New Roman" w:hAnsi="Times New Roman"/>
                <w:i/>
                <w:iCs/>
                <w:sz w:val="24"/>
              </w:rPr>
              <w:t>APV</w:t>
            </w:r>
          </w:p>
          <w:p w14:paraId="11CBC862"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lastRenderedPageBreak/>
              <w:t>Neobligātais saturs: RNP 3D, RNP 4D</w:t>
            </w:r>
          </w:p>
        </w:tc>
        <w:tc>
          <w:tcPr>
            <w:tcW w:w="306" w:type="pct"/>
            <w:vMerge w:val="restart"/>
            <w:tcBorders>
              <w:top w:val="single" w:sz="4" w:space="0" w:color="auto"/>
            </w:tcBorders>
          </w:tcPr>
          <w:p w14:paraId="51D304EF"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lastRenderedPageBreak/>
              <w:t xml:space="preserve">ADI </w:t>
            </w:r>
            <w:r>
              <w:rPr>
                <w:rFonts w:ascii="Times New Roman" w:hAnsi="Times New Roman"/>
                <w:i/>
                <w:color w:val="FF9999"/>
                <w:sz w:val="24"/>
              </w:rPr>
              <w:lastRenderedPageBreak/>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63A5DE5A" w14:textId="77777777" w:rsidTr="00E56D89">
        <w:trPr>
          <w:trHeight w:val="266"/>
        </w:trPr>
        <w:tc>
          <w:tcPr>
            <w:tcW w:w="393" w:type="pct"/>
            <w:gridSpan w:val="2"/>
            <w:vMerge/>
            <w:tcBorders>
              <w:bottom w:val="single" w:sz="4" w:space="0" w:color="auto"/>
            </w:tcBorders>
          </w:tcPr>
          <w:p w14:paraId="3914188B"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auto"/>
            </w:tcBorders>
          </w:tcPr>
          <w:p w14:paraId="52FE625D"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041069C6"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04B67832"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auto"/>
            </w:tcBorders>
          </w:tcPr>
          <w:p w14:paraId="672DD088" w14:textId="77777777" w:rsidR="00793376" w:rsidRPr="00E723CA" w:rsidRDefault="00793376" w:rsidP="00E56D89">
            <w:pPr>
              <w:jc w:val="both"/>
              <w:rPr>
                <w:rFonts w:ascii="Times New Roman" w:hAnsi="Times New Roman" w:cs="Times New Roman"/>
                <w:sz w:val="24"/>
              </w:rPr>
            </w:pPr>
          </w:p>
        </w:tc>
      </w:tr>
    </w:tbl>
    <w:p w14:paraId="6D500094" w14:textId="77777777" w:rsidR="00793376" w:rsidRDefault="00793376" w:rsidP="00793376">
      <w:pPr>
        <w:pStyle w:val="BodyText"/>
        <w:jc w:val="both"/>
        <w:rPr>
          <w:rFonts w:ascii="Times New Roman" w:hAnsi="Times New Roman"/>
          <w:b/>
          <w:sz w:val="24"/>
          <w:szCs w:val="24"/>
        </w:rPr>
      </w:pPr>
      <w:bookmarkStart w:id="215" w:name="_bookmark154"/>
      <w:bookmarkEnd w:id="215"/>
      <w:r>
        <w:br w:type="page"/>
      </w:r>
      <w:r>
        <w:rPr>
          <w:rFonts w:ascii="Times New Roman" w:hAnsi="Times New Roman"/>
          <w:b/>
          <w:sz w:val="24"/>
        </w:rPr>
        <w:lastRenderedPageBreak/>
        <w:t>6. MĀCĪBU PRIEKŠMETS. GAISA KUĢI</w:t>
      </w:r>
    </w:p>
    <w:p w14:paraId="31331E76" w14:textId="77777777" w:rsidR="00793376" w:rsidRPr="00F0205D" w:rsidRDefault="00793376" w:rsidP="00793376">
      <w:pPr>
        <w:jc w:val="both"/>
        <w:rPr>
          <w:rFonts w:ascii="Times New Roman" w:hAnsi="Times New Roman"/>
          <w:b/>
          <w:sz w:val="24"/>
          <w:szCs w:val="24"/>
        </w:rPr>
      </w:pPr>
    </w:p>
    <w:p w14:paraId="11244F8A"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390C1D3A" w14:textId="77777777" w:rsidR="00793376" w:rsidRPr="00F0205D" w:rsidRDefault="00793376" w:rsidP="00793376">
      <w:pPr>
        <w:jc w:val="both"/>
        <w:rPr>
          <w:rFonts w:ascii="Times New Roman" w:hAnsi="Times New Roman"/>
          <w:sz w:val="24"/>
          <w:szCs w:val="24"/>
        </w:rPr>
      </w:pPr>
    </w:p>
    <w:p w14:paraId="20CA0779" w14:textId="77777777" w:rsidR="00793376" w:rsidRDefault="00793376" w:rsidP="00793376">
      <w:pPr>
        <w:jc w:val="both"/>
        <w:rPr>
          <w:rFonts w:ascii="Times New Roman" w:hAnsi="Times New Roman"/>
          <w:sz w:val="24"/>
          <w:szCs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018D78CA" w14:textId="77777777" w:rsidR="00793376"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57"/>
        <w:gridCol w:w="560"/>
        <w:gridCol w:w="3494"/>
        <w:gridCol w:w="750"/>
      </w:tblGrid>
      <w:tr w:rsidR="00793376" w:rsidRPr="00E723CA" w14:paraId="0B3CA57F" w14:textId="77777777" w:rsidTr="00E56D89">
        <w:trPr>
          <w:trHeight w:val="728"/>
        </w:trPr>
        <w:tc>
          <w:tcPr>
            <w:tcW w:w="5000" w:type="pct"/>
            <w:gridSpan w:val="5"/>
            <w:tcBorders>
              <w:top w:val="single" w:sz="12" w:space="0" w:color="000000"/>
            </w:tcBorders>
            <w:vAlign w:val="center"/>
          </w:tcPr>
          <w:p w14:paraId="2B5F89F7"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1. TĒMA. GAISA KUĢA INSTRUMENTI</w:t>
            </w:r>
          </w:p>
        </w:tc>
      </w:tr>
      <w:tr w:rsidR="00793376" w:rsidRPr="00E723CA" w14:paraId="5FD75964" w14:textId="77777777" w:rsidTr="00E56D89">
        <w:trPr>
          <w:trHeight w:val="624"/>
        </w:trPr>
        <w:tc>
          <w:tcPr>
            <w:tcW w:w="5000" w:type="pct"/>
            <w:gridSpan w:val="5"/>
            <w:shd w:val="clear" w:color="auto" w:fill="A6A6A6" w:themeFill="background1" w:themeFillShade="A6"/>
            <w:vAlign w:val="center"/>
          </w:tcPr>
          <w:p w14:paraId="30A5B32C"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1.1. apakštēma. Gaisa kuģa instrumenti</w:t>
            </w:r>
          </w:p>
        </w:tc>
      </w:tr>
      <w:tr w:rsidR="00793376" w:rsidRPr="00E723CA" w14:paraId="5677CFBD" w14:textId="77777777" w:rsidTr="00E56D89">
        <w:trPr>
          <w:trHeight w:val="509"/>
        </w:trPr>
        <w:tc>
          <w:tcPr>
            <w:tcW w:w="393" w:type="pct"/>
            <w:vMerge w:val="restart"/>
          </w:tcPr>
          <w:p w14:paraId="638D2E9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1.1.1.</w:t>
            </w:r>
          </w:p>
        </w:tc>
        <w:tc>
          <w:tcPr>
            <w:tcW w:w="2017" w:type="pct"/>
            <w:vMerge w:val="restart"/>
          </w:tcPr>
          <w:p w14:paraId="3A40AC7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tc>
        <w:tc>
          <w:tcPr>
            <w:tcW w:w="339" w:type="pct"/>
            <w:shd w:val="clear" w:color="auto" w:fill="D9D9D9" w:themeFill="background1" w:themeFillShade="D9"/>
          </w:tcPr>
          <w:p w14:paraId="5E24729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auto"/>
          </w:tcPr>
          <w:p w14:paraId="374D219D" w14:textId="77777777" w:rsidR="00793376" w:rsidRPr="00E723CA" w:rsidRDefault="00793376" w:rsidP="00E56D89">
            <w:pPr>
              <w:jc w:val="both"/>
              <w:rPr>
                <w:rFonts w:ascii="Times New Roman" w:hAnsi="Times New Roman" w:cs="Times New Roman"/>
                <w:sz w:val="24"/>
              </w:rPr>
            </w:pPr>
          </w:p>
        </w:tc>
        <w:tc>
          <w:tcPr>
            <w:tcW w:w="306" w:type="pct"/>
            <w:vMerge w:val="restart"/>
          </w:tcPr>
          <w:p w14:paraId="250F493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5449202" w14:textId="77777777" w:rsidTr="00E56D89">
        <w:trPr>
          <w:trHeight w:val="121"/>
        </w:trPr>
        <w:tc>
          <w:tcPr>
            <w:tcW w:w="393" w:type="pct"/>
            <w:vMerge/>
          </w:tcPr>
          <w:p w14:paraId="4D6977ED" w14:textId="77777777" w:rsidR="00793376" w:rsidRPr="00F0205D" w:rsidRDefault="00793376" w:rsidP="00E56D89">
            <w:pPr>
              <w:jc w:val="both"/>
              <w:rPr>
                <w:rFonts w:ascii="Times New Roman" w:hAnsi="Times New Roman"/>
                <w:sz w:val="24"/>
                <w:szCs w:val="24"/>
              </w:rPr>
            </w:pPr>
          </w:p>
        </w:tc>
        <w:tc>
          <w:tcPr>
            <w:tcW w:w="2017" w:type="pct"/>
            <w:vMerge/>
          </w:tcPr>
          <w:p w14:paraId="622A9903" w14:textId="77777777" w:rsidR="00793376" w:rsidRPr="0032157A" w:rsidRDefault="00793376" w:rsidP="00E56D89">
            <w:pPr>
              <w:jc w:val="both"/>
              <w:rPr>
                <w:rFonts w:ascii="Times New Roman" w:hAnsi="Times New Roman" w:cs="Times New Roman"/>
                <w:sz w:val="24"/>
              </w:rPr>
            </w:pPr>
          </w:p>
        </w:tc>
        <w:tc>
          <w:tcPr>
            <w:tcW w:w="339" w:type="pct"/>
            <w:shd w:val="clear" w:color="auto" w:fill="auto"/>
          </w:tcPr>
          <w:p w14:paraId="173CE0BC"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15863B34" w14:textId="77777777" w:rsidR="00793376" w:rsidRPr="00832500" w:rsidRDefault="00793376" w:rsidP="00E56D89">
            <w:pPr>
              <w:jc w:val="both"/>
              <w:rPr>
                <w:rFonts w:ascii="Times New Roman" w:hAnsi="Times New Roman" w:cs="Times New Roman"/>
                <w:sz w:val="24"/>
              </w:rPr>
            </w:pPr>
          </w:p>
        </w:tc>
        <w:tc>
          <w:tcPr>
            <w:tcW w:w="306" w:type="pct"/>
            <w:vMerge/>
          </w:tcPr>
          <w:p w14:paraId="599A087D" w14:textId="77777777" w:rsidR="00793376" w:rsidRPr="00E723CA" w:rsidRDefault="00793376" w:rsidP="00E56D89">
            <w:pPr>
              <w:jc w:val="both"/>
              <w:rPr>
                <w:rFonts w:ascii="Times New Roman" w:hAnsi="Times New Roman" w:cs="Times New Roman"/>
                <w:sz w:val="24"/>
              </w:rPr>
            </w:pPr>
          </w:p>
        </w:tc>
      </w:tr>
      <w:tr w:rsidR="00793376" w:rsidRPr="00E723CA" w14:paraId="14FB2E5C" w14:textId="77777777" w:rsidTr="00E56D89">
        <w:trPr>
          <w:trHeight w:val="460"/>
        </w:trPr>
        <w:tc>
          <w:tcPr>
            <w:tcW w:w="393" w:type="pct"/>
            <w:vMerge w:val="restart"/>
            <w:tcBorders>
              <w:top w:val="single" w:sz="4" w:space="0" w:color="000000" w:themeColor="text1"/>
            </w:tcBorders>
          </w:tcPr>
          <w:p w14:paraId="32A20E1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1.1.2.</w:t>
            </w:r>
          </w:p>
        </w:tc>
        <w:tc>
          <w:tcPr>
            <w:tcW w:w="2017" w:type="pct"/>
            <w:vMerge w:val="restart"/>
            <w:tcBorders>
              <w:top w:val="single" w:sz="4" w:space="0" w:color="000000" w:themeColor="text1"/>
            </w:tcBorders>
          </w:tcPr>
          <w:p w14:paraId="0E03B7D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lidaparāta radioiekārtu ekspluatāciju.</w:t>
            </w:r>
          </w:p>
        </w:tc>
        <w:tc>
          <w:tcPr>
            <w:tcW w:w="339" w:type="pct"/>
            <w:tcBorders>
              <w:top w:val="single" w:sz="4" w:space="0" w:color="000000" w:themeColor="text1"/>
            </w:tcBorders>
            <w:shd w:val="clear" w:color="auto" w:fill="D9D9D9" w:themeFill="background1" w:themeFillShade="D9"/>
          </w:tcPr>
          <w:p w14:paraId="3FB0760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000000" w:themeColor="text1"/>
            </w:tcBorders>
          </w:tcPr>
          <w:p w14:paraId="6FAC5928"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radioiekārtas (skaits), ārkārtas situācijām paredzētie radio</w:t>
            </w:r>
          </w:p>
        </w:tc>
        <w:tc>
          <w:tcPr>
            <w:tcW w:w="306" w:type="pct"/>
            <w:vMerge w:val="restart"/>
            <w:tcBorders>
              <w:top w:val="single" w:sz="4" w:space="0" w:color="000000" w:themeColor="text1"/>
            </w:tcBorders>
          </w:tcPr>
          <w:p w14:paraId="41E54E5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DB429F4" w14:textId="77777777" w:rsidTr="00E56D89">
        <w:trPr>
          <w:trHeight w:val="460"/>
        </w:trPr>
        <w:tc>
          <w:tcPr>
            <w:tcW w:w="393" w:type="pct"/>
            <w:vMerge/>
            <w:tcBorders>
              <w:bottom w:val="single" w:sz="12" w:space="0" w:color="auto"/>
            </w:tcBorders>
          </w:tcPr>
          <w:p w14:paraId="032E2F3B"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1DD69991"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4CCE0CD2"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tcPr>
          <w:p w14:paraId="17CEA72A"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12" w:space="0" w:color="auto"/>
            </w:tcBorders>
          </w:tcPr>
          <w:p w14:paraId="6DEFA5AF" w14:textId="77777777" w:rsidR="00793376" w:rsidRPr="00E723CA" w:rsidRDefault="00793376" w:rsidP="00E56D89">
            <w:pPr>
              <w:jc w:val="both"/>
              <w:rPr>
                <w:rFonts w:ascii="Times New Roman" w:hAnsi="Times New Roman" w:cs="Times New Roman"/>
                <w:color w:val="C0504D"/>
                <w:sz w:val="24"/>
              </w:rPr>
            </w:pPr>
          </w:p>
        </w:tc>
      </w:tr>
      <w:tr w:rsidR="00793376" w:rsidRPr="00E723CA" w14:paraId="3C518153" w14:textId="77777777" w:rsidTr="00E56D89">
        <w:trPr>
          <w:trHeight w:val="737"/>
        </w:trPr>
        <w:tc>
          <w:tcPr>
            <w:tcW w:w="5000" w:type="pct"/>
            <w:gridSpan w:val="5"/>
            <w:shd w:val="clear" w:color="auto" w:fill="auto"/>
            <w:vAlign w:val="center"/>
          </w:tcPr>
          <w:p w14:paraId="23BA4764"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2. TĒMA. GAISA KUĢU KATEGORIJAS</w:t>
            </w:r>
          </w:p>
        </w:tc>
      </w:tr>
      <w:tr w:rsidR="00793376" w:rsidRPr="00E723CA" w14:paraId="79180B1A" w14:textId="77777777" w:rsidTr="00E56D89">
        <w:trPr>
          <w:trHeight w:val="624"/>
        </w:trPr>
        <w:tc>
          <w:tcPr>
            <w:tcW w:w="5000" w:type="pct"/>
            <w:gridSpan w:val="5"/>
            <w:shd w:val="clear" w:color="auto" w:fill="A6A6A6" w:themeFill="background1" w:themeFillShade="A6"/>
            <w:vAlign w:val="center"/>
          </w:tcPr>
          <w:p w14:paraId="1DDB1742"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2.1. apakštēma. Pēcstrūklas turbulence</w:t>
            </w:r>
          </w:p>
        </w:tc>
      </w:tr>
      <w:tr w:rsidR="00793376" w:rsidRPr="00E723CA" w14:paraId="6B47737C" w14:textId="77777777" w:rsidTr="00E56D89">
        <w:trPr>
          <w:trHeight w:val="460"/>
        </w:trPr>
        <w:tc>
          <w:tcPr>
            <w:tcW w:w="393" w:type="pct"/>
            <w:vMerge w:val="restart"/>
          </w:tcPr>
          <w:p w14:paraId="2A6ED34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2.1.1.</w:t>
            </w:r>
          </w:p>
        </w:tc>
        <w:tc>
          <w:tcPr>
            <w:tcW w:w="2017" w:type="pct"/>
            <w:vMerge w:val="restart"/>
          </w:tcPr>
          <w:p w14:paraId="78ABA40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pēcstrūklas turbulences ietekmi un saistītos apdraudējumus sekojošajam lidaparātam.</w:t>
            </w:r>
          </w:p>
        </w:tc>
        <w:tc>
          <w:tcPr>
            <w:tcW w:w="339" w:type="pct"/>
            <w:shd w:val="clear" w:color="auto" w:fill="D9D9D9" w:themeFill="background1" w:themeFillShade="D9"/>
          </w:tcPr>
          <w:p w14:paraId="6BC18A7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45" w:type="pct"/>
            <w:vMerge w:val="restart"/>
          </w:tcPr>
          <w:p w14:paraId="7AE91DD6" w14:textId="77777777" w:rsidR="00793376" w:rsidRPr="00725766" w:rsidRDefault="00793376" w:rsidP="00E56D89">
            <w:pPr>
              <w:jc w:val="both"/>
              <w:rPr>
                <w:rFonts w:ascii="Times New Roman" w:hAnsi="Times New Roman" w:cs="Times New Roman"/>
                <w:i/>
                <w:iCs/>
                <w:sz w:val="24"/>
              </w:rPr>
            </w:pPr>
          </w:p>
        </w:tc>
        <w:tc>
          <w:tcPr>
            <w:tcW w:w="306" w:type="pct"/>
            <w:vMerge w:val="restart"/>
          </w:tcPr>
          <w:p w14:paraId="5C2AA6A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0236028" w14:textId="77777777" w:rsidTr="00E56D89">
        <w:trPr>
          <w:trHeight w:val="460"/>
        </w:trPr>
        <w:tc>
          <w:tcPr>
            <w:tcW w:w="393" w:type="pct"/>
            <w:vMerge/>
            <w:tcBorders>
              <w:bottom w:val="single" w:sz="4" w:space="0" w:color="000000" w:themeColor="text1"/>
            </w:tcBorders>
          </w:tcPr>
          <w:p w14:paraId="2F2645B2"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hemeColor="text1"/>
            </w:tcBorders>
          </w:tcPr>
          <w:p w14:paraId="6A4C9BFF"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hemeColor="text1"/>
            </w:tcBorders>
          </w:tcPr>
          <w:p w14:paraId="180979C7"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000000" w:themeColor="text1"/>
            </w:tcBorders>
          </w:tcPr>
          <w:p w14:paraId="3E918F99"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4" w:space="0" w:color="000000" w:themeColor="text1"/>
            </w:tcBorders>
          </w:tcPr>
          <w:p w14:paraId="713EC548" w14:textId="77777777" w:rsidR="00793376" w:rsidRPr="00E723CA" w:rsidRDefault="00793376" w:rsidP="00E56D89">
            <w:pPr>
              <w:jc w:val="both"/>
              <w:rPr>
                <w:rFonts w:ascii="Times New Roman" w:hAnsi="Times New Roman" w:cs="Times New Roman"/>
                <w:sz w:val="24"/>
              </w:rPr>
            </w:pPr>
          </w:p>
        </w:tc>
      </w:tr>
      <w:tr w:rsidR="00793376" w:rsidRPr="00E723CA" w14:paraId="4DE40119" w14:textId="77777777" w:rsidTr="00E56D89">
        <w:trPr>
          <w:trHeight w:val="486"/>
        </w:trPr>
        <w:tc>
          <w:tcPr>
            <w:tcW w:w="393" w:type="pct"/>
            <w:vMerge w:val="restart"/>
            <w:tcBorders>
              <w:top w:val="single" w:sz="4" w:space="0" w:color="000000" w:themeColor="text1"/>
            </w:tcBorders>
          </w:tcPr>
          <w:p w14:paraId="382CA1E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2.1.2.</w:t>
            </w:r>
          </w:p>
        </w:tc>
        <w:tc>
          <w:tcPr>
            <w:tcW w:w="2017" w:type="pct"/>
            <w:vMerge w:val="restart"/>
            <w:tcBorders>
              <w:top w:val="single" w:sz="4" w:space="0" w:color="000000" w:themeColor="text1"/>
            </w:tcBorders>
          </w:tcPr>
          <w:p w14:paraId="234B8CF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sekojošajam lidaparātam.</w:t>
            </w:r>
          </w:p>
        </w:tc>
        <w:tc>
          <w:tcPr>
            <w:tcW w:w="339" w:type="pct"/>
            <w:tcBorders>
              <w:top w:val="single" w:sz="4" w:space="0" w:color="000000" w:themeColor="text1"/>
            </w:tcBorders>
            <w:shd w:val="clear" w:color="auto" w:fill="D9D9D9" w:themeFill="background1" w:themeFillShade="D9"/>
          </w:tcPr>
          <w:p w14:paraId="246C5B4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000000" w:themeColor="text1"/>
            </w:tcBorders>
          </w:tcPr>
          <w:p w14:paraId="6BF610A0"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000000" w:themeColor="text1"/>
            </w:tcBorders>
          </w:tcPr>
          <w:p w14:paraId="59E8AA8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7970B0E" w14:textId="77777777" w:rsidTr="00E56D89">
        <w:trPr>
          <w:trHeight w:val="457"/>
        </w:trPr>
        <w:tc>
          <w:tcPr>
            <w:tcW w:w="393" w:type="pct"/>
            <w:vMerge/>
            <w:tcBorders>
              <w:bottom w:val="single" w:sz="12" w:space="0" w:color="auto"/>
            </w:tcBorders>
          </w:tcPr>
          <w:p w14:paraId="3F0AEB0F"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20E86329"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0E30E507"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tcPr>
          <w:p w14:paraId="04CEFBD0"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Borders>
              <w:bottom w:val="single" w:sz="12" w:space="0" w:color="auto"/>
            </w:tcBorders>
          </w:tcPr>
          <w:p w14:paraId="139F0BDE" w14:textId="77777777" w:rsidR="00793376" w:rsidRPr="00E723CA" w:rsidRDefault="00793376" w:rsidP="00E56D89">
            <w:pPr>
              <w:jc w:val="both"/>
              <w:rPr>
                <w:rFonts w:ascii="Times New Roman" w:hAnsi="Times New Roman" w:cs="Times New Roman"/>
                <w:sz w:val="24"/>
              </w:rPr>
            </w:pPr>
          </w:p>
        </w:tc>
      </w:tr>
      <w:tr w:rsidR="00793376" w:rsidRPr="00E723CA" w14:paraId="25D93BEB" w14:textId="77777777" w:rsidTr="00E56D89">
        <w:trPr>
          <w:trHeight w:val="737"/>
        </w:trPr>
        <w:tc>
          <w:tcPr>
            <w:tcW w:w="5000" w:type="pct"/>
            <w:gridSpan w:val="5"/>
            <w:vAlign w:val="center"/>
          </w:tcPr>
          <w:p w14:paraId="588FF5E5"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 TĒMA. FAKTORI, KAS IETEKMĒ GAISA KUĢA VEIKTSPĒJU</w:t>
            </w:r>
          </w:p>
        </w:tc>
      </w:tr>
      <w:tr w:rsidR="00793376" w:rsidRPr="00E723CA" w14:paraId="3721B7FA" w14:textId="77777777" w:rsidTr="00E56D89">
        <w:trPr>
          <w:trHeight w:val="624"/>
        </w:trPr>
        <w:tc>
          <w:tcPr>
            <w:tcW w:w="5000" w:type="pct"/>
            <w:gridSpan w:val="5"/>
            <w:shd w:val="clear" w:color="auto" w:fill="A6A6A6" w:themeFill="background1" w:themeFillShade="A6"/>
            <w:vAlign w:val="center"/>
          </w:tcPr>
          <w:p w14:paraId="19DC652A"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3.1. apakštēma. Faktori augstuma uzņemšanas laikā</w:t>
            </w:r>
          </w:p>
        </w:tc>
      </w:tr>
      <w:tr w:rsidR="00793376" w:rsidRPr="00E723CA" w14:paraId="6C7C8298" w14:textId="77777777" w:rsidTr="00E56D89">
        <w:trPr>
          <w:trHeight w:val="506"/>
        </w:trPr>
        <w:tc>
          <w:tcPr>
            <w:tcW w:w="369" w:type="pct"/>
            <w:vMerge w:val="restart"/>
          </w:tcPr>
          <w:p w14:paraId="239BC2B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3.1.1.</w:t>
            </w:r>
          </w:p>
        </w:tc>
        <w:tc>
          <w:tcPr>
            <w:tcW w:w="2041" w:type="pct"/>
            <w:vMerge w:val="restart"/>
          </w:tcPr>
          <w:p w14:paraId="298AD37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augstuma uzņemšanas laikā.</w:t>
            </w:r>
          </w:p>
        </w:tc>
        <w:tc>
          <w:tcPr>
            <w:tcW w:w="339" w:type="pct"/>
            <w:shd w:val="clear" w:color="auto" w:fill="D9D9D9" w:themeFill="background1" w:themeFillShade="D9"/>
          </w:tcPr>
          <w:p w14:paraId="4DDF009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auto"/>
          </w:tcPr>
          <w:p w14:paraId="7F25F5C5"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ātrums, masa, gaisa blīvums, kabīnes spiediena radīšana, vējš un temperatūra</w:t>
            </w:r>
          </w:p>
        </w:tc>
        <w:tc>
          <w:tcPr>
            <w:tcW w:w="306" w:type="pct"/>
            <w:vMerge w:val="restart"/>
          </w:tcPr>
          <w:p w14:paraId="6E5275C2"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11391B94" w14:textId="77777777" w:rsidTr="00E56D89">
        <w:trPr>
          <w:trHeight w:val="249"/>
        </w:trPr>
        <w:tc>
          <w:tcPr>
            <w:tcW w:w="369" w:type="pct"/>
            <w:vMerge/>
          </w:tcPr>
          <w:p w14:paraId="7FAAE971" w14:textId="77777777" w:rsidR="00793376" w:rsidRPr="00E723CA" w:rsidRDefault="00793376" w:rsidP="00E56D89">
            <w:pPr>
              <w:jc w:val="both"/>
              <w:rPr>
                <w:rFonts w:ascii="Times New Roman" w:hAnsi="Times New Roman" w:cs="Times New Roman"/>
                <w:sz w:val="24"/>
              </w:rPr>
            </w:pPr>
          </w:p>
        </w:tc>
        <w:tc>
          <w:tcPr>
            <w:tcW w:w="2041" w:type="pct"/>
            <w:vMerge/>
          </w:tcPr>
          <w:p w14:paraId="5ACA875D" w14:textId="77777777" w:rsidR="00793376" w:rsidRPr="00E723CA" w:rsidRDefault="00793376" w:rsidP="00E56D89">
            <w:pPr>
              <w:jc w:val="both"/>
              <w:rPr>
                <w:rFonts w:ascii="Times New Roman" w:hAnsi="Times New Roman" w:cs="Times New Roman"/>
                <w:sz w:val="24"/>
              </w:rPr>
            </w:pPr>
          </w:p>
        </w:tc>
        <w:tc>
          <w:tcPr>
            <w:tcW w:w="339" w:type="pct"/>
          </w:tcPr>
          <w:p w14:paraId="26B7E99B"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7889AB95" w14:textId="77777777" w:rsidR="00793376" w:rsidRPr="00E723CA" w:rsidRDefault="00793376" w:rsidP="00E56D89">
            <w:pPr>
              <w:shd w:val="clear" w:color="auto" w:fill="FF9999"/>
              <w:jc w:val="both"/>
              <w:rPr>
                <w:rFonts w:ascii="Times New Roman" w:hAnsi="Times New Roman" w:cs="Times New Roman"/>
                <w:sz w:val="24"/>
              </w:rPr>
            </w:pPr>
          </w:p>
        </w:tc>
        <w:tc>
          <w:tcPr>
            <w:tcW w:w="306" w:type="pct"/>
            <w:vMerge/>
          </w:tcPr>
          <w:p w14:paraId="54886FE2" w14:textId="77777777" w:rsidR="00793376" w:rsidRPr="00E723CA" w:rsidRDefault="00793376" w:rsidP="00E56D89">
            <w:pPr>
              <w:jc w:val="both"/>
              <w:rPr>
                <w:rFonts w:ascii="Times New Roman" w:hAnsi="Times New Roman" w:cs="Times New Roman"/>
                <w:sz w:val="24"/>
              </w:rPr>
            </w:pPr>
          </w:p>
        </w:tc>
      </w:tr>
      <w:tr w:rsidR="00793376" w:rsidRPr="00E723CA" w14:paraId="7890E4D2" w14:textId="77777777" w:rsidTr="00E56D89">
        <w:trPr>
          <w:trHeight w:val="624"/>
        </w:trPr>
        <w:tc>
          <w:tcPr>
            <w:tcW w:w="5000" w:type="pct"/>
            <w:gridSpan w:val="5"/>
            <w:shd w:val="clear" w:color="auto" w:fill="A6A6A6" w:themeFill="background1" w:themeFillShade="A6"/>
            <w:vAlign w:val="center"/>
          </w:tcPr>
          <w:p w14:paraId="56E3B483"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3.2. apakštēma. Faktori kreisēšanas laikā</w:t>
            </w:r>
          </w:p>
        </w:tc>
      </w:tr>
      <w:tr w:rsidR="00793376" w:rsidRPr="00E723CA" w14:paraId="0EBFF3DA" w14:textId="77777777" w:rsidTr="00E56D89">
        <w:trPr>
          <w:trHeight w:val="460"/>
        </w:trPr>
        <w:tc>
          <w:tcPr>
            <w:tcW w:w="393" w:type="pct"/>
            <w:vMerge w:val="restart"/>
          </w:tcPr>
          <w:p w14:paraId="69A7475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3.2.1.</w:t>
            </w:r>
          </w:p>
        </w:tc>
        <w:tc>
          <w:tcPr>
            <w:tcW w:w="2017" w:type="pct"/>
            <w:vMerge w:val="restart"/>
          </w:tcPr>
          <w:p w14:paraId="5167F8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kreisēšanas laikā.</w:t>
            </w:r>
          </w:p>
        </w:tc>
        <w:tc>
          <w:tcPr>
            <w:tcW w:w="339" w:type="pct"/>
            <w:shd w:val="clear" w:color="auto" w:fill="D9D9D9" w:themeFill="background1" w:themeFillShade="D9"/>
          </w:tcPr>
          <w:p w14:paraId="1CB5D71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shd w:val="clear" w:color="auto" w:fill="FF9999"/>
          </w:tcPr>
          <w:p w14:paraId="07095FDB" w14:textId="77777777" w:rsidR="00793376" w:rsidRPr="0011562E" w:rsidRDefault="00793376" w:rsidP="00E56D89">
            <w:pPr>
              <w:jc w:val="both"/>
              <w:rPr>
                <w:rFonts w:ascii="Times New Roman" w:hAnsi="Times New Roman" w:cs="Times New Roman"/>
                <w:sz w:val="24"/>
              </w:rPr>
            </w:pPr>
            <w:r>
              <w:rPr>
                <w:rFonts w:ascii="Times New Roman" w:hAnsi="Times New Roman"/>
                <w:sz w:val="24"/>
              </w:rPr>
              <w:t>Līmenis, kreisēšanas ātrums, vējš, masa, kabīnes spiediena radīšana</w:t>
            </w:r>
          </w:p>
        </w:tc>
        <w:tc>
          <w:tcPr>
            <w:tcW w:w="306" w:type="pct"/>
            <w:vMerge w:val="restart"/>
          </w:tcPr>
          <w:p w14:paraId="0DAF0783"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682532E2" w14:textId="77777777" w:rsidTr="00E56D89">
        <w:trPr>
          <w:trHeight w:val="269"/>
        </w:trPr>
        <w:tc>
          <w:tcPr>
            <w:tcW w:w="393" w:type="pct"/>
            <w:vMerge/>
          </w:tcPr>
          <w:p w14:paraId="74FA9BB4" w14:textId="77777777" w:rsidR="00793376" w:rsidRPr="00E723CA" w:rsidRDefault="00793376" w:rsidP="00E56D89">
            <w:pPr>
              <w:jc w:val="both"/>
              <w:rPr>
                <w:rFonts w:ascii="Times New Roman" w:hAnsi="Times New Roman" w:cs="Times New Roman"/>
                <w:sz w:val="24"/>
              </w:rPr>
            </w:pPr>
          </w:p>
        </w:tc>
        <w:tc>
          <w:tcPr>
            <w:tcW w:w="2017" w:type="pct"/>
            <w:vMerge/>
          </w:tcPr>
          <w:p w14:paraId="4D343A5B" w14:textId="77777777" w:rsidR="00793376" w:rsidRPr="00E723CA" w:rsidRDefault="00793376" w:rsidP="00E56D89">
            <w:pPr>
              <w:jc w:val="both"/>
              <w:rPr>
                <w:rFonts w:ascii="Times New Roman" w:hAnsi="Times New Roman" w:cs="Times New Roman"/>
                <w:sz w:val="24"/>
              </w:rPr>
            </w:pPr>
          </w:p>
        </w:tc>
        <w:tc>
          <w:tcPr>
            <w:tcW w:w="339" w:type="pct"/>
          </w:tcPr>
          <w:p w14:paraId="67AF9989" w14:textId="77777777" w:rsidR="00793376" w:rsidRPr="00E723CA" w:rsidRDefault="00793376" w:rsidP="00E56D89">
            <w:pPr>
              <w:jc w:val="both"/>
              <w:rPr>
                <w:rFonts w:ascii="Times New Roman" w:hAnsi="Times New Roman" w:cs="Times New Roman"/>
                <w:sz w:val="24"/>
              </w:rPr>
            </w:pPr>
          </w:p>
        </w:tc>
        <w:tc>
          <w:tcPr>
            <w:tcW w:w="1945" w:type="pct"/>
            <w:shd w:val="clear" w:color="auto" w:fill="auto"/>
          </w:tcPr>
          <w:p w14:paraId="56A20CDC" w14:textId="77777777" w:rsidR="00793376" w:rsidRPr="00E723CA" w:rsidRDefault="00793376" w:rsidP="00E56D89">
            <w:pPr>
              <w:jc w:val="both"/>
              <w:rPr>
                <w:rFonts w:ascii="Times New Roman" w:hAnsi="Times New Roman" w:cs="Times New Roman"/>
                <w:sz w:val="24"/>
              </w:rPr>
            </w:pPr>
          </w:p>
        </w:tc>
        <w:tc>
          <w:tcPr>
            <w:tcW w:w="306" w:type="pct"/>
            <w:vMerge/>
          </w:tcPr>
          <w:p w14:paraId="21D449F0" w14:textId="77777777" w:rsidR="00793376" w:rsidRPr="00E723CA" w:rsidRDefault="00793376" w:rsidP="00E56D89">
            <w:pPr>
              <w:jc w:val="both"/>
              <w:rPr>
                <w:rFonts w:ascii="Times New Roman" w:hAnsi="Times New Roman" w:cs="Times New Roman"/>
                <w:sz w:val="24"/>
              </w:rPr>
            </w:pPr>
          </w:p>
        </w:tc>
      </w:tr>
      <w:tr w:rsidR="00793376" w:rsidRPr="00E723CA" w14:paraId="76E144A5" w14:textId="77777777" w:rsidTr="00E56D89">
        <w:trPr>
          <w:trHeight w:val="629"/>
        </w:trPr>
        <w:tc>
          <w:tcPr>
            <w:tcW w:w="5000" w:type="pct"/>
            <w:gridSpan w:val="5"/>
            <w:shd w:val="clear" w:color="auto" w:fill="A6A6A6" w:themeFill="background1" w:themeFillShade="A6"/>
            <w:vAlign w:val="center"/>
          </w:tcPr>
          <w:p w14:paraId="761DF8D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3.3. apakštēma. Faktori augstuma samazināšanas laikā</w:t>
            </w:r>
          </w:p>
        </w:tc>
      </w:tr>
      <w:tr w:rsidR="00793376" w:rsidRPr="00E723CA" w14:paraId="708772CB" w14:textId="77777777" w:rsidTr="00E56D89">
        <w:trPr>
          <w:trHeight w:val="460"/>
        </w:trPr>
        <w:tc>
          <w:tcPr>
            <w:tcW w:w="393" w:type="pct"/>
            <w:vMerge w:val="restart"/>
          </w:tcPr>
          <w:p w14:paraId="3B1372A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ACP ACFT 3.3.1.</w:t>
            </w:r>
          </w:p>
        </w:tc>
        <w:tc>
          <w:tcPr>
            <w:tcW w:w="2017" w:type="pct"/>
            <w:vMerge w:val="restart"/>
          </w:tcPr>
          <w:p w14:paraId="7421CB6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ietekmi, ko rada faktori, kuri iedarbojas uz lidaparātu augstuma samazināšanas laikā.</w:t>
            </w:r>
          </w:p>
        </w:tc>
        <w:tc>
          <w:tcPr>
            <w:tcW w:w="339" w:type="pct"/>
            <w:shd w:val="clear" w:color="auto" w:fill="D9D9D9" w:themeFill="background1" w:themeFillShade="D9"/>
          </w:tcPr>
          <w:p w14:paraId="4F860A3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auto"/>
          </w:tcPr>
          <w:p w14:paraId="64438087" w14:textId="77777777" w:rsidR="00793376" w:rsidRPr="00B75B38" w:rsidRDefault="00793376" w:rsidP="00E56D89">
            <w:pPr>
              <w:jc w:val="both"/>
              <w:rPr>
                <w:rFonts w:ascii="Times New Roman" w:hAnsi="Times New Roman" w:cs="Times New Roman"/>
                <w:i/>
                <w:iCs/>
                <w:sz w:val="24"/>
              </w:rPr>
            </w:pPr>
            <w:r>
              <w:rPr>
                <w:rFonts w:ascii="Times New Roman" w:hAnsi="Times New Roman"/>
                <w:i/>
                <w:sz w:val="24"/>
              </w:rPr>
              <w:t>Neobligātais saturs: vējš, ātrums, augstuma samazināšanas ātrums, kabīnes spiediena radīšana</w:t>
            </w:r>
          </w:p>
        </w:tc>
        <w:tc>
          <w:tcPr>
            <w:tcW w:w="306" w:type="pct"/>
            <w:vMerge w:val="restart"/>
          </w:tcPr>
          <w:p w14:paraId="0CA6A7FE"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E723CA" w14:paraId="33296156" w14:textId="77777777" w:rsidTr="00E56D89">
        <w:trPr>
          <w:trHeight w:val="364"/>
        </w:trPr>
        <w:tc>
          <w:tcPr>
            <w:tcW w:w="393" w:type="pct"/>
            <w:vMerge/>
          </w:tcPr>
          <w:p w14:paraId="174BC671" w14:textId="77777777" w:rsidR="00793376" w:rsidRPr="00E723CA" w:rsidRDefault="00793376" w:rsidP="00E56D89">
            <w:pPr>
              <w:jc w:val="both"/>
              <w:rPr>
                <w:rFonts w:ascii="Times New Roman" w:hAnsi="Times New Roman" w:cs="Times New Roman"/>
                <w:sz w:val="24"/>
              </w:rPr>
            </w:pPr>
          </w:p>
        </w:tc>
        <w:tc>
          <w:tcPr>
            <w:tcW w:w="2017" w:type="pct"/>
            <w:vMerge/>
          </w:tcPr>
          <w:p w14:paraId="510897B8" w14:textId="77777777" w:rsidR="00793376" w:rsidRPr="00E723CA" w:rsidRDefault="00793376" w:rsidP="00E56D89">
            <w:pPr>
              <w:jc w:val="both"/>
              <w:rPr>
                <w:rFonts w:ascii="Times New Roman" w:hAnsi="Times New Roman" w:cs="Times New Roman"/>
                <w:sz w:val="24"/>
              </w:rPr>
            </w:pPr>
          </w:p>
        </w:tc>
        <w:tc>
          <w:tcPr>
            <w:tcW w:w="339" w:type="pct"/>
          </w:tcPr>
          <w:p w14:paraId="51B1504C"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1A626760" w14:textId="77777777" w:rsidR="00793376" w:rsidRPr="00E723CA" w:rsidRDefault="00793376" w:rsidP="00E56D89">
            <w:pPr>
              <w:jc w:val="both"/>
              <w:rPr>
                <w:rFonts w:ascii="Times New Roman" w:hAnsi="Times New Roman" w:cs="Times New Roman"/>
                <w:sz w:val="24"/>
              </w:rPr>
            </w:pPr>
          </w:p>
        </w:tc>
        <w:tc>
          <w:tcPr>
            <w:tcW w:w="306" w:type="pct"/>
            <w:vMerge/>
          </w:tcPr>
          <w:p w14:paraId="4C2499B4" w14:textId="77777777" w:rsidR="00793376" w:rsidRPr="00E723CA" w:rsidRDefault="00793376" w:rsidP="00E56D89">
            <w:pPr>
              <w:jc w:val="both"/>
              <w:rPr>
                <w:rFonts w:ascii="Times New Roman" w:hAnsi="Times New Roman" w:cs="Times New Roman"/>
                <w:sz w:val="24"/>
              </w:rPr>
            </w:pPr>
          </w:p>
        </w:tc>
      </w:tr>
      <w:tr w:rsidR="00793376" w:rsidRPr="00E723CA" w14:paraId="5D01E441" w14:textId="77777777" w:rsidTr="00E56D89">
        <w:trPr>
          <w:trHeight w:val="624"/>
        </w:trPr>
        <w:tc>
          <w:tcPr>
            <w:tcW w:w="5000" w:type="pct"/>
            <w:gridSpan w:val="5"/>
            <w:shd w:val="clear" w:color="auto" w:fill="A6A6A6" w:themeFill="background1" w:themeFillShade="A6"/>
            <w:vAlign w:val="center"/>
          </w:tcPr>
          <w:p w14:paraId="5587FD01"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3.4. apakštēma. Ekonomiskie faktori</w:t>
            </w:r>
          </w:p>
        </w:tc>
      </w:tr>
      <w:tr w:rsidR="00793376" w:rsidRPr="00E723CA" w14:paraId="2B2A6400" w14:textId="77777777" w:rsidTr="00E56D89">
        <w:trPr>
          <w:trHeight w:val="537"/>
        </w:trPr>
        <w:tc>
          <w:tcPr>
            <w:tcW w:w="393" w:type="pct"/>
            <w:vMerge w:val="restart"/>
          </w:tcPr>
          <w:p w14:paraId="2C9E8A1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3.4.1.</w:t>
            </w:r>
          </w:p>
        </w:tc>
        <w:tc>
          <w:tcPr>
            <w:tcW w:w="2017" w:type="pct"/>
            <w:vMerge w:val="restart"/>
          </w:tcPr>
          <w:p w14:paraId="5924BDE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39" w:type="pct"/>
            <w:shd w:val="clear" w:color="auto" w:fill="D9D9D9" w:themeFill="background1" w:themeFillShade="D9"/>
          </w:tcPr>
          <w:p w14:paraId="7196BC3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auto"/>
          </w:tcPr>
          <w:p w14:paraId="3EC017CC" w14:textId="77777777" w:rsidR="00793376" w:rsidRPr="00AD365C" w:rsidRDefault="00793376" w:rsidP="00E56D89">
            <w:pPr>
              <w:jc w:val="both"/>
              <w:rPr>
                <w:rFonts w:ascii="Times New Roman" w:hAnsi="Times New Roman" w:cs="Times New Roman"/>
                <w:i/>
                <w:iCs/>
                <w:sz w:val="24"/>
              </w:rPr>
            </w:pPr>
            <w:r>
              <w:rPr>
                <w:rFonts w:ascii="Times New Roman" w:hAnsi="Times New Roman"/>
                <w:i/>
                <w:sz w:val="24"/>
              </w:rPr>
              <w:t>Neobligātais saturs: maršrutēšana, līmenis, ātrums, augstuma uzņemšanas ātrums un augstuma samazināšanas ātrums, pieejas profils, punkts, kurā sāk augstuma samazināšanu</w:t>
            </w:r>
          </w:p>
        </w:tc>
        <w:tc>
          <w:tcPr>
            <w:tcW w:w="306" w:type="pct"/>
            <w:vMerge w:val="restart"/>
          </w:tcPr>
          <w:p w14:paraId="6A5DCA65"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E723CA" w14:paraId="6557A5CE" w14:textId="77777777" w:rsidTr="00E56D89">
        <w:tc>
          <w:tcPr>
            <w:tcW w:w="393" w:type="pct"/>
            <w:vMerge/>
          </w:tcPr>
          <w:p w14:paraId="144B2FA4" w14:textId="77777777" w:rsidR="00793376" w:rsidRPr="00E723CA" w:rsidRDefault="00793376" w:rsidP="00E56D89">
            <w:pPr>
              <w:jc w:val="both"/>
              <w:rPr>
                <w:rFonts w:ascii="Times New Roman" w:hAnsi="Times New Roman" w:cs="Times New Roman"/>
                <w:sz w:val="24"/>
              </w:rPr>
            </w:pPr>
          </w:p>
        </w:tc>
        <w:tc>
          <w:tcPr>
            <w:tcW w:w="2017" w:type="pct"/>
            <w:vMerge/>
          </w:tcPr>
          <w:p w14:paraId="236F5FAD"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auto"/>
            </w:tcBorders>
          </w:tcPr>
          <w:p w14:paraId="02B63310"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22D19DAB" w14:textId="77777777" w:rsidR="00793376" w:rsidRPr="00E723CA" w:rsidRDefault="00793376" w:rsidP="00E56D89">
            <w:pPr>
              <w:jc w:val="both"/>
              <w:rPr>
                <w:rFonts w:ascii="Times New Roman" w:hAnsi="Times New Roman" w:cs="Times New Roman"/>
                <w:sz w:val="24"/>
              </w:rPr>
            </w:pPr>
          </w:p>
        </w:tc>
        <w:tc>
          <w:tcPr>
            <w:tcW w:w="306" w:type="pct"/>
            <w:vMerge/>
          </w:tcPr>
          <w:p w14:paraId="5E9A6D15" w14:textId="77777777" w:rsidR="00793376" w:rsidRPr="00E723CA" w:rsidRDefault="00793376" w:rsidP="00E56D89">
            <w:pPr>
              <w:jc w:val="both"/>
              <w:rPr>
                <w:rFonts w:ascii="Times New Roman" w:hAnsi="Times New Roman" w:cs="Times New Roman"/>
                <w:sz w:val="24"/>
              </w:rPr>
            </w:pPr>
          </w:p>
        </w:tc>
      </w:tr>
      <w:tr w:rsidR="00793376" w:rsidRPr="00E723CA" w14:paraId="2B5457A9" w14:textId="77777777" w:rsidTr="00E56D89">
        <w:trPr>
          <w:trHeight w:val="460"/>
        </w:trPr>
        <w:tc>
          <w:tcPr>
            <w:tcW w:w="393" w:type="pct"/>
            <w:vMerge w:val="restart"/>
            <w:tcBorders>
              <w:top w:val="single" w:sz="4" w:space="0" w:color="auto"/>
            </w:tcBorders>
          </w:tcPr>
          <w:p w14:paraId="6E80AE3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3.4.2.</w:t>
            </w:r>
          </w:p>
        </w:tc>
        <w:tc>
          <w:tcPr>
            <w:tcW w:w="2017" w:type="pct"/>
            <w:vMerge w:val="restart"/>
            <w:tcBorders>
              <w:top w:val="single" w:sz="4" w:space="0" w:color="auto"/>
            </w:tcBorders>
          </w:tcPr>
          <w:p w14:paraId="59A97BA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nepārtrauktas augstuma uzņemšanas paņēmienus attiecīgā gadījumā.</w:t>
            </w:r>
          </w:p>
        </w:tc>
        <w:tc>
          <w:tcPr>
            <w:tcW w:w="339" w:type="pct"/>
            <w:tcBorders>
              <w:top w:val="single" w:sz="4" w:space="0" w:color="auto"/>
            </w:tcBorders>
            <w:shd w:val="clear" w:color="auto" w:fill="D9D9D9" w:themeFill="background1" w:themeFillShade="D9"/>
          </w:tcPr>
          <w:p w14:paraId="55F8BA1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4208B038" w14:textId="77777777" w:rsidR="00793376" w:rsidRPr="00E723CA" w:rsidRDefault="00793376" w:rsidP="00E56D89">
            <w:pPr>
              <w:jc w:val="both"/>
              <w:rPr>
                <w:rFonts w:ascii="Times New Roman" w:hAnsi="Times New Roman" w:cs="Times New Roman"/>
                <w:sz w:val="24"/>
              </w:rPr>
            </w:pPr>
          </w:p>
        </w:tc>
        <w:tc>
          <w:tcPr>
            <w:tcW w:w="306" w:type="pct"/>
            <w:vMerge w:val="restart"/>
            <w:tcBorders>
              <w:top w:val="single" w:sz="4" w:space="0" w:color="auto"/>
            </w:tcBorders>
          </w:tcPr>
          <w:p w14:paraId="625D2B55"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2701CD43" w14:textId="77777777" w:rsidTr="00E56D89">
        <w:trPr>
          <w:trHeight w:val="328"/>
        </w:trPr>
        <w:tc>
          <w:tcPr>
            <w:tcW w:w="393" w:type="pct"/>
            <w:vMerge/>
          </w:tcPr>
          <w:p w14:paraId="5DB3CAEE" w14:textId="77777777" w:rsidR="00793376" w:rsidRPr="00243790" w:rsidRDefault="00793376" w:rsidP="00E56D89">
            <w:pPr>
              <w:jc w:val="both"/>
              <w:rPr>
                <w:rFonts w:ascii="Times New Roman" w:hAnsi="Times New Roman" w:cs="Times New Roman"/>
                <w:sz w:val="24"/>
              </w:rPr>
            </w:pPr>
          </w:p>
        </w:tc>
        <w:tc>
          <w:tcPr>
            <w:tcW w:w="2017" w:type="pct"/>
            <w:vMerge/>
          </w:tcPr>
          <w:p w14:paraId="557CF2D0" w14:textId="77777777" w:rsidR="00793376" w:rsidRPr="003A2DDA" w:rsidRDefault="00793376" w:rsidP="00E56D89">
            <w:pPr>
              <w:jc w:val="both"/>
              <w:rPr>
                <w:rFonts w:ascii="Times New Roman" w:hAnsi="Times New Roman" w:cs="Times New Roman"/>
                <w:sz w:val="24"/>
              </w:rPr>
            </w:pPr>
          </w:p>
        </w:tc>
        <w:tc>
          <w:tcPr>
            <w:tcW w:w="339" w:type="pct"/>
            <w:shd w:val="clear" w:color="auto" w:fill="auto"/>
          </w:tcPr>
          <w:p w14:paraId="357BF40C" w14:textId="77777777" w:rsidR="00793376" w:rsidRDefault="00793376" w:rsidP="00E56D89">
            <w:pPr>
              <w:jc w:val="both"/>
              <w:rPr>
                <w:rFonts w:ascii="Times New Roman" w:hAnsi="Times New Roman" w:cs="Times New Roman"/>
                <w:sz w:val="24"/>
              </w:rPr>
            </w:pPr>
          </w:p>
        </w:tc>
        <w:tc>
          <w:tcPr>
            <w:tcW w:w="1945" w:type="pct"/>
            <w:vMerge/>
            <w:shd w:val="clear" w:color="auto" w:fill="auto"/>
          </w:tcPr>
          <w:p w14:paraId="6F4E4C12" w14:textId="77777777" w:rsidR="00793376" w:rsidRPr="000C41F8" w:rsidRDefault="00793376" w:rsidP="00E56D89">
            <w:pPr>
              <w:jc w:val="both"/>
              <w:rPr>
                <w:rFonts w:ascii="Times New Roman" w:hAnsi="Times New Roman" w:cs="Times New Roman"/>
                <w:sz w:val="24"/>
              </w:rPr>
            </w:pPr>
          </w:p>
        </w:tc>
        <w:tc>
          <w:tcPr>
            <w:tcW w:w="306" w:type="pct"/>
            <w:vMerge/>
          </w:tcPr>
          <w:p w14:paraId="29C934F8" w14:textId="77777777" w:rsidR="00793376" w:rsidRPr="00F0205D" w:rsidRDefault="00793376" w:rsidP="00E56D89">
            <w:pPr>
              <w:jc w:val="both"/>
              <w:rPr>
                <w:rFonts w:ascii="Times New Roman" w:hAnsi="Times New Roman"/>
                <w:sz w:val="24"/>
                <w:szCs w:val="24"/>
              </w:rPr>
            </w:pPr>
          </w:p>
        </w:tc>
      </w:tr>
      <w:tr w:rsidR="00793376" w:rsidRPr="00E723CA" w14:paraId="51C4A799" w14:textId="77777777" w:rsidTr="00E56D89">
        <w:trPr>
          <w:trHeight w:val="469"/>
        </w:trPr>
        <w:tc>
          <w:tcPr>
            <w:tcW w:w="393" w:type="pct"/>
            <w:vMerge w:val="restart"/>
            <w:tcBorders>
              <w:top w:val="single" w:sz="4" w:space="0" w:color="auto"/>
            </w:tcBorders>
          </w:tcPr>
          <w:p w14:paraId="0B2C3B8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3.4.3.</w:t>
            </w:r>
          </w:p>
        </w:tc>
        <w:tc>
          <w:tcPr>
            <w:tcW w:w="2017" w:type="pct"/>
            <w:vMerge w:val="restart"/>
            <w:tcBorders>
              <w:top w:val="single" w:sz="4" w:space="0" w:color="auto"/>
            </w:tcBorders>
          </w:tcPr>
          <w:p w14:paraId="3AF4D97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Izmantot tiešo maršrutēšanu attiecīgā gadījumā.</w:t>
            </w:r>
          </w:p>
        </w:tc>
        <w:tc>
          <w:tcPr>
            <w:tcW w:w="339" w:type="pct"/>
            <w:tcBorders>
              <w:top w:val="single" w:sz="4" w:space="0" w:color="auto"/>
            </w:tcBorders>
            <w:shd w:val="clear" w:color="auto" w:fill="D9D9D9" w:themeFill="background1" w:themeFillShade="D9"/>
          </w:tcPr>
          <w:p w14:paraId="5E46F31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62E85274" w14:textId="77777777" w:rsidR="00793376" w:rsidRPr="00E723CA" w:rsidRDefault="00793376" w:rsidP="00E56D89">
            <w:pPr>
              <w:jc w:val="both"/>
              <w:rPr>
                <w:rFonts w:ascii="Times New Roman" w:hAnsi="Times New Roman" w:cs="Times New Roman"/>
                <w:i/>
                <w:iCs/>
                <w:sz w:val="24"/>
              </w:rPr>
            </w:pPr>
          </w:p>
        </w:tc>
        <w:tc>
          <w:tcPr>
            <w:tcW w:w="306" w:type="pct"/>
            <w:vMerge w:val="restart"/>
            <w:tcBorders>
              <w:top w:val="single" w:sz="4" w:space="0" w:color="auto"/>
            </w:tcBorders>
          </w:tcPr>
          <w:p w14:paraId="05B02694" w14:textId="77777777" w:rsidR="00793376" w:rsidRPr="00E723CA" w:rsidRDefault="00793376"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793376" w:rsidRPr="00E723CA" w14:paraId="142B608E" w14:textId="77777777" w:rsidTr="00E56D89">
        <w:trPr>
          <w:trHeight w:val="266"/>
        </w:trPr>
        <w:tc>
          <w:tcPr>
            <w:tcW w:w="393" w:type="pct"/>
            <w:vMerge/>
          </w:tcPr>
          <w:p w14:paraId="005E7C64" w14:textId="77777777" w:rsidR="00793376" w:rsidRPr="00E723CA" w:rsidRDefault="00793376" w:rsidP="00E56D89">
            <w:pPr>
              <w:jc w:val="both"/>
              <w:rPr>
                <w:rFonts w:ascii="Times New Roman" w:hAnsi="Times New Roman" w:cs="Times New Roman"/>
                <w:sz w:val="24"/>
              </w:rPr>
            </w:pPr>
          </w:p>
        </w:tc>
        <w:tc>
          <w:tcPr>
            <w:tcW w:w="2017" w:type="pct"/>
            <w:vMerge/>
          </w:tcPr>
          <w:p w14:paraId="43D6B9B5" w14:textId="77777777" w:rsidR="00793376" w:rsidRPr="00E723CA" w:rsidRDefault="00793376" w:rsidP="00E56D89">
            <w:pPr>
              <w:jc w:val="both"/>
              <w:rPr>
                <w:rFonts w:ascii="Times New Roman" w:hAnsi="Times New Roman" w:cs="Times New Roman"/>
                <w:sz w:val="24"/>
              </w:rPr>
            </w:pPr>
          </w:p>
        </w:tc>
        <w:tc>
          <w:tcPr>
            <w:tcW w:w="339" w:type="pct"/>
          </w:tcPr>
          <w:p w14:paraId="1F9F2322" w14:textId="77777777" w:rsidR="00793376" w:rsidRPr="00E723CA" w:rsidRDefault="00793376" w:rsidP="00E56D89">
            <w:pPr>
              <w:jc w:val="both"/>
              <w:rPr>
                <w:rFonts w:ascii="Times New Roman" w:hAnsi="Times New Roman" w:cs="Times New Roman"/>
                <w:sz w:val="24"/>
              </w:rPr>
            </w:pPr>
          </w:p>
        </w:tc>
        <w:tc>
          <w:tcPr>
            <w:tcW w:w="1945" w:type="pct"/>
            <w:vMerge/>
            <w:shd w:val="clear" w:color="auto" w:fill="auto"/>
          </w:tcPr>
          <w:p w14:paraId="37139111" w14:textId="77777777" w:rsidR="00793376" w:rsidRPr="00E723CA" w:rsidRDefault="00793376" w:rsidP="00E56D89">
            <w:pPr>
              <w:jc w:val="both"/>
              <w:rPr>
                <w:rFonts w:ascii="Times New Roman" w:hAnsi="Times New Roman" w:cs="Times New Roman"/>
                <w:i/>
                <w:iCs/>
                <w:sz w:val="24"/>
              </w:rPr>
            </w:pPr>
          </w:p>
        </w:tc>
        <w:tc>
          <w:tcPr>
            <w:tcW w:w="306" w:type="pct"/>
            <w:vMerge/>
          </w:tcPr>
          <w:p w14:paraId="04B0F81F" w14:textId="77777777" w:rsidR="00793376" w:rsidRPr="00E723CA" w:rsidRDefault="00793376" w:rsidP="00E56D89">
            <w:pPr>
              <w:jc w:val="both"/>
              <w:rPr>
                <w:rFonts w:ascii="Times New Roman" w:hAnsi="Times New Roman" w:cs="Times New Roman"/>
                <w:sz w:val="24"/>
              </w:rPr>
            </w:pPr>
          </w:p>
        </w:tc>
      </w:tr>
      <w:tr w:rsidR="00793376" w:rsidRPr="00E723CA" w14:paraId="00C541E4" w14:textId="77777777" w:rsidTr="00E56D89">
        <w:trPr>
          <w:trHeight w:val="624"/>
        </w:trPr>
        <w:tc>
          <w:tcPr>
            <w:tcW w:w="5000" w:type="pct"/>
            <w:gridSpan w:val="5"/>
            <w:shd w:val="clear" w:color="auto" w:fill="A6A6A6" w:themeFill="background1" w:themeFillShade="A6"/>
            <w:vAlign w:val="center"/>
          </w:tcPr>
          <w:p w14:paraId="5F23F044"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3.5. apakštēma. Vides faktori</w:t>
            </w:r>
          </w:p>
        </w:tc>
      </w:tr>
      <w:tr w:rsidR="00793376" w:rsidRPr="00E723CA" w14:paraId="0515A5E4" w14:textId="77777777" w:rsidTr="00E56D89">
        <w:trPr>
          <w:trHeight w:val="455"/>
        </w:trPr>
        <w:tc>
          <w:tcPr>
            <w:tcW w:w="393" w:type="pct"/>
            <w:vMerge w:val="restart"/>
          </w:tcPr>
          <w:p w14:paraId="2A7D6B7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3.5.1.</w:t>
            </w:r>
          </w:p>
        </w:tc>
        <w:tc>
          <w:tcPr>
            <w:tcW w:w="2017" w:type="pct"/>
            <w:vMerge w:val="restart"/>
          </w:tcPr>
          <w:p w14:paraId="2891AC4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39" w:type="pct"/>
            <w:shd w:val="clear" w:color="auto" w:fill="D9D9D9" w:themeFill="background1" w:themeFillShade="D9"/>
          </w:tcPr>
          <w:p w14:paraId="778BB7A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4612B57D" w14:textId="77777777" w:rsidR="00793376" w:rsidRPr="00ED2E22" w:rsidRDefault="00793376" w:rsidP="00E56D89">
            <w:pPr>
              <w:jc w:val="both"/>
              <w:rPr>
                <w:rFonts w:ascii="Times New Roman" w:hAnsi="Times New Roman" w:cs="Times New Roman"/>
                <w:i/>
                <w:iCs/>
                <w:sz w:val="24"/>
              </w:rPr>
            </w:pPr>
            <w:r>
              <w:rPr>
                <w:rFonts w:ascii="Times New Roman" w:hAnsi="Times New Roman"/>
                <w:i/>
                <w:sz w:val="24"/>
              </w:rPr>
              <w:t>Neobligātais saturs: degvielas noliešana, minimālie lidojuma līmeņi, nepārtrauktas nolaišanās darbības</w:t>
            </w:r>
          </w:p>
        </w:tc>
        <w:tc>
          <w:tcPr>
            <w:tcW w:w="306" w:type="pct"/>
            <w:vMerge w:val="restart"/>
          </w:tcPr>
          <w:p w14:paraId="56C956D9"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E723CA" w14:paraId="528F680A" w14:textId="77777777" w:rsidTr="00E56D89">
        <w:trPr>
          <w:trHeight w:val="460"/>
        </w:trPr>
        <w:tc>
          <w:tcPr>
            <w:tcW w:w="393" w:type="pct"/>
            <w:vMerge/>
            <w:tcBorders>
              <w:bottom w:val="single" w:sz="12" w:space="0" w:color="auto"/>
            </w:tcBorders>
          </w:tcPr>
          <w:p w14:paraId="2A89D440"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12" w:space="0" w:color="auto"/>
            </w:tcBorders>
          </w:tcPr>
          <w:p w14:paraId="04A06C7A" w14:textId="77777777" w:rsidR="00793376" w:rsidRPr="00E723CA" w:rsidRDefault="00793376" w:rsidP="00E56D89">
            <w:pPr>
              <w:jc w:val="both"/>
              <w:rPr>
                <w:rFonts w:ascii="Times New Roman" w:hAnsi="Times New Roman" w:cs="Times New Roman"/>
                <w:sz w:val="24"/>
              </w:rPr>
            </w:pPr>
          </w:p>
        </w:tc>
        <w:tc>
          <w:tcPr>
            <w:tcW w:w="339" w:type="pct"/>
            <w:tcBorders>
              <w:bottom w:val="single" w:sz="12" w:space="0" w:color="auto"/>
            </w:tcBorders>
          </w:tcPr>
          <w:p w14:paraId="196E33E7" w14:textId="77777777" w:rsidR="00793376" w:rsidRPr="00E723CA" w:rsidRDefault="00793376"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33C9E582" w14:textId="77777777" w:rsidR="00793376" w:rsidRPr="00E723CA" w:rsidRDefault="00793376" w:rsidP="00E56D89">
            <w:pPr>
              <w:jc w:val="both"/>
              <w:rPr>
                <w:rFonts w:ascii="Times New Roman" w:hAnsi="Times New Roman" w:cs="Times New Roman"/>
                <w:sz w:val="24"/>
              </w:rPr>
            </w:pPr>
          </w:p>
        </w:tc>
        <w:tc>
          <w:tcPr>
            <w:tcW w:w="306" w:type="pct"/>
            <w:vMerge/>
            <w:tcBorders>
              <w:bottom w:val="single" w:sz="12" w:space="0" w:color="auto"/>
            </w:tcBorders>
          </w:tcPr>
          <w:p w14:paraId="637675BB" w14:textId="77777777" w:rsidR="00793376" w:rsidRPr="00E723CA" w:rsidRDefault="00793376" w:rsidP="00E56D89">
            <w:pPr>
              <w:jc w:val="both"/>
              <w:rPr>
                <w:rFonts w:ascii="Times New Roman" w:hAnsi="Times New Roman" w:cs="Times New Roman"/>
                <w:color w:val="000000"/>
                <w:sz w:val="24"/>
              </w:rPr>
            </w:pPr>
          </w:p>
        </w:tc>
      </w:tr>
      <w:tr w:rsidR="00793376" w:rsidRPr="00E723CA" w14:paraId="5D41D5BA" w14:textId="77777777" w:rsidTr="00E56D89">
        <w:trPr>
          <w:trHeight w:val="737"/>
        </w:trPr>
        <w:tc>
          <w:tcPr>
            <w:tcW w:w="5000" w:type="pct"/>
            <w:gridSpan w:val="5"/>
            <w:shd w:val="clear" w:color="auto" w:fill="auto"/>
            <w:vAlign w:val="center"/>
          </w:tcPr>
          <w:p w14:paraId="6297310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4. TĒMA. GAISA KUĢU DATI</w:t>
            </w:r>
          </w:p>
        </w:tc>
      </w:tr>
      <w:tr w:rsidR="00793376" w:rsidRPr="00E723CA" w14:paraId="46039524" w14:textId="77777777" w:rsidTr="00E56D89">
        <w:trPr>
          <w:trHeight w:val="624"/>
        </w:trPr>
        <w:tc>
          <w:tcPr>
            <w:tcW w:w="5000" w:type="pct"/>
            <w:gridSpan w:val="5"/>
            <w:shd w:val="clear" w:color="auto" w:fill="A6A6A6" w:themeFill="background1" w:themeFillShade="A6"/>
            <w:vAlign w:val="center"/>
          </w:tcPr>
          <w:p w14:paraId="41B13323"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ACFT 4.1. apakštēma. Veiktspējas dati</w:t>
            </w:r>
          </w:p>
        </w:tc>
      </w:tr>
      <w:tr w:rsidR="00793376" w:rsidRPr="00E723CA" w14:paraId="1A991189" w14:textId="77777777" w:rsidTr="00E56D89">
        <w:trPr>
          <w:trHeight w:val="460"/>
        </w:trPr>
        <w:tc>
          <w:tcPr>
            <w:tcW w:w="393" w:type="pct"/>
            <w:vMerge w:val="restart"/>
          </w:tcPr>
          <w:p w14:paraId="127D4E3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ACFT 4.1.1.</w:t>
            </w:r>
          </w:p>
        </w:tc>
        <w:tc>
          <w:tcPr>
            <w:tcW w:w="2017" w:type="pct"/>
            <w:vMerge w:val="restart"/>
          </w:tcPr>
          <w:p w14:paraId="6C2F2A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Integrēt reprezentatīva tāda lidaparāta parauga vidējos veiktspējas datus, ar ko nāksies sastapties, sniedzot vadības pakalpojumus ekspluatācijas/darba vidē.</w:t>
            </w:r>
          </w:p>
        </w:tc>
        <w:tc>
          <w:tcPr>
            <w:tcW w:w="339" w:type="pct"/>
            <w:shd w:val="clear" w:color="auto" w:fill="D9D9D9" w:themeFill="background1" w:themeFillShade="D9"/>
          </w:tcPr>
          <w:p w14:paraId="6880BD3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45" w:type="pct"/>
            <w:vMerge w:val="restart"/>
            <w:shd w:val="clear" w:color="auto" w:fill="FF9999"/>
          </w:tcPr>
          <w:p w14:paraId="2DE6C36A" w14:textId="77777777" w:rsidR="00793376" w:rsidRPr="00AA4675" w:rsidRDefault="00793376" w:rsidP="00E56D89">
            <w:pPr>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06" w:type="pct"/>
            <w:vMerge w:val="restart"/>
          </w:tcPr>
          <w:p w14:paraId="08E37F58" w14:textId="77777777" w:rsidR="00793376" w:rsidRPr="00E723CA"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E723CA" w14:paraId="64CFFA46" w14:textId="77777777" w:rsidTr="00E56D89">
        <w:trPr>
          <w:trHeight w:val="134"/>
        </w:trPr>
        <w:tc>
          <w:tcPr>
            <w:tcW w:w="393" w:type="pct"/>
            <w:vMerge/>
          </w:tcPr>
          <w:p w14:paraId="7D4281F1" w14:textId="77777777" w:rsidR="00793376" w:rsidRPr="009D4999" w:rsidRDefault="00793376" w:rsidP="00E56D89">
            <w:pPr>
              <w:jc w:val="both"/>
              <w:rPr>
                <w:rFonts w:ascii="Times New Roman" w:hAnsi="Times New Roman" w:cs="Times New Roman"/>
                <w:sz w:val="24"/>
              </w:rPr>
            </w:pPr>
          </w:p>
        </w:tc>
        <w:tc>
          <w:tcPr>
            <w:tcW w:w="2017" w:type="pct"/>
            <w:vMerge/>
          </w:tcPr>
          <w:p w14:paraId="7B7FFE32" w14:textId="77777777" w:rsidR="00793376" w:rsidRPr="00817E4F" w:rsidRDefault="00793376" w:rsidP="00E56D89">
            <w:pPr>
              <w:jc w:val="both"/>
              <w:rPr>
                <w:rFonts w:ascii="Times New Roman" w:hAnsi="Times New Roman" w:cs="Times New Roman"/>
                <w:sz w:val="24"/>
              </w:rPr>
            </w:pPr>
          </w:p>
        </w:tc>
        <w:tc>
          <w:tcPr>
            <w:tcW w:w="339" w:type="pct"/>
            <w:shd w:val="clear" w:color="auto" w:fill="auto"/>
          </w:tcPr>
          <w:p w14:paraId="7847C9E8" w14:textId="77777777" w:rsidR="00793376" w:rsidRDefault="00793376" w:rsidP="00E56D89">
            <w:pPr>
              <w:jc w:val="both"/>
              <w:rPr>
                <w:rFonts w:ascii="Times New Roman" w:hAnsi="Times New Roman" w:cs="Times New Roman"/>
                <w:sz w:val="24"/>
              </w:rPr>
            </w:pPr>
          </w:p>
        </w:tc>
        <w:tc>
          <w:tcPr>
            <w:tcW w:w="1945" w:type="pct"/>
            <w:vMerge/>
            <w:shd w:val="clear" w:color="auto" w:fill="FF9999"/>
          </w:tcPr>
          <w:p w14:paraId="7519D252" w14:textId="77777777" w:rsidR="00793376" w:rsidRPr="00DA70CF" w:rsidRDefault="00793376" w:rsidP="00E56D89">
            <w:pPr>
              <w:jc w:val="both"/>
              <w:rPr>
                <w:rFonts w:ascii="Times New Roman" w:hAnsi="Times New Roman" w:cs="Times New Roman"/>
                <w:sz w:val="24"/>
              </w:rPr>
            </w:pPr>
          </w:p>
        </w:tc>
        <w:tc>
          <w:tcPr>
            <w:tcW w:w="306" w:type="pct"/>
            <w:vMerge/>
          </w:tcPr>
          <w:p w14:paraId="7AA69C88" w14:textId="77777777" w:rsidR="00793376" w:rsidRPr="00E723CA" w:rsidRDefault="00793376" w:rsidP="00E56D89">
            <w:pPr>
              <w:jc w:val="both"/>
              <w:rPr>
                <w:rFonts w:ascii="Times New Roman" w:hAnsi="Times New Roman" w:cs="Times New Roman"/>
                <w:sz w:val="24"/>
              </w:rPr>
            </w:pPr>
          </w:p>
        </w:tc>
      </w:tr>
      <w:tr w:rsidR="00793376" w:rsidRPr="00E723CA" w14:paraId="2EC17747" w14:textId="77777777" w:rsidTr="00E56D89">
        <w:trPr>
          <w:trHeight w:val="368"/>
        </w:trPr>
        <w:tc>
          <w:tcPr>
            <w:tcW w:w="393" w:type="pct"/>
            <w:vMerge/>
            <w:tcBorders>
              <w:bottom w:val="single" w:sz="4" w:space="0" w:color="000000"/>
            </w:tcBorders>
          </w:tcPr>
          <w:p w14:paraId="19C14CCA" w14:textId="77777777" w:rsidR="00793376" w:rsidRPr="00E723CA" w:rsidRDefault="00793376" w:rsidP="00E56D89">
            <w:pPr>
              <w:jc w:val="both"/>
              <w:rPr>
                <w:rFonts w:ascii="Times New Roman" w:hAnsi="Times New Roman" w:cs="Times New Roman"/>
                <w:sz w:val="24"/>
              </w:rPr>
            </w:pPr>
          </w:p>
        </w:tc>
        <w:tc>
          <w:tcPr>
            <w:tcW w:w="2017" w:type="pct"/>
            <w:vMerge/>
            <w:tcBorders>
              <w:bottom w:val="single" w:sz="4" w:space="0" w:color="000000"/>
            </w:tcBorders>
          </w:tcPr>
          <w:p w14:paraId="27AB9071" w14:textId="77777777" w:rsidR="00793376" w:rsidRPr="00E723CA" w:rsidRDefault="00793376" w:rsidP="00E56D89">
            <w:pPr>
              <w:jc w:val="both"/>
              <w:rPr>
                <w:rFonts w:ascii="Times New Roman" w:hAnsi="Times New Roman" w:cs="Times New Roman"/>
                <w:sz w:val="24"/>
              </w:rPr>
            </w:pPr>
          </w:p>
        </w:tc>
        <w:tc>
          <w:tcPr>
            <w:tcW w:w="339" w:type="pct"/>
            <w:tcBorders>
              <w:bottom w:val="single" w:sz="4" w:space="0" w:color="000000"/>
            </w:tcBorders>
          </w:tcPr>
          <w:p w14:paraId="7BD0F538" w14:textId="77777777" w:rsidR="00793376" w:rsidRPr="00E723CA" w:rsidRDefault="00793376" w:rsidP="00E56D89">
            <w:pPr>
              <w:jc w:val="both"/>
              <w:rPr>
                <w:rFonts w:ascii="Times New Roman" w:hAnsi="Times New Roman" w:cs="Times New Roman"/>
                <w:sz w:val="24"/>
              </w:rPr>
            </w:pPr>
          </w:p>
        </w:tc>
        <w:tc>
          <w:tcPr>
            <w:tcW w:w="1945" w:type="pct"/>
            <w:tcBorders>
              <w:bottom w:val="single" w:sz="4" w:space="0" w:color="000000"/>
            </w:tcBorders>
            <w:shd w:val="clear" w:color="auto" w:fill="auto"/>
          </w:tcPr>
          <w:p w14:paraId="1A5C7210" w14:textId="77777777" w:rsidR="00793376" w:rsidRPr="00E723CA" w:rsidRDefault="00793376" w:rsidP="00E56D89">
            <w:pPr>
              <w:jc w:val="both"/>
              <w:rPr>
                <w:rFonts w:ascii="Times New Roman" w:hAnsi="Times New Roman" w:cs="Times New Roman"/>
                <w:i/>
                <w:iCs/>
                <w:sz w:val="24"/>
              </w:rPr>
            </w:pPr>
          </w:p>
        </w:tc>
        <w:tc>
          <w:tcPr>
            <w:tcW w:w="306" w:type="pct"/>
            <w:vMerge/>
            <w:tcBorders>
              <w:bottom w:val="single" w:sz="4" w:space="0" w:color="000000"/>
            </w:tcBorders>
          </w:tcPr>
          <w:p w14:paraId="67908815" w14:textId="77777777" w:rsidR="00793376" w:rsidRPr="00E723CA" w:rsidRDefault="00793376" w:rsidP="00E56D89">
            <w:pPr>
              <w:jc w:val="both"/>
              <w:rPr>
                <w:rFonts w:ascii="Times New Roman" w:hAnsi="Times New Roman" w:cs="Times New Roman"/>
                <w:sz w:val="24"/>
              </w:rPr>
            </w:pPr>
          </w:p>
        </w:tc>
      </w:tr>
    </w:tbl>
    <w:p w14:paraId="4F09BCFA" w14:textId="77777777" w:rsidR="00793376" w:rsidRDefault="00793376" w:rsidP="00793376">
      <w:pPr>
        <w:jc w:val="both"/>
        <w:rPr>
          <w:rFonts w:ascii="Times New Roman" w:hAnsi="Times New Roman"/>
          <w:b/>
          <w:sz w:val="24"/>
          <w:szCs w:val="24"/>
        </w:rPr>
      </w:pPr>
    </w:p>
    <w:p w14:paraId="43A3A906" w14:textId="77777777" w:rsidR="00793376" w:rsidRDefault="00793376" w:rsidP="00793376">
      <w:pPr>
        <w:jc w:val="both"/>
        <w:rPr>
          <w:rFonts w:ascii="Times New Roman" w:hAnsi="Times New Roman"/>
          <w:b/>
          <w:sz w:val="24"/>
          <w:szCs w:val="24"/>
        </w:rPr>
      </w:pPr>
      <w:r>
        <w:br w:type="page"/>
      </w:r>
    </w:p>
    <w:p w14:paraId="78981BB9"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7. MĀCĪBU PRIEKŠMETS. CILVĒKA FAKTORI</w:t>
      </w:r>
    </w:p>
    <w:p w14:paraId="7E6C9285" w14:textId="77777777" w:rsidR="00793376" w:rsidRPr="00F0205D" w:rsidRDefault="00793376" w:rsidP="00793376">
      <w:pPr>
        <w:jc w:val="both"/>
        <w:rPr>
          <w:rFonts w:ascii="Times New Roman" w:hAnsi="Times New Roman"/>
          <w:b/>
          <w:sz w:val="24"/>
          <w:szCs w:val="24"/>
        </w:rPr>
      </w:pPr>
    </w:p>
    <w:p w14:paraId="263E0482"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343FC35F" w14:textId="77777777" w:rsidR="00793376" w:rsidRPr="00F0205D" w:rsidRDefault="00793376" w:rsidP="00793376">
      <w:pPr>
        <w:jc w:val="both"/>
        <w:rPr>
          <w:rFonts w:ascii="Times New Roman" w:hAnsi="Times New Roman"/>
          <w:sz w:val="24"/>
          <w:szCs w:val="24"/>
        </w:rPr>
      </w:pPr>
    </w:p>
    <w:p w14:paraId="0D36ECAE" w14:textId="77777777" w:rsidR="00793376" w:rsidRPr="00F0205D" w:rsidRDefault="00793376" w:rsidP="00793376">
      <w:pPr>
        <w:jc w:val="both"/>
        <w:rPr>
          <w:rFonts w:ascii="Times New Roman" w:hAnsi="Times New Roman"/>
          <w:sz w:val="24"/>
          <w:szCs w:val="24"/>
        </w:rPr>
      </w:pPr>
      <w:r>
        <w:rPr>
          <w:rFonts w:ascii="Times New Roman" w:hAnsi="Times New Roman"/>
          <w:sz w:val="24"/>
        </w:rPr>
        <w:t>kursantiem ir jāatpazīst nepieciešamība pastāvīgi paplašināt savas zināšanas un analizēt faktorus, kas ietekmē individuālo un grupas veiktspēju.</w:t>
      </w:r>
    </w:p>
    <w:p w14:paraId="0F228889" w14:textId="77777777" w:rsidR="00793376"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17"/>
        <w:gridCol w:w="3690"/>
        <w:gridCol w:w="571"/>
        <w:gridCol w:w="3503"/>
        <w:gridCol w:w="750"/>
      </w:tblGrid>
      <w:tr w:rsidR="00793376" w:rsidRPr="00E723CA" w14:paraId="3D2D5C89" w14:textId="77777777" w:rsidTr="00E56D89">
        <w:trPr>
          <w:trHeight w:val="728"/>
        </w:trPr>
        <w:tc>
          <w:tcPr>
            <w:tcW w:w="5000" w:type="pct"/>
            <w:gridSpan w:val="5"/>
            <w:tcBorders>
              <w:top w:val="single" w:sz="12" w:space="0" w:color="000000"/>
            </w:tcBorders>
            <w:vAlign w:val="center"/>
          </w:tcPr>
          <w:p w14:paraId="3ADCA186"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1. TĒMA. PSIHOLOĢISKIE FAKTORI</w:t>
            </w:r>
          </w:p>
        </w:tc>
      </w:tr>
      <w:tr w:rsidR="00793376" w:rsidRPr="00E723CA" w14:paraId="11176F2C" w14:textId="77777777" w:rsidTr="00E56D89">
        <w:trPr>
          <w:trHeight w:val="624"/>
        </w:trPr>
        <w:tc>
          <w:tcPr>
            <w:tcW w:w="5000" w:type="pct"/>
            <w:gridSpan w:val="5"/>
            <w:shd w:val="clear" w:color="auto" w:fill="A6A6A6" w:themeFill="background1" w:themeFillShade="A6"/>
            <w:vAlign w:val="center"/>
          </w:tcPr>
          <w:p w14:paraId="1043B8DB"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1.1. apakštēma. Kognitīvie faktori</w:t>
            </w:r>
          </w:p>
        </w:tc>
      </w:tr>
      <w:tr w:rsidR="00793376" w:rsidRPr="00E723CA" w14:paraId="2DFD1381" w14:textId="77777777" w:rsidTr="00E56D89">
        <w:trPr>
          <w:trHeight w:val="459"/>
        </w:trPr>
        <w:tc>
          <w:tcPr>
            <w:tcW w:w="370" w:type="pct"/>
            <w:vMerge w:val="restart"/>
          </w:tcPr>
          <w:p w14:paraId="4B1094A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1.1.1.</w:t>
            </w:r>
          </w:p>
        </w:tc>
        <w:tc>
          <w:tcPr>
            <w:tcW w:w="2023" w:type="pct"/>
            <w:vMerge w:val="restart"/>
          </w:tcPr>
          <w:p w14:paraId="5623577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cilvēku informācijas apstrādes modeli.</w:t>
            </w:r>
          </w:p>
        </w:tc>
        <w:tc>
          <w:tcPr>
            <w:tcW w:w="345" w:type="pct"/>
            <w:shd w:val="clear" w:color="auto" w:fill="D9D9D9" w:themeFill="background1" w:themeFillShade="D9"/>
          </w:tcPr>
          <w:p w14:paraId="24DFE5D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FF9999"/>
          </w:tcPr>
          <w:p w14:paraId="3C81795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Uzmanība, uztvere, atmiņa, situācijas apzināšanās, lēmumu pieņemšana, reakcija</w:t>
            </w:r>
          </w:p>
        </w:tc>
        <w:tc>
          <w:tcPr>
            <w:tcW w:w="312" w:type="pct"/>
            <w:vMerge w:val="restart"/>
          </w:tcPr>
          <w:p w14:paraId="4E18F1B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767BFD8" w14:textId="77777777" w:rsidTr="00E56D89">
        <w:trPr>
          <w:trHeight w:val="182"/>
        </w:trPr>
        <w:tc>
          <w:tcPr>
            <w:tcW w:w="370" w:type="pct"/>
            <w:vMerge/>
          </w:tcPr>
          <w:p w14:paraId="60E20D89" w14:textId="77777777" w:rsidR="00793376" w:rsidRPr="00E723CA" w:rsidRDefault="00793376" w:rsidP="00E56D89">
            <w:pPr>
              <w:jc w:val="both"/>
              <w:rPr>
                <w:rFonts w:ascii="Times New Roman" w:hAnsi="Times New Roman" w:cs="Times New Roman"/>
                <w:sz w:val="24"/>
              </w:rPr>
            </w:pPr>
          </w:p>
        </w:tc>
        <w:tc>
          <w:tcPr>
            <w:tcW w:w="2023" w:type="pct"/>
            <w:vMerge/>
          </w:tcPr>
          <w:p w14:paraId="5B2E1A28" w14:textId="77777777" w:rsidR="00793376" w:rsidRPr="00E723CA" w:rsidRDefault="00793376" w:rsidP="00E56D89">
            <w:pPr>
              <w:jc w:val="both"/>
              <w:rPr>
                <w:rFonts w:ascii="Times New Roman" w:hAnsi="Times New Roman" w:cs="Times New Roman"/>
                <w:sz w:val="24"/>
              </w:rPr>
            </w:pPr>
          </w:p>
        </w:tc>
        <w:tc>
          <w:tcPr>
            <w:tcW w:w="345" w:type="pct"/>
            <w:shd w:val="clear" w:color="auto" w:fill="auto"/>
          </w:tcPr>
          <w:p w14:paraId="12AE651F"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FF9999"/>
          </w:tcPr>
          <w:p w14:paraId="476A2204" w14:textId="77777777" w:rsidR="00793376" w:rsidRPr="00E723CA" w:rsidRDefault="00793376" w:rsidP="00E56D89">
            <w:pPr>
              <w:jc w:val="both"/>
              <w:rPr>
                <w:rFonts w:ascii="Times New Roman" w:hAnsi="Times New Roman" w:cs="Times New Roman"/>
                <w:sz w:val="24"/>
              </w:rPr>
            </w:pPr>
          </w:p>
        </w:tc>
        <w:tc>
          <w:tcPr>
            <w:tcW w:w="312" w:type="pct"/>
            <w:vMerge/>
          </w:tcPr>
          <w:p w14:paraId="4DA7BF6E" w14:textId="77777777" w:rsidR="00793376" w:rsidRPr="00E723CA" w:rsidRDefault="00793376" w:rsidP="00E56D89">
            <w:pPr>
              <w:jc w:val="both"/>
              <w:rPr>
                <w:rFonts w:ascii="Times New Roman" w:hAnsi="Times New Roman" w:cs="Times New Roman"/>
                <w:sz w:val="24"/>
              </w:rPr>
            </w:pPr>
          </w:p>
        </w:tc>
      </w:tr>
      <w:tr w:rsidR="00793376" w:rsidRPr="00E723CA" w14:paraId="6B3A32C8" w14:textId="77777777" w:rsidTr="00E56D89">
        <w:trPr>
          <w:trHeight w:val="45"/>
        </w:trPr>
        <w:tc>
          <w:tcPr>
            <w:tcW w:w="370" w:type="pct"/>
            <w:vMerge/>
            <w:tcBorders>
              <w:bottom w:val="single" w:sz="4" w:space="0" w:color="auto"/>
            </w:tcBorders>
          </w:tcPr>
          <w:p w14:paraId="223795FD"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981E08E"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169072AB" w14:textId="77777777" w:rsidR="00793376" w:rsidRPr="00E723CA" w:rsidRDefault="00793376" w:rsidP="00E56D89">
            <w:pPr>
              <w:jc w:val="both"/>
              <w:rPr>
                <w:rFonts w:ascii="Times New Roman" w:hAnsi="Times New Roman" w:cs="Times New Roman"/>
                <w:sz w:val="24"/>
              </w:rPr>
            </w:pPr>
          </w:p>
        </w:tc>
        <w:tc>
          <w:tcPr>
            <w:tcW w:w="1950" w:type="pct"/>
            <w:tcBorders>
              <w:bottom w:val="single" w:sz="4" w:space="0" w:color="auto"/>
            </w:tcBorders>
          </w:tcPr>
          <w:p w14:paraId="3E8BBDBF"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11FB2800" w14:textId="77777777" w:rsidR="00793376" w:rsidRPr="00E723CA" w:rsidRDefault="00793376" w:rsidP="00E56D89">
            <w:pPr>
              <w:jc w:val="both"/>
              <w:rPr>
                <w:rFonts w:ascii="Times New Roman" w:hAnsi="Times New Roman" w:cs="Times New Roman"/>
                <w:sz w:val="24"/>
              </w:rPr>
            </w:pPr>
          </w:p>
        </w:tc>
      </w:tr>
      <w:tr w:rsidR="00793376" w:rsidRPr="00E723CA" w14:paraId="5B1293FB" w14:textId="77777777" w:rsidTr="00E56D89">
        <w:trPr>
          <w:trHeight w:val="614"/>
        </w:trPr>
        <w:tc>
          <w:tcPr>
            <w:tcW w:w="370" w:type="pct"/>
            <w:vMerge w:val="restart"/>
            <w:tcBorders>
              <w:top w:val="single" w:sz="4" w:space="0" w:color="auto"/>
            </w:tcBorders>
          </w:tcPr>
          <w:p w14:paraId="32BB17F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1.1.2.</w:t>
            </w:r>
          </w:p>
        </w:tc>
        <w:tc>
          <w:tcPr>
            <w:tcW w:w="2023" w:type="pct"/>
            <w:vMerge w:val="restart"/>
            <w:tcBorders>
              <w:top w:val="single" w:sz="4" w:space="0" w:color="auto"/>
            </w:tcBorders>
          </w:tcPr>
          <w:p w14:paraId="4E94567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faktorus, kas ietekmē cilvēku informācijas apstrādi.</w:t>
            </w:r>
          </w:p>
        </w:tc>
        <w:tc>
          <w:tcPr>
            <w:tcW w:w="345" w:type="pct"/>
            <w:tcBorders>
              <w:top w:val="single" w:sz="4" w:space="0" w:color="auto"/>
            </w:tcBorders>
            <w:shd w:val="clear" w:color="auto" w:fill="D9D9D9" w:themeFill="background1" w:themeFillShade="D9"/>
          </w:tcPr>
          <w:p w14:paraId="2BC71D3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FF9999"/>
          </w:tcPr>
          <w:p w14:paraId="10B8304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Pārliecība, stress, mācīšanās, zināšanas, pieredze, nogurums, alkohols/narkotikas, izklaidība, savstarpējās attiecības</w:t>
            </w:r>
          </w:p>
        </w:tc>
        <w:tc>
          <w:tcPr>
            <w:tcW w:w="312" w:type="pct"/>
            <w:vMerge w:val="restart"/>
            <w:tcBorders>
              <w:top w:val="single" w:sz="4" w:space="0" w:color="auto"/>
            </w:tcBorders>
          </w:tcPr>
          <w:p w14:paraId="0520EC3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31B245C" w14:textId="77777777" w:rsidTr="00E56D89">
        <w:trPr>
          <w:trHeight w:val="121"/>
        </w:trPr>
        <w:tc>
          <w:tcPr>
            <w:tcW w:w="370" w:type="pct"/>
            <w:vMerge/>
          </w:tcPr>
          <w:p w14:paraId="72C3DF25" w14:textId="77777777" w:rsidR="00793376" w:rsidRPr="00F0205D" w:rsidRDefault="00793376" w:rsidP="00E56D89">
            <w:pPr>
              <w:jc w:val="both"/>
              <w:rPr>
                <w:rFonts w:ascii="Times New Roman" w:hAnsi="Times New Roman"/>
                <w:sz w:val="24"/>
                <w:szCs w:val="24"/>
              </w:rPr>
            </w:pPr>
          </w:p>
        </w:tc>
        <w:tc>
          <w:tcPr>
            <w:tcW w:w="2023" w:type="pct"/>
            <w:vMerge/>
          </w:tcPr>
          <w:p w14:paraId="5F547BE9" w14:textId="77777777" w:rsidR="00793376" w:rsidRPr="0032157A" w:rsidRDefault="00793376" w:rsidP="00E56D89">
            <w:pPr>
              <w:jc w:val="both"/>
              <w:rPr>
                <w:rFonts w:ascii="Times New Roman" w:hAnsi="Times New Roman" w:cs="Times New Roman"/>
                <w:sz w:val="24"/>
              </w:rPr>
            </w:pPr>
          </w:p>
        </w:tc>
        <w:tc>
          <w:tcPr>
            <w:tcW w:w="345" w:type="pct"/>
            <w:shd w:val="clear" w:color="auto" w:fill="auto"/>
          </w:tcPr>
          <w:p w14:paraId="47228205"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11E2D4A2" w14:textId="77777777" w:rsidR="00793376" w:rsidRPr="00832500" w:rsidRDefault="00793376" w:rsidP="00E56D89">
            <w:pPr>
              <w:jc w:val="both"/>
              <w:rPr>
                <w:rFonts w:ascii="Times New Roman" w:hAnsi="Times New Roman" w:cs="Times New Roman"/>
                <w:sz w:val="24"/>
              </w:rPr>
            </w:pPr>
          </w:p>
        </w:tc>
        <w:tc>
          <w:tcPr>
            <w:tcW w:w="312" w:type="pct"/>
            <w:vMerge/>
          </w:tcPr>
          <w:p w14:paraId="46040406" w14:textId="77777777" w:rsidR="00793376" w:rsidRPr="00E723CA" w:rsidRDefault="00793376" w:rsidP="00E56D89">
            <w:pPr>
              <w:jc w:val="both"/>
              <w:rPr>
                <w:rFonts w:ascii="Times New Roman" w:hAnsi="Times New Roman" w:cs="Times New Roman"/>
                <w:sz w:val="24"/>
              </w:rPr>
            </w:pPr>
          </w:p>
        </w:tc>
      </w:tr>
      <w:tr w:rsidR="00793376" w:rsidRPr="00E723CA" w14:paraId="3A674C74" w14:textId="77777777" w:rsidTr="00E56D89">
        <w:trPr>
          <w:trHeight w:val="45"/>
        </w:trPr>
        <w:tc>
          <w:tcPr>
            <w:tcW w:w="370" w:type="pct"/>
            <w:vMerge/>
            <w:tcBorders>
              <w:bottom w:val="single" w:sz="4" w:space="0" w:color="000000" w:themeColor="text1"/>
            </w:tcBorders>
          </w:tcPr>
          <w:p w14:paraId="634EB084"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000000" w:themeColor="text1"/>
            </w:tcBorders>
          </w:tcPr>
          <w:p w14:paraId="5CD6A2A6"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000000" w:themeColor="text1"/>
            </w:tcBorders>
          </w:tcPr>
          <w:p w14:paraId="312AAD52" w14:textId="77777777" w:rsidR="00793376" w:rsidRPr="00E723CA" w:rsidRDefault="00793376" w:rsidP="00E56D89">
            <w:pPr>
              <w:jc w:val="both"/>
              <w:rPr>
                <w:rFonts w:ascii="Times New Roman" w:hAnsi="Times New Roman" w:cs="Times New Roman"/>
                <w:sz w:val="24"/>
              </w:rPr>
            </w:pPr>
          </w:p>
        </w:tc>
        <w:tc>
          <w:tcPr>
            <w:tcW w:w="1950" w:type="pct"/>
            <w:tcBorders>
              <w:bottom w:val="single" w:sz="4" w:space="0" w:color="000000" w:themeColor="text1"/>
            </w:tcBorders>
            <w:shd w:val="clear" w:color="auto" w:fill="auto"/>
          </w:tcPr>
          <w:p w14:paraId="4D47F5A9"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000000" w:themeColor="text1"/>
            </w:tcBorders>
          </w:tcPr>
          <w:p w14:paraId="5CA82A30" w14:textId="77777777" w:rsidR="00793376" w:rsidRPr="00E723CA" w:rsidRDefault="00793376" w:rsidP="00E56D89">
            <w:pPr>
              <w:jc w:val="both"/>
              <w:rPr>
                <w:rFonts w:ascii="Times New Roman" w:hAnsi="Times New Roman" w:cs="Times New Roman"/>
                <w:sz w:val="24"/>
              </w:rPr>
            </w:pPr>
          </w:p>
        </w:tc>
      </w:tr>
      <w:tr w:rsidR="00793376" w:rsidRPr="00E723CA" w14:paraId="3EB2027B" w14:textId="77777777" w:rsidTr="00E56D89">
        <w:trPr>
          <w:trHeight w:val="460"/>
        </w:trPr>
        <w:tc>
          <w:tcPr>
            <w:tcW w:w="370" w:type="pct"/>
            <w:vMerge w:val="restart"/>
            <w:tcBorders>
              <w:top w:val="single" w:sz="4" w:space="0" w:color="000000" w:themeColor="text1"/>
            </w:tcBorders>
          </w:tcPr>
          <w:p w14:paraId="27ECCFE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1.1.3.</w:t>
            </w:r>
          </w:p>
        </w:tc>
        <w:tc>
          <w:tcPr>
            <w:tcW w:w="2023" w:type="pct"/>
            <w:vMerge w:val="restart"/>
            <w:tcBorders>
              <w:top w:val="single" w:sz="4" w:space="0" w:color="000000" w:themeColor="text1"/>
            </w:tcBorders>
          </w:tcPr>
          <w:p w14:paraId="42F017D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Uzraudzīt cilvēku informācijas apstrādes faktoru ietekmi uz lēmumu pieņemšanu.</w:t>
            </w:r>
          </w:p>
        </w:tc>
        <w:tc>
          <w:tcPr>
            <w:tcW w:w="345" w:type="pct"/>
            <w:tcBorders>
              <w:top w:val="single" w:sz="4" w:space="0" w:color="000000" w:themeColor="text1"/>
            </w:tcBorders>
            <w:shd w:val="clear" w:color="auto" w:fill="D9D9D9" w:themeFill="background1" w:themeFillShade="D9"/>
          </w:tcPr>
          <w:p w14:paraId="0FCEC3C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000000" w:themeColor="text1"/>
            </w:tcBorders>
          </w:tcPr>
          <w:p w14:paraId="0A38B59B"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darba slodze, stress, savstarpējās attiecības, izklaidība, pārliecība</w:t>
            </w:r>
          </w:p>
        </w:tc>
        <w:tc>
          <w:tcPr>
            <w:tcW w:w="312" w:type="pct"/>
            <w:vMerge w:val="restart"/>
            <w:tcBorders>
              <w:top w:val="single" w:sz="4" w:space="0" w:color="000000" w:themeColor="text1"/>
            </w:tcBorders>
          </w:tcPr>
          <w:p w14:paraId="3C9BC3C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C4AAD5E" w14:textId="77777777" w:rsidTr="00E56D89">
        <w:trPr>
          <w:trHeight w:val="460"/>
        </w:trPr>
        <w:tc>
          <w:tcPr>
            <w:tcW w:w="370" w:type="pct"/>
            <w:vMerge/>
            <w:tcBorders>
              <w:bottom w:val="single" w:sz="12" w:space="0" w:color="auto"/>
            </w:tcBorders>
          </w:tcPr>
          <w:p w14:paraId="4E15FF13"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3CE7664D" w14:textId="77777777" w:rsidR="00793376" w:rsidRPr="00E723CA" w:rsidRDefault="00793376" w:rsidP="00E56D89">
            <w:pPr>
              <w:jc w:val="both"/>
              <w:rPr>
                <w:rFonts w:ascii="Times New Roman" w:hAnsi="Times New Roman" w:cs="Times New Roman"/>
                <w:sz w:val="24"/>
              </w:rPr>
            </w:pPr>
          </w:p>
        </w:tc>
        <w:tc>
          <w:tcPr>
            <w:tcW w:w="345" w:type="pct"/>
            <w:tcBorders>
              <w:bottom w:val="single" w:sz="12" w:space="0" w:color="auto"/>
            </w:tcBorders>
          </w:tcPr>
          <w:p w14:paraId="144C6F1E"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12" w:space="0" w:color="auto"/>
            </w:tcBorders>
          </w:tcPr>
          <w:p w14:paraId="534F8EE4"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12" w:space="0" w:color="auto"/>
            </w:tcBorders>
          </w:tcPr>
          <w:p w14:paraId="2E299520" w14:textId="77777777" w:rsidR="00793376" w:rsidRPr="00E723CA" w:rsidRDefault="00793376" w:rsidP="00E56D89">
            <w:pPr>
              <w:jc w:val="both"/>
              <w:rPr>
                <w:rFonts w:ascii="Times New Roman" w:hAnsi="Times New Roman" w:cs="Times New Roman"/>
                <w:color w:val="C0504D"/>
                <w:sz w:val="24"/>
              </w:rPr>
            </w:pPr>
          </w:p>
        </w:tc>
      </w:tr>
      <w:tr w:rsidR="00793376" w:rsidRPr="00E723CA" w14:paraId="48B4A9EF" w14:textId="77777777" w:rsidTr="00E56D89">
        <w:trPr>
          <w:trHeight w:val="737"/>
        </w:trPr>
        <w:tc>
          <w:tcPr>
            <w:tcW w:w="5000" w:type="pct"/>
            <w:gridSpan w:val="5"/>
            <w:shd w:val="clear" w:color="auto" w:fill="auto"/>
            <w:vAlign w:val="center"/>
          </w:tcPr>
          <w:p w14:paraId="27E9A03A"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2. TĒMA. MEDICĪNISKIE UN FIZIOLOĢISKIE FAKTORI</w:t>
            </w:r>
          </w:p>
        </w:tc>
      </w:tr>
      <w:tr w:rsidR="00793376" w:rsidRPr="00E723CA" w14:paraId="4520623D" w14:textId="77777777" w:rsidTr="00E56D89">
        <w:trPr>
          <w:trHeight w:val="624"/>
        </w:trPr>
        <w:tc>
          <w:tcPr>
            <w:tcW w:w="5000" w:type="pct"/>
            <w:gridSpan w:val="5"/>
            <w:shd w:val="clear" w:color="auto" w:fill="A6A6A6" w:themeFill="background1" w:themeFillShade="A6"/>
            <w:vAlign w:val="center"/>
          </w:tcPr>
          <w:p w14:paraId="55E81FFF"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2.1. apakštēma. Nogurums</w:t>
            </w:r>
          </w:p>
        </w:tc>
      </w:tr>
      <w:tr w:rsidR="00793376" w:rsidRPr="00E723CA" w14:paraId="0A9CADCA" w14:textId="77777777" w:rsidTr="00E56D89">
        <w:trPr>
          <w:trHeight w:val="460"/>
        </w:trPr>
        <w:tc>
          <w:tcPr>
            <w:tcW w:w="370" w:type="pct"/>
            <w:vMerge w:val="restart"/>
          </w:tcPr>
          <w:p w14:paraId="0665878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2.1.1.</w:t>
            </w:r>
          </w:p>
        </w:tc>
        <w:tc>
          <w:tcPr>
            <w:tcW w:w="2023" w:type="pct"/>
            <w:vMerge w:val="restart"/>
          </w:tcPr>
          <w:p w14:paraId="000CA62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Norādīt faktorus, kas izraisa nogurumu.</w:t>
            </w:r>
          </w:p>
        </w:tc>
        <w:tc>
          <w:tcPr>
            <w:tcW w:w="345" w:type="pct"/>
            <w:shd w:val="clear" w:color="auto" w:fill="D9D9D9" w:themeFill="background1" w:themeFillShade="D9"/>
          </w:tcPr>
          <w:p w14:paraId="004DE4E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Pr>
          <w:p w14:paraId="475446FE"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Darbs maiņās</w:t>
            </w:r>
          </w:p>
          <w:p w14:paraId="07345F2E" w14:textId="77777777" w:rsidR="00793376" w:rsidRPr="00725766" w:rsidRDefault="00793376" w:rsidP="00E56D89">
            <w:pPr>
              <w:jc w:val="both"/>
              <w:rPr>
                <w:rFonts w:ascii="Times New Roman" w:hAnsi="Times New Roman" w:cs="Times New Roman"/>
                <w:i/>
                <w:iCs/>
                <w:sz w:val="24"/>
              </w:rPr>
            </w:pPr>
            <w:r>
              <w:rPr>
                <w:rFonts w:ascii="Times New Roman" w:hAnsi="Times New Roman"/>
                <w:i/>
                <w:sz w:val="24"/>
              </w:rPr>
              <w:t>Neobligātais saturs: nakts maiņas un darba grafiki</w:t>
            </w:r>
          </w:p>
        </w:tc>
        <w:tc>
          <w:tcPr>
            <w:tcW w:w="312" w:type="pct"/>
            <w:vMerge w:val="restart"/>
          </w:tcPr>
          <w:p w14:paraId="7F340B2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4C614B0" w14:textId="77777777" w:rsidTr="00E56D89">
        <w:trPr>
          <w:trHeight w:val="460"/>
        </w:trPr>
        <w:tc>
          <w:tcPr>
            <w:tcW w:w="370" w:type="pct"/>
            <w:vMerge/>
            <w:tcBorders>
              <w:bottom w:val="single" w:sz="4" w:space="0" w:color="000000" w:themeColor="text1"/>
            </w:tcBorders>
          </w:tcPr>
          <w:p w14:paraId="37C3D0F6"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000000" w:themeColor="text1"/>
            </w:tcBorders>
          </w:tcPr>
          <w:p w14:paraId="6E343825"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000000" w:themeColor="text1"/>
            </w:tcBorders>
          </w:tcPr>
          <w:p w14:paraId="645AC7EB"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000000" w:themeColor="text1"/>
            </w:tcBorders>
          </w:tcPr>
          <w:p w14:paraId="09B4728B"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000000" w:themeColor="text1"/>
            </w:tcBorders>
          </w:tcPr>
          <w:p w14:paraId="6A9AEEBF" w14:textId="77777777" w:rsidR="00793376" w:rsidRPr="00E723CA" w:rsidRDefault="00793376" w:rsidP="00E56D89">
            <w:pPr>
              <w:jc w:val="both"/>
              <w:rPr>
                <w:rFonts w:ascii="Times New Roman" w:hAnsi="Times New Roman" w:cs="Times New Roman"/>
                <w:sz w:val="24"/>
              </w:rPr>
            </w:pPr>
          </w:p>
        </w:tc>
      </w:tr>
      <w:tr w:rsidR="00793376" w:rsidRPr="00E723CA" w14:paraId="2B32B203" w14:textId="77777777" w:rsidTr="00E56D89">
        <w:trPr>
          <w:trHeight w:val="486"/>
        </w:trPr>
        <w:tc>
          <w:tcPr>
            <w:tcW w:w="370" w:type="pct"/>
            <w:vMerge w:val="restart"/>
            <w:tcBorders>
              <w:top w:val="single" w:sz="4" w:space="0" w:color="000000" w:themeColor="text1"/>
            </w:tcBorders>
          </w:tcPr>
          <w:p w14:paraId="4E14951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2.1.2.</w:t>
            </w:r>
          </w:p>
        </w:tc>
        <w:tc>
          <w:tcPr>
            <w:tcW w:w="2023" w:type="pct"/>
            <w:vMerge w:val="restart"/>
            <w:tcBorders>
              <w:top w:val="single" w:sz="4" w:space="0" w:color="000000" w:themeColor="text1"/>
            </w:tcBorders>
          </w:tcPr>
          <w:p w14:paraId="06A804C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noguruma iestāšanos.</w:t>
            </w:r>
          </w:p>
        </w:tc>
        <w:tc>
          <w:tcPr>
            <w:tcW w:w="345" w:type="pct"/>
            <w:tcBorders>
              <w:top w:val="single" w:sz="4" w:space="0" w:color="000000" w:themeColor="text1"/>
            </w:tcBorders>
            <w:shd w:val="clear" w:color="auto" w:fill="D9D9D9" w:themeFill="background1" w:themeFillShade="D9"/>
          </w:tcPr>
          <w:p w14:paraId="76CADD1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000000" w:themeColor="text1"/>
            </w:tcBorders>
          </w:tcPr>
          <w:p w14:paraId="5F91978C"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koncentrācijas trūkums, gurdenums, aizkaitināmība, frustrācija, ICAO apkārtraksts Nr. 241 – AN/145 “Human factors in Air Traffic Control”</w:t>
            </w:r>
          </w:p>
        </w:tc>
        <w:tc>
          <w:tcPr>
            <w:tcW w:w="312" w:type="pct"/>
            <w:vMerge w:val="restart"/>
            <w:tcBorders>
              <w:top w:val="single" w:sz="4" w:space="0" w:color="000000" w:themeColor="text1"/>
            </w:tcBorders>
          </w:tcPr>
          <w:p w14:paraId="6F6FB2F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1501284" w14:textId="77777777" w:rsidTr="00E56D89">
        <w:trPr>
          <w:trHeight w:val="457"/>
        </w:trPr>
        <w:tc>
          <w:tcPr>
            <w:tcW w:w="370" w:type="pct"/>
            <w:vMerge/>
            <w:tcBorders>
              <w:bottom w:val="single" w:sz="4" w:space="0" w:color="auto"/>
            </w:tcBorders>
          </w:tcPr>
          <w:p w14:paraId="52E3DAC1"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0A4C0AC3"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22459CDB"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tcPr>
          <w:p w14:paraId="639F3202"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6D4E5642" w14:textId="77777777" w:rsidR="00793376" w:rsidRPr="00E723CA" w:rsidRDefault="00793376" w:rsidP="00E56D89">
            <w:pPr>
              <w:jc w:val="both"/>
              <w:rPr>
                <w:rFonts w:ascii="Times New Roman" w:hAnsi="Times New Roman" w:cs="Times New Roman"/>
                <w:sz w:val="24"/>
              </w:rPr>
            </w:pPr>
          </w:p>
        </w:tc>
      </w:tr>
      <w:tr w:rsidR="00793376" w:rsidRPr="00E723CA" w14:paraId="5DCE3BA3" w14:textId="77777777" w:rsidTr="00E56D89">
        <w:trPr>
          <w:trHeight w:val="537"/>
        </w:trPr>
        <w:tc>
          <w:tcPr>
            <w:tcW w:w="370" w:type="pct"/>
            <w:vMerge w:val="restart"/>
            <w:tcBorders>
              <w:top w:val="single" w:sz="4" w:space="0" w:color="auto"/>
            </w:tcBorders>
          </w:tcPr>
          <w:p w14:paraId="27E34B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2.1.3.</w:t>
            </w:r>
          </w:p>
        </w:tc>
        <w:tc>
          <w:tcPr>
            <w:tcW w:w="2023" w:type="pct"/>
            <w:vMerge w:val="restart"/>
            <w:tcBorders>
              <w:top w:val="single" w:sz="4" w:space="0" w:color="auto"/>
            </w:tcBorders>
          </w:tcPr>
          <w:p w14:paraId="55D6A5A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sava noguruma iestāšanos.</w:t>
            </w:r>
          </w:p>
        </w:tc>
        <w:tc>
          <w:tcPr>
            <w:tcW w:w="345" w:type="pct"/>
            <w:tcBorders>
              <w:top w:val="single" w:sz="4" w:space="0" w:color="auto"/>
            </w:tcBorders>
            <w:shd w:val="clear" w:color="auto" w:fill="D9D9D9" w:themeFill="background1" w:themeFillShade="D9"/>
          </w:tcPr>
          <w:p w14:paraId="269E0FC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Borders>
              <w:top w:val="single" w:sz="4" w:space="0" w:color="auto"/>
            </w:tcBorders>
            <w:shd w:val="clear" w:color="auto" w:fill="auto"/>
          </w:tcPr>
          <w:p w14:paraId="18CFEE6E"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241 – AN/145 “Human factors in Air Traffic Control”</w:t>
            </w:r>
          </w:p>
        </w:tc>
        <w:tc>
          <w:tcPr>
            <w:tcW w:w="312" w:type="pct"/>
            <w:vMerge w:val="restart"/>
            <w:tcBorders>
              <w:top w:val="single" w:sz="4" w:space="0" w:color="auto"/>
            </w:tcBorders>
          </w:tcPr>
          <w:p w14:paraId="7BFAC11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ED23D03" w14:textId="77777777" w:rsidTr="00E56D89">
        <w:trPr>
          <w:trHeight w:val="434"/>
        </w:trPr>
        <w:tc>
          <w:tcPr>
            <w:tcW w:w="370" w:type="pct"/>
            <w:vMerge/>
            <w:tcBorders>
              <w:bottom w:val="single" w:sz="4" w:space="0" w:color="auto"/>
            </w:tcBorders>
          </w:tcPr>
          <w:p w14:paraId="4BD2C38A"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6FA4717A"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12A24830"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76B81E72"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4" w:space="0" w:color="auto"/>
            </w:tcBorders>
          </w:tcPr>
          <w:p w14:paraId="1074E06C" w14:textId="77777777" w:rsidR="00793376" w:rsidRPr="00E723CA" w:rsidRDefault="00793376" w:rsidP="00E56D89">
            <w:pPr>
              <w:jc w:val="both"/>
              <w:rPr>
                <w:rFonts w:ascii="Times New Roman" w:hAnsi="Times New Roman" w:cs="Times New Roman"/>
                <w:sz w:val="24"/>
              </w:rPr>
            </w:pPr>
          </w:p>
        </w:tc>
      </w:tr>
      <w:tr w:rsidR="00793376" w:rsidRPr="00E723CA" w14:paraId="08360F06" w14:textId="77777777" w:rsidTr="00E56D89">
        <w:trPr>
          <w:trHeight w:val="460"/>
        </w:trPr>
        <w:tc>
          <w:tcPr>
            <w:tcW w:w="370" w:type="pct"/>
            <w:vMerge w:val="restart"/>
            <w:tcBorders>
              <w:top w:val="single" w:sz="4" w:space="0" w:color="auto"/>
            </w:tcBorders>
          </w:tcPr>
          <w:p w14:paraId="127B9B9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2.1.4.</w:t>
            </w:r>
          </w:p>
        </w:tc>
        <w:tc>
          <w:tcPr>
            <w:tcW w:w="2023" w:type="pct"/>
            <w:vMerge w:val="restart"/>
            <w:tcBorders>
              <w:top w:val="single" w:sz="4" w:space="0" w:color="auto"/>
            </w:tcBorders>
          </w:tcPr>
          <w:p w14:paraId="2B0DDC3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noguruma iestāšanos citos.</w:t>
            </w:r>
          </w:p>
        </w:tc>
        <w:tc>
          <w:tcPr>
            <w:tcW w:w="345" w:type="pct"/>
            <w:tcBorders>
              <w:top w:val="single" w:sz="4" w:space="0" w:color="auto"/>
            </w:tcBorders>
            <w:shd w:val="clear" w:color="auto" w:fill="D9D9D9" w:themeFill="background1" w:themeFillShade="D9"/>
          </w:tcPr>
          <w:p w14:paraId="4DC6A97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Borders>
              <w:top w:val="single" w:sz="4" w:space="0" w:color="auto"/>
            </w:tcBorders>
            <w:shd w:val="clear" w:color="auto" w:fill="auto"/>
          </w:tcPr>
          <w:p w14:paraId="5960E305" w14:textId="77777777" w:rsidR="00793376" w:rsidRPr="00E723CA" w:rsidRDefault="00793376" w:rsidP="00E56D89">
            <w:pPr>
              <w:jc w:val="both"/>
              <w:rPr>
                <w:rFonts w:ascii="Times New Roman" w:hAnsi="Times New Roman" w:cs="Times New Roman"/>
                <w:i/>
                <w:iCs/>
                <w:sz w:val="24"/>
              </w:rPr>
            </w:pPr>
          </w:p>
        </w:tc>
        <w:tc>
          <w:tcPr>
            <w:tcW w:w="312" w:type="pct"/>
            <w:vMerge w:val="restart"/>
            <w:tcBorders>
              <w:top w:val="single" w:sz="4" w:space="0" w:color="auto"/>
            </w:tcBorders>
          </w:tcPr>
          <w:p w14:paraId="74F2230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D9F6E03" w14:textId="77777777" w:rsidTr="00E56D89">
        <w:trPr>
          <w:trHeight w:val="460"/>
        </w:trPr>
        <w:tc>
          <w:tcPr>
            <w:tcW w:w="370" w:type="pct"/>
            <w:vMerge/>
            <w:tcBorders>
              <w:bottom w:val="single" w:sz="4" w:space="0" w:color="auto"/>
            </w:tcBorders>
          </w:tcPr>
          <w:p w14:paraId="1CEB0012"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E6E706D"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6DDC0725"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D0B18E5"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4" w:space="0" w:color="auto"/>
            </w:tcBorders>
          </w:tcPr>
          <w:p w14:paraId="1DC6C5D0" w14:textId="77777777" w:rsidR="00793376" w:rsidRPr="00E723CA" w:rsidRDefault="00793376" w:rsidP="00E56D89">
            <w:pPr>
              <w:jc w:val="both"/>
              <w:rPr>
                <w:rFonts w:ascii="Times New Roman" w:hAnsi="Times New Roman" w:cs="Times New Roman"/>
                <w:sz w:val="24"/>
              </w:rPr>
            </w:pPr>
          </w:p>
        </w:tc>
      </w:tr>
      <w:tr w:rsidR="00793376" w:rsidRPr="00E723CA" w14:paraId="240FB7F6" w14:textId="77777777" w:rsidTr="00E56D89">
        <w:trPr>
          <w:trHeight w:val="571"/>
        </w:trPr>
        <w:tc>
          <w:tcPr>
            <w:tcW w:w="370" w:type="pct"/>
            <w:vMerge w:val="restart"/>
            <w:tcBorders>
              <w:top w:val="single" w:sz="4" w:space="0" w:color="auto"/>
            </w:tcBorders>
          </w:tcPr>
          <w:p w14:paraId="184C64C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ACP HUM 2.1.5.</w:t>
            </w:r>
          </w:p>
        </w:tc>
        <w:tc>
          <w:tcPr>
            <w:tcW w:w="2023" w:type="pct"/>
            <w:vMerge w:val="restart"/>
            <w:tcBorders>
              <w:top w:val="single" w:sz="4" w:space="0" w:color="auto"/>
            </w:tcBorders>
          </w:tcPr>
          <w:p w14:paraId="45C3BBC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atbilstošu rīcību gadījumos, kad tiek atpazīts nogurums.</w:t>
            </w:r>
          </w:p>
        </w:tc>
        <w:tc>
          <w:tcPr>
            <w:tcW w:w="345" w:type="pct"/>
            <w:tcBorders>
              <w:top w:val="single" w:sz="4" w:space="0" w:color="auto"/>
            </w:tcBorders>
            <w:shd w:val="clear" w:color="auto" w:fill="D9D9D9" w:themeFill="background1" w:themeFillShade="D9"/>
          </w:tcPr>
          <w:p w14:paraId="0106A63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77227FC9" w14:textId="77777777" w:rsidR="00793376" w:rsidRPr="00E723CA" w:rsidRDefault="00793376" w:rsidP="00E56D89">
            <w:pPr>
              <w:jc w:val="both"/>
              <w:rPr>
                <w:rFonts w:ascii="Times New Roman" w:hAnsi="Times New Roman" w:cs="Times New Roman"/>
                <w:i/>
                <w:iCs/>
                <w:sz w:val="24"/>
              </w:rPr>
            </w:pPr>
          </w:p>
        </w:tc>
        <w:tc>
          <w:tcPr>
            <w:tcW w:w="312" w:type="pct"/>
            <w:vMerge w:val="restart"/>
            <w:tcBorders>
              <w:top w:val="single" w:sz="4" w:space="0" w:color="auto"/>
            </w:tcBorders>
          </w:tcPr>
          <w:p w14:paraId="018D47F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2FFC7BE3" w14:textId="77777777" w:rsidTr="00E56D89">
        <w:trPr>
          <w:trHeight w:val="230"/>
        </w:trPr>
        <w:tc>
          <w:tcPr>
            <w:tcW w:w="370" w:type="pct"/>
            <w:vMerge/>
          </w:tcPr>
          <w:p w14:paraId="0A11264C" w14:textId="77777777" w:rsidR="00793376" w:rsidRPr="00E723CA" w:rsidRDefault="00793376" w:rsidP="00E56D89">
            <w:pPr>
              <w:jc w:val="both"/>
              <w:rPr>
                <w:rFonts w:ascii="Times New Roman" w:hAnsi="Times New Roman" w:cs="Times New Roman"/>
                <w:sz w:val="24"/>
              </w:rPr>
            </w:pPr>
          </w:p>
        </w:tc>
        <w:tc>
          <w:tcPr>
            <w:tcW w:w="2023" w:type="pct"/>
            <w:vMerge/>
          </w:tcPr>
          <w:p w14:paraId="4EF6ECFD" w14:textId="77777777" w:rsidR="00793376" w:rsidRPr="00E723CA" w:rsidRDefault="00793376" w:rsidP="00E56D89">
            <w:pPr>
              <w:jc w:val="both"/>
              <w:rPr>
                <w:rFonts w:ascii="Times New Roman" w:hAnsi="Times New Roman" w:cs="Times New Roman"/>
                <w:sz w:val="24"/>
              </w:rPr>
            </w:pPr>
          </w:p>
        </w:tc>
        <w:tc>
          <w:tcPr>
            <w:tcW w:w="345" w:type="pct"/>
          </w:tcPr>
          <w:p w14:paraId="71EE9104"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683E4C93" w14:textId="77777777" w:rsidR="00793376" w:rsidRPr="00E723CA" w:rsidRDefault="00793376" w:rsidP="00E56D89">
            <w:pPr>
              <w:jc w:val="both"/>
              <w:rPr>
                <w:rFonts w:ascii="Times New Roman" w:hAnsi="Times New Roman" w:cs="Times New Roman"/>
                <w:i/>
                <w:iCs/>
                <w:sz w:val="24"/>
              </w:rPr>
            </w:pPr>
          </w:p>
        </w:tc>
        <w:tc>
          <w:tcPr>
            <w:tcW w:w="312" w:type="pct"/>
            <w:vMerge/>
          </w:tcPr>
          <w:p w14:paraId="390C82A3" w14:textId="77777777" w:rsidR="00793376" w:rsidRPr="00E723CA" w:rsidRDefault="00793376" w:rsidP="00E56D89">
            <w:pPr>
              <w:jc w:val="both"/>
              <w:rPr>
                <w:rFonts w:ascii="Times New Roman" w:hAnsi="Times New Roman" w:cs="Times New Roman"/>
                <w:sz w:val="24"/>
              </w:rPr>
            </w:pPr>
          </w:p>
        </w:tc>
      </w:tr>
      <w:tr w:rsidR="00793376" w:rsidRPr="00E723CA" w14:paraId="44D4AC69" w14:textId="77777777" w:rsidTr="00E56D89">
        <w:trPr>
          <w:trHeight w:val="624"/>
        </w:trPr>
        <w:tc>
          <w:tcPr>
            <w:tcW w:w="5000" w:type="pct"/>
            <w:gridSpan w:val="5"/>
            <w:shd w:val="clear" w:color="auto" w:fill="A6A6A6" w:themeFill="background1" w:themeFillShade="A6"/>
            <w:vAlign w:val="center"/>
          </w:tcPr>
          <w:p w14:paraId="042970AF"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2.2. apakštēma. Fiziskā sagatavotība</w:t>
            </w:r>
          </w:p>
        </w:tc>
      </w:tr>
      <w:tr w:rsidR="00793376" w:rsidRPr="00E723CA" w14:paraId="278FCE2E" w14:textId="77777777" w:rsidTr="00E56D89">
        <w:trPr>
          <w:trHeight w:val="574"/>
        </w:trPr>
        <w:tc>
          <w:tcPr>
            <w:tcW w:w="370" w:type="pct"/>
            <w:vMerge w:val="restart"/>
          </w:tcPr>
          <w:p w14:paraId="2DE712E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2.2.1.</w:t>
            </w:r>
          </w:p>
        </w:tc>
        <w:tc>
          <w:tcPr>
            <w:tcW w:w="2023" w:type="pct"/>
            <w:vMerge w:val="restart"/>
          </w:tcPr>
          <w:p w14:paraId="14CC40A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individuālās fiziskās sagatavotības trūkuma pazīmes.</w:t>
            </w:r>
          </w:p>
        </w:tc>
        <w:tc>
          <w:tcPr>
            <w:tcW w:w="345" w:type="pct"/>
            <w:shd w:val="clear" w:color="auto" w:fill="D9D9D9" w:themeFill="background1" w:themeFillShade="D9"/>
          </w:tcPr>
          <w:p w14:paraId="7AD9AE6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shd w:val="clear" w:color="auto" w:fill="auto"/>
          </w:tcPr>
          <w:p w14:paraId="0C0537F5" w14:textId="77777777" w:rsidR="00793376" w:rsidRPr="00E723CA" w:rsidRDefault="00793376" w:rsidP="00E56D89">
            <w:pPr>
              <w:jc w:val="both"/>
              <w:rPr>
                <w:rFonts w:ascii="Times New Roman" w:hAnsi="Times New Roman" w:cs="Times New Roman"/>
                <w:i/>
                <w:iCs/>
                <w:sz w:val="24"/>
              </w:rPr>
            </w:pPr>
          </w:p>
        </w:tc>
        <w:tc>
          <w:tcPr>
            <w:tcW w:w="312" w:type="pct"/>
            <w:vMerge w:val="restart"/>
          </w:tcPr>
          <w:p w14:paraId="3F4079D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AB13095" w14:textId="77777777" w:rsidTr="00E56D89">
        <w:trPr>
          <w:trHeight w:val="233"/>
        </w:trPr>
        <w:tc>
          <w:tcPr>
            <w:tcW w:w="370" w:type="pct"/>
            <w:vMerge/>
            <w:tcBorders>
              <w:bottom w:val="single" w:sz="4" w:space="0" w:color="auto"/>
            </w:tcBorders>
          </w:tcPr>
          <w:p w14:paraId="52E58BB5"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B2D8628"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2C80797C"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57C1526D"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2E840B45" w14:textId="77777777" w:rsidR="00793376" w:rsidRPr="00E723CA" w:rsidRDefault="00793376" w:rsidP="00E56D89">
            <w:pPr>
              <w:jc w:val="both"/>
              <w:rPr>
                <w:rFonts w:ascii="Times New Roman" w:hAnsi="Times New Roman" w:cs="Times New Roman"/>
                <w:sz w:val="24"/>
              </w:rPr>
            </w:pPr>
          </w:p>
        </w:tc>
      </w:tr>
      <w:tr w:rsidR="00793376" w:rsidRPr="00E723CA" w14:paraId="554FF74A" w14:textId="77777777" w:rsidTr="00E56D89">
        <w:trPr>
          <w:trHeight w:val="533"/>
        </w:trPr>
        <w:tc>
          <w:tcPr>
            <w:tcW w:w="370" w:type="pct"/>
            <w:vMerge w:val="restart"/>
            <w:tcBorders>
              <w:top w:val="single" w:sz="4" w:space="0" w:color="auto"/>
            </w:tcBorders>
          </w:tcPr>
          <w:p w14:paraId="1AA187C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2.2.2.</w:t>
            </w:r>
          </w:p>
        </w:tc>
        <w:tc>
          <w:tcPr>
            <w:tcW w:w="2023" w:type="pct"/>
            <w:vMerge w:val="restart"/>
            <w:tcBorders>
              <w:top w:val="single" w:sz="4" w:space="0" w:color="auto"/>
            </w:tcBorders>
          </w:tcPr>
          <w:p w14:paraId="41E32B0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darbības, kad persona apzinās fiziskās sagatavotības trūkumu.</w:t>
            </w:r>
          </w:p>
        </w:tc>
        <w:tc>
          <w:tcPr>
            <w:tcW w:w="345" w:type="pct"/>
            <w:tcBorders>
              <w:top w:val="single" w:sz="4" w:space="0" w:color="auto"/>
            </w:tcBorders>
            <w:shd w:val="clear" w:color="auto" w:fill="D9D9D9" w:themeFill="background1" w:themeFillShade="D9"/>
          </w:tcPr>
          <w:p w14:paraId="42F73C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21EA556D" w14:textId="77777777" w:rsidR="00793376" w:rsidRPr="00E723CA" w:rsidRDefault="00793376" w:rsidP="00E56D89">
            <w:pPr>
              <w:jc w:val="both"/>
              <w:rPr>
                <w:rFonts w:ascii="Times New Roman" w:hAnsi="Times New Roman" w:cs="Times New Roman"/>
                <w:sz w:val="24"/>
              </w:rPr>
            </w:pPr>
          </w:p>
        </w:tc>
        <w:tc>
          <w:tcPr>
            <w:tcW w:w="312" w:type="pct"/>
            <w:vMerge w:val="restart"/>
            <w:tcBorders>
              <w:top w:val="single" w:sz="4" w:space="0" w:color="auto"/>
            </w:tcBorders>
          </w:tcPr>
          <w:p w14:paraId="35DC08F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3F08A49" w14:textId="77777777" w:rsidTr="00E56D89">
        <w:trPr>
          <w:trHeight w:val="116"/>
        </w:trPr>
        <w:tc>
          <w:tcPr>
            <w:tcW w:w="370" w:type="pct"/>
            <w:vMerge/>
            <w:tcBorders>
              <w:bottom w:val="single" w:sz="12" w:space="0" w:color="auto"/>
            </w:tcBorders>
          </w:tcPr>
          <w:p w14:paraId="77CEC7BE"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52D1B983" w14:textId="77777777" w:rsidR="00793376" w:rsidRPr="00E723CA" w:rsidRDefault="00793376" w:rsidP="00E56D89">
            <w:pPr>
              <w:jc w:val="both"/>
              <w:rPr>
                <w:rFonts w:ascii="Times New Roman" w:hAnsi="Times New Roman" w:cs="Times New Roman"/>
                <w:sz w:val="24"/>
              </w:rPr>
            </w:pPr>
          </w:p>
        </w:tc>
        <w:tc>
          <w:tcPr>
            <w:tcW w:w="345" w:type="pct"/>
            <w:tcBorders>
              <w:bottom w:val="single" w:sz="12" w:space="0" w:color="auto"/>
            </w:tcBorders>
          </w:tcPr>
          <w:p w14:paraId="52C6A93C"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2A574A0D"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12" w:space="0" w:color="auto"/>
            </w:tcBorders>
          </w:tcPr>
          <w:p w14:paraId="71C093BC" w14:textId="77777777" w:rsidR="00793376" w:rsidRPr="00E723CA" w:rsidRDefault="00793376" w:rsidP="00E56D89">
            <w:pPr>
              <w:jc w:val="both"/>
              <w:rPr>
                <w:rFonts w:ascii="Times New Roman" w:hAnsi="Times New Roman" w:cs="Times New Roman"/>
                <w:sz w:val="24"/>
              </w:rPr>
            </w:pPr>
          </w:p>
        </w:tc>
      </w:tr>
      <w:tr w:rsidR="00793376" w:rsidRPr="00E723CA" w14:paraId="1B48FBD3" w14:textId="77777777" w:rsidTr="00E56D89">
        <w:trPr>
          <w:trHeight w:val="737"/>
        </w:trPr>
        <w:tc>
          <w:tcPr>
            <w:tcW w:w="5000" w:type="pct"/>
            <w:gridSpan w:val="5"/>
            <w:vAlign w:val="center"/>
          </w:tcPr>
          <w:p w14:paraId="3DF5D714"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3. TĒMA. SOCIĀLIE UN ORGANIZATORISKIE FAKTORI</w:t>
            </w:r>
          </w:p>
        </w:tc>
      </w:tr>
      <w:tr w:rsidR="00793376" w:rsidRPr="00E723CA" w14:paraId="23CDBFD0" w14:textId="77777777" w:rsidTr="00E56D89">
        <w:trPr>
          <w:trHeight w:val="624"/>
        </w:trPr>
        <w:tc>
          <w:tcPr>
            <w:tcW w:w="5000" w:type="pct"/>
            <w:gridSpan w:val="5"/>
            <w:shd w:val="clear" w:color="auto" w:fill="A6A6A6" w:themeFill="background1" w:themeFillShade="A6"/>
            <w:vAlign w:val="center"/>
          </w:tcPr>
          <w:p w14:paraId="59F19429"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793376" w:rsidRPr="00E723CA" w14:paraId="14A686A9" w14:textId="77777777" w:rsidTr="00E56D89">
        <w:trPr>
          <w:trHeight w:val="506"/>
        </w:trPr>
        <w:tc>
          <w:tcPr>
            <w:tcW w:w="340" w:type="pct"/>
            <w:vMerge w:val="restart"/>
          </w:tcPr>
          <w:p w14:paraId="27445D0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3.1.1.</w:t>
            </w:r>
          </w:p>
        </w:tc>
        <w:tc>
          <w:tcPr>
            <w:tcW w:w="2053" w:type="pct"/>
            <w:vMerge w:val="restart"/>
          </w:tcPr>
          <w:p w14:paraId="04B11CC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45" w:type="pct"/>
            <w:shd w:val="clear" w:color="auto" w:fill="D9D9D9" w:themeFill="background1" w:themeFillShade="D9"/>
          </w:tcPr>
          <w:p w14:paraId="19A8B15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shd w:val="clear" w:color="auto" w:fill="auto"/>
          </w:tcPr>
          <w:p w14:paraId="77A91ECA"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TRM kurss, EIROKONTROLES vadlīnijas “Guidelines for the development of TRM training”</w:t>
            </w:r>
          </w:p>
        </w:tc>
        <w:tc>
          <w:tcPr>
            <w:tcW w:w="312" w:type="pct"/>
            <w:vMerge w:val="restart"/>
          </w:tcPr>
          <w:p w14:paraId="2E0F1BB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2BB9750" w14:textId="77777777" w:rsidTr="00E56D89">
        <w:trPr>
          <w:trHeight w:val="318"/>
        </w:trPr>
        <w:tc>
          <w:tcPr>
            <w:tcW w:w="340" w:type="pct"/>
            <w:vMerge/>
            <w:tcBorders>
              <w:bottom w:val="single" w:sz="4" w:space="0" w:color="auto"/>
            </w:tcBorders>
          </w:tcPr>
          <w:p w14:paraId="5388B2B2" w14:textId="77777777" w:rsidR="00793376" w:rsidRPr="00E723CA" w:rsidRDefault="00793376" w:rsidP="00E56D89">
            <w:pPr>
              <w:jc w:val="both"/>
              <w:rPr>
                <w:rFonts w:ascii="Times New Roman" w:hAnsi="Times New Roman" w:cs="Times New Roman"/>
                <w:sz w:val="24"/>
              </w:rPr>
            </w:pPr>
          </w:p>
        </w:tc>
        <w:tc>
          <w:tcPr>
            <w:tcW w:w="2053" w:type="pct"/>
            <w:vMerge/>
            <w:tcBorders>
              <w:bottom w:val="single" w:sz="4" w:space="0" w:color="auto"/>
            </w:tcBorders>
          </w:tcPr>
          <w:p w14:paraId="3E3C446F"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291A3423"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6D4EE613"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06DD4C0F" w14:textId="77777777" w:rsidR="00793376" w:rsidRPr="00E723CA" w:rsidRDefault="00793376" w:rsidP="00E56D89">
            <w:pPr>
              <w:jc w:val="both"/>
              <w:rPr>
                <w:rFonts w:ascii="Times New Roman" w:hAnsi="Times New Roman" w:cs="Times New Roman"/>
                <w:sz w:val="24"/>
              </w:rPr>
            </w:pPr>
          </w:p>
        </w:tc>
      </w:tr>
      <w:tr w:rsidR="00793376" w:rsidRPr="00E723CA" w14:paraId="47BE2D4C" w14:textId="77777777" w:rsidTr="00E56D89">
        <w:trPr>
          <w:trHeight w:val="485"/>
        </w:trPr>
        <w:tc>
          <w:tcPr>
            <w:tcW w:w="340" w:type="pct"/>
            <w:vMerge w:val="restart"/>
            <w:tcBorders>
              <w:top w:val="single" w:sz="4" w:space="0" w:color="auto"/>
            </w:tcBorders>
          </w:tcPr>
          <w:p w14:paraId="21A8DD4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3.1.2.</w:t>
            </w:r>
          </w:p>
        </w:tc>
        <w:tc>
          <w:tcPr>
            <w:tcW w:w="2053" w:type="pct"/>
            <w:vMerge w:val="restart"/>
            <w:tcBorders>
              <w:top w:val="single" w:sz="4" w:space="0" w:color="auto"/>
            </w:tcBorders>
          </w:tcPr>
          <w:p w14:paraId="663E11D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45" w:type="pct"/>
            <w:tcBorders>
              <w:top w:val="single" w:sz="4" w:space="0" w:color="auto"/>
            </w:tcBorders>
            <w:shd w:val="clear" w:color="auto" w:fill="D9D9D9" w:themeFill="background1" w:themeFillShade="D9"/>
          </w:tcPr>
          <w:p w14:paraId="764004A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Borders>
              <w:top w:val="single" w:sz="4" w:space="0" w:color="auto"/>
            </w:tcBorders>
            <w:shd w:val="clear" w:color="auto" w:fill="auto"/>
          </w:tcPr>
          <w:p w14:paraId="1100664C" w14:textId="77777777" w:rsidR="00793376" w:rsidRPr="00E723CA" w:rsidRDefault="00793376" w:rsidP="00E56D89">
            <w:pPr>
              <w:jc w:val="both"/>
              <w:rPr>
                <w:rFonts w:ascii="Times New Roman" w:hAnsi="Times New Roman" w:cs="Times New Roman"/>
                <w:sz w:val="24"/>
              </w:rPr>
            </w:pPr>
            <w:r>
              <w:rPr>
                <w:rFonts w:ascii="Times New Roman" w:hAnsi="Times New Roman"/>
                <w:i/>
                <w:sz w:val="24"/>
              </w:rPr>
              <w:t>Neobligātais saturs: darbs komandā, cilvēka kļūda, funkciju sadalījums grupā, stress, lēmumu pieņemšana, saziņa, situācijas apzināšanās</w:t>
            </w:r>
          </w:p>
        </w:tc>
        <w:tc>
          <w:tcPr>
            <w:tcW w:w="312" w:type="pct"/>
            <w:vMerge w:val="restart"/>
            <w:tcBorders>
              <w:top w:val="single" w:sz="4" w:space="0" w:color="auto"/>
            </w:tcBorders>
          </w:tcPr>
          <w:p w14:paraId="5761386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3626485F" w14:textId="77777777" w:rsidTr="00E56D89">
        <w:trPr>
          <w:trHeight w:val="629"/>
        </w:trPr>
        <w:tc>
          <w:tcPr>
            <w:tcW w:w="340" w:type="pct"/>
            <w:vMerge/>
          </w:tcPr>
          <w:p w14:paraId="65DCA0F0" w14:textId="77777777" w:rsidR="00793376" w:rsidRPr="00E723CA" w:rsidRDefault="00793376" w:rsidP="00E56D89">
            <w:pPr>
              <w:jc w:val="both"/>
              <w:rPr>
                <w:rFonts w:ascii="Times New Roman" w:hAnsi="Times New Roman" w:cs="Times New Roman"/>
                <w:sz w:val="24"/>
              </w:rPr>
            </w:pPr>
          </w:p>
        </w:tc>
        <w:tc>
          <w:tcPr>
            <w:tcW w:w="2053" w:type="pct"/>
            <w:vMerge/>
          </w:tcPr>
          <w:p w14:paraId="5C16F958" w14:textId="77777777" w:rsidR="00793376" w:rsidRPr="00E723CA" w:rsidRDefault="00793376" w:rsidP="00E56D89">
            <w:pPr>
              <w:jc w:val="both"/>
              <w:rPr>
                <w:rFonts w:ascii="Times New Roman" w:hAnsi="Times New Roman" w:cs="Times New Roman"/>
                <w:sz w:val="24"/>
              </w:rPr>
            </w:pPr>
          </w:p>
        </w:tc>
        <w:tc>
          <w:tcPr>
            <w:tcW w:w="345" w:type="pct"/>
          </w:tcPr>
          <w:p w14:paraId="78687CDB"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5B8AE03B" w14:textId="77777777" w:rsidR="00793376" w:rsidRPr="00E723CA" w:rsidRDefault="00793376" w:rsidP="00E56D89">
            <w:pPr>
              <w:jc w:val="both"/>
              <w:rPr>
                <w:rFonts w:ascii="Times New Roman" w:hAnsi="Times New Roman" w:cs="Times New Roman"/>
                <w:sz w:val="24"/>
              </w:rPr>
            </w:pPr>
          </w:p>
        </w:tc>
        <w:tc>
          <w:tcPr>
            <w:tcW w:w="312" w:type="pct"/>
            <w:vMerge/>
          </w:tcPr>
          <w:p w14:paraId="79C92F3E" w14:textId="77777777" w:rsidR="00793376" w:rsidRPr="00E723CA" w:rsidRDefault="00793376" w:rsidP="00E56D89">
            <w:pPr>
              <w:jc w:val="both"/>
              <w:rPr>
                <w:rFonts w:ascii="Times New Roman" w:hAnsi="Times New Roman" w:cs="Times New Roman"/>
                <w:sz w:val="24"/>
              </w:rPr>
            </w:pPr>
          </w:p>
        </w:tc>
      </w:tr>
      <w:tr w:rsidR="00793376" w:rsidRPr="00E723CA" w14:paraId="788E52D0" w14:textId="77777777" w:rsidTr="00E56D89">
        <w:trPr>
          <w:trHeight w:val="624"/>
        </w:trPr>
        <w:tc>
          <w:tcPr>
            <w:tcW w:w="5000" w:type="pct"/>
            <w:gridSpan w:val="5"/>
            <w:shd w:val="clear" w:color="auto" w:fill="A6A6A6" w:themeFill="background1" w:themeFillShade="A6"/>
            <w:vAlign w:val="center"/>
          </w:tcPr>
          <w:p w14:paraId="75B33F3F"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3.2. apakštēma. Komandas darbs un komandu uzdevumi</w:t>
            </w:r>
          </w:p>
        </w:tc>
      </w:tr>
      <w:tr w:rsidR="00793376" w:rsidRPr="00E723CA" w14:paraId="61985CD4" w14:textId="77777777" w:rsidTr="00E56D89">
        <w:trPr>
          <w:trHeight w:val="460"/>
        </w:trPr>
        <w:tc>
          <w:tcPr>
            <w:tcW w:w="370" w:type="pct"/>
            <w:vMerge w:val="restart"/>
          </w:tcPr>
          <w:p w14:paraId="070BEA6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3.2.1.</w:t>
            </w:r>
          </w:p>
        </w:tc>
        <w:tc>
          <w:tcPr>
            <w:tcW w:w="2023" w:type="pct"/>
            <w:vMerge w:val="restart"/>
          </w:tcPr>
          <w:p w14:paraId="6F2B459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Identificēt nesaskaņu iemeslus.</w:t>
            </w:r>
          </w:p>
        </w:tc>
        <w:tc>
          <w:tcPr>
            <w:tcW w:w="345" w:type="pct"/>
            <w:shd w:val="clear" w:color="auto" w:fill="D9D9D9" w:themeFill="background1" w:themeFillShade="D9"/>
          </w:tcPr>
          <w:p w14:paraId="6A1A38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0AECF3A7" w14:textId="77777777" w:rsidR="00793376" w:rsidRPr="00E723CA" w:rsidRDefault="00793376" w:rsidP="00E56D89">
            <w:pPr>
              <w:jc w:val="both"/>
              <w:rPr>
                <w:rFonts w:ascii="Times New Roman" w:hAnsi="Times New Roman" w:cs="Times New Roman"/>
                <w:i/>
                <w:iCs/>
                <w:sz w:val="24"/>
              </w:rPr>
            </w:pPr>
          </w:p>
        </w:tc>
        <w:tc>
          <w:tcPr>
            <w:tcW w:w="312" w:type="pct"/>
            <w:vMerge w:val="restart"/>
          </w:tcPr>
          <w:p w14:paraId="3F4BFF9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6BD810F" w14:textId="77777777" w:rsidTr="00E56D89">
        <w:trPr>
          <w:trHeight w:val="460"/>
        </w:trPr>
        <w:tc>
          <w:tcPr>
            <w:tcW w:w="370" w:type="pct"/>
            <w:vMerge/>
            <w:tcBorders>
              <w:bottom w:val="single" w:sz="4" w:space="0" w:color="auto"/>
            </w:tcBorders>
          </w:tcPr>
          <w:p w14:paraId="2D2E1439"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BCA9510"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05C57629"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0352B33A"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16B2719E" w14:textId="77777777" w:rsidR="00793376" w:rsidRPr="00E723CA" w:rsidRDefault="00793376" w:rsidP="00E56D89">
            <w:pPr>
              <w:jc w:val="both"/>
              <w:rPr>
                <w:rFonts w:ascii="Times New Roman" w:hAnsi="Times New Roman" w:cs="Times New Roman"/>
                <w:sz w:val="24"/>
              </w:rPr>
            </w:pPr>
          </w:p>
        </w:tc>
      </w:tr>
      <w:tr w:rsidR="00793376" w:rsidRPr="00E723CA" w14:paraId="78A190D4" w14:textId="77777777" w:rsidTr="00E56D89">
        <w:trPr>
          <w:trHeight w:val="509"/>
        </w:trPr>
        <w:tc>
          <w:tcPr>
            <w:tcW w:w="370" w:type="pct"/>
            <w:vMerge w:val="restart"/>
            <w:tcBorders>
              <w:top w:val="single" w:sz="4" w:space="0" w:color="auto"/>
            </w:tcBorders>
          </w:tcPr>
          <w:p w14:paraId="3F0CF1F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3.2.2.</w:t>
            </w:r>
          </w:p>
        </w:tc>
        <w:tc>
          <w:tcPr>
            <w:tcW w:w="2023" w:type="pct"/>
            <w:vMerge w:val="restart"/>
            <w:tcBorders>
              <w:top w:val="single" w:sz="4" w:space="0" w:color="auto"/>
            </w:tcBorders>
          </w:tcPr>
          <w:p w14:paraId="6EAA8E0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darbības cilvēku savstarpējo nesaskaņu novēršanai.</w:t>
            </w:r>
          </w:p>
        </w:tc>
        <w:tc>
          <w:tcPr>
            <w:tcW w:w="345" w:type="pct"/>
            <w:tcBorders>
              <w:top w:val="single" w:sz="4" w:space="0" w:color="auto"/>
            </w:tcBorders>
            <w:shd w:val="clear" w:color="auto" w:fill="D9D9D9" w:themeFill="background1" w:themeFillShade="D9"/>
          </w:tcPr>
          <w:p w14:paraId="2018915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698BAF5C" w14:textId="77777777" w:rsidR="00793376" w:rsidRPr="00E723CA" w:rsidRDefault="00793376" w:rsidP="00E56D89">
            <w:pPr>
              <w:jc w:val="both"/>
              <w:rPr>
                <w:rFonts w:ascii="Times New Roman" w:hAnsi="Times New Roman" w:cs="Times New Roman"/>
                <w:sz w:val="24"/>
              </w:rPr>
            </w:pPr>
            <w:r>
              <w:rPr>
                <w:rFonts w:ascii="Times New Roman" w:hAnsi="Times New Roman"/>
                <w:i/>
                <w:sz w:val="24"/>
              </w:rPr>
              <w:t>Neobligātais saturs: funkciju sadalījums komandā TRM jomā</w:t>
            </w:r>
          </w:p>
        </w:tc>
        <w:tc>
          <w:tcPr>
            <w:tcW w:w="312" w:type="pct"/>
            <w:vMerge w:val="restart"/>
            <w:tcBorders>
              <w:top w:val="single" w:sz="4" w:space="0" w:color="auto"/>
            </w:tcBorders>
          </w:tcPr>
          <w:p w14:paraId="2ED33B9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CDB4372" w14:textId="77777777" w:rsidTr="00E56D89">
        <w:trPr>
          <w:trHeight w:val="460"/>
        </w:trPr>
        <w:tc>
          <w:tcPr>
            <w:tcW w:w="370" w:type="pct"/>
            <w:vMerge/>
            <w:tcBorders>
              <w:bottom w:val="single" w:sz="4" w:space="0" w:color="auto"/>
            </w:tcBorders>
          </w:tcPr>
          <w:p w14:paraId="693DFCB7"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0A14E14F"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5E144B98"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4BA4F364"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121A0FC2" w14:textId="77777777" w:rsidR="00793376" w:rsidRPr="00E723CA" w:rsidRDefault="00793376" w:rsidP="00E56D89">
            <w:pPr>
              <w:jc w:val="both"/>
              <w:rPr>
                <w:rFonts w:ascii="Times New Roman" w:hAnsi="Times New Roman" w:cs="Times New Roman"/>
                <w:sz w:val="24"/>
              </w:rPr>
            </w:pPr>
          </w:p>
        </w:tc>
      </w:tr>
      <w:tr w:rsidR="00793376" w:rsidRPr="00E723CA" w14:paraId="619EEDD9" w14:textId="77777777" w:rsidTr="00E56D89">
        <w:trPr>
          <w:trHeight w:val="460"/>
        </w:trPr>
        <w:tc>
          <w:tcPr>
            <w:tcW w:w="370" w:type="pct"/>
            <w:vMerge w:val="restart"/>
            <w:tcBorders>
              <w:top w:val="single" w:sz="4" w:space="0" w:color="auto"/>
            </w:tcBorders>
          </w:tcPr>
          <w:p w14:paraId="52B7283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3.2.3.</w:t>
            </w:r>
          </w:p>
        </w:tc>
        <w:tc>
          <w:tcPr>
            <w:tcW w:w="2023" w:type="pct"/>
            <w:vMerge w:val="restart"/>
            <w:tcBorders>
              <w:top w:val="single" w:sz="4" w:space="0" w:color="auto"/>
            </w:tcBorders>
          </w:tcPr>
          <w:p w14:paraId="578E512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stratēģijas cilvēku savstarpējo nesaskaņu risināšanai.</w:t>
            </w:r>
          </w:p>
        </w:tc>
        <w:tc>
          <w:tcPr>
            <w:tcW w:w="345" w:type="pct"/>
            <w:tcBorders>
              <w:top w:val="single" w:sz="4" w:space="0" w:color="auto"/>
            </w:tcBorders>
            <w:shd w:val="clear" w:color="auto" w:fill="D9D9D9" w:themeFill="background1" w:themeFillShade="D9"/>
          </w:tcPr>
          <w:p w14:paraId="09CBD4C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6BADC18F" w14:textId="77777777" w:rsidR="00793376" w:rsidRPr="00E723CA" w:rsidRDefault="00793376" w:rsidP="00E56D89">
            <w:pPr>
              <w:jc w:val="both"/>
              <w:rPr>
                <w:rFonts w:ascii="Times New Roman" w:hAnsi="Times New Roman" w:cs="Times New Roman"/>
                <w:sz w:val="24"/>
              </w:rPr>
            </w:pPr>
            <w:r>
              <w:rPr>
                <w:rFonts w:ascii="Times New Roman" w:hAnsi="Times New Roman"/>
                <w:i/>
                <w:sz w:val="24"/>
              </w:rPr>
              <w:t>Neobligātais saturs: jūsu grupas ietvaros, simulatorā</w:t>
            </w:r>
          </w:p>
        </w:tc>
        <w:tc>
          <w:tcPr>
            <w:tcW w:w="312" w:type="pct"/>
            <w:vMerge w:val="restart"/>
            <w:tcBorders>
              <w:top w:val="single" w:sz="4" w:space="0" w:color="auto"/>
            </w:tcBorders>
          </w:tcPr>
          <w:p w14:paraId="03E775C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8159DFA" w14:textId="77777777" w:rsidTr="00E56D89">
        <w:trPr>
          <w:trHeight w:val="460"/>
        </w:trPr>
        <w:tc>
          <w:tcPr>
            <w:tcW w:w="370" w:type="pct"/>
            <w:vMerge/>
          </w:tcPr>
          <w:p w14:paraId="29177666" w14:textId="77777777" w:rsidR="00793376" w:rsidRPr="00E723CA" w:rsidRDefault="00793376" w:rsidP="00E56D89">
            <w:pPr>
              <w:jc w:val="both"/>
              <w:rPr>
                <w:rFonts w:ascii="Times New Roman" w:hAnsi="Times New Roman" w:cs="Times New Roman"/>
                <w:sz w:val="24"/>
              </w:rPr>
            </w:pPr>
          </w:p>
        </w:tc>
        <w:tc>
          <w:tcPr>
            <w:tcW w:w="2023" w:type="pct"/>
            <w:vMerge/>
          </w:tcPr>
          <w:p w14:paraId="0425F55C" w14:textId="77777777" w:rsidR="00793376" w:rsidRPr="00E723CA" w:rsidRDefault="00793376" w:rsidP="00E56D89">
            <w:pPr>
              <w:jc w:val="both"/>
              <w:rPr>
                <w:rFonts w:ascii="Times New Roman" w:hAnsi="Times New Roman" w:cs="Times New Roman"/>
                <w:sz w:val="24"/>
              </w:rPr>
            </w:pPr>
          </w:p>
        </w:tc>
        <w:tc>
          <w:tcPr>
            <w:tcW w:w="345" w:type="pct"/>
          </w:tcPr>
          <w:p w14:paraId="3F4276C8"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73D39E82" w14:textId="77777777" w:rsidR="00793376" w:rsidRPr="00E723CA" w:rsidRDefault="00793376" w:rsidP="00E56D89">
            <w:pPr>
              <w:jc w:val="both"/>
              <w:rPr>
                <w:rFonts w:ascii="Times New Roman" w:hAnsi="Times New Roman" w:cs="Times New Roman"/>
                <w:sz w:val="24"/>
              </w:rPr>
            </w:pPr>
          </w:p>
        </w:tc>
        <w:tc>
          <w:tcPr>
            <w:tcW w:w="312" w:type="pct"/>
            <w:vMerge/>
          </w:tcPr>
          <w:p w14:paraId="1874E8D9" w14:textId="77777777" w:rsidR="00793376" w:rsidRPr="00E723CA" w:rsidRDefault="00793376" w:rsidP="00E56D89">
            <w:pPr>
              <w:jc w:val="both"/>
              <w:rPr>
                <w:rFonts w:ascii="Times New Roman" w:hAnsi="Times New Roman" w:cs="Times New Roman"/>
                <w:sz w:val="24"/>
              </w:rPr>
            </w:pPr>
          </w:p>
        </w:tc>
      </w:tr>
      <w:tr w:rsidR="00793376" w:rsidRPr="00E723CA" w14:paraId="394D6A9B" w14:textId="77777777" w:rsidTr="00E56D89">
        <w:trPr>
          <w:trHeight w:val="629"/>
        </w:trPr>
        <w:tc>
          <w:tcPr>
            <w:tcW w:w="5000" w:type="pct"/>
            <w:gridSpan w:val="5"/>
            <w:shd w:val="clear" w:color="auto" w:fill="A6A6A6" w:themeFill="background1" w:themeFillShade="A6"/>
            <w:vAlign w:val="center"/>
          </w:tcPr>
          <w:p w14:paraId="505A7528"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3.3. apakštēma. Atbildīga rīcība</w:t>
            </w:r>
          </w:p>
        </w:tc>
      </w:tr>
      <w:tr w:rsidR="00793376" w:rsidRPr="00E723CA" w14:paraId="540075EB" w14:textId="77777777" w:rsidTr="00E56D89">
        <w:trPr>
          <w:trHeight w:val="545"/>
        </w:trPr>
        <w:tc>
          <w:tcPr>
            <w:tcW w:w="370" w:type="pct"/>
            <w:vMerge w:val="restart"/>
          </w:tcPr>
          <w:p w14:paraId="69FF857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3.3.1.</w:t>
            </w:r>
          </w:p>
        </w:tc>
        <w:tc>
          <w:tcPr>
            <w:tcW w:w="2023" w:type="pct"/>
            <w:vMerge w:val="restart"/>
          </w:tcPr>
          <w:p w14:paraId="0AAEFE5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Apsvērt faktorus, kas ietekmē atbildīgu uzvedību.</w:t>
            </w:r>
          </w:p>
        </w:tc>
        <w:tc>
          <w:tcPr>
            <w:tcW w:w="345" w:type="pct"/>
            <w:shd w:val="clear" w:color="auto" w:fill="D9D9D9" w:themeFill="background1" w:themeFillShade="D9"/>
          </w:tcPr>
          <w:p w14:paraId="765F411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3F50FD20" w14:textId="77777777" w:rsidR="00793376" w:rsidRPr="00E723CA" w:rsidRDefault="00793376" w:rsidP="00E56D89">
            <w:pPr>
              <w:jc w:val="both"/>
              <w:rPr>
                <w:rFonts w:ascii="Times New Roman" w:hAnsi="Times New Roman" w:cs="Times New Roman"/>
                <w:sz w:val="24"/>
              </w:rPr>
            </w:pPr>
            <w:r>
              <w:rPr>
                <w:rFonts w:ascii="Times New Roman" w:hAnsi="Times New Roman"/>
                <w:i/>
                <w:sz w:val="24"/>
              </w:rPr>
              <w:t>Neobligātais saturs: situācija, komanda, personīgā situācija un spriestspēja, pamatojuma sniegšana, morālā motivācija, personība</w:t>
            </w:r>
          </w:p>
        </w:tc>
        <w:tc>
          <w:tcPr>
            <w:tcW w:w="312" w:type="pct"/>
            <w:vMerge w:val="restart"/>
          </w:tcPr>
          <w:p w14:paraId="210B928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0A81004" w14:textId="77777777" w:rsidTr="00E56D89">
        <w:trPr>
          <w:trHeight w:val="569"/>
        </w:trPr>
        <w:tc>
          <w:tcPr>
            <w:tcW w:w="370" w:type="pct"/>
            <w:vMerge/>
            <w:tcBorders>
              <w:bottom w:val="single" w:sz="4" w:space="0" w:color="auto"/>
            </w:tcBorders>
          </w:tcPr>
          <w:p w14:paraId="30B89968"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4E1E6E0"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5962ECC6"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43225A1F"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17E82A36" w14:textId="77777777" w:rsidR="00793376" w:rsidRPr="00E723CA" w:rsidRDefault="00793376" w:rsidP="00E56D89">
            <w:pPr>
              <w:jc w:val="both"/>
              <w:rPr>
                <w:rFonts w:ascii="Times New Roman" w:hAnsi="Times New Roman" w:cs="Times New Roman"/>
                <w:sz w:val="24"/>
              </w:rPr>
            </w:pPr>
          </w:p>
        </w:tc>
      </w:tr>
      <w:tr w:rsidR="00793376" w:rsidRPr="00E723CA" w14:paraId="348115B0" w14:textId="77777777" w:rsidTr="00E56D89">
        <w:trPr>
          <w:trHeight w:val="515"/>
        </w:trPr>
        <w:tc>
          <w:tcPr>
            <w:tcW w:w="370" w:type="pct"/>
            <w:vMerge w:val="restart"/>
            <w:tcBorders>
              <w:top w:val="single" w:sz="4" w:space="0" w:color="auto"/>
            </w:tcBorders>
          </w:tcPr>
          <w:p w14:paraId="0A7B3E5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ACP HUM 3.3.2.</w:t>
            </w:r>
          </w:p>
        </w:tc>
        <w:tc>
          <w:tcPr>
            <w:tcW w:w="2023" w:type="pct"/>
            <w:vMerge w:val="restart"/>
            <w:tcBorders>
              <w:top w:val="single" w:sz="4" w:space="0" w:color="auto"/>
            </w:tcBorders>
          </w:tcPr>
          <w:p w14:paraId="3513AE7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Piemērot atbilstošu spriestspēju.</w:t>
            </w:r>
          </w:p>
        </w:tc>
        <w:tc>
          <w:tcPr>
            <w:tcW w:w="345" w:type="pct"/>
            <w:tcBorders>
              <w:top w:val="single" w:sz="4" w:space="0" w:color="auto"/>
            </w:tcBorders>
            <w:shd w:val="clear" w:color="auto" w:fill="D9D9D9" w:themeFill="background1" w:themeFillShade="D9"/>
          </w:tcPr>
          <w:p w14:paraId="4F1874F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tcBorders>
              <w:top w:val="single" w:sz="4" w:space="0" w:color="auto"/>
            </w:tcBorders>
            <w:shd w:val="clear" w:color="auto" w:fill="FF9999"/>
          </w:tcPr>
          <w:p w14:paraId="784C76AE" w14:textId="77777777" w:rsidR="00793376" w:rsidRPr="00C44AE0" w:rsidRDefault="00793376" w:rsidP="00E56D89">
            <w:pPr>
              <w:jc w:val="both"/>
              <w:rPr>
                <w:rFonts w:ascii="Times New Roman" w:hAnsi="Times New Roman" w:cs="Times New Roman"/>
                <w:sz w:val="24"/>
              </w:rPr>
            </w:pPr>
            <w:r>
              <w:rPr>
                <w:rFonts w:ascii="Times New Roman" w:hAnsi="Times New Roman"/>
                <w:sz w:val="24"/>
              </w:rPr>
              <w:t>Gadījumu izpēte un dilemmas situāciju apspriešana</w:t>
            </w:r>
          </w:p>
        </w:tc>
        <w:tc>
          <w:tcPr>
            <w:tcW w:w="312" w:type="pct"/>
            <w:vMerge w:val="restart"/>
            <w:tcBorders>
              <w:top w:val="single" w:sz="4" w:space="0" w:color="auto"/>
            </w:tcBorders>
          </w:tcPr>
          <w:p w14:paraId="2871E59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7BD8B31" w14:textId="77777777" w:rsidTr="00E56D89">
        <w:trPr>
          <w:trHeight w:val="101"/>
        </w:trPr>
        <w:tc>
          <w:tcPr>
            <w:tcW w:w="370" w:type="pct"/>
            <w:vMerge/>
            <w:tcBorders>
              <w:bottom w:val="single" w:sz="12" w:space="0" w:color="auto"/>
            </w:tcBorders>
          </w:tcPr>
          <w:p w14:paraId="5729E03F"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7C8CAC85" w14:textId="77777777" w:rsidR="00793376" w:rsidRPr="00E723CA" w:rsidRDefault="00793376" w:rsidP="00E56D89">
            <w:pPr>
              <w:jc w:val="both"/>
              <w:rPr>
                <w:rFonts w:ascii="Times New Roman" w:hAnsi="Times New Roman" w:cs="Times New Roman"/>
                <w:sz w:val="24"/>
              </w:rPr>
            </w:pPr>
          </w:p>
        </w:tc>
        <w:tc>
          <w:tcPr>
            <w:tcW w:w="345" w:type="pct"/>
            <w:tcBorders>
              <w:bottom w:val="single" w:sz="12" w:space="0" w:color="auto"/>
            </w:tcBorders>
          </w:tcPr>
          <w:p w14:paraId="3BC37024" w14:textId="77777777" w:rsidR="00793376" w:rsidRPr="00E723CA" w:rsidRDefault="00793376" w:rsidP="00E56D89">
            <w:pPr>
              <w:jc w:val="both"/>
              <w:rPr>
                <w:rFonts w:ascii="Times New Roman" w:hAnsi="Times New Roman" w:cs="Times New Roman"/>
                <w:sz w:val="24"/>
              </w:rPr>
            </w:pPr>
          </w:p>
        </w:tc>
        <w:tc>
          <w:tcPr>
            <w:tcW w:w="1950" w:type="pct"/>
            <w:tcBorders>
              <w:bottom w:val="single" w:sz="12" w:space="0" w:color="auto"/>
            </w:tcBorders>
            <w:shd w:val="clear" w:color="auto" w:fill="auto"/>
          </w:tcPr>
          <w:p w14:paraId="53B1D870"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12" w:space="0" w:color="auto"/>
            </w:tcBorders>
          </w:tcPr>
          <w:p w14:paraId="68C925D7" w14:textId="77777777" w:rsidR="00793376" w:rsidRPr="00E723CA" w:rsidRDefault="00793376" w:rsidP="00E56D89">
            <w:pPr>
              <w:jc w:val="both"/>
              <w:rPr>
                <w:rFonts w:ascii="Times New Roman" w:hAnsi="Times New Roman" w:cs="Times New Roman"/>
                <w:sz w:val="24"/>
              </w:rPr>
            </w:pPr>
          </w:p>
        </w:tc>
      </w:tr>
      <w:tr w:rsidR="00793376" w:rsidRPr="00E723CA" w14:paraId="221C86DB" w14:textId="77777777" w:rsidTr="00E56D89">
        <w:trPr>
          <w:trHeight w:val="737"/>
        </w:trPr>
        <w:tc>
          <w:tcPr>
            <w:tcW w:w="5000" w:type="pct"/>
            <w:gridSpan w:val="5"/>
            <w:shd w:val="clear" w:color="auto" w:fill="auto"/>
            <w:vAlign w:val="center"/>
          </w:tcPr>
          <w:p w14:paraId="0D91815D"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4. TĒMA. STRESS</w:t>
            </w:r>
          </w:p>
        </w:tc>
      </w:tr>
      <w:tr w:rsidR="00793376" w:rsidRPr="00E723CA" w14:paraId="12181EDC" w14:textId="77777777" w:rsidTr="00E56D89">
        <w:trPr>
          <w:trHeight w:val="624"/>
        </w:trPr>
        <w:tc>
          <w:tcPr>
            <w:tcW w:w="5000" w:type="pct"/>
            <w:gridSpan w:val="5"/>
            <w:shd w:val="clear" w:color="auto" w:fill="A6A6A6" w:themeFill="background1" w:themeFillShade="A6"/>
            <w:vAlign w:val="center"/>
          </w:tcPr>
          <w:p w14:paraId="3B6E50A2"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4.1. apakštēma. Stress</w:t>
            </w:r>
          </w:p>
        </w:tc>
      </w:tr>
      <w:tr w:rsidR="00793376" w:rsidRPr="00E723CA" w14:paraId="026CD4B8" w14:textId="77777777" w:rsidTr="00E56D89">
        <w:tc>
          <w:tcPr>
            <w:tcW w:w="370" w:type="pct"/>
            <w:vMerge w:val="restart"/>
          </w:tcPr>
          <w:p w14:paraId="4264A6C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4.1.1.</w:t>
            </w:r>
          </w:p>
        </w:tc>
        <w:tc>
          <w:tcPr>
            <w:tcW w:w="2023" w:type="pct"/>
            <w:vMerge w:val="restart"/>
          </w:tcPr>
          <w:p w14:paraId="2A5E02D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stresa ietekmi uz veiktspēju.</w:t>
            </w:r>
          </w:p>
        </w:tc>
        <w:tc>
          <w:tcPr>
            <w:tcW w:w="345" w:type="pct"/>
            <w:shd w:val="clear" w:color="auto" w:fill="D9D9D9" w:themeFill="background1" w:themeFillShade="D9"/>
          </w:tcPr>
          <w:p w14:paraId="73A0E6C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shd w:val="clear" w:color="auto" w:fill="FF9999"/>
          </w:tcPr>
          <w:p w14:paraId="7EC30C61" w14:textId="77777777" w:rsidR="00793376" w:rsidRPr="00AB51A2" w:rsidRDefault="00793376" w:rsidP="00E56D89">
            <w:pPr>
              <w:jc w:val="both"/>
              <w:rPr>
                <w:rFonts w:ascii="Times New Roman" w:hAnsi="Times New Roman" w:cs="Times New Roman"/>
                <w:sz w:val="24"/>
              </w:rPr>
            </w:pPr>
            <w:r>
              <w:rPr>
                <w:rFonts w:ascii="Times New Roman" w:hAnsi="Times New Roman"/>
                <w:sz w:val="24"/>
              </w:rPr>
              <w:t>Stress un tā simptomi sevī un citos</w:t>
            </w:r>
          </w:p>
        </w:tc>
        <w:tc>
          <w:tcPr>
            <w:tcW w:w="312" w:type="pct"/>
            <w:vMerge w:val="restart"/>
          </w:tcPr>
          <w:p w14:paraId="1BBED13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FF76BD8" w14:textId="77777777" w:rsidTr="00E56D89">
        <w:tc>
          <w:tcPr>
            <w:tcW w:w="370" w:type="pct"/>
            <w:vMerge/>
          </w:tcPr>
          <w:p w14:paraId="242950FD" w14:textId="77777777" w:rsidR="00793376" w:rsidRPr="00E723CA" w:rsidRDefault="00793376" w:rsidP="00E56D89">
            <w:pPr>
              <w:jc w:val="both"/>
              <w:rPr>
                <w:rFonts w:ascii="Times New Roman" w:hAnsi="Times New Roman" w:cs="Times New Roman"/>
                <w:sz w:val="24"/>
              </w:rPr>
            </w:pPr>
          </w:p>
        </w:tc>
        <w:tc>
          <w:tcPr>
            <w:tcW w:w="2023" w:type="pct"/>
            <w:vMerge/>
          </w:tcPr>
          <w:p w14:paraId="6014D1F4" w14:textId="77777777" w:rsidR="00793376" w:rsidRPr="00E723CA" w:rsidRDefault="00793376" w:rsidP="00E56D89">
            <w:pPr>
              <w:jc w:val="both"/>
              <w:rPr>
                <w:rFonts w:ascii="Times New Roman" w:hAnsi="Times New Roman" w:cs="Times New Roman"/>
                <w:sz w:val="24"/>
              </w:rPr>
            </w:pPr>
          </w:p>
        </w:tc>
        <w:tc>
          <w:tcPr>
            <w:tcW w:w="345" w:type="pct"/>
          </w:tcPr>
          <w:p w14:paraId="19C75888" w14:textId="77777777" w:rsidR="00793376" w:rsidRPr="00E723CA" w:rsidRDefault="00793376" w:rsidP="00E56D89">
            <w:pPr>
              <w:jc w:val="both"/>
              <w:rPr>
                <w:rFonts w:ascii="Times New Roman" w:hAnsi="Times New Roman" w:cs="Times New Roman"/>
                <w:sz w:val="24"/>
              </w:rPr>
            </w:pPr>
          </w:p>
        </w:tc>
        <w:tc>
          <w:tcPr>
            <w:tcW w:w="1950" w:type="pct"/>
            <w:shd w:val="clear" w:color="auto" w:fill="auto"/>
          </w:tcPr>
          <w:p w14:paraId="0F9C198C" w14:textId="77777777" w:rsidR="00793376" w:rsidRPr="00E723CA" w:rsidRDefault="00793376" w:rsidP="00E56D89">
            <w:pPr>
              <w:jc w:val="both"/>
              <w:rPr>
                <w:rFonts w:ascii="Times New Roman" w:hAnsi="Times New Roman" w:cs="Times New Roman"/>
                <w:sz w:val="24"/>
              </w:rPr>
            </w:pPr>
          </w:p>
        </w:tc>
        <w:tc>
          <w:tcPr>
            <w:tcW w:w="312" w:type="pct"/>
            <w:vMerge/>
          </w:tcPr>
          <w:p w14:paraId="728CD5EA" w14:textId="77777777" w:rsidR="00793376" w:rsidRPr="00E723CA" w:rsidRDefault="00793376" w:rsidP="00E56D89">
            <w:pPr>
              <w:jc w:val="both"/>
              <w:rPr>
                <w:rFonts w:ascii="Times New Roman" w:hAnsi="Times New Roman" w:cs="Times New Roman"/>
                <w:sz w:val="24"/>
              </w:rPr>
            </w:pPr>
          </w:p>
        </w:tc>
      </w:tr>
      <w:tr w:rsidR="00793376" w:rsidRPr="00E723CA" w14:paraId="455DAE4F" w14:textId="77777777" w:rsidTr="00E56D89">
        <w:trPr>
          <w:trHeight w:val="624"/>
        </w:trPr>
        <w:tc>
          <w:tcPr>
            <w:tcW w:w="5000" w:type="pct"/>
            <w:gridSpan w:val="5"/>
            <w:shd w:val="clear" w:color="auto" w:fill="A6A6A6" w:themeFill="background1" w:themeFillShade="A6"/>
            <w:vAlign w:val="center"/>
          </w:tcPr>
          <w:p w14:paraId="71F0FE6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4.2. apakštēma. Stresa pārvaldība</w:t>
            </w:r>
          </w:p>
        </w:tc>
      </w:tr>
      <w:tr w:rsidR="00793376" w:rsidRPr="00E723CA" w14:paraId="1FE0BB4E" w14:textId="77777777" w:rsidTr="00E56D89">
        <w:trPr>
          <w:trHeight w:val="460"/>
        </w:trPr>
        <w:tc>
          <w:tcPr>
            <w:tcW w:w="370" w:type="pct"/>
            <w:vMerge w:val="restart"/>
          </w:tcPr>
          <w:p w14:paraId="35F4D95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4.2.1.</w:t>
            </w:r>
          </w:p>
        </w:tc>
        <w:tc>
          <w:tcPr>
            <w:tcW w:w="2023" w:type="pct"/>
            <w:vMerge w:val="restart"/>
          </w:tcPr>
          <w:p w14:paraId="0D43249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Rīcība, lai mazinātu stresu.</w:t>
            </w:r>
          </w:p>
        </w:tc>
        <w:tc>
          <w:tcPr>
            <w:tcW w:w="345" w:type="pct"/>
            <w:shd w:val="clear" w:color="auto" w:fill="D9D9D9" w:themeFill="background1" w:themeFillShade="D9"/>
          </w:tcPr>
          <w:p w14:paraId="63DEA47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FF9999"/>
          </w:tcPr>
          <w:p w14:paraId="6F58689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Personības iezīmju ietekme uz spēju tikt galā ar stresu, aktīvas stresa mazināšanas priekšrocības</w:t>
            </w:r>
          </w:p>
        </w:tc>
        <w:tc>
          <w:tcPr>
            <w:tcW w:w="312" w:type="pct"/>
            <w:vMerge w:val="restart"/>
          </w:tcPr>
          <w:p w14:paraId="2DB1FA6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5489B9D" w14:textId="77777777" w:rsidTr="00E56D89">
        <w:trPr>
          <w:trHeight w:val="328"/>
        </w:trPr>
        <w:tc>
          <w:tcPr>
            <w:tcW w:w="370" w:type="pct"/>
            <w:vMerge/>
          </w:tcPr>
          <w:p w14:paraId="0B7E7069" w14:textId="77777777" w:rsidR="00793376" w:rsidRPr="00243790" w:rsidRDefault="00793376" w:rsidP="00E56D89">
            <w:pPr>
              <w:jc w:val="both"/>
              <w:rPr>
                <w:rFonts w:ascii="Times New Roman" w:hAnsi="Times New Roman" w:cs="Times New Roman"/>
                <w:sz w:val="24"/>
              </w:rPr>
            </w:pPr>
          </w:p>
        </w:tc>
        <w:tc>
          <w:tcPr>
            <w:tcW w:w="2023" w:type="pct"/>
            <w:vMerge/>
          </w:tcPr>
          <w:p w14:paraId="0CAB3427" w14:textId="77777777" w:rsidR="00793376" w:rsidRPr="003A2DDA" w:rsidRDefault="00793376" w:rsidP="00E56D89">
            <w:pPr>
              <w:jc w:val="both"/>
              <w:rPr>
                <w:rFonts w:ascii="Times New Roman" w:hAnsi="Times New Roman" w:cs="Times New Roman"/>
                <w:sz w:val="24"/>
              </w:rPr>
            </w:pPr>
          </w:p>
        </w:tc>
        <w:tc>
          <w:tcPr>
            <w:tcW w:w="345" w:type="pct"/>
            <w:shd w:val="clear" w:color="auto" w:fill="auto"/>
          </w:tcPr>
          <w:p w14:paraId="1EFC8500" w14:textId="77777777" w:rsidR="00793376" w:rsidRDefault="00793376" w:rsidP="00E56D89">
            <w:pPr>
              <w:jc w:val="both"/>
              <w:rPr>
                <w:rFonts w:ascii="Times New Roman" w:hAnsi="Times New Roman" w:cs="Times New Roman"/>
                <w:sz w:val="24"/>
              </w:rPr>
            </w:pPr>
          </w:p>
        </w:tc>
        <w:tc>
          <w:tcPr>
            <w:tcW w:w="1950" w:type="pct"/>
            <w:vMerge/>
            <w:shd w:val="clear" w:color="auto" w:fill="FF9999"/>
          </w:tcPr>
          <w:p w14:paraId="588719C1" w14:textId="77777777" w:rsidR="00793376" w:rsidRPr="000C41F8" w:rsidRDefault="00793376" w:rsidP="00E56D89">
            <w:pPr>
              <w:jc w:val="both"/>
              <w:rPr>
                <w:rFonts w:ascii="Times New Roman" w:hAnsi="Times New Roman" w:cs="Times New Roman"/>
                <w:sz w:val="24"/>
              </w:rPr>
            </w:pPr>
          </w:p>
        </w:tc>
        <w:tc>
          <w:tcPr>
            <w:tcW w:w="312" w:type="pct"/>
            <w:vMerge/>
          </w:tcPr>
          <w:p w14:paraId="51F3E943" w14:textId="77777777" w:rsidR="00793376" w:rsidRPr="00F0205D" w:rsidRDefault="00793376" w:rsidP="00E56D89">
            <w:pPr>
              <w:jc w:val="both"/>
              <w:rPr>
                <w:rFonts w:ascii="Times New Roman" w:hAnsi="Times New Roman"/>
                <w:sz w:val="24"/>
                <w:szCs w:val="24"/>
              </w:rPr>
            </w:pPr>
          </w:p>
        </w:tc>
      </w:tr>
      <w:tr w:rsidR="00793376" w:rsidRPr="00E723CA" w14:paraId="623473BC" w14:textId="77777777" w:rsidTr="00E56D89">
        <w:trPr>
          <w:trHeight w:val="105"/>
        </w:trPr>
        <w:tc>
          <w:tcPr>
            <w:tcW w:w="370" w:type="pct"/>
            <w:vMerge/>
            <w:tcBorders>
              <w:bottom w:val="single" w:sz="4" w:space="0" w:color="auto"/>
            </w:tcBorders>
          </w:tcPr>
          <w:p w14:paraId="1D869B92"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00AF918"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5002EB61" w14:textId="77777777" w:rsidR="00793376" w:rsidRPr="00E723CA"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1B0CC407"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53C90793" w14:textId="77777777" w:rsidR="00793376" w:rsidRPr="00E723CA" w:rsidRDefault="00793376" w:rsidP="00E56D89">
            <w:pPr>
              <w:jc w:val="both"/>
              <w:rPr>
                <w:rFonts w:ascii="Times New Roman" w:hAnsi="Times New Roman" w:cs="Times New Roman"/>
                <w:sz w:val="24"/>
              </w:rPr>
            </w:pPr>
          </w:p>
        </w:tc>
      </w:tr>
      <w:tr w:rsidR="00793376" w:rsidRPr="00E723CA" w14:paraId="133509E6" w14:textId="77777777" w:rsidTr="00E56D89">
        <w:trPr>
          <w:trHeight w:val="469"/>
        </w:trPr>
        <w:tc>
          <w:tcPr>
            <w:tcW w:w="370" w:type="pct"/>
            <w:vMerge w:val="restart"/>
            <w:tcBorders>
              <w:top w:val="single" w:sz="4" w:space="0" w:color="auto"/>
            </w:tcBorders>
          </w:tcPr>
          <w:p w14:paraId="1148CB4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4.2.2.</w:t>
            </w:r>
          </w:p>
        </w:tc>
        <w:tc>
          <w:tcPr>
            <w:tcW w:w="2023" w:type="pct"/>
            <w:vMerge w:val="restart"/>
            <w:tcBorders>
              <w:top w:val="single" w:sz="4" w:space="0" w:color="auto"/>
            </w:tcBorders>
          </w:tcPr>
          <w:p w14:paraId="30AAAC9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Reaģēt uz stresa situācijām, piedāvājot, lūdzot vai pieņemot palīdzību.</w:t>
            </w:r>
          </w:p>
        </w:tc>
        <w:tc>
          <w:tcPr>
            <w:tcW w:w="345" w:type="pct"/>
            <w:tcBorders>
              <w:top w:val="single" w:sz="4" w:space="0" w:color="auto"/>
            </w:tcBorders>
            <w:shd w:val="clear" w:color="auto" w:fill="D9D9D9" w:themeFill="background1" w:themeFillShade="D9"/>
          </w:tcPr>
          <w:p w14:paraId="1EAD1D1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7241C036"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Neobligāts saturs: priekšrocības, kas piemīt palīdzības piedāvāšanai, pieņemšanai vai lūgšanai stresa situācijās</w:t>
            </w:r>
          </w:p>
        </w:tc>
        <w:tc>
          <w:tcPr>
            <w:tcW w:w="312" w:type="pct"/>
            <w:vMerge w:val="restart"/>
            <w:tcBorders>
              <w:top w:val="single" w:sz="4" w:space="0" w:color="auto"/>
            </w:tcBorders>
          </w:tcPr>
          <w:p w14:paraId="5F77D50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3D9CBC0" w14:textId="77777777" w:rsidTr="00E56D89">
        <w:trPr>
          <w:trHeight w:val="266"/>
        </w:trPr>
        <w:tc>
          <w:tcPr>
            <w:tcW w:w="370" w:type="pct"/>
            <w:vMerge/>
            <w:tcBorders>
              <w:bottom w:val="single" w:sz="4" w:space="0" w:color="auto"/>
            </w:tcBorders>
          </w:tcPr>
          <w:p w14:paraId="74C97C8A"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0BBBEFA"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6D9A7EF8"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5B05DD90"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4" w:space="0" w:color="auto"/>
            </w:tcBorders>
          </w:tcPr>
          <w:p w14:paraId="0B11C5B1" w14:textId="77777777" w:rsidR="00793376" w:rsidRPr="00E723CA" w:rsidRDefault="00793376" w:rsidP="00E56D89">
            <w:pPr>
              <w:jc w:val="both"/>
              <w:rPr>
                <w:rFonts w:ascii="Times New Roman" w:hAnsi="Times New Roman" w:cs="Times New Roman"/>
                <w:sz w:val="24"/>
              </w:rPr>
            </w:pPr>
          </w:p>
        </w:tc>
      </w:tr>
      <w:tr w:rsidR="00793376" w:rsidRPr="00E723CA" w14:paraId="6E4A47AF" w14:textId="77777777" w:rsidTr="00E56D89">
        <w:trPr>
          <w:trHeight w:val="439"/>
        </w:trPr>
        <w:tc>
          <w:tcPr>
            <w:tcW w:w="370" w:type="pct"/>
            <w:vMerge w:val="restart"/>
            <w:tcBorders>
              <w:top w:val="single" w:sz="4" w:space="0" w:color="auto"/>
            </w:tcBorders>
          </w:tcPr>
          <w:p w14:paraId="156A644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4.2.3.</w:t>
            </w:r>
          </w:p>
        </w:tc>
        <w:tc>
          <w:tcPr>
            <w:tcW w:w="2023" w:type="pct"/>
            <w:vMerge w:val="restart"/>
            <w:tcBorders>
              <w:top w:val="single" w:sz="4" w:space="0" w:color="auto"/>
            </w:tcBorders>
          </w:tcPr>
          <w:p w14:paraId="2D960EB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Atpazīt šokējošu un stresu radošu notikumu ietekmi.</w:t>
            </w:r>
          </w:p>
        </w:tc>
        <w:tc>
          <w:tcPr>
            <w:tcW w:w="345" w:type="pct"/>
            <w:tcBorders>
              <w:top w:val="single" w:sz="4" w:space="0" w:color="auto"/>
            </w:tcBorders>
            <w:shd w:val="clear" w:color="auto" w:fill="D9D9D9" w:themeFill="background1" w:themeFillShade="D9"/>
          </w:tcPr>
          <w:p w14:paraId="70BEBC1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tcBorders>
              <w:top w:val="single" w:sz="4" w:space="0" w:color="auto"/>
            </w:tcBorders>
            <w:shd w:val="clear" w:color="auto" w:fill="FF9999"/>
          </w:tcPr>
          <w:p w14:paraId="6043DBF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12" w:type="pct"/>
            <w:vMerge w:val="restart"/>
            <w:tcBorders>
              <w:top w:val="single" w:sz="4" w:space="0" w:color="auto"/>
            </w:tcBorders>
          </w:tcPr>
          <w:p w14:paraId="265A390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E5C3FCE" w14:textId="77777777" w:rsidTr="00E56D89">
        <w:trPr>
          <w:trHeight w:val="355"/>
        </w:trPr>
        <w:tc>
          <w:tcPr>
            <w:tcW w:w="370" w:type="pct"/>
            <w:vMerge/>
            <w:tcBorders>
              <w:bottom w:val="single" w:sz="4" w:space="0" w:color="auto"/>
            </w:tcBorders>
          </w:tcPr>
          <w:p w14:paraId="32AD00BB"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201DF06"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0CD5C1E6" w14:textId="77777777" w:rsidR="00793376" w:rsidRPr="00E723CA" w:rsidRDefault="00793376" w:rsidP="00E56D89">
            <w:pPr>
              <w:jc w:val="both"/>
              <w:rPr>
                <w:rFonts w:ascii="Times New Roman" w:hAnsi="Times New Roman" w:cs="Times New Roman"/>
                <w:sz w:val="24"/>
              </w:rPr>
            </w:pPr>
          </w:p>
        </w:tc>
        <w:tc>
          <w:tcPr>
            <w:tcW w:w="1950" w:type="pct"/>
            <w:tcBorders>
              <w:bottom w:val="single" w:sz="4" w:space="0" w:color="auto"/>
            </w:tcBorders>
            <w:shd w:val="clear" w:color="auto" w:fill="auto"/>
          </w:tcPr>
          <w:p w14:paraId="7F7C4A6D"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5E402870" w14:textId="77777777" w:rsidR="00793376" w:rsidRPr="00E723CA" w:rsidRDefault="00793376" w:rsidP="00E56D89">
            <w:pPr>
              <w:jc w:val="both"/>
              <w:rPr>
                <w:rFonts w:ascii="Times New Roman" w:hAnsi="Times New Roman" w:cs="Times New Roman"/>
                <w:color w:val="000000"/>
                <w:sz w:val="24"/>
              </w:rPr>
            </w:pPr>
          </w:p>
        </w:tc>
      </w:tr>
      <w:tr w:rsidR="00793376" w:rsidRPr="00E723CA" w14:paraId="7C890B4B" w14:textId="77777777" w:rsidTr="00E56D89">
        <w:trPr>
          <w:trHeight w:val="419"/>
        </w:trPr>
        <w:tc>
          <w:tcPr>
            <w:tcW w:w="370" w:type="pct"/>
            <w:vMerge w:val="restart"/>
            <w:tcBorders>
              <w:top w:val="single" w:sz="4" w:space="0" w:color="auto"/>
            </w:tcBorders>
          </w:tcPr>
          <w:p w14:paraId="1408A9F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4.2.4.</w:t>
            </w:r>
          </w:p>
        </w:tc>
        <w:tc>
          <w:tcPr>
            <w:tcW w:w="2023" w:type="pct"/>
            <w:vMerge w:val="restart"/>
            <w:tcBorders>
              <w:top w:val="single" w:sz="4" w:space="0" w:color="auto"/>
            </w:tcBorders>
          </w:tcPr>
          <w:p w14:paraId="2B6E14D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45" w:type="pct"/>
            <w:tcBorders>
              <w:top w:val="single" w:sz="4" w:space="0" w:color="auto"/>
            </w:tcBorders>
            <w:shd w:val="clear" w:color="auto" w:fill="D9D9D9" w:themeFill="background1" w:themeFillShade="D9"/>
          </w:tcPr>
          <w:p w14:paraId="392181D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57E44B5" w14:textId="77777777" w:rsidR="00793376" w:rsidRPr="00E723CA" w:rsidRDefault="00793376" w:rsidP="00E56D89">
            <w:pPr>
              <w:jc w:val="both"/>
              <w:rPr>
                <w:rFonts w:ascii="Times New Roman" w:hAnsi="Times New Roman" w:cs="Times New Roman"/>
                <w:sz w:val="24"/>
              </w:rPr>
            </w:pPr>
          </w:p>
        </w:tc>
        <w:tc>
          <w:tcPr>
            <w:tcW w:w="312" w:type="pct"/>
            <w:vMerge w:val="restart"/>
            <w:tcBorders>
              <w:top w:val="single" w:sz="4" w:space="0" w:color="auto"/>
            </w:tcBorders>
          </w:tcPr>
          <w:p w14:paraId="681EB16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425C5F3" w14:textId="77777777" w:rsidTr="00E56D89">
        <w:trPr>
          <w:trHeight w:val="214"/>
        </w:trPr>
        <w:tc>
          <w:tcPr>
            <w:tcW w:w="370" w:type="pct"/>
            <w:vMerge/>
            <w:tcBorders>
              <w:bottom w:val="single" w:sz="4" w:space="0" w:color="auto"/>
            </w:tcBorders>
          </w:tcPr>
          <w:p w14:paraId="308329A5"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2E159E9"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0A43179D"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4AED9EF4"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18F7C3F8" w14:textId="77777777" w:rsidR="00793376" w:rsidRPr="00E723CA" w:rsidRDefault="00793376" w:rsidP="00E56D89">
            <w:pPr>
              <w:jc w:val="both"/>
              <w:rPr>
                <w:rFonts w:ascii="Times New Roman" w:hAnsi="Times New Roman" w:cs="Times New Roman"/>
                <w:sz w:val="24"/>
              </w:rPr>
            </w:pPr>
          </w:p>
        </w:tc>
      </w:tr>
      <w:tr w:rsidR="00793376" w:rsidRPr="00E723CA" w14:paraId="66221D13" w14:textId="77777777" w:rsidTr="00E56D89">
        <w:trPr>
          <w:trHeight w:val="413"/>
        </w:trPr>
        <w:tc>
          <w:tcPr>
            <w:tcW w:w="370" w:type="pct"/>
            <w:vMerge w:val="restart"/>
            <w:tcBorders>
              <w:top w:val="single" w:sz="4" w:space="0" w:color="auto"/>
            </w:tcBorders>
          </w:tcPr>
          <w:p w14:paraId="6827F8B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4.2.5.</w:t>
            </w:r>
          </w:p>
        </w:tc>
        <w:tc>
          <w:tcPr>
            <w:tcW w:w="2023" w:type="pct"/>
            <w:vMerge w:val="restart"/>
            <w:tcBorders>
              <w:top w:val="single" w:sz="4" w:space="0" w:color="auto"/>
            </w:tcBorders>
          </w:tcPr>
          <w:p w14:paraId="607D144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procedūras, ko izmanto pēc incidenta / nelaimes gadījuma.</w:t>
            </w:r>
          </w:p>
        </w:tc>
        <w:tc>
          <w:tcPr>
            <w:tcW w:w="345" w:type="pct"/>
            <w:tcBorders>
              <w:top w:val="single" w:sz="4" w:space="0" w:color="auto"/>
            </w:tcBorders>
            <w:shd w:val="clear" w:color="auto" w:fill="D9D9D9" w:themeFill="background1" w:themeFillShade="D9"/>
          </w:tcPr>
          <w:p w14:paraId="3980413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08537949" w14:textId="77777777" w:rsidR="00793376" w:rsidRPr="00F574F5" w:rsidRDefault="00793376" w:rsidP="00E56D89">
            <w:pPr>
              <w:jc w:val="both"/>
              <w:rPr>
                <w:rFonts w:ascii="Times New Roman" w:hAnsi="Times New Roman" w:cs="Times New Roman"/>
                <w:i/>
                <w:iCs/>
                <w:sz w:val="24"/>
              </w:rPr>
            </w:pPr>
            <w:r>
              <w:rPr>
                <w:rFonts w:ascii="Times New Roman" w:hAnsi="Times New Roman"/>
                <w:i/>
                <w:sz w:val="24"/>
              </w:rPr>
              <w:t>Neobligātais saturs: CISM, konsultēšana, cilvēka elements</w:t>
            </w:r>
          </w:p>
        </w:tc>
        <w:tc>
          <w:tcPr>
            <w:tcW w:w="312" w:type="pct"/>
            <w:vMerge w:val="restart"/>
            <w:tcBorders>
              <w:top w:val="single" w:sz="4" w:space="0" w:color="auto"/>
            </w:tcBorders>
          </w:tcPr>
          <w:p w14:paraId="05609AD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51B4E67" w14:textId="77777777" w:rsidTr="00E56D89">
        <w:trPr>
          <w:trHeight w:val="253"/>
        </w:trPr>
        <w:tc>
          <w:tcPr>
            <w:tcW w:w="370" w:type="pct"/>
            <w:vMerge/>
            <w:tcBorders>
              <w:bottom w:val="single" w:sz="12" w:space="0" w:color="000000"/>
            </w:tcBorders>
          </w:tcPr>
          <w:p w14:paraId="45C2475B"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12" w:space="0" w:color="000000"/>
            </w:tcBorders>
          </w:tcPr>
          <w:p w14:paraId="493845A6" w14:textId="77777777" w:rsidR="00793376" w:rsidRPr="00E723CA" w:rsidRDefault="00793376" w:rsidP="00E56D89">
            <w:pPr>
              <w:jc w:val="both"/>
              <w:rPr>
                <w:rFonts w:ascii="Times New Roman" w:hAnsi="Times New Roman" w:cs="Times New Roman"/>
                <w:sz w:val="24"/>
              </w:rPr>
            </w:pPr>
          </w:p>
        </w:tc>
        <w:tc>
          <w:tcPr>
            <w:tcW w:w="345" w:type="pct"/>
            <w:tcBorders>
              <w:bottom w:val="single" w:sz="12" w:space="0" w:color="000000"/>
            </w:tcBorders>
          </w:tcPr>
          <w:p w14:paraId="0ED4D81C"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12" w:space="0" w:color="000000"/>
            </w:tcBorders>
            <w:shd w:val="clear" w:color="auto" w:fill="auto"/>
          </w:tcPr>
          <w:p w14:paraId="167365BE"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12" w:space="0" w:color="000000"/>
            </w:tcBorders>
          </w:tcPr>
          <w:p w14:paraId="6412ED02" w14:textId="77777777" w:rsidR="00793376" w:rsidRPr="00E723CA" w:rsidRDefault="00793376" w:rsidP="00E56D89">
            <w:pPr>
              <w:jc w:val="both"/>
              <w:rPr>
                <w:rFonts w:ascii="Times New Roman" w:hAnsi="Times New Roman" w:cs="Times New Roman"/>
                <w:color w:val="000000"/>
                <w:sz w:val="24"/>
              </w:rPr>
            </w:pPr>
          </w:p>
        </w:tc>
      </w:tr>
      <w:tr w:rsidR="00793376" w:rsidRPr="00E723CA" w14:paraId="42CC6913" w14:textId="77777777" w:rsidTr="00E56D89">
        <w:trPr>
          <w:trHeight w:val="737"/>
        </w:trPr>
        <w:tc>
          <w:tcPr>
            <w:tcW w:w="5000" w:type="pct"/>
            <w:gridSpan w:val="5"/>
            <w:vAlign w:val="center"/>
          </w:tcPr>
          <w:p w14:paraId="439B95B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5. TĒMA. CILVĒKA KĻŪDAS</w:t>
            </w:r>
          </w:p>
        </w:tc>
      </w:tr>
      <w:tr w:rsidR="00793376" w:rsidRPr="00E723CA" w14:paraId="752D1E23" w14:textId="77777777" w:rsidTr="00E56D89">
        <w:trPr>
          <w:trHeight w:val="624"/>
        </w:trPr>
        <w:tc>
          <w:tcPr>
            <w:tcW w:w="5000" w:type="pct"/>
            <w:gridSpan w:val="5"/>
            <w:shd w:val="clear" w:color="auto" w:fill="A6A6A6" w:themeFill="background1" w:themeFillShade="A6"/>
            <w:vAlign w:val="center"/>
          </w:tcPr>
          <w:p w14:paraId="36E7C995"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5.1. apakštēma. Cilvēka kļūdas</w:t>
            </w:r>
          </w:p>
        </w:tc>
      </w:tr>
      <w:tr w:rsidR="00793376" w:rsidRPr="00E723CA" w14:paraId="08A08505" w14:textId="77777777" w:rsidTr="00E56D89">
        <w:trPr>
          <w:trHeight w:val="455"/>
        </w:trPr>
        <w:tc>
          <w:tcPr>
            <w:tcW w:w="370" w:type="pct"/>
            <w:vMerge w:val="restart"/>
          </w:tcPr>
          <w:p w14:paraId="5EEA09B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5.1.1.</w:t>
            </w:r>
          </w:p>
        </w:tc>
        <w:tc>
          <w:tcPr>
            <w:tcW w:w="2023" w:type="pct"/>
            <w:vMerge w:val="restart"/>
          </w:tcPr>
          <w:p w14:paraId="5383ABF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saistību starp kļūdu un drošumu.</w:t>
            </w:r>
          </w:p>
        </w:tc>
        <w:tc>
          <w:tcPr>
            <w:tcW w:w="345" w:type="pct"/>
            <w:shd w:val="clear" w:color="auto" w:fill="D9D9D9" w:themeFill="background1" w:themeFillShade="D9"/>
          </w:tcPr>
          <w:p w14:paraId="7D69E21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6212D296"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Kļūdu skaits un kombinācija, aktīva pieeja pretstatā reaktīvai pieejai attiecībā uz kļūdas atklāšanu</w:t>
            </w:r>
          </w:p>
          <w:p w14:paraId="07259CB0" w14:textId="77777777" w:rsidR="00793376" w:rsidRPr="00ED2E22"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2" w:type="pct"/>
            <w:vMerge w:val="restart"/>
          </w:tcPr>
          <w:p w14:paraId="48F8B76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8DC5054" w14:textId="77777777" w:rsidTr="00E56D89">
        <w:trPr>
          <w:trHeight w:val="460"/>
        </w:trPr>
        <w:tc>
          <w:tcPr>
            <w:tcW w:w="370" w:type="pct"/>
            <w:vMerge/>
            <w:tcBorders>
              <w:bottom w:val="single" w:sz="4" w:space="0" w:color="auto"/>
            </w:tcBorders>
          </w:tcPr>
          <w:p w14:paraId="111BD6CD"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40C42F9"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157235C2"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59850B26"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60098912" w14:textId="77777777" w:rsidR="00793376" w:rsidRPr="00E723CA" w:rsidRDefault="00793376" w:rsidP="00E56D89">
            <w:pPr>
              <w:jc w:val="both"/>
              <w:rPr>
                <w:rFonts w:ascii="Times New Roman" w:hAnsi="Times New Roman" w:cs="Times New Roman"/>
                <w:color w:val="000000"/>
                <w:sz w:val="24"/>
              </w:rPr>
            </w:pPr>
          </w:p>
        </w:tc>
      </w:tr>
      <w:tr w:rsidR="00793376" w:rsidRPr="00E723CA" w14:paraId="7E0D9E33" w14:textId="77777777" w:rsidTr="00E56D89">
        <w:trPr>
          <w:trHeight w:val="404"/>
        </w:trPr>
        <w:tc>
          <w:tcPr>
            <w:tcW w:w="370" w:type="pct"/>
            <w:vMerge w:val="restart"/>
            <w:tcBorders>
              <w:top w:val="single" w:sz="4" w:space="0" w:color="auto"/>
            </w:tcBorders>
          </w:tcPr>
          <w:p w14:paraId="670289B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5.1.2.</w:t>
            </w:r>
          </w:p>
        </w:tc>
        <w:tc>
          <w:tcPr>
            <w:tcW w:w="2023" w:type="pct"/>
            <w:vMerge w:val="restart"/>
            <w:tcBorders>
              <w:top w:val="single" w:sz="4" w:space="0" w:color="auto"/>
            </w:tcBorders>
          </w:tcPr>
          <w:p w14:paraId="676A449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Atšķirt dažādus kļūdu veidus.</w:t>
            </w:r>
          </w:p>
        </w:tc>
        <w:tc>
          <w:tcPr>
            <w:tcW w:w="345" w:type="pct"/>
            <w:tcBorders>
              <w:top w:val="single" w:sz="4" w:space="0" w:color="auto"/>
            </w:tcBorders>
            <w:shd w:val="clear" w:color="auto" w:fill="D9D9D9" w:themeFill="background1" w:themeFillShade="D9"/>
          </w:tcPr>
          <w:p w14:paraId="72D537A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78C4FEB8" w14:textId="77777777" w:rsidR="00793376" w:rsidRDefault="00793376" w:rsidP="00E56D89">
            <w:pPr>
              <w:shd w:val="clear" w:color="auto" w:fill="FF9999"/>
              <w:jc w:val="both"/>
              <w:rPr>
                <w:rFonts w:ascii="Times New Roman" w:hAnsi="Times New Roman" w:cs="Times New Roman"/>
                <w:sz w:val="24"/>
              </w:rPr>
            </w:pPr>
            <w:r>
              <w:rPr>
                <w:rFonts w:ascii="Times New Roman" w:hAnsi="Times New Roman"/>
                <w:sz w:val="24"/>
              </w:rPr>
              <w:t>Pārteikšanās, pārrakstīšanās, misēkļi</w:t>
            </w:r>
          </w:p>
          <w:p w14:paraId="386CDF31" w14:textId="77777777" w:rsidR="00793376" w:rsidRPr="00304342"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ICAO </w:t>
            </w:r>
            <w:r>
              <w:rPr>
                <w:rFonts w:ascii="Times New Roman" w:hAnsi="Times New Roman"/>
                <w:i/>
                <w:sz w:val="24"/>
              </w:rPr>
              <w:lastRenderedPageBreak/>
              <w:t>apkārtraksts Nr. 314 – AN/178 “Threat and Error Management (TEM) in Air Traffic Control”</w:t>
            </w:r>
          </w:p>
        </w:tc>
        <w:tc>
          <w:tcPr>
            <w:tcW w:w="312" w:type="pct"/>
            <w:vMerge w:val="restart"/>
            <w:tcBorders>
              <w:top w:val="single" w:sz="4" w:space="0" w:color="auto"/>
            </w:tcBorders>
          </w:tcPr>
          <w:p w14:paraId="43BB2880"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lastRenderedPageBreak/>
              <w:t>VISAS</w:t>
            </w:r>
          </w:p>
        </w:tc>
      </w:tr>
      <w:tr w:rsidR="00793376" w:rsidRPr="00E723CA" w14:paraId="4D8BD4E3" w14:textId="77777777" w:rsidTr="00E56D89">
        <w:trPr>
          <w:trHeight w:val="460"/>
        </w:trPr>
        <w:tc>
          <w:tcPr>
            <w:tcW w:w="370" w:type="pct"/>
            <w:vMerge/>
            <w:tcBorders>
              <w:bottom w:val="single" w:sz="4" w:space="0" w:color="auto"/>
            </w:tcBorders>
          </w:tcPr>
          <w:p w14:paraId="6B7AF35A"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66D6A207"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5312DAC2"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155F13C1"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7B858D54" w14:textId="77777777" w:rsidR="00793376" w:rsidRPr="00E723CA" w:rsidRDefault="00793376" w:rsidP="00E56D89">
            <w:pPr>
              <w:jc w:val="both"/>
              <w:rPr>
                <w:rFonts w:ascii="Times New Roman" w:hAnsi="Times New Roman" w:cs="Times New Roman"/>
                <w:sz w:val="24"/>
              </w:rPr>
            </w:pPr>
          </w:p>
        </w:tc>
      </w:tr>
      <w:tr w:rsidR="00793376" w:rsidRPr="00E723CA" w14:paraId="0E6F9BE0" w14:textId="77777777" w:rsidTr="00E56D89">
        <w:trPr>
          <w:trHeight w:val="450"/>
        </w:trPr>
        <w:tc>
          <w:tcPr>
            <w:tcW w:w="370" w:type="pct"/>
            <w:vMerge w:val="restart"/>
            <w:tcBorders>
              <w:top w:val="single" w:sz="4" w:space="0" w:color="auto"/>
            </w:tcBorders>
          </w:tcPr>
          <w:p w14:paraId="0872EE9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5.1.3.</w:t>
            </w:r>
          </w:p>
        </w:tc>
        <w:tc>
          <w:tcPr>
            <w:tcW w:w="2023" w:type="pct"/>
            <w:vMerge w:val="restart"/>
            <w:tcBorders>
              <w:top w:val="single" w:sz="4" w:space="0" w:color="auto"/>
            </w:tcBorders>
          </w:tcPr>
          <w:p w14:paraId="3C3806C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apstākļus, kas veicina kļūdu rašanos.</w:t>
            </w:r>
          </w:p>
        </w:tc>
        <w:tc>
          <w:tcPr>
            <w:tcW w:w="345" w:type="pct"/>
            <w:tcBorders>
              <w:top w:val="single" w:sz="4" w:space="0" w:color="auto"/>
            </w:tcBorders>
            <w:shd w:val="clear" w:color="auto" w:fill="D9D9D9" w:themeFill="background1" w:themeFillShade="D9"/>
          </w:tcPr>
          <w:p w14:paraId="4C69A82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0C65F861"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12" w:type="pct"/>
            <w:vMerge w:val="restart"/>
            <w:tcBorders>
              <w:top w:val="single" w:sz="4" w:space="0" w:color="auto"/>
            </w:tcBorders>
          </w:tcPr>
          <w:p w14:paraId="3EF66AE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7CE98AA7" w14:textId="77777777" w:rsidTr="00E56D89">
        <w:trPr>
          <w:trHeight w:val="368"/>
        </w:trPr>
        <w:tc>
          <w:tcPr>
            <w:tcW w:w="370" w:type="pct"/>
            <w:vMerge/>
            <w:tcBorders>
              <w:bottom w:val="single" w:sz="4" w:space="0" w:color="000000"/>
            </w:tcBorders>
          </w:tcPr>
          <w:p w14:paraId="6ABB9B31"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000000"/>
            </w:tcBorders>
          </w:tcPr>
          <w:p w14:paraId="3A3D9732"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000000"/>
            </w:tcBorders>
          </w:tcPr>
          <w:p w14:paraId="67DE1E52"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4F3E22BA"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000000"/>
            </w:tcBorders>
          </w:tcPr>
          <w:p w14:paraId="1DC72BD7" w14:textId="77777777" w:rsidR="00793376" w:rsidRPr="00E723CA" w:rsidRDefault="00793376" w:rsidP="00E56D89">
            <w:pPr>
              <w:jc w:val="both"/>
              <w:rPr>
                <w:rFonts w:ascii="Times New Roman" w:hAnsi="Times New Roman" w:cs="Times New Roman"/>
                <w:sz w:val="24"/>
              </w:rPr>
            </w:pPr>
          </w:p>
        </w:tc>
      </w:tr>
      <w:tr w:rsidR="00793376" w:rsidRPr="00E723CA" w14:paraId="5C5C1830" w14:textId="77777777" w:rsidTr="00E56D89">
        <w:trPr>
          <w:trHeight w:val="396"/>
        </w:trPr>
        <w:tc>
          <w:tcPr>
            <w:tcW w:w="370" w:type="pct"/>
            <w:vMerge w:val="restart"/>
            <w:tcBorders>
              <w:top w:val="single" w:sz="4" w:space="0" w:color="000000"/>
            </w:tcBorders>
          </w:tcPr>
          <w:p w14:paraId="267927A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5.1.4.</w:t>
            </w:r>
          </w:p>
        </w:tc>
        <w:tc>
          <w:tcPr>
            <w:tcW w:w="2023" w:type="pct"/>
            <w:vMerge w:val="restart"/>
            <w:tcBorders>
              <w:top w:val="single" w:sz="4" w:space="0" w:color="000000"/>
            </w:tcBorders>
          </w:tcPr>
          <w:p w14:paraId="10F3C6D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Apkopot dažādu kļūdu veidu piemērus, to cēloņus un sekas gaisa satiksmes vadībā.</w:t>
            </w:r>
          </w:p>
        </w:tc>
        <w:tc>
          <w:tcPr>
            <w:tcW w:w="345" w:type="pct"/>
            <w:tcBorders>
              <w:top w:val="single" w:sz="4" w:space="0" w:color="000000"/>
            </w:tcBorders>
            <w:shd w:val="clear" w:color="auto" w:fill="D9D9D9" w:themeFill="background1" w:themeFillShade="D9"/>
          </w:tcPr>
          <w:p w14:paraId="731F889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000000"/>
            </w:tcBorders>
            <w:shd w:val="clear" w:color="auto" w:fill="auto"/>
          </w:tcPr>
          <w:p w14:paraId="1BC7A69B"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2" w:type="pct"/>
            <w:vMerge w:val="restart"/>
            <w:tcBorders>
              <w:top w:val="single" w:sz="4" w:space="0" w:color="000000"/>
            </w:tcBorders>
          </w:tcPr>
          <w:p w14:paraId="554F402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3F0496F" w14:textId="77777777" w:rsidTr="00E56D89">
        <w:trPr>
          <w:trHeight w:val="460"/>
        </w:trPr>
        <w:tc>
          <w:tcPr>
            <w:tcW w:w="370" w:type="pct"/>
            <w:vMerge/>
            <w:tcBorders>
              <w:bottom w:val="single" w:sz="4" w:space="0" w:color="000000"/>
            </w:tcBorders>
          </w:tcPr>
          <w:p w14:paraId="5418E059"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000000"/>
            </w:tcBorders>
          </w:tcPr>
          <w:p w14:paraId="59639A49"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000000"/>
            </w:tcBorders>
          </w:tcPr>
          <w:p w14:paraId="5D22C832"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1A6712AA"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000000"/>
            </w:tcBorders>
          </w:tcPr>
          <w:p w14:paraId="7F43B7D4" w14:textId="77777777" w:rsidR="00793376" w:rsidRPr="00E723CA" w:rsidRDefault="00793376" w:rsidP="00E56D89">
            <w:pPr>
              <w:jc w:val="both"/>
              <w:rPr>
                <w:rFonts w:ascii="Times New Roman" w:hAnsi="Times New Roman" w:cs="Times New Roman"/>
                <w:color w:val="000000"/>
                <w:sz w:val="24"/>
              </w:rPr>
            </w:pPr>
          </w:p>
        </w:tc>
      </w:tr>
      <w:tr w:rsidR="00793376" w:rsidRPr="00E723CA" w14:paraId="4B2B2FB8" w14:textId="77777777" w:rsidTr="00E56D89">
        <w:trPr>
          <w:trHeight w:val="555"/>
        </w:trPr>
        <w:tc>
          <w:tcPr>
            <w:tcW w:w="370" w:type="pct"/>
            <w:vMerge w:val="restart"/>
            <w:tcBorders>
              <w:top w:val="single" w:sz="4" w:space="0" w:color="000000"/>
            </w:tcBorders>
          </w:tcPr>
          <w:p w14:paraId="143E064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5.1.5.</w:t>
            </w:r>
          </w:p>
        </w:tc>
        <w:tc>
          <w:tcPr>
            <w:tcW w:w="2023" w:type="pct"/>
            <w:vMerge w:val="restart"/>
            <w:tcBorders>
              <w:top w:val="single" w:sz="4" w:space="0" w:color="000000"/>
            </w:tcBorders>
          </w:tcPr>
          <w:p w14:paraId="2A82F12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to, kā konstatēt kļūdas, lai neitralizētu to ietekmi.</w:t>
            </w:r>
          </w:p>
        </w:tc>
        <w:tc>
          <w:tcPr>
            <w:tcW w:w="345" w:type="pct"/>
            <w:tcBorders>
              <w:top w:val="single" w:sz="4" w:space="0" w:color="000000"/>
            </w:tcBorders>
            <w:shd w:val="clear" w:color="auto" w:fill="D9D9D9" w:themeFill="background1" w:themeFillShade="D9"/>
          </w:tcPr>
          <w:p w14:paraId="7C69996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000000"/>
            </w:tcBorders>
            <w:shd w:val="clear" w:color="auto" w:fill="auto"/>
          </w:tcPr>
          <w:p w14:paraId="7A2F5F35" w14:textId="77777777" w:rsidR="00793376" w:rsidRPr="00CC3631" w:rsidRDefault="00793376" w:rsidP="00E56D89">
            <w:pPr>
              <w:shd w:val="clear" w:color="auto" w:fill="FF9999"/>
              <w:jc w:val="both"/>
              <w:rPr>
                <w:rFonts w:ascii="Times New Roman" w:hAnsi="Times New Roman" w:cs="Times New Roman"/>
                <w:sz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06645D15" w14:textId="77777777" w:rsidR="00793376" w:rsidRPr="00CC3631"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2" w:type="pct"/>
            <w:vMerge w:val="restart"/>
            <w:tcBorders>
              <w:top w:val="single" w:sz="4" w:space="0" w:color="000000"/>
            </w:tcBorders>
          </w:tcPr>
          <w:p w14:paraId="5353A69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545C00C" w14:textId="77777777" w:rsidTr="00E56D89">
        <w:trPr>
          <w:trHeight w:val="250"/>
        </w:trPr>
        <w:tc>
          <w:tcPr>
            <w:tcW w:w="370" w:type="pct"/>
            <w:vMerge/>
            <w:tcBorders>
              <w:bottom w:val="single" w:sz="4" w:space="0" w:color="auto"/>
            </w:tcBorders>
          </w:tcPr>
          <w:p w14:paraId="52D29483"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73984A4A"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3466FDE2"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6E268A76"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4" w:space="0" w:color="auto"/>
            </w:tcBorders>
          </w:tcPr>
          <w:p w14:paraId="579AB605" w14:textId="77777777" w:rsidR="00793376" w:rsidRPr="00E723CA" w:rsidRDefault="00793376" w:rsidP="00E56D89">
            <w:pPr>
              <w:jc w:val="both"/>
              <w:rPr>
                <w:rFonts w:ascii="Times New Roman" w:hAnsi="Times New Roman" w:cs="Times New Roman"/>
                <w:sz w:val="24"/>
              </w:rPr>
            </w:pPr>
          </w:p>
        </w:tc>
      </w:tr>
      <w:tr w:rsidR="00793376" w:rsidRPr="00E723CA" w14:paraId="2D77279E" w14:textId="77777777" w:rsidTr="00E56D89">
        <w:trPr>
          <w:trHeight w:val="620"/>
        </w:trPr>
        <w:tc>
          <w:tcPr>
            <w:tcW w:w="370" w:type="pct"/>
            <w:vMerge w:val="restart"/>
            <w:tcBorders>
              <w:top w:val="single" w:sz="4" w:space="0" w:color="auto"/>
            </w:tcBorders>
          </w:tcPr>
          <w:p w14:paraId="3FE56B3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5.1.6.</w:t>
            </w:r>
          </w:p>
        </w:tc>
        <w:tc>
          <w:tcPr>
            <w:tcW w:w="2023" w:type="pct"/>
            <w:vMerge w:val="restart"/>
            <w:tcBorders>
              <w:top w:val="single" w:sz="4" w:space="0" w:color="auto"/>
            </w:tcBorders>
          </w:tcPr>
          <w:p w14:paraId="5F4F1B8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Izpildīt korektīvus pasākumus.</w:t>
            </w:r>
          </w:p>
        </w:tc>
        <w:tc>
          <w:tcPr>
            <w:tcW w:w="345" w:type="pct"/>
            <w:tcBorders>
              <w:top w:val="single" w:sz="4" w:space="0" w:color="auto"/>
            </w:tcBorders>
            <w:shd w:val="clear" w:color="auto" w:fill="D9D9D9" w:themeFill="background1" w:themeFillShade="D9"/>
          </w:tcPr>
          <w:p w14:paraId="78E0289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tcBorders>
              <w:top w:val="single" w:sz="4" w:space="0" w:color="auto"/>
            </w:tcBorders>
            <w:shd w:val="clear" w:color="auto" w:fill="auto"/>
          </w:tcPr>
          <w:p w14:paraId="4A82102E" w14:textId="77777777" w:rsidR="00793376" w:rsidRPr="00890D58" w:rsidRDefault="00793376" w:rsidP="00E56D89">
            <w:pPr>
              <w:shd w:val="clear" w:color="auto" w:fill="FF9999"/>
              <w:jc w:val="both"/>
              <w:rPr>
                <w:rFonts w:ascii="Times New Roman" w:hAnsi="Times New Roman" w:cs="Times New Roman"/>
                <w:sz w:val="24"/>
              </w:rPr>
            </w:pPr>
            <w:r>
              <w:rPr>
                <w:rFonts w:ascii="Times New Roman" w:hAnsi="Times New Roman"/>
                <w:sz w:val="24"/>
              </w:rPr>
              <w:t>Kļūdas kompensācija</w:t>
            </w:r>
          </w:p>
          <w:p w14:paraId="7AB3A121" w14:textId="77777777" w:rsidR="00793376" w:rsidRPr="00890D58"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2" w:type="pct"/>
            <w:vMerge w:val="restart"/>
            <w:tcBorders>
              <w:top w:val="single" w:sz="4" w:space="0" w:color="auto"/>
            </w:tcBorders>
          </w:tcPr>
          <w:p w14:paraId="583968D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B6B8145" w14:textId="77777777" w:rsidTr="00E56D89">
        <w:trPr>
          <w:trHeight w:val="460"/>
        </w:trPr>
        <w:tc>
          <w:tcPr>
            <w:tcW w:w="370" w:type="pct"/>
            <w:vMerge/>
            <w:tcBorders>
              <w:bottom w:val="single" w:sz="4" w:space="0" w:color="auto"/>
            </w:tcBorders>
          </w:tcPr>
          <w:p w14:paraId="4F379E62"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23C3E21B"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2CC5EABE"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3FCB590F"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77246CB6" w14:textId="77777777" w:rsidR="00793376" w:rsidRPr="00E723CA" w:rsidRDefault="00793376" w:rsidP="00E56D89">
            <w:pPr>
              <w:jc w:val="both"/>
              <w:rPr>
                <w:rFonts w:ascii="Times New Roman" w:hAnsi="Times New Roman" w:cs="Times New Roman"/>
                <w:sz w:val="24"/>
              </w:rPr>
            </w:pPr>
          </w:p>
        </w:tc>
      </w:tr>
      <w:tr w:rsidR="00793376" w:rsidRPr="00E723CA" w14:paraId="7D1322FE" w14:textId="77777777" w:rsidTr="00E56D89">
        <w:trPr>
          <w:trHeight w:val="460"/>
        </w:trPr>
        <w:tc>
          <w:tcPr>
            <w:tcW w:w="370" w:type="pct"/>
            <w:vMerge w:val="restart"/>
            <w:tcBorders>
              <w:top w:val="single" w:sz="4" w:space="0" w:color="auto"/>
            </w:tcBorders>
          </w:tcPr>
          <w:p w14:paraId="764B175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5.1.7.</w:t>
            </w:r>
          </w:p>
        </w:tc>
        <w:tc>
          <w:tcPr>
            <w:tcW w:w="2023" w:type="pct"/>
            <w:vMerge w:val="restart"/>
            <w:tcBorders>
              <w:top w:val="single" w:sz="4" w:space="0" w:color="auto"/>
            </w:tcBorders>
          </w:tcPr>
          <w:p w14:paraId="39CB7EA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kļūdu pārvaldības būtisko nozīmi.</w:t>
            </w:r>
          </w:p>
        </w:tc>
        <w:tc>
          <w:tcPr>
            <w:tcW w:w="345" w:type="pct"/>
            <w:tcBorders>
              <w:top w:val="single" w:sz="4" w:space="0" w:color="auto"/>
            </w:tcBorders>
            <w:shd w:val="clear" w:color="auto" w:fill="D9D9D9" w:themeFill="background1" w:themeFillShade="D9"/>
          </w:tcPr>
          <w:p w14:paraId="4EC6DE4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3E493AAE" w14:textId="77777777" w:rsidR="00793376" w:rsidRPr="004B3CE8" w:rsidRDefault="00793376" w:rsidP="00E56D89">
            <w:pPr>
              <w:jc w:val="both"/>
              <w:rPr>
                <w:rFonts w:ascii="Times New Roman" w:hAnsi="Times New Roman" w:cs="Times New Roman"/>
                <w:i/>
                <w:iCs/>
                <w:sz w:val="24"/>
              </w:rPr>
            </w:pPr>
            <w:r>
              <w:rPr>
                <w:rFonts w:ascii="Times New Roman" w:hAnsi="Times New Roman"/>
                <w:i/>
                <w:sz w:val="24"/>
              </w:rPr>
              <w:t>Neobligātais saturs: incidentu novēršana, drošuma uzlabošana, procedūru pārskatīšana un/vai darba prakse</w:t>
            </w:r>
          </w:p>
        </w:tc>
        <w:tc>
          <w:tcPr>
            <w:tcW w:w="312" w:type="pct"/>
            <w:vMerge w:val="restart"/>
            <w:tcBorders>
              <w:top w:val="single" w:sz="4" w:space="0" w:color="auto"/>
            </w:tcBorders>
          </w:tcPr>
          <w:p w14:paraId="1A5D019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07BEB3A" w14:textId="77777777" w:rsidTr="00E56D89">
        <w:trPr>
          <w:trHeight w:val="339"/>
        </w:trPr>
        <w:tc>
          <w:tcPr>
            <w:tcW w:w="370" w:type="pct"/>
            <w:vMerge/>
            <w:tcBorders>
              <w:bottom w:val="single" w:sz="4" w:space="0" w:color="auto"/>
            </w:tcBorders>
          </w:tcPr>
          <w:p w14:paraId="6232775D"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451A05D3"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125E3DBB"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4472ECC0"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07F155F9" w14:textId="77777777" w:rsidR="00793376" w:rsidRPr="00E723CA" w:rsidRDefault="00793376" w:rsidP="00E56D89">
            <w:pPr>
              <w:jc w:val="both"/>
              <w:rPr>
                <w:rFonts w:ascii="Times New Roman" w:hAnsi="Times New Roman" w:cs="Times New Roman"/>
                <w:sz w:val="24"/>
              </w:rPr>
            </w:pPr>
          </w:p>
        </w:tc>
      </w:tr>
      <w:tr w:rsidR="00793376" w:rsidRPr="00E723CA" w14:paraId="78E8A08F" w14:textId="77777777" w:rsidTr="00E56D89">
        <w:trPr>
          <w:trHeight w:val="460"/>
        </w:trPr>
        <w:tc>
          <w:tcPr>
            <w:tcW w:w="370" w:type="pct"/>
            <w:vMerge w:val="restart"/>
            <w:tcBorders>
              <w:top w:val="single" w:sz="4" w:space="0" w:color="auto"/>
            </w:tcBorders>
          </w:tcPr>
          <w:p w14:paraId="3CFBEBA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5.1.8.</w:t>
            </w:r>
          </w:p>
        </w:tc>
        <w:tc>
          <w:tcPr>
            <w:tcW w:w="2023" w:type="pct"/>
            <w:vMerge w:val="restart"/>
            <w:tcBorders>
              <w:top w:val="single" w:sz="4" w:space="0" w:color="auto"/>
            </w:tcBorders>
          </w:tcPr>
          <w:p w14:paraId="278B7E5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45" w:type="pct"/>
            <w:tcBorders>
              <w:top w:val="single" w:sz="4" w:space="0" w:color="auto"/>
            </w:tcBorders>
            <w:shd w:val="clear" w:color="auto" w:fill="D9D9D9" w:themeFill="background1" w:themeFillShade="D9"/>
          </w:tcPr>
          <w:p w14:paraId="2D7ABD4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58BD09D0"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ziņošana, SMS, izmeklēšana, CISM</w:t>
            </w:r>
          </w:p>
        </w:tc>
        <w:tc>
          <w:tcPr>
            <w:tcW w:w="312" w:type="pct"/>
            <w:vMerge w:val="restart"/>
            <w:tcBorders>
              <w:top w:val="single" w:sz="4" w:space="0" w:color="auto"/>
            </w:tcBorders>
          </w:tcPr>
          <w:p w14:paraId="672E5E6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58B6B54" w14:textId="77777777" w:rsidTr="00E56D89">
        <w:trPr>
          <w:trHeight w:val="335"/>
        </w:trPr>
        <w:tc>
          <w:tcPr>
            <w:tcW w:w="370" w:type="pct"/>
            <w:vMerge/>
          </w:tcPr>
          <w:p w14:paraId="0F64738E" w14:textId="77777777" w:rsidR="00793376" w:rsidRPr="00E723CA" w:rsidRDefault="00793376" w:rsidP="00E56D89">
            <w:pPr>
              <w:jc w:val="both"/>
              <w:rPr>
                <w:rFonts w:ascii="Times New Roman" w:hAnsi="Times New Roman" w:cs="Times New Roman"/>
                <w:sz w:val="24"/>
              </w:rPr>
            </w:pPr>
          </w:p>
        </w:tc>
        <w:tc>
          <w:tcPr>
            <w:tcW w:w="2023" w:type="pct"/>
            <w:vMerge/>
          </w:tcPr>
          <w:p w14:paraId="1BB1CDC1" w14:textId="77777777" w:rsidR="00793376" w:rsidRPr="00E723CA" w:rsidRDefault="00793376" w:rsidP="00E56D89">
            <w:pPr>
              <w:jc w:val="both"/>
              <w:rPr>
                <w:rFonts w:ascii="Times New Roman" w:hAnsi="Times New Roman" w:cs="Times New Roman"/>
                <w:sz w:val="24"/>
              </w:rPr>
            </w:pPr>
          </w:p>
        </w:tc>
        <w:tc>
          <w:tcPr>
            <w:tcW w:w="345" w:type="pct"/>
          </w:tcPr>
          <w:p w14:paraId="0F2F1D50"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1D844262"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Pr>
          <w:p w14:paraId="75F3658B" w14:textId="77777777" w:rsidR="00793376" w:rsidRPr="00E723CA" w:rsidRDefault="00793376" w:rsidP="00E56D89">
            <w:pPr>
              <w:jc w:val="both"/>
              <w:rPr>
                <w:rFonts w:ascii="Times New Roman" w:hAnsi="Times New Roman" w:cs="Times New Roman"/>
                <w:sz w:val="24"/>
              </w:rPr>
            </w:pPr>
          </w:p>
        </w:tc>
      </w:tr>
      <w:tr w:rsidR="00793376" w:rsidRPr="00E723CA" w14:paraId="60D3F3C6" w14:textId="77777777" w:rsidTr="00E56D89">
        <w:trPr>
          <w:trHeight w:val="624"/>
        </w:trPr>
        <w:tc>
          <w:tcPr>
            <w:tcW w:w="5000" w:type="pct"/>
            <w:gridSpan w:val="5"/>
            <w:shd w:val="clear" w:color="auto" w:fill="A6A6A6" w:themeFill="background1" w:themeFillShade="A6"/>
            <w:vAlign w:val="center"/>
          </w:tcPr>
          <w:p w14:paraId="20A1234D"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5.2. apakštēma. Noteikumu pārkāpšana</w:t>
            </w:r>
          </w:p>
        </w:tc>
      </w:tr>
      <w:tr w:rsidR="00793376" w:rsidRPr="00E723CA" w14:paraId="27279616" w14:textId="77777777" w:rsidTr="00E56D89">
        <w:trPr>
          <w:trHeight w:val="460"/>
        </w:trPr>
        <w:tc>
          <w:tcPr>
            <w:tcW w:w="370" w:type="pct"/>
            <w:vMerge w:val="restart"/>
          </w:tcPr>
          <w:p w14:paraId="3E3BD29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5.2.1.</w:t>
            </w:r>
          </w:p>
        </w:tc>
        <w:tc>
          <w:tcPr>
            <w:tcW w:w="2023" w:type="pct"/>
            <w:vMerge w:val="restart"/>
          </w:tcPr>
          <w:p w14:paraId="180BA927"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iemeslus tam, kādēļ noteikumu pārkāpšana kļūst par pieņemamu praksi, un šādas tendences bīstamību.</w:t>
            </w:r>
          </w:p>
        </w:tc>
        <w:tc>
          <w:tcPr>
            <w:tcW w:w="345" w:type="pct"/>
            <w:shd w:val="clear" w:color="auto" w:fill="D9D9D9" w:themeFill="background1" w:themeFillShade="D9"/>
          </w:tcPr>
          <w:p w14:paraId="1265080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48F19343"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2" w:type="pct"/>
            <w:vMerge w:val="restart"/>
          </w:tcPr>
          <w:p w14:paraId="76AB5D4F"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C020192" w14:textId="77777777" w:rsidTr="00E56D89">
        <w:trPr>
          <w:trHeight w:val="457"/>
        </w:trPr>
        <w:tc>
          <w:tcPr>
            <w:tcW w:w="370" w:type="pct"/>
            <w:vMerge/>
            <w:tcBorders>
              <w:bottom w:val="single" w:sz="12" w:space="0" w:color="auto"/>
            </w:tcBorders>
          </w:tcPr>
          <w:p w14:paraId="34B5A388"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12" w:space="0" w:color="auto"/>
            </w:tcBorders>
          </w:tcPr>
          <w:p w14:paraId="374F7492" w14:textId="77777777" w:rsidR="00793376" w:rsidRPr="00E723CA" w:rsidRDefault="00793376" w:rsidP="00E56D89">
            <w:pPr>
              <w:jc w:val="both"/>
              <w:rPr>
                <w:rFonts w:ascii="Times New Roman" w:hAnsi="Times New Roman" w:cs="Times New Roman"/>
                <w:sz w:val="24"/>
              </w:rPr>
            </w:pPr>
          </w:p>
        </w:tc>
        <w:tc>
          <w:tcPr>
            <w:tcW w:w="345" w:type="pct"/>
            <w:tcBorders>
              <w:bottom w:val="single" w:sz="12" w:space="0" w:color="auto"/>
            </w:tcBorders>
          </w:tcPr>
          <w:p w14:paraId="7E37C88C"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12" w:space="0" w:color="auto"/>
            </w:tcBorders>
            <w:shd w:val="clear" w:color="auto" w:fill="auto"/>
          </w:tcPr>
          <w:p w14:paraId="3D1595F3"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12" w:space="0" w:color="auto"/>
            </w:tcBorders>
          </w:tcPr>
          <w:p w14:paraId="0026651F" w14:textId="77777777" w:rsidR="00793376" w:rsidRPr="00E723CA" w:rsidRDefault="00793376" w:rsidP="00E56D89">
            <w:pPr>
              <w:jc w:val="both"/>
              <w:rPr>
                <w:rFonts w:ascii="Times New Roman" w:hAnsi="Times New Roman" w:cs="Times New Roman"/>
                <w:sz w:val="24"/>
              </w:rPr>
            </w:pPr>
          </w:p>
        </w:tc>
      </w:tr>
      <w:tr w:rsidR="00793376" w:rsidRPr="00E723CA" w14:paraId="15A6B393" w14:textId="77777777" w:rsidTr="00E56D89">
        <w:trPr>
          <w:trHeight w:val="737"/>
        </w:trPr>
        <w:tc>
          <w:tcPr>
            <w:tcW w:w="5000" w:type="pct"/>
            <w:gridSpan w:val="5"/>
            <w:shd w:val="clear" w:color="auto" w:fill="auto"/>
            <w:vAlign w:val="center"/>
          </w:tcPr>
          <w:p w14:paraId="5403176E"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6. TĒMA. SADARBĪBA</w:t>
            </w:r>
          </w:p>
        </w:tc>
      </w:tr>
      <w:tr w:rsidR="00793376" w:rsidRPr="00E723CA" w14:paraId="405D04C9" w14:textId="77777777" w:rsidTr="00E56D89">
        <w:trPr>
          <w:trHeight w:val="624"/>
        </w:trPr>
        <w:tc>
          <w:tcPr>
            <w:tcW w:w="5000" w:type="pct"/>
            <w:gridSpan w:val="5"/>
            <w:shd w:val="clear" w:color="auto" w:fill="A6A6A6" w:themeFill="background1" w:themeFillShade="A6"/>
            <w:vAlign w:val="center"/>
          </w:tcPr>
          <w:p w14:paraId="3743D55C"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6.1. apakštēma. Saziņa</w:t>
            </w:r>
          </w:p>
        </w:tc>
      </w:tr>
      <w:tr w:rsidR="00793376" w:rsidRPr="00E723CA" w14:paraId="00BF2F57" w14:textId="77777777" w:rsidTr="00E56D89">
        <w:trPr>
          <w:trHeight w:val="460"/>
        </w:trPr>
        <w:tc>
          <w:tcPr>
            <w:tcW w:w="370" w:type="pct"/>
            <w:vMerge w:val="restart"/>
          </w:tcPr>
          <w:p w14:paraId="4B8D6F1B"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6.1.1.</w:t>
            </w:r>
          </w:p>
        </w:tc>
        <w:tc>
          <w:tcPr>
            <w:tcW w:w="2023" w:type="pct"/>
            <w:vMerge w:val="restart"/>
          </w:tcPr>
          <w:p w14:paraId="0BEC41B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Efektīvi izmantot saziņu gaisa satiksmes vadībā.</w:t>
            </w:r>
          </w:p>
        </w:tc>
        <w:tc>
          <w:tcPr>
            <w:tcW w:w="345" w:type="pct"/>
            <w:shd w:val="clear" w:color="auto" w:fill="D9D9D9" w:themeFill="background1" w:themeFillShade="D9"/>
          </w:tcPr>
          <w:p w14:paraId="01A1DA5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3</w:t>
            </w:r>
          </w:p>
        </w:tc>
        <w:tc>
          <w:tcPr>
            <w:tcW w:w="1950" w:type="pct"/>
            <w:vMerge w:val="restart"/>
            <w:shd w:val="clear" w:color="auto" w:fill="auto"/>
          </w:tcPr>
          <w:p w14:paraId="3941A1FB" w14:textId="77777777" w:rsidR="00793376" w:rsidRPr="00E723CA" w:rsidRDefault="00793376" w:rsidP="00E56D89">
            <w:pPr>
              <w:jc w:val="both"/>
              <w:rPr>
                <w:rFonts w:ascii="Times New Roman" w:hAnsi="Times New Roman" w:cs="Times New Roman"/>
                <w:i/>
                <w:iCs/>
                <w:sz w:val="24"/>
              </w:rPr>
            </w:pPr>
          </w:p>
        </w:tc>
        <w:tc>
          <w:tcPr>
            <w:tcW w:w="312" w:type="pct"/>
            <w:vMerge w:val="restart"/>
          </w:tcPr>
          <w:p w14:paraId="25EFEF6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5623F152" w14:textId="77777777" w:rsidTr="00E56D89">
        <w:trPr>
          <w:trHeight w:val="368"/>
        </w:trPr>
        <w:tc>
          <w:tcPr>
            <w:tcW w:w="370" w:type="pct"/>
            <w:vMerge/>
            <w:tcBorders>
              <w:bottom w:val="single" w:sz="4" w:space="0" w:color="000000"/>
            </w:tcBorders>
          </w:tcPr>
          <w:p w14:paraId="4187BA94"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000000"/>
            </w:tcBorders>
          </w:tcPr>
          <w:p w14:paraId="0F0D8C6C"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000000"/>
            </w:tcBorders>
          </w:tcPr>
          <w:p w14:paraId="15D0C335"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000000"/>
            </w:tcBorders>
            <w:shd w:val="clear" w:color="auto" w:fill="auto"/>
          </w:tcPr>
          <w:p w14:paraId="04DD9609" w14:textId="77777777" w:rsidR="00793376" w:rsidRPr="00E723CA" w:rsidRDefault="00793376" w:rsidP="00E56D89">
            <w:pPr>
              <w:jc w:val="both"/>
              <w:rPr>
                <w:rFonts w:ascii="Times New Roman" w:hAnsi="Times New Roman" w:cs="Times New Roman"/>
                <w:i/>
                <w:iCs/>
                <w:sz w:val="24"/>
              </w:rPr>
            </w:pPr>
          </w:p>
        </w:tc>
        <w:tc>
          <w:tcPr>
            <w:tcW w:w="312" w:type="pct"/>
            <w:vMerge/>
            <w:tcBorders>
              <w:bottom w:val="single" w:sz="4" w:space="0" w:color="000000"/>
            </w:tcBorders>
          </w:tcPr>
          <w:p w14:paraId="43D17936" w14:textId="77777777" w:rsidR="00793376" w:rsidRPr="00E723CA" w:rsidRDefault="00793376" w:rsidP="00E56D89">
            <w:pPr>
              <w:jc w:val="both"/>
              <w:rPr>
                <w:rFonts w:ascii="Times New Roman" w:hAnsi="Times New Roman" w:cs="Times New Roman"/>
                <w:sz w:val="24"/>
              </w:rPr>
            </w:pPr>
          </w:p>
        </w:tc>
      </w:tr>
      <w:tr w:rsidR="00793376" w:rsidRPr="00E723CA" w14:paraId="6E1D7011" w14:textId="77777777" w:rsidTr="00E56D89">
        <w:trPr>
          <w:trHeight w:val="535"/>
        </w:trPr>
        <w:tc>
          <w:tcPr>
            <w:tcW w:w="370" w:type="pct"/>
            <w:vMerge w:val="restart"/>
            <w:tcBorders>
              <w:top w:val="single" w:sz="4" w:space="0" w:color="000000"/>
            </w:tcBorders>
          </w:tcPr>
          <w:p w14:paraId="3BEDB56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6.1.2.</w:t>
            </w:r>
          </w:p>
        </w:tc>
        <w:tc>
          <w:tcPr>
            <w:tcW w:w="2023" w:type="pct"/>
            <w:vMerge w:val="restart"/>
            <w:tcBorders>
              <w:top w:val="single" w:sz="4" w:space="0" w:color="000000"/>
            </w:tcBorders>
          </w:tcPr>
          <w:p w14:paraId="2955D9E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Analizēt pilota un dispečera saziņas piemērus, lai uzlabotu efektivitāti.</w:t>
            </w:r>
          </w:p>
        </w:tc>
        <w:tc>
          <w:tcPr>
            <w:tcW w:w="345" w:type="pct"/>
            <w:tcBorders>
              <w:top w:val="single" w:sz="4" w:space="0" w:color="000000"/>
            </w:tcBorders>
            <w:shd w:val="clear" w:color="auto" w:fill="D9D9D9" w:themeFill="background1" w:themeFillShade="D9"/>
          </w:tcPr>
          <w:p w14:paraId="5D94914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4</w:t>
            </w:r>
          </w:p>
        </w:tc>
        <w:tc>
          <w:tcPr>
            <w:tcW w:w="1950" w:type="pct"/>
            <w:vMerge w:val="restart"/>
            <w:tcBorders>
              <w:top w:val="single" w:sz="4" w:space="0" w:color="000000"/>
            </w:tcBorders>
            <w:shd w:val="clear" w:color="auto" w:fill="auto"/>
          </w:tcPr>
          <w:p w14:paraId="279683B9" w14:textId="77777777" w:rsidR="00793376" w:rsidRPr="00E723CA" w:rsidRDefault="00793376" w:rsidP="00E56D89">
            <w:pPr>
              <w:jc w:val="both"/>
              <w:rPr>
                <w:rFonts w:ascii="Times New Roman" w:hAnsi="Times New Roman" w:cs="Times New Roman"/>
                <w:sz w:val="24"/>
              </w:rPr>
            </w:pPr>
          </w:p>
        </w:tc>
        <w:tc>
          <w:tcPr>
            <w:tcW w:w="312" w:type="pct"/>
            <w:vMerge w:val="restart"/>
            <w:tcBorders>
              <w:top w:val="single" w:sz="4" w:space="0" w:color="000000"/>
            </w:tcBorders>
          </w:tcPr>
          <w:p w14:paraId="544820C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17712364" w14:textId="77777777" w:rsidTr="00E56D89">
        <w:trPr>
          <w:trHeight w:val="228"/>
        </w:trPr>
        <w:tc>
          <w:tcPr>
            <w:tcW w:w="370" w:type="pct"/>
            <w:vMerge/>
          </w:tcPr>
          <w:p w14:paraId="7A6121DA" w14:textId="77777777" w:rsidR="00793376" w:rsidRPr="00E723CA" w:rsidRDefault="00793376" w:rsidP="00E56D89">
            <w:pPr>
              <w:jc w:val="both"/>
              <w:rPr>
                <w:rFonts w:ascii="Times New Roman" w:hAnsi="Times New Roman" w:cs="Times New Roman"/>
                <w:sz w:val="24"/>
              </w:rPr>
            </w:pPr>
          </w:p>
        </w:tc>
        <w:tc>
          <w:tcPr>
            <w:tcW w:w="2023" w:type="pct"/>
            <w:vMerge/>
          </w:tcPr>
          <w:p w14:paraId="7B5C94C3" w14:textId="77777777" w:rsidR="00793376" w:rsidRPr="00E723CA" w:rsidRDefault="00793376" w:rsidP="00E56D89">
            <w:pPr>
              <w:jc w:val="both"/>
              <w:rPr>
                <w:rFonts w:ascii="Times New Roman" w:hAnsi="Times New Roman" w:cs="Times New Roman"/>
                <w:sz w:val="24"/>
              </w:rPr>
            </w:pPr>
          </w:p>
        </w:tc>
        <w:tc>
          <w:tcPr>
            <w:tcW w:w="345" w:type="pct"/>
          </w:tcPr>
          <w:p w14:paraId="29C404B0"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5FF4938D" w14:textId="77777777" w:rsidR="00793376" w:rsidRPr="00E723CA" w:rsidRDefault="00793376" w:rsidP="00E56D89">
            <w:pPr>
              <w:jc w:val="both"/>
              <w:rPr>
                <w:rFonts w:ascii="Times New Roman" w:hAnsi="Times New Roman" w:cs="Times New Roman"/>
                <w:sz w:val="24"/>
              </w:rPr>
            </w:pPr>
          </w:p>
        </w:tc>
        <w:tc>
          <w:tcPr>
            <w:tcW w:w="312" w:type="pct"/>
            <w:vMerge/>
          </w:tcPr>
          <w:p w14:paraId="44CD6A3B" w14:textId="77777777" w:rsidR="00793376" w:rsidRPr="00E723CA" w:rsidRDefault="00793376" w:rsidP="00E56D89">
            <w:pPr>
              <w:jc w:val="both"/>
              <w:rPr>
                <w:rFonts w:ascii="Times New Roman" w:hAnsi="Times New Roman" w:cs="Times New Roman"/>
                <w:sz w:val="24"/>
              </w:rPr>
            </w:pPr>
          </w:p>
        </w:tc>
      </w:tr>
      <w:tr w:rsidR="00793376" w:rsidRPr="00E723CA" w14:paraId="1D7ACC04" w14:textId="77777777" w:rsidTr="00E56D89">
        <w:trPr>
          <w:trHeight w:val="624"/>
        </w:trPr>
        <w:tc>
          <w:tcPr>
            <w:tcW w:w="5000" w:type="pct"/>
            <w:gridSpan w:val="5"/>
            <w:shd w:val="clear" w:color="auto" w:fill="A6A6A6" w:themeFill="background1" w:themeFillShade="A6"/>
            <w:vAlign w:val="center"/>
          </w:tcPr>
          <w:p w14:paraId="6A677184"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lastRenderedPageBreak/>
              <w:t>HUM 6.2. apakštēma. Sadarbība vienā un tajā pašā atbildības apgabalā</w:t>
            </w:r>
          </w:p>
        </w:tc>
      </w:tr>
      <w:tr w:rsidR="00793376" w:rsidRPr="00E723CA" w14:paraId="2C739A3E" w14:textId="77777777" w:rsidTr="00E56D89">
        <w:trPr>
          <w:trHeight w:val="595"/>
        </w:trPr>
        <w:tc>
          <w:tcPr>
            <w:tcW w:w="370" w:type="pct"/>
            <w:vMerge w:val="restart"/>
          </w:tcPr>
          <w:p w14:paraId="0AF180F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6.2.1.</w:t>
            </w:r>
          </w:p>
        </w:tc>
        <w:tc>
          <w:tcPr>
            <w:tcW w:w="2023" w:type="pct"/>
            <w:vMerge w:val="restart"/>
          </w:tcPr>
          <w:p w14:paraId="6DEDFA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Uzskaitīt par vienu un to pašu atbildības apgabalu (sektoru vai torni) atbildīgu dispečeru savstarpējās saziņas līdzekļus.</w:t>
            </w:r>
          </w:p>
        </w:tc>
        <w:tc>
          <w:tcPr>
            <w:tcW w:w="345" w:type="pct"/>
            <w:shd w:val="clear" w:color="auto" w:fill="D9D9D9" w:themeFill="background1" w:themeFillShade="D9"/>
          </w:tcPr>
          <w:p w14:paraId="5DB46CA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shd w:val="clear" w:color="auto" w:fill="auto"/>
          </w:tcPr>
          <w:p w14:paraId="6DB8C97C" w14:textId="77777777" w:rsidR="00793376" w:rsidRPr="00AB2AC2" w:rsidRDefault="00793376" w:rsidP="00E56D89">
            <w:pPr>
              <w:jc w:val="both"/>
              <w:rPr>
                <w:rFonts w:ascii="Times New Roman" w:hAnsi="Times New Roman" w:cs="Times New Roman"/>
                <w:i/>
                <w:iCs/>
                <w:sz w:val="24"/>
              </w:rPr>
            </w:pPr>
            <w:r>
              <w:rPr>
                <w:rFonts w:ascii="Times New Roman" w:hAnsi="Times New Roman"/>
                <w:i/>
                <w:sz w:val="24"/>
              </w:rPr>
              <w:t>Neobligātais saturs: elektroniskā, rakstiskā, mutvārdu un neverbālā saziņa</w:t>
            </w:r>
          </w:p>
        </w:tc>
        <w:tc>
          <w:tcPr>
            <w:tcW w:w="312" w:type="pct"/>
            <w:vMerge w:val="restart"/>
          </w:tcPr>
          <w:p w14:paraId="6516883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ACF2A5E" w14:textId="77777777" w:rsidTr="00E56D89">
        <w:trPr>
          <w:trHeight w:val="460"/>
        </w:trPr>
        <w:tc>
          <w:tcPr>
            <w:tcW w:w="370" w:type="pct"/>
            <w:vMerge/>
            <w:tcBorders>
              <w:bottom w:val="single" w:sz="4" w:space="0" w:color="auto"/>
            </w:tcBorders>
          </w:tcPr>
          <w:p w14:paraId="69F0F937"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5C9591C3"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7105DD6C"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090C748B"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3DDFB929" w14:textId="77777777" w:rsidR="00793376" w:rsidRPr="00E723CA" w:rsidRDefault="00793376" w:rsidP="00E56D89">
            <w:pPr>
              <w:jc w:val="both"/>
              <w:rPr>
                <w:rFonts w:ascii="Times New Roman" w:hAnsi="Times New Roman" w:cs="Times New Roman"/>
                <w:sz w:val="24"/>
              </w:rPr>
            </w:pPr>
          </w:p>
        </w:tc>
      </w:tr>
      <w:tr w:rsidR="00793376" w:rsidRPr="00E723CA" w14:paraId="59E86C30" w14:textId="77777777" w:rsidTr="00E56D89">
        <w:trPr>
          <w:trHeight w:val="479"/>
        </w:trPr>
        <w:tc>
          <w:tcPr>
            <w:tcW w:w="370" w:type="pct"/>
            <w:vMerge w:val="restart"/>
            <w:tcBorders>
              <w:top w:val="single" w:sz="4" w:space="0" w:color="auto"/>
            </w:tcBorders>
          </w:tcPr>
          <w:p w14:paraId="0899352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6.2.2.</w:t>
            </w:r>
          </w:p>
        </w:tc>
        <w:tc>
          <w:tcPr>
            <w:tcW w:w="2023" w:type="pct"/>
            <w:vMerge w:val="restart"/>
            <w:tcBorders>
              <w:top w:val="single" w:sz="4" w:space="0" w:color="auto"/>
            </w:tcBorders>
          </w:tcPr>
          <w:p w14:paraId="78984326"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saziņas līdzekļu izmantošanas ietekmi uz efektivitāti.</w:t>
            </w:r>
          </w:p>
        </w:tc>
        <w:tc>
          <w:tcPr>
            <w:tcW w:w="345" w:type="pct"/>
            <w:tcBorders>
              <w:top w:val="single" w:sz="4" w:space="0" w:color="auto"/>
            </w:tcBorders>
            <w:shd w:val="clear" w:color="auto" w:fill="D9D9D9" w:themeFill="background1" w:themeFillShade="D9"/>
          </w:tcPr>
          <w:p w14:paraId="0454F4E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4A450622" w14:textId="77777777" w:rsidR="00793376" w:rsidRPr="007517B6" w:rsidRDefault="00793376" w:rsidP="00E56D89">
            <w:pPr>
              <w:jc w:val="both"/>
              <w:rPr>
                <w:rFonts w:ascii="Times New Roman" w:hAnsi="Times New Roman" w:cs="Times New Roman"/>
                <w:i/>
                <w:iCs/>
                <w:sz w:val="24"/>
              </w:rPr>
            </w:pPr>
            <w:r>
              <w:rPr>
                <w:rFonts w:ascii="Times New Roman" w:hAnsi="Times New Roman"/>
                <w:i/>
                <w:sz w:val="24"/>
              </w:rPr>
              <w:t>Neobligātais saturs: lidojuma lapu skaidrība un kodēšana, zīmju apzīmējumi, atgriezeniskā saite</w:t>
            </w:r>
          </w:p>
        </w:tc>
        <w:tc>
          <w:tcPr>
            <w:tcW w:w="312" w:type="pct"/>
            <w:vMerge w:val="restart"/>
            <w:tcBorders>
              <w:top w:val="single" w:sz="4" w:space="0" w:color="auto"/>
            </w:tcBorders>
          </w:tcPr>
          <w:p w14:paraId="55091E9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6DD5C10A" w14:textId="77777777" w:rsidTr="00E56D89">
        <w:trPr>
          <w:trHeight w:val="460"/>
        </w:trPr>
        <w:tc>
          <w:tcPr>
            <w:tcW w:w="370" w:type="pct"/>
            <w:vMerge/>
            <w:tcBorders>
              <w:bottom w:val="single" w:sz="4" w:space="0" w:color="auto"/>
            </w:tcBorders>
          </w:tcPr>
          <w:p w14:paraId="448B50A5"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2FA1904D"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6429A2F3"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C5D4156" w14:textId="77777777" w:rsidR="00793376" w:rsidRPr="00E723CA" w:rsidRDefault="00793376" w:rsidP="00E56D89">
            <w:pPr>
              <w:jc w:val="both"/>
              <w:rPr>
                <w:rFonts w:ascii="Times New Roman" w:hAnsi="Times New Roman" w:cs="Times New Roman"/>
                <w:sz w:val="24"/>
              </w:rPr>
            </w:pPr>
          </w:p>
        </w:tc>
        <w:tc>
          <w:tcPr>
            <w:tcW w:w="312" w:type="pct"/>
            <w:vMerge/>
            <w:tcBorders>
              <w:bottom w:val="single" w:sz="4" w:space="0" w:color="auto"/>
            </w:tcBorders>
          </w:tcPr>
          <w:p w14:paraId="10A039CA" w14:textId="77777777" w:rsidR="00793376" w:rsidRPr="00E723CA" w:rsidRDefault="00793376" w:rsidP="00E56D89">
            <w:pPr>
              <w:jc w:val="both"/>
              <w:rPr>
                <w:rFonts w:ascii="Times New Roman" w:hAnsi="Times New Roman" w:cs="Times New Roman"/>
                <w:color w:val="FF9999"/>
                <w:sz w:val="24"/>
              </w:rPr>
            </w:pPr>
          </w:p>
        </w:tc>
      </w:tr>
      <w:tr w:rsidR="00793376" w:rsidRPr="00E723CA" w14:paraId="48419902" w14:textId="77777777" w:rsidTr="00E56D89">
        <w:trPr>
          <w:trHeight w:val="435"/>
        </w:trPr>
        <w:tc>
          <w:tcPr>
            <w:tcW w:w="370" w:type="pct"/>
            <w:vMerge w:val="restart"/>
            <w:tcBorders>
              <w:top w:val="single" w:sz="4" w:space="0" w:color="auto"/>
            </w:tcBorders>
          </w:tcPr>
          <w:p w14:paraId="3C5B817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6.2.3.</w:t>
            </w:r>
          </w:p>
        </w:tc>
        <w:tc>
          <w:tcPr>
            <w:tcW w:w="2023" w:type="pct"/>
            <w:vMerge w:val="restart"/>
            <w:tcBorders>
              <w:top w:val="single" w:sz="4" w:space="0" w:color="auto"/>
            </w:tcBorders>
          </w:tcPr>
          <w:p w14:paraId="1D835EC5"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Uzskaitīt darbības, ko var veikt, lai nodrošinātu drošu vietas nodošanu.</w:t>
            </w:r>
          </w:p>
        </w:tc>
        <w:tc>
          <w:tcPr>
            <w:tcW w:w="345" w:type="pct"/>
            <w:tcBorders>
              <w:top w:val="single" w:sz="4" w:space="0" w:color="auto"/>
            </w:tcBorders>
            <w:shd w:val="clear" w:color="auto" w:fill="D9D9D9" w:themeFill="background1" w:themeFillShade="D9"/>
          </w:tcPr>
          <w:p w14:paraId="53D7748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tcBorders>
              <w:top w:val="single" w:sz="4" w:space="0" w:color="auto"/>
            </w:tcBorders>
            <w:shd w:val="clear" w:color="auto" w:fill="auto"/>
          </w:tcPr>
          <w:p w14:paraId="0B9EF58E"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stingrība, sagatavošana, pārklāšanās laiks</w:t>
            </w:r>
          </w:p>
        </w:tc>
        <w:tc>
          <w:tcPr>
            <w:tcW w:w="312" w:type="pct"/>
            <w:vMerge w:val="restart"/>
            <w:tcBorders>
              <w:top w:val="single" w:sz="4" w:space="0" w:color="auto"/>
            </w:tcBorders>
          </w:tcPr>
          <w:p w14:paraId="6C3F022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B3FC465" w14:textId="77777777" w:rsidTr="00E56D89">
        <w:trPr>
          <w:trHeight w:val="460"/>
        </w:trPr>
        <w:tc>
          <w:tcPr>
            <w:tcW w:w="370" w:type="pct"/>
            <w:vMerge/>
            <w:tcBorders>
              <w:bottom w:val="single" w:sz="4" w:space="0" w:color="auto"/>
            </w:tcBorders>
          </w:tcPr>
          <w:p w14:paraId="1797C6A8"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34ACE835"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6855168A"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234E8B72"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174849B1" w14:textId="77777777" w:rsidR="00793376" w:rsidRPr="00E723CA" w:rsidRDefault="00793376" w:rsidP="00E56D89">
            <w:pPr>
              <w:jc w:val="both"/>
              <w:rPr>
                <w:rFonts w:ascii="Times New Roman" w:hAnsi="Times New Roman" w:cs="Times New Roman"/>
                <w:color w:val="FF9999"/>
                <w:sz w:val="24"/>
              </w:rPr>
            </w:pPr>
          </w:p>
        </w:tc>
      </w:tr>
      <w:tr w:rsidR="00793376" w:rsidRPr="00E723CA" w14:paraId="13F81D90" w14:textId="77777777" w:rsidTr="00E56D89">
        <w:trPr>
          <w:trHeight w:val="405"/>
        </w:trPr>
        <w:tc>
          <w:tcPr>
            <w:tcW w:w="370" w:type="pct"/>
            <w:vMerge w:val="restart"/>
            <w:tcBorders>
              <w:top w:val="single" w:sz="4" w:space="0" w:color="auto"/>
            </w:tcBorders>
          </w:tcPr>
          <w:p w14:paraId="685E4043"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6.2.4.</w:t>
            </w:r>
          </w:p>
        </w:tc>
        <w:tc>
          <w:tcPr>
            <w:tcW w:w="2023" w:type="pct"/>
            <w:vMerge w:val="restart"/>
            <w:tcBorders>
              <w:top w:val="single" w:sz="4" w:space="0" w:color="auto"/>
            </w:tcBorders>
          </w:tcPr>
          <w:p w14:paraId="02D447EC"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Izskaidrot to, kādas sekas var rasties, ja netiek ievērots vietas nodošanas process.</w:t>
            </w:r>
          </w:p>
        </w:tc>
        <w:tc>
          <w:tcPr>
            <w:tcW w:w="345" w:type="pct"/>
            <w:tcBorders>
              <w:top w:val="single" w:sz="4" w:space="0" w:color="auto"/>
            </w:tcBorders>
            <w:shd w:val="clear" w:color="auto" w:fill="D9D9D9" w:themeFill="background1" w:themeFillShade="D9"/>
          </w:tcPr>
          <w:p w14:paraId="24D7ECB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tcBorders>
              <w:top w:val="single" w:sz="4" w:space="0" w:color="auto"/>
            </w:tcBorders>
            <w:shd w:val="clear" w:color="auto" w:fill="auto"/>
          </w:tcPr>
          <w:p w14:paraId="0AA038D8" w14:textId="77777777" w:rsidR="00793376" w:rsidRPr="00E723CA" w:rsidRDefault="00793376" w:rsidP="00E56D89">
            <w:pPr>
              <w:jc w:val="both"/>
              <w:rPr>
                <w:rFonts w:ascii="Times New Roman" w:hAnsi="Times New Roman" w:cs="Times New Roman"/>
                <w:sz w:val="24"/>
              </w:rPr>
            </w:pPr>
          </w:p>
        </w:tc>
        <w:tc>
          <w:tcPr>
            <w:tcW w:w="312" w:type="pct"/>
            <w:vMerge w:val="restart"/>
            <w:tcBorders>
              <w:top w:val="single" w:sz="4" w:space="0" w:color="auto"/>
            </w:tcBorders>
          </w:tcPr>
          <w:p w14:paraId="3FB1683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FC70306" w14:textId="77777777" w:rsidTr="00E56D89">
        <w:trPr>
          <w:trHeight w:val="460"/>
        </w:trPr>
        <w:tc>
          <w:tcPr>
            <w:tcW w:w="370" w:type="pct"/>
            <w:vMerge/>
          </w:tcPr>
          <w:p w14:paraId="3092E266" w14:textId="77777777" w:rsidR="00793376" w:rsidRPr="00E723CA" w:rsidRDefault="00793376" w:rsidP="00E56D89">
            <w:pPr>
              <w:jc w:val="both"/>
              <w:rPr>
                <w:rFonts w:ascii="Times New Roman" w:hAnsi="Times New Roman" w:cs="Times New Roman"/>
                <w:sz w:val="24"/>
              </w:rPr>
            </w:pPr>
          </w:p>
        </w:tc>
        <w:tc>
          <w:tcPr>
            <w:tcW w:w="2023" w:type="pct"/>
            <w:vMerge/>
          </w:tcPr>
          <w:p w14:paraId="0E0428AB" w14:textId="77777777" w:rsidR="00793376" w:rsidRPr="00E723CA" w:rsidRDefault="00793376" w:rsidP="00E56D89">
            <w:pPr>
              <w:jc w:val="both"/>
              <w:rPr>
                <w:rFonts w:ascii="Times New Roman" w:hAnsi="Times New Roman" w:cs="Times New Roman"/>
                <w:sz w:val="24"/>
              </w:rPr>
            </w:pPr>
          </w:p>
        </w:tc>
        <w:tc>
          <w:tcPr>
            <w:tcW w:w="345" w:type="pct"/>
          </w:tcPr>
          <w:p w14:paraId="5098D1C8"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11B4BF33" w14:textId="77777777" w:rsidR="00793376" w:rsidRPr="00E723CA" w:rsidRDefault="00793376" w:rsidP="00E56D89">
            <w:pPr>
              <w:jc w:val="both"/>
              <w:rPr>
                <w:rFonts w:ascii="Times New Roman" w:hAnsi="Times New Roman" w:cs="Times New Roman"/>
                <w:sz w:val="24"/>
              </w:rPr>
            </w:pPr>
          </w:p>
        </w:tc>
        <w:tc>
          <w:tcPr>
            <w:tcW w:w="312" w:type="pct"/>
            <w:vMerge/>
          </w:tcPr>
          <w:p w14:paraId="5E17BD53" w14:textId="77777777" w:rsidR="00793376" w:rsidRPr="00E723CA" w:rsidRDefault="00793376" w:rsidP="00E56D89">
            <w:pPr>
              <w:jc w:val="both"/>
              <w:rPr>
                <w:rFonts w:ascii="Times New Roman" w:hAnsi="Times New Roman" w:cs="Times New Roman"/>
                <w:sz w:val="24"/>
              </w:rPr>
            </w:pPr>
          </w:p>
        </w:tc>
      </w:tr>
      <w:tr w:rsidR="00793376" w:rsidRPr="00E723CA" w14:paraId="4ACD60E8" w14:textId="77777777" w:rsidTr="00E56D89">
        <w:trPr>
          <w:trHeight w:val="624"/>
        </w:trPr>
        <w:tc>
          <w:tcPr>
            <w:tcW w:w="5000" w:type="pct"/>
            <w:gridSpan w:val="5"/>
            <w:shd w:val="clear" w:color="auto" w:fill="A6A6A6" w:themeFill="background1" w:themeFillShade="A6"/>
            <w:vAlign w:val="center"/>
          </w:tcPr>
          <w:p w14:paraId="20CBF046"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6.3. apakštēma. Sadarbība starp dažādiem atbildības apgabaliem</w:t>
            </w:r>
          </w:p>
        </w:tc>
      </w:tr>
      <w:tr w:rsidR="00793376" w:rsidRPr="00E723CA" w14:paraId="1128DEC7" w14:textId="77777777" w:rsidTr="00E56D89">
        <w:trPr>
          <w:trHeight w:val="460"/>
        </w:trPr>
        <w:tc>
          <w:tcPr>
            <w:tcW w:w="370" w:type="pct"/>
            <w:vMerge w:val="restart"/>
          </w:tcPr>
          <w:p w14:paraId="440B75F4"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6.3.1.</w:t>
            </w:r>
          </w:p>
        </w:tc>
        <w:tc>
          <w:tcPr>
            <w:tcW w:w="2023" w:type="pct"/>
            <w:vMerge w:val="restart"/>
          </w:tcPr>
          <w:p w14:paraId="06B8EB09"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Uzskaitīt faktorus un līdzekļus efektīvai koordinācijai starp sektoriem un/vai torņa vietām.</w:t>
            </w:r>
          </w:p>
        </w:tc>
        <w:tc>
          <w:tcPr>
            <w:tcW w:w="345" w:type="pct"/>
            <w:shd w:val="clear" w:color="auto" w:fill="D9D9D9" w:themeFill="background1" w:themeFillShade="D9"/>
          </w:tcPr>
          <w:p w14:paraId="7F1D6021"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1</w:t>
            </w:r>
          </w:p>
        </w:tc>
        <w:tc>
          <w:tcPr>
            <w:tcW w:w="1950" w:type="pct"/>
            <w:vMerge w:val="restart"/>
            <w:shd w:val="clear" w:color="auto" w:fill="auto"/>
          </w:tcPr>
          <w:p w14:paraId="24FDC41B" w14:textId="77777777" w:rsidR="00793376" w:rsidRPr="00343F28" w:rsidRDefault="00793376" w:rsidP="00E56D89">
            <w:pPr>
              <w:jc w:val="both"/>
              <w:rPr>
                <w:rFonts w:ascii="Times New Roman" w:hAnsi="Times New Roman" w:cs="Times New Roman"/>
                <w:i/>
                <w:iCs/>
                <w:sz w:val="24"/>
              </w:rPr>
            </w:pPr>
            <w:r>
              <w:rPr>
                <w:rFonts w:ascii="Times New Roman" w:hAnsi="Times New Roman"/>
                <w:i/>
                <w:sz w:val="24"/>
              </w:rPr>
              <w:t>Neobligātais saturs: citi sektora ierobežojumi, elektroniskie koordinācijas rīki</w:t>
            </w:r>
          </w:p>
        </w:tc>
        <w:tc>
          <w:tcPr>
            <w:tcW w:w="312" w:type="pct"/>
            <w:vMerge w:val="restart"/>
          </w:tcPr>
          <w:p w14:paraId="36590BDD"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43E5382C" w14:textId="77777777" w:rsidTr="00E56D89">
        <w:trPr>
          <w:trHeight w:val="328"/>
        </w:trPr>
        <w:tc>
          <w:tcPr>
            <w:tcW w:w="370" w:type="pct"/>
            <w:vMerge/>
          </w:tcPr>
          <w:p w14:paraId="67F72253" w14:textId="77777777" w:rsidR="00793376" w:rsidRPr="00E723CA" w:rsidRDefault="00793376" w:rsidP="00E56D89">
            <w:pPr>
              <w:jc w:val="both"/>
              <w:rPr>
                <w:rFonts w:ascii="Times New Roman" w:hAnsi="Times New Roman" w:cs="Times New Roman"/>
                <w:sz w:val="24"/>
              </w:rPr>
            </w:pPr>
          </w:p>
        </w:tc>
        <w:tc>
          <w:tcPr>
            <w:tcW w:w="2023" w:type="pct"/>
            <w:vMerge/>
          </w:tcPr>
          <w:p w14:paraId="0EECC689" w14:textId="77777777" w:rsidR="00793376" w:rsidRPr="00E723CA" w:rsidRDefault="00793376" w:rsidP="00E56D89">
            <w:pPr>
              <w:jc w:val="both"/>
              <w:rPr>
                <w:rFonts w:ascii="Times New Roman" w:hAnsi="Times New Roman" w:cs="Times New Roman"/>
                <w:sz w:val="24"/>
              </w:rPr>
            </w:pPr>
          </w:p>
        </w:tc>
        <w:tc>
          <w:tcPr>
            <w:tcW w:w="345" w:type="pct"/>
          </w:tcPr>
          <w:p w14:paraId="2C893D54" w14:textId="77777777" w:rsidR="00793376" w:rsidRPr="00E723CA" w:rsidRDefault="00793376" w:rsidP="00E56D89">
            <w:pPr>
              <w:jc w:val="both"/>
              <w:rPr>
                <w:rFonts w:ascii="Times New Roman" w:hAnsi="Times New Roman" w:cs="Times New Roman"/>
                <w:sz w:val="24"/>
              </w:rPr>
            </w:pPr>
          </w:p>
        </w:tc>
        <w:tc>
          <w:tcPr>
            <w:tcW w:w="1950" w:type="pct"/>
            <w:vMerge/>
            <w:shd w:val="clear" w:color="auto" w:fill="auto"/>
          </w:tcPr>
          <w:p w14:paraId="280284E7" w14:textId="77777777" w:rsidR="00793376" w:rsidRPr="00E723CA" w:rsidRDefault="00793376" w:rsidP="00E56D89">
            <w:pPr>
              <w:jc w:val="both"/>
              <w:rPr>
                <w:rFonts w:ascii="Times New Roman" w:hAnsi="Times New Roman" w:cs="Times New Roman"/>
                <w:sz w:val="24"/>
              </w:rPr>
            </w:pPr>
          </w:p>
        </w:tc>
        <w:tc>
          <w:tcPr>
            <w:tcW w:w="312" w:type="pct"/>
            <w:vMerge/>
          </w:tcPr>
          <w:p w14:paraId="03B14D0A" w14:textId="77777777" w:rsidR="00793376" w:rsidRPr="00E723CA" w:rsidRDefault="00793376" w:rsidP="00E56D89">
            <w:pPr>
              <w:jc w:val="both"/>
              <w:rPr>
                <w:rFonts w:ascii="Times New Roman" w:hAnsi="Times New Roman" w:cs="Times New Roman"/>
                <w:sz w:val="24"/>
              </w:rPr>
            </w:pPr>
          </w:p>
        </w:tc>
      </w:tr>
      <w:tr w:rsidR="00793376" w:rsidRPr="00E723CA" w14:paraId="25817342" w14:textId="77777777" w:rsidTr="00E56D89">
        <w:trPr>
          <w:trHeight w:val="624"/>
        </w:trPr>
        <w:tc>
          <w:tcPr>
            <w:tcW w:w="5000" w:type="pct"/>
            <w:gridSpan w:val="5"/>
            <w:shd w:val="clear" w:color="auto" w:fill="A6A6A6" w:themeFill="background1" w:themeFillShade="A6"/>
            <w:vAlign w:val="center"/>
          </w:tcPr>
          <w:p w14:paraId="4BA8CB06" w14:textId="77777777" w:rsidR="00793376" w:rsidRPr="00E723CA" w:rsidRDefault="00793376" w:rsidP="00E56D89">
            <w:pPr>
              <w:jc w:val="both"/>
              <w:rPr>
                <w:rFonts w:ascii="Times New Roman" w:hAnsi="Times New Roman" w:cs="Times New Roman"/>
                <w:b/>
                <w:bCs/>
                <w:sz w:val="24"/>
              </w:rPr>
            </w:pPr>
            <w:r>
              <w:rPr>
                <w:rFonts w:ascii="Times New Roman" w:hAnsi="Times New Roman"/>
                <w:b/>
                <w:sz w:val="24"/>
              </w:rPr>
              <w:t>HUM 6.4. apakštēma. Sadarbība starp vadības dispečeru / pilotu</w:t>
            </w:r>
          </w:p>
        </w:tc>
      </w:tr>
      <w:tr w:rsidR="00793376" w:rsidRPr="00E723CA" w14:paraId="0A8BA77D" w14:textId="77777777" w:rsidTr="00E56D89">
        <w:trPr>
          <w:trHeight w:val="460"/>
        </w:trPr>
        <w:tc>
          <w:tcPr>
            <w:tcW w:w="370" w:type="pct"/>
            <w:vMerge w:val="restart"/>
          </w:tcPr>
          <w:p w14:paraId="722F68CA"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ACP HUM 6.4.1.</w:t>
            </w:r>
          </w:p>
        </w:tc>
        <w:tc>
          <w:tcPr>
            <w:tcW w:w="2023" w:type="pct"/>
            <w:vMerge w:val="restart"/>
          </w:tcPr>
          <w:p w14:paraId="1FD407F8"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Aprakstīt parametrus, kas ietekmē dispečera/pilota sadarbību.</w:t>
            </w:r>
          </w:p>
        </w:tc>
        <w:tc>
          <w:tcPr>
            <w:tcW w:w="345" w:type="pct"/>
            <w:shd w:val="clear" w:color="auto" w:fill="D9D9D9" w:themeFill="background1" w:themeFillShade="D9"/>
          </w:tcPr>
          <w:p w14:paraId="24426EDE"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2</w:t>
            </w:r>
          </w:p>
        </w:tc>
        <w:tc>
          <w:tcPr>
            <w:tcW w:w="1950" w:type="pct"/>
            <w:vMerge w:val="restart"/>
            <w:shd w:val="clear" w:color="auto" w:fill="auto"/>
          </w:tcPr>
          <w:p w14:paraId="23A3EFD9" w14:textId="77777777" w:rsidR="00793376" w:rsidRPr="00E723CA" w:rsidRDefault="00793376" w:rsidP="00E56D89">
            <w:pPr>
              <w:jc w:val="both"/>
              <w:rPr>
                <w:rFonts w:ascii="Times New Roman" w:hAnsi="Times New Roman" w:cs="Times New Roman"/>
                <w:i/>
                <w:iCs/>
                <w:sz w:val="24"/>
              </w:rPr>
            </w:pPr>
            <w:r>
              <w:rPr>
                <w:rFonts w:ascii="Times New Roman" w:hAnsi="Times New Roman"/>
                <w:i/>
                <w:sz w:val="24"/>
              </w:rPr>
              <w:t>Neobligātais saturs: darba slodze, abpusējas zināšanas, priekšstati par dispečera un pilota mijiedarbību</w:t>
            </w:r>
          </w:p>
        </w:tc>
        <w:tc>
          <w:tcPr>
            <w:tcW w:w="312" w:type="pct"/>
            <w:vMerge w:val="restart"/>
          </w:tcPr>
          <w:p w14:paraId="63353052" w14:textId="77777777" w:rsidR="00793376" w:rsidRPr="00E723CA"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E723CA" w14:paraId="02872BE7" w14:textId="77777777" w:rsidTr="00E56D89">
        <w:trPr>
          <w:trHeight w:val="460"/>
        </w:trPr>
        <w:tc>
          <w:tcPr>
            <w:tcW w:w="370" w:type="pct"/>
            <w:vMerge/>
            <w:tcBorders>
              <w:bottom w:val="single" w:sz="4" w:space="0" w:color="auto"/>
            </w:tcBorders>
          </w:tcPr>
          <w:p w14:paraId="2AA516E4" w14:textId="77777777" w:rsidR="00793376" w:rsidRPr="00E723CA" w:rsidRDefault="00793376" w:rsidP="00E56D89">
            <w:pPr>
              <w:jc w:val="both"/>
              <w:rPr>
                <w:rFonts w:ascii="Times New Roman" w:hAnsi="Times New Roman" w:cs="Times New Roman"/>
                <w:sz w:val="24"/>
              </w:rPr>
            </w:pPr>
          </w:p>
        </w:tc>
        <w:tc>
          <w:tcPr>
            <w:tcW w:w="2023" w:type="pct"/>
            <w:vMerge/>
            <w:tcBorders>
              <w:bottom w:val="single" w:sz="4" w:space="0" w:color="auto"/>
            </w:tcBorders>
          </w:tcPr>
          <w:p w14:paraId="1A6BF050" w14:textId="77777777" w:rsidR="00793376" w:rsidRPr="00E723CA" w:rsidRDefault="00793376" w:rsidP="00E56D89">
            <w:pPr>
              <w:jc w:val="both"/>
              <w:rPr>
                <w:rFonts w:ascii="Times New Roman" w:hAnsi="Times New Roman" w:cs="Times New Roman"/>
                <w:sz w:val="24"/>
              </w:rPr>
            </w:pPr>
          </w:p>
        </w:tc>
        <w:tc>
          <w:tcPr>
            <w:tcW w:w="345" w:type="pct"/>
            <w:tcBorders>
              <w:bottom w:val="single" w:sz="4" w:space="0" w:color="auto"/>
            </w:tcBorders>
          </w:tcPr>
          <w:p w14:paraId="39EEEB7A" w14:textId="77777777" w:rsidR="00793376" w:rsidRPr="00E723CA" w:rsidRDefault="00793376" w:rsidP="00E56D89">
            <w:pPr>
              <w:jc w:val="both"/>
              <w:rPr>
                <w:rFonts w:ascii="Times New Roman" w:hAnsi="Times New Roman" w:cs="Times New Roman"/>
                <w:sz w:val="24"/>
              </w:rPr>
            </w:pPr>
          </w:p>
        </w:tc>
        <w:tc>
          <w:tcPr>
            <w:tcW w:w="1950" w:type="pct"/>
            <w:vMerge/>
            <w:tcBorders>
              <w:bottom w:val="single" w:sz="4" w:space="0" w:color="auto"/>
            </w:tcBorders>
            <w:shd w:val="clear" w:color="auto" w:fill="auto"/>
          </w:tcPr>
          <w:p w14:paraId="1DCC8CED" w14:textId="77777777" w:rsidR="00793376" w:rsidRPr="00E723CA" w:rsidRDefault="00793376" w:rsidP="00E56D89">
            <w:pPr>
              <w:shd w:val="clear" w:color="auto" w:fill="FF9999"/>
              <w:jc w:val="both"/>
              <w:rPr>
                <w:rFonts w:ascii="Times New Roman" w:hAnsi="Times New Roman" w:cs="Times New Roman"/>
                <w:sz w:val="24"/>
              </w:rPr>
            </w:pPr>
          </w:p>
        </w:tc>
        <w:tc>
          <w:tcPr>
            <w:tcW w:w="312" w:type="pct"/>
            <w:vMerge/>
            <w:tcBorders>
              <w:bottom w:val="single" w:sz="4" w:space="0" w:color="auto"/>
            </w:tcBorders>
          </w:tcPr>
          <w:p w14:paraId="4B471F43" w14:textId="77777777" w:rsidR="00793376" w:rsidRPr="00E723CA" w:rsidRDefault="00793376" w:rsidP="00E56D89">
            <w:pPr>
              <w:jc w:val="both"/>
              <w:rPr>
                <w:rFonts w:ascii="Times New Roman" w:hAnsi="Times New Roman" w:cs="Times New Roman"/>
                <w:sz w:val="24"/>
              </w:rPr>
            </w:pPr>
          </w:p>
        </w:tc>
      </w:tr>
    </w:tbl>
    <w:p w14:paraId="16ABF93D" w14:textId="77777777" w:rsidR="00793376" w:rsidRDefault="00793376" w:rsidP="00793376">
      <w:pPr>
        <w:jc w:val="both"/>
        <w:rPr>
          <w:rFonts w:ascii="Times New Roman" w:hAnsi="Times New Roman"/>
          <w:sz w:val="24"/>
          <w:szCs w:val="24"/>
        </w:rPr>
      </w:pPr>
    </w:p>
    <w:p w14:paraId="5E85551B" w14:textId="77777777" w:rsidR="00793376" w:rsidRDefault="00793376" w:rsidP="00793376">
      <w:pPr>
        <w:jc w:val="both"/>
        <w:rPr>
          <w:rFonts w:ascii="Times New Roman" w:hAnsi="Times New Roman"/>
          <w:b/>
          <w:sz w:val="24"/>
          <w:szCs w:val="24"/>
        </w:rPr>
      </w:pPr>
      <w:bookmarkStart w:id="216" w:name="_bookmark156"/>
      <w:bookmarkEnd w:id="216"/>
      <w:r>
        <w:br w:type="page"/>
      </w:r>
    </w:p>
    <w:p w14:paraId="3C1EC347"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8. MĀCĪBU PRIEKŠMETS. IEKĀRTAS UN SISTĒMAS</w:t>
      </w:r>
    </w:p>
    <w:p w14:paraId="033645CD" w14:textId="77777777" w:rsidR="00793376" w:rsidRPr="00F0205D" w:rsidRDefault="00793376" w:rsidP="00793376">
      <w:pPr>
        <w:jc w:val="both"/>
        <w:rPr>
          <w:rFonts w:ascii="Times New Roman" w:hAnsi="Times New Roman"/>
          <w:b/>
          <w:sz w:val="24"/>
          <w:szCs w:val="24"/>
        </w:rPr>
      </w:pPr>
    </w:p>
    <w:p w14:paraId="54207621"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7C60B3B8" w14:textId="77777777" w:rsidR="00793376" w:rsidRPr="00F0205D" w:rsidRDefault="00793376" w:rsidP="00793376">
      <w:pPr>
        <w:jc w:val="both"/>
        <w:rPr>
          <w:rFonts w:ascii="Times New Roman" w:hAnsi="Times New Roman"/>
          <w:sz w:val="24"/>
          <w:szCs w:val="24"/>
        </w:rPr>
      </w:pPr>
    </w:p>
    <w:p w14:paraId="24DB819F" w14:textId="77777777" w:rsidR="00793376" w:rsidRDefault="00793376" w:rsidP="00793376">
      <w:pPr>
        <w:jc w:val="both"/>
        <w:rPr>
          <w:rFonts w:ascii="Times New Roman" w:hAnsi="Times New Roman"/>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14087A45" w14:textId="77777777" w:rsidR="00793376" w:rsidRPr="00F0205D"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43"/>
        <w:gridCol w:w="3639"/>
        <w:gridCol w:w="583"/>
        <w:gridCol w:w="3516"/>
        <w:gridCol w:w="750"/>
      </w:tblGrid>
      <w:tr w:rsidR="00793376" w:rsidRPr="00B325C1" w14:paraId="61CCE59F" w14:textId="77777777" w:rsidTr="00E56D89">
        <w:trPr>
          <w:trHeight w:val="728"/>
        </w:trPr>
        <w:tc>
          <w:tcPr>
            <w:tcW w:w="5000" w:type="pct"/>
            <w:gridSpan w:val="5"/>
            <w:tcBorders>
              <w:top w:val="single" w:sz="12" w:space="0" w:color="000000"/>
            </w:tcBorders>
            <w:vAlign w:val="center"/>
          </w:tcPr>
          <w:p w14:paraId="244763D0"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EQPS 1. TĒMA. BALSS SAKARI</w:t>
            </w:r>
          </w:p>
        </w:tc>
      </w:tr>
      <w:tr w:rsidR="00793376" w:rsidRPr="00B325C1" w14:paraId="565A05FB" w14:textId="77777777" w:rsidTr="00E56D89">
        <w:trPr>
          <w:trHeight w:val="624"/>
        </w:trPr>
        <w:tc>
          <w:tcPr>
            <w:tcW w:w="5000" w:type="pct"/>
            <w:gridSpan w:val="5"/>
            <w:shd w:val="clear" w:color="auto" w:fill="A6A6A6" w:themeFill="background1" w:themeFillShade="A6"/>
            <w:vAlign w:val="center"/>
          </w:tcPr>
          <w:p w14:paraId="0C91F46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793376" w:rsidRPr="00B325C1" w14:paraId="2B558ADA" w14:textId="77777777" w:rsidTr="00E56D89">
        <w:trPr>
          <w:trHeight w:val="473"/>
        </w:trPr>
        <w:tc>
          <w:tcPr>
            <w:tcW w:w="369" w:type="pct"/>
            <w:vMerge w:val="restart"/>
          </w:tcPr>
          <w:p w14:paraId="56A463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1.1.1.</w:t>
            </w:r>
          </w:p>
        </w:tc>
        <w:tc>
          <w:tcPr>
            <w:tcW w:w="2024" w:type="pct"/>
            <w:vMerge w:val="restart"/>
          </w:tcPr>
          <w:p w14:paraId="7B9C0F9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Ekspluatēt divvirzienu sakaru iekārtas.</w:t>
            </w:r>
          </w:p>
        </w:tc>
        <w:tc>
          <w:tcPr>
            <w:tcW w:w="343" w:type="pct"/>
            <w:shd w:val="clear" w:color="auto" w:fill="D9D9D9" w:themeFill="background1" w:themeFillShade="D9"/>
          </w:tcPr>
          <w:p w14:paraId="2D0FD0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Pr>
          <w:p w14:paraId="52CA2F80" w14:textId="77777777" w:rsidR="00793376" w:rsidRPr="00522529" w:rsidRDefault="00793376" w:rsidP="00E56D89">
            <w:pPr>
              <w:shd w:val="clear" w:color="auto" w:fill="FF9999"/>
              <w:jc w:val="both"/>
              <w:rPr>
                <w:rFonts w:ascii="Times New Roman" w:hAnsi="Times New Roman" w:cs="Times New Roman"/>
                <w:sz w:val="24"/>
              </w:rPr>
            </w:pPr>
            <w:r>
              <w:rPr>
                <w:rFonts w:ascii="Times New Roman" w:hAnsi="Times New Roman"/>
                <w:sz w:val="24"/>
              </w:rPr>
              <w:t>Pārraidīšanas/saņemšanas slēdži, procedūras</w:t>
            </w:r>
          </w:p>
          <w:p w14:paraId="318D11F9"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15" w:type="pct"/>
            <w:vMerge w:val="restart"/>
          </w:tcPr>
          <w:p w14:paraId="0BF75A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BBD2969" w14:textId="77777777" w:rsidTr="00E56D89">
        <w:trPr>
          <w:trHeight w:val="211"/>
        </w:trPr>
        <w:tc>
          <w:tcPr>
            <w:tcW w:w="369" w:type="pct"/>
            <w:vMerge/>
            <w:tcBorders>
              <w:bottom w:val="single" w:sz="4" w:space="0" w:color="000000"/>
            </w:tcBorders>
          </w:tcPr>
          <w:p w14:paraId="0BBC92F5"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000000"/>
            </w:tcBorders>
          </w:tcPr>
          <w:p w14:paraId="5C5E7899"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000000"/>
            </w:tcBorders>
            <w:shd w:val="clear" w:color="auto" w:fill="auto"/>
          </w:tcPr>
          <w:p w14:paraId="2F457D3E"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000000"/>
            </w:tcBorders>
          </w:tcPr>
          <w:p w14:paraId="17E29070" w14:textId="77777777" w:rsidR="00793376" w:rsidRPr="00B325C1" w:rsidRDefault="00793376" w:rsidP="00E56D89">
            <w:pPr>
              <w:shd w:val="clear" w:color="auto" w:fill="FF9999"/>
              <w:jc w:val="both"/>
              <w:rPr>
                <w:rFonts w:ascii="Times New Roman" w:hAnsi="Times New Roman" w:cs="Times New Roman"/>
                <w:sz w:val="24"/>
              </w:rPr>
            </w:pPr>
          </w:p>
        </w:tc>
        <w:tc>
          <w:tcPr>
            <w:tcW w:w="315" w:type="pct"/>
            <w:vMerge/>
            <w:tcBorders>
              <w:bottom w:val="single" w:sz="4" w:space="0" w:color="000000"/>
            </w:tcBorders>
          </w:tcPr>
          <w:p w14:paraId="69CBD527" w14:textId="77777777" w:rsidR="00793376" w:rsidRPr="00B325C1" w:rsidRDefault="00793376" w:rsidP="00E56D89">
            <w:pPr>
              <w:jc w:val="both"/>
              <w:rPr>
                <w:rFonts w:ascii="Times New Roman" w:hAnsi="Times New Roman" w:cs="Times New Roman"/>
                <w:sz w:val="24"/>
              </w:rPr>
            </w:pPr>
          </w:p>
        </w:tc>
      </w:tr>
      <w:tr w:rsidR="00793376" w:rsidRPr="00B325C1" w14:paraId="6A01F19F" w14:textId="77777777" w:rsidTr="00E56D89">
        <w:trPr>
          <w:trHeight w:val="433"/>
        </w:trPr>
        <w:tc>
          <w:tcPr>
            <w:tcW w:w="369" w:type="pct"/>
            <w:vMerge w:val="restart"/>
            <w:tcBorders>
              <w:top w:val="single" w:sz="4" w:space="0" w:color="000000"/>
            </w:tcBorders>
          </w:tcPr>
          <w:p w14:paraId="32EA7EB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1.1.2.</w:t>
            </w:r>
          </w:p>
        </w:tc>
        <w:tc>
          <w:tcPr>
            <w:tcW w:w="2024" w:type="pct"/>
            <w:vMerge w:val="restart"/>
            <w:tcBorders>
              <w:top w:val="single" w:sz="4" w:space="0" w:color="000000"/>
            </w:tcBorders>
          </w:tcPr>
          <w:p w14:paraId="690CA0C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radioiekārtu darbības statusa norādes.</w:t>
            </w:r>
          </w:p>
        </w:tc>
        <w:tc>
          <w:tcPr>
            <w:tcW w:w="343" w:type="pct"/>
            <w:tcBorders>
              <w:top w:val="single" w:sz="4" w:space="0" w:color="000000"/>
            </w:tcBorders>
            <w:shd w:val="clear" w:color="auto" w:fill="D9D9D9" w:themeFill="background1" w:themeFillShade="D9"/>
          </w:tcPr>
          <w:p w14:paraId="247FD74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tcPr>
          <w:p w14:paraId="57722CA9"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15" w:type="pct"/>
            <w:vMerge w:val="restart"/>
            <w:tcBorders>
              <w:top w:val="single" w:sz="4" w:space="0" w:color="000000"/>
            </w:tcBorders>
          </w:tcPr>
          <w:p w14:paraId="52282A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94DEFA3" w14:textId="77777777" w:rsidTr="00E56D89">
        <w:trPr>
          <w:trHeight w:val="153"/>
        </w:trPr>
        <w:tc>
          <w:tcPr>
            <w:tcW w:w="369" w:type="pct"/>
            <w:vMerge/>
            <w:tcBorders>
              <w:bottom w:val="single" w:sz="4" w:space="0" w:color="auto"/>
            </w:tcBorders>
          </w:tcPr>
          <w:p w14:paraId="679F5293"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662FCE3B"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53079ECD"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tcPr>
          <w:p w14:paraId="6663F17E"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23345281" w14:textId="77777777" w:rsidR="00793376" w:rsidRPr="00B325C1" w:rsidRDefault="00793376" w:rsidP="00E56D89">
            <w:pPr>
              <w:jc w:val="both"/>
              <w:rPr>
                <w:rFonts w:ascii="Times New Roman" w:hAnsi="Times New Roman" w:cs="Times New Roman"/>
                <w:sz w:val="24"/>
              </w:rPr>
            </w:pPr>
          </w:p>
        </w:tc>
      </w:tr>
      <w:tr w:rsidR="00793376" w:rsidRPr="00B325C1" w14:paraId="073D7EE1" w14:textId="77777777" w:rsidTr="00E56D89">
        <w:trPr>
          <w:trHeight w:val="469"/>
        </w:trPr>
        <w:tc>
          <w:tcPr>
            <w:tcW w:w="369" w:type="pct"/>
            <w:vMerge w:val="restart"/>
            <w:tcBorders>
              <w:top w:val="single" w:sz="4" w:space="0" w:color="auto"/>
            </w:tcBorders>
          </w:tcPr>
          <w:p w14:paraId="2DEF12B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1.1.3.</w:t>
            </w:r>
          </w:p>
        </w:tc>
        <w:tc>
          <w:tcPr>
            <w:tcW w:w="2024" w:type="pct"/>
            <w:vMerge w:val="restart"/>
            <w:tcBorders>
              <w:top w:val="single" w:sz="4" w:space="0" w:color="auto"/>
            </w:tcBorders>
          </w:tcPr>
          <w:p w14:paraId="47ADA96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Ņemt vērā radiobāku.</w:t>
            </w:r>
          </w:p>
        </w:tc>
        <w:tc>
          <w:tcPr>
            <w:tcW w:w="343" w:type="pct"/>
            <w:tcBorders>
              <w:top w:val="single" w:sz="4" w:space="0" w:color="auto"/>
            </w:tcBorders>
            <w:shd w:val="clear" w:color="auto" w:fill="D9D9D9" w:themeFill="background1" w:themeFillShade="D9"/>
          </w:tcPr>
          <w:p w14:paraId="6C49CE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6686FA00" w14:textId="77777777" w:rsidR="00793376" w:rsidRPr="00B20CC4" w:rsidRDefault="00793376" w:rsidP="00E56D89">
            <w:pPr>
              <w:jc w:val="both"/>
              <w:rPr>
                <w:rFonts w:ascii="Times New Roman" w:hAnsi="Times New Roman" w:cs="Times New Roman"/>
                <w:i/>
                <w:iCs/>
                <w:sz w:val="24"/>
              </w:rPr>
            </w:pPr>
            <w:r>
              <w:rPr>
                <w:rFonts w:ascii="Times New Roman" w:hAnsi="Times New Roman"/>
                <w:i/>
                <w:sz w:val="24"/>
              </w:rPr>
              <w:t>Neobligātais saturs: pārsūtīšana uz citu frekvenci, acīmredzama radiokļūme, radiosakaru izveidošanas atteice, frekvenču aizsardzības diapazons</w:t>
            </w:r>
          </w:p>
        </w:tc>
        <w:tc>
          <w:tcPr>
            <w:tcW w:w="315" w:type="pct"/>
            <w:vMerge w:val="restart"/>
            <w:tcBorders>
              <w:top w:val="single" w:sz="4" w:space="0" w:color="auto"/>
            </w:tcBorders>
          </w:tcPr>
          <w:p w14:paraId="6331C41D" w14:textId="77777777" w:rsidR="00793376" w:rsidRPr="009C23EE" w:rsidRDefault="00793376" w:rsidP="00E56D89">
            <w:pPr>
              <w:pStyle w:val="BodyText"/>
              <w:jc w:val="both"/>
              <w:rPr>
                <w:rFonts w:ascii="Times New Roman" w:hAnsi="Times New Roman"/>
                <w:sz w:val="24"/>
                <w:szCs w:val="24"/>
              </w:rPr>
            </w:pPr>
            <w:r>
              <w:rPr>
                <w:rFonts w:ascii="Times New Roman" w:hAnsi="Times New Roman"/>
                <w:i/>
                <w:iCs/>
                <w:sz w:val="24"/>
              </w:rPr>
              <w:t>APP ACP APS ACS</w:t>
            </w:r>
          </w:p>
        </w:tc>
      </w:tr>
      <w:tr w:rsidR="00793376" w:rsidRPr="00B325C1" w14:paraId="19A7E405" w14:textId="77777777" w:rsidTr="00E56D89">
        <w:trPr>
          <w:trHeight w:val="135"/>
        </w:trPr>
        <w:tc>
          <w:tcPr>
            <w:tcW w:w="369" w:type="pct"/>
            <w:vMerge/>
          </w:tcPr>
          <w:p w14:paraId="5D393841" w14:textId="77777777" w:rsidR="00793376" w:rsidRPr="00B325C1" w:rsidRDefault="00793376" w:rsidP="00E56D89">
            <w:pPr>
              <w:jc w:val="both"/>
              <w:rPr>
                <w:rFonts w:ascii="Times New Roman" w:hAnsi="Times New Roman" w:cs="Times New Roman"/>
                <w:sz w:val="24"/>
              </w:rPr>
            </w:pPr>
          </w:p>
        </w:tc>
        <w:tc>
          <w:tcPr>
            <w:tcW w:w="2024" w:type="pct"/>
            <w:vMerge/>
          </w:tcPr>
          <w:p w14:paraId="7730107E"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09F5ADC9" w14:textId="77777777" w:rsidR="00793376" w:rsidRPr="00B325C1" w:rsidRDefault="00793376" w:rsidP="00E56D89">
            <w:pPr>
              <w:jc w:val="both"/>
              <w:rPr>
                <w:rFonts w:ascii="Times New Roman" w:hAnsi="Times New Roman" w:cs="Times New Roman"/>
                <w:sz w:val="24"/>
              </w:rPr>
            </w:pPr>
          </w:p>
        </w:tc>
        <w:tc>
          <w:tcPr>
            <w:tcW w:w="1949" w:type="pct"/>
            <w:vMerge/>
          </w:tcPr>
          <w:p w14:paraId="31189CD0" w14:textId="77777777" w:rsidR="00793376" w:rsidRPr="00B325C1" w:rsidRDefault="00793376" w:rsidP="00E56D89">
            <w:pPr>
              <w:jc w:val="both"/>
              <w:rPr>
                <w:rFonts w:ascii="Times New Roman" w:hAnsi="Times New Roman" w:cs="Times New Roman"/>
                <w:sz w:val="24"/>
              </w:rPr>
            </w:pPr>
          </w:p>
        </w:tc>
        <w:tc>
          <w:tcPr>
            <w:tcW w:w="315" w:type="pct"/>
            <w:vMerge/>
          </w:tcPr>
          <w:p w14:paraId="18449229" w14:textId="77777777" w:rsidR="00793376" w:rsidRPr="00B325C1" w:rsidRDefault="00793376" w:rsidP="00E56D89">
            <w:pPr>
              <w:jc w:val="both"/>
              <w:rPr>
                <w:rFonts w:ascii="Times New Roman" w:hAnsi="Times New Roman" w:cs="Times New Roman"/>
                <w:sz w:val="24"/>
              </w:rPr>
            </w:pPr>
          </w:p>
        </w:tc>
      </w:tr>
      <w:tr w:rsidR="00793376" w:rsidRPr="00096D8A" w14:paraId="26B3860F" w14:textId="77777777" w:rsidTr="00E56D89">
        <w:trPr>
          <w:trHeight w:val="624"/>
        </w:trPr>
        <w:tc>
          <w:tcPr>
            <w:tcW w:w="5000" w:type="pct"/>
            <w:gridSpan w:val="5"/>
            <w:shd w:val="clear" w:color="auto" w:fill="A6A6A6" w:themeFill="background1" w:themeFillShade="A6"/>
            <w:vAlign w:val="center"/>
          </w:tcPr>
          <w:p w14:paraId="58E36556" w14:textId="77777777" w:rsidR="00793376" w:rsidRPr="00096D8A" w:rsidRDefault="00793376" w:rsidP="00E56D89">
            <w:pPr>
              <w:jc w:val="both"/>
              <w:rPr>
                <w:rFonts w:ascii="Times New Roman" w:hAnsi="Times New Roman" w:cs="Times New Roman"/>
                <w:b/>
                <w:bCs/>
                <w:sz w:val="24"/>
              </w:rPr>
            </w:pPr>
            <w:r>
              <w:rPr>
                <w:rFonts w:ascii="Times New Roman" w:hAnsi="Times New Roman"/>
                <w:b/>
                <w:sz w:val="24"/>
              </w:rPr>
              <w:t>EQPS 1.2. apakštēma. Citi balss sakari</w:t>
            </w:r>
          </w:p>
        </w:tc>
      </w:tr>
      <w:tr w:rsidR="00793376" w:rsidRPr="00B325C1" w14:paraId="03A309E0" w14:textId="77777777" w:rsidTr="00E56D89">
        <w:trPr>
          <w:trHeight w:val="453"/>
        </w:trPr>
        <w:tc>
          <w:tcPr>
            <w:tcW w:w="369" w:type="pct"/>
            <w:vMerge w:val="restart"/>
          </w:tcPr>
          <w:p w14:paraId="502AC3E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1.2.1.</w:t>
            </w:r>
          </w:p>
        </w:tc>
        <w:tc>
          <w:tcPr>
            <w:tcW w:w="2024" w:type="pct"/>
            <w:vMerge w:val="restart"/>
          </w:tcPr>
          <w:p w14:paraId="13AAD9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Ekspluatēt fiksētās sakaru līnijas.</w:t>
            </w:r>
          </w:p>
        </w:tc>
        <w:tc>
          <w:tcPr>
            <w:tcW w:w="343" w:type="pct"/>
            <w:shd w:val="clear" w:color="auto" w:fill="D9D9D9" w:themeFill="background1" w:themeFillShade="D9"/>
          </w:tcPr>
          <w:p w14:paraId="1C620A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Pr>
          <w:p w14:paraId="7848D6EB" w14:textId="77777777" w:rsidR="00793376" w:rsidRPr="003A5616" w:rsidRDefault="00793376" w:rsidP="00E56D89">
            <w:pPr>
              <w:jc w:val="both"/>
              <w:rPr>
                <w:rFonts w:ascii="Times New Roman" w:hAnsi="Times New Roman"/>
                <w:i/>
                <w:sz w:val="24"/>
                <w:szCs w:val="24"/>
              </w:rPr>
            </w:pPr>
            <w:r>
              <w:rPr>
                <w:rFonts w:ascii="Times New Roman" w:hAnsi="Times New Roman"/>
                <w:i/>
                <w:sz w:val="24"/>
              </w:rPr>
              <w:t>Neobligātais saturs: tālrunis, iekšējais telefons un iekšējo sakaru iekārta</w:t>
            </w:r>
          </w:p>
        </w:tc>
        <w:tc>
          <w:tcPr>
            <w:tcW w:w="315" w:type="pct"/>
            <w:vMerge w:val="restart"/>
          </w:tcPr>
          <w:p w14:paraId="1D69EC8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6AD5406" w14:textId="77777777" w:rsidTr="00E56D89">
        <w:trPr>
          <w:trHeight w:val="455"/>
        </w:trPr>
        <w:tc>
          <w:tcPr>
            <w:tcW w:w="369" w:type="pct"/>
            <w:vMerge/>
            <w:tcBorders>
              <w:bottom w:val="single" w:sz="12" w:space="0" w:color="000000"/>
            </w:tcBorders>
          </w:tcPr>
          <w:p w14:paraId="20BE9744"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000000"/>
            </w:tcBorders>
          </w:tcPr>
          <w:p w14:paraId="4ABDCAB8"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000000"/>
            </w:tcBorders>
            <w:shd w:val="clear" w:color="auto" w:fill="auto"/>
          </w:tcPr>
          <w:p w14:paraId="6E16C577"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000000"/>
            </w:tcBorders>
          </w:tcPr>
          <w:p w14:paraId="7AA25126"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000000"/>
            </w:tcBorders>
          </w:tcPr>
          <w:p w14:paraId="401026CD" w14:textId="77777777" w:rsidR="00793376" w:rsidRPr="00B325C1" w:rsidRDefault="00793376" w:rsidP="00E56D89">
            <w:pPr>
              <w:jc w:val="both"/>
              <w:rPr>
                <w:rFonts w:ascii="Times New Roman" w:hAnsi="Times New Roman" w:cs="Times New Roman"/>
                <w:sz w:val="24"/>
              </w:rPr>
            </w:pPr>
          </w:p>
        </w:tc>
      </w:tr>
      <w:tr w:rsidR="00793376" w:rsidRPr="00B325C1" w14:paraId="1AA4659F" w14:textId="77777777" w:rsidTr="00E56D89">
        <w:trPr>
          <w:trHeight w:val="737"/>
        </w:trPr>
        <w:tc>
          <w:tcPr>
            <w:tcW w:w="5000" w:type="pct"/>
            <w:gridSpan w:val="5"/>
            <w:tcBorders>
              <w:top w:val="single" w:sz="4" w:space="0" w:color="auto"/>
            </w:tcBorders>
            <w:shd w:val="clear" w:color="auto" w:fill="auto"/>
            <w:vAlign w:val="center"/>
          </w:tcPr>
          <w:p w14:paraId="027D43F3" w14:textId="77777777" w:rsidR="00793376" w:rsidRPr="004F0716" w:rsidRDefault="00793376"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793376" w:rsidRPr="00B325C1" w14:paraId="08963E80" w14:textId="77777777" w:rsidTr="00E56D89">
        <w:trPr>
          <w:trHeight w:val="624"/>
        </w:trPr>
        <w:tc>
          <w:tcPr>
            <w:tcW w:w="5000" w:type="pct"/>
            <w:gridSpan w:val="5"/>
            <w:shd w:val="clear" w:color="auto" w:fill="A6A6A6" w:themeFill="background1" w:themeFillShade="A6"/>
            <w:vAlign w:val="center"/>
          </w:tcPr>
          <w:p w14:paraId="2FDB3BEA" w14:textId="77777777" w:rsidR="00793376" w:rsidRPr="004F0716" w:rsidRDefault="00793376"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793376" w:rsidRPr="00B325C1" w14:paraId="48AEE5CD" w14:textId="77777777" w:rsidTr="00E56D89">
        <w:trPr>
          <w:trHeight w:val="583"/>
        </w:trPr>
        <w:tc>
          <w:tcPr>
            <w:tcW w:w="369" w:type="pct"/>
            <w:vMerge w:val="restart"/>
          </w:tcPr>
          <w:p w14:paraId="06E87AB6" w14:textId="77777777" w:rsidR="00793376" w:rsidRPr="00B77381" w:rsidRDefault="00793376" w:rsidP="00E56D89">
            <w:pPr>
              <w:pStyle w:val="BodyText"/>
              <w:jc w:val="both"/>
              <w:rPr>
                <w:rFonts w:ascii="Times New Roman" w:hAnsi="Times New Roman"/>
                <w:sz w:val="24"/>
                <w:szCs w:val="24"/>
              </w:rPr>
            </w:pPr>
            <w:r>
              <w:rPr>
                <w:rFonts w:ascii="Times New Roman" w:hAnsi="Times New Roman"/>
                <w:sz w:val="24"/>
              </w:rPr>
              <w:t>ACP EQPS 2.1.1.</w:t>
            </w:r>
          </w:p>
        </w:tc>
        <w:tc>
          <w:tcPr>
            <w:tcW w:w="2024" w:type="pct"/>
            <w:vMerge w:val="restart"/>
          </w:tcPr>
          <w:p w14:paraId="1FB8532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43" w:type="pct"/>
            <w:shd w:val="clear" w:color="auto" w:fill="D9D9D9" w:themeFill="background1" w:themeFillShade="D9"/>
          </w:tcPr>
          <w:p w14:paraId="7D5B2AD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D86E62D" w14:textId="77777777" w:rsidR="00793376" w:rsidRPr="006705A5" w:rsidRDefault="00793376" w:rsidP="00E56D89">
            <w:pPr>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15" w:type="pct"/>
            <w:vMerge w:val="restart"/>
          </w:tcPr>
          <w:p w14:paraId="2B391A3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4E37589" w14:textId="77777777" w:rsidTr="00E56D89">
        <w:trPr>
          <w:trHeight w:val="45"/>
        </w:trPr>
        <w:tc>
          <w:tcPr>
            <w:tcW w:w="369" w:type="pct"/>
            <w:vMerge/>
          </w:tcPr>
          <w:p w14:paraId="78B2CA0D" w14:textId="77777777" w:rsidR="00793376" w:rsidRPr="00B325C1" w:rsidRDefault="00793376" w:rsidP="00E56D89">
            <w:pPr>
              <w:jc w:val="both"/>
              <w:rPr>
                <w:rFonts w:ascii="Times New Roman" w:hAnsi="Times New Roman" w:cs="Times New Roman"/>
                <w:sz w:val="24"/>
              </w:rPr>
            </w:pPr>
          </w:p>
        </w:tc>
        <w:tc>
          <w:tcPr>
            <w:tcW w:w="2024" w:type="pct"/>
            <w:vMerge/>
          </w:tcPr>
          <w:p w14:paraId="7DFE5A17"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21D330D9"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3E05BE7D" w14:textId="77777777" w:rsidR="00793376" w:rsidRPr="00B325C1" w:rsidRDefault="00793376" w:rsidP="00E56D89">
            <w:pPr>
              <w:jc w:val="both"/>
              <w:rPr>
                <w:rFonts w:ascii="Times New Roman" w:hAnsi="Times New Roman" w:cs="Times New Roman"/>
                <w:sz w:val="24"/>
              </w:rPr>
            </w:pPr>
          </w:p>
        </w:tc>
        <w:tc>
          <w:tcPr>
            <w:tcW w:w="315" w:type="pct"/>
            <w:vMerge/>
          </w:tcPr>
          <w:p w14:paraId="7D698A16" w14:textId="77777777" w:rsidR="00793376" w:rsidRPr="00B325C1" w:rsidRDefault="00793376" w:rsidP="00E56D89">
            <w:pPr>
              <w:jc w:val="both"/>
              <w:rPr>
                <w:rFonts w:ascii="Times New Roman" w:hAnsi="Times New Roman" w:cs="Times New Roman"/>
                <w:sz w:val="24"/>
              </w:rPr>
            </w:pPr>
          </w:p>
        </w:tc>
      </w:tr>
      <w:tr w:rsidR="00793376" w:rsidRPr="00B325C1" w14:paraId="4D066549" w14:textId="77777777" w:rsidTr="00E56D89">
        <w:trPr>
          <w:trHeight w:val="624"/>
        </w:trPr>
        <w:tc>
          <w:tcPr>
            <w:tcW w:w="5000" w:type="pct"/>
            <w:gridSpan w:val="5"/>
            <w:shd w:val="clear" w:color="auto" w:fill="A6A6A6" w:themeFill="background1" w:themeFillShade="A6"/>
            <w:vAlign w:val="center"/>
          </w:tcPr>
          <w:p w14:paraId="3520F93D" w14:textId="77777777" w:rsidR="00793376" w:rsidRPr="00EA3E4D" w:rsidRDefault="00793376" w:rsidP="00E56D89">
            <w:pPr>
              <w:jc w:val="both"/>
              <w:rPr>
                <w:rFonts w:ascii="Times New Roman" w:hAnsi="Times New Roman" w:cs="Times New Roman"/>
                <w:b/>
                <w:bCs/>
                <w:sz w:val="24"/>
              </w:rPr>
            </w:pPr>
            <w:r>
              <w:rPr>
                <w:rFonts w:ascii="Times New Roman" w:hAnsi="Times New Roman"/>
                <w:b/>
                <w:sz w:val="24"/>
              </w:rPr>
              <w:t>EQPS 2.2. apakštēma. Automātiskā datu apmaiņa</w:t>
            </w:r>
          </w:p>
        </w:tc>
      </w:tr>
      <w:tr w:rsidR="00793376" w:rsidRPr="00B325C1" w14:paraId="320EE6FB" w14:textId="77777777" w:rsidTr="00E56D89">
        <w:trPr>
          <w:trHeight w:val="543"/>
        </w:trPr>
        <w:tc>
          <w:tcPr>
            <w:tcW w:w="369" w:type="pct"/>
            <w:vMerge w:val="restart"/>
          </w:tcPr>
          <w:p w14:paraId="0968905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2.2.1.</w:t>
            </w:r>
          </w:p>
        </w:tc>
        <w:tc>
          <w:tcPr>
            <w:tcW w:w="2024" w:type="pct"/>
            <w:vMerge w:val="restart"/>
          </w:tcPr>
          <w:p w14:paraId="0B7625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automātisko datu pārsūtīšanas iekārtu, ja tāda ir pieejama.</w:t>
            </w:r>
          </w:p>
        </w:tc>
        <w:tc>
          <w:tcPr>
            <w:tcW w:w="343" w:type="pct"/>
            <w:shd w:val="clear" w:color="auto" w:fill="D9D9D9" w:themeFill="background1" w:themeFillShade="D9"/>
          </w:tcPr>
          <w:p w14:paraId="4E98257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DE33D2C" w14:textId="77777777" w:rsidR="00793376" w:rsidRPr="0038447A" w:rsidRDefault="00793376" w:rsidP="00E56D89">
            <w:pPr>
              <w:jc w:val="both"/>
              <w:rPr>
                <w:rFonts w:ascii="Times New Roman" w:hAnsi="Times New Roman" w:cs="Times New Roman"/>
                <w:i/>
                <w:iCs/>
                <w:sz w:val="24"/>
              </w:rPr>
            </w:pPr>
            <w:r>
              <w:rPr>
                <w:rFonts w:ascii="Times New Roman" w:hAnsi="Times New Roman"/>
                <w:i/>
                <w:sz w:val="24"/>
              </w:rPr>
              <w:t>Neobligātais saturs: automatizēta informācija un koordinācija, OLDI</w:t>
            </w:r>
          </w:p>
        </w:tc>
        <w:tc>
          <w:tcPr>
            <w:tcW w:w="315" w:type="pct"/>
            <w:vMerge w:val="restart"/>
          </w:tcPr>
          <w:p w14:paraId="51AE982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w:t>
            </w:r>
          </w:p>
        </w:tc>
      </w:tr>
      <w:tr w:rsidR="00793376" w:rsidRPr="00B325C1" w14:paraId="7D6AF5C0" w14:textId="77777777" w:rsidTr="00E56D89">
        <w:trPr>
          <w:trHeight w:val="270"/>
        </w:trPr>
        <w:tc>
          <w:tcPr>
            <w:tcW w:w="369" w:type="pct"/>
            <w:vMerge/>
            <w:tcBorders>
              <w:bottom w:val="single" w:sz="12" w:space="0" w:color="auto"/>
            </w:tcBorders>
          </w:tcPr>
          <w:p w14:paraId="00BFFF7B"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60B8D26C"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shd w:val="clear" w:color="auto" w:fill="auto"/>
          </w:tcPr>
          <w:p w14:paraId="2D6D50AE"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55BCE12D"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4A175D81" w14:textId="77777777" w:rsidR="00793376" w:rsidRPr="00B325C1" w:rsidRDefault="00793376" w:rsidP="00E56D89">
            <w:pPr>
              <w:jc w:val="both"/>
              <w:rPr>
                <w:rFonts w:ascii="Times New Roman" w:hAnsi="Times New Roman" w:cs="Times New Roman"/>
                <w:sz w:val="24"/>
              </w:rPr>
            </w:pPr>
          </w:p>
        </w:tc>
      </w:tr>
      <w:tr w:rsidR="00793376" w:rsidRPr="00B325C1" w14:paraId="67D62C0B" w14:textId="77777777" w:rsidTr="00E56D89">
        <w:trPr>
          <w:trHeight w:val="737"/>
        </w:trPr>
        <w:tc>
          <w:tcPr>
            <w:tcW w:w="5000" w:type="pct"/>
            <w:gridSpan w:val="5"/>
            <w:shd w:val="clear" w:color="auto" w:fill="auto"/>
            <w:vAlign w:val="center"/>
          </w:tcPr>
          <w:p w14:paraId="0B62C96E" w14:textId="77777777" w:rsidR="00793376" w:rsidRPr="00B325C1" w:rsidRDefault="00793376" w:rsidP="00E85291">
            <w:pPr>
              <w:keepNext/>
              <w:keepLines/>
              <w:jc w:val="both"/>
              <w:rPr>
                <w:rFonts w:ascii="Times New Roman" w:hAnsi="Times New Roman" w:cs="Times New Roman"/>
                <w:b/>
                <w:bCs/>
                <w:sz w:val="24"/>
              </w:rPr>
            </w:pPr>
            <w:r>
              <w:rPr>
                <w:rFonts w:ascii="Times New Roman" w:hAnsi="Times New Roman"/>
                <w:b/>
                <w:sz w:val="24"/>
              </w:rPr>
              <w:lastRenderedPageBreak/>
              <w:t>EQPS 3. TĒMA. DISPEČERA DARBA VIETA</w:t>
            </w:r>
          </w:p>
        </w:tc>
      </w:tr>
      <w:tr w:rsidR="00793376" w:rsidRPr="00B325C1" w14:paraId="127C150F" w14:textId="77777777" w:rsidTr="00E56D89">
        <w:trPr>
          <w:trHeight w:val="624"/>
        </w:trPr>
        <w:tc>
          <w:tcPr>
            <w:tcW w:w="5000" w:type="pct"/>
            <w:gridSpan w:val="5"/>
            <w:shd w:val="clear" w:color="auto" w:fill="A6A6A6" w:themeFill="background1" w:themeFillShade="A6"/>
            <w:vAlign w:val="center"/>
          </w:tcPr>
          <w:p w14:paraId="1E648CD9" w14:textId="77777777" w:rsidR="00793376" w:rsidRPr="00B325C1" w:rsidRDefault="00793376" w:rsidP="00E85291">
            <w:pPr>
              <w:keepNext/>
              <w:keepLines/>
              <w:jc w:val="both"/>
              <w:rPr>
                <w:rFonts w:ascii="Times New Roman" w:hAnsi="Times New Roman" w:cs="Times New Roman"/>
                <w:b/>
                <w:bCs/>
                <w:sz w:val="24"/>
              </w:rPr>
            </w:pPr>
            <w:r>
              <w:rPr>
                <w:rFonts w:ascii="Times New Roman" w:hAnsi="Times New Roman"/>
                <w:b/>
                <w:sz w:val="24"/>
              </w:rPr>
              <w:t>EQPS 3.1. apakštēma. Iekārtu ekspluatācija un uzraudzība</w:t>
            </w:r>
          </w:p>
        </w:tc>
      </w:tr>
      <w:tr w:rsidR="00793376" w:rsidRPr="00B325C1" w14:paraId="76D8896F" w14:textId="77777777" w:rsidTr="00E56D89">
        <w:trPr>
          <w:trHeight w:val="511"/>
        </w:trPr>
        <w:tc>
          <w:tcPr>
            <w:tcW w:w="369" w:type="pct"/>
            <w:vMerge w:val="restart"/>
          </w:tcPr>
          <w:p w14:paraId="3D40AB1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3.1.1.</w:t>
            </w:r>
          </w:p>
        </w:tc>
        <w:tc>
          <w:tcPr>
            <w:tcW w:w="2024" w:type="pct"/>
            <w:vMerge w:val="restart"/>
          </w:tcPr>
          <w:p w14:paraId="74EFF4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Uzraudzīt dispečera darba vietas tehnisko integritāti.</w:t>
            </w:r>
          </w:p>
        </w:tc>
        <w:tc>
          <w:tcPr>
            <w:tcW w:w="343" w:type="pct"/>
            <w:shd w:val="clear" w:color="auto" w:fill="D9D9D9" w:themeFill="background1" w:themeFillShade="D9"/>
          </w:tcPr>
          <w:p w14:paraId="348F7B2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shd w:val="clear" w:color="auto" w:fill="FF9999"/>
          </w:tcPr>
          <w:p w14:paraId="7F751608" w14:textId="77777777" w:rsidR="00793376" w:rsidRPr="00756D01" w:rsidRDefault="00793376" w:rsidP="00E56D89">
            <w:pPr>
              <w:jc w:val="both"/>
              <w:rPr>
                <w:rFonts w:ascii="Times New Roman" w:hAnsi="Times New Roman" w:cs="Times New Roman"/>
                <w:sz w:val="24"/>
              </w:rPr>
            </w:pPr>
            <w:r>
              <w:rPr>
                <w:rFonts w:ascii="Times New Roman" w:hAnsi="Times New Roman"/>
                <w:sz w:val="24"/>
              </w:rPr>
              <w:t>Paziņošanas procedūras, pienākumi</w:t>
            </w:r>
          </w:p>
        </w:tc>
        <w:tc>
          <w:tcPr>
            <w:tcW w:w="315" w:type="pct"/>
            <w:vMerge w:val="restart"/>
          </w:tcPr>
          <w:p w14:paraId="49DB22F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337AD7D" w14:textId="77777777" w:rsidTr="00E56D89">
        <w:trPr>
          <w:trHeight w:val="241"/>
        </w:trPr>
        <w:tc>
          <w:tcPr>
            <w:tcW w:w="369" w:type="pct"/>
            <w:vMerge/>
            <w:tcBorders>
              <w:bottom w:val="single" w:sz="4" w:space="0" w:color="auto"/>
            </w:tcBorders>
          </w:tcPr>
          <w:p w14:paraId="6C1D5A43"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D1CAEC1"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10690A0B"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28B2F90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750746E5" w14:textId="77777777" w:rsidR="00793376" w:rsidRPr="00B325C1" w:rsidRDefault="00793376" w:rsidP="00E56D89">
            <w:pPr>
              <w:jc w:val="both"/>
              <w:rPr>
                <w:rFonts w:ascii="Times New Roman" w:hAnsi="Times New Roman" w:cs="Times New Roman"/>
                <w:sz w:val="24"/>
              </w:rPr>
            </w:pPr>
          </w:p>
        </w:tc>
      </w:tr>
      <w:tr w:rsidR="00793376" w:rsidRPr="00B325C1" w14:paraId="0179049A" w14:textId="77777777" w:rsidTr="00E56D89">
        <w:trPr>
          <w:trHeight w:val="521"/>
        </w:trPr>
        <w:tc>
          <w:tcPr>
            <w:tcW w:w="369" w:type="pct"/>
            <w:vMerge w:val="restart"/>
            <w:tcBorders>
              <w:top w:val="single" w:sz="4" w:space="0" w:color="auto"/>
            </w:tcBorders>
          </w:tcPr>
          <w:p w14:paraId="7A07564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3.1.2.</w:t>
            </w:r>
          </w:p>
        </w:tc>
        <w:tc>
          <w:tcPr>
            <w:tcW w:w="2024" w:type="pct"/>
            <w:vMerge w:val="restart"/>
            <w:tcBorders>
              <w:top w:val="single" w:sz="4" w:space="0" w:color="auto"/>
            </w:tcBorders>
          </w:tcPr>
          <w:p w14:paraId="0685884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Ekspluatēt dispečera darba vietas aprīkojumu.</w:t>
            </w:r>
          </w:p>
        </w:tc>
        <w:tc>
          <w:tcPr>
            <w:tcW w:w="343" w:type="pct"/>
            <w:tcBorders>
              <w:top w:val="single" w:sz="4" w:space="0" w:color="auto"/>
            </w:tcBorders>
            <w:shd w:val="clear" w:color="auto" w:fill="D9D9D9" w:themeFill="background1" w:themeFillShade="D9"/>
          </w:tcPr>
          <w:p w14:paraId="4BCB004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5D5E1B5" w14:textId="77777777" w:rsidR="00793376" w:rsidRPr="00CA68D9" w:rsidRDefault="00793376" w:rsidP="00E56D89">
            <w:pPr>
              <w:jc w:val="both"/>
              <w:rPr>
                <w:rFonts w:ascii="Times New Roman" w:hAnsi="Times New Roman" w:cs="Times New Roman"/>
                <w:i/>
                <w:iCs/>
                <w:sz w:val="24"/>
              </w:rPr>
            </w:pPr>
            <w:r>
              <w:rPr>
                <w:rFonts w:ascii="Times New Roman" w:hAnsi="Times New Roman"/>
                <w:i/>
                <w:sz w:val="24"/>
              </w:rPr>
              <w:t>Neobligātais saturs: situācijas displeji, lidojuma gaitas dēlis, lidojuma datu displejs, radio, tālrunis, kartes un aeronavigācijas kartes, lidojuma lapu printeris, pulkstenis, informācijas sistēmas, UDF/VDF</w:t>
            </w:r>
          </w:p>
        </w:tc>
        <w:tc>
          <w:tcPr>
            <w:tcW w:w="315" w:type="pct"/>
            <w:vMerge w:val="restart"/>
            <w:tcBorders>
              <w:top w:val="single" w:sz="4" w:space="0" w:color="auto"/>
            </w:tcBorders>
          </w:tcPr>
          <w:p w14:paraId="3940AEA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57FC219" w14:textId="77777777" w:rsidTr="00E56D89">
        <w:trPr>
          <w:trHeight w:val="135"/>
        </w:trPr>
        <w:tc>
          <w:tcPr>
            <w:tcW w:w="369" w:type="pct"/>
            <w:vMerge/>
          </w:tcPr>
          <w:p w14:paraId="1AB249CF" w14:textId="77777777" w:rsidR="00793376" w:rsidRPr="00B325C1" w:rsidRDefault="00793376" w:rsidP="00E56D89">
            <w:pPr>
              <w:jc w:val="both"/>
              <w:rPr>
                <w:rFonts w:ascii="Times New Roman" w:hAnsi="Times New Roman" w:cs="Times New Roman"/>
                <w:sz w:val="24"/>
              </w:rPr>
            </w:pPr>
          </w:p>
        </w:tc>
        <w:tc>
          <w:tcPr>
            <w:tcW w:w="2024" w:type="pct"/>
            <w:vMerge/>
          </w:tcPr>
          <w:p w14:paraId="44C65714"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0807672F"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1F0E27D4" w14:textId="77777777" w:rsidR="00793376" w:rsidRPr="00B325C1" w:rsidRDefault="00793376" w:rsidP="00E56D89">
            <w:pPr>
              <w:jc w:val="both"/>
              <w:rPr>
                <w:rFonts w:ascii="Times New Roman" w:hAnsi="Times New Roman" w:cs="Times New Roman"/>
                <w:sz w:val="24"/>
              </w:rPr>
            </w:pPr>
          </w:p>
        </w:tc>
        <w:tc>
          <w:tcPr>
            <w:tcW w:w="315" w:type="pct"/>
            <w:vMerge/>
          </w:tcPr>
          <w:p w14:paraId="7D1ABADE" w14:textId="77777777" w:rsidR="00793376" w:rsidRPr="00B325C1" w:rsidRDefault="00793376" w:rsidP="00E56D89">
            <w:pPr>
              <w:jc w:val="both"/>
              <w:rPr>
                <w:rFonts w:ascii="Times New Roman" w:hAnsi="Times New Roman" w:cs="Times New Roman"/>
                <w:sz w:val="24"/>
              </w:rPr>
            </w:pPr>
          </w:p>
        </w:tc>
      </w:tr>
      <w:tr w:rsidR="00793376" w:rsidRPr="00B325C1" w14:paraId="4E7ABE90" w14:textId="77777777" w:rsidTr="00E56D89">
        <w:trPr>
          <w:trHeight w:val="464"/>
        </w:trPr>
        <w:tc>
          <w:tcPr>
            <w:tcW w:w="369" w:type="pct"/>
            <w:vMerge w:val="restart"/>
            <w:tcBorders>
              <w:top w:val="single" w:sz="4" w:space="0" w:color="auto"/>
            </w:tcBorders>
          </w:tcPr>
          <w:p w14:paraId="1145FED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3.1.3.</w:t>
            </w:r>
          </w:p>
        </w:tc>
        <w:tc>
          <w:tcPr>
            <w:tcW w:w="2024" w:type="pct"/>
            <w:vMerge w:val="restart"/>
            <w:tcBorders>
              <w:top w:val="single" w:sz="4" w:space="0" w:color="auto"/>
            </w:tcBorders>
          </w:tcPr>
          <w:p w14:paraId="454E5C1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43" w:type="pct"/>
            <w:tcBorders>
              <w:top w:val="single" w:sz="4" w:space="0" w:color="auto"/>
            </w:tcBorders>
            <w:shd w:val="clear" w:color="auto" w:fill="D9D9D9" w:themeFill="background1" w:themeFillShade="D9"/>
          </w:tcPr>
          <w:p w14:paraId="6A2EC97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1FF403DF" w14:textId="77777777" w:rsidR="00793376" w:rsidRPr="00F36675" w:rsidRDefault="00793376" w:rsidP="00E56D89">
            <w:pPr>
              <w:jc w:val="both"/>
              <w:rPr>
                <w:rFonts w:ascii="Times New Roman" w:hAnsi="Times New Roman" w:cs="Times New Roman"/>
                <w:i/>
                <w:iCs/>
                <w:sz w:val="24"/>
              </w:rPr>
            </w:pPr>
          </w:p>
        </w:tc>
        <w:tc>
          <w:tcPr>
            <w:tcW w:w="315" w:type="pct"/>
            <w:vMerge w:val="restart"/>
            <w:tcBorders>
              <w:top w:val="single" w:sz="4" w:space="0" w:color="auto"/>
            </w:tcBorders>
          </w:tcPr>
          <w:p w14:paraId="6F453E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9C4B83E" w14:textId="77777777" w:rsidTr="00E56D89">
        <w:trPr>
          <w:trHeight w:val="135"/>
        </w:trPr>
        <w:tc>
          <w:tcPr>
            <w:tcW w:w="369" w:type="pct"/>
            <w:vMerge/>
          </w:tcPr>
          <w:p w14:paraId="55ED780C" w14:textId="77777777" w:rsidR="00793376" w:rsidRPr="00B325C1" w:rsidRDefault="00793376" w:rsidP="00E56D89">
            <w:pPr>
              <w:jc w:val="both"/>
              <w:rPr>
                <w:rFonts w:ascii="Times New Roman" w:hAnsi="Times New Roman" w:cs="Times New Roman"/>
                <w:sz w:val="24"/>
              </w:rPr>
            </w:pPr>
          </w:p>
        </w:tc>
        <w:tc>
          <w:tcPr>
            <w:tcW w:w="2024" w:type="pct"/>
            <w:vMerge/>
          </w:tcPr>
          <w:p w14:paraId="1223471E" w14:textId="77777777" w:rsidR="00793376" w:rsidRPr="00B325C1" w:rsidRDefault="00793376" w:rsidP="00E56D89">
            <w:pPr>
              <w:jc w:val="both"/>
              <w:rPr>
                <w:rFonts w:ascii="Times New Roman" w:hAnsi="Times New Roman" w:cs="Times New Roman"/>
                <w:sz w:val="24"/>
              </w:rPr>
            </w:pPr>
          </w:p>
        </w:tc>
        <w:tc>
          <w:tcPr>
            <w:tcW w:w="343" w:type="pct"/>
          </w:tcPr>
          <w:p w14:paraId="6E6C0CCF"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423442E8" w14:textId="77777777" w:rsidR="00793376" w:rsidRPr="00B325C1" w:rsidRDefault="00793376" w:rsidP="00E56D89">
            <w:pPr>
              <w:jc w:val="both"/>
              <w:rPr>
                <w:rFonts w:ascii="Times New Roman" w:hAnsi="Times New Roman" w:cs="Times New Roman"/>
                <w:sz w:val="24"/>
              </w:rPr>
            </w:pPr>
          </w:p>
        </w:tc>
        <w:tc>
          <w:tcPr>
            <w:tcW w:w="315" w:type="pct"/>
            <w:vMerge/>
          </w:tcPr>
          <w:p w14:paraId="69F792B9" w14:textId="77777777" w:rsidR="00793376" w:rsidRPr="00B325C1" w:rsidRDefault="00793376" w:rsidP="00E56D89">
            <w:pPr>
              <w:jc w:val="both"/>
              <w:rPr>
                <w:rFonts w:ascii="Times New Roman" w:hAnsi="Times New Roman" w:cs="Times New Roman"/>
                <w:sz w:val="24"/>
              </w:rPr>
            </w:pPr>
          </w:p>
        </w:tc>
      </w:tr>
      <w:tr w:rsidR="00793376" w:rsidRPr="00B325C1" w14:paraId="3EF1DD9B" w14:textId="77777777" w:rsidTr="00E56D89">
        <w:trPr>
          <w:trHeight w:val="624"/>
        </w:trPr>
        <w:tc>
          <w:tcPr>
            <w:tcW w:w="5000" w:type="pct"/>
            <w:gridSpan w:val="5"/>
            <w:shd w:val="clear" w:color="auto" w:fill="A6A6A6" w:themeFill="background1" w:themeFillShade="A6"/>
            <w:vAlign w:val="center"/>
          </w:tcPr>
          <w:p w14:paraId="6ADD1815" w14:textId="77777777" w:rsidR="00793376" w:rsidRPr="004024B9" w:rsidRDefault="00793376" w:rsidP="00E56D89">
            <w:pPr>
              <w:jc w:val="both"/>
              <w:rPr>
                <w:rFonts w:ascii="Times New Roman" w:hAnsi="Times New Roman" w:cs="Times New Roman"/>
                <w:b/>
                <w:bCs/>
                <w:sz w:val="24"/>
              </w:rPr>
            </w:pPr>
            <w:r>
              <w:rPr>
                <w:rFonts w:ascii="Times New Roman" w:hAnsi="Times New Roman"/>
                <w:b/>
                <w:sz w:val="24"/>
              </w:rPr>
              <w:t>EQPS 3.2. apakštēma. Situācijas displeji un informācijas sistēmas</w:t>
            </w:r>
          </w:p>
        </w:tc>
      </w:tr>
      <w:tr w:rsidR="00793376" w:rsidRPr="00B325C1" w14:paraId="60198195" w14:textId="77777777" w:rsidTr="00E56D89">
        <w:trPr>
          <w:trHeight w:val="483"/>
        </w:trPr>
        <w:tc>
          <w:tcPr>
            <w:tcW w:w="369" w:type="pct"/>
            <w:vMerge w:val="restart"/>
          </w:tcPr>
          <w:p w14:paraId="5FCF667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3.2.1.</w:t>
            </w:r>
          </w:p>
        </w:tc>
        <w:tc>
          <w:tcPr>
            <w:tcW w:w="2024" w:type="pct"/>
            <w:vMerge w:val="restart"/>
          </w:tcPr>
          <w:p w14:paraId="3299BC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situācijas displejus.</w:t>
            </w:r>
          </w:p>
        </w:tc>
        <w:tc>
          <w:tcPr>
            <w:tcW w:w="343" w:type="pct"/>
            <w:shd w:val="clear" w:color="auto" w:fill="D9D9D9" w:themeFill="background1" w:themeFillShade="D9"/>
          </w:tcPr>
          <w:p w14:paraId="4EDF082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5D48967C" w14:textId="77777777" w:rsidR="00793376" w:rsidRPr="00B325C1" w:rsidRDefault="00793376" w:rsidP="00E56D89">
            <w:pPr>
              <w:jc w:val="both"/>
              <w:rPr>
                <w:rFonts w:ascii="Times New Roman" w:hAnsi="Times New Roman" w:cs="Times New Roman"/>
                <w:sz w:val="24"/>
              </w:rPr>
            </w:pPr>
          </w:p>
        </w:tc>
        <w:tc>
          <w:tcPr>
            <w:tcW w:w="315" w:type="pct"/>
            <w:vMerge w:val="restart"/>
          </w:tcPr>
          <w:p w14:paraId="44C1F67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A4EDEED" w14:textId="77777777" w:rsidTr="00E56D89">
        <w:trPr>
          <w:trHeight w:val="153"/>
        </w:trPr>
        <w:tc>
          <w:tcPr>
            <w:tcW w:w="369" w:type="pct"/>
            <w:vMerge/>
            <w:tcBorders>
              <w:bottom w:val="single" w:sz="4" w:space="0" w:color="auto"/>
            </w:tcBorders>
          </w:tcPr>
          <w:p w14:paraId="4D8D141C"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8494DFD"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6F41B840"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7466B2E"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738AAE55" w14:textId="77777777" w:rsidR="00793376" w:rsidRPr="00B325C1" w:rsidRDefault="00793376" w:rsidP="00E56D89">
            <w:pPr>
              <w:jc w:val="both"/>
              <w:rPr>
                <w:rFonts w:ascii="Times New Roman" w:hAnsi="Times New Roman" w:cs="Times New Roman"/>
                <w:sz w:val="24"/>
              </w:rPr>
            </w:pPr>
          </w:p>
        </w:tc>
      </w:tr>
      <w:tr w:rsidR="00793376" w:rsidRPr="00B325C1" w14:paraId="34F17190" w14:textId="77777777" w:rsidTr="00E56D89">
        <w:trPr>
          <w:trHeight w:val="467"/>
        </w:trPr>
        <w:tc>
          <w:tcPr>
            <w:tcW w:w="369" w:type="pct"/>
            <w:vMerge w:val="restart"/>
          </w:tcPr>
          <w:p w14:paraId="2ECB01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3.2.2.</w:t>
            </w:r>
          </w:p>
        </w:tc>
        <w:tc>
          <w:tcPr>
            <w:tcW w:w="2024" w:type="pct"/>
            <w:vMerge w:val="restart"/>
          </w:tcPr>
          <w:p w14:paraId="3CFB648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Pārbaudīt informācijas materiāla pieejamību.</w:t>
            </w:r>
          </w:p>
        </w:tc>
        <w:tc>
          <w:tcPr>
            <w:tcW w:w="343" w:type="pct"/>
            <w:shd w:val="clear" w:color="auto" w:fill="D9D9D9" w:themeFill="background1" w:themeFillShade="D9"/>
          </w:tcPr>
          <w:p w14:paraId="134BF04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34C87FC" w14:textId="77777777" w:rsidR="00793376" w:rsidRPr="00B325C1" w:rsidRDefault="00793376" w:rsidP="00E56D89">
            <w:pPr>
              <w:jc w:val="both"/>
              <w:rPr>
                <w:rFonts w:ascii="Times New Roman" w:hAnsi="Times New Roman" w:cs="Times New Roman"/>
                <w:sz w:val="24"/>
              </w:rPr>
            </w:pPr>
          </w:p>
        </w:tc>
        <w:tc>
          <w:tcPr>
            <w:tcW w:w="315" w:type="pct"/>
            <w:vMerge w:val="restart"/>
          </w:tcPr>
          <w:p w14:paraId="0A09CC5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195C59D" w14:textId="77777777" w:rsidTr="00E56D89">
        <w:trPr>
          <w:trHeight w:val="153"/>
        </w:trPr>
        <w:tc>
          <w:tcPr>
            <w:tcW w:w="369" w:type="pct"/>
            <w:vMerge/>
            <w:tcBorders>
              <w:bottom w:val="single" w:sz="4" w:space="0" w:color="auto"/>
            </w:tcBorders>
          </w:tcPr>
          <w:p w14:paraId="2D9E6520"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09A3EDD"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286A6DA4"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15FCFFC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25EC340E" w14:textId="77777777" w:rsidR="00793376" w:rsidRPr="00B325C1" w:rsidRDefault="00793376" w:rsidP="00E56D89">
            <w:pPr>
              <w:jc w:val="both"/>
              <w:rPr>
                <w:rFonts w:ascii="Times New Roman" w:hAnsi="Times New Roman" w:cs="Times New Roman"/>
                <w:sz w:val="24"/>
              </w:rPr>
            </w:pPr>
          </w:p>
        </w:tc>
      </w:tr>
      <w:tr w:rsidR="00793376" w:rsidRPr="00B325C1" w14:paraId="7E1E0913" w14:textId="77777777" w:rsidTr="00E56D89">
        <w:trPr>
          <w:trHeight w:val="465"/>
        </w:trPr>
        <w:tc>
          <w:tcPr>
            <w:tcW w:w="369" w:type="pct"/>
            <w:vMerge w:val="restart"/>
          </w:tcPr>
          <w:p w14:paraId="19CB11A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3.2.3.</w:t>
            </w:r>
          </w:p>
        </w:tc>
        <w:tc>
          <w:tcPr>
            <w:tcW w:w="2024" w:type="pct"/>
            <w:vMerge w:val="restart"/>
          </w:tcPr>
          <w:p w14:paraId="1E70B94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Saņemt informāciju no iekārtas.</w:t>
            </w:r>
          </w:p>
        </w:tc>
        <w:tc>
          <w:tcPr>
            <w:tcW w:w="343" w:type="pct"/>
            <w:shd w:val="clear" w:color="auto" w:fill="D9D9D9" w:themeFill="background1" w:themeFillShade="D9"/>
          </w:tcPr>
          <w:p w14:paraId="6581174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46634D7" w14:textId="77777777" w:rsidR="00793376" w:rsidRPr="00B325C1" w:rsidRDefault="00793376" w:rsidP="00E56D89">
            <w:pPr>
              <w:jc w:val="both"/>
              <w:rPr>
                <w:rFonts w:ascii="Times New Roman" w:hAnsi="Times New Roman" w:cs="Times New Roman"/>
                <w:sz w:val="24"/>
              </w:rPr>
            </w:pPr>
          </w:p>
        </w:tc>
        <w:tc>
          <w:tcPr>
            <w:tcW w:w="315" w:type="pct"/>
            <w:vMerge w:val="restart"/>
          </w:tcPr>
          <w:p w14:paraId="0005EB3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4F6DEAE3" w14:textId="77777777" w:rsidTr="00E56D89">
        <w:trPr>
          <w:trHeight w:val="153"/>
        </w:trPr>
        <w:tc>
          <w:tcPr>
            <w:tcW w:w="369" w:type="pct"/>
            <w:vMerge/>
          </w:tcPr>
          <w:p w14:paraId="614F2B84" w14:textId="77777777" w:rsidR="00793376" w:rsidRPr="00B325C1" w:rsidRDefault="00793376" w:rsidP="00E56D89">
            <w:pPr>
              <w:jc w:val="both"/>
              <w:rPr>
                <w:rFonts w:ascii="Times New Roman" w:hAnsi="Times New Roman" w:cs="Times New Roman"/>
                <w:sz w:val="24"/>
              </w:rPr>
            </w:pPr>
          </w:p>
        </w:tc>
        <w:tc>
          <w:tcPr>
            <w:tcW w:w="2024" w:type="pct"/>
            <w:vMerge/>
          </w:tcPr>
          <w:p w14:paraId="35455A45" w14:textId="77777777" w:rsidR="00793376" w:rsidRPr="00B325C1" w:rsidRDefault="00793376" w:rsidP="00E56D89">
            <w:pPr>
              <w:jc w:val="both"/>
              <w:rPr>
                <w:rFonts w:ascii="Times New Roman" w:hAnsi="Times New Roman" w:cs="Times New Roman"/>
                <w:sz w:val="24"/>
              </w:rPr>
            </w:pPr>
          </w:p>
        </w:tc>
        <w:tc>
          <w:tcPr>
            <w:tcW w:w="343" w:type="pct"/>
          </w:tcPr>
          <w:p w14:paraId="40A4D173"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0E03EE17" w14:textId="77777777" w:rsidR="00793376" w:rsidRPr="00B325C1" w:rsidRDefault="00793376" w:rsidP="00E56D89">
            <w:pPr>
              <w:jc w:val="both"/>
              <w:rPr>
                <w:rFonts w:ascii="Times New Roman" w:hAnsi="Times New Roman" w:cs="Times New Roman"/>
                <w:sz w:val="24"/>
              </w:rPr>
            </w:pPr>
          </w:p>
        </w:tc>
        <w:tc>
          <w:tcPr>
            <w:tcW w:w="315" w:type="pct"/>
            <w:vMerge/>
          </w:tcPr>
          <w:p w14:paraId="47D19C81" w14:textId="77777777" w:rsidR="00793376" w:rsidRPr="00B325C1" w:rsidRDefault="00793376" w:rsidP="00E56D89">
            <w:pPr>
              <w:jc w:val="both"/>
              <w:rPr>
                <w:rFonts w:ascii="Times New Roman" w:hAnsi="Times New Roman" w:cs="Times New Roman"/>
                <w:sz w:val="24"/>
              </w:rPr>
            </w:pPr>
          </w:p>
        </w:tc>
      </w:tr>
      <w:tr w:rsidR="00793376" w:rsidRPr="00B325C1" w14:paraId="09418097" w14:textId="77777777" w:rsidTr="00E56D89">
        <w:trPr>
          <w:trHeight w:val="624"/>
        </w:trPr>
        <w:tc>
          <w:tcPr>
            <w:tcW w:w="5000" w:type="pct"/>
            <w:gridSpan w:val="5"/>
            <w:shd w:val="clear" w:color="auto" w:fill="A6A6A6" w:themeFill="background1" w:themeFillShade="A6"/>
            <w:vAlign w:val="center"/>
          </w:tcPr>
          <w:p w14:paraId="46D8E121" w14:textId="77777777" w:rsidR="00793376" w:rsidRPr="002C7FD5" w:rsidRDefault="00793376" w:rsidP="00E56D89">
            <w:pPr>
              <w:jc w:val="both"/>
              <w:rPr>
                <w:rFonts w:ascii="Times New Roman" w:hAnsi="Times New Roman" w:cs="Times New Roman"/>
                <w:b/>
                <w:bCs/>
                <w:sz w:val="24"/>
              </w:rPr>
            </w:pPr>
            <w:r>
              <w:rPr>
                <w:rFonts w:ascii="Times New Roman" w:hAnsi="Times New Roman"/>
                <w:b/>
                <w:sz w:val="24"/>
              </w:rPr>
              <w:t>EQPS 3.3. apakštēma. Lidojuma datu sistēmas</w:t>
            </w:r>
          </w:p>
        </w:tc>
      </w:tr>
      <w:tr w:rsidR="00793376" w:rsidRPr="00B325C1" w14:paraId="759F2AF5" w14:textId="77777777" w:rsidTr="00E56D89">
        <w:trPr>
          <w:trHeight w:val="538"/>
        </w:trPr>
        <w:tc>
          <w:tcPr>
            <w:tcW w:w="369" w:type="pct"/>
            <w:vMerge w:val="restart"/>
          </w:tcPr>
          <w:p w14:paraId="30EECCE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3.3.1.</w:t>
            </w:r>
          </w:p>
        </w:tc>
        <w:tc>
          <w:tcPr>
            <w:tcW w:w="2024" w:type="pct"/>
            <w:vMerge w:val="restart"/>
          </w:tcPr>
          <w:p w14:paraId="5437FF5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Izmantot lidojuma datu informāciju dispečera darba vietā.</w:t>
            </w:r>
          </w:p>
        </w:tc>
        <w:tc>
          <w:tcPr>
            <w:tcW w:w="343" w:type="pct"/>
            <w:shd w:val="clear" w:color="auto" w:fill="D9D9D9" w:themeFill="background1" w:themeFillShade="D9"/>
          </w:tcPr>
          <w:p w14:paraId="034C117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845C530" w14:textId="77777777" w:rsidR="00793376" w:rsidRPr="00B325C1" w:rsidRDefault="00793376" w:rsidP="00E56D89">
            <w:pPr>
              <w:jc w:val="both"/>
              <w:rPr>
                <w:rFonts w:ascii="Times New Roman" w:hAnsi="Times New Roman" w:cs="Times New Roman"/>
                <w:sz w:val="24"/>
              </w:rPr>
            </w:pPr>
          </w:p>
        </w:tc>
        <w:tc>
          <w:tcPr>
            <w:tcW w:w="315" w:type="pct"/>
            <w:vMerge w:val="restart"/>
          </w:tcPr>
          <w:p w14:paraId="47AA919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9B6E738" w14:textId="77777777" w:rsidTr="00E56D89">
        <w:trPr>
          <w:trHeight w:val="135"/>
        </w:trPr>
        <w:tc>
          <w:tcPr>
            <w:tcW w:w="369" w:type="pct"/>
            <w:vMerge/>
            <w:tcBorders>
              <w:bottom w:val="single" w:sz="12" w:space="0" w:color="000000"/>
            </w:tcBorders>
          </w:tcPr>
          <w:p w14:paraId="763FFD8D"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000000"/>
            </w:tcBorders>
          </w:tcPr>
          <w:p w14:paraId="0FEEF081"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000000"/>
            </w:tcBorders>
          </w:tcPr>
          <w:p w14:paraId="5C8D3617"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000000"/>
            </w:tcBorders>
            <w:shd w:val="clear" w:color="auto" w:fill="auto"/>
          </w:tcPr>
          <w:p w14:paraId="3060F729"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000000"/>
            </w:tcBorders>
          </w:tcPr>
          <w:p w14:paraId="12F69B77" w14:textId="77777777" w:rsidR="00793376" w:rsidRPr="00B325C1" w:rsidRDefault="00793376" w:rsidP="00E56D89">
            <w:pPr>
              <w:jc w:val="both"/>
              <w:rPr>
                <w:rFonts w:ascii="Times New Roman" w:hAnsi="Times New Roman" w:cs="Times New Roman"/>
                <w:sz w:val="24"/>
              </w:rPr>
            </w:pPr>
          </w:p>
        </w:tc>
      </w:tr>
      <w:tr w:rsidR="00793376" w:rsidRPr="00B325C1" w14:paraId="279F2A5B" w14:textId="77777777" w:rsidTr="00E56D89">
        <w:trPr>
          <w:trHeight w:val="737"/>
        </w:trPr>
        <w:tc>
          <w:tcPr>
            <w:tcW w:w="5000" w:type="pct"/>
            <w:gridSpan w:val="5"/>
            <w:shd w:val="clear" w:color="auto" w:fill="auto"/>
            <w:vAlign w:val="center"/>
          </w:tcPr>
          <w:p w14:paraId="18D111A8"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EQPS 4. TĒMA. NĀKOTNES IEKĀRTAS</w:t>
            </w:r>
          </w:p>
        </w:tc>
      </w:tr>
      <w:tr w:rsidR="00793376" w:rsidRPr="00B325C1" w14:paraId="549261D9" w14:textId="77777777" w:rsidTr="00E56D89">
        <w:trPr>
          <w:trHeight w:val="624"/>
        </w:trPr>
        <w:tc>
          <w:tcPr>
            <w:tcW w:w="5000" w:type="pct"/>
            <w:gridSpan w:val="5"/>
            <w:shd w:val="clear" w:color="auto" w:fill="A6A6A6" w:themeFill="background1" w:themeFillShade="A6"/>
            <w:vAlign w:val="center"/>
          </w:tcPr>
          <w:p w14:paraId="2028B41C"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EQPS 4.1. apakštēma. Jaunas izstrādes</w:t>
            </w:r>
          </w:p>
        </w:tc>
      </w:tr>
      <w:tr w:rsidR="00793376" w:rsidRPr="00B325C1" w14:paraId="20654B2A" w14:textId="77777777" w:rsidTr="00E56D89">
        <w:trPr>
          <w:trHeight w:val="513"/>
        </w:trPr>
        <w:tc>
          <w:tcPr>
            <w:tcW w:w="369" w:type="pct"/>
            <w:vMerge w:val="restart"/>
          </w:tcPr>
          <w:p w14:paraId="0EC0AD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4.1.1.</w:t>
            </w:r>
          </w:p>
        </w:tc>
        <w:tc>
          <w:tcPr>
            <w:tcW w:w="2024" w:type="pct"/>
            <w:vMerge w:val="restart"/>
          </w:tcPr>
          <w:p w14:paraId="10C188E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Atpazīt turpmākās norises.</w:t>
            </w:r>
          </w:p>
        </w:tc>
        <w:tc>
          <w:tcPr>
            <w:tcW w:w="343" w:type="pct"/>
            <w:shd w:val="clear" w:color="auto" w:fill="D9D9D9" w:themeFill="background1" w:themeFillShade="D9"/>
          </w:tcPr>
          <w:p w14:paraId="6BAD8D5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shd w:val="clear" w:color="auto" w:fill="FF9999"/>
          </w:tcPr>
          <w:p w14:paraId="7C13F567" w14:textId="77777777" w:rsidR="00793376" w:rsidRPr="00125184" w:rsidRDefault="00793376" w:rsidP="00E56D89">
            <w:pPr>
              <w:jc w:val="both"/>
              <w:rPr>
                <w:rFonts w:ascii="Times New Roman" w:hAnsi="Times New Roman" w:cs="Times New Roman"/>
                <w:sz w:val="24"/>
              </w:rPr>
            </w:pPr>
            <w:r>
              <w:rPr>
                <w:rFonts w:ascii="Times New Roman" w:hAnsi="Times New Roman"/>
                <w:sz w:val="24"/>
              </w:rPr>
              <w:t>Jaunas uzlabotas sistēmas</w:t>
            </w:r>
          </w:p>
        </w:tc>
        <w:tc>
          <w:tcPr>
            <w:tcW w:w="315" w:type="pct"/>
            <w:vMerge w:val="restart"/>
          </w:tcPr>
          <w:p w14:paraId="24BA769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C7750EB" w14:textId="77777777" w:rsidTr="00E56D89">
        <w:trPr>
          <w:trHeight w:val="210"/>
        </w:trPr>
        <w:tc>
          <w:tcPr>
            <w:tcW w:w="369" w:type="pct"/>
            <w:vMerge/>
            <w:tcBorders>
              <w:bottom w:val="single" w:sz="12" w:space="0" w:color="auto"/>
            </w:tcBorders>
          </w:tcPr>
          <w:p w14:paraId="690153D6"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72FA20D1" w14:textId="77777777" w:rsidR="00793376" w:rsidRPr="00B325C1" w:rsidRDefault="00793376" w:rsidP="00E56D89">
            <w:pPr>
              <w:jc w:val="both"/>
              <w:rPr>
                <w:rFonts w:ascii="Times New Roman" w:hAnsi="Times New Roman" w:cs="Times New Roman"/>
                <w:noProof/>
                <w:sz w:val="24"/>
                <w:szCs w:val="24"/>
              </w:rPr>
            </w:pPr>
          </w:p>
        </w:tc>
        <w:tc>
          <w:tcPr>
            <w:tcW w:w="343" w:type="pct"/>
            <w:tcBorders>
              <w:bottom w:val="single" w:sz="12" w:space="0" w:color="auto"/>
            </w:tcBorders>
            <w:shd w:val="clear" w:color="auto" w:fill="auto"/>
          </w:tcPr>
          <w:p w14:paraId="00C9D73C" w14:textId="77777777" w:rsidR="00793376" w:rsidRPr="00B325C1" w:rsidRDefault="00793376"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5A52BC16"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3306870A" w14:textId="77777777" w:rsidR="00793376" w:rsidRPr="00B325C1" w:rsidRDefault="00793376" w:rsidP="00E56D89">
            <w:pPr>
              <w:jc w:val="both"/>
              <w:rPr>
                <w:rFonts w:ascii="Times New Roman" w:hAnsi="Times New Roman" w:cs="Times New Roman"/>
                <w:sz w:val="24"/>
              </w:rPr>
            </w:pPr>
          </w:p>
        </w:tc>
      </w:tr>
      <w:tr w:rsidR="00793376" w:rsidRPr="00B325C1" w14:paraId="3A3CCF6A" w14:textId="77777777" w:rsidTr="00E56D89">
        <w:trPr>
          <w:trHeight w:val="737"/>
        </w:trPr>
        <w:tc>
          <w:tcPr>
            <w:tcW w:w="5000" w:type="pct"/>
            <w:gridSpan w:val="5"/>
            <w:shd w:val="clear" w:color="auto" w:fill="auto"/>
            <w:vAlign w:val="center"/>
          </w:tcPr>
          <w:p w14:paraId="28680962" w14:textId="77777777" w:rsidR="00793376" w:rsidRPr="00B325C1" w:rsidRDefault="00793376" w:rsidP="00E85291">
            <w:pPr>
              <w:keepNext/>
              <w:keepLines/>
              <w:jc w:val="both"/>
              <w:rPr>
                <w:rFonts w:ascii="Times New Roman" w:hAnsi="Times New Roman" w:cs="Times New Roman"/>
                <w:b/>
                <w:bCs/>
                <w:sz w:val="24"/>
              </w:rPr>
            </w:pPr>
            <w:r>
              <w:rPr>
                <w:rFonts w:ascii="Times New Roman" w:hAnsi="Times New Roman"/>
                <w:b/>
                <w:sz w:val="24"/>
              </w:rPr>
              <w:lastRenderedPageBreak/>
              <w:t>EQPS 5. TĒMA. IEKĀRTU UN SISTĒMU IEROBEŽOJUMI UN DARBĪBAS PASLIKTINĀŠANĀS</w:t>
            </w:r>
          </w:p>
        </w:tc>
      </w:tr>
      <w:tr w:rsidR="00793376" w:rsidRPr="00B325C1" w14:paraId="48DE712D" w14:textId="77777777" w:rsidTr="00E56D89">
        <w:trPr>
          <w:trHeight w:val="624"/>
        </w:trPr>
        <w:tc>
          <w:tcPr>
            <w:tcW w:w="5000" w:type="pct"/>
            <w:gridSpan w:val="5"/>
            <w:shd w:val="clear" w:color="auto" w:fill="A6A6A6" w:themeFill="background1" w:themeFillShade="A6"/>
            <w:vAlign w:val="center"/>
          </w:tcPr>
          <w:p w14:paraId="49EDF50B" w14:textId="77777777" w:rsidR="00793376" w:rsidRPr="00B325C1" w:rsidRDefault="00793376" w:rsidP="00E85291">
            <w:pPr>
              <w:keepNext/>
              <w:keepLines/>
              <w:jc w:val="both"/>
              <w:rPr>
                <w:rFonts w:ascii="Times New Roman" w:hAnsi="Times New Roman" w:cs="Times New Roman"/>
                <w:b/>
                <w:bCs/>
                <w:sz w:val="24"/>
              </w:rPr>
            </w:pPr>
            <w:r>
              <w:rPr>
                <w:rFonts w:ascii="Times New Roman" w:hAnsi="Times New Roman"/>
                <w:b/>
                <w:sz w:val="24"/>
              </w:rPr>
              <w:t>EQPS 5.1. apakštēma. Reaģēšana uz ierobežojumiem</w:t>
            </w:r>
          </w:p>
        </w:tc>
      </w:tr>
      <w:tr w:rsidR="00793376" w:rsidRPr="00B325C1" w14:paraId="0D789CDE" w14:textId="77777777" w:rsidTr="00E56D89">
        <w:trPr>
          <w:trHeight w:val="538"/>
        </w:trPr>
        <w:tc>
          <w:tcPr>
            <w:tcW w:w="369" w:type="pct"/>
            <w:vMerge w:val="restart"/>
          </w:tcPr>
          <w:p w14:paraId="18A89E7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5.1.1.</w:t>
            </w:r>
          </w:p>
        </w:tc>
        <w:tc>
          <w:tcPr>
            <w:tcW w:w="2024" w:type="pct"/>
            <w:vMerge w:val="restart"/>
          </w:tcPr>
          <w:p w14:paraId="17D33FC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Ņemt vērā aprīkojuma un sistēmu ierobežojumus.</w:t>
            </w:r>
          </w:p>
        </w:tc>
        <w:tc>
          <w:tcPr>
            <w:tcW w:w="343" w:type="pct"/>
            <w:shd w:val="clear" w:color="auto" w:fill="D9D9D9" w:themeFill="background1" w:themeFillShade="D9"/>
          </w:tcPr>
          <w:p w14:paraId="1E41756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5041C34A" w14:textId="77777777" w:rsidR="00793376" w:rsidRPr="00862595" w:rsidRDefault="00793376" w:rsidP="00E56D89">
            <w:pPr>
              <w:jc w:val="both"/>
              <w:rPr>
                <w:rFonts w:ascii="Times New Roman" w:hAnsi="Times New Roman" w:cs="Times New Roman"/>
                <w:i/>
                <w:iCs/>
                <w:sz w:val="24"/>
              </w:rPr>
            </w:pPr>
          </w:p>
        </w:tc>
        <w:tc>
          <w:tcPr>
            <w:tcW w:w="315" w:type="pct"/>
            <w:vMerge w:val="restart"/>
          </w:tcPr>
          <w:p w14:paraId="05EDC3A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F452CCF" w14:textId="77777777" w:rsidTr="00E56D89">
        <w:trPr>
          <w:trHeight w:val="377"/>
        </w:trPr>
        <w:tc>
          <w:tcPr>
            <w:tcW w:w="369" w:type="pct"/>
            <w:vMerge/>
          </w:tcPr>
          <w:p w14:paraId="67269C08" w14:textId="77777777" w:rsidR="00793376" w:rsidRPr="00B325C1" w:rsidRDefault="00793376" w:rsidP="00E56D89">
            <w:pPr>
              <w:jc w:val="both"/>
              <w:rPr>
                <w:rFonts w:ascii="Times New Roman" w:hAnsi="Times New Roman" w:cs="Times New Roman"/>
                <w:sz w:val="24"/>
              </w:rPr>
            </w:pPr>
          </w:p>
        </w:tc>
        <w:tc>
          <w:tcPr>
            <w:tcW w:w="2024" w:type="pct"/>
            <w:vMerge/>
          </w:tcPr>
          <w:p w14:paraId="4F3CBF43"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68825DCE"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6C559A53" w14:textId="77777777" w:rsidR="00793376" w:rsidRPr="00B325C1" w:rsidRDefault="00793376" w:rsidP="00E56D89">
            <w:pPr>
              <w:jc w:val="both"/>
              <w:rPr>
                <w:rFonts w:ascii="Times New Roman" w:hAnsi="Times New Roman" w:cs="Times New Roman"/>
                <w:sz w:val="24"/>
              </w:rPr>
            </w:pPr>
          </w:p>
        </w:tc>
        <w:tc>
          <w:tcPr>
            <w:tcW w:w="315" w:type="pct"/>
            <w:vMerge/>
          </w:tcPr>
          <w:p w14:paraId="2B0E50F9" w14:textId="77777777" w:rsidR="00793376" w:rsidRPr="00B325C1" w:rsidRDefault="00793376" w:rsidP="00E56D89">
            <w:pPr>
              <w:jc w:val="both"/>
              <w:rPr>
                <w:rFonts w:ascii="Times New Roman" w:hAnsi="Times New Roman" w:cs="Times New Roman"/>
                <w:sz w:val="24"/>
              </w:rPr>
            </w:pPr>
          </w:p>
        </w:tc>
      </w:tr>
      <w:tr w:rsidR="00793376" w:rsidRPr="00B325C1" w14:paraId="0B24AE12" w14:textId="77777777" w:rsidTr="00E56D89">
        <w:trPr>
          <w:trHeight w:val="460"/>
        </w:trPr>
        <w:tc>
          <w:tcPr>
            <w:tcW w:w="369" w:type="pct"/>
            <w:vMerge w:val="restart"/>
          </w:tcPr>
          <w:p w14:paraId="7BD4DE8E"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ACP EQPS 5.1.2.</w:t>
            </w:r>
          </w:p>
        </w:tc>
        <w:tc>
          <w:tcPr>
            <w:tcW w:w="2024" w:type="pct"/>
            <w:vMerge w:val="restart"/>
          </w:tcPr>
          <w:p w14:paraId="306AFA3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Atbildēt uz darba vietas tehniskajām nepilnībām.</w:t>
            </w:r>
          </w:p>
        </w:tc>
        <w:tc>
          <w:tcPr>
            <w:tcW w:w="343" w:type="pct"/>
            <w:shd w:val="clear" w:color="auto" w:fill="D9D9D9" w:themeFill="background1" w:themeFillShade="D9"/>
          </w:tcPr>
          <w:p w14:paraId="130E5AA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shd w:val="clear" w:color="auto" w:fill="FF9999"/>
          </w:tcPr>
          <w:p w14:paraId="28B8EC33" w14:textId="77777777" w:rsidR="00793376" w:rsidRPr="009D25F0" w:rsidRDefault="00793376" w:rsidP="00E56D89">
            <w:pPr>
              <w:jc w:val="both"/>
              <w:rPr>
                <w:rFonts w:ascii="Times New Roman" w:hAnsi="Times New Roman" w:cs="Times New Roman"/>
                <w:iCs/>
                <w:noProof/>
                <w:sz w:val="24"/>
                <w:szCs w:val="24"/>
              </w:rPr>
            </w:pPr>
            <w:r>
              <w:rPr>
                <w:rFonts w:ascii="Times New Roman" w:hAnsi="Times New Roman"/>
                <w:sz w:val="24"/>
              </w:rPr>
              <w:t>Paziņošanas procedūras, pienākumi</w:t>
            </w:r>
          </w:p>
        </w:tc>
        <w:tc>
          <w:tcPr>
            <w:tcW w:w="315" w:type="pct"/>
            <w:vMerge w:val="restart"/>
          </w:tcPr>
          <w:p w14:paraId="594A1C1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D4D142E" w14:textId="77777777" w:rsidTr="00E56D89">
        <w:trPr>
          <w:trHeight w:val="200"/>
        </w:trPr>
        <w:tc>
          <w:tcPr>
            <w:tcW w:w="369" w:type="pct"/>
            <w:vMerge/>
          </w:tcPr>
          <w:p w14:paraId="1936AADA" w14:textId="77777777" w:rsidR="00793376" w:rsidRPr="00B325C1" w:rsidRDefault="00793376" w:rsidP="00E56D89">
            <w:pPr>
              <w:jc w:val="both"/>
              <w:rPr>
                <w:rFonts w:ascii="Times New Roman" w:hAnsi="Times New Roman" w:cs="Times New Roman"/>
                <w:sz w:val="24"/>
              </w:rPr>
            </w:pPr>
          </w:p>
        </w:tc>
        <w:tc>
          <w:tcPr>
            <w:tcW w:w="2024" w:type="pct"/>
            <w:vMerge/>
          </w:tcPr>
          <w:p w14:paraId="61453D84" w14:textId="77777777" w:rsidR="00793376" w:rsidRPr="00B325C1" w:rsidRDefault="00793376" w:rsidP="00E56D89">
            <w:pPr>
              <w:jc w:val="both"/>
              <w:rPr>
                <w:rFonts w:ascii="Times New Roman" w:hAnsi="Times New Roman" w:cs="Times New Roman"/>
                <w:sz w:val="24"/>
              </w:rPr>
            </w:pPr>
          </w:p>
        </w:tc>
        <w:tc>
          <w:tcPr>
            <w:tcW w:w="343" w:type="pct"/>
          </w:tcPr>
          <w:p w14:paraId="3855E65E"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52736FD3" w14:textId="77777777" w:rsidR="00793376" w:rsidRPr="00B325C1" w:rsidRDefault="00793376" w:rsidP="00E56D89">
            <w:pPr>
              <w:jc w:val="both"/>
              <w:rPr>
                <w:rFonts w:ascii="Times New Roman" w:hAnsi="Times New Roman" w:cs="Times New Roman"/>
                <w:sz w:val="24"/>
              </w:rPr>
            </w:pPr>
          </w:p>
        </w:tc>
        <w:tc>
          <w:tcPr>
            <w:tcW w:w="315" w:type="pct"/>
            <w:vMerge/>
          </w:tcPr>
          <w:p w14:paraId="3195DD07" w14:textId="77777777" w:rsidR="00793376" w:rsidRPr="00B325C1" w:rsidRDefault="00793376" w:rsidP="00E56D89">
            <w:pPr>
              <w:jc w:val="both"/>
              <w:rPr>
                <w:rFonts w:ascii="Times New Roman" w:hAnsi="Times New Roman" w:cs="Times New Roman"/>
                <w:sz w:val="24"/>
              </w:rPr>
            </w:pPr>
          </w:p>
        </w:tc>
      </w:tr>
      <w:tr w:rsidR="00793376" w:rsidRPr="00B325C1" w14:paraId="79AFF481" w14:textId="77777777" w:rsidTr="00E56D89">
        <w:trPr>
          <w:trHeight w:val="624"/>
        </w:trPr>
        <w:tc>
          <w:tcPr>
            <w:tcW w:w="5000" w:type="pct"/>
            <w:gridSpan w:val="5"/>
            <w:shd w:val="clear" w:color="auto" w:fill="A6A6A6" w:themeFill="background1" w:themeFillShade="A6"/>
            <w:vAlign w:val="center"/>
          </w:tcPr>
          <w:p w14:paraId="710C2337" w14:textId="77777777" w:rsidR="00793376" w:rsidRPr="00167BBE" w:rsidRDefault="00793376" w:rsidP="00E56D89">
            <w:pPr>
              <w:jc w:val="both"/>
              <w:rPr>
                <w:rFonts w:ascii="Times New Roman" w:hAnsi="Times New Roman" w:cs="Times New Roman"/>
                <w:b/>
                <w:bCs/>
                <w:sz w:val="24"/>
              </w:rPr>
            </w:pPr>
            <w:r>
              <w:rPr>
                <w:rFonts w:ascii="Times New Roman" w:hAnsi="Times New Roman"/>
                <w:b/>
                <w:sz w:val="24"/>
              </w:rPr>
              <w:t>EQPS 5.2. apakštēma. Sakaru iekārtu darbības pasliktināšanās</w:t>
            </w:r>
          </w:p>
        </w:tc>
      </w:tr>
      <w:tr w:rsidR="00793376" w:rsidRPr="00B325C1" w14:paraId="21A215D5" w14:textId="77777777" w:rsidTr="00E56D89">
        <w:trPr>
          <w:trHeight w:val="460"/>
        </w:trPr>
        <w:tc>
          <w:tcPr>
            <w:tcW w:w="369" w:type="pct"/>
            <w:vMerge w:val="restart"/>
          </w:tcPr>
          <w:p w14:paraId="6E43FF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5.2.1.</w:t>
            </w:r>
          </w:p>
        </w:tc>
        <w:tc>
          <w:tcPr>
            <w:tcW w:w="2024" w:type="pct"/>
            <w:vMerge w:val="restart"/>
          </w:tcPr>
          <w:p w14:paraId="419CC89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43" w:type="pct"/>
            <w:shd w:val="clear" w:color="auto" w:fill="D9D9D9" w:themeFill="background1" w:themeFillShade="D9"/>
          </w:tcPr>
          <w:p w14:paraId="36C79F6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33BBAEB" w14:textId="77777777" w:rsidR="00793376" w:rsidRPr="001E1550" w:rsidRDefault="00793376" w:rsidP="00E56D89">
            <w:pPr>
              <w:jc w:val="both"/>
              <w:rPr>
                <w:rFonts w:ascii="Times New Roman" w:hAnsi="Times New Roman" w:cs="Times New Roman"/>
                <w:i/>
                <w:iCs/>
                <w:sz w:val="24"/>
              </w:rPr>
            </w:pPr>
            <w:r>
              <w:rPr>
                <w:rFonts w:ascii="Times New Roman" w:hAnsi="Times New Roman"/>
                <w:i/>
                <w:sz w:val="24"/>
              </w:rPr>
              <w:t>Neobligātais saturs: “zeme–gaiss” un fiksētā sakaru līnija</w:t>
            </w:r>
          </w:p>
        </w:tc>
        <w:tc>
          <w:tcPr>
            <w:tcW w:w="315" w:type="pct"/>
            <w:vMerge w:val="restart"/>
          </w:tcPr>
          <w:p w14:paraId="457E8431"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r>
              <w:rPr>
                <w:noProof/>
              </w:rPr>
              <mc:AlternateContent>
                <mc:Choice Requires="wps">
                  <w:drawing>
                    <wp:anchor distT="0" distB="0" distL="0" distR="0" simplePos="0" relativeHeight="251658240" behindDoc="0" locked="0" layoutInCell="1" allowOverlap="1" wp14:anchorId="401E3175" wp14:editId="615C1B43">
                      <wp:simplePos x="0" y="0"/>
                      <wp:positionH relativeFrom="page">
                        <wp:posOffset>4245228</wp:posOffset>
                      </wp:positionH>
                      <wp:positionV relativeFrom="paragraph">
                        <wp:posOffset>788871</wp:posOffset>
                      </wp:positionV>
                      <wp:extent cx="2473960" cy="681355"/>
                      <wp:effectExtent l="0" t="0" r="0" b="0"/>
                      <wp:wrapNone/>
                      <wp:docPr id="2415" name="Textbox 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681355"/>
                              </a:xfrm>
                              <a:prstGeom prst="rect">
                                <a:avLst/>
                              </a:prstGeom>
                            </wps:spPr>
                            <wps:txbx>
                              <w:txbxContent>
                                <w:p w14:paraId="20BEBE1A" w14:textId="77777777" w:rsidR="00793376" w:rsidRDefault="00793376" w:rsidP="00793376">
                                  <w:pPr>
                                    <w:pStyle w:val="BodyText"/>
                                    <w:ind w:left="28" w:right="25"/>
                                  </w:pPr>
                                  <w:r>
                                    <w:t>Procedūras “zeme–gaiss” un fiksētās sakaru līnijas darbības pasliktināšanās, alternatīvas datu pārsūtīšanas metodes</w:t>
                                  </w:r>
                                </w:p>
                              </w:txbxContent>
                            </wps:txbx>
                            <wps:bodyPr wrap="square" lIns="0" tIns="0" rIns="0" bIns="0" rtlCol="0">
                              <a:noAutofit/>
                            </wps:bodyPr>
                          </wps:wsp>
                        </a:graphicData>
                      </a:graphic>
                    </wp:anchor>
                  </w:drawing>
                </mc:Choice>
                <mc:Fallback>
                  <w:pict>
                    <v:shapetype w14:anchorId="401E3175" id="_x0000_t202" coordsize="21600,21600" o:spt="202" path="m,l,21600r21600,l21600,xe">
                      <v:stroke joinstyle="miter"/>
                      <v:path gradientshapeok="t" o:connecttype="rect"/>
                    </v:shapetype>
                    <v:shape id="Textbox 2415" o:spid="_x0000_s1026" type="#_x0000_t202" style="position:absolute;left:0;text-align:left;margin-left:334.25pt;margin-top:62.1pt;width:194.8pt;height:53.6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" filled="f" stroked="f">
                      <v:textbox inset="0,0,0,0">
                        <w:txbxContent>
                          <w:p w14:paraId="20BEBE1A" w14:textId="77777777" w:rsidR="00793376" w:rsidRDefault="00793376" w:rsidP="00793376">
                            <w:pPr>
                              <w:pStyle w:val="BodyText"/>
                              <w:ind w:left="28" w:right="25"/>
                            </w:pPr>
                            <w:r>
                              <w:t>Procedūras “zeme–gaiss” un fiksētās sakaru līnijas darbības pasliktināšanās, alternatīvas datu pārsūtīšanas metodes</w:t>
                            </w:r>
                          </w:p>
                        </w:txbxContent>
                      </v:textbox>
                      <w10:wrap anchorx="page"/>
                    </v:shape>
                  </w:pict>
                </mc:Fallback>
              </mc:AlternateContent>
            </w:r>
            <w:r>
              <w:rPr>
                <w:rFonts w:ascii="Times New Roman" w:hAnsi="Times New Roman"/>
                <w:i/>
                <w:iCs/>
                <w:sz w:val="24"/>
              </w:rPr>
              <w:t xml:space="preserve"> ACP APS ACS</w:t>
            </w:r>
          </w:p>
        </w:tc>
      </w:tr>
      <w:tr w:rsidR="00793376" w:rsidRPr="00B325C1" w14:paraId="7F5794AB" w14:textId="77777777" w:rsidTr="00E56D89">
        <w:trPr>
          <w:trHeight w:val="312"/>
        </w:trPr>
        <w:tc>
          <w:tcPr>
            <w:tcW w:w="369" w:type="pct"/>
            <w:vMerge/>
          </w:tcPr>
          <w:p w14:paraId="622C5189" w14:textId="77777777" w:rsidR="00793376" w:rsidRPr="00B325C1" w:rsidRDefault="00793376" w:rsidP="00E56D89">
            <w:pPr>
              <w:jc w:val="both"/>
              <w:rPr>
                <w:rFonts w:ascii="Times New Roman" w:hAnsi="Times New Roman" w:cs="Times New Roman"/>
                <w:sz w:val="24"/>
              </w:rPr>
            </w:pPr>
          </w:p>
        </w:tc>
        <w:tc>
          <w:tcPr>
            <w:tcW w:w="2024" w:type="pct"/>
            <w:vMerge/>
          </w:tcPr>
          <w:p w14:paraId="5940E7B5" w14:textId="77777777" w:rsidR="00793376" w:rsidRPr="00B325C1" w:rsidRDefault="00793376" w:rsidP="00E56D89">
            <w:pPr>
              <w:jc w:val="both"/>
              <w:rPr>
                <w:rFonts w:ascii="Times New Roman" w:hAnsi="Times New Roman" w:cs="Times New Roman"/>
                <w:sz w:val="24"/>
              </w:rPr>
            </w:pPr>
          </w:p>
        </w:tc>
        <w:tc>
          <w:tcPr>
            <w:tcW w:w="343" w:type="pct"/>
          </w:tcPr>
          <w:p w14:paraId="2A05FD05"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42C882BB" w14:textId="77777777" w:rsidR="00793376" w:rsidRPr="00B325C1" w:rsidRDefault="00793376" w:rsidP="00E56D89">
            <w:pPr>
              <w:jc w:val="both"/>
              <w:rPr>
                <w:rFonts w:ascii="Times New Roman" w:hAnsi="Times New Roman" w:cs="Times New Roman"/>
                <w:sz w:val="24"/>
              </w:rPr>
            </w:pPr>
          </w:p>
        </w:tc>
        <w:tc>
          <w:tcPr>
            <w:tcW w:w="315" w:type="pct"/>
            <w:vMerge/>
          </w:tcPr>
          <w:p w14:paraId="214C1893" w14:textId="77777777" w:rsidR="00793376" w:rsidRPr="00B325C1" w:rsidRDefault="00793376" w:rsidP="00E56D89">
            <w:pPr>
              <w:jc w:val="both"/>
              <w:rPr>
                <w:rFonts w:ascii="Times New Roman" w:hAnsi="Times New Roman" w:cs="Times New Roman"/>
                <w:sz w:val="24"/>
              </w:rPr>
            </w:pPr>
          </w:p>
        </w:tc>
      </w:tr>
      <w:tr w:rsidR="00793376" w:rsidRPr="00B325C1" w14:paraId="7FC86D3E" w14:textId="77777777" w:rsidTr="00E56D89">
        <w:trPr>
          <w:trHeight w:val="454"/>
        </w:trPr>
        <w:tc>
          <w:tcPr>
            <w:tcW w:w="369" w:type="pct"/>
            <w:vMerge w:val="restart"/>
          </w:tcPr>
          <w:p w14:paraId="5DEF591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5.2.2.</w:t>
            </w:r>
          </w:p>
        </w:tc>
        <w:tc>
          <w:tcPr>
            <w:tcW w:w="2024" w:type="pct"/>
            <w:vMerge w:val="restart"/>
          </w:tcPr>
          <w:p w14:paraId="4239694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darbnepārtrauces procedūras sakaru iekārtu darbības pasliktināšanās gadījumā.</w:t>
            </w:r>
          </w:p>
        </w:tc>
        <w:tc>
          <w:tcPr>
            <w:tcW w:w="343" w:type="pct"/>
            <w:shd w:val="clear" w:color="auto" w:fill="D9D9D9" w:themeFill="background1" w:themeFillShade="D9"/>
          </w:tcPr>
          <w:p w14:paraId="2F896D5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463374B2" w14:textId="77777777" w:rsidR="00793376" w:rsidRPr="00526DFE" w:rsidRDefault="00793376" w:rsidP="00E56D89">
            <w:pPr>
              <w:jc w:val="both"/>
              <w:rPr>
                <w:rFonts w:ascii="Times New Roman" w:hAnsi="Times New Roman" w:cs="Times New Roman"/>
                <w:sz w:val="24"/>
              </w:rPr>
            </w:pPr>
            <w:r>
              <w:rPr>
                <w:rFonts w:ascii="Times New Roman" w:hAnsi="Times New Roman"/>
                <w:sz w:val="24"/>
              </w:rPr>
              <w:t>Procedūras “zeme–gaiss” un fiksētās sakaru līnijas darbības pasliktināšanās, alternatīvas datu pārsūtīšanas metodes</w:t>
            </w:r>
          </w:p>
        </w:tc>
        <w:tc>
          <w:tcPr>
            <w:tcW w:w="315" w:type="pct"/>
            <w:vMerge w:val="restart"/>
          </w:tcPr>
          <w:p w14:paraId="3F10BA50"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w:t>
            </w:r>
            <w:r>
              <w:rPr>
                <w:noProof/>
              </w:rPr>
              <mc:AlternateContent>
                <mc:Choice Requires="wps">
                  <w:drawing>
                    <wp:anchor distT="0" distB="0" distL="0" distR="0" simplePos="0" relativeHeight="251658241" behindDoc="0" locked="0" layoutInCell="1" allowOverlap="1" wp14:anchorId="258EB74D" wp14:editId="6F1AD644">
                      <wp:simplePos x="0" y="0"/>
                      <wp:positionH relativeFrom="page">
                        <wp:posOffset>4245228</wp:posOffset>
                      </wp:positionH>
                      <wp:positionV relativeFrom="paragraph">
                        <wp:posOffset>788871</wp:posOffset>
                      </wp:positionV>
                      <wp:extent cx="2473960" cy="681355"/>
                      <wp:effectExtent l="0" t="0" r="0" b="0"/>
                      <wp:wrapNone/>
                      <wp:docPr id="1900573948" name="Textbox 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681355"/>
                              </a:xfrm>
                              <a:prstGeom prst="rect">
                                <a:avLst/>
                              </a:prstGeom>
                            </wps:spPr>
                            <wps:txbx>
                              <w:txbxContent>
                                <w:p w14:paraId="508FA1FE" w14:textId="77777777" w:rsidR="00793376" w:rsidRDefault="00793376" w:rsidP="00793376">
                                  <w:pPr>
                                    <w:pStyle w:val="BodyText"/>
                                    <w:ind w:left="28" w:right="25"/>
                                  </w:pPr>
                                  <w:r>
                                    <w:t>Procedūras “zeme–gaiss” un fiksētās sakaru līnijas darbības pasliktināšanās, alternatīvas datu pārsūtīšanas metodes</w:t>
                                  </w:r>
                                </w:p>
                              </w:txbxContent>
                            </wps:txbx>
                            <wps:bodyPr wrap="square" lIns="0" tIns="0" rIns="0" bIns="0" rtlCol="0">
                              <a:noAutofit/>
                            </wps:bodyPr>
                          </wps:wsp>
                        </a:graphicData>
                      </a:graphic>
                    </wp:anchor>
                  </w:drawing>
                </mc:Choice>
                <mc:Fallback>
                  <w:pict>
                    <v:shape w14:anchorId="258EB74D" id="_x0000_s1027" type="#_x0000_t202" style="position:absolute;left:0;text-align:left;margin-left:334.25pt;margin-top:62.1pt;width:194.8pt;height:53.65pt;z-index:25165824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" filled="f" stroked="f">
                      <v:textbox inset="0,0,0,0">
                        <w:txbxContent>
                          <w:p w14:paraId="508FA1FE" w14:textId="77777777" w:rsidR="00793376" w:rsidRDefault="00793376" w:rsidP="00793376">
                            <w:pPr>
                              <w:pStyle w:val="BodyText"/>
                              <w:ind w:left="28" w:right="25"/>
                            </w:pPr>
                            <w:r>
                              <w:t>Procedūras “zeme–gaiss” un fiksētās sakaru līnijas darbības pasliktināšanās, alternatīvas datu pārsūtīšanas metodes</w:t>
                            </w:r>
                          </w:p>
                        </w:txbxContent>
                      </v:textbox>
                      <w10:wrap anchorx="page"/>
                    </v:shape>
                  </w:pict>
                </mc:Fallback>
              </mc:AlternateContent>
            </w:r>
            <w:r>
              <w:rPr>
                <w:rFonts w:ascii="Times New Roman" w:hAnsi="Times New Roman"/>
                <w:i/>
                <w:iCs/>
                <w:sz w:val="24"/>
              </w:rPr>
              <w:t xml:space="preserve"> ACP APS ACS</w:t>
            </w:r>
          </w:p>
        </w:tc>
      </w:tr>
      <w:tr w:rsidR="00793376" w:rsidRPr="00B325C1" w14:paraId="725A5FA1" w14:textId="77777777" w:rsidTr="00E56D89">
        <w:trPr>
          <w:trHeight w:val="453"/>
        </w:trPr>
        <w:tc>
          <w:tcPr>
            <w:tcW w:w="369" w:type="pct"/>
            <w:vMerge/>
          </w:tcPr>
          <w:p w14:paraId="4713F017" w14:textId="77777777" w:rsidR="00793376" w:rsidRPr="00491035" w:rsidRDefault="00793376" w:rsidP="00E56D89">
            <w:pPr>
              <w:jc w:val="both"/>
              <w:rPr>
                <w:rFonts w:ascii="Times New Roman" w:hAnsi="Times New Roman" w:cs="Times New Roman"/>
                <w:sz w:val="24"/>
              </w:rPr>
            </w:pPr>
          </w:p>
        </w:tc>
        <w:tc>
          <w:tcPr>
            <w:tcW w:w="2024" w:type="pct"/>
            <w:vMerge/>
          </w:tcPr>
          <w:p w14:paraId="62EE72E7"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70BAEBDF" w14:textId="77777777" w:rsidR="00793376" w:rsidRDefault="00793376" w:rsidP="00E56D89">
            <w:pPr>
              <w:jc w:val="both"/>
              <w:rPr>
                <w:rFonts w:ascii="Times New Roman" w:hAnsi="Times New Roman" w:cs="Times New Roman"/>
                <w:sz w:val="24"/>
              </w:rPr>
            </w:pPr>
          </w:p>
        </w:tc>
        <w:tc>
          <w:tcPr>
            <w:tcW w:w="1949" w:type="pct"/>
            <w:vMerge/>
            <w:shd w:val="clear" w:color="auto" w:fill="FF9999"/>
          </w:tcPr>
          <w:p w14:paraId="4DF7AFB0" w14:textId="77777777" w:rsidR="00793376" w:rsidRPr="00B325C1" w:rsidRDefault="00793376" w:rsidP="00E56D89">
            <w:pPr>
              <w:jc w:val="both"/>
              <w:rPr>
                <w:rFonts w:ascii="Times New Roman" w:hAnsi="Times New Roman" w:cs="Times New Roman"/>
                <w:sz w:val="24"/>
              </w:rPr>
            </w:pPr>
          </w:p>
        </w:tc>
        <w:tc>
          <w:tcPr>
            <w:tcW w:w="315" w:type="pct"/>
            <w:vMerge/>
          </w:tcPr>
          <w:p w14:paraId="321BDF83" w14:textId="77777777" w:rsidR="00793376" w:rsidRPr="00F0205D" w:rsidRDefault="00793376" w:rsidP="00E56D89">
            <w:pPr>
              <w:jc w:val="both"/>
              <w:rPr>
                <w:rFonts w:ascii="Times New Roman" w:hAnsi="Times New Roman"/>
                <w:sz w:val="24"/>
                <w:szCs w:val="24"/>
              </w:rPr>
            </w:pPr>
          </w:p>
        </w:tc>
      </w:tr>
      <w:tr w:rsidR="00793376" w:rsidRPr="00B325C1" w14:paraId="20D918E1" w14:textId="77777777" w:rsidTr="00E56D89">
        <w:trPr>
          <w:trHeight w:val="173"/>
        </w:trPr>
        <w:tc>
          <w:tcPr>
            <w:tcW w:w="369" w:type="pct"/>
            <w:vMerge/>
          </w:tcPr>
          <w:p w14:paraId="1013A8CA" w14:textId="77777777" w:rsidR="00793376" w:rsidRPr="00B325C1" w:rsidRDefault="00793376" w:rsidP="00E56D89">
            <w:pPr>
              <w:jc w:val="both"/>
              <w:rPr>
                <w:rFonts w:ascii="Times New Roman" w:hAnsi="Times New Roman" w:cs="Times New Roman"/>
                <w:sz w:val="24"/>
              </w:rPr>
            </w:pPr>
          </w:p>
        </w:tc>
        <w:tc>
          <w:tcPr>
            <w:tcW w:w="2024" w:type="pct"/>
            <w:vMerge/>
          </w:tcPr>
          <w:p w14:paraId="5D3F0640" w14:textId="77777777" w:rsidR="00793376" w:rsidRPr="00B325C1" w:rsidRDefault="00793376" w:rsidP="00E56D89">
            <w:pPr>
              <w:jc w:val="both"/>
              <w:rPr>
                <w:rFonts w:ascii="Times New Roman" w:hAnsi="Times New Roman" w:cs="Times New Roman"/>
                <w:sz w:val="24"/>
              </w:rPr>
            </w:pPr>
          </w:p>
        </w:tc>
        <w:tc>
          <w:tcPr>
            <w:tcW w:w="343" w:type="pct"/>
          </w:tcPr>
          <w:p w14:paraId="55DFC048"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03E06DBD" w14:textId="77777777" w:rsidR="00793376" w:rsidRPr="00B325C1" w:rsidRDefault="00793376" w:rsidP="00E56D89">
            <w:pPr>
              <w:jc w:val="both"/>
              <w:rPr>
                <w:rFonts w:ascii="Times New Roman" w:hAnsi="Times New Roman" w:cs="Times New Roman"/>
                <w:sz w:val="24"/>
              </w:rPr>
            </w:pPr>
          </w:p>
        </w:tc>
        <w:tc>
          <w:tcPr>
            <w:tcW w:w="315" w:type="pct"/>
            <w:vMerge/>
          </w:tcPr>
          <w:p w14:paraId="53DEAE7F" w14:textId="77777777" w:rsidR="00793376" w:rsidRPr="00B325C1" w:rsidRDefault="00793376" w:rsidP="00E56D89">
            <w:pPr>
              <w:jc w:val="both"/>
              <w:rPr>
                <w:rFonts w:ascii="Times New Roman" w:hAnsi="Times New Roman" w:cs="Times New Roman"/>
                <w:sz w:val="24"/>
              </w:rPr>
            </w:pPr>
          </w:p>
        </w:tc>
      </w:tr>
      <w:tr w:rsidR="00793376" w:rsidRPr="00B325C1" w14:paraId="57CEE8DA" w14:textId="77777777" w:rsidTr="00E56D89">
        <w:trPr>
          <w:trHeight w:val="623"/>
        </w:trPr>
        <w:tc>
          <w:tcPr>
            <w:tcW w:w="5000" w:type="pct"/>
            <w:gridSpan w:val="5"/>
            <w:shd w:val="clear" w:color="auto" w:fill="A6A6A6" w:themeFill="background1" w:themeFillShade="A6"/>
            <w:vAlign w:val="center"/>
          </w:tcPr>
          <w:p w14:paraId="439C21F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EQPS 5.3. apakštēma. Navigācijas iekārtu darbības pasliktināšanās</w:t>
            </w:r>
          </w:p>
        </w:tc>
      </w:tr>
      <w:tr w:rsidR="00793376" w:rsidRPr="00B325C1" w14:paraId="03128E3B" w14:textId="77777777" w:rsidTr="00E56D89">
        <w:trPr>
          <w:trHeight w:val="537"/>
        </w:trPr>
        <w:tc>
          <w:tcPr>
            <w:tcW w:w="369" w:type="pct"/>
            <w:vMerge w:val="restart"/>
          </w:tcPr>
          <w:p w14:paraId="37C7C5E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5.3.1.</w:t>
            </w:r>
          </w:p>
        </w:tc>
        <w:tc>
          <w:tcPr>
            <w:tcW w:w="2024" w:type="pct"/>
            <w:vMerge w:val="restart"/>
          </w:tcPr>
          <w:p w14:paraId="0600903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43" w:type="pct"/>
            <w:shd w:val="clear" w:color="auto" w:fill="D9D9D9" w:themeFill="background1" w:themeFillShade="D9"/>
          </w:tcPr>
          <w:p w14:paraId="5EA9E25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65C8184" w14:textId="77777777" w:rsidR="00793376" w:rsidRPr="006E1C21" w:rsidRDefault="00793376" w:rsidP="00E56D89">
            <w:pPr>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15" w:type="pct"/>
            <w:vMerge w:val="restart"/>
          </w:tcPr>
          <w:p w14:paraId="15E165F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B559181" w14:textId="77777777" w:rsidTr="00E56D89">
        <w:trPr>
          <w:trHeight w:val="92"/>
        </w:trPr>
        <w:tc>
          <w:tcPr>
            <w:tcW w:w="369" w:type="pct"/>
            <w:vMerge/>
            <w:tcBorders>
              <w:bottom w:val="single" w:sz="4" w:space="0" w:color="000000"/>
            </w:tcBorders>
          </w:tcPr>
          <w:p w14:paraId="79E70F73"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000000"/>
            </w:tcBorders>
          </w:tcPr>
          <w:p w14:paraId="30489A74"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6C5A1F4B"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586F6134"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000000"/>
            </w:tcBorders>
          </w:tcPr>
          <w:p w14:paraId="43F0E387" w14:textId="77777777" w:rsidR="00793376" w:rsidRPr="00B325C1" w:rsidRDefault="00793376" w:rsidP="00E56D89">
            <w:pPr>
              <w:jc w:val="both"/>
              <w:rPr>
                <w:rFonts w:ascii="Times New Roman" w:hAnsi="Times New Roman" w:cs="Times New Roman"/>
                <w:sz w:val="24"/>
              </w:rPr>
            </w:pPr>
          </w:p>
        </w:tc>
      </w:tr>
      <w:tr w:rsidR="00793376" w:rsidRPr="00B325C1" w14:paraId="0A9A06CB" w14:textId="77777777" w:rsidTr="00E56D89">
        <w:trPr>
          <w:trHeight w:val="501"/>
        </w:trPr>
        <w:tc>
          <w:tcPr>
            <w:tcW w:w="369" w:type="pct"/>
            <w:vMerge w:val="restart"/>
            <w:tcBorders>
              <w:top w:val="single" w:sz="4" w:space="0" w:color="000000"/>
              <w:bottom w:val="single" w:sz="12" w:space="0" w:color="auto"/>
            </w:tcBorders>
          </w:tcPr>
          <w:p w14:paraId="6CBBC5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EQPS 5.3.2.</w:t>
            </w:r>
          </w:p>
        </w:tc>
        <w:tc>
          <w:tcPr>
            <w:tcW w:w="2024" w:type="pct"/>
            <w:vMerge w:val="restart"/>
            <w:tcBorders>
              <w:top w:val="single" w:sz="4" w:space="0" w:color="000000"/>
              <w:bottom w:val="single" w:sz="12" w:space="0" w:color="auto"/>
            </w:tcBorders>
          </w:tcPr>
          <w:p w14:paraId="7A84411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darbnepārtrauces procedūras navigācijas iekārtu darbības pasliktināšanās gadījumā.</w:t>
            </w:r>
          </w:p>
        </w:tc>
        <w:tc>
          <w:tcPr>
            <w:tcW w:w="343" w:type="pct"/>
            <w:tcBorders>
              <w:top w:val="single" w:sz="4" w:space="0" w:color="000000"/>
            </w:tcBorders>
            <w:shd w:val="clear" w:color="auto" w:fill="D9D9D9" w:themeFill="background1" w:themeFillShade="D9"/>
          </w:tcPr>
          <w:p w14:paraId="3EC306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5AD288F4" w14:textId="77777777" w:rsidR="00793376" w:rsidRPr="00D8261C" w:rsidRDefault="00793376" w:rsidP="00E56D89">
            <w:pPr>
              <w:jc w:val="both"/>
              <w:rPr>
                <w:rFonts w:ascii="Times New Roman" w:hAnsi="Times New Roman" w:cs="Times New Roman"/>
                <w:i/>
                <w:iCs/>
                <w:sz w:val="24"/>
              </w:rPr>
            </w:pPr>
            <w:r>
              <w:rPr>
                <w:rFonts w:ascii="Times New Roman" w:hAnsi="Times New Roman"/>
                <w:i/>
                <w:sz w:val="24"/>
              </w:rPr>
              <w:t>Neobligātais saturs: vertikāla distancēšana, informācija lidaparātam, navigācijas palīdzība, palīdzības lūgšana blakus esošām struktūrvienībām</w:t>
            </w:r>
          </w:p>
        </w:tc>
        <w:tc>
          <w:tcPr>
            <w:tcW w:w="315" w:type="pct"/>
            <w:vMerge w:val="restart"/>
            <w:tcBorders>
              <w:top w:val="single" w:sz="4" w:space="0" w:color="000000"/>
              <w:bottom w:val="single" w:sz="4" w:space="0" w:color="auto"/>
            </w:tcBorders>
          </w:tcPr>
          <w:p w14:paraId="59DCE715"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ADI APP ACP APS ACS</w:t>
            </w:r>
          </w:p>
        </w:tc>
      </w:tr>
      <w:tr w:rsidR="00793376" w:rsidRPr="00B325C1" w14:paraId="70582859" w14:textId="77777777" w:rsidTr="00E56D89">
        <w:trPr>
          <w:trHeight w:val="320"/>
        </w:trPr>
        <w:tc>
          <w:tcPr>
            <w:tcW w:w="369" w:type="pct"/>
            <w:vMerge/>
            <w:tcBorders>
              <w:bottom w:val="single" w:sz="4" w:space="0" w:color="auto"/>
            </w:tcBorders>
          </w:tcPr>
          <w:p w14:paraId="52035E61"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664897C3"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09F2FC98"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9D10426"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7298F0BB" w14:textId="77777777" w:rsidR="00793376" w:rsidRPr="00B325C1" w:rsidRDefault="00793376" w:rsidP="00E56D89">
            <w:pPr>
              <w:jc w:val="both"/>
              <w:rPr>
                <w:rFonts w:ascii="Times New Roman" w:hAnsi="Times New Roman" w:cs="Times New Roman"/>
                <w:sz w:val="24"/>
              </w:rPr>
            </w:pPr>
          </w:p>
        </w:tc>
      </w:tr>
    </w:tbl>
    <w:p w14:paraId="0110C643" w14:textId="77777777" w:rsidR="00793376" w:rsidRDefault="00793376" w:rsidP="00793376">
      <w:pPr>
        <w:jc w:val="both"/>
        <w:rPr>
          <w:rFonts w:ascii="Times New Roman" w:hAnsi="Times New Roman"/>
          <w:sz w:val="24"/>
          <w:szCs w:val="24"/>
        </w:rPr>
      </w:pPr>
    </w:p>
    <w:p w14:paraId="7B92A96A" w14:textId="77777777" w:rsidR="00793376" w:rsidRDefault="00793376" w:rsidP="00793376">
      <w:pPr>
        <w:jc w:val="both"/>
        <w:rPr>
          <w:rFonts w:ascii="Times New Roman" w:hAnsi="Times New Roman"/>
          <w:b/>
          <w:sz w:val="24"/>
          <w:szCs w:val="24"/>
        </w:rPr>
      </w:pPr>
      <w:bookmarkStart w:id="217" w:name="_bookmark157"/>
      <w:bookmarkEnd w:id="217"/>
      <w:r>
        <w:br w:type="page"/>
      </w:r>
    </w:p>
    <w:p w14:paraId="447A46BD" w14:textId="77777777" w:rsidR="00793376" w:rsidRDefault="00793376" w:rsidP="00793376">
      <w:pPr>
        <w:jc w:val="both"/>
        <w:rPr>
          <w:rFonts w:ascii="Times New Roman" w:hAnsi="Times New Roman"/>
          <w:b/>
          <w:sz w:val="24"/>
          <w:szCs w:val="24"/>
        </w:rPr>
      </w:pPr>
      <w:r>
        <w:rPr>
          <w:rFonts w:ascii="Times New Roman" w:hAnsi="Times New Roman"/>
          <w:b/>
          <w:sz w:val="24"/>
        </w:rPr>
        <w:lastRenderedPageBreak/>
        <w:t>9. MĀCĪBU PRIEKŠMETS. PROFESIONĀLĀ VIDE</w:t>
      </w:r>
    </w:p>
    <w:p w14:paraId="21F89003" w14:textId="77777777" w:rsidR="00793376" w:rsidRPr="00F0205D" w:rsidRDefault="00793376" w:rsidP="00793376">
      <w:pPr>
        <w:jc w:val="both"/>
        <w:rPr>
          <w:rFonts w:ascii="Times New Roman" w:hAnsi="Times New Roman"/>
          <w:b/>
          <w:sz w:val="24"/>
          <w:szCs w:val="24"/>
        </w:rPr>
      </w:pPr>
    </w:p>
    <w:p w14:paraId="57B98447"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031472AF" w14:textId="77777777" w:rsidR="00793376" w:rsidRPr="00F0205D" w:rsidRDefault="00793376" w:rsidP="00793376">
      <w:pPr>
        <w:jc w:val="both"/>
        <w:rPr>
          <w:rFonts w:ascii="Times New Roman" w:hAnsi="Times New Roman"/>
          <w:sz w:val="24"/>
          <w:szCs w:val="24"/>
        </w:rPr>
      </w:pPr>
    </w:p>
    <w:p w14:paraId="428063B7" w14:textId="77777777" w:rsidR="00793376" w:rsidRDefault="00793376" w:rsidP="00793376">
      <w:pPr>
        <w:jc w:val="both"/>
        <w:rPr>
          <w:rFonts w:ascii="Times New Roman" w:hAnsi="Times New Roman"/>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p>
    <w:p w14:paraId="527E298A" w14:textId="77777777" w:rsidR="00793376" w:rsidRPr="00F0205D" w:rsidRDefault="00793376" w:rsidP="00793376">
      <w:pPr>
        <w:jc w:val="both"/>
        <w:rPr>
          <w:rFonts w:ascii="Times New Roman" w:hAnsi="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0"/>
        <w:gridCol w:w="3652"/>
        <w:gridCol w:w="583"/>
        <w:gridCol w:w="3516"/>
        <w:gridCol w:w="750"/>
      </w:tblGrid>
      <w:tr w:rsidR="00793376" w:rsidRPr="00B325C1" w14:paraId="733B816A" w14:textId="77777777" w:rsidTr="00E56D89">
        <w:trPr>
          <w:trHeight w:val="728"/>
        </w:trPr>
        <w:tc>
          <w:tcPr>
            <w:tcW w:w="5000" w:type="pct"/>
            <w:gridSpan w:val="5"/>
            <w:tcBorders>
              <w:top w:val="single" w:sz="12" w:space="0" w:color="000000"/>
            </w:tcBorders>
            <w:vAlign w:val="center"/>
          </w:tcPr>
          <w:p w14:paraId="4D0C7D9B"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PEN 1. TĒMA. IEPAZĪŠANAS APMĀCĪBA</w:t>
            </w:r>
          </w:p>
        </w:tc>
      </w:tr>
      <w:tr w:rsidR="00793376" w:rsidRPr="00B325C1" w14:paraId="65F6718D" w14:textId="77777777" w:rsidTr="00E56D89">
        <w:trPr>
          <w:trHeight w:val="624"/>
        </w:trPr>
        <w:tc>
          <w:tcPr>
            <w:tcW w:w="5000" w:type="pct"/>
            <w:gridSpan w:val="5"/>
            <w:shd w:val="clear" w:color="auto" w:fill="A6A6A6" w:themeFill="background1" w:themeFillShade="A6"/>
            <w:vAlign w:val="center"/>
          </w:tcPr>
          <w:p w14:paraId="4CE0C51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PEN 1.1. apakštēma. Lidojumu rajona vadības centra mācību apmeklējums</w:t>
            </w:r>
          </w:p>
        </w:tc>
      </w:tr>
      <w:tr w:rsidR="00793376" w:rsidRPr="00B325C1" w14:paraId="1C06741B" w14:textId="77777777" w:rsidTr="00E56D89">
        <w:trPr>
          <w:trHeight w:val="473"/>
        </w:trPr>
        <w:tc>
          <w:tcPr>
            <w:tcW w:w="369" w:type="pct"/>
            <w:vMerge w:val="restart"/>
          </w:tcPr>
          <w:p w14:paraId="3A6F18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PEN 1.1.1.</w:t>
            </w:r>
          </w:p>
        </w:tc>
        <w:tc>
          <w:tcPr>
            <w:tcW w:w="2024" w:type="pct"/>
            <w:vMerge w:val="restart"/>
          </w:tcPr>
          <w:p w14:paraId="531622A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operatīvā lidojumu rajona vadības pakalpojuma funkcijas un nodrošināšanu.</w:t>
            </w:r>
          </w:p>
        </w:tc>
        <w:tc>
          <w:tcPr>
            <w:tcW w:w="343" w:type="pct"/>
            <w:shd w:val="clear" w:color="auto" w:fill="D9D9D9" w:themeFill="background1" w:themeFillShade="D9"/>
          </w:tcPr>
          <w:p w14:paraId="133BEF0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shd w:val="clear" w:color="auto" w:fill="FF9999"/>
          </w:tcPr>
          <w:p w14:paraId="7D4EC120" w14:textId="77777777" w:rsidR="00793376" w:rsidRPr="00C04C3B" w:rsidRDefault="00793376" w:rsidP="00E56D89">
            <w:pPr>
              <w:jc w:val="both"/>
              <w:rPr>
                <w:rFonts w:ascii="Times New Roman" w:hAnsi="Times New Roman" w:cs="Times New Roman"/>
                <w:sz w:val="24"/>
              </w:rPr>
            </w:pPr>
            <w:r>
              <w:rPr>
                <w:rFonts w:ascii="Times New Roman" w:hAnsi="Times New Roman"/>
                <w:sz w:val="24"/>
              </w:rPr>
              <w:t>Lidojumu rajona vadības centra mācību apmeklējums</w:t>
            </w:r>
          </w:p>
        </w:tc>
        <w:tc>
          <w:tcPr>
            <w:tcW w:w="315" w:type="pct"/>
            <w:vMerge w:val="restart"/>
          </w:tcPr>
          <w:p w14:paraId="5153EF0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14EA43BA" w14:textId="77777777" w:rsidTr="00E56D89">
        <w:trPr>
          <w:trHeight w:val="211"/>
        </w:trPr>
        <w:tc>
          <w:tcPr>
            <w:tcW w:w="369" w:type="pct"/>
            <w:vMerge/>
            <w:tcBorders>
              <w:bottom w:val="single" w:sz="12" w:space="0" w:color="auto"/>
            </w:tcBorders>
          </w:tcPr>
          <w:p w14:paraId="3EA0F3FE"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3FBD3C5A"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shd w:val="clear" w:color="auto" w:fill="auto"/>
          </w:tcPr>
          <w:p w14:paraId="59C123CF" w14:textId="77777777" w:rsidR="00793376" w:rsidRPr="00B325C1" w:rsidRDefault="00793376" w:rsidP="00E56D89">
            <w:pPr>
              <w:jc w:val="both"/>
              <w:rPr>
                <w:rFonts w:ascii="Times New Roman" w:hAnsi="Times New Roman" w:cs="Times New Roman"/>
                <w:sz w:val="24"/>
              </w:rPr>
            </w:pPr>
          </w:p>
        </w:tc>
        <w:tc>
          <w:tcPr>
            <w:tcW w:w="1949" w:type="pct"/>
            <w:tcBorders>
              <w:bottom w:val="single" w:sz="12" w:space="0" w:color="auto"/>
            </w:tcBorders>
          </w:tcPr>
          <w:p w14:paraId="6187913E"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28DBD795" w14:textId="77777777" w:rsidR="00793376" w:rsidRPr="00B325C1" w:rsidRDefault="00793376" w:rsidP="00E56D89">
            <w:pPr>
              <w:jc w:val="both"/>
              <w:rPr>
                <w:rFonts w:ascii="Times New Roman" w:hAnsi="Times New Roman" w:cs="Times New Roman"/>
                <w:sz w:val="24"/>
              </w:rPr>
            </w:pPr>
          </w:p>
        </w:tc>
      </w:tr>
      <w:tr w:rsidR="00793376" w:rsidRPr="00B325C1" w14:paraId="5B6DFB3F" w14:textId="77777777" w:rsidTr="00E56D89">
        <w:trPr>
          <w:trHeight w:val="737"/>
        </w:trPr>
        <w:tc>
          <w:tcPr>
            <w:tcW w:w="5000" w:type="pct"/>
            <w:gridSpan w:val="5"/>
            <w:tcBorders>
              <w:top w:val="single" w:sz="4" w:space="0" w:color="000000"/>
            </w:tcBorders>
            <w:vAlign w:val="center"/>
          </w:tcPr>
          <w:p w14:paraId="7A34ECD1" w14:textId="77777777" w:rsidR="00793376" w:rsidRPr="006714EA" w:rsidRDefault="00793376"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793376" w:rsidRPr="00B325C1" w14:paraId="01FDA536" w14:textId="77777777" w:rsidTr="00E56D89">
        <w:trPr>
          <w:trHeight w:val="624"/>
        </w:trPr>
        <w:tc>
          <w:tcPr>
            <w:tcW w:w="5000" w:type="pct"/>
            <w:gridSpan w:val="5"/>
            <w:shd w:val="clear" w:color="auto" w:fill="A6A6A6" w:themeFill="background1" w:themeFillShade="A6"/>
            <w:vAlign w:val="center"/>
          </w:tcPr>
          <w:p w14:paraId="254C7A54" w14:textId="77777777" w:rsidR="00793376" w:rsidRPr="006714EA" w:rsidRDefault="00793376"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793376" w:rsidRPr="00B325C1" w14:paraId="0138DEB7" w14:textId="77777777" w:rsidTr="00E56D89">
        <w:trPr>
          <w:trHeight w:val="469"/>
        </w:trPr>
        <w:tc>
          <w:tcPr>
            <w:tcW w:w="369" w:type="pct"/>
            <w:vMerge w:val="restart"/>
          </w:tcPr>
          <w:p w14:paraId="7AB7C10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PEN 2.1.1.</w:t>
            </w:r>
          </w:p>
        </w:tc>
        <w:tc>
          <w:tcPr>
            <w:tcW w:w="2024" w:type="pct"/>
            <w:vMerge w:val="restart"/>
          </w:tcPr>
          <w:p w14:paraId="76756DD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lidojumu rajona vadības centrā.</w:t>
            </w:r>
          </w:p>
        </w:tc>
        <w:tc>
          <w:tcPr>
            <w:tcW w:w="343" w:type="pct"/>
            <w:shd w:val="clear" w:color="auto" w:fill="D9D9D9" w:themeFill="background1" w:themeFillShade="D9"/>
          </w:tcPr>
          <w:p w14:paraId="120457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Pr>
          <w:p w14:paraId="4BA0ADB2" w14:textId="77777777" w:rsidR="00793376" w:rsidRPr="0026626F" w:rsidRDefault="00793376" w:rsidP="00E56D89">
            <w:pPr>
              <w:shd w:val="clear" w:color="auto" w:fill="FF9999"/>
              <w:jc w:val="both"/>
              <w:rPr>
                <w:rFonts w:ascii="Times New Roman" w:hAnsi="Times New Roman" w:cs="Times New Roman"/>
                <w:sz w:val="24"/>
              </w:rPr>
            </w:pPr>
            <w:r>
              <w:rPr>
                <w:rFonts w:ascii="Times New Roman" w:hAnsi="Times New Roman"/>
                <w:sz w:val="24"/>
              </w:rPr>
              <w:t>Lidojumu rajona vadības centra mācību apmeklējums.</w:t>
            </w:r>
          </w:p>
          <w:p w14:paraId="6E3452D6" w14:textId="77777777" w:rsidR="00793376" w:rsidRPr="00B20CC4" w:rsidRDefault="00793376" w:rsidP="00E56D89">
            <w:pPr>
              <w:jc w:val="both"/>
              <w:rPr>
                <w:rFonts w:ascii="Times New Roman" w:hAnsi="Times New Roman" w:cs="Times New Roman"/>
                <w:i/>
                <w:iCs/>
                <w:sz w:val="24"/>
              </w:rPr>
            </w:pPr>
            <w:r>
              <w:rPr>
                <w:rFonts w:ascii="Times New Roman" w:hAnsi="Times New Roman"/>
                <w:i/>
                <w:sz w:val="24"/>
              </w:rPr>
              <w:t>Neobligātais saturs: TWR, APP, AIS, RCC iepazīšanas apmeklējumi</w:t>
            </w:r>
          </w:p>
        </w:tc>
        <w:tc>
          <w:tcPr>
            <w:tcW w:w="315" w:type="pct"/>
            <w:vMerge w:val="restart"/>
          </w:tcPr>
          <w:p w14:paraId="685ADF64" w14:textId="77777777" w:rsidR="00793376" w:rsidRPr="009C23EE" w:rsidRDefault="00793376" w:rsidP="00E56D89">
            <w:pPr>
              <w:pStyle w:val="BodyText"/>
              <w:jc w:val="both"/>
              <w:rPr>
                <w:rFonts w:ascii="Times New Roman" w:hAnsi="Times New Roman"/>
                <w:sz w:val="24"/>
                <w:szCs w:val="24"/>
              </w:rPr>
            </w:pPr>
            <w:r>
              <w:rPr>
                <w:rFonts w:ascii="Times New Roman" w:hAnsi="Times New Roman"/>
                <w:i/>
                <w:iCs/>
                <w:sz w:val="24"/>
              </w:rPr>
              <w:t>ACP ACS</w:t>
            </w:r>
          </w:p>
        </w:tc>
      </w:tr>
      <w:tr w:rsidR="00793376" w:rsidRPr="00B325C1" w14:paraId="28D0C09A" w14:textId="77777777" w:rsidTr="00E56D89">
        <w:trPr>
          <w:trHeight w:val="135"/>
        </w:trPr>
        <w:tc>
          <w:tcPr>
            <w:tcW w:w="369" w:type="pct"/>
            <w:vMerge/>
            <w:tcBorders>
              <w:bottom w:val="single" w:sz="4" w:space="0" w:color="auto"/>
            </w:tcBorders>
          </w:tcPr>
          <w:p w14:paraId="7DC4CEB8"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023B6A8D"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3C734C0F"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tcPr>
          <w:p w14:paraId="2E39B511"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76E420F1" w14:textId="77777777" w:rsidR="00793376" w:rsidRPr="00B325C1" w:rsidRDefault="00793376" w:rsidP="00E56D89">
            <w:pPr>
              <w:jc w:val="both"/>
              <w:rPr>
                <w:rFonts w:ascii="Times New Roman" w:hAnsi="Times New Roman" w:cs="Times New Roman"/>
                <w:sz w:val="24"/>
              </w:rPr>
            </w:pPr>
          </w:p>
        </w:tc>
      </w:tr>
      <w:tr w:rsidR="00793376" w:rsidRPr="00B325C1" w14:paraId="312228DF" w14:textId="77777777" w:rsidTr="00E56D89">
        <w:trPr>
          <w:trHeight w:val="453"/>
        </w:trPr>
        <w:tc>
          <w:tcPr>
            <w:tcW w:w="369" w:type="pct"/>
            <w:vMerge w:val="restart"/>
            <w:tcBorders>
              <w:top w:val="single" w:sz="4" w:space="0" w:color="auto"/>
            </w:tcBorders>
          </w:tcPr>
          <w:p w14:paraId="6B79A1F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PEN 2.1.2.</w:t>
            </w:r>
          </w:p>
        </w:tc>
        <w:tc>
          <w:tcPr>
            <w:tcW w:w="2024" w:type="pct"/>
            <w:vMerge w:val="restart"/>
            <w:tcBorders>
              <w:top w:val="single" w:sz="4" w:space="0" w:color="auto"/>
            </w:tcBorders>
          </w:tcPr>
          <w:p w14:paraId="34469E2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citas puses, kam ir saskarsme ar </w:t>
            </w:r>
            <w:r>
              <w:rPr>
                <w:rFonts w:ascii="Times New Roman" w:hAnsi="Times New Roman"/>
                <w:i/>
                <w:iCs/>
                <w:sz w:val="24"/>
              </w:rPr>
              <w:t>ATS</w:t>
            </w:r>
            <w:r>
              <w:rPr>
                <w:rFonts w:ascii="Times New Roman" w:hAnsi="Times New Roman"/>
                <w:sz w:val="24"/>
              </w:rPr>
              <w:t xml:space="preserve"> darbībām.</w:t>
            </w:r>
          </w:p>
        </w:tc>
        <w:tc>
          <w:tcPr>
            <w:tcW w:w="343" w:type="pct"/>
            <w:tcBorders>
              <w:top w:val="single" w:sz="4" w:space="0" w:color="auto"/>
            </w:tcBorders>
            <w:shd w:val="clear" w:color="auto" w:fill="D9D9D9" w:themeFill="background1" w:themeFillShade="D9"/>
          </w:tcPr>
          <w:p w14:paraId="142D09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1EE4287E" w14:textId="77777777" w:rsidR="00793376" w:rsidRPr="003A5616" w:rsidRDefault="00793376" w:rsidP="00E56D89">
            <w:pPr>
              <w:jc w:val="both"/>
              <w:rPr>
                <w:rFonts w:ascii="Times New Roman" w:hAnsi="Times New Roman"/>
                <w:i/>
                <w:sz w:val="24"/>
                <w:szCs w:val="24"/>
              </w:rPr>
            </w:pPr>
            <w:r>
              <w:rPr>
                <w:rFonts w:ascii="Times New Roman" w:hAnsi="Times New Roman"/>
                <w:i/>
                <w:sz w:val="24"/>
              </w:rPr>
              <w:t>Neobligātais saturs: tehnisko dienestu, ugunsdzēsības un glābšanas dienestu, aviosabiedrību apkalpošanas biroju iepazīšanas apmeklējumi</w:t>
            </w:r>
          </w:p>
        </w:tc>
        <w:tc>
          <w:tcPr>
            <w:tcW w:w="315" w:type="pct"/>
            <w:vMerge w:val="restart"/>
            <w:tcBorders>
              <w:top w:val="single" w:sz="4" w:space="0" w:color="auto"/>
            </w:tcBorders>
          </w:tcPr>
          <w:p w14:paraId="31F2227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E630629" w14:textId="77777777" w:rsidTr="00E56D89">
        <w:trPr>
          <w:trHeight w:val="135"/>
        </w:trPr>
        <w:tc>
          <w:tcPr>
            <w:tcW w:w="369" w:type="pct"/>
            <w:vMerge/>
          </w:tcPr>
          <w:p w14:paraId="0686B879" w14:textId="77777777" w:rsidR="00793376" w:rsidRPr="00B325C1" w:rsidRDefault="00793376" w:rsidP="00E56D89">
            <w:pPr>
              <w:jc w:val="both"/>
              <w:rPr>
                <w:rFonts w:ascii="Times New Roman" w:hAnsi="Times New Roman" w:cs="Times New Roman"/>
                <w:sz w:val="24"/>
              </w:rPr>
            </w:pPr>
          </w:p>
        </w:tc>
        <w:tc>
          <w:tcPr>
            <w:tcW w:w="2024" w:type="pct"/>
            <w:vMerge/>
          </w:tcPr>
          <w:p w14:paraId="795FBC0A"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68BDD3C6" w14:textId="77777777" w:rsidR="00793376" w:rsidRPr="00B325C1" w:rsidRDefault="00793376" w:rsidP="00E56D89">
            <w:pPr>
              <w:jc w:val="both"/>
              <w:rPr>
                <w:rFonts w:ascii="Times New Roman" w:hAnsi="Times New Roman" w:cs="Times New Roman"/>
                <w:sz w:val="24"/>
              </w:rPr>
            </w:pPr>
          </w:p>
        </w:tc>
        <w:tc>
          <w:tcPr>
            <w:tcW w:w="1949" w:type="pct"/>
            <w:vMerge/>
          </w:tcPr>
          <w:p w14:paraId="557254C8" w14:textId="77777777" w:rsidR="00793376" w:rsidRPr="00B325C1" w:rsidRDefault="00793376" w:rsidP="00E56D89">
            <w:pPr>
              <w:jc w:val="both"/>
              <w:rPr>
                <w:rFonts w:ascii="Times New Roman" w:hAnsi="Times New Roman" w:cs="Times New Roman"/>
                <w:sz w:val="24"/>
              </w:rPr>
            </w:pPr>
          </w:p>
        </w:tc>
        <w:tc>
          <w:tcPr>
            <w:tcW w:w="315" w:type="pct"/>
            <w:vMerge/>
          </w:tcPr>
          <w:p w14:paraId="1E2B4E2E" w14:textId="77777777" w:rsidR="00793376" w:rsidRPr="00B325C1" w:rsidRDefault="00793376" w:rsidP="00E56D89">
            <w:pPr>
              <w:jc w:val="both"/>
              <w:rPr>
                <w:rFonts w:ascii="Times New Roman" w:hAnsi="Times New Roman" w:cs="Times New Roman"/>
                <w:sz w:val="24"/>
              </w:rPr>
            </w:pPr>
          </w:p>
        </w:tc>
      </w:tr>
      <w:tr w:rsidR="00793376" w:rsidRPr="00B325C1" w14:paraId="192F5DBA" w14:textId="77777777" w:rsidTr="00E56D89">
        <w:trPr>
          <w:trHeight w:val="624"/>
        </w:trPr>
        <w:tc>
          <w:tcPr>
            <w:tcW w:w="5000" w:type="pct"/>
            <w:gridSpan w:val="5"/>
            <w:shd w:val="clear" w:color="auto" w:fill="A6A6A6" w:themeFill="background1" w:themeFillShade="A6"/>
            <w:vAlign w:val="center"/>
          </w:tcPr>
          <w:p w14:paraId="37F04FBA" w14:textId="77777777" w:rsidR="00793376" w:rsidRPr="004F0716" w:rsidRDefault="00793376"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793376" w:rsidRPr="00B325C1" w14:paraId="6C33D039" w14:textId="77777777" w:rsidTr="00E56D89">
        <w:trPr>
          <w:trHeight w:val="515"/>
        </w:trPr>
        <w:tc>
          <w:tcPr>
            <w:tcW w:w="369" w:type="pct"/>
            <w:vMerge w:val="restart"/>
          </w:tcPr>
          <w:p w14:paraId="492B632A" w14:textId="77777777" w:rsidR="00793376" w:rsidRPr="00B77381" w:rsidRDefault="00793376" w:rsidP="00E56D89">
            <w:pPr>
              <w:pStyle w:val="BodyText"/>
              <w:jc w:val="both"/>
              <w:rPr>
                <w:rFonts w:ascii="Times New Roman" w:hAnsi="Times New Roman"/>
                <w:sz w:val="24"/>
                <w:szCs w:val="24"/>
              </w:rPr>
            </w:pPr>
            <w:r>
              <w:rPr>
                <w:rFonts w:ascii="Times New Roman" w:hAnsi="Times New Roman"/>
                <w:sz w:val="24"/>
              </w:rPr>
              <w:t>ACP PEN 2.2.1.</w:t>
            </w:r>
          </w:p>
        </w:tc>
        <w:tc>
          <w:tcPr>
            <w:tcW w:w="2024" w:type="pct"/>
            <w:vMerge w:val="restart"/>
          </w:tcPr>
          <w:p w14:paraId="20881DB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43" w:type="pct"/>
            <w:shd w:val="clear" w:color="auto" w:fill="D9D9D9" w:themeFill="background1" w:themeFillShade="D9"/>
          </w:tcPr>
          <w:p w14:paraId="20E9F9E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4B252B19" w14:textId="77777777" w:rsidR="00793376" w:rsidRPr="00CD7465" w:rsidRDefault="00793376" w:rsidP="00E56D89">
            <w:pPr>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struktūrvienību iepazīšanas apmeklējumi</w:t>
            </w:r>
          </w:p>
        </w:tc>
        <w:tc>
          <w:tcPr>
            <w:tcW w:w="315" w:type="pct"/>
            <w:vMerge w:val="restart"/>
          </w:tcPr>
          <w:p w14:paraId="6BF334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26E2C60" w14:textId="77777777" w:rsidTr="00E56D89">
        <w:trPr>
          <w:trHeight w:val="270"/>
        </w:trPr>
        <w:tc>
          <w:tcPr>
            <w:tcW w:w="369" w:type="pct"/>
            <w:vMerge/>
            <w:tcBorders>
              <w:bottom w:val="single" w:sz="12" w:space="0" w:color="auto"/>
            </w:tcBorders>
          </w:tcPr>
          <w:p w14:paraId="1AC8142B"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08BA7A09"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shd w:val="clear" w:color="auto" w:fill="auto"/>
          </w:tcPr>
          <w:p w14:paraId="74E85886"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09901CC"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58E69EFD" w14:textId="77777777" w:rsidR="00793376" w:rsidRPr="00B325C1" w:rsidRDefault="00793376" w:rsidP="00E56D89">
            <w:pPr>
              <w:jc w:val="both"/>
              <w:rPr>
                <w:rFonts w:ascii="Times New Roman" w:hAnsi="Times New Roman" w:cs="Times New Roman"/>
                <w:sz w:val="24"/>
              </w:rPr>
            </w:pPr>
          </w:p>
        </w:tc>
      </w:tr>
      <w:tr w:rsidR="00793376" w:rsidRPr="00B325C1" w14:paraId="2D068ECC" w14:textId="77777777" w:rsidTr="00E56D89">
        <w:trPr>
          <w:trHeight w:val="737"/>
        </w:trPr>
        <w:tc>
          <w:tcPr>
            <w:tcW w:w="5000" w:type="pct"/>
            <w:gridSpan w:val="5"/>
            <w:tcBorders>
              <w:top w:val="single" w:sz="12" w:space="0" w:color="auto"/>
            </w:tcBorders>
            <w:shd w:val="clear" w:color="auto" w:fill="auto"/>
            <w:vAlign w:val="center"/>
          </w:tcPr>
          <w:p w14:paraId="77A917E4"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PEN 3. TĒMA. ATTIECĪBAS AR KLIENTIEM</w:t>
            </w:r>
          </w:p>
        </w:tc>
      </w:tr>
      <w:tr w:rsidR="00793376" w:rsidRPr="00B325C1" w14:paraId="0F0E165E" w14:textId="77777777" w:rsidTr="00E56D89">
        <w:trPr>
          <w:trHeight w:val="624"/>
        </w:trPr>
        <w:tc>
          <w:tcPr>
            <w:tcW w:w="5000" w:type="pct"/>
            <w:gridSpan w:val="5"/>
            <w:shd w:val="clear" w:color="auto" w:fill="A6A6A6" w:themeFill="background1" w:themeFillShade="A6"/>
            <w:vAlign w:val="center"/>
          </w:tcPr>
          <w:p w14:paraId="6FA10372"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PEN 3.1. apakštēma. Pakalpojumu sniegšana un lietotāju prasības</w:t>
            </w:r>
          </w:p>
        </w:tc>
      </w:tr>
      <w:tr w:rsidR="00793376" w:rsidRPr="00B325C1" w14:paraId="04455B9E" w14:textId="77777777" w:rsidTr="00E56D89">
        <w:trPr>
          <w:trHeight w:val="538"/>
        </w:trPr>
        <w:tc>
          <w:tcPr>
            <w:tcW w:w="369" w:type="pct"/>
            <w:vMerge w:val="restart"/>
          </w:tcPr>
          <w:p w14:paraId="2A7CC1A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PEN 3.1.1.</w:t>
            </w:r>
          </w:p>
        </w:tc>
        <w:tc>
          <w:tcPr>
            <w:tcW w:w="2024" w:type="pct"/>
            <w:vMerge w:val="restart"/>
          </w:tcPr>
          <w:p w14:paraId="0F1D212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pakalpojumu sniedzēja lomu.</w:t>
            </w:r>
          </w:p>
        </w:tc>
        <w:tc>
          <w:tcPr>
            <w:tcW w:w="343" w:type="pct"/>
            <w:shd w:val="clear" w:color="auto" w:fill="D9D9D9" w:themeFill="background1" w:themeFillShade="D9"/>
          </w:tcPr>
          <w:p w14:paraId="6B8D523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7991181" w14:textId="77777777" w:rsidR="00793376" w:rsidRPr="00862595" w:rsidRDefault="00793376" w:rsidP="00E56D89">
            <w:pPr>
              <w:jc w:val="both"/>
              <w:rPr>
                <w:rFonts w:ascii="Times New Roman" w:hAnsi="Times New Roman" w:cs="Times New Roman"/>
                <w:i/>
                <w:iCs/>
                <w:sz w:val="24"/>
              </w:rPr>
            </w:pPr>
          </w:p>
        </w:tc>
        <w:tc>
          <w:tcPr>
            <w:tcW w:w="315" w:type="pct"/>
            <w:vMerge w:val="restart"/>
          </w:tcPr>
          <w:p w14:paraId="36415AC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1DD2419" w14:textId="77777777" w:rsidTr="00E56D89">
        <w:trPr>
          <w:trHeight w:val="207"/>
        </w:trPr>
        <w:tc>
          <w:tcPr>
            <w:tcW w:w="369" w:type="pct"/>
            <w:vMerge/>
            <w:tcBorders>
              <w:bottom w:val="single" w:sz="4" w:space="0" w:color="auto"/>
            </w:tcBorders>
          </w:tcPr>
          <w:p w14:paraId="73D87A83"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52E0E3AF"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188B803A"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3AC2E7C5"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62423AF8" w14:textId="77777777" w:rsidR="00793376" w:rsidRPr="00B325C1" w:rsidRDefault="00793376" w:rsidP="00E56D89">
            <w:pPr>
              <w:jc w:val="both"/>
              <w:rPr>
                <w:rFonts w:ascii="Times New Roman" w:hAnsi="Times New Roman" w:cs="Times New Roman"/>
                <w:sz w:val="24"/>
              </w:rPr>
            </w:pPr>
          </w:p>
        </w:tc>
      </w:tr>
      <w:tr w:rsidR="00793376" w:rsidRPr="00B325C1" w14:paraId="53B939C7" w14:textId="77777777" w:rsidTr="00E56D89">
        <w:trPr>
          <w:trHeight w:val="483"/>
        </w:trPr>
        <w:tc>
          <w:tcPr>
            <w:tcW w:w="369" w:type="pct"/>
            <w:vMerge w:val="restart"/>
            <w:tcBorders>
              <w:top w:val="single" w:sz="4" w:space="0" w:color="auto"/>
            </w:tcBorders>
          </w:tcPr>
          <w:p w14:paraId="3BBE8B0E"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ACP PEN 3.1.2.</w:t>
            </w:r>
          </w:p>
        </w:tc>
        <w:tc>
          <w:tcPr>
            <w:tcW w:w="2024" w:type="pct"/>
            <w:vMerge w:val="restart"/>
            <w:tcBorders>
              <w:top w:val="single" w:sz="4" w:space="0" w:color="auto"/>
            </w:tcBorders>
          </w:tcPr>
          <w:p w14:paraId="17E965D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43" w:type="pct"/>
            <w:tcBorders>
              <w:top w:val="single" w:sz="4" w:space="0" w:color="auto"/>
            </w:tcBorders>
            <w:shd w:val="clear" w:color="auto" w:fill="D9D9D9" w:themeFill="background1" w:themeFillShade="D9"/>
          </w:tcPr>
          <w:p w14:paraId="6FF5979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3BC5608F" w14:textId="77777777" w:rsidR="00793376" w:rsidRPr="00BD5186" w:rsidRDefault="00793376" w:rsidP="00E56D89">
            <w:pPr>
              <w:jc w:val="both"/>
              <w:rPr>
                <w:rFonts w:ascii="Times New Roman" w:hAnsi="Times New Roman" w:cs="Times New Roman"/>
                <w:i/>
                <w:noProof/>
                <w:sz w:val="24"/>
                <w:szCs w:val="24"/>
              </w:rPr>
            </w:pPr>
          </w:p>
        </w:tc>
        <w:tc>
          <w:tcPr>
            <w:tcW w:w="315" w:type="pct"/>
            <w:vMerge w:val="restart"/>
            <w:tcBorders>
              <w:top w:val="single" w:sz="4" w:space="0" w:color="auto"/>
            </w:tcBorders>
          </w:tcPr>
          <w:p w14:paraId="1E162C9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AF40222" w14:textId="77777777" w:rsidTr="00E56D89">
        <w:tc>
          <w:tcPr>
            <w:tcW w:w="369" w:type="pct"/>
            <w:vMerge/>
            <w:tcBorders>
              <w:bottom w:val="single" w:sz="12" w:space="0" w:color="auto"/>
            </w:tcBorders>
          </w:tcPr>
          <w:p w14:paraId="03EA657B"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5243DF86"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tcPr>
          <w:p w14:paraId="10E2E83B"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6BF3DD06"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057314DC" w14:textId="77777777" w:rsidR="00793376" w:rsidRPr="00B325C1" w:rsidRDefault="00793376" w:rsidP="00E56D89">
            <w:pPr>
              <w:jc w:val="both"/>
              <w:rPr>
                <w:rFonts w:ascii="Times New Roman" w:hAnsi="Times New Roman" w:cs="Times New Roman"/>
                <w:sz w:val="24"/>
              </w:rPr>
            </w:pPr>
          </w:p>
        </w:tc>
      </w:tr>
      <w:tr w:rsidR="00793376" w:rsidRPr="00B325C1" w14:paraId="72F73A9F" w14:textId="77777777" w:rsidTr="00E56D89">
        <w:trPr>
          <w:trHeight w:val="737"/>
        </w:trPr>
        <w:tc>
          <w:tcPr>
            <w:tcW w:w="5000" w:type="pct"/>
            <w:gridSpan w:val="5"/>
            <w:vAlign w:val="center"/>
          </w:tcPr>
          <w:p w14:paraId="6E028D64" w14:textId="77777777" w:rsidR="00793376" w:rsidRPr="00371F65" w:rsidRDefault="00793376" w:rsidP="00E56D89">
            <w:pPr>
              <w:jc w:val="both"/>
              <w:rPr>
                <w:rFonts w:ascii="Times New Roman" w:hAnsi="Times New Roman" w:cs="Times New Roman"/>
                <w:b/>
                <w:bCs/>
                <w:sz w:val="24"/>
              </w:rPr>
            </w:pPr>
            <w:r>
              <w:rPr>
                <w:rFonts w:ascii="Times New Roman" w:hAnsi="Times New Roman"/>
                <w:b/>
                <w:sz w:val="24"/>
              </w:rPr>
              <w:lastRenderedPageBreak/>
              <w:t>PEN 4. TĒMA. VIDES AIZSARDZĪBA</w:t>
            </w:r>
          </w:p>
        </w:tc>
      </w:tr>
      <w:tr w:rsidR="00793376" w:rsidRPr="00B325C1" w14:paraId="7FA1FD2A" w14:textId="77777777" w:rsidTr="00E56D89">
        <w:trPr>
          <w:trHeight w:val="624"/>
        </w:trPr>
        <w:tc>
          <w:tcPr>
            <w:tcW w:w="5000" w:type="pct"/>
            <w:gridSpan w:val="5"/>
            <w:shd w:val="clear" w:color="auto" w:fill="A6A6A6" w:themeFill="background1" w:themeFillShade="A6"/>
            <w:vAlign w:val="center"/>
          </w:tcPr>
          <w:p w14:paraId="1190EB5D" w14:textId="77777777" w:rsidR="00793376" w:rsidRPr="00371F65" w:rsidRDefault="00793376" w:rsidP="00E56D89">
            <w:pPr>
              <w:jc w:val="both"/>
              <w:rPr>
                <w:rFonts w:ascii="Times New Roman" w:hAnsi="Times New Roman" w:cs="Times New Roman"/>
                <w:b/>
                <w:bCs/>
                <w:sz w:val="24"/>
              </w:rPr>
            </w:pPr>
            <w:r>
              <w:rPr>
                <w:rFonts w:ascii="Times New Roman" w:hAnsi="Times New Roman"/>
                <w:b/>
                <w:sz w:val="24"/>
              </w:rPr>
              <w:t>PEN 4.1. apakštēma. Vides aizsardzība</w:t>
            </w:r>
          </w:p>
        </w:tc>
      </w:tr>
      <w:tr w:rsidR="00793376" w:rsidRPr="00B325C1" w14:paraId="31095506" w14:textId="77777777" w:rsidTr="00E56D89">
        <w:trPr>
          <w:trHeight w:val="487"/>
        </w:trPr>
        <w:tc>
          <w:tcPr>
            <w:tcW w:w="369" w:type="pct"/>
            <w:vMerge w:val="restart"/>
          </w:tcPr>
          <w:p w14:paraId="047A1EC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PEN 4.1.1.</w:t>
            </w:r>
          </w:p>
        </w:tc>
        <w:tc>
          <w:tcPr>
            <w:tcW w:w="2024" w:type="pct"/>
            <w:vMerge w:val="restart"/>
          </w:tcPr>
          <w:p w14:paraId="5BFCAA1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Aptvert mazināšanas paņēmienus, ko izmanto maršrutā, lai samazinātu aviācijas ietekmi uz vidi.</w:t>
            </w:r>
          </w:p>
        </w:tc>
        <w:tc>
          <w:tcPr>
            <w:tcW w:w="343" w:type="pct"/>
            <w:shd w:val="clear" w:color="auto" w:fill="D9D9D9" w:themeFill="background1" w:themeFillShade="D9"/>
          </w:tcPr>
          <w:p w14:paraId="071510D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E34BB16" w14:textId="77777777" w:rsidR="00793376" w:rsidRPr="00C014BE" w:rsidRDefault="00793376" w:rsidP="00E56D89">
            <w:pPr>
              <w:jc w:val="both"/>
              <w:rPr>
                <w:rFonts w:ascii="Times New Roman" w:hAnsi="Times New Roman" w:cs="Times New Roman"/>
                <w:i/>
                <w:iCs/>
                <w:sz w:val="24"/>
              </w:rPr>
            </w:pPr>
            <w:r>
              <w:rPr>
                <w:rFonts w:ascii="Times New Roman" w:hAnsi="Times New Roman"/>
                <w:i/>
                <w:sz w:val="24"/>
              </w:rPr>
              <w:t>Neobligātais saturs: brīvā maršruta gaisa telpa (FRA), nakts / nedēļas nogales maršruti, ICAO apkārtraksts Nr. 303 “Operational opportunities to minimize fuel use and reduce emissions”</w:t>
            </w:r>
          </w:p>
        </w:tc>
        <w:tc>
          <w:tcPr>
            <w:tcW w:w="315" w:type="pct"/>
            <w:vMerge w:val="restart"/>
          </w:tcPr>
          <w:p w14:paraId="57FA1BCC"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ACP ACS</w:t>
            </w:r>
          </w:p>
        </w:tc>
      </w:tr>
      <w:tr w:rsidR="00793376" w:rsidRPr="00B325C1" w14:paraId="0A164F9B" w14:textId="77777777" w:rsidTr="00E56D89">
        <w:trPr>
          <w:trHeight w:val="153"/>
        </w:trPr>
        <w:tc>
          <w:tcPr>
            <w:tcW w:w="369" w:type="pct"/>
            <w:vMerge/>
            <w:tcBorders>
              <w:bottom w:val="single" w:sz="4" w:space="0" w:color="auto"/>
            </w:tcBorders>
          </w:tcPr>
          <w:p w14:paraId="4E0FA0F1"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489E2E9E"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776F40E8"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219F88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395EEF7D" w14:textId="77777777" w:rsidR="00793376" w:rsidRPr="00B325C1" w:rsidRDefault="00793376" w:rsidP="00E56D89">
            <w:pPr>
              <w:jc w:val="both"/>
              <w:rPr>
                <w:rFonts w:ascii="Times New Roman" w:hAnsi="Times New Roman" w:cs="Times New Roman"/>
                <w:sz w:val="24"/>
              </w:rPr>
            </w:pPr>
          </w:p>
        </w:tc>
      </w:tr>
    </w:tbl>
    <w:p w14:paraId="14F8927A" w14:textId="77777777" w:rsidR="00793376" w:rsidRDefault="00793376" w:rsidP="00793376">
      <w:pPr>
        <w:pStyle w:val="BodyText"/>
        <w:jc w:val="both"/>
        <w:rPr>
          <w:rFonts w:ascii="Times New Roman" w:hAnsi="Times New Roman"/>
          <w:sz w:val="24"/>
          <w:szCs w:val="24"/>
        </w:rPr>
      </w:pPr>
    </w:p>
    <w:p w14:paraId="1F180965" w14:textId="77777777" w:rsidR="00793376" w:rsidRDefault="00793376" w:rsidP="00793376">
      <w:pPr>
        <w:jc w:val="both"/>
        <w:rPr>
          <w:rFonts w:ascii="Times New Roman" w:hAnsi="Times New Roman"/>
          <w:b/>
          <w:sz w:val="24"/>
          <w:szCs w:val="24"/>
        </w:rPr>
      </w:pPr>
      <w:bookmarkStart w:id="218" w:name="_bookmark158"/>
      <w:bookmarkEnd w:id="218"/>
      <w:r>
        <w:br w:type="page"/>
      </w:r>
    </w:p>
    <w:p w14:paraId="782D2E92" w14:textId="77777777" w:rsidR="00793376" w:rsidRPr="00F0205D" w:rsidRDefault="00793376" w:rsidP="00793376">
      <w:pPr>
        <w:jc w:val="both"/>
        <w:rPr>
          <w:rFonts w:ascii="Times New Roman" w:hAnsi="Times New Roman"/>
          <w:b/>
          <w:sz w:val="24"/>
          <w:szCs w:val="24"/>
        </w:rPr>
      </w:pPr>
      <w:r>
        <w:rPr>
          <w:rFonts w:ascii="Times New Roman" w:hAnsi="Times New Roman"/>
          <w:b/>
          <w:sz w:val="24"/>
        </w:rPr>
        <w:lastRenderedPageBreak/>
        <w:t>10. MĀCĪBU PRIEKŠMETS. ĀRKĀRTAS UN AVĀRIJAS SITUĀCIJAS</w:t>
      </w:r>
    </w:p>
    <w:p w14:paraId="786090CB" w14:textId="77777777" w:rsidR="00793376" w:rsidRPr="00F0205D" w:rsidRDefault="00793376" w:rsidP="00793376">
      <w:pPr>
        <w:jc w:val="both"/>
        <w:rPr>
          <w:rFonts w:ascii="Times New Roman" w:hAnsi="Times New Roman"/>
          <w:b/>
          <w:sz w:val="24"/>
          <w:szCs w:val="24"/>
        </w:rPr>
      </w:pPr>
    </w:p>
    <w:p w14:paraId="2B9FC265" w14:textId="77777777" w:rsidR="00793376" w:rsidRDefault="00793376" w:rsidP="00793376">
      <w:pPr>
        <w:jc w:val="both"/>
        <w:rPr>
          <w:rFonts w:ascii="Times New Roman" w:hAnsi="Times New Roman"/>
          <w:sz w:val="24"/>
          <w:szCs w:val="24"/>
        </w:rPr>
      </w:pPr>
      <w:r>
        <w:rPr>
          <w:rFonts w:ascii="Times New Roman" w:hAnsi="Times New Roman"/>
          <w:sz w:val="24"/>
        </w:rPr>
        <w:t>Šā mācību priekšmeta mērķis:</w:t>
      </w:r>
    </w:p>
    <w:p w14:paraId="2AF15FE7" w14:textId="77777777" w:rsidR="00793376" w:rsidRPr="00F0205D" w:rsidRDefault="00793376" w:rsidP="00793376">
      <w:pPr>
        <w:jc w:val="both"/>
        <w:rPr>
          <w:rFonts w:ascii="Times New Roman" w:hAnsi="Times New Roman"/>
          <w:sz w:val="24"/>
          <w:szCs w:val="24"/>
        </w:rPr>
      </w:pPr>
    </w:p>
    <w:p w14:paraId="08F8F823" w14:textId="77777777" w:rsidR="00793376" w:rsidRDefault="00793376" w:rsidP="00793376">
      <w:pPr>
        <w:jc w:val="both"/>
        <w:rPr>
          <w:rFonts w:ascii="Times New Roman" w:hAnsi="Times New Roman"/>
          <w:sz w:val="24"/>
          <w:szCs w:val="24"/>
        </w:rPr>
      </w:pPr>
      <w:r>
        <w:rPr>
          <w:rFonts w:ascii="Times New Roman" w:hAnsi="Times New Roman"/>
          <w:sz w:val="24"/>
        </w:rPr>
        <w:t>kursantiem jāattīsta profesionāla attieksme pret satiksmes pārvaldību ārkārtas un avārijas situācijās.</w:t>
      </w:r>
    </w:p>
    <w:p w14:paraId="52541AAD" w14:textId="77777777" w:rsidR="00793376" w:rsidRDefault="00793376" w:rsidP="00793376">
      <w:pPr>
        <w:tabs>
          <w:tab w:val="left" w:pos="4920"/>
        </w:tabs>
        <w:jc w:val="both"/>
        <w:rPr>
          <w:rFonts w:ascii="Times New Roman" w:hAnsi="Times New Roman"/>
          <w:sz w:val="24"/>
          <w:szCs w:val="24"/>
        </w:rPr>
      </w:pPr>
      <w:bookmarkStart w:id="219" w:name="AMC1_ATCO.D.010(a)(2)(v)___Composition_o"/>
      <w:bookmarkStart w:id="220" w:name="_bookmark159"/>
      <w:bookmarkEnd w:id="219"/>
      <w:bookmarkEnd w:id="220"/>
    </w:p>
    <w:tbl>
      <w:tblPr>
        <w:tblW w:w="5000" w:type="pct"/>
        <w:tblCellMar>
          <w:top w:w="28" w:type="dxa"/>
          <w:left w:w="28" w:type="dxa"/>
          <w:bottom w:w="28" w:type="dxa"/>
          <w:right w:w="28" w:type="dxa"/>
        </w:tblCellMar>
        <w:tblLook w:val="01E0" w:firstRow="1" w:lastRow="1" w:firstColumn="1" w:lastColumn="1" w:noHBand="0" w:noVBand="0"/>
      </w:tblPr>
      <w:tblGrid>
        <w:gridCol w:w="670"/>
        <w:gridCol w:w="3612"/>
        <w:gridCol w:w="583"/>
        <w:gridCol w:w="3516"/>
        <w:gridCol w:w="750"/>
      </w:tblGrid>
      <w:tr w:rsidR="00793376" w:rsidRPr="00B325C1" w14:paraId="5968BA4B" w14:textId="77777777" w:rsidTr="00E56D89">
        <w:trPr>
          <w:trHeight w:val="728"/>
        </w:trPr>
        <w:tc>
          <w:tcPr>
            <w:tcW w:w="5000" w:type="pct"/>
            <w:gridSpan w:val="5"/>
            <w:tcBorders>
              <w:top w:val="single" w:sz="12" w:space="0" w:color="000000"/>
            </w:tcBorders>
            <w:vAlign w:val="center"/>
          </w:tcPr>
          <w:p w14:paraId="7F902F04" w14:textId="77777777" w:rsidR="00793376" w:rsidRPr="00B325C1" w:rsidRDefault="00793376" w:rsidP="00E56D89">
            <w:pPr>
              <w:jc w:val="both"/>
              <w:rPr>
                <w:rFonts w:ascii="Times New Roman" w:hAnsi="Times New Roman" w:cs="Times New Roman"/>
                <w:b/>
                <w:noProof/>
                <w:sz w:val="24"/>
                <w:szCs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793376" w:rsidRPr="00B325C1" w14:paraId="4FE64CC0" w14:textId="77777777" w:rsidTr="00E56D89">
        <w:trPr>
          <w:trHeight w:val="624"/>
        </w:trPr>
        <w:tc>
          <w:tcPr>
            <w:tcW w:w="5000" w:type="pct"/>
            <w:gridSpan w:val="5"/>
            <w:shd w:val="clear" w:color="auto" w:fill="A6A6A6" w:themeFill="background1" w:themeFillShade="A6"/>
            <w:vAlign w:val="center"/>
          </w:tcPr>
          <w:p w14:paraId="21BFA33E"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793376" w:rsidRPr="00B325C1" w14:paraId="76102635" w14:textId="77777777" w:rsidTr="00E56D89">
        <w:trPr>
          <w:trHeight w:val="473"/>
        </w:trPr>
        <w:tc>
          <w:tcPr>
            <w:tcW w:w="369" w:type="pct"/>
            <w:vMerge w:val="restart"/>
          </w:tcPr>
          <w:p w14:paraId="511B49A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1.1.1.</w:t>
            </w:r>
          </w:p>
        </w:tc>
        <w:tc>
          <w:tcPr>
            <w:tcW w:w="2024" w:type="pct"/>
            <w:vMerge w:val="restart"/>
          </w:tcPr>
          <w:p w14:paraId="1EE6493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43" w:type="pct"/>
            <w:shd w:val="clear" w:color="auto" w:fill="D9D9D9" w:themeFill="background1" w:themeFillShade="D9"/>
          </w:tcPr>
          <w:p w14:paraId="039394E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1</w:t>
            </w:r>
          </w:p>
        </w:tc>
        <w:tc>
          <w:tcPr>
            <w:tcW w:w="1949" w:type="pct"/>
            <w:vMerge w:val="restart"/>
          </w:tcPr>
          <w:p w14:paraId="4FC343AB"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15" w:type="pct"/>
            <w:vMerge w:val="restart"/>
          </w:tcPr>
          <w:p w14:paraId="1107DF5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FE53C7C" w14:textId="77777777" w:rsidTr="00E56D89">
        <w:trPr>
          <w:trHeight w:val="211"/>
        </w:trPr>
        <w:tc>
          <w:tcPr>
            <w:tcW w:w="369" w:type="pct"/>
            <w:vMerge/>
            <w:tcBorders>
              <w:bottom w:val="single" w:sz="4" w:space="0" w:color="000000"/>
            </w:tcBorders>
          </w:tcPr>
          <w:p w14:paraId="6496A707"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000000"/>
            </w:tcBorders>
          </w:tcPr>
          <w:p w14:paraId="0292A76A"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000000"/>
            </w:tcBorders>
            <w:shd w:val="clear" w:color="auto" w:fill="auto"/>
          </w:tcPr>
          <w:p w14:paraId="4F2D4840"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000000"/>
            </w:tcBorders>
          </w:tcPr>
          <w:p w14:paraId="1739A8AE" w14:textId="77777777" w:rsidR="00793376" w:rsidRPr="00B325C1" w:rsidRDefault="00793376" w:rsidP="00E56D89">
            <w:pPr>
              <w:shd w:val="clear" w:color="auto" w:fill="FF9999"/>
              <w:jc w:val="both"/>
              <w:rPr>
                <w:rFonts w:ascii="Times New Roman" w:hAnsi="Times New Roman" w:cs="Times New Roman"/>
                <w:sz w:val="24"/>
              </w:rPr>
            </w:pPr>
          </w:p>
        </w:tc>
        <w:tc>
          <w:tcPr>
            <w:tcW w:w="315" w:type="pct"/>
            <w:vMerge/>
            <w:tcBorders>
              <w:bottom w:val="single" w:sz="4" w:space="0" w:color="000000"/>
            </w:tcBorders>
          </w:tcPr>
          <w:p w14:paraId="1A08D522" w14:textId="77777777" w:rsidR="00793376" w:rsidRPr="00B325C1" w:rsidRDefault="00793376" w:rsidP="00E56D89">
            <w:pPr>
              <w:jc w:val="both"/>
              <w:rPr>
                <w:rFonts w:ascii="Times New Roman" w:hAnsi="Times New Roman" w:cs="Times New Roman"/>
                <w:sz w:val="24"/>
              </w:rPr>
            </w:pPr>
          </w:p>
        </w:tc>
      </w:tr>
      <w:tr w:rsidR="00793376" w:rsidRPr="00B325C1" w14:paraId="689493AD" w14:textId="77777777" w:rsidTr="00E56D89">
        <w:trPr>
          <w:trHeight w:val="433"/>
        </w:trPr>
        <w:tc>
          <w:tcPr>
            <w:tcW w:w="369" w:type="pct"/>
            <w:vMerge w:val="restart"/>
            <w:tcBorders>
              <w:top w:val="single" w:sz="4" w:space="0" w:color="000000"/>
            </w:tcBorders>
          </w:tcPr>
          <w:p w14:paraId="784E57A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1.1.2.</w:t>
            </w:r>
          </w:p>
        </w:tc>
        <w:tc>
          <w:tcPr>
            <w:tcW w:w="2024" w:type="pct"/>
            <w:vMerge w:val="restart"/>
            <w:tcBorders>
              <w:top w:val="single" w:sz="4" w:space="0" w:color="000000"/>
            </w:tcBorders>
          </w:tcPr>
          <w:p w14:paraId="7085B67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43" w:type="pct"/>
            <w:tcBorders>
              <w:top w:val="single" w:sz="4" w:space="0" w:color="000000"/>
            </w:tcBorders>
            <w:shd w:val="clear" w:color="auto" w:fill="D9D9D9" w:themeFill="background1" w:themeFillShade="D9"/>
          </w:tcPr>
          <w:p w14:paraId="54B6364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tcPr>
          <w:p w14:paraId="6D4CC7B6" w14:textId="77777777" w:rsidR="00793376" w:rsidRPr="00B325C1" w:rsidRDefault="00793376" w:rsidP="00E56D89">
            <w:pPr>
              <w:jc w:val="both"/>
              <w:rPr>
                <w:rFonts w:ascii="Times New Roman" w:hAnsi="Times New Roman" w:cs="Times New Roman"/>
                <w:i/>
                <w:iCs/>
                <w:sz w:val="24"/>
              </w:rPr>
            </w:pPr>
          </w:p>
        </w:tc>
        <w:tc>
          <w:tcPr>
            <w:tcW w:w="315" w:type="pct"/>
            <w:vMerge w:val="restart"/>
            <w:tcBorders>
              <w:top w:val="single" w:sz="4" w:space="0" w:color="000000"/>
            </w:tcBorders>
          </w:tcPr>
          <w:p w14:paraId="3596785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3E7F80C" w14:textId="77777777" w:rsidTr="00E56D89">
        <w:trPr>
          <w:trHeight w:val="153"/>
        </w:trPr>
        <w:tc>
          <w:tcPr>
            <w:tcW w:w="369" w:type="pct"/>
            <w:vMerge/>
            <w:tcBorders>
              <w:bottom w:val="single" w:sz="4" w:space="0" w:color="auto"/>
            </w:tcBorders>
          </w:tcPr>
          <w:p w14:paraId="26F23269"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484A276"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5F596B2C"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tcPr>
          <w:p w14:paraId="04715CD1"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0C026BA3" w14:textId="77777777" w:rsidR="00793376" w:rsidRPr="00B325C1" w:rsidRDefault="00793376" w:rsidP="00E56D89">
            <w:pPr>
              <w:jc w:val="both"/>
              <w:rPr>
                <w:rFonts w:ascii="Times New Roman" w:hAnsi="Times New Roman" w:cs="Times New Roman"/>
                <w:sz w:val="24"/>
              </w:rPr>
            </w:pPr>
          </w:p>
        </w:tc>
      </w:tr>
      <w:tr w:rsidR="00793376" w:rsidRPr="00B325C1" w14:paraId="35EE20A6" w14:textId="77777777" w:rsidTr="00E56D89">
        <w:trPr>
          <w:trHeight w:val="469"/>
        </w:trPr>
        <w:tc>
          <w:tcPr>
            <w:tcW w:w="369" w:type="pct"/>
            <w:vMerge w:val="restart"/>
            <w:tcBorders>
              <w:top w:val="single" w:sz="4" w:space="0" w:color="auto"/>
            </w:tcBorders>
          </w:tcPr>
          <w:p w14:paraId="0523C8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1.1.3.</w:t>
            </w:r>
          </w:p>
        </w:tc>
        <w:tc>
          <w:tcPr>
            <w:tcW w:w="2024" w:type="pct"/>
            <w:vMerge w:val="restart"/>
            <w:tcBorders>
              <w:top w:val="single" w:sz="4" w:space="0" w:color="auto"/>
            </w:tcBorders>
          </w:tcPr>
          <w:p w14:paraId="48C2CB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43" w:type="pct"/>
            <w:tcBorders>
              <w:top w:val="single" w:sz="4" w:space="0" w:color="auto"/>
            </w:tcBorders>
            <w:shd w:val="clear" w:color="auto" w:fill="D9D9D9" w:themeFill="background1" w:themeFillShade="D9"/>
          </w:tcPr>
          <w:p w14:paraId="73F28D5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3B267591" w14:textId="77777777" w:rsidR="00793376" w:rsidRPr="00B20CC4" w:rsidRDefault="00793376" w:rsidP="00E56D89">
            <w:pPr>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15" w:type="pct"/>
            <w:vMerge w:val="restart"/>
            <w:tcBorders>
              <w:top w:val="single" w:sz="4" w:space="0" w:color="auto"/>
            </w:tcBorders>
          </w:tcPr>
          <w:p w14:paraId="4D78FF7C" w14:textId="77777777" w:rsidR="00793376" w:rsidRPr="009C23EE" w:rsidRDefault="00793376" w:rsidP="00E56D89">
            <w:pPr>
              <w:pStyle w:val="BodyText"/>
              <w:jc w:val="both"/>
              <w:rPr>
                <w:rFonts w:ascii="Times New Roman" w:hAnsi="Times New Roman"/>
                <w:sz w:val="24"/>
                <w:szCs w:val="24"/>
              </w:rPr>
            </w:pPr>
            <w:r>
              <w:rPr>
                <w:rFonts w:ascii="Times New Roman" w:hAnsi="Times New Roman"/>
                <w:i/>
                <w:iCs/>
                <w:sz w:val="24"/>
              </w:rPr>
              <w:t>APP ACP APS ACS</w:t>
            </w:r>
          </w:p>
        </w:tc>
      </w:tr>
      <w:tr w:rsidR="00793376" w:rsidRPr="00B325C1" w14:paraId="448215D8" w14:textId="77777777" w:rsidTr="00E56D89">
        <w:trPr>
          <w:trHeight w:val="135"/>
        </w:trPr>
        <w:tc>
          <w:tcPr>
            <w:tcW w:w="369" w:type="pct"/>
            <w:vMerge/>
            <w:tcBorders>
              <w:bottom w:val="single" w:sz="4" w:space="0" w:color="auto"/>
            </w:tcBorders>
          </w:tcPr>
          <w:p w14:paraId="0B6749AA"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1481AB91"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4D9FA4FA"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tcPr>
          <w:p w14:paraId="0088F9B8"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21E0B4BA" w14:textId="77777777" w:rsidR="00793376" w:rsidRPr="00B325C1" w:rsidRDefault="00793376" w:rsidP="00E56D89">
            <w:pPr>
              <w:jc w:val="both"/>
              <w:rPr>
                <w:rFonts w:ascii="Times New Roman" w:hAnsi="Times New Roman" w:cs="Times New Roman"/>
                <w:sz w:val="24"/>
              </w:rPr>
            </w:pPr>
          </w:p>
        </w:tc>
      </w:tr>
      <w:tr w:rsidR="00793376" w:rsidRPr="00B325C1" w14:paraId="656BF1CC" w14:textId="77777777" w:rsidTr="00E56D89">
        <w:trPr>
          <w:trHeight w:val="453"/>
        </w:trPr>
        <w:tc>
          <w:tcPr>
            <w:tcW w:w="369" w:type="pct"/>
            <w:vMerge w:val="restart"/>
            <w:tcBorders>
              <w:top w:val="single" w:sz="4" w:space="0" w:color="auto"/>
            </w:tcBorders>
          </w:tcPr>
          <w:p w14:paraId="4D8CCF6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1.1.4.</w:t>
            </w:r>
          </w:p>
        </w:tc>
        <w:tc>
          <w:tcPr>
            <w:tcW w:w="2024" w:type="pct"/>
            <w:vMerge w:val="restart"/>
            <w:tcBorders>
              <w:top w:val="single" w:sz="4" w:space="0" w:color="auto"/>
            </w:tcBorders>
          </w:tcPr>
          <w:p w14:paraId="2DFC9E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43" w:type="pct"/>
            <w:tcBorders>
              <w:top w:val="single" w:sz="4" w:space="0" w:color="auto"/>
            </w:tcBorders>
            <w:shd w:val="clear" w:color="auto" w:fill="D9D9D9" w:themeFill="background1" w:themeFillShade="D9"/>
          </w:tcPr>
          <w:p w14:paraId="4F5B205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75F3E438" w14:textId="77777777" w:rsidR="00793376" w:rsidRPr="003A5616" w:rsidRDefault="00793376" w:rsidP="00E56D89">
            <w:pPr>
              <w:jc w:val="both"/>
              <w:rPr>
                <w:rFonts w:ascii="Times New Roman" w:hAnsi="Times New Roman"/>
                <w:i/>
                <w:sz w:val="24"/>
                <w:szCs w:val="24"/>
              </w:rPr>
            </w:pPr>
            <w:r>
              <w:rPr>
                <w:rFonts w:ascii="Times New Roman" w:hAnsi="Times New Roman"/>
                <w:i/>
                <w:sz w:val="24"/>
              </w:rPr>
              <w:t>Neobligātais saturs: praktiski piemēri</w:t>
            </w:r>
          </w:p>
        </w:tc>
        <w:tc>
          <w:tcPr>
            <w:tcW w:w="315" w:type="pct"/>
            <w:vMerge w:val="restart"/>
            <w:tcBorders>
              <w:top w:val="single" w:sz="4" w:space="0" w:color="auto"/>
            </w:tcBorders>
          </w:tcPr>
          <w:p w14:paraId="288730E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FA2EED5" w14:textId="77777777" w:rsidTr="00E56D89">
        <w:trPr>
          <w:trHeight w:val="135"/>
        </w:trPr>
        <w:tc>
          <w:tcPr>
            <w:tcW w:w="369" w:type="pct"/>
            <w:vMerge/>
            <w:tcBorders>
              <w:bottom w:val="single" w:sz="4" w:space="0" w:color="auto"/>
            </w:tcBorders>
          </w:tcPr>
          <w:p w14:paraId="7927FDD1"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0E412B8C"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75304DA2"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tcPr>
          <w:p w14:paraId="591F2D65"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1C1D6B1D" w14:textId="77777777" w:rsidR="00793376" w:rsidRPr="00B325C1" w:rsidRDefault="00793376" w:rsidP="00E56D89">
            <w:pPr>
              <w:jc w:val="both"/>
              <w:rPr>
                <w:rFonts w:ascii="Times New Roman" w:hAnsi="Times New Roman" w:cs="Times New Roman"/>
                <w:sz w:val="24"/>
              </w:rPr>
            </w:pPr>
          </w:p>
        </w:tc>
      </w:tr>
      <w:tr w:rsidR="00793376" w:rsidRPr="00B325C1" w14:paraId="335FB36B" w14:textId="77777777" w:rsidTr="00E56D89">
        <w:trPr>
          <w:trHeight w:val="465"/>
        </w:trPr>
        <w:tc>
          <w:tcPr>
            <w:tcW w:w="369" w:type="pct"/>
            <w:vMerge w:val="restart"/>
            <w:tcBorders>
              <w:top w:val="single" w:sz="4" w:space="0" w:color="auto"/>
            </w:tcBorders>
          </w:tcPr>
          <w:p w14:paraId="18B13D2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1.1.5.</w:t>
            </w:r>
          </w:p>
        </w:tc>
        <w:tc>
          <w:tcPr>
            <w:tcW w:w="2024" w:type="pct"/>
            <w:vMerge w:val="restart"/>
            <w:tcBorders>
              <w:top w:val="single" w:sz="4" w:space="0" w:color="auto"/>
            </w:tcBorders>
          </w:tcPr>
          <w:p w14:paraId="628461A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Apsvērt, kā situācijas attīstība var ietekmēt drošumu.</w:t>
            </w:r>
          </w:p>
        </w:tc>
        <w:tc>
          <w:tcPr>
            <w:tcW w:w="343" w:type="pct"/>
            <w:tcBorders>
              <w:top w:val="single" w:sz="4" w:space="0" w:color="auto"/>
            </w:tcBorders>
            <w:shd w:val="clear" w:color="auto" w:fill="D9D9D9" w:themeFill="background1" w:themeFillShade="D9"/>
          </w:tcPr>
          <w:p w14:paraId="0BA3250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0CCF48F8" w14:textId="77777777" w:rsidR="00793376" w:rsidRPr="003A5616" w:rsidRDefault="00793376" w:rsidP="00E56D89">
            <w:pPr>
              <w:jc w:val="both"/>
              <w:rPr>
                <w:rFonts w:ascii="Times New Roman" w:hAnsi="Times New Roman" w:cs="Times New Roman"/>
                <w:i/>
                <w:iCs/>
                <w:sz w:val="24"/>
              </w:rPr>
            </w:pPr>
            <w:r>
              <w:rPr>
                <w:rFonts w:ascii="Times New Roman" w:hAnsi="Times New Roman"/>
                <w:i/>
                <w:sz w:val="24"/>
              </w:rPr>
              <w:t>Neobligātais saturs: distancēšana, informācija, koordinācija</w:t>
            </w:r>
          </w:p>
        </w:tc>
        <w:tc>
          <w:tcPr>
            <w:tcW w:w="315" w:type="pct"/>
            <w:vMerge w:val="restart"/>
            <w:tcBorders>
              <w:top w:val="single" w:sz="4" w:space="0" w:color="auto"/>
            </w:tcBorders>
          </w:tcPr>
          <w:p w14:paraId="072F0F0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6D36D1A" w14:textId="77777777" w:rsidTr="00E56D89">
        <w:trPr>
          <w:trHeight w:val="135"/>
        </w:trPr>
        <w:tc>
          <w:tcPr>
            <w:tcW w:w="369" w:type="pct"/>
            <w:vMerge/>
            <w:tcBorders>
              <w:bottom w:val="single" w:sz="12" w:space="0" w:color="auto"/>
            </w:tcBorders>
          </w:tcPr>
          <w:p w14:paraId="7972D4BA"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4557E100"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shd w:val="clear" w:color="auto" w:fill="auto"/>
          </w:tcPr>
          <w:p w14:paraId="575F9989"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tcPr>
          <w:p w14:paraId="0992032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418E9ABF" w14:textId="77777777" w:rsidR="00793376" w:rsidRPr="00B325C1" w:rsidRDefault="00793376" w:rsidP="00E56D89">
            <w:pPr>
              <w:jc w:val="both"/>
              <w:rPr>
                <w:rFonts w:ascii="Times New Roman" w:hAnsi="Times New Roman" w:cs="Times New Roman"/>
                <w:sz w:val="24"/>
              </w:rPr>
            </w:pPr>
          </w:p>
        </w:tc>
      </w:tr>
      <w:tr w:rsidR="00793376" w:rsidRPr="00B325C1" w14:paraId="3F23E6AE" w14:textId="77777777" w:rsidTr="00E56D89">
        <w:trPr>
          <w:trHeight w:val="737"/>
        </w:trPr>
        <w:tc>
          <w:tcPr>
            <w:tcW w:w="5000" w:type="pct"/>
            <w:gridSpan w:val="5"/>
            <w:shd w:val="clear" w:color="auto" w:fill="auto"/>
            <w:vAlign w:val="center"/>
          </w:tcPr>
          <w:p w14:paraId="480D3E82" w14:textId="77777777" w:rsidR="00793376" w:rsidRPr="004F0716" w:rsidRDefault="00793376"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793376" w:rsidRPr="00B325C1" w14:paraId="6D083746" w14:textId="77777777" w:rsidTr="00E56D89">
        <w:trPr>
          <w:trHeight w:val="624"/>
        </w:trPr>
        <w:tc>
          <w:tcPr>
            <w:tcW w:w="5000" w:type="pct"/>
            <w:gridSpan w:val="5"/>
            <w:shd w:val="clear" w:color="auto" w:fill="A6A6A6" w:themeFill="background1" w:themeFillShade="A6"/>
            <w:vAlign w:val="center"/>
          </w:tcPr>
          <w:p w14:paraId="5F5578CD" w14:textId="77777777" w:rsidR="00793376" w:rsidRPr="004F0716" w:rsidRDefault="00793376"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793376" w:rsidRPr="00B325C1" w14:paraId="66832C59" w14:textId="77777777" w:rsidTr="00E56D89">
        <w:trPr>
          <w:trHeight w:val="583"/>
        </w:trPr>
        <w:tc>
          <w:tcPr>
            <w:tcW w:w="369" w:type="pct"/>
            <w:vMerge w:val="restart"/>
          </w:tcPr>
          <w:p w14:paraId="6F3D5A5C" w14:textId="77777777" w:rsidR="00793376" w:rsidRPr="00B77381" w:rsidRDefault="00793376" w:rsidP="00E56D89">
            <w:pPr>
              <w:pStyle w:val="BodyText"/>
              <w:jc w:val="both"/>
              <w:rPr>
                <w:rFonts w:ascii="Times New Roman" w:hAnsi="Times New Roman"/>
                <w:sz w:val="24"/>
                <w:szCs w:val="24"/>
              </w:rPr>
            </w:pPr>
            <w:r>
              <w:rPr>
                <w:rFonts w:ascii="Times New Roman" w:hAnsi="Times New Roman"/>
                <w:sz w:val="24"/>
              </w:rPr>
              <w:t>ACP ABES 2.1.1.</w:t>
            </w:r>
          </w:p>
        </w:tc>
        <w:tc>
          <w:tcPr>
            <w:tcW w:w="2024" w:type="pct"/>
            <w:vMerge w:val="restart"/>
          </w:tcPr>
          <w:p w14:paraId="1FC064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43" w:type="pct"/>
            <w:shd w:val="clear" w:color="auto" w:fill="D9D9D9" w:themeFill="background1" w:themeFillShade="D9"/>
          </w:tcPr>
          <w:p w14:paraId="32E9A23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9" w:type="pct"/>
            <w:shd w:val="clear" w:color="auto" w:fill="FF9999"/>
          </w:tcPr>
          <w:p w14:paraId="47FFDE9C" w14:textId="77777777" w:rsidR="00793376" w:rsidRPr="0003402C" w:rsidRDefault="00793376" w:rsidP="00E56D89">
            <w:pPr>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15" w:type="pct"/>
            <w:vMerge w:val="restart"/>
          </w:tcPr>
          <w:p w14:paraId="3E0BD1FA"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5D0FA11" w14:textId="77777777" w:rsidTr="00E56D89">
        <w:trPr>
          <w:trHeight w:val="45"/>
        </w:trPr>
        <w:tc>
          <w:tcPr>
            <w:tcW w:w="369" w:type="pct"/>
            <w:vMerge/>
            <w:tcBorders>
              <w:bottom w:val="single" w:sz="4" w:space="0" w:color="auto"/>
            </w:tcBorders>
          </w:tcPr>
          <w:p w14:paraId="51494BF1"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03F32ED3"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shd w:val="clear" w:color="auto" w:fill="auto"/>
          </w:tcPr>
          <w:p w14:paraId="23581910" w14:textId="77777777" w:rsidR="00793376" w:rsidRPr="00B325C1" w:rsidRDefault="00793376"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05C64E7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23BBC713" w14:textId="77777777" w:rsidR="00793376" w:rsidRPr="00B325C1" w:rsidRDefault="00793376" w:rsidP="00E56D89">
            <w:pPr>
              <w:jc w:val="both"/>
              <w:rPr>
                <w:rFonts w:ascii="Times New Roman" w:hAnsi="Times New Roman" w:cs="Times New Roman"/>
                <w:sz w:val="24"/>
              </w:rPr>
            </w:pPr>
          </w:p>
        </w:tc>
      </w:tr>
      <w:tr w:rsidR="00793376" w:rsidRPr="00B325C1" w14:paraId="32108FE1" w14:textId="77777777" w:rsidTr="00E56D89">
        <w:trPr>
          <w:trHeight w:val="543"/>
        </w:trPr>
        <w:tc>
          <w:tcPr>
            <w:tcW w:w="369" w:type="pct"/>
            <w:vMerge w:val="restart"/>
            <w:tcBorders>
              <w:top w:val="single" w:sz="4" w:space="0" w:color="auto"/>
            </w:tcBorders>
          </w:tcPr>
          <w:p w14:paraId="6D165A0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2.1.2.</w:t>
            </w:r>
          </w:p>
        </w:tc>
        <w:tc>
          <w:tcPr>
            <w:tcW w:w="2024" w:type="pct"/>
            <w:vMerge w:val="restart"/>
            <w:tcBorders>
              <w:top w:val="single" w:sz="4" w:space="0" w:color="auto"/>
            </w:tcBorders>
          </w:tcPr>
          <w:p w14:paraId="0D88C87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radiotelefonijas izsaukuma signāla maiņu.</w:t>
            </w:r>
          </w:p>
        </w:tc>
        <w:tc>
          <w:tcPr>
            <w:tcW w:w="343" w:type="pct"/>
            <w:tcBorders>
              <w:top w:val="single" w:sz="4" w:space="0" w:color="auto"/>
            </w:tcBorders>
            <w:shd w:val="clear" w:color="auto" w:fill="D9D9D9" w:themeFill="background1" w:themeFillShade="D9"/>
          </w:tcPr>
          <w:p w14:paraId="5380265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764AF97E"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auto"/>
            </w:tcBorders>
          </w:tcPr>
          <w:p w14:paraId="3552519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083493C2" w14:textId="77777777" w:rsidTr="00E56D89">
        <w:trPr>
          <w:trHeight w:val="270"/>
        </w:trPr>
        <w:tc>
          <w:tcPr>
            <w:tcW w:w="369" w:type="pct"/>
            <w:vMerge/>
          </w:tcPr>
          <w:p w14:paraId="406C80E8" w14:textId="77777777" w:rsidR="00793376" w:rsidRPr="00B325C1" w:rsidRDefault="00793376" w:rsidP="00E56D89">
            <w:pPr>
              <w:jc w:val="both"/>
              <w:rPr>
                <w:rFonts w:ascii="Times New Roman" w:hAnsi="Times New Roman" w:cs="Times New Roman"/>
                <w:sz w:val="24"/>
              </w:rPr>
            </w:pPr>
          </w:p>
        </w:tc>
        <w:tc>
          <w:tcPr>
            <w:tcW w:w="2024" w:type="pct"/>
            <w:vMerge/>
          </w:tcPr>
          <w:p w14:paraId="1D9A19C7"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3BDBA46F"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7440188D" w14:textId="77777777" w:rsidR="00793376" w:rsidRPr="00B325C1" w:rsidRDefault="00793376" w:rsidP="00E56D89">
            <w:pPr>
              <w:jc w:val="both"/>
              <w:rPr>
                <w:rFonts w:ascii="Times New Roman" w:hAnsi="Times New Roman" w:cs="Times New Roman"/>
                <w:sz w:val="24"/>
              </w:rPr>
            </w:pPr>
          </w:p>
        </w:tc>
        <w:tc>
          <w:tcPr>
            <w:tcW w:w="315" w:type="pct"/>
            <w:vMerge/>
          </w:tcPr>
          <w:p w14:paraId="59FADE72" w14:textId="77777777" w:rsidR="00793376" w:rsidRPr="00B325C1" w:rsidRDefault="00793376" w:rsidP="00E56D89">
            <w:pPr>
              <w:jc w:val="both"/>
              <w:rPr>
                <w:rFonts w:ascii="Times New Roman" w:hAnsi="Times New Roman" w:cs="Times New Roman"/>
                <w:sz w:val="24"/>
              </w:rPr>
            </w:pPr>
          </w:p>
        </w:tc>
      </w:tr>
      <w:tr w:rsidR="00793376" w:rsidRPr="00B325C1" w14:paraId="1C4D7419" w14:textId="77777777" w:rsidTr="00E56D89">
        <w:trPr>
          <w:trHeight w:val="624"/>
        </w:trPr>
        <w:tc>
          <w:tcPr>
            <w:tcW w:w="5000" w:type="pct"/>
            <w:gridSpan w:val="5"/>
            <w:shd w:val="clear" w:color="auto" w:fill="A6A6A6" w:themeFill="background1" w:themeFillShade="A6"/>
            <w:vAlign w:val="center"/>
          </w:tcPr>
          <w:p w14:paraId="641532DF"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lastRenderedPageBreak/>
              <w:t>ABES 2.2. apakštēma. Izvairīšanās no garīgas pārslodzes</w:t>
            </w:r>
          </w:p>
        </w:tc>
      </w:tr>
      <w:tr w:rsidR="00793376" w:rsidRPr="00B325C1" w14:paraId="50628659" w14:textId="77777777" w:rsidTr="00E56D89">
        <w:trPr>
          <w:trHeight w:val="511"/>
        </w:trPr>
        <w:tc>
          <w:tcPr>
            <w:tcW w:w="369" w:type="pct"/>
            <w:vMerge w:val="restart"/>
          </w:tcPr>
          <w:p w14:paraId="626BA9D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2.2.1.</w:t>
            </w:r>
          </w:p>
        </w:tc>
        <w:tc>
          <w:tcPr>
            <w:tcW w:w="2024" w:type="pct"/>
            <w:vMerge w:val="restart"/>
          </w:tcPr>
          <w:p w14:paraId="575E7C6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43" w:type="pct"/>
            <w:shd w:val="clear" w:color="auto" w:fill="D9D9D9" w:themeFill="background1" w:themeFillShade="D9"/>
          </w:tcPr>
          <w:p w14:paraId="5ED6A40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6B606880" w14:textId="77777777" w:rsidR="00793376" w:rsidRPr="00B325C1" w:rsidRDefault="00793376" w:rsidP="00E56D89">
            <w:pPr>
              <w:jc w:val="both"/>
              <w:rPr>
                <w:rFonts w:ascii="Times New Roman" w:hAnsi="Times New Roman" w:cs="Times New Roman"/>
                <w:i/>
                <w:iCs/>
                <w:sz w:val="24"/>
              </w:rPr>
            </w:pPr>
            <w:r>
              <w:rPr>
                <w:rFonts w:ascii="Times New Roman" w:hAnsi="Times New Roman"/>
                <w:i/>
                <w:sz w:val="24"/>
              </w:rPr>
              <w:t>Neobligātais saturs: sektoru sadalīšana, gaidīšana, plūsmas vadība, uzdevumu deleģēšana</w:t>
            </w:r>
          </w:p>
        </w:tc>
        <w:tc>
          <w:tcPr>
            <w:tcW w:w="315" w:type="pct"/>
            <w:vMerge w:val="restart"/>
          </w:tcPr>
          <w:p w14:paraId="6C95F84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2EA708DF" w14:textId="77777777" w:rsidTr="00E56D89">
        <w:trPr>
          <w:trHeight w:val="241"/>
        </w:trPr>
        <w:tc>
          <w:tcPr>
            <w:tcW w:w="369" w:type="pct"/>
            <w:vMerge/>
            <w:tcBorders>
              <w:bottom w:val="single" w:sz="4" w:space="0" w:color="auto"/>
            </w:tcBorders>
          </w:tcPr>
          <w:p w14:paraId="6EC8D3FA"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2979213F"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26FD3871"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B6B16A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364FCE38" w14:textId="77777777" w:rsidR="00793376" w:rsidRPr="00B325C1" w:rsidRDefault="00793376" w:rsidP="00E56D89">
            <w:pPr>
              <w:jc w:val="both"/>
              <w:rPr>
                <w:rFonts w:ascii="Times New Roman" w:hAnsi="Times New Roman" w:cs="Times New Roman"/>
                <w:sz w:val="24"/>
              </w:rPr>
            </w:pPr>
          </w:p>
        </w:tc>
      </w:tr>
      <w:tr w:rsidR="00793376" w:rsidRPr="00B325C1" w14:paraId="51B7D983" w14:textId="77777777" w:rsidTr="00E56D89">
        <w:trPr>
          <w:trHeight w:val="521"/>
        </w:trPr>
        <w:tc>
          <w:tcPr>
            <w:tcW w:w="369" w:type="pct"/>
            <w:vMerge w:val="restart"/>
            <w:tcBorders>
              <w:top w:val="single" w:sz="4" w:space="0" w:color="auto"/>
            </w:tcBorders>
          </w:tcPr>
          <w:p w14:paraId="590C144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2.2.2.</w:t>
            </w:r>
          </w:p>
        </w:tc>
        <w:tc>
          <w:tcPr>
            <w:tcW w:w="2024" w:type="pct"/>
            <w:vMerge w:val="restart"/>
            <w:tcBorders>
              <w:top w:val="single" w:sz="4" w:space="0" w:color="auto"/>
            </w:tcBorders>
          </w:tcPr>
          <w:p w14:paraId="3F72A34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Sakārtot darbības prioritārā secībā.</w:t>
            </w:r>
          </w:p>
        </w:tc>
        <w:tc>
          <w:tcPr>
            <w:tcW w:w="343" w:type="pct"/>
            <w:tcBorders>
              <w:top w:val="single" w:sz="4" w:space="0" w:color="auto"/>
            </w:tcBorders>
            <w:shd w:val="clear" w:color="auto" w:fill="D9D9D9" w:themeFill="background1" w:themeFillShade="D9"/>
          </w:tcPr>
          <w:p w14:paraId="2BEF09E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0C5BA95B" w14:textId="77777777" w:rsidR="00793376" w:rsidRPr="00B325C1" w:rsidRDefault="00793376" w:rsidP="00E56D89">
            <w:pPr>
              <w:jc w:val="both"/>
              <w:rPr>
                <w:rFonts w:ascii="Times New Roman" w:hAnsi="Times New Roman" w:cs="Times New Roman"/>
                <w:sz w:val="24"/>
              </w:rPr>
            </w:pPr>
          </w:p>
        </w:tc>
        <w:tc>
          <w:tcPr>
            <w:tcW w:w="315" w:type="pct"/>
            <w:vMerge w:val="restart"/>
            <w:tcBorders>
              <w:top w:val="single" w:sz="4" w:space="0" w:color="auto"/>
            </w:tcBorders>
          </w:tcPr>
          <w:p w14:paraId="337CB1A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27B6C8A" w14:textId="77777777" w:rsidTr="00E56D89">
        <w:trPr>
          <w:trHeight w:val="135"/>
        </w:trPr>
        <w:tc>
          <w:tcPr>
            <w:tcW w:w="369" w:type="pct"/>
            <w:vMerge/>
          </w:tcPr>
          <w:p w14:paraId="152056E0" w14:textId="77777777" w:rsidR="00793376" w:rsidRPr="00B325C1" w:rsidRDefault="00793376" w:rsidP="00E56D89">
            <w:pPr>
              <w:jc w:val="both"/>
              <w:rPr>
                <w:rFonts w:ascii="Times New Roman" w:hAnsi="Times New Roman" w:cs="Times New Roman"/>
                <w:sz w:val="24"/>
              </w:rPr>
            </w:pPr>
          </w:p>
        </w:tc>
        <w:tc>
          <w:tcPr>
            <w:tcW w:w="2024" w:type="pct"/>
            <w:vMerge/>
          </w:tcPr>
          <w:p w14:paraId="14B19284"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7B4E7BD6"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0CF1AF31" w14:textId="77777777" w:rsidR="00793376" w:rsidRPr="00B325C1" w:rsidRDefault="00793376" w:rsidP="00E56D89">
            <w:pPr>
              <w:jc w:val="both"/>
              <w:rPr>
                <w:rFonts w:ascii="Times New Roman" w:hAnsi="Times New Roman" w:cs="Times New Roman"/>
                <w:sz w:val="24"/>
              </w:rPr>
            </w:pPr>
          </w:p>
        </w:tc>
        <w:tc>
          <w:tcPr>
            <w:tcW w:w="315" w:type="pct"/>
            <w:vMerge/>
          </w:tcPr>
          <w:p w14:paraId="2EDA9463" w14:textId="77777777" w:rsidR="00793376" w:rsidRPr="00B325C1" w:rsidRDefault="00793376" w:rsidP="00E56D89">
            <w:pPr>
              <w:jc w:val="both"/>
              <w:rPr>
                <w:rFonts w:ascii="Times New Roman" w:hAnsi="Times New Roman" w:cs="Times New Roman"/>
                <w:sz w:val="24"/>
              </w:rPr>
            </w:pPr>
          </w:p>
        </w:tc>
      </w:tr>
      <w:tr w:rsidR="00793376" w:rsidRPr="00B325C1" w14:paraId="7727A81E" w14:textId="77777777" w:rsidTr="00E56D89">
        <w:trPr>
          <w:trHeight w:val="464"/>
        </w:trPr>
        <w:tc>
          <w:tcPr>
            <w:tcW w:w="369" w:type="pct"/>
            <w:vMerge w:val="restart"/>
            <w:tcBorders>
              <w:top w:val="single" w:sz="4" w:space="0" w:color="auto"/>
            </w:tcBorders>
          </w:tcPr>
          <w:p w14:paraId="23FFA40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2.2.3.</w:t>
            </w:r>
          </w:p>
        </w:tc>
        <w:tc>
          <w:tcPr>
            <w:tcW w:w="2024" w:type="pct"/>
            <w:vMerge w:val="restart"/>
            <w:tcBorders>
              <w:top w:val="single" w:sz="4" w:space="0" w:color="auto"/>
            </w:tcBorders>
          </w:tcPr>
          <w:p w14:paraId="2145703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efektīvu informācijas apriti.</w:t>
            </w:r>
          </w:p>
        </w:tc>
        <w:tc>
          <w:tcPr>
            <w:tcW w:w="343" w:type="pct"/>
            <w:tcBorders>
              <w:top w:val="single" w:sz="4" w:space="0" w:color="auto"/>
            </w:tcBorders>
            <w:shd w:val="clear" w:color="auto" w:fill="D9D9D9" w:themeFill="background1" w:themeFillShade="D9"/>
          </w:tcPr>
          <w:p w14:paraId="7FEF0AF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10842117" w14:textId="77777777" w:rsidR="00793376" w:rsidRPr="00F36675" w:rsidRDefault="00793376" w:rsidP="00E56D89">
            <w:pPr>
              <w:jc w:val="both"/>
              <w:rPr>
                <w:rFonts w:ascii="Times New Roman" w:hAnsi="Times New Roman" w:cs="Times New Roman"/>
                <w:i/>
                <w:iCs/>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15" w:type="pct"/>
            <w:vMerge w:val="restart"/>
            <w:tcBorders>
              <w:top w:val="single" w:sz="4" w:space="0" w:color="auto"/>
            </w:tcBorders>
          </w:tcPr>
          <w:p w14:paraId="37F618F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FEC7166" w14:textId="77777777" w:rsidTr="00E56D89">
        <w:trPr>
          <w:trHeight w:val="135"/>
        </w:trPr>
        <w:tc>
          <w:tcPr>
            <w:tcW w:w="369" w:type="pct"/>
            <w:vMerge/>
            <w:tcBorders>
              <w:bottom w:val="single" w:sz="4" w:space="0" w:color="auto"/>
            </w:tcBorders>
          </w:tcPr>
          <w:p w14:paraId="47698D8B"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767F712"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2A7E44C2"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9208A7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006BBADD" w14:textId="77777777" w:rsidR="00793376" w:rsidRPr="00B325C1" w:rsidRDefault="00793376" w:rsidP="00E56D89">
            <w:pPr>
              <w:jc w:val="both"/>
              <w:rPr>
                <w:rFonts w:ascii="Times New Roman" w:hAnsi="Times New Roman" w:cs="Times New Roman"/>
                <w:sz w:val="24"/>
              </w:rPr>
            </w:pPr>
          </w:p>
        </w:tc>
      </w:tr>
      <w:tr w:rsidR="00793376" w:rsidRPr="00B325C1" w14:paraId="2A2D4999" w14:textId="77777777" w:rsidTr="00E56D89">
        <w:trPr>
          <w:trHeight w:val="538"/>
        </w:trPr>
        <w:tc>
          <w:tcPr>
            <w:tcW w:w="369" w:type="pct"/>
            <w:vMerge w:val="restart"/>
            <w:tcBorders>
              <w:top w:val="single" w:sz="4" w:space="0" w:color="auto"/>
            </w:tcBorders>
          </w:tcPr>
          <w:p w14:paraId="6CC729F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2.2.4.</w:t>
            </w:r>
          </w:p>
        </w:tc>
        <w:tc>
          <w:tcPr>
            <w:tcW w:w="2024" w:type="pct"/>
            <w:vMerge w:val="restart"/>
            <w:tcBorders>
              <w:top w:val="single" w:sz="4" w:space="0" w:color="auto"/>
            </w:tcBorders>
          </w:tcPr>
          <w:p w14:paraId="2FA22B8C"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Apsvērt palīdzības lūgšanu.</w:t>
            </w:r>
          </w:p>
        </w:tc>
        <w:tc>
          <w:tcPr>
            <w:tcW w:w="343" w:type="pct"/>
            <w:tcBorders>
              <w:top w:val="single" w:sz="4" w:space="0" w:color="auto"/>
            </w:tcBorders>
            <w:shd w:val="clear" w:color="auto" w:fill="D9D9D9" w:themeFill="background1" w:themeFillShade="D9"/>
          </w:tcPr>
          <w:p w14:paraId="7B6D578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CC39C54" w14:textId="77777777" w:rsidR="00793376" w:rsidRPr="00B325C1" w:rsidRDefault="00793376" w:rsidP="00E56D89">
            <w:pPr>
              <w:jc w:val="both"/>
              <w:rPr>
                <w:rFonts w:ascii="Times New Roman" w:hAnsi="Times New Roman" w:cs="Times New Roman"/>
                <w:sz w:val="24"/>
              </w:rPr>
            </w:pPr>
          </w:p>
        </w:tc>
        <w:tc>
          <w:tcPr>
            <w:tcW w:w="315" w:type="pct"/>
            <w:vMerge w:val="restart"/>
            <w:tcBorders>
              <w:top w:val="single" w:sz="4" w:space="0" w:color="auto"/>
            </w:tcBorders>
          </w:tcPr>
          <w:p w14:paraId="675104AD"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47E222B" w14:textId="77777777" w:rsidTr="00E56D89">
        <w:trPr>
          <w:trHeight w:val="135"/>
        </w:trPr>
        <w:tc>
          <w:tcPr>
            <w:tcW w:w="369" w:type="pct"/>
            <w:vMerge/>
          </w:tcPr>
          <w:p w14:paraId="266D49E0" w14:textId="77777777" w:rsidR="00793376" w:rsidRPr="00B325C1" w:rsidRDefault="00793376" w:rsidP="00E56D89">
            <w:pPr>
              <w:jc w:val="both"/>
              <w:rPr>
                <w:rFonts w:ascii="Times New Roman" w:hAnsi="Times New Roman" w:cs="Times New Roman"/>
                <w:sz w:val="24"/>
              </w:rPr>
            </w:pPr>
          </w:p>
        </w:tc>
        <w:tc>
          <w:tcPr>
            <w:tcW w:w="2024" w:type="pct"/>
            <w:vMerge/>
          </w:tcPr>
          <w:p w14:paraId="49B7E14E" w14:textId="77777777" w:rsidR="00793376" w:rsidRPr="00B325C1" w:rsidRDefault="00793376" w:rsidP="00E56D89">
            <w:pPr>
              <w:jc w:val="both"/>
              <w:rPr>
                <w:rFonts w:ascii="Times New Roman" w:hAnsi="Times New Roman" w:cs="Times New Roman"/>
                <w:sz w:val="24"/>
              </w:rPr>
            </w:pPr>
          </w:p>
        </w:tc>
        <w:tc>
          <w:tcPr>
            <w:tcW w:w="343" w:type="pct"/>
          </w:tcPr>
          <w:p w14:paraId="2E4B3964"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16E572D1" w14:textId="77777777" w:rsidR="00793376" w:rsidRPr="00B325C1" w:rsidRDefault="00793376" w:rsidP="00E56D89">
            <w:pPr>
              <w:jc w:val="both"/>
              <w:rPr>
                <w:rFonts w:ascii="Times New Roman" w:hAnsi="Times New Roman" w:cs="Times New Roman"/>
                <w:sz w:val="24"/>
              </w:rPr>
            </w:pPr>
          </w:p>
        </w:tc>
        <w:tc>
          <w:tcPr>
            <w:tcW w:w="315" w:type="pct"/>
            <w:vMerge/>
          </w:tcPr>
          <w:p w14:paraId="7B728C52" w14:textId="77777777" w:rsidR="00793376" w:rsidRPr="00B325C1" w:rsidRDefault="00793376" w:rsidP="00E56D89">
            <w:pPr>
              <w:jc w:val="both"/>
              <w:rPr>
                <w:rFonts w:ascii="Times New Roman" w:hAnsi="Times New Roman" w:cs="Times New Roman"/>
                <w:sz w:val="24"/>
              </w:rPr>
            </w:pPr>
          </w:p>
        </w:tc>
      </w:tr>
      <w:tr w:rsidR="00793376" w:rsidRPr="00B325C1" w14:paraId="4567CEF4" w14:textId="77777777" w:rsidTr="00E56D89">
        <w:trPr>
          <w:trHeight w:val="624"/>
        </w:trPr>
        <w:tc>
          <w:tcPr>
            <w:tcW w:w="5000" w:type="pct"/>
            <w:gridSpan w:val="5"/>
            <w:shd w:val="clear" w:color="auto" w:fill="A6A6A6" w:themeFill="background1" w:themeFillShade="A6"/>
            <w:vAlign w:val="center"/>
          </w:tcPr>
          <w:p w14:paraId="25F1B98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ABES 2.3. apakštēma. “Gaiss–zeme” sadarbība</w:t>
            </w:r>
          </w:p>
        </w:tc>
      </w:tr>
      <w:tr w:rsidR="00793376" w:rsidRPr="00B325C1" w14:paraId="394FF1A2" w14:textId="77777777" w:rsidTr="00E56D89">
        <w:trPr>
          <w:trHeight w:val="513"/>
        </w:trPr>
        <w:tc>
          <w:tcPr>
            <w:tcW w:w="369" w:type="pct"/>
            <w:vMerge w:val="restart"/>
          </w:tcPr>
          <w:p w14:paraId="3A7B4F1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2.3.1.</w:t>
            </w:r>
          </w:p>
        </w:tc>
        <w:tc>
          <w:tcPr>
            <w:tcW w:w="2024" w:type="pct"/>
            <w:vMerge w:val="restart"/>
          </w:tcPr>
          <w:p w14:paraId="279607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43" w:type="pct"/>
            <w:shd w:val="clear" w:color="auto" w:fill="D9D9D9" w:themeFill="background1" w:themeFillShade="D9"/>
          </w:tcPr>
          <w:p w14:paraId="419CA521"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177AD8B" w14:textId="77777777" w:rsidR="00793376" w:rsidRPr="00B325C1" w:rsidRDefault="00793376" w:rsidP="00E56D89">
            <w:pPr>
              <w:jc w:val="both"/>
              <w:rPr>
                <w:rFonts w:ascii="Times New Roman" w:hAnsi="Times New Roman" w:cs="Times New Roman"/>
                <w:i/>
                <w:iCs/>
                <w:sz w:val="24"/>
              </w:rPr>
            </w:pPr>
          </w:p>
        </w:tc>
        <w:tc>
          <w:tcPr>
            <w:tcW w:w="315" w:type="pct"/>
            <w:vMerge w:val="restart"/>
          </w:tcPr>
          <w:p w14:paraId="57497D1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95846FE" w14:textId="77777777" w:rsidTr="00E56D89">
        <w:trPr>
          <w:trHeight w:val="210"/>
        </w:trPr>
        <w:tc>
          <w:tcPr>
            <w:tcW w:w="369" w:type="pct"/>
            <w:vMerge/>
            <w:tcBorders>
              <w:bottom w:val="single" w:sz="4" w:space="0" w:color="000000"/>
            </w:tcBorders>
          </w:tcPr>
          <w:p w14:paraId="4AF5A260"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000000"/>
            </w:tcBorders>
          </w:tcPr>
          <w:p w14:paraId="4C632480" w14:textId="77777777" w:rsidR="00793376" w:rsidRPr="00B325C1" w:rsidRDefault="00793376" w:rsidP="00E56D89">
            <w:pPr>
              <w:jc w:val="both"/>
              <w:rPr>
                <w:rFonts w:ascii="Times New Roman" w:hAnsi="Times New Roman" w:cs="Times New Roman"/>
                <w:noProof/>
                <w:sz w:val="24"/>
                <w:szCs w:val="24"/>
              </w:rPr>
            </w:pPr>
          </w:p>
        </w:tc>
        <w:tc>
          <w:tcPr>
            <w:tcW w:w="343" w:type="pct"/>
            <w:tcBorders>
              <w:bottom w:val="single" w:sz="4" w:space="0" w:color="000000"/>
            </w:tcBorders>
            <w:shd w:val="clear" w:color="auto" w:fill="auto"/>
          </w:tcPr>
          <w:p w14:paraId="127C245C"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3F8B9971"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000000"/>
            </w:tcBorders>
          </w:tcPr>
          <w:p w14:paraId="698A4A7B" w14:textId="77777777" w:rsidR="00793376" w:rsidRPr="00B325C1" w:rsidRDefault="00793376" w:rsidP="00E56D89">
            <w:pPr>
              <w:jc w:val="both"/>
              <w:rPr>
                <w:rFonts w:ascii="Times New Roman" w:hAnsi="Times New Roman" w:cs="Times New Roman"/>
                <w:sz w:val="24"/>
              </w:rPr>
            </w:pPr>
          </w:p>
        </w:tc>
      </w:tr>
      <w:tr w:rsidR="00793376" w:rsidRPr="00B325C1" w14:paraId="385C4474" w14:textId="77777777" w:rsidTr="00E56D89">
        <w:trPr>
          <w:trHeight w:val="506"/>
        </w:trPr>
        <w:tc>
          <w:tcPr>
            <w:tcW w:w="369" w:type="pct"/>
            <w:vMerge w:val="restart"/>
            <w:tcBorders>
              <w:top w:val="single" w:sz="4" w:space="0" w:color="000000"/>
            </w:tcBorders>
          </w:tcPr>
          <w:p w14:paraId="4AA8773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2.3.2.</w:t>
            </w:r>
          </w:p>
        </w:tc>
        <w:tc>
          <w:tcPr>
            <w:tcW w:w="2024" w:type="pct"/>
            <w:vMerge w:val="restart"/>
            <w:tcBorders>
              <w:top w:val="single" w:sz="4" w:space="0" w:color="000000"/>
            </w:tcBorders>
          </w:tcPr>
          <w:p w14:paraId="3BF20CB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Palīdzēt pilotam.</w:t>
            </w:r>
          </w:p>
        </w:tc>
        <w:tc>
          <w:tcPr>
            <w:tcW w:w="343" w:type="pct"/>
            <w:tcBorders>
              <w:top w:val="single" w:sz="4" w:space="0" w:color="000000"/>
            </w:tcBorders>
            <w:shd w:val="clear" w:color="auto" w:fill="D9D9D9" w:themeFill="background1" w:themeFillShade="D9"/>
          </w:tcPr>
          <w:p w14:paraId="4FDD8D02"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0177741A" w14:textId="77777777" w:rsidR="00793376" w:rsidRPr="00D7333B" w:rsidRDefault="00793376" w:rsidP="00E56D89">
            <w:pPr>
              <w:shd w:val="clear" w:color="auto" w:fill="FF9999"/>
              <w:jc w:val="both"/>
              <w:rPr>
                <w:rFonts w:ascii="Times New Roman" w:hAnsi="Times New Roman" w:cs="Times New Roman"/>
                <w:sz w:val="24"/>
              </w:rPr>
            </w:pPr>
            <w:r>
              <w:rPr>
                <w:rFonts w:ascii="Times New Roman" w:hAnsi="Times New Roman"/>
                <w:sz w:val="24"/>
              </w:rPr>
              <w:t>Pilota darba slodze</w:t>
            </w:r>
          </w:p>
          <w:p w14:paraId="5EADABE9" w14:textId="77777777" w:rsidR="00793376" w:rsidRPr="00D7333B" w:rsidRDefault="00793376" w:rsidP="00E56D89">
            <w:pPr>
              <w:jc w:val="both"/>
              <w:rPr>
                <w:rFonts w:ascii="Times New Roman" w:hAnsi="Times New Roman" w:cs="Times New Roman"/>
                <w:i/>
                <w:iCs/>
                <w:sz w:val="24"/>
              </w:rPr>
            </w:pPr>
            <w:r>
              <w:rPr>
                <w:rFonts w:ascii="Times New Roman" w:hAnsi="Times New Roman"/>
                <w:i/>
                <w:sz w:val="24"/>
              </w:rPr>
              <w:t>Neobligātais saturs: instrukcijas, informācija, atbalsts, cilvēka faktori u. c.</w:t>
            </w:r>
          </w:p>
        </w:tc>
        <w:tc>
          <w:tcPr>
            <w:tcW w:w="315" w:type="pct"/>
            <w:vMerge w:val="restart"/>
            <w:tcBorders>
              <w:top w:val="single" w:sz="4" w:space="0" w:color="000000"/>
            </w:tcBorders>
          </w:tcPr>
          <w:p w14:paraId="47A8F8C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47C8C85F" w14:textId="77777777" w:rsidTr="00E56D89">
        <w:trPr>
          <w:trHeight w:val="249"/>
        </w:trPr>
        <w:tc>
          <w:tcPr>
            <w:tcW w:w="369" w:type="pct"/>
            <w:vMerge/>
            <w:tcBorders>
              <w:bottom w:val="single" w:sz="12" w:space="0" w:color="auto"/>
            </w:tcBorders>
          </w:tcPr>
          <w:p w14:paraId="46BAFA65"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12" w:space="0" w:color="auto"/>
            </w:tcBorders>
          </w:tcPr>
          <w:p w14:paraId="0E24CFE2" w14:textId="77777777" w:rsidR="00793376" w:rsidRPr="00B325C1" w:rsidRDefault="00793376" w:rsidP="00E56D89">
            <w:pPr>
              <w:jc w:val="both"/>
              <w:rPr>
                <w:rFonts w:ascii="Times New Roman" w:hAnsi="Times New Roman" w:cs="Times New Roman"/>
                <w:sz w:val="24"/>
              </w:rPr>
            </w:pPr>
          </w:p>
        </w:tc>
        <w:tc>
          <w:tcPr>
            <w:tcW w:w="343" w:type="pct"/>
            <w:tcBorders>
              <w:bottom w:val="single" w:sz="12" w:space="0" w:color="auto"/>
            </w:tcBorders>
          </w:tcPr>
          <w:p w14:paraId="3547C6C0"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DA08FB0"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12" w:space="0" w:color="auto"/>
            </w:tcBorders>
          </w:tcPr>
          <w:p w14:paraId="33B527E8" w14:textId="77777777" w:rsidR="00793376" w:rsidRPr="00B325C1" w:rsidRDefault="00793376" w:rsidP="00E56D89">
            <w:pPr>
              <w:jc w:val="both"/>
              <w:rPr>
                <w:rFonts w:ascii="Times New Roman" w:hAnsi="Times New Roman" w:cs="Times New Roman"/>
                <w:sz w:val="24"/>
              </w:rPr>
            </w:pPr>
          </w:p>
        </w:tc>
      </w:tr>
      <w:tr w:rsidR="00793376" w:rsidRPr="00B325C1" w14:paraId="4957364F" w14:textId="77777777" w:rsidTr="00E56D89">
        <w:trPr>
          <w:trHeight w:val="737"/>
        </w:trPr>
        <w:tc>
          <w:tcPr>
            <w:tcW w:w="5000" w:type="pct"/>
            <w:gridSpan w:val="5"/>
            <w:shd w:val="clear" w:color="auto" w:fill="auto"/>
            <w:vAlign w:val="center"/>
          </w:tcPr>
          <w:p w14:paraId="7CBBBD3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793376" w:rsidRPr="00B325C1" w14:paraId="5D467030" w14:textId="77777777" w:rsidTr="00E56D89">
        <w:trPr>
          <w:trHeight w:val="624"/>
        </w:trPr>
        <w:tc>
          <w:tcPr>
            <w:tcW w:w="5000" w:type="pct"/>
            <w:gridSpan w:val="5"/>
            <w:shd w:val="clear" w:color="auto" w:fill="A6A6A6" w:themeFill="background1" w:themeFillShade="A6"/>
            <w:vAlign w:val="center"/>
          </w:tcPr>
          <w:p w14:paraId="31CB3F41"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793376" w:rsidRPr="00B325C1" w14:paraId="3B5C687D" w14:textId="77777777" w:rsidTr="00E56D89">
        <w:trPr>
          <w:trHeight w:val="538"/>
        </w:trPr>
        <w:tc>
          <w:tcPr>
            <w:tcW w:w="369" w:type="pct"/>
            <w:vMerge w:val="restart"/>
          </w:tcPr>
          <w:p w14:paraId="724AB78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3.1.1.</w:t>
            </w:r>
          </w:p>
        </w:tc>
        <w:tc>
          <w:tcPr>
            <w:tcW w:w="2024" w:type="pct"/>
            <w:vMerge w:val="restart"/>
          </w:tcPr>
          <w:p w14:paraId="376FAAEF"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43" w:type="pct"/>
            <w:shd w:val="clear" w:color="auto" w:fill="D9D9D9" w:themeFill="background1" w:themeFillShade="D9"/>
          </w:tcPr>
          <w:p w14:paraId="51FD541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E8FB1D8" w14:textId="77777777" w:rsidR="00793376" w:rsidRPr="00862595" w:rsidRDefault="00793376" w:rsidP="00E56D89">
            <w:pPr>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15" w:type="pct"/>
            <w:vMerge w:val="restart"/>
          </w:tcPr>
          <w:p w14:paraId="69A6B43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3DA617E7" w14:textId="77777777" w:rsidTr="00E56D89">
        <w:trPr>
          <w:trHeight w:val="377"/>
        </w:trPr>
        <w:tc>
          <w:tcPr>
            <w:tcW w:w="369" w:type="pct"/>
            <w:vMerge/>
          </w:tcPr>
          <w:p w14:paraId="63215A53" w14:textId="77777777" w:rsidR="00793376" w:rsidRPr="00B325C1" w:rsidRDefault="00793376" w:rsidP="00E56D89">
            <w:pPr>
              <w:jc w:val="both"/>
              <w:rPr>
                <w:rFonts w:ascii="Times New Roman" w:hAnsi="Times New Roman" w:cs="Times New Roman"/>
                <w:sz w:val="24"/>
              </w:rPr>
            </w:pPr>
          </w:p>
        </w:tc>
        <w:tc>
          <w:tcPr>
            <w:tcW w:w="2024" w:type="pct"/>
            <w:vMerge/>
          </w:tcPr>
          <w:p w14:paraId="119316F8"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52E4E263"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31CDD5F2" w14:textId="77777777" w:rsidR="00793376" w:rsidRPr="00B325C1" w:rsidRDefault="00793376" w:rsidP="00E56D89">
            <w:pPr>
              <w:jc w:val="both"/>
              <w:rPr>
                <w:rFonts w:ascii="Times New Roman" w:hAnsi="Times New Roman" w:cs="Times New Roman"/>
                <w:sz w:val="24"/>
              </w:rPr>
            </w:pPr>
          </w:p>
        </w:tc>
        <w:tc>
          <w:tcPr>
            <w:tcW w:w="315" w:type="pct"/>
            <w:vMerge/>
          </w:tcPr>
          <w:p w14:paraId="4095608F" w14:textId="77777777" w:rsidR="00793376" w:rsidRPr="00B325C1" w:rsidRDefault="00793376" w:rsidP="00E56D89">
            <w:pPr>
              <w:jc w:val="both"/>
              <w:rPr>
                <w:rFonts w:ascii="Times New Roman" w:hAnsi="Times New Roman" w:cs="Times New Roman"/>
                <w:sz w:val="24"/>
              </w:rPr>
            </w:pPr>
          </w:p>
        </w:tc>
      </w:tr>
      <w:tr w:rsidR="00793376" w:rsidRPr="003633D2" w14:paraId="38103BA8" w14:textId="77777777" w:rsidTr="00E56D89">
        <w:trPr>
          <w:trHeight w:val="624"/>
        </w:trPr>
        <w:tc>
          <w:tcPr>
            <w:tcW w:w="5000" w:type="pct"/>
            <w:gridSpan w:val="5"/>
            <w:shd w:val="clear" w:color="auto" w:fill="A6A6A6" w:themeFill="background1" w:themeFillShade="A6"/>
            <w:vAlign w:val="center"/>
          </w:tcPr>
          <w:p w14:paraId="27EFDD79" w14:textId="77777777" w:rsidR="00793376" w:rsidRPr="003633D2" w:rsidRDefault="00793376" w:rsidP="00E56D89">
            <w:pPr>
              <w:jc w:val="both"/>
              <w:rPr>
                <w:rFonts w:ascii="Times New Roman" w:hAnsi="Times New Roman" w:cs="Times New Roman"/>
                <w:b/>
                <w:bCs/>
                <w:sz w:val="24"/>
              </w:rPr>
            </w:pPr>
            <w:r>
              <w:rPr>
                <w:rFonts w:ascii="Times New Roman" w:hAnsi="Times New Roman"/>
                <w:b/>
                <w:sz w:val="24"/>
              </w:rPr>
              <w:t>ABES 3.2. apakštēma. Radiosakaru atteice</w:t>
            </w:r>
          </w:p>
        </w:tc>
      </w:tr>
      <w:tr w:rsidR="00793376" w:rsidRPr="00B325C1" w14:paraId="45085D86" w14:textId="77777777" w:rsidTr="00E56D89">
        <w:trPr>
          <w:trHeight w:val="460"/>
        </w:trPr>
        <w:tc>
          <w:tcPr>
            <w:tcW w:w="369" w:type="pct"/>
            <w:vMerge w:val="restart"/>
          </w:tcPr>
          <w:p w14:paraId="61CD678F" w14:textId="77777777" w:rsidR="00793376" w:rsidRPr="00B325C1" w:rsidRDefault="00793376" w:rsidP="00E56D89">
            <w:pPr>
              <w:pStyle w:val="BodyText"/>
              <w:jc w:val="both"/>
              <w:rPr>
                <w:rFonts w:ascii="Times New Roman" w:hAnsi="Times New Roman" w:cs="Times New Roman"/>
                <w:noProof/>
                <w:sz w:val="24"/>
                <w:szCs w:val="24"/>
              </w:rPr>
            </w:pPr>
            <w:r>
              <w:rPr>
                <w:rFonts w:ascii="Times New Roman" w:hAnsi="Times New Roman"/>
                <w:sz w:val="24"/>
              </w:rPr>
              <w:t>ACP ABES 3.2.1.</w:t>
            </w:r>
          </w:p>
        </w:tc>
        <w:tc>
          <w:tcPr>
            <w:tcW w:w="2024" w:type="pct"/>
            <w:vMerge w:val="restart"/>
          </w:tcPr>
          <w:p w14:paraId="200AB66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Aprakstīt procedūras, ko veic pilots, kad saskaras ar pilnīgu vai daļēju radiosakaru atteici.</w:t>
            </w:r>
          </w:p>
        </w:tc>
        <w:tc>
          <w:tcPr>
            <w:tcW w:w="343" w:type="pct"/>
            <w:shd w:val="clear" w:color="auto" w:fill="D9D9D9" w:themeFill="background1" w:themeFillShade="D9"/>
          </w:tcPr>
          <w:p w14:paraId="5603BA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6823EA3A" w14:textId="77777777" w:rsidR="00793376" w:rsidRPr="00BD5186" w:rsidRDefault="00793376" w:rsidP="00E56D89">
            <w:pPr>
              <w:shd w:val="clear" w:color="auto" w:fill="FF9999"/>
              <w:jc w:val="both"/>
              <w:rPr>
                <w:rFonts w:ascii="Times New Roman" w:hAnsi="Times New Roman" w:cs="Times New Roman"/>
                <w:iCs/>
                <w:noProof/>
                <w:sz w:val="24"/>
                <w:szCs w:val="24"/>
              </w:rPr>
            </w:pPr>
            <w:r>
              <w:rPr>
                <w:rFonts w:ascii="Times New Roman" w:hAnsi="Times New Roman"/>
                <w:i/>
                <w:iCs/>
                <w:sz w:val="24"/>
              </w:rPr>
              <w:t>ICAO</w:t>
            </w:r>
            <w:r>
              <w:rPr>
                <w:rFonts w:ascii="Times New Roman" w:hAnsi="Times New Roman"/>
                <w:sz w:val="24"/>
              </w:rPr>
              <w:t xml:space="preserve"> dok. Nr. 7030</w:t>
            </w:r>
          </w:p>
          <w:p w14:paraId="44DD9347" w14:textId="77777777" w:rsidR="00793376" w:rsidRPr="00BD5186" w:rsidRDefault="00793376" w:rsidP="00E56D89">
            <w:pPr>
              <w:jc w:val="both"/>
              <w:rPr>
                <w:rFonts w:ascii="Times New Roman" w:hAnsi="Times New Roman" w:cs="Times New Roman"/>
                <w:i/>
                <w:noProof/>
                <w:sz w:val="24"/>
                <w:szCs w:val="24"/>
              </w:rPr>
            </w:pPr>
            <w:r>
              <w:rPr>
                <w:rFonts w:ascii="Times New Roman" w:hAnsi="Times New Roman"/>
                <w:i/>
                <w:sz w:val="24"/>
              </w:rPr>
              <w:t>Neobligātais saturs: militārās procedūras</w:t>
            </w:r>
          </w:p>
        </w:tc>
        <w:tc>
          <w:tcPr>
            <w:tcW w:w="315" w:type="pct"/>
            <w:vMerge w:val="restart"/>
          </w:tcPr>
          <w:p w14:paraId="0367ED5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71E47C6" w14:textId="77777777" w:rsidTr="00E56D89">
        <w:trPr>
          <w:trHeight w:val="460"/>
        </w:trPr>
        <w:tc>
          <w:tcPr>
            <w:tcW w:w="369" w:type="pct"/>
            <w:vMerge/>
            <w:tcBorders>
              <w:bottom w:val="single" w:sz="4" w:space="0" w:color="auto"/>
            </w:tcBorders>
          </w:tcPr>
          <w:p w14:paraId="6CF8A562"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19ED9A4A"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4B44BBC2"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26E3E821"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104D0DFC" w14:textId="77777777" w:rsidR="00793376" w:rsidRPr="00B325C1" w:rsidRDefault="00793376" w:rsidP="00E56D89">
            <w:pPr>
              <w:jc w:val="both"/>
              <w:rPr>
                <w:rFonts w:ascii="Times New Roman" w:hAnsi="Times New Roman" w:cs="Times New Roman"/>
                <w:sz w:val="24"/>
              </w:rPr>
            </w:pPr>
          </w:p>
        </w:tc>
      </w:tr>
      <w:tr w:rsidR="00793376" w:rsidRPr="00B325C1" w14:paraId="7F3B6129" w14:textId="77777777" w:rsidTr="00E56D89">
        <w:trPr>
          <w:trHeight w:val="465"/>
        </w:trPr>
        <w:tc>
          <w:tcPr>
            <w:tcW w:w="369" w:type="pct"/>
            <w:vMerge w:val="restart"/>
            <w:tcBorders>
              <w:top w:val="single" w:sz="4" w:space="0" w:color="auto"/>
            </w:tcBorders>
          </w:tcPr>
          <w:p w14:paraId="5FB45ED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3.2.2.</w:t>
            </w:r>
          </w:p>
        </w:tc>
        <w:tc>
          <w:tcPr>
            <w:tcW w:w="2024" w:type="pct"/>
            <w:vMerge w:val="restart"/>
            <w:tcBorders>
              <w:top w:val="single" w:sz="4" w:space="0" w:color="auto"/>
            </w:tcBorders>
          </w:tcPr>
          <w:p w14:paraId="25A7CF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43" w:type="pct"/>
            <w:tcBorders>
              <w:top w:val="single" w:sz="4" w:space="0" w:color="auto"/>
            </w:tcBorders>
            <w:shd w:val="clear" w:color="auto" w:fill="D9D9D9" w:themeFill="background1" w:themeFillShade="D9"/>
          </w:tcPr>
          <w:p w14:paraId="31BD0BD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3C7D0776" w14:textId="77777777" w:rsidR="00793376" w:rsidRPr="00B325C1" w:rsidRDefault="00793376" w:rsidP="00E56D89">
            <w:pPr>
              <w:jc w:val="both"/>
              <w:rPr>
                <w:rFonts w:ascii="Times New Roman" w:hAnsi="Times New Roman" w:cs="Times New Roman"/>
                <w:sz w:val="24"/>
              </w:rPr>
            </w:pPr>
            <w:r>
              <w:rPr>
                <w:rFonts w:ascii="Times New Roman" w:hAnsi="Times New Roman"/>
                <w:i/>
                <w:sz w:val="24"/>
              </w:rPr>
              <w:t>Neobligātais saturs: ilgstošs sakaru zudums</w:t>
            </w:r>
          </w:p>
        </w:tc>
        <w:tc>
          <w:tcPr>
            <w:tcW w:w="315" w:type="pct"/>
            <w:vMerge w:val="restart"/>
            <w:tcBorders>
              <w:top w:val="single" w:sz="4" w:space="0" w:color="auto"/>
            </w:tcBorders>
          </w:tcPr>
          <w:p w14:paraId="2393FC1B"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FA28E36" w14:textId="77777777" w:rsidTr="00E56D89">
        <w:trPr>
          <w:trHeight w:val="359"/>
        </w:trPr>
        <w:tc>
          <w:tcPr>
            <w:tcW w:w="369" w:type="pct"/>
            <w:vMerge/>
          </w:tcPr>
          <w:p w14:paraId="240B5B6E" w14:textId="77777777" w:rsidR="00793376" w:rsidRPr="00B325C1" w:rsidRDefault="00793376" w:rsidP="00E56D89">
            <w:pPr>
              <w:jc w:val="both"/>
              <w:rPr>
                <w:rFonts w:ascii="Times New Roman" w:hAnsi="Times New Roman" w:cs="Times New Roman"/>
                <w:sz w:val="24"/>
              </w:rPr>
            </w:pPr>
          </w:p>
        </w:tc>
        <w:tc>
          <w:tcPr>
            <w:tcW w:w="2024" w:type="pct"/>
            <w:vMerge/>
          </w:tcPr>
          <w:p w14:paraId="62BF5669" w14:textId="77777777" w:rsidR="00793376" w:rsidRPr="00B325C1" w:rsidRDefault="00793376" w:rsidP="00E56D89">
            <w:pPr>
              <w:jc w:val="both"/>
              <w:rPr>
                <w:rFonts w:ascii="Times New Roman" w:hAnsi="Times New Roman" w:cs="Times New Roman"/>
                <w:sz w:val="24"/>
              </w:rPr>
            </w:pPr>
          </w:p>
        </w:tc>
        <w:tc>
          <w:tcPr>
            <w:tcW w:w="343" w:type="pct"/>
          </w:tcPr>
          <w:p w14:paraId="6162F6F9"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2CA99FD3" w14:textId="77777777" w:rsidR="00793376" w:rsidRPr="00B325C1" w:rsidRDefault="00793376" w:rsidP="00E56D89">
            <w:pPr>
              <w:jc w:val="both"/>
              <w:rPr>
                <w:rFonts w:ascii="Times New Roman" w:hAnsi="Times New Roman" w:cs="Times New Roman"/>
                <w:sz w:val="24"/>
              </w:rPr>
            </w:pPr>
          </w:p>
        </w:tc>
        <w:tc>
          <w:tcPr>
            <w:tcW w:w="315" w:type="pct"/>
            <w:vMerge/>
          </w:tcPr>
          <w:p w14:paraId="026534AD" w14:textId="77777777" w:rsidR="00793376" w:rsidRPr="00B325C1" w:rsidRDefault="00793376" w:rsidP="00E56D89">
            <w:pPr>
              <w:jc w:val="both"/>
              <w:rPr>
                <w:rFonts w:ascii="Times New Roman" w:hAnsi="Times New Roman" w:cs="Times New Roman"/>
                <w:sz w:val="24"/>
              </w:rPr>
            </w:pPr>
          </w:p>
        </w:tc>
      </w:tr>
      <w:tr w:rsidR="00793376" w:rsidRPr="00B325C1" w14:paraId="3D5B69B0" w14:textId="77777777" w:rsidTr="00E56D89">
        <w:trPr>
          <w:trHeight w:val="624"/>
        </w:trPr>
        <w:tc>
          <w:tcPr>
            <w:tcW w:w="5000" w:type="pct"/>
            <w:gridSpan w:val="5"/>
            <w:shd w:val="clear" w:color="auto" w:fill="A6A6A6" w:themeFill="background1" w:themeFillShade="A6"/>
            <w:vAlign w:val="center"/>
          </w:tcPr>
          <w:p w14:paraId="1A36A4C2" w14:textId="77777777" w:rsidR="00793376" w:rsidRPr="00167BBE" w:rsidRDefault="00793376" w:rsidP="00E56D89">
            <w:pPr>
              <w:jc w:val="both"/>
              <w:rPr>
                <w:rFonts w:ascii="Times New Roman" w:hAnsi="Times New Roman" w:cs="Times New Roman"/>
                <w:b/>
                <w:bCs/>
                <w:sz w:val="24"/>
              </w:rPr>
            </w:pPr>
            <w:r>
              <w:rPr>
                <w:rFonts w:ascii="Times New Roman" w:hAnsi="Times New Roman"/>
                <w:b/>
                <w:sz w:val="24"/>
              </w:rPr>
              <w:lastRenderedPageBreak/>
              <w:t>ABES 3.3. apakštēma. Nelikumīga iejaukšanās un spridzināšanas draudi gaisa kuģos</w:t>
            </w:r>
          </w:p>
        </w:tc>
      </w:tr>
      <w:tr w:rsidR="00793376" w:rsidRPr="00B325C1" w14:paraId="08EB01B8" w14:textId="77777777" w:rsidTr="00E56D89">
        <w:trPr>
          <w:trHeight w:val="460"/>
        </w:trPr>
        <w:tc>
          <w:tcPr>
            <w:tcW w:w="369" w:type="pct"/>
            <w:vMerge w:val="restart"/>
          </w:tcPr>
          <w:p w14:paraId="76F25C27"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3.3.1.</w:t>
            </w:r>
          </w:p>
        </w:tc>
        <w:tc>
          <w:tcPr>
            <w:tcW w:w="2024" w:type="pct"/>
            <w:vMerge w:val="restart"/>
          </w:tcPr>
          <w:p w14:paraId="4AC62E7E"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nelikumīgu iejaukšanos un spridzināšanas draudiem lidaparātos.</w:t>
            </w:r>
          </w:p>
        </w:tc>
        <w:tc>
          <w:tcPr>
            <w:tcW w:w="343" w:type="pct"/>
            <w:shd w:val="clear" w:color="auto" w:fill="D9D9D9" w:themeFill="background1" w:themeFillShade="D9"/>
          </w:tcPr>
          <w:p w14:paraId="2FF26806"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shd w:val="clear" w:color="auto" w:fill="FF9999"/>
          </w:tcPr>
          <w:p w14:paraId="018D7644"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Pr>
          <w:p w14:paraId="2AFEB8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5138BF85" w14:textId="77777777" w:rsidTr="00E56D89">
        <w:trPr>
          <w:trHeight w:val="312"/>
        </w:trPr>
        <w:tc>
          <w:tcPr>
            <w:tcW w:w="369" w:type="pct"/>
            <w:vMerge/>
          </w:tcPr>
          <w:p w14:paraId="3AAD9725" w14:textId="77777777" w:rsidR="00793376" w:rsidRPr="00B325C1" w:rsidRDefault="00793376" w:rsidP="00E56D89">
            <w:pPr>
              <w:jc w:val="both"/>
              <w:rPr>
                <w:rFonts w:ascii="Times New Roman" w:hAnsi="Times New Roman" w:cs="Times New Roman"/>
                <w:sz w:val="24"/>
              </w:rPr>
            </w:pPr>
          </w:p>
        </w:tc>
        <w:tc>
          <w:tcPr>
            <w:tcW w:w="2024" w:type="pct"/>
            <w:vMerge/>
          </w:tcPr>
          <w:p w14:paraId="308C377A" w14:textId="77777777" w:rsidR="00793376" w:rsidRPr="00B325C1" w:rsidRDefault="00793376" w:rsidP="00E56D89">
            <w:pPr>
              <w:jc w:val="both"/>
              <w:rPr>
                <w:rFonts w:ascii="Times New Roman" w:hAnsi="Times New Roman" w:cs="Times New Roman"/>
                <w:sz w:val="24"/>
              </w:rPr>
            </w:pPr>
          </w:p>
        </w:tc>
        <w:tc>
          <w:tcPr>
            <w:tcW w:w="343" w:type="pct"/>
          </w:tcPr>
          <w:p w14:paraId="0E391AFD"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3FCD2351" w14:textId="77777777" w:rsidR="00793376" w:rsidRPr="00B325C1" w:rsidRDefault="00793376" w:rsidP="00E56D89">
            <w:pPr>
              <w:jc w:val="both"/>
              <w:rPr>
                <w:rFonts w:ascii="Times New Roman" w:hAnsi="Times New Roman" w:cs="Times New Roman"/>
                <w:sz w:val="24"/>
              </w:rPr>
            </w:pPr>
          </w:p>
        </w:tc>
        <w:tc>
          <w:tcPr>
            <w:tcW w:w="315" w:type="pct"/>
            <w:vMerge/>
          </w:tcPr>
          <w:p w14:paraId="3BD0B83D" w14:textId="77777777" w:rsidR="00793376" w:rsidRPr="00B325C1" w:rsidRDefault="00793376" w:rsidP="00E56D89">
            <w:pPr>
              <w:jc w:val="both"/>
              <w:rPr>
                <w:rFonts w:ascii="Times New Roman" w:hAnsi="Times New Roman" w:cs="Times New Roman"/>
                <w:sz w:val="24"/>
              </w:rPr>
            </w:pPr>
          </w:p>
        </w:tc>
      </w:tr>
      <w:tr w:rsidR="00793376" w:rsidRPr="00B325C1" w14:paraId="00EE7BAE" w14:textId="77777777" w:rsidTr="00E56D89">
        <w:trPr>
          <w:trHeight w:val="623"/>
        </w:trPr>
        <w:tc>
          <w:tcPr>
            <w:tcW w:w="5000" w:type="pct"/>
            <w:gridSpan w:val="5"/>
            <w:shd w:val="clear" w:color="auto" w:fill="A6A6A6" w:themeFill="background1" w:themeFillShade="A6"/>
            <w:vAlign w:val="center"/>
          </w:tcPr>
          <w:p w14:paraId="09183679"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793376" w:rsidRPr="00B325C1" w14:paraId="387BEB83" w14:textId="77777777" w:rsidTr="00E56D89">
        <w:trPr>
          <w:trHeight w:val="537"/>
        </w:trPr>
        <w:tc>
          <w:tcPr>
            <w:tcW w:w="369" w:type="pct"/>
            <w:vMerge w:val="restart"/>
          </w:tcPr>
          <w:p w14:paraId="580B6CC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3.4.1.</w:t>
            </w:r>
          </w:p>
        </w:tc>
        <w:tc>
          <w:tcPr>
            <w:tcW w:w="2024" w:type="pct"/>
            <w:vMerge w:val="restart"/>
          </w:tcPr>
          <w:p w14:paraId="4958A200"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procedūras, kas paredzētas gadījumiem, kad lidaparāts ir nomaldījies.</w:t>
            </w:r>
          </w:p>
        </w:tc>
        <w:tc>
          <w:tcPr>
            <w:tcW w:w="343" w:type="pct"/>
            <w:shd w:val="clear" w:color="auto" w:fill="D9D9D9" w:themeFill="background1" w:themeFillShade="D9"/>
          </w:tcPr>
          <w:p w14:paraId="684BB68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BA68C1F" w14:textId="77777777" w:rsidR="00793376" w:rsidRDefault="00793376" w:rsidP="00E56D89">
            <w:pPr>
              <w:shd w:val="clear" w:color="auto" w:fill="FF9999"/>
              <w:jc w:val="both"/>
              <w:rPr>
                <w:rFonts w:ascii="Times New Roman" w:hAnsi="Times New Roman"/>
                <w:sz w:val="24"/>
                <w:szCs w:val="24"/>
              </w:rPr>
            </w:pPr>
            <w:r>
              <w:rPr>
                <w:rFonts w:ascii="Times New Roman" w:hAnsi="Times New Roman"/>
                <w:i/>
                <w:iCs/>
                <w:sz w:val="24"/>
              </w:rPr>
              <w:t>ICAO</w:t>
            </w:r>
            <w:r>
              <w:rPr>
                <w:rFonts w:ascii="Times New Roman" w:hAnsi="Times New Roman"/>
                <w:sz w:val="24"/>
              </w:rPr>
              <w:t xml:space="preserve"> dok. Nr. 4444</w:t>
            </w:r>
          </w:p>
          <w:p w14:paraId="7F5A5FBE" w14:textId="77777777" w:rsidR="00793376" w:rsidRPr="006E1C21" w:rsidRDefault="00793376" w:rsidP="00E56D89">
            <w:pPr>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15" w:type="pct"/>
            <w:vMerge w:val="restart"/>
          </w:tcPr>
          <w:p w14:paraId="4917FE1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7B45A73D" w14:textId="77777777" w:rsidTr="00E56D89">
        <w:trPr>
          <w:trHeight w:val="92"/>
        </w:trPr>
        <w:tc>
          <w:tcPr>
            <w:tcW w:w="369" w:type="pct"/>
            <w:vMerge/>
          </w:tcPr>
          <w:p w14:paraId="0506BFAF" w14:textId="77777777" w:rsidR="00793376" w:rsidRPr="00B325C1" w:rsidRDefault="00793376" w:rsidP="00E56D89">
            <w:pPr>
              <w:jc w:val="both"/>
              <w:rPr>
                <w:rFonts w:ascii="Times New Roman" w:hAnsi="Times New Roman" w:cs="Times New Roman"/>
                <w:sz w:val="24"/>
              </w:rPr>
            </w:pPr>
          </w:p>
        </w:tc>
        <w:tc>
          <w:tcPr>
            <w:tcW w:w="2024" w:type="pct"/>
            <w:vMerge/>
          </w:tcPr>
          <w:p w14:paraId="6EF44DCD"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2D599847" w14:textId="77777777" w:rsidR="00793376" w:rsidRPr="00B325C1" w:rsidRDefault="00793376" w:rsidP="00E56D89">
            <w:pPr>
              <w:jc w:val="both"/>
              <w:rPr>
                <w:rFonts w:ascii="Times New Roman" w:hAnsi="Times New Roman" w:cs="Times New Roman"/>
                <w:sz w:val="24"/>
              </w:rPr>
            </w:pPr>
          </w:p>
        </w:tc>
        <w:tc>
          <w:tcPr>
            <w:tcW w:w="1949" w:type="pct"/>
            <w:vMerge/>
            <w:shd w:val="clear" w:color="auto" w:fill="auto"/>
          </w:tcPr>
          <w:p w14:paraId="6133975C" w14:textId="77777777" w:rsidR="00793376" w:rsidRPr="00B325C1" w:rsidRDefault="00793376" w:rsidP="00E56D89">
            <w:pPr>
              <w:jc w:val="both"/>
              <w:rPr>
                <w:rFonts w:ascii="Times New Roman" w:hAnsi="Times New Roman" w:cs="Times New Roman"/>
                <w:sz w:val="24"/>
              </w:rPr>
            </w:pPr>
          </w:p>
        </w:tc>
        <w:tc>
          <w:tcPr>
            <w:tcW w:w="315" w:type="pct"/>
            <w:vMerge/>
          </w:tcPr>
          <w:p w14:paraId="13428DC6" w14:textId="77777777" w:rsidR="00793376" w:rsidRPr="00B325C1" w:rsidRDefault="00793376" w:rsidP="00E56D89">
            <w:pPr>
              <w:jc w:val="both"/>
              <w:rPr>
                <w:rFonts w:ascii="Times New Roman" w:hAnsi="Times New Roman" w:cs="Times New Roman"/>
                <w:sz w:val="24"/>
              </w:rPr>
            </w:pPr>
          </w:p>
        </w:tc>
      </w:tr>
      <w:tr w:rsidR="00793376" w:rsidRPr="00B325C1" w14:paraId="018808FD" w14:textId="77777777" w:rsidTr="00E56D89">
        <w:trPr>
          <w:trHeight w:val="501"/>
        </w:trPr>
        <w:tc>
          <w:tcPr>
            <w:tcW w:w="369" w:type="pct"/>
            <w:vMerge w:val="restart"/>
            <w:tcBorders>
              <w:top w:val="single" w:sz="4" w:space="0" w:color="000000"/>
            </w:tcBorders>
          </w:tcPr>
          <w:p w14:paraId="3A2DC5D9"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3.4.2.</w:t>
            </w:r>
          </w:p>
        </w:tc>
        <w:tc>
          <w:tcPr>
            <w:tcW w:w="2024" w:type="pct"/>
            <w:vMerge w:val="restart"/>
            <w:tcBorders>
              <w:top w:val="single" w:sz="4" w:space="0" w:color="000000"/>
            </w:tcBorders>
          </w:tcPr>
          <w:p w14:paraId="090BE4E3"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Piemērot procedūras neidentificēta lidaparāta gadījumā.</w:t>
            </w:r>
          </w:p>
        </w:tc>
        <w:tc>
          <w:tcPr>
            <w:tcW w:w="343" w:type="pct"/>
            <w:tcBorders>
              <w:top w:val="single" w:sz="4" w:space="0" w:color="000000"/>
            </w:tcBorders>
            <w:shd w:val="clear" w:color="auto" w:fill="D9D9D9" w:themeFill="background1" w:themeFillShade="D9"/>
          </w:tcPr>
          <w:p w14:paraId="28587DC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3</w:t>
            </w:r>
          </w:p>
        </w:tc>
        <w:tc>
          <w:tcPr>
            <w:tcW w:w="1949" w:type="pct"/>
            <w:tcBorders>
              <w:top w:val="single" w:sz="4" w:space="0" w:color="000000"/>
            </w:tcBorders>
            <w:shd w:val="clear" w:color="auto" w:fill="FF9999"/>
          </w:tcPr>
          <w:p w14:paraId="65DE26AA"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5" w:type="pct"/>
            <w:vMerge w:val="restart"/>
            <w:tcBorders>
              <w:top w:val="single" w:sz="4" w:space="0" w:color="000000"/>
            </w:tcBorders>
          </w:tcPr>
          <w:p w14:paraId="167E2CC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VISAS</w:t>
            </w:r>
          </w:p>
        </w:tc>
      </w:tr>
      <w:tr w:rsidR="00793376" w:rsidRPr="00B325C1" w14:paraId="14E2BA86" w14:textId="77777777" w:rsidTr="00E56D89">
        <w:trPr>
          <w:trHeight w:val="320"/>
        </w:trPr>
        <w:tc>
          <w:tcPr>
            <w:tcW w:w="369" w:type="pct"/>
            <w:vMerge/>
          </w:tcPr>
          <w:p w14:paraId="5ACD84B6" w14:textId="77777777" w:rsidR="00793376" w:rsidRPr="00B325C1" w:rsidRDefault="00793376" w:rsidP="00E56D89">
            <w:pPr>
              <w:jc w:val="both"/>
              <w:rPr>
                <w:rFonts w:ascii="Times New Roman" w:hAnsi="Times New Roman" w:cs="Times New Roman"/>
                <w:sz w:val="24"/>
              </w:rPr>
            </w:pPr>
          </w:p>
        </w:tc>
        <w:tc>
          <w:tcPr>
            <w:tcW w:w="2024" w:type="pct"/>
            <w:vMerge/>
          </w:tcPr>
          <w:p w14:paraId="196919CE" w14:textId="77777777" w:rsidR="00793376" w:rsidRPr="00B325C1" w:rsidRDefault="00793376" w:rsidP="00E56D89">
            <w:pPr>
              <w:jc w:val="both"/>
              <w:rPr>
                <w:rFonts w:ascii="Times New Roman" w:hAnsi="Times New Roman" w:cs="Times New Roman"/>
                <w:sz w:val="24"/>
              </w:rPr>
            </w:pPr>
          </w:p>
        </w:tc>
        <w:tc>
          <w:tcPr>
            <w:tcW w:w="343" w:type="pct"/>
            <w:shd w:val="clear" w:color="auto" w:fill="auto"/>
          </w:tcPr>
          <w:p w14:paraId="700FB10D" w14:textId="77777777" w:rsidR="00793376" w:rsidRPr="00B325C1" w:rsidRDefault="00793376" w:rsidP="00E56D89">
            <w:pPr>
              <w:jc w:val="both"/>
              <w:rPr>
                <w:rFonts w:ascii="Times New Roman" w:hAnsi="Times New Roman" w:cs="Times New Roman"/>
                <w:sz w:val="24"/>
              </w:rPr>
            </w:pPr>
          </w:p>
        </w:tc>
        <w:tc>
          <w:tcPr>
            <w:tcW w:w="1949" w:type="pct"/>
            <w:shd w:val="clear" w:color="auto" w:fill="auto"/>
          </w:tcPr>
          <w:p w14:paraId="250828ED" w14:textId="77777777" w:rsidR="00793376" w:rsidRPr="00B325C1" w:rsidRDefault="00793376" w:rsidP="00E56D89">
            <w:pPr>
              <w:jc w:val="both"/>
              <w:rPr>
                <w:rFonts w:ascii="Times New Roman" w:hAnsi="Times New Roman" w:cs="Times New Roman"/>
                <w:sz w:val="24"/>
              </w:rPr>
            </w:pPr>
          </w:p>
        </w:tc>
        <w:tc>
          <w:tcPr>
            <w:tcW w:w="315" w:type="pct"/>
            <w:vMerge/>
          </w:tcPr>
          <w:p w14:paraId="4516C079" w14:textId="77777777" w:rsidR="00793376" w:rsidRPr="00B325C1" w:rsidRDefault="00793376" w:rsidP="00E56D89">
            <w:pPr>
              <w:jc w:val="both"/>
              <w:rPr>
                <w:rFonts w:ascii="Times New Roman" w:hAnsi="Times New Roman" w:cs="Times New Roman"/>
                <w:sz w:val="24"/>
              </w:rPr>
            </w:pPr>
          </w:p>
        </w:tc>
      </w:tr>
      <w:tr w:rsidR="00793376" w:rsidRPr="00B325C1" w14:paraId="670693E7" w14:textId="77777777" w:rsidTr="00E56D89">
        <w:trPr>
          <w:trHeight w:val="624"/>
        </w:trPr>
        <w:tc>
          <w:tcPr>
            <w:tcW w:w="5000" w:type="pct"/>
            <w:gridSpan w:val="5"/>
            <w:shd w:val="clear" w:color="auto" w:fill="A6A6A6" w:themeFill="background1" w:themeFillShade="A6"/>
            <w:vAlign w:val="center"/>
          </w:tcPr>
          <w:p w14:paraId="591A74FB" w14:textId="77777777" w:rsidR="00793376" w:rsidRPr="00B325C1" w:rsidRDefault="00793376" w:rsidP="00E56D89">
            <w:pPr>
              <w:jc w:val="both"/>
              <w:rPr>
                <w:rFonts w:ascii="Times New Roman" w:hAnsi="Times New Roman" w:cs="Times New Roman"/>
                <w:b/>
                <w:bCs/>
                <w:sz w:val="24"/>
              </w:rPr>
            </w:pPr>
            <w:r>
              <w:rPr>
                <w:rFonts w:ascii="Times New Roman" w:hAnsi="Times New Roman"/>
                <w:b/>
                <w:sz w:val="24"/>
              </w:rPr>
              <w:t>ABES 3.5. apakštēma. Novirzīšanās</w:t>
            </w:r>
          </w:p>
        </w:tc>
      </w:tr>
      <w:tr w:rsidR="00793376" w:rsidRPr="00B325C1" w14:paraId="6A04C173" w14:textId="77777777" w:rsidTr="00E56D89">
        <w:trPr>
          <w:trHeight w:val="527"/>
        </w:trPr>
        <w:tc>
          <w:tcPr>
            <w:tcW w:w="369" w:type="pct"/>
            <w:vMerge w:val="restart"/>
          </w:tcPr>
          <w:p w14:paraId="0264F324"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ACP ABES 3.5.1.</w:t>
            </w:r>
          </w:p>
        </w:tc>
        <w:tc>
          <w:tcPr>
            <w:tcW w:w="2024" w:type="pct"/>
            <w:vMerge w:val="restart"/>
          </w:tcPr>
          <w:p w14:paraId="75D066F8"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Nodrošināt navigācijas palīdzību lidaparātam, kas tiek novirzīts ārkārtas situācijā.</w:t>
            </w:r>
          </w:p>
        </w:tc>
        <w:tc>
          <w:tcPr>
            <w:tcW w:w="343" w:type="pct"/>
            <w:shd w:val="clear" w:color="auto" w:fill="D9D9D9" w:themeFill="background1" w:themeFillShade="D9"/>
          </w:tcPr>
          <w:p w14:paraId="570B2F75" w14:textId="77777777" w:rsidR="00793376" w:rsidRPr="00B325C1" w:rsidRDefault="00793376" w:rsidP="00E56D89">
            <w:pPr>
              <w:jc w:val="both"/>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6328738B" w14:textId="77777777" w:rsidR="00793376" w:rsidRDefault="00793376" w:rsidP="00E56D89">
            <w:pPr>
              <w:shd w:val="clear" w:color="auto" w:fill="FF9999"/>
              <w:jc w:val="both"/>
              <w:rPr>
                <w:rFonts w:ascii="Times New Roman" w:hAnsi="Times New Roman"/>
                <w:sz w:val="24"/>
                <w:szCs w:val="24"/>
              </w:rPr>
            </w:pPr>
            <w:r>
              <w:rPr>
                <w:rFonts w:ascii="Times New Roman" w:hAnsi="Times New Roman"/>
                <w:sz w:val="24"/>
              </w:rPr>
              <w:t>Treks/kurss, attālums, cita navigācijas palīdzība</w:t>
            </w:r>
          </w:p>
          <w:p w14:paraId="21E585BF" w14:textId="77777777" w:rsidR="00793376" w:rsidRPr="00480786" w:rsidRDefault="00793376" w:rsidP="00E56D89">
            <w:pPr>
              <w:jc w:val="both"/>
              <w:rPr>
                <w:rFonts w:ascii="Times New Roman" w:hAnsi="Times New Roman" w:cs="Times New Roman"/>
                <w:i/>
                <w:iCs/>
                <w:sz w:val="24"/>
              </w:rPr>
            </w:pPr>
            <w:r>
              <w:rPr>
                <w:rFonts w:ascii="Times New Roman" w:hAnsi="Times New Roman"/>
                <w:i/>
                <w:sz w:val="24"/>
              </w:rPr>
              <w:t>Neobligātais saturs: tuvākais piemērotākais lidlauks</w:t>
            </w:r>
          </w:p>
        </w:tc>
        <w:tc>
          <w:tcPr>
            <w:tcW w:w="315" w:type="pct"/>
            <w:vMerge w:val="restart"/>
          </w:tcPr>
          <w:p w14:paraId="7D48B997" w14:textId="77777777" w:rsidR="00793376" w:rsidRPr="00B325C1" w:rsidRDefault="00793376" w:rsidP="00E56D89">
            <w:pPr>
              <w:jc w:val="both"/>
              <w:rPr>
                <w:rFonts w:ascii="Times New Roman" w:hAnsi="Times New Roman" w:cs="Times New Roman"/>
                <w:sz w:val="24"/>
              </w:rPr>
            </w:pPr>
            <w:r>
              <w:rPr>
                <w:rFonts w:ascii="Times New Roman" w:hAnsi="Times New Roman"/>
                <w:i/>
                <w:iCs/>
                <w:sz w:val="24"/>
              </w:rPr>
              <w:t>APP ACP APS ACS</w:t>
            </w:r>
          </w:p>
        </w:tc>
      </w:tr>
      <w:tr w:rsidR="00793376" w:rsidRPr="00B325C1" w14:paraId="66B8B53C" w14:textId="77777777" w:rsidTr="00E56D89">
        <w:trPr>
          <w:trHeight w:val="608"/>
        </w:trPr>
        <w:tc>
          <w:tcPr>
            <w:tcW w:w="369" w:type="pct"/>
            <w:vMerge/>
            <w:tcBorders>
              <w:bottom w:val="single" w:sz="4" w:space="0" w:color="auto"/>
            </w:tcBorders>
          </w:tcPr>
          <w:p w14:paraId="537E52AF" w14:textId="77777777" w:rsidR="00793376" w:rsidRPr="00B325C1" w:rsidRDefault="00793376" w:rsidP="00E56D89">
            <w:pPr>
              <w:jc w:val="both"/>
              <w:rPr>
                <w:rFonts w:ascii="Times New Roman" w:hAnsi="Times New Roman" w:cs="Times New Roman"/>
                <w:sz w:val="24"/>
              </w:rPr>
            </w:pPr>
          </w:p>
        </w:tc>
        <w:tc>
          <w:tcPr>
            <w:tcW w:w="2024" w:type="pct"/>
            <w:vMerge/>
            <w:tcBorders>
              <w:bottom w:val="single" w:sz="4" w:space="0" w:color="auto"/>
            </w:tcBorders>
          </w:tcPr>
          <w:p w14:paraId="3036F1B8" w14:textId="77777777" w:rsidR="00793376" w:rsidRPr="00B325C1" w:rsidRDefault="00793376" w:rsidP="00E56D89">
            <w:pPr>
              <w:jc w:val="both"/>
              <w:rPr>
                <w:rFonts w:ascii="Times New Roman" w:hAnsi="Times New Roman" w:cs="Times New Roman"/>
                <w:sz w:val="24"/>
              </w:rPr>
            </w:pPr>
          </w:p>
        </w:tc>
        <w:tc>
          <w:tcPr>
            <w:tcW w:w="343" w:type="pct"/>
            <w:tcBorders>
              <w:bottom w:val="single" w:sz="4" w:space="0" w:color="auto"/>
            </w:tcBorders>
          </w:tcPr>
          <w:p w14:paraId="46E3FA22" w14:textId="77777777" w:rsidR="00793376" w:rsidRPr="00B325C1" w:rsidRDefault="00793376"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32FFBF79" w14:textId="77777777" w:rsidR="00793376" w:rsidRPr="00B325C1" w:rsidRDefault="00793376" w:rsidP="00E56D89">
            <w:pPr>
              <w:jc w:val="both"/>
              <w:rPr>
                <w:rFonts w:ascii="Times New Roman" w:hAnsi="Times New Roman" w:cs="Times New Roman"/>
                <w:sz w:val="24"/>
              </w:rPr>
            </w:pPr>
          </w:p>
        </w:tc>
        <w:tc>
          <w:tcPr>
            <w:tcW w:w="315" w:type="pct"/>
            <w:vMerge/>
            <w:tcBorders>
              <w:bottom w:val="single" w:sz="4" w:space="0" w:color="auto"/>
            </w:tcBorders>
          </w:tcPr>
          <w:p w14:paraId="1861459F" w14:textId="77777777" w:rsidR="00793376" w:rsidRPr="00B325C1" w:rsidRDefault="00793376" w:rsidP="00E56D89">
            <w:pPr>
              <w:jc w:val="both"/>
              <w:rPr>
                <w:rFonts w:ascii="Times New Roman" w:hAnsi="Times New Roman" w:cs="Times New Roman"/>
                <w:sz w:val="24"/>
              </w:rPr>
            </w:pPr>
          </w:p>
        </w:tc>
      </w:tr>
    </w:tbl>
    <w:p w14:paraId="570D9BC8" w14:textId="77777777" w:rsidR="00793376" w:rsidRPr="00F0205D" w:rsidRDefault="00793376" w:rsidP="00793376">
      <w:pPr>
        <w:tabs>
          <w:tab w:val="left" w:pos="4920"/>
        </w:tabs>
        <w:jc w:val="both"/>
        <w:rPr>
          <w:rFonts w:ascii="Times New Roman" w:hAnsi="Times New Roman"/>
          <w:sz w:val="24"/>
          <w:szCs w:val="24"/>
        </w:rPr>
      </w:pPr>
    </w:p>
    <w:p w14:paraId="4FDAA325" w14:textId="70EF82E5" w:rsidR="0080473B" w:rsidRDefault="0080473B">
      <w:pPr>
        <w:rPr>
          <w:rFonts w:ascii="Times New Roman" w:hAnsi="Times New Roman" w:cs="Times New Roman"/>
          <w:sz w:val="24"/>
        </w:rPr>
      </w:pPr>
      <w:r>
        <w:rPr>
          <w:rFonts w:ascii="Times New Roman" w:hAnsi="Times New Roman" w:cs="Times New Roman"/>
          <w:sz w:val="24"/>
        </w:rPr>
        <w:br w:type="page"/>
      </w:r>
    </w:p>
    <w:p w14:paraId="0784F296" w14:textId="77777777" w:rsidR="0080473B" w:rsidRPr="00683101" w:rsidRDefault="0080473B" w:rsidP="0080473B">
      <w:pPr>
        <w:tabs>
          <w:tab w:val="left" w:pos="4920"/>
        </w:tabs>
        <w:jc w:val="center"/>
        <w:rPr>
          <w:rFonts w:ascii="Times New Roman" w:hAnsi="Times New Roman" w:cs="Times New Roman"/>
          <w:b/>
          <w:sz w:val="24"/>
          <w:szCs w:val="24"/>
        </w:rPr>
      </w:pPr>
      <w:r>
        <w:rPr>
          <w:rFonts w:ascii="Times New Roman" w:hAnsi="Times New Roman"/>
          <w:b/>
          <w:sz w:val="24"/>
        </w:rPr>
        <w:lastRenderedPageBreak/>
        <w:t>AMC1 par ATCO.D.010. punkta “Sākotnējās apmācības sastāvs” a) apakšpunkta 2) daļas v) punktu – pieejas novērošanas vadības kvalifikācijas atzīmes (</w:t>
      </w:r>
      <w:r>
        <w:rPr>
          <w:rFonts w:ascii="Times New Roman" w:hAnsi="Times New Roman"/>
          <w:b/>
          <w:i/>
          <w:iCs/>
          <w:sz w:val="24"/>
        </w:rPr>
        <w:t>APS</w:t>
      </w:r>
      <w:r>
        <w:rPr>
          <w:rFonts w:ascii="Times New Roman" w:hAnsi="Times New Roman"/>
          <w:b/>
          <w:sz w:val="24"/>
        </w:rPr>
        <w:t>) mācības</w:t>
      </w:r>
    </w:p>
    <w:p w14:paraId="125B1EF0" w14:textId="77777777" w:rsidR="0080473B" w:rsidRPr="00683101" w:rsidRDefault="0080473B" w:rsidP="0080473B">
      <w:pPr>
        <w:tabs>
          <w:tab w:val="left" w:pos="3158"/>
          <w:tab w:val="left" w:pos="4920"/>
        </w:tabs>
        <w:rPr>
          <w:rFonts w:ascii="Times New Roman" w:hAnsi="Times New Roman" w:cs="Times New Roman"/>
          <w:b/>
          <w:sz w:val="24"/>
          <w:szCs w:val="24"/>
        </w:rPr>
      </w:pPr>
      <w:r>
        <w:rPr>
          <w:rFonts w:ascii="Times New Roman" w:hAnsi="Times New Roman" w:cs="Times New Roman"/>
          <w:b/>
          <w:sz w:val="24"/>
          <w:szCs w:val="24"/>
        </w:rPr>
        <w:tab/>
      </w:r>
    </w:p>
    <w:p w14:paraId="4CBEAABD" w14:textId="77777777" w:rsidR="0080473B" w:rsidRPr="00683101" w:rsidRDefault="0080473B" w:rsidP="0080473B">
      <w:pPr>
        <w:jc w:val="center"/>
        <w:rPr>
          <w:rFonts w:ascii="Times New Roman" w:hAnsi="Times New Roman" w:cs="Times New Roman"/>
          <w:b/>
          <w:sz w:val="24"/>
          <w:szCs w:val="24"/>
        </w:rPr>
      </w:pPr>
      <w:r>
        <w:rPr>
          <w:rFonts w:ascii="Times New Roman" w:hAnsi="Times New Roman"/>
          <w:b/>
          <w:sz w:val="24"/>
        </w:rPr>
        <w:t>Mācību priekšmetu mērķi un mācību mērķi</w:t>
      </w:r>
    </w:p>
    <w:p w14:paraId="49A8EE6D" w14:textId="77777777" w:rsidR="0080473B" w:rsidRPr="00683101" w:rsidRDefault="0080473B" w:rsidP="0080473B">
      <w:pPr>
        <w:pStyle w:val="BodyText"/>
        <w:jc w:val="center"/>
        <w:rPr>
          <w:rFonts w:ascii="Times New Roman" w:hAnsi="Times New Roman" w:cs="Times New Roman"/>
          <w:b/>
          <w:sz w:val="24"/>
          <w:szCs w:val="24"/>
        </w:rPr>
      </w:pPr>
    </w:p>
    <w:p w14:paraId="70CF964C" w14:textId="77777777" w:rsidR="0080473B" w:rsidRDefault="0080473B" w:rsidP="0080473B">
      <w:pPr>
        <w:jc w:val="center"/>
        <w:rPr>
          <w:rFonts w:ascii="Times New Roman" w:hAnsi="Times New Roman"/>
          <w:b/>
          <w:sz w:val="24"/>
        </w:rPr>
      </w:pPr>
      <w:r>
        <w:rPr>
          <w:rFonts w:ascii="Times New Roman" w:hAnsi="Times New Roman"/>
          <w:b/>
          <w:sz w:val="24"/>
        </w:rPr>
        <w:t>Satura rādītājs</w:t>
      </w:r>
    </w:p>
    <w:p w14:paraId="29BC42DD" w14:textId="77777777" w:rsidR="00C97751" w:rsidRPr="00683101" w:rsidRDefault="00C97751" w:rsidP="0080473B">
      <w:pPr>
        <w:jc w:val="center"/>
        <w:rPr>
          <w:rFonts w:ascii="Times New Roman" w:hAnsi="Times New Roman" w:cs="Times New Roman"/>
          <w:b/>
          <w:sz w:val="24"/>
          <w:szCs w:val="24"/>
        </w:rPr>
      </w:pPr>
    </w:p>
    <w:p w14:paraId="320A7B4F" w14:textId="48429420"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1. MĀCĪBU PRIEKŠMETS. KURSA IEVADS</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265</w:t>
      </w:r>
    </w:p>
    <w:p w14:paraId="57295EA3" w14:textId="0355BC7A"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2. MĀCĪBU PRIEKŠMETS. AVIĀCIJAS TIESĪBAS</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267</w:t>
      </w:r>
    </w:p>
    <w:p w14:paraId="6920845B" w14:textId="5368A97A"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3. MĀCĪBU PRIEKŠMETS. GAISA SATIKSMES PĀRVALDĪBA</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270</w:t>
      </w:r>
    </w:p>
    <w:p w14:paraId="1F827B8A" w14:textId="10FF3BB6"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4. MĀCĪBU PRIEKŠMETS. METEOROLOĢIJA</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284</w:t>
      </w:r>
    </w:p>
    <w:p w14:paraId="6BCA26DC" w14:textId="1F9651F2"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5. MĀCĪBU PRIEKŠMETS. NAVIGĀCIJA</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285</w:t>
      </w:r>
    </w:p>
    <w:p w14:paraId="4541BBEF" w14:textId="30CDDA7F"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6. MĀCĪBU PRIEKŠMETS. LIDAPARĀTS</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288</w:t>
      </w:r>
    </w:p>
    <w:p w14:paraId="05D39CF7" w14:textId="52B55B26"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7. MĀCĪBU PRIEKŠMETS. CILVĒKA FAKTORI</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291</w:t>
      </w:r>
    </w:p>
    <w:p w14:paraId="22395ABE" w14:textId="5059A41B"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8. MĀCĪBU PRIEKŠMETS. IEKĀRTAS UN SISTĒMAS</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296</w:t>
      </w:r>
    </w:p>
    <w:p w14:paraId="0D5AE88B" w14:textId="5B65DCDB"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9. MĀCĪBU PRIEKŠMETS. PROFESIONĀLĀ VIDE</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300</w:t>
      </w:r>
    </w:p>
    <w:p w14:paraId="7397D4D7" w14:textId="5842A282" w:rsidR="00C97751" w:rsidRPr="00076D18" w:rsidRDefault="00C97751" w:rsidP="00C97751">
      <w:pPr>
        <w:pStyle w:val="TOC1"/>
        <w:tabs>
          <w:tab w:val="left" w:leader="dot" w:pos="8505"/>
          <w:tab w:val="left" w:leader="dot" w:pos="8789"/>
          <w:tab w:val="left" w:leader="dot" w:pos="9072"/>
        </w:tabs>
        <w:spacing w:before="0" w:after="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C97751">
        <w:rPr>
          <w:rFonts w:ascii="Times New Roman" w:hAnsi="Times New Roman" w:cs="Times New Roman"/>
          <w:b w:val="0"/>
          <w:bCs w:val="0"/>
          <w:noProof/>
          <w:sz w:val="24"/>
          <w:szCs w:val="24"/>
        </w:rPr>
        <w:t>10. MĀCĪBU PRIEKŠMETS. ĀRKĀRTAS UN AVĀRIJAS SITUĀCIJAS</w:t>
      </w:r>
      <w:r w:rsidRPr="00076D18">
        <w:rPr>
          <w:rFonts w:ascii="Times New Roman" w:hAnsi="Times New Roman" w:cs="Times New Roman"/>
          <w:b w:val="0"/>
          <w:bCs w:val="0"/>
          <w:noProof/>
          <w:webHidden/>
          <w:sz w:val="24"/>
          <w:szCs w:val="24"/>
        </w:rPr>
        <w:tab/>
      </w:r>
      <w:r w:rsidR="00EB5158">
        <w:rPr>
          <w:rFonts w:ascii="Times New Roman" w:hAnsi="Times New Roman" w:cs="Times New Roman"/>
          <w:b w:val="0"/>
          <w:bCs w:val="0"/>
          <w:noProof/>
          <w:webHidden/>
          <w:sz w:val="24"/>
          <w:szCs w:val="24"/>
        </w:rPr>
        <w:t>302</w:t>
      </w:r>
    </w:p>
    <w:p w14:paraId="22CD2CBA" w14:textId="7F1C73D5" w:rsidR="00C97751" w:rsidRPr="00076D18" w:rsidRDefault="00C97751" w:rsidP="00C97751">
      <w:pPr>
        <w:tabs>
          <w:tab w:val="left" w:leader="dot" w:pos="8505"/>
          <w:tab w:val="left" w:leader="dot" w:pos="8789"/>
          <w:tab w:val="left" w:leader="dot" w:pos="9072"/>
        </w:tabs>
        <w:spacing w:after="120"/>
        <w:jc w:val="both"/>
        <w:rPr>
          <w:rFonts w:ascii="Times New Roman" w:hAnsi="Times New Roman" w:cs="Times New Roman"/>
        </w:rPr>
      </w:pPr>
      <w:r w:rsidRPr="00C97751">
        <w:rPr>
          <w:rFonts w:ascii="Times New Roman" w:hAnsi="Times New Roman" w:cs="Times New Roman"/>
          <w:noProof/>
          <w:sz w:val="24"/>
          <w:szCs w:val="24"/>
        </w:rPr>
        <w:t>11. MĀCĪBU PRIEKŠMETS. LIDLAUKI</w:t>
      </w:r>
      <w:r w:rsidRPr="00076D18">
        <w:rPr>
          <w:rFonts w:ascii="Times New Roman" w:hAnsi="Times New Roman" w:cs="Times New Roman"/>
          <w:noProof/>
          <w:webHidden/>
          <w:sz w:val="24"/>
          <w:szCs w:val="24"/>
        </w:rPr>
        <w:tab/>
      </w:r>
      <w:r w:rsidR="00EB5158">
        <w:rPr>
          <w:rFonts w:ascii="Times New Roman" w:hAnsi="Times New Roman" w:cs="Times New Roman"/>
          <w:noProof/>
          <w:webHidden/>
          <w:sz w:val="24"/>
          <w:szCs w:val="24"/>
        </w:rPr>
        <w:t>305</w:t>
      </w:r>
    </w:p>
    <w:p w14:paraId="66C5E57B" w14:textId="77777777" w:rsidR="0080473B" w:rsidRPr="00683101" w:rsidRDefault="0080473B" w:rsidP="0080473B">
      <w:pPr>
        <w:jc w:val="both"/>
        <w:rPr>
          <w:rFonts w:ascii="Times New Roman" w:hAnsi="Times New Roman" w:cs="Times New Roman"/>
        </w:rPr>
      </w:pPr>
    </w:p>
    <w:p w14:paraId="510193E6" w14:textId="77777777" w:rsidR="0080473B" w:rsidRPr="00683101" w:rsidRDefault="0080473B" w:rsidP="0080473B">
      <w:pPr>
        <w:autoSpaceDE/>
        <w:autoSpaceDN/>
        <w:jc w:val="both"/>
        <w:rPr>
          <w:rFonts w:ascii="Times New Roman" w:hAnsi="Times New Roman" w:cs="Times New Roman"/>
        </w:rPr>
      </w:pPr>
      <w:r>
        <w:br w:type="page"/>
      </w:r>
    </w:p>
    <w:p w14:paraId="4493ADD4" w14:textId="77777777" w:rsidR="0080473B" w:rsidRPr="00C97751" w:rsidRDefault="0080473B" w:rsidP="0080473B">
      <w:pPr>
        <w:jc w:val="both"/>
        <w:rPr>
          <w:rFonts w:ascii="Times New Roman" w:hAnsi="Times New Roman" w:cs="Times New Roman"/>
          <w:b/>
          <w:bCs/>
          <w:sz w:val="24"/>
          <w:szCs w:val="24"/>
        </w:rPr>
      </w:pPr>
      <w:r w:rsidRPr="00C97751">
        <w:rPr>
          <w:rFonts w:ascii="Times New Roman" w:hAnsi="Times New Roman"/>
          <w:b/>
          <w:bCs/>
          <w:sz w:val="24"/>
        </w:rPr>
        <w:lastRenderedPageBreak/>
        <w:t>AMC1 par ATCO.D.010. punkta “Sākotnējās apmācības sastāvs” a) apakšpunkta 2) daļas v) punktu</w:t>
      </w:r>
    </w:p>
    <w:p w14:paraId="70807E98" w14:textId="77777777" w:rsidR="0080473B" w:rsidRPr="00683101" w:rsidRDefault="0080473B" w:rsidP="0080473B">
      <w:pPr>
        <w:jc w:val="both"/>
        <w:rPr>
          <w:rFonts w:ascii="Times New Roman" w:hAnsi="Times New Roman" w:cs="Times New Roman"/>
          <w:sz w:val="24"/>
          <w:szCs w:val="24"/>
        </w:rPr>
      </w:pPr>
    </w:p>
    <w:p w14:paraId="0C859298" w14:textId="77777777" w:rsidR="0080473B" w:rsidRPr="00683101" w:rsidRDefault="0080473B" w:rsidP="0080473B">
      <w:pPr>
        <w:pStyle w:val="BodyText"/>
        <w:jc w:val="both"/>
        <w:rPr>
          <w:rFonts w:ascii="Times New Roman" w:hAnsi="Times New Roman" w:cs="Times New Roman"/>
          <w:sz w:val="24"/>
          <w:szCs w:val="24"/>
        </w:rPr>
      </w:pPr>
      <w:r>
        <w:rPr>
          <w:rFonts w:ascii="Times New Roman" w:hAnsi="Times New Roman"/>
          <w:sz w:val="24"/>
        </w:rPr>
        <w:t>PIEEJAS NOVĒROŠANAS VADĪBAS KVALIFIKĀCIJAS ATZĪMES (</w:t>
      </w:r>
      <w:r>
        <w:rPr>
          <w:rFonts w:ascii="Times New Roman" w:hAnsi="Times New Roman"/>
          <w:i/>
          <w:iCs/>
          <w:sz w:val="24"/>
        </w:rPr>
        <w:t>APS</w:t>
      </w:r>
      <w:r>
        <w:rPr>
          <w:rFonts w:ascii="Times New Roman" w:hAnsi="Times New Roman"/>
          <w:sz w:val="24"/>
        </w:rPr>
        <w:t>) MĀCĪBAS – MĀCĪBU PRIEKŠMETU MĒRĶI UN MĀCĪBU MĒRĶI</w:t>
      </w:r>
    </w:p>
    <w:p w14:paraId="7B5590FB" w14:textId="77777777" w:rsidR="0080473B" w:rsidRPr="00683101" w:rsidRDefault="0080473B" w:rsidP="0080473B">
      <w:pPr>
        <w:pStyle w:val="BodyText"/>
        <w:jc w:val="both"/>
        <w:rPr>
          <w:rFonts w:ascii="Times New Roman" w:hAnsi="Times New Roman" w:cs="Times New Roman"/>
          <w:sz w:val="24"/>
          <w:szCs w:val="24"/>
        </w:rPr>
      </w:pPr>
    </w:p>
    <w:p w14:paraId="1CA7DD21"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6EDAFCD9" w14:textId="77777777" w:rsidR="0080473B" w:rsidRPr="00683101" w:rsidRDefault="0080473B" w:rsidP="0080473B">
      <w:pPr>
        <w:pStyle w:val="BodyText"/>
        <w:ind w:left="284" w:hanging="284"/>
        <w:jc w:val="both"/>
        <w:rPr>
          <w:rFonts w:ascii="Times New Roman" w:hAnsi="Times New Roman" w:cs="Times New Roman"/>
          <w:sz w:val="24"/>
          <w:szCs w:val="24"/>
        </w:rPr>
      </w:pPr>
    </w:p>
    <w:p w14:paraId="62230412"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pieejas novērošanas vadības kvalifikācijas atzīmes (</w:t>
      </w:r>
      <w:r>
        <w:rPr>
          <w:rFonts w:ascii="Times New Roman" w:hAnsi="Times New Roman"/>
          <w:i/>
          <w:iCs/>
          <w:sz w:val="24"/>
        </w:rPr>
        <w:t>APS</w:t>
      </w:r>
      <w:r>
        <w:rPr>
          <w:rFonts w:ascii="Times New Roman" w:hAnsi="Times New Roman"/>
          <w:sz w:val="24"/>
        </w:rPr>
        <w:t>) mācībās ir jābūt ietvertiem turpmāk minētajiem mācību priekšmetu un mācību mērķiem, kas ir saistīti ar mācību priekšmetiem, tēmām un apakštēmām, kuras ir norādītas Komisijas Regulas (ES) 2015/340 I pielikuma 7. papildinājumā “Pieejas novērošanas vadības kvalifikācijas atzīme (</w:t>
      </w:r>
      <w:r>
        <w:rPr>
          <w:rFonts w:ascii="Times New Roman" w:hAnsi="Times New Roman"/>
          <w:i/>
          <w:iCs/>
          <w:sz w:val="24"/>
        </w:rPr>
        <w:t>APS</w:t>
      </w:r>
      <w:r>
        <w:rPr>
          <w:rFonts w:ascii="Times New Roman" w:hAnsi="Times New Roman"/>
          <w:sz w:val="24"/>
        </w:rPr>
        <w:t>)”.</w:t>
      </w:r>
    </w:p>
    <w:p w14:paraId="74600E76" w14:textId="77777777" w:rsidR="0080473B" w:rsidRPr="00683101" w:rsidRDefault="0080473B" w:rsidP="0080473B">
      <w:pPr>
        <w:pStyle w:val="BodyText"/>
        <w:ind w:left="284" w:hanging="284"/>
        <w:jc w:val="both"/>
        <w:rPr>
          <w:rFonts w:ascii="Times New Roman" w:hAnsi="Times New Roman" w:cs="Times New Roman"/>
          <w:sz w:val="24"/>
          <w:szCs w:val="24"/>
        </w:rPr>
      </w:pPr>
    </w:p>
    <w:p w14:paraId="2417C299"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c) Mācību priekšmeti, tēmas un apakštēmas no Komisijas Regulas (ES) 2015/340 I pielikuma 7. papildinājuma ir atkārtotas šajā </w:t>
      </w:r>
      <w:r>
        <w:rPr>
          <w:rFonts w:ascii="Times New Roman" w:hAnsi="Times New Roman"/>
          <w:i/>
          <w:iCs/>
          <w:sz w:val="24"/>
        </w:rPr>
        <w:t>AMC</w:t>
      </w:r>
      <w:r>
        <w:rPr>
          <w:rFonts w:ascii="Times New Roman" w:hAnsi="Times New Roman"/>
          <w:sz w:val="24"/>
        </w:rPr>
        <w:t xml:space="preserve"> lasītāja ērtības labad un nav uzskatāmas par tā daļu.</w:t>
      </w:r>
    </w:p>
    <w:p w14:paraId="3E9139A1" w14:textId="77777777" w:rsidR="0080473B" w:rsidRPr="00683101" w:rsidRDefault="0080473B" w:rsidP="0080473B">
      <w:pPr>
        <w:autoSpaceDE/>
        <w:autoSpaceDN/>
        <w:jc w:val="both"/>
        <w:rPr>
          <w:rFonts w:ascii="Times New Roman" w:hAnsi="Times New Roman" w:cs="Times New Roman"/>
        </w:rPr>
      </w:pPr>
    </w:p>
    <w:p w14:paraId="645CAB5B" w14:textId="77777777" w:rsidR="0080473B" w:rsidRPr="00683101" w:rsidRDefault="0080473B" w:rsidP="0080473B">
      <w:pPr>
        <w:autoSpaceDE/>
        <w:autoSpaceDN/>
        <w:jc w:val="both"/>
        <w:rPr>
          <w:rFonts w:ascii="Times New Roman" w:hAnsi="Times New Roman" w:cs="Times New Roman"/>
        </w:rPr>
      </w:pPr>
      <w:r>
        <w:br w:type="page"/>
      </w:r>
    </w:p>
    <w:p w14:paraId="5226A20A"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1. MĀCĪBU PRIEKŠMETS. KURSA IEVADS</w:t>
      </w:r>
    </w:p>
    <w:p w14:paraId="2F234DA0" w14:textId="77777777" w:rsidR="0080473B" w:rsidRPr="00683101" w:rsidRDefault="0080473B" w:rsidP="0080473B">
      <w:pPr>
        <w:jc w:val="both"/>
        <w:rPr>
          <w:rFonts w:ascii="Times New Roman" w:hAnsi="Times New Roman" w:cs="Times New Roman"/>
          <w:b/>
          <w:sz w:val="24"/>
          <w:szCs w:val="24"/>
        </w:rPr>
      </w:pPr>
    </w:p>
    <w:p w14:paraId="7865AD7E"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6FBDA7B7" w14:textId="77777777" w:rsidR="0080473B" w:rsidRPr="00683101" w:rsidRDefault="0080473B" w:rsidP="0080473B">
      <w:pPr>
        <w:jc w:val="both"/>
        <w:rPr>
          <w:rFonts w:ascii="Times New Roman" w:hAnsi="Times New Roman" w:cs="Times New Roman"/>
          <w:sz w:val="24"/>
          <w:szCs w:val="24"/>
        </w:rPr>
      </w:pPr>
    </w:p>
    <w:p w14:paraId="59D81BE1"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jāpārzina un jāizprot mācību programma, kurā tie piedalīsies, un jāapgūst tas, kā iegūt atbilstošu informāciju.</w:t>
      </w:r>
      <w:bookmarkStart w:id="221" w:name="_bookmark161"/>
      <w:bookmarkEnd w:id="221"/>
    </w:p>
    <w:p w14:paraId="52B25F14"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80473B" w:rsidRPr="00683101" w14:paraId="4A1B5F43" w14:textId="77777777" w:rsidTr="00E56D89">
        <w:trPr>
          <w:trHeight w:val="728"/>
        </w:trPr>
        <w:tc>
          <w:tcPr>
            <w:tcW w:w="5000" w:type="pct"/>
            <w:gridSpan w:val="5"/>
            <w:tcBorders>
              <w:top w:val="single" w:sz="12" w:space="0" w:color="000000"/>
            </w:tcBorders>
            <w:vAlign w:val="center"/>
          </w:tcPr>
          <w:p w14:paraId="1FF66207" w14:textId="77777777" w:rsidR="0080473B" w:rsidRPr="00683101" w:rsidRDefault="0080473B" w:rsidP="00E56D89">
            <w:pPr>
              <w:jc w:val="both"/>
              <w:rPr>
                <w:rFonts w:ascii="Times New Roman" w:hAnsi="Times New Roman" w:cs="Times New Roman"/>
                <w:b/>
                <w:bCs/>
                <w:sz w:val="24"/>
              </w:rPr>
            </w:pPr>
            <w:r>
              <w:rPr>
                <w:rFonts w:ascii="Times New Roman" w:hAnsi="Times New Roman"/>
                <w:b/>
                <w:bCs/>
                <w:sz w:val="24"/>
              </w:rPr>
              <w:t>INTR 1. TĒMA. KURSA VADĪBA</w:t>
            </w:r>
          </w:p>
        </w:tc>
      </w:tr>
      <w:tr w:rsidR="0080473B" w:rsidRPr="00683101" w14:paraId="20BFE026" w14:textId="77777777" w:rsidTr="00E56D89">
        <w:trPr>
          <w:trHeight w:val="624"/>
        </w:trPr>
        <w:tc>
          <w:tcPr>
            <w:tcW w:w="5000" w:type="pct"/>
            <w:gridSpan w:val="5"/>
            <w:shd w:val="clear" w:color="auto" w:fill="A6A6A6" w:themeFill="background1" w:themeFillShade="A6"/>
            <w:vAlign w:val="center"/>
          </w:tcPr>
          <w:p w14:paraId="17227A70" w14:textId="77777777" w:rsidR="0080473B" w:rsidRPr="00683101" w:rsidRDefault="0080473B" w:rsidP="00E56D89">
            <w:pPr>
              <w:jc w:val="both"/>
              <w:rPr>
                <w:rFonts w:ascii="Times New Roman" w:hAnsi="Times New Roman" w:cs="Times New Roman"/>
                <w:b/>
                <w:bCs/>
                <w:sz w:val="24"/>
              </w:rPr>
            </w:pPr>
            <w:r>
              <w:rPr>
                <w:rFonts w:ascii="Times New Roman" w:hAnsi="Times New Roman"/>
                <w:b/>
                <w:i/>
                <w:iCs/>
                <w:sz w:val="24"/>
              </w:rPr>
              <w:t>INTR</w:t>
            </w:r>
            <w:r>
              <w:rPr>
                <w:rFonts w:ascii="Times New Roman" w:hAnsi="Times New Roman"/>
                <w:b/>
                <w:sz w:val="24"/>
              </w:rPr>
              <w:t xml:space="preserve"> 1.1. apakštēma. Kursa ievads</w:t>
            </w:r>
          </w:p>
        </w:tc>
      </w:tr>
      <w:tr w:rsidR="0080473B" w:rsidRPr="00683101" w14:paraId="30A2BF9F" w14:textId="77777777" w:rsidTr="00E56D89">
        <w:trPr>
          <w:trHeight w:val="459"/>
        </w:trPr>
        <w:tc>
          <w:tcPr>
            <w:tcW w:w="393" w:type="pct"/>
            <w:vMerge w:val="restart"/>
          </w:tcPr>
          <w:p w14:paraId="7C06D3E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1.1.1.</w:t>
            </w:r>
          </w:p>
        </w:tc>
        <w:tc>
          <w:tcPr>
            <w:tcW w:w="2017" w:type="pct"/>
            <w:vMerge w:val="restart"/>
          </w:tcPr>
          <w:p w14:paraId="2CFBB39C"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Izskaidrot kursa mērķus un galvenos uzdevumus.</w:t>
            </w:r>
          </w:p>
        </w:tc>
        <w:tc>
          <w:tcPr>
            <w:tcW w:w="339" w:type="pct"/>
            <w:shd w:val="clear" w:color="auto" w:fill="D9D9D9" w:themeFill="background1" w:themeFillShade="D9"/>
          </w:tcPr>
          <w:p w14:paraId="4F26432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09EB4D6C" w14:textId="77777777" w:rsidR="0080473B" w:rsidRPr="00683101" w:rsidRDefault="0080473B" w:rsidP="00E56D89">
            <w:pPr>
              <w:jc w:val="both"/>
              <w:rPr>
                <w:rFonts w:ascii="Times New Roman" w:hAnsi="Times New Roman" w:cs="Times New Roman"/>
                <w:i/>
                <w:iCs/>
                <w:sz w:val="24"/>
              </w:rPr>
            </w:pPr>
          </w:p>
        </w:tc>
        <w:tc>
          <w:tcPr>
            <w:tcW w:w="306" w:type="pct"/>
            <w:vMerge w:val="restart"/>
          </w:tcPr>
          <w:p w14:paraId="2305CD5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D7C6BD7" w14:textId="77777777" w:rsidTr="00E56D89">
        <w:trPr>
          <w:trHeight w:val="121"/>
        </w:trPr>
        <w:tc>
          <w:tcPr>
            <w:tcW w:w="393" w:type="pct"/>
            <w:vMerge/>
          </w:tcPr>
          <w:p w14:paraId="6E9E01C3" w14:textId="77777777" w:rsidR="0080473B" w:rsidRPr="00683101" w:rsidRDefault="0080473B" w:rsidP="00E56D89">
            <w:pPr>
              <w:jc w:val="both"/>
              <w:rPr>
                <w:rFonts w:ascii="Times New Roman" w:hAnsi="Times New Roman"/>
                <w:sz w:val="24"/>
                <w:szCs w:val="24"/>
              </w:rPr>
            </w:pPr>
          </w:p>
        </w:tc>
        <w:tc>
          <w:tcPr>
            <w:tcW w:w="2017" w:type="pct"/>
            <w:vMerge/>
          </w:tcPr>
          <w:p w14:paraId="3EB68F39" w14:textId="77777777" w:rsidR="0080473B" w:rsidRPr="00683101" w:rsidRDefault="0080473B" w:rsidP="00E56D89">
            <w:pPr>
              <w:jc w:val="both"/>
              <w:rPr>
                <w:rFonts w:ascii="Times New Roman" w:hAnsi="Times New Roman" w:cs="Times New Roman"/>
                <w:sz w:val="24"/>
              </w:rPr>
            </w:pPr>
          </w:p>
        </w:tc>
        <w:tc>
          <w:tcPr>
            <w:tcW w:w="339" w:type="pct"/>
            <w:shd w:val="clear" w:color="auto" w:fill="auto"/>
          </w:tcPr>
          <w:p w14:paraId="7CA1616F" w14:textId="77777777" w:rsidR="0080473B" w:rsidRPr="00683101" w:rsidRDefault="0080473B" w:rsidP="00E56D89">
            <w:pPr>
              <w:jc w:val="both"/>
              <w:rPr>
                <w:rFonts w:ascii="Times New Roman" w:hAnsi="Times New Roman" w:cs="Times New Roman"/>
                <w:sz w:val="24"/>
              </w:rPr>
            </w:pPr>
          </w:p>
        </w:tc>
        <w:tc>
          <w:tcPr>
            <w:tcW w:w="1945" w:type="pct"/>
            <w:vMerge/>
            <w:shd w:val="clear" w:color="auto" w:fill="auto"/>
          </w:tcPr>
          <w:p w14:paraId="5623D676" w14:textId="77777777" w:rsidR="0080473B" w:rsidRPr="00683101" w:rsidRDefault="0080473B" w:rsidP="00E56D89">
            <w:pPr>
              <w:jc w:val="both"/>
              <w:rPr>
                <w:rFonts w:ascii="Times New Roman" w:hAnsi="Times New Roman" w:cs="Times New Roman"/>
                <w:sz w:val="24"/>
              </w:rPr>
            </w:pPr>
          </w:p>
        </w:tc>
        <w:tc>
          <w:tcPr>
            <w:tcW w:w="306" w:type="pct"/>
            <w:vMerge/>
          </w:tcPr>
          <w:p w14:paraId="37E73F84" w14:textId="77777777" w:rsidR="0080473B" w:rsidRPr="00683101" w:rsidRDefault="0080473B" w:rsidP="00E56D89">
            <w:pPr>
              <w:jc w:val="both"/>
              <w:rPr>
                <w:rFonts w:ascii="Times New Roman" w:hAnsi="Times New Roman" w:cs="Times New Roman"/>
                <w:sz w:val="24"/>
              </w:rPr>
            </w:pPr>
          </w:p>
        </w:tc>
      </w:tr>
      <w:tr w:rsidR="0080473B" w:rsidRPr="00683101" w14:paraId="237FF1AC" w14:textId="77777777" w:rsidTr="00E56D89">
        <w:trPr>
          <w:trHeight w:val="624"/>
        </w:trPr>
        <w:tc>
          <w:tcPr>
            <w:tcW w:w="5000" w:type="pct"/>
            <w:gridSpan w:val="5"/>
            <w:shd w:val="clear" w:color="auto" w:fill="A6A6A6" w:themeFill="background1" w:themeFillShade="A6"/>
            <w:vAlign w:val="center"/>
          </w:tcPr>
          <w:p w14:paraId="6941FC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1.2. apakštēma. Kursa pārvaldība</w:t>
            </w:r>
          </w:p>
        </w:tc>
      </w:tr>
      <w:tr w:rsidR="0080473B" w:rsidRPr="00683101" w14:paraId="3EBA45D3" w14:textId="77777777" w:rsidTr="00E56D89">
        <w:trPr>
          <w:trHeight w:val="460"/>
        </w:trPr>
        <w:tc>
          <w:tcPr>
            <w:tcW w:w="393" w:type="pct"/>
            <w:vMerge w:val="restart"/>
          </w:tcPr>
          <w:p w14:paraId="7E67180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1.2.1.</w:t>
            </w:r>
          </w:p>
        </w:tc>
        <w:tc>
          <w:tcPr>
            <w:tcW w:w="2017" w:type="pct"/>
            <w:vMerge w:val="restart"/>
          </w:tcPr>
          <w:p w14:paraId="54123F8D"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Norādīt to, kā kurss tiks organizēts.</w:t>
            </w:r>
          </w:p>
        </w:tc>
        <w:tc>
          <w:tcPr>
            <w:tcW w:w="339" w:type="pct"/>
            <w:shd w:val="clear" w:color="auto" w:fill="D9D9D9" w:themeFill="background1" w:themeFillShade="D9"/>
          </w:tcPr>
          <w:p w14:paraId="5B1CF13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tcPr>
          <w:p w14:paraId="005FBC62" w14:textId="77777777" w:rsidR="0080473B" w:rsidRPr="00683101" w:rsidRDefault="0080473B" w:rsidP="00E56D89">
            <w:pPr>
              <w:jc w:val="both"/>
              <w:rPr>
                <w:rFonts w:ascii="Times New Roman" w:hAnsi="Times New Roman" w:cs="Times New Roman"/>
                <w:i/>
                <w:iCs/>
                <w:sz w:val="24"/>
              </w:rPr>
            </w:pPr>
          </w:p>
        </w:tc>
        <w:tc>
          <w:tcPr>
            <w:tcW w:w="306" w:type="pct"/>
            <w:vMerge w:val="restart"/>
          </w:tcPr>
          <w:p w14:paraId="73CA9B7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E3EEA3B" w14:textId="77777777" w:rsidTr="00E56D89">
        <w:trPr>
          <w:trHeight w:val="460"/>
        </w:trPr>
        <w:tc>
          <w:tcPr>
            <w:tcW w:w="393" w:type="pct"/>
            <w:vMerge/>
          </w:tcPr>
          <w:p w14:paraId="0B15769D" w14:textId="77777777" w:rsidR="0080473B" w:rsidRPr="00683101" w:rsidRDefault="0080473B" w:rsidP="00E56D89">
            <w:pPr>
              <w:jc w:val="both"/>
              <w:rPr>
                <w:rFonts w:ascii="Times New Roman" w:hAnsi="Times New Roman" w:cs="Times New Roman"/>
                <w:sz w:val="24"/>
              </w:rPr>
            </w:pPr>
          </w:p>
        </w:tc>
        <w:tc>
          <w:tcPr>
            <w:tcW w:w="2017" w:type="pct"/>
            <w:vMerge/>
          </w:tcPr>
          <w:p w14:paraId="51741909" w14:textId="77777777" w:rsidR="0080473B" w:rsidRPr="00683101" w:rsidRDefault="0080473B" w:rsidP="00E56D89">
            <w:pPr>
              <w:jc w:val="both"/>
              <w:rPr>
                <w:rFonts w:ascii="Times New Roman" w:hAnsi="Times New Roman" w:cs="Times New Roman"/>
                <w:sz w:val="24"/>
              </w:rPr>
            </w:pPr>
          </w:p>
        </w:tc>
        <w:tc>
          <w:tcPr>
            <w:tcW w:w="339" w:type="pct"/>
          </w:tcPr>
          <w:p w14:paraId="6DF14A5B" w14:textId="77777777" w:rsidR="0080473B" w:rsidRPr="00683101" w:rsidRDefault="0080473B" w:rsidP="00E56D89">
            <w:pPr>
              <w:jc w:val="both"/>
              <w:rPr>
                <w:rFonts w:ascii="Times New Roman" w:hAnsi="Times New Roman" w:cs="Times New Roman"/>
                <w:sz w:val="24"/>
              </w:rPr>
            </w:pPr>
          </w:p>
        </w:tc>
        <w:tc>
          <w:tcPr>
            <w:tcW w:w="1945" w:type="pct"/>
            <w:vMerge/>
          </w:tcPr>
          <w:p w14:paraId="5CBE67F6" w14:textId="77777777" w:rsidR="0080473B" w:rsidRPr="00683101" w:rsidRDefault="0080473B" w:rsidP="00E56D89">
            <w:pPr>
              <w:shd w:val="clear" w:color="auto" w:fill="FF9999"/>
              <w:jc w:val="both"/>
              <w:rPr>
                <w:rFonts w:ascii="Times New Roman" w:hAnsi="Times New Roman" w:cs="Times New Roman"/>
                <w:sz w:val="24"/>
              </w:rPr>
            </w:pPr>
          </w:p>
        </w:tc>
        <w:tc>
          <w:tcPr>
            <w:tcW w:w="306" w:type="pct"/>
            <w:vMerge/>
          </w:tcPr>
          <w:p w14:paraId="0FA73F95" w14:textId="77777777" w:rsidR="0080473B" w:rsidRPr="00683101" w:rsidRDefault="0080473B" w:rsidP="00E56D89">
            <w:pPr>
              <w:jc w:val="both"/>
              <w:rPr>
                <w:rFonts w:ascii="Times New Roman" w:hAnsi="Times New Roman" w:cs="Times New Roman"/>
                <w:color w:val="C0504D"/>
                <w:sz w:val="24"/>
              </w:rPr>
            </w:pPr>
          </w:p>
        </w:tc>
      </w:tr>
      <w:tr w:rsidR="0080473B" w:rsidRPr="00683101" w14:paraId="71B41E1E" w14:textId="77777777" w:rsidTr="00E56D89">
        <w:trPr>
          <w:trHeight w:val="624"/>
        </w:trPr>
        <w:tc>
          <w:tcPr>
            <w:tcW w:w="5000" w:type="pct"/>
            <w:gridSpan w:val="5"/>
            <w:shd w:val="clear" w:color="auto" w:fill="A6A6A6" w:themeFill="background1" w:themeFillShade="A6"/>
            <w:vAlign w:val="center"/>
          </w:tcPr>
          <w:p w14:paraId="6EACAEA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1.3. apakštēma. Mācību materiāls un mācību dokumentācija</w:t>
            </w:r>
          </w:p>
        </w:tc>
      </w:tr>
      <w:tr w:rsidR="0080473B" w:rsidRPr="00683101" w14:paraId="6B455227" w14:textId="77777777" w:rsidTr="00E56D89">
        <w:trPr>
          <w:trHeight w:val="486"/>
        </w:trPr>
        <w:tc>
          <w:tcPr>
            <w:tcW w:w="393" w:type="pct"/>
            <w:vMerge w:val="restart"/>
          </w:tcPr>
          <w:p w14:paraId="25F4579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1.3.1.</w:t>
            </w:r>
          </w:p>
        </w:tc>
        <w:tc>
          <w:tcPr>
            <w:tcW w:w="2017" w:type="pct"/>
            <w:vMerge w:val="restart"/>
          </w:tcPr>
          <w:p w14:paraId="29D1FF79"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Izmantot kursa mācībās atbilstošu dokumentāciju un tās avotus.</w:t>
            </w:r>
          </w:p>
        </w:tc>
        <w:tc>
          <w:tcPr>
            <w:tcW w:w="339" w:type="pct"/>
            <w:shd w:val="clear" w:color="auto" w:fill="D9D9D9" w:themeFill="background1" w:themeFillShade="D9"/>
          </w:tcPr>
          <w:p w14:paraId="78428BD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2BFB8A81" w14:textId="77777777" w:rsidR="0080473B" w:rsidRPr="00683101" w:rsidRDefault="0080473B" w:rsidP="00E56D89">
            <w:pPr>
              <w:ind w:left="78" w:right="126"/>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06" w:type="pct"/>
            <w:vMerge w:val="restart"/>
          </w:tcPr>
          <w:p w14:paraId="6BFD30C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E2D4E2C" w14:textId="77777777" w:rsidTr="00E56D89">
        <w:trPr>
          <w:trHeight w:val="457"/>
        </w:trPr>
        <w:tc>
          <w:tcPr>
            <w:tcW w:w="393" w:type="pct"/>
            <w:vMerge/>
            <w:tcBorders>
              <w:bottom w:val="single" w:sz="4" w:space="0" w:color="auto"/>
            </w:tcBorders>
          </w:tcPr>
          <w:p w14:paraId="5D6D98C7"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508AF8D0"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7E781A53"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6096EF64" w14:textId="77777777" w:rsidR="0080473B" w:rsidRPr="00683101" w:rsidRDefault="0080473B" w:rsidP="00E56D89">
            <w:pPr>
              <w:ind w:left="78" w:right="126"/>
              <w:jc w:val="both"/>
              <w:rPr>
                <w:rFonts w:ascii="Times New Roman" w:hAnsi="Times New Roman" w:cs="Times New Roman"/>
                <w:sz w:val="24"/>
              </w:rPr>
            </w:pPr>
          </w:p>
        </w:tc>
        <w:tc>
          <w:tcPr>
            <w:tcW w:w="306" w:type="pct"/>
            <w:vMerge/>
            <w:tcBorders>
              <w:bottom w:val="single" w:sz="4" w:space="0" w:color="auto"/>
            </w:tcBorders>
          </w:tcPr>
          <w:p w14:paraId="196AB84E" w14:textId="77777777" w:rsidR="0080473B" w:rsidRPr="00683101" w:rsidRDefault="0080473B" w:rsidP="00E56D89">
            <w:pPr>
              <w:jc w:val="both"/>
              <w:rPr>
                <w:rFonts w:ascii="Times New Roman" w:hAnsi="Times New Roman" w:cs="Times New Roman"/>
                <w:sz w:val="24"/>
              </w:rPr>
            </w:pPr>
          </w:p>
        </w:tc>
      </w:tr>
      <w:tr w:rsidR="0080473B" w:rsidRPr="00683101" w14:paraId="271BC3A1" w14:textId="77777777" w:rsidTr="00E56D89">
        <w:trPr>
          <w:trHeight w:val="521"/>
        </w:trPr>
        <w:tc>
          <w:tcPr>
            <w:tcW w:w="393" w:type="pct"/>
            <w:vMerge w:val="restart"/>
            <w:tcBorders>
              <w:top w:val="single" w:sz="4" w:space="0" w:color="auto"/>
            </w:tcBorders>
          </w:tcPr>
          <w:p w14:paraId="1B1CAC8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1.3.2.</w:t>
            </w:r>
          </w:p>
        </w:tc>
        <w:tc>
          <w:tcPr>
            <w:tcW w:w="2017" w:type="pct"/>
            <w:vMerge w:val="restart"/>
            <w:tcBorders>
              <w:top w:val="single" w:sz="4" w:space="0" w:color="auto"/>
            </w:tcBorders>
          </w:tcPr>
          <w:p w14:paraId="36146A66"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Integrēt atbilstošu informāciju kursa mācībās.</w:t>
            </w:r>
          </w:p>
        </w:tc>
        <w:tc>
          <w:tcPr>
            <w:tcW w:w="339" w:type="pct"/>
            <w:tcBorders>
              <w:top w:val="single" w:sz="4" w:space="0" w:color="auto"/>
            </w:tcBorders>
            <w:shd w:val="clear" w:color="auto" w:fill="D9D9D9" w:themeFill="background1" w:themeFillShade="D9"/>
          </w:tcPr>
          <w:p w14:paraId="4842A85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tcPr>
          <w:p w14:paraId="4040F0EA" w14:textId="77777777" w:rsidR="0080473B" w:rsidRPr="00683101" w:rsidRDefault="0080473B" w:rsidP="00E56D89">
            <w:pPr>
              <w:shd w:val="clear" w:color="auto" w:fill="FF9999"/>
              <w:ind w:left="78" w:right="126"/>
              <w:jc w:val="both"/>
              <w:rPr>
                <w:rFonts w:ascii="Times New Roman" w:hAnsi="Times New Roman" w:cs="Times New Roman"/>
                <w:sz w:val="24"/>
              </w:rPr>
            </w:pPr>
            <w:r>
              <w:rPr>
                <w:rFonts w:ascii="Times New Roman" w:hAnsi="Times New Roman"/>
                <w:sz w:val="24"/>
              </w:rPr>
              <w:t>Mācību dokumentācija</w:t>
            </w:r>
          </w:p>
          <w:p w14:paraId="16671CA6" w14:textId="77777777" w:rsidR="0080473B" w:rsidRPr="00683101" w:rsidRDefault="0080473B" w:rsidP="00E56D89">
            <w:pPr>
              <w:ind w:left="78" w:right="126"/>
              <w:jc w:val="both"/>
              <w:rPr>
                <w:rFonts w:ascii="Times New Roman" w:hAnsi="Times New Roman" w:cs="Times New Roman"/>
                <w:i/>
                <w:iCs/>
                <w:sz w:val="24"/>
              </w:rPr>
            </w:pPr>
            <w:r>
              <w:rPr>
                <w:rFonts w:ascii="Times New Roman" w:hAnsi="Times New Roman"/>
                <w:i/>
                <w:sz w:val="24"/>
              </w:rPr>
              <w:t>Neobligātais saturs: papildinoša informācija, bibliotēka</w:t>
            </w:r>
          </w:p>
        </w:tc>
        <w:tc>
          <w:tcPr>
            <w:tcW w:w="306" w:type="pct"/>
            <w:vMerge w:val="restart"/>
            <w:tcBorders>
              <w:top w:val="single" w:sz="4" w:space="0" w:color="auto"/>
            </w:tcBorders>
          </w:tcPr>
          <w:p w14:paraId="0CC2C56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C0259FD" w14:textId="77777777" w:rsidTr="00E56D89">
        <w:trPr>
          <w:trHeight w:val="253"/>
        </w:trPr>
        <w:tc>
          <w:tcPr>
            <w:tcW w:w="393" w:type="pct"/>
            <w:vMerge/>
            <w:tcBorders>
              <w:bottom w:val="single" w:sz="12" w:space="0" w:color="auto"/>
            </w:tcBorders>
          </w:tcPr>
          <w:p w14:paraId="6F2CCEB4"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2502B9B7" w14:textId="77777777" w:rsidR="0080473B" w:rsidRPr="00683101" w:rsidRDefault="0080473B" w:rsidP="00E56D89">
            <w:pPr>
              <w:jc w:val="both"/>
              <w:rPr>
                <w:rFonts w:ascii="Times New Roman" w:hAnsi="Times New Roman" w:cs="Times New Roman"/>
                <w:sz w:val="24"/>
              </w:rPr>
            </w:pPr>
          </w:p>
        </w:tc>
        <w:tc>
          <w:tcPr>
            <w:tcW w:w="339" w:type="pct"/>
            <w:tcBorders>
              <w:bottom w:val="single" w:sz="12" w:space="0" w:color="auto"/>
            </w:tcBorders>
          </w:tcPr>
          <w:p w14:paraId="749B71BA"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12" w:space="0" w:color="auto"/>
            </w:tcBorders>
          </w:tcPr>
          <w:p w14:paraId="0A66DB05" w14:textId="77777777" w:rsidR="0080473B" w:rsidRPr="00683101" w:rsidRDefault="0080473B" w:rsidP="00E56D89">
            <w:pPr>
              <w:jc w:val="both"/>
              <w:rPr>
                <w:rFonts w:ascii="Times New Roman" w:hAnsi="Times New Roman" w:cs="Times New Roman"/>
                <w:sz w:val="24"/>
              </w:rPr>
            </w:pPr>
          </w:p>
        </w:tc>
        <w:tc>
          <w:tcPr>
            <w:tcW w:w="306" w:type="pct"/>
            <w:vMerge/>
            <w:tcBorders>
              <w:bottom w:val="single" w:sz="12" w:space="0" w:color="auto"/>
            </w:tcBorders>
          </w:tcPr>
          <w:p w14:paraId="26ECF867" w14:textId="77777777" w:rsidR="0080473B" w:rsidRPr="00683101" w:rsidRDefault="0080473B" w:rsidP="00E56D89">
            <w:pPr>
              <w:jc w:val="both"/>
              <w:rPr>
                <w:rFonts w:ascii="Times New Roman" w:hAnsi="Times New Roman" w:cs="Times New Roman"/>
                <w:sz w:val="24"/>
              </w:rPr>
            </w:pPr>
          </w:p>
        </w:tc>
      </w:tr>
      <w:tr w:rsidR="0080473B" w:rsidRPr="00683101" w14:paraId="7710845F" w14:textId="77777777" w:rsidTr="00E56D89">
        <w:trPr>
          <w:trHeight w:val="737"/>
        </w:trPr>
        <w:tc>
          <w:tcPr>
            <w:tcW w:w="5000" w:type="pct"/>
            <w:gridSpan w:val="5"/>
            <w:shd w:val="clear" w:color="auto" w:fill="auto"/>
            <w:vAlign w:val="center"/>
          </w:tcPr>
          <w:p w14:paraId="31431F3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APMĀCĪBAS KURSA IEVADS</w:t>
            </w:r>
          </w:p>
        </w:tc>
      </w:tr>
      <w:tr w:rsidR="0080473B" w:rsidRPr="00683101" w14:paraId="27FC12AE" w14:textId="77777777" w:rsidTr="00E56D89">
        <w:trPr>
          <w:trHeight w:val="624"/>
        </w:trPr>
        <w:tc>
          <w:tcPr>
            <w:tcW w:w="5000" w:type="pct"/>
            <w:gridSpan w:val="5"/>
            <w:shd w:val="clear" w:color="auto" w:fill="A6A6A6" w:themeFill="background1" w:themeFillShade="A6"/>
            <w:vAlign w:val="center"/>
          </w:tcPr>
          <w:p w14:paraId="4FB32E1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80473B" w:rsidRPr="00683101" w14:paraId="1709E10F" w14:textId="77777777" w:rsidTr="00E56D89">
        <w:trPr>
          <w:trHeight w:val="460"/>
        </w:trPr>
        <w:tc>
          <w:tcPr>
            <w:tcW w:w="393" w:type="pct"/>
            <w:vMerge w:val="restart"/>
          </w:tcPr>
          <w:p w14:paraId="0C656D6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2.1.1.</w:t>
            </w:r>
          </w:p>
        </w:tc>
        <w:tc>
          <w:tcPr>
            <w:tcW w:w="2017" w:type="pct"/>
            <w:vMerge w:val="restart"/>
          </w:tcPr>
          <w:p w14:paraId="2A223014"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39" w:type="pct"/>
            <w:shd w:val="clear" w:color="auto" w:fill="D9D9D9" w:themeFill="background1" w:themeFillShade="D9"/>
          </w:tcPr>
          <w:p w14:paraId="7C9B432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shd w:val="clear" w:color="auto" w:fill="FF9999"/>
          </w:tcPr>
          <w:p w14:paraId="6B6D4CB2" w14:textId="77777777" w:rsidR="0080473B" w:rsidRPr="00683101" w:rsidRDefault="0080473B" w:rsidP="00E56D89">
            <w:pPr>
              <w:ind w:left="78" w:right="268"/>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06" w:type="pct"/>
            <w:vMerge w:val="restart"/>
          </w:tcPr>
          <w:p w14:paraId="5B2434C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D5EB294" w14:textId="77777777" w:rsidTr="00E56D89">
        <w:trPr>
          <w:trHeight w:val="242"/>
        </w:trPr>
        <w:tc>
          <w:tcPr>
            <w:tcW w:w="393" w:type="pct"/>
            <w:vMerge/>
          </w:tcPr>
          <w:p w14:paraId="710BAE59" w14:textId="77777777" w:rsidR="0080473B" w:rsidRPr="00683101" w:rsidRDefault="0080473B" w:rsidP="00E56D89">
            <w:pPr>
              <w:jc w:val="both"/>
              <w:rPr>
                <w:rFonts w:ascii="Times New Roman" w:hAnsi="Times New Roman" w:cs="Times New Roman"/>
                <w:sz w:val="24"/>
              </w:rPr>
            </w:pPr>
          </w:p>
        </w:tc>
        <w:tc>
          <w:tcPr>
            <w:tcW w:w="2017" w:type="pct"/>
            <w:vMerge/>
          </w:tcPr>
          <w:p w14:paraId="682C8B7C" w14:textId="77777777" w:rsidR="0080473B" w:rsidRPr="00683101" w:rsidRDefault="0080473B" w:rsidP="00E56D89">
            <w:pPr>
              <w:ind w:left="116" w:right="239"/>
              <w:jc w:val="both"/>
              <w:rPr>
                <w:rFonts w:ascii="Times New Roman" w:hAnsi="Times New Roman" w:cs="Times New Roman"/>
                <w:sz w:val="24"/>
              </w:rPr>
            </w:pPr>
          </w:p>
        </w:tc>
        <w:tc>
          <w:tcPr>
            <w:tcW w:w="339" w:type="pct"/>
            <w:shd w:val="clear" w:color="auto" w:fill="auto"/>
          </w:tcPr>
          <w:p w14:paraId="0FEFF755" w14:textId="77777777" w:rsidR="0080473B" w:rsidRPr="00683101" w:rsidRDefault="0080473B" w:rsidP="00E56D89">
            <w:pPr>
              <w:jc w:val="center"/>
              <w:rPr>
                <w:rFonts w:ascii="Times New Roman" w:hAnsi="Times New Roman" w:cs="Times New Roman"/>
                <w:sz w:val="24"/>
              </w:rPr>
            </w:pPr>
          </w:p>
        </w:tc>
        <w:tc>
          <w:tcPr>
            <w:tcW w:w="1945" w:type="pct"/>
            <w:vMerge/>
            <w:shd w:val="clear" w:color="auto" w:fill="FF9999"/>
          </w:tcPr>
          <w:p w14:paraId="03F01ED8" w14:textId="77777777" w:rsidR="0080473B" w:rsidRPr="00683101" w:rsidRDefault="0080473B" w:rsidP="00E56D89">
            <w:pPr>
              <w:ind w:left="78" w:right="268"/>
              <w:jc w:val="both"/>
              <w:rPr>
                <w:rFonts w:ascii="Times New Roman" w:hAnsi="Times New Roman" w:cs="Times New Roman"/>
                <w:sz w:val="24"/>
              </w:rPr>
            </w:pPr>
          </w:p>
        </w:tc>
        <w:tc>
          <w:tcPr>
            <w:tcW w:w="306" w:type="pct"/>
            <w:vMerge/>
          </w:tcPr>
          <w:p w14:paraId="2DDC0954" w14:textId="77777777" w:rsidR="0080473B" w:rsidRPr="00683101" w:rsidRDefault="0080473B" w:rsidP="00E56D89">
            <w:pPr>
              <w:jc w:val="both"/>
              <w:rPr>
                <w:rFonts w:ascii="Times New Roman" w:hAnsi="Times New Roman" w:cs="Times New Roman"/>
                <w:sz w:val="24"/>
              </w:rPr>
            </w:pPr>
          </w:p>
        </w:tc>
      </w:tr>
      <w:tr w:rsidR="0080473B" w:rsidRPr="00683101" w14:paraId="4654BFC9" w14:textId="77777777" w:rsidTr="00E56D89">
        <w:trPr>
          <w:trHeight w:val="249"/>
        </w:trPr>
        <w:tc>
          <w:tcPr>
            <w:tcW w:w="393" w:type="pct"/>
            <w:vMerge/>
            <w:tcBorders>
              <w:bottom w:val="single" w:sz="4" w:space="0" w:color="auto"/>
            </w:tcBorders>
          </w:tcPr>
          <w:p w14:paraId="64F5DA83"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6CCD271"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3AB226BF" w14:textId="77777777" w:rsidR="0080473B" w:rsidRPr="00683101" w:rsidRDefault="0080473B" w:rsidP="00E56D89">
            <w:pPr>
              <w:jc w:val="center"/>
              <w:rPr>
                <w:rFonts w:ascii="Times New Roman" w:hAnsi="Times New Roman" w:cs="Times New Roman"/>
                <w:sz w:val="24"/>
              </w:rPr>
            </w:pPr>
          </w:p>
        </w:tc>
        <w:tc>
          <w:tcPr>
            <w:tcW w:w="1945" w:type="pct"/>
            <w:tcBorders>
              <w:bottom w:val="single" w:sz="4" w:space="0" w:color="auto"/>
            </w:tcBorders>
            <w:shd w:val="clear" w:color="auto" w:fill="auto"/>
          </w:tcPr>
          <w:p w14:paraId="5F85443A" w14:textId="77777777" w:rsidR="0080473B" w:rsidRPr="00683101" w:rsidRDefault="0080473B" w:rsidP="00E56D89">
            <w:pPr>
              <w:ind w:left="78" w:right="268"/>
              <w:jc w:val="both"/>
              <w:rPr>
                <w:rFonts w:ascii="Times New Roman" w:hAnsi="Times New Roman" w:cs="Times New Roman"/>
                <w:sz w:val="24"/>
              </w:rPr>
            </w:pPr>
          </w:p>
        </w:tc>
        <w:tc>
          <w:tcPr>
            <w:tcW w:w="306" w:type="pct"/>
            <w:vMerge/>
            <w:tcBorders>
              <w:bottom w:val="single" w:sz="4" w:space="0" w:color="auto"/>
            </w:tcBorders>
          </w:tcPr>
          <w:p w14:paraId="169752EB" w14:textId="77777777" w:rsidR="0080473B" w:rsidRPr="00683101" w:rsidRDefault="0080473B" w:rsidP="00E56D89">
            <w:pPr>
              <w:jc w:val="both"/>
              <w:rPr>
                <w:rFonts w:ascii="Times New Roman" w:hAnsi="Times New Roman" w:cs="Times New Roman"/>
                <w:sz w:val="24"/>
              </w:rPr>
            </w:pPr>
          </w:p>
        </w:tc>
      </w:tr>
      <w:tr w:rsidR="0080473B" w:rsidRPr="00683101" w14:paraId="6F9E77DB" w14:textId="77777777" w:rsidTr="00E56D89">
        <w:trPr>
          <w:trHeight w:val="460"/>
        </w:trPr>
        <w:tc>
          <w:tcPr>
            <w:tcW w:w="393" w:type="pct"/>
            <w:vMerge w:val="restart"/>
            <w:tcBorders>
              <w:top w:val="single" w:sz="4" w:space="0" w:color="auto"/>
            </w:tcBorders>
          </w:tcPr>
          <w:p w14:paraId="3C4E67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2.1.2.</w:t>
            </w:r>
          </w:p>
        </w:tc>
        <w:tc>
          <w:tcPr>
            <w:tcW w:w="2017" w:type="pct"/>
            <w:vMerge w:val="restart"/>
            <w:tcBorders>
              <w:top w:val="single" w:sz="4" w:space="0" w:color="auto"/>
            </w:tcBorders>
          </w:tcPr>
          <w:p w14:paraId="26EA244B"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Norādīt kursa mācību priekšmetus un to mērķi.</w:t>
            </w:r>
          </w:p>
        </w:tc>
        <w:tc>
          <w:tcPr>
            <w:tcW w:w="339" w:type="pct"/>
            <w:tcBorders>
              <w:top w:val="single" w:sz="4" w:space="0" w:color="auto"/>
            </w:tcBorders>
            <w:shd w:val="clear" w:color="auto" w:fill="D9D9D9" w:themeFill="background1" w:themeFillShade="D9"/>
          </w:tcPr>
          <w:p w14:paraId="7F7F097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479A16BB" w14:textId="77777777" w:rsidR="0080473B" w:rsidRPr="00683101" w:rsidRDefault="0080473B" w:rsidP="00E56D89">
            <w:pPr>
              <w:ind w:left="78" w:right="268"/>
              <w:jc w:val="both"/>
              <w:rPr>
                <w:rFonts w:ascii="Times New Roman" w:hAnsi="Times New Roman" w:cs="Times New Roman"/>
                <w:sz w:val="24"/>
              </w:rPr>
            </w:pPr>
          </w:p>
        </w:tc>
        <w:tc>
          <w:tcPr>
            <w:tcW w:w="306" w:type="pct"/>
            <w:vMerge w:val="restart"/>
            <w:tcBorders>
              <w:top w:val="single" w:sz="4" w:space="0" w:color="auto"/>
            </w:tcBorders>
          </w:tcPr>
          <w:p w14:paraId="7D66E65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E6C5140" w14:textId="77777777" w:rsidTr="00E56D89">
        <w:trPr>
          <w:trHeight w:val="269"/>
        </w:trPr>
        <w:tc>
          <w:tcPr>
            <w:tcW w:w="393" w:type="pct"/>
            <w:vMerge/>
            <w:tcBorders>
              <w:bottom w:val="single" w:sz="4" w:space="0" w:color="auto"/>
            </w:tcBorders>
          </w:tcPr>
          <w:p w14:paraId="2D6902DF"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309FF7A9"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03ECCF49"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2ED8E289" w14:textId="77777777" w:rsidR="0080473B" w:rsidRPr="00683101" w:rsidRDefault="0080473B" w:rsidP="00E56D89">
            <w:pPr>
              <w:ind w:left="78" w:right="268"/>
              <w:jc w:val="both"/>
              <w:rPr>
                <w:rFonts w:ascii="Times New Roman" w:hAnsi="Times New Roman" w:cs="Times New Roman"/>
                <w:sz w:val="24"/>
              </w:rPr>
            </w:pPr>
          </w:p>
        </w:tc>
        <w:tc>
          <w:tcPr>
            <w:tcW w:w="306" w:type="pct"/>
            <w:vMerge/>
            <w:tcBorders>
              <w:bottom w:val="single" w:sz="4" w:space="0" w:color="auto"/>
            </w:tcBorders>
          </w:tcPr>
          <w:p w14:paraId="51777264" w14:textId="77777777" w:rsidR="0080473B" w:rsidRPr="00683101" w:rsidRDefault="0080473B" w:rsidP="00E56D89">
            <w:pPr>
              <w:jc w:val="both"/>
              <w:rPr>
                <w:rFonts w:ascii="Times New Roman" w:hAnsi="Times New Roman" w:cs="Times New Roman"/>
                <w:sz w:val="24"/>
              </w:rPr>
            </w:pPr>
          </w:p>
        </w:tc>
      </w:tr>
      <w:tr w:rsidR="0080473B" w:rsidRPr="00683101" w14:paraId="2E9C0E66" w14:textId="77777777" w:rsidTr="00E56D89">
        <w:trPr>
          <w:trHeight w:val="460"/>
        </w:trPr>
        <w:tc>
          <w:tcPr>
            <w:tcW w:w="393" w:type="pct"/>
            <w:vMerge w:val="restart"/>
            <w:tcBorders>
              <w:top w:val="single" w:sz="4" w:space="0" w:color="auto"/>
            </w:tcBorders>
          </w:tcPr>
          <w:p w14:paraId="4C75E5C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2.1.3.</w:t>
            </w:r>
          </w:p>
        </w:tc>
        <w:tc>
          <w:tcPr>
            <w:tcW w:w="2017" w:type="pct"/>
            <w:vMerge w:val="restart"/>
            <w:tcBorders>
              <w:top w:val="single" w:sz="4" w:space="0" w:color="auto"/>
            </w:tcBorders>
          </w:tcPr>
          <w:p w14:paraId="61FDFCDB"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Aprakstīt to, kā tiek organizētas teorētiskās mācības.</w:t>
            </w:r>
          </w:p>
        </w:tc>
        <w:tc>
          <w:tcPr>
            <w:tcW w:w="339" w:type="pct"/>
            <w:tcBorders>
              <w:top w:val="single" w:sz="4" w:space="0" w:color="auto"/>
            </w:tcBorders>
            <w:shd w:val="clear" w:color="auto" w:fill="D9D9D9" w:themeFill="background1" w:themeFillShade="D9"/>
          </w:tcPr>
          <w:p w14:paraId="67DA426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3B32A2B7"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kursa programma</w:t>
            </w:r>
          </w:p>
        </w:tc>
        <w:tc>
          <w:tcPr>
            <w:tcW w:w="306" w:type="pct"/>
            <w:vMerge w:val="restart"/>
            <w:tcBorders>
              <w:top w:val="single" w:sz="4" w:space="0" w:color="auto"/>
            </w:tcBorders>
          </w:tcPr>
          <w:p w14:paraId="209927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FA85B5E" w14:textId="77777777" w:rsidTr="00E56D89">
        <w:trPr>
          <w:trHeight w:val="364"/>
        </w:trPr>
        <w:tc>
          <w:tcPr>
            <w:tcW w:w="393" w:type="pct"/>
            <w:vMerge/>
            <w:tcBorders>
              <w:bottom w:val="single" w:sz="4" w:space="0" w:color="auto"/>
            </w:tcBorders>
          </w:tcPr>
          <w:p w14:paraId="33E13E37"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631C91AE"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5A0DA7E9"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58EF7E78" w14:textId="77777777" w:rsidR="0080473B" w:rsidRPr="00683101" w:rsidRDefault="0080473B" w:rsidP="00E56D89">
            <w:pPr>
              <w:ind w:left="78" w:right="268"/>
              <w:jc w:val="both"/>
              <w:rPr>
                <w:rFonts w:ascii="Times New Roman" w:hAnsi="Times New Roman" w:cs="Times New Roman"/>
                <w:sz w:val="24"/>
              </w:rPr>
            </w:pPr>
          </w:p>
        </w:tc>
        <w:tc>
          <w:tcPr>
            <w:tcW w:w="306" w:type="pct"/>
            <w:vMerge/>
            <w:tcBorders>
              <w:bottom w:val="single" w:sz="4" w:space="0" w:color="auto"/>
            </w:tcBorders>
          </w:tcPr>
          <w:p w14:paraId="76D39FDA" w14:textId="77777777" w:rsidR="0080473B" w:rsidRPr="00683101" w:rsidRDefault="0080473B" w:rsidP="00E56D89">
            <w:pPr>
              <w:jc w:val="both"/>
              <w:rPr>
                <w:rFonts w:ascii="Times New Roman" w:hAnsi="Times New Roman" w:cs="Times New Roman"/>
                <w:sz w:val="24"/>
              </w:rPr>
            </w:pPr>
          </w:p>
        </w:tc>
      </w:tr>
      <w:tr w:rsidR="0080473B" w:rsidRPr="00683101" w14:paraId="79C64BE1" w14:textId="77777777" w:rsidTr="00E56D89">
        <w:trPr>
          <w:trHeight w:val="537"/>
        </w:trPr>
        <w:tc>
          <w:tcPr>
            <w:tcW w:w="393" w:type="pct"/>
            <w:vMerge w:val="restart"/>
            <w:tcBorders>
              <w:top w:val="single" w:sz="4" w:space="0" w:color="auto"/>
            </w:tcBorders>
          </w:tcPr>
          <w:p w14:paraId="68C5F1A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 xml:space="preserve">APS </w:t>
            </w:r>
            <w:r>
              <w:rPr>
                <w:rFonts w:ascii="Times New Roman" w:hAnsi="Times New Roman"/>
                <w:sz w:val="24"/>
              </w:rPr>
              <w:lastRenderedPageBreak/>
              <w:t>INTR 2.1.4.</w:t>
            </w:r>
          </w:p>
        </w:tc>
        <w:tc>
          <w:tcPr>
            <w:tcW w:w="2017" w:type="pct"/>
            <w:vMerge w:val="restart"/>
            <w:tcBorders>
              <w:top w:val="single" w:sz="4" w:space="0" w:color="auto"/>
            </w:tcBorders>
          </w:tcPr>
          <w:p w14:paraId="0CD4589B"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lastRenderedPageBreak/>
              <w:t xml:space="preserve">Aprakstīt to, kā tiek organizētas </w:t>
            </w:r>
            <w:r>
              <w:rPr>
                <w:rFonts w:ascii="Times New Roman" w:hAnsi="Times New Roman"/>
                <w:sz w:val="24"/>
              </w:rPr>
              <w:lastRenderedPageBreak/>
              <w:t>praktiskās mācības.</w:t>
            </w:r>
          </w:p>
        </w:tc>
        <w:tc>
          <w:tcPr>
            <w:tcW w:w="339" w:type="pct"/>
            <w:tcBorders>
              <w:top w:val="single" w:sz="4" w:space="0" w:color="auto"/>
            </w:tcBorders>
            <w:shd w:val="clear" w:color="auto" w:fill="D9D9D9" w:themeFill="background1" w:themeFillShade="D9"/>
          </w:tcPr>
          <w:p w14:paraId="4957E9F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lastRenderedPageBreak/>
              <w:t>2</w:t>
            </w:r>
          </w:p>
        </w:tc>
        <w:tc>
          <w:tcPr>
            <w:tcW w:w="1945" w:type="pct"/>
            <w:vMerge w:val="restart"/>
            <w:tcBorders>
              <w:top w:val="single" w:sz="4" w:space="0" w:color="auto"/>
            </w:tcBorders>
            <w:shd w:val="clear" w:color="auto" w:fill="auto"/>
          </w:tcPr>
          <w:p w14:paraId="4CB81A73"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 xml:space="preserve">Neobligātais saturs: PTP, </w:t>
            </w:r>
            <w:r>
              <w:rPr>
                <w:rFonts w:ascii="Times New Roman" w:hAnsi="Times New Roman"/>
                <w:i/>
                <w:sz w:val="24"/>
              </w:rPr>
              <w:lastRenderedPageBreak/>
              <w:t>simulācija, instruktāža, pārskatīšana, kursa programma</w:t>
            </w:r>
          </w:p>
        </w:tc>
        <w:tc>
          <w:tcPr>
            <w:tcW w:w="306" w:type="pct"/>
            <w:vMerge w:val="restart"/>
            <w:tcBorders>
              <w:top w:val="single" w:sz="4" w:space="0" w:color="auto"/>
            </w:tcBorders>
          </w:tcPr>
          <w:p w14:paraId="4DDB86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VISAS</w:t>
            </w:r>
          </w:p>
        </w:tc>
      </w:tr>
      <w:tr w:rsidR="0080473B" w:rsidRPr="00683101" w14:paraId="049171D1" w14:textId="77777777" w:rsidTr="00E56D89">
        <w:tc>
          <w:tcPr>
            <w:tcW w:w="393" w:type="pct"/>
            <w:vMerge/>
          </w:tcPr>
          <w:p w14:paraId="4759E376" w14:textId="77777777" w:rsidR="0080473B" w:rsidRPr="00683101" w:rsidRDefault="0080473B" w:rsidP="00E56D89">
            <w:pPr>
              <w:jc w:val="both"/>
              <w:rPr>
                <w:rFonts w:ascii="Times New Roman" w:hAnsi="Times New Roman" w:cs="Times New Roman"/>
                <w:sz w:val="24"/>
              </w:rPr>
            </w:pPr>
          </w:p>
        </w:tc>
        <w:tc>
          <w:tcPr>
            <w:tcW w:w="2017" w:type="pct"/>
            <w:vMerge/>
          </w:tcPr>
          <w:p w14:paraId="5E77EEEC" w14:textId="77777777" w:rsidR="0080473B" w:rsidRPr="00683101" w:rsidRDefault="0080473B" w:rsidP="00E56D89">
            <w:pPr>
              <w:jc w:val="both"/>
              <w:rPr>
                <w:rFonts w:ascii="Times New Roman" w:hAnsi="Times New Roman" w:cs="Times New Roman"/>
                <w:sz w:val="24"/>
              </w:rPr>
            </w:pPr>
          </w:p>
        </w:tc>
        <w:tc>
          <w:tcPr>
            <w:tcW w:w="339" w:type="pct"/>
          </w:tcPr>
          <w:p w14:paraId="3A15B165" w14:textId="77777777" w:rsidR="0080473B" w:rsidRPr="00683101" w:rsidRDefault="0080473B" w:rsidP="00E56D89">
            <w:pPr>
              <w:jc w:val="both"/>
              <w:rPr>
                <w:rFonts w:ascii="Times New Roman" w:hAnsi="Times New Roman" w:cs="Times New Roman"/>
                <w:sz w:val="24"/>
              </w:rPr>
            </w:pPr>
          </w:p>
        </w:tc>
        <w:tc>
          <w:tcPr>
            <w:tcW w:w="1945" w:type="pct"/>
            <w:vMerge/>
            <w:shd w:val="clear" w:color="auto" w:fill="auto"/>
          </w:tcPr>
          <w:p w14:paraId="6D434B7A" w14:textId="77777777" w:rsidR="0080473B" w:rsidRPr="00683101" w:rsidRDefault="0080473B" w:rsidP="00E56D89">
            <w:pPr>
              <w:jc w:val="both"/>
              <w:rPr>
                <w:rFonts w:ascii="Times New Roman" w:hAnsi="Times New Roman" w:cs="Times New Roman"/>
                <w:sz w:val="24"/>
              </w:rPr>
            </w:pPr>
          </w:p>
        </w:tc>
        <w:tc>
          <w:tcPr>
            <w:tcW w:w="306" w:type="pct"/>
            <w:vMerge/>
          </w:tcPr>
          <w:p w14:paraId="49B374B7" w14:textId="77777777" w:rsidR="0080473B" w:rsidRPr="00683101" w:rsidRDefault="0080473B" w:rsidP="00E56D89">
            <w:pPr>
              <w:jc w:val="both"/>
              <w:rPr>
                <w:rFonts w:ascii="Times New Roman" w:hAnsi="Times New Roman" w:cs="Times New Roman"/>
                <w:sz w:val="24"/>
              </w:rPr>
            </w:pPr>
          </w:p>
        </w:tc>
      </w:tr>
      <w:tr w:rsidR="0080473B" w:rsidRPr="00683101" w14:paraId="482EEE53" w14:textId="77777777" w:rsidTr="00E56D89">
        <w:trPr>
          <w:trHeight w:val="624"/>
        </w:trPr>
        <w:tc>
          <w:tcPr>
            <w:tcW w:w="5000" w:type="pct"/>
            <w:gridSpan w:val="5"/>
            <w:shd w:val="clear" w:color="auto" w:fill="A6A6A6" w:themeFill="background1" w:themeFillShade="A6"/>
            <w:vAlign w:val="center"/>
          </w:tcPr>
          <w:p w14:paraId="5AC8108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2.2. apakštēma. Apmācības pamatprincipi</w:t>
            </w:r>
          </w:p>
        </w:tc>
      </w:tr>
      <w:tr w:rsidR="0080473B" w:rsidRPr="00683101" w14:paraId="67FF95C6" w14:textId="77777777" w:rsidTr="00E56D89">
        <w:trPr>
          <w:trHeight w:val="614"/>
        </w:trPr>
        <w:tc>
          <w:tcPr>
            <w:tcW w:w="393" w:type="pct"/>
            <w:vMerge w:val="restart"/>
          </w:tcPr>
          <w:p w14:paraId="4B79B37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2.2.1.</w:t>
            </w:r>
          </w:p>
        </w:tc>
        <w:tc>
          <w:tcPr>
            <w:tcW w:w="2017" w:type="pct"/>
            <w:vMerge w:val="restart"/>
          </w:tcPr>
          <w:p w14:paraId="16E73A8C"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Atpazīt pieejamos atgriezeniskās saites mehānismus.</w:t>
            </w:r>
          </w:p>
        </w:tc>
        <w:tc>
          <w:tcPr>
            <w:tcW w:w="339" w:type="pct"/>
            <w:shd w:val="clear" w:color="auto" w:fill="D9D9D9" w:themeFill="background1" w:themeFillShade="D9"/>
          </w:tcPr>
          <w:p w14:paraId="3FBDBD9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shd w:val="clear" w:color="auto" w:fill="FF9999"/>
          </w:tcPr>
          <w:p w14:paraId="6D1E19B2" w14:textId="77777777" w:rsidR="0080473B" w:rsidRPr="00683101" w:rsidRDefault="0080473B" w:rsidP="00E56D89">
            <w:pPr>
              <w:ind w:left="78" w:right="268"/>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06" w:type="pct"/>
            <w:vMerge w:val="restart"/>
          </w:tcPr>
          <w:p w14:paraId="36CCC07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365C113" w14:textId="77777777" w:rsidTr="00E56D89">
        <w:trPr>
          <w:trHeight w:val="329"/>
        </w:trPr>
        <w:tc>
          <w:tcPr>
            <w:tcW w:w="393" w:type="pct"/>
            <w:vMerge/>
          </w:tcPr>
          <w:p w14:paraId="5321CE41" w14:textId="77777777" w:rsidR="0080473B" w:rsidRPr="00683101" w:rsidRDefault="0080473B" w:rsidP="00E56D89">
            <w:pPr>
              <w:jc w:val="both"/>
              <w:rPr>
                <w:rFonts w:ascii="Times New Roman" w:hAnsi="Times New Roman" w:cs="Times New Roman"/>
                <w:sz w:val="24"/>
              </w:rPr>
            </w:pPr>
          </w:p>
        </w:tc>
        <w:tc>
          <w:tcPr>
            <w:tcW w:w="2017" w:type="pct"/>
            <w:vMerge/>
          </w:tcPr>
          <w:p w14:paraId="52F28115" w14:textId="77777777" w:rsidR="0080473B" w:rsidRPr="00683101" w:rsidRDefault="0080473B" w:rsidP="00E56D89">
            <w:pPr>
              <w:jc w:val="both"/>
              <w:rPr>
                <w:rFonts w:ascii="Times New Roman" w:hAnsi="Times New Roman" w:cs="Times New Roman"/>
                <w:sz w:val="24"/>
              </w:rPr>
            </w:pPr>
          </w:p>
        </w:tc>
        <w:tc>
          <w:tcPr>
            <w:tcW w:w="339" w:type="pct"/>
            <w:shd w:val="clear" w:color="auto" w:fill="auto"/>
          </w:tcPr>
          <w:p w14:paraId="3C4EEAEE" w14:textId="77777777" w:rsidR="0080473B" w:rsidRPr="00683101" w:rsidRDefault="0080473B" w:rsidP="00E56D89">
            <w:pPr>
              <w:jc w:val="both"/>
              <w:rPr>
                <w:rFonts w:ascii="Times New Roman" w:hAnsi="Times New Roman" w:cs="Times New Roman"/>
                <w:sz w:val="24"/>
              </w:rPr>
            </w:pPr>
          </w:p>
        </w:tc>
        <w:tc>
          <w:tcPr>
            <w:tcW w:w="1945" w:type="pct"/>
            <w:vMerge/>
            <w:shd w:val="clear" w:color="auto" w:fill="FF9999"/>
          </w:tcPr>
          <w:p w14:paraId="3A97804E" w14:textId="77777777" w:rsidR="0080473B" w:rsidRPr="00683101" w:rsidRDefault="0080473B" w:rsidP="00E56D89">
            <w:pPr>
              <w:jc w:val="both"/>
              <w:rPr>
                <w:rFonts w:ascii="Times New Roman" w:hAnsi="Times New Roman" w:cs="Times New Roman"/>
                <w:sz w:val="24"/>
              </w:rPr>
            </w:pPr>
          </w:p>
        </w:tc>
        <w:tc>
          <w:tcPr>
            <w:tcW w:w="306" w:type="pct"/>
            <w:vMerge/>
          </w:tcPr>
          <w:p w14:paraId="612213FD" w14:textId="77777777" w:rsidR="0080473B" w:rsidRPr="00683101" w:rsidRDefault="0080473B" w:rsidP="00E56D89">
            <w:pPr>
              <w:jc w:val="both"/>
              <w:rPr>
                <w:rFonts w:ascii="Times New Roman" w:hAnsi="Times New Roman" w:cs="Times New Roman"/>
                <w:sz w:val="24"/>
              </w:rPr>
            </w:pPr>
          </w:p>
        </w:tc>
      </w:tr>
      <w:tr w:rsidR="0080473B" w:rsidRPr="00683101" w14:paraId="0AD6DB53" w14:textId="77777777" w:rsidTr="00E56D89">
        <w:trPr>
          <w:trHeight w:val="45"/>
        </w:trPr>
        <w:tc>
          <w:tcPr>
            <w:tcW w:w="393" w:type="pct"/>
            <w:vMerge/>
          </w:tcPr>
          <w:p w14:paraId="21ACF2E3" w14:textId="77777777" w:rsidR="0080473B" w:rsidRPr="00683101" w:rsidRDefault="0080473B" w:rsidP="00E56D89">
            <w:pPr>
              <w:jc w:val="both"/>
              <w:rPr>
                <w:rFonts w:ascii="Times New Roman" w:hAnsi="Times New Roman" w:cs="Times New Roman"/>
                <w:sz w:val="24"/>
              </w:rPr>
            </w:pPr>
          </w:p>
        </w:tc>
        <w:tc>
          <w:tcPr>
            <w:tcW w:w="2017" w:type="pct"/>
            <w:vMerge/>
          </w:tcPr>
          <w:p w14:paraId="02EEA10C" w14:textId="77777777" w:rsidR="0080473B" w:rsidRPr="00683101" w:rsidRDefault="0080473B" w:rsidP="00E56D89">
            <w:pPr>
              <w:jc w:val="both"/>
              <w:rPr>
                <w:rFonts w:ascii="Times New Roman" w:hAnsi="Times New Roman" w:cs="Times New Roman"/>
                <w:sz w:val="24"/>
              </w:rPr>
            </w:pPr>
          </w:p>
        </w:tc>
        <w:tc>
          <w:tcPr>
            <w:tcW w:w="339" w:type="pct"/>
            <w:shd w:val="clear" w:color="auto" w:fill="auto"/>
          </w:tcPr>
          <w:p w14:paraId="17A4EDC7" w14:textId="77777777" w:rsidR="0080473B" w:rsidRPr="00683101" w:rsidRDefault="0080473B" w:rsidP="00E56D89">
            <w:pPr>
              <w:jc w:val="both"/>
              <w:rPr>
                <w:rFonts w:ascii="Times New Roman" w:hAnsi="Times New Roman" w:cs="Times New Roman"/>
                <w:sz w:val="24"/>
              </w:rPr>
            </w:pPr>
          </w:p>
        </w:tc>
        <w:tc>
          <w:tcPr>
            <w:tcW w:w="1945" w:type="pct"/>
            <w:shd w:val="clear" w:color="auto" w:fill="auto"/>
          </w:tcPr>
          <w:p w14:paraId="2D42A96A" w14:textId="77777777" w:rsidR="0080473B" w:rsidRPr="00683101" w:rsidRDefault="0080473B" w:rsidP="00E56D89">
            <w:pPr>
              <w:jc w:val="both"/>
              <w:rPr>
                <w:rFonts w:ascii="Times New Roman" w:hAnsi="Times New Roman" w:cs="Times New Roman"/>
                <w:sz w:val="24"/>
              </w:rPr>
            </w:pPr>
          </w:p>
        </w:tc>
        <w:tc>
          <w:tcPr>
            <w:tcW w:w="306" w:type="pct"/>
            <w:vMerge/>
          </w:tcPr>
          <w:p w14:paraId="716A01E0" w14:textId="77777777" w:rsidR="0080473B" w:rsidRPr="00683101" w:rsidRDefault="0080473B" w:rsidP="00E56D89">
            <w:pPr>
              <w:jc w:val="both"/>
              <w:rPr>
                <w:rFonts w:ascii="Times New Roman" w:hAnsi="Times New Roman" w:cs="Times New Roman"/>
                <w:sz w:val="24"/>
              </w:rPr>
            </w:pPr>
          </w:p>
        </w:tc>
      </w:tr>
      <w:tr w:rsidR="0080473B" w:rsidRPr="00683101" w14:paraId="367A94EB" w14:textId="77777777" w:rsidTr="00E56D89">
        <w:trPr>
          <w:trHeight w:val="624"/>
        </w:trPr>
        <w:tc>
          <w:tcPr>
            <w:tcW w:w="5000" w:type="pct"/>
            <w:gridSpan w:val="5"/>
            <w:shd w:val="clear" w:color="auto" w:fill="A6A6A6" w:themeFill="background1" w:themeFillShade="A6"/>
            <w:vAlign w:val="center"/>
          </w:tcPr>
          <w:p w14:paraId="6FA8B6D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2.3. apakštēma. Novērtēšanas process</w:t>
            </w:r>
          </w:p>
        </w:tc>
      </w:tr>
      <w:tr w:rsidR="0080473B" w:rsidRPr="00683101" w14:paraId="27A0DD1F" w14:textId="77777777" w:rsidTr="00E56D89">
        <w:trPr>
          <w:trHeight w:val="425"/>
        </w:trPr>
        <w:tc>
          <w:tcPr>
            <w:tcW w:w="393" w:type="pct"/>
            <w:vMerge w:val="restart"/>
          </w:tcPr>
          <w:p w14:paraId="17AFD45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INTR 2.3.1.</w:t>
            </w:r>
          </w:p>
        </w:tc>
        <w:tc>
          <w:tcPr>
            <w:tcW w:w="2017" w:type="pct"/>
            <w:vMerge w:val="restart"/>
          </w:tcPr>
          <w:p w14:paraId="4F70CBD7" w14:textId="77777777" w:rsidR="0080473B" w:rsidRPr="00683101" w:rsidRDefault="0080473B" w:rsidP="00E56D89">
            <w:pPr>
              <w:ind w:left="116"/>
              <w:jc w:val="both"/>
              <w:rPr>
                <w:rFonts w:ascii="Times New Roman" w:hAnsi="Times New Roman" w:cs="Times New Roman"/>
                <w:sz w:val="24"/>
              </w:rPr>
            </w:pPr>
            <w:r>
              <w:rPr>
                <w:rFonts w:ascii="Times New Roman" w:hAnsi="Times New Roman"/>
                <w:sz w:val="24"/>
              </w:rPr>
              <w:t>Aprakstīt novērtēšanas procesu.</w:t>
            </w:r>
          </w:p>
        </w:tc>
        <w:tc>
          <w:tcPr>
            <w:tcW w:w="339" w:type="pct"/>
            <w:shd w:val="clear" w:color="auto" w:fill="D9D9D9" w:themeFill="background1" w:themeFillShade="D9"/>
          </w:tcPr>
          <w:p w14:paraId="3548DB9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471CD339" w14:textId="77777777" w:rsidR="0080473B" w:rsidRPr="00683101" w:rsidRDefault="0080473B" w:rsidP="00E56D89">
            <w:pPr>
              <w:jc w:val="both"/>
              <w:rPr>
                <w:rFonts w:ascii="Times New Roman" w:hAnsi="Times New Roman" w:cs="Times New Roman"/>
                <w:i/>
                <w:iCs/>
                <w:sz w:val="24"/>
              </w:rPr>
            </w:pPr>
          </w:p>
        </w:tc>
        <w:tc>
          <w:tcPr>
            <w:tcW w:w="306" w:type="pct"/>
            <w:vMerge w:val="restart"/>
          </w:tcPr>
          <w:p w14:paraId="37E0015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48D7659" w14:textId="77777777" w:rsidTr="00E56D89">
        <w:trPr>
          <w:trHeight w:val="206"/>
        </w:trPr>
        <w:tc>
          <w:tcPr>
            <w:tcW w:w="393" w:type="pct"/>
            <w:vMerge/>
            <w:tcBorders>
              <w:bottom w:val="single" w:sz="4" w:space="0" w:color="auto"/>
            </w:tcBorders>
          </w:tcPr>
          <w:p w14:paraId="614FB8AA"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A6C39C2" w14:textId="77777777" w:rsidR="0080473B" w:rsidRPr="00683101" w:rsidRDefault="0080473B" w:rsidP="00E56D89">
            <w:pPr>
              <w:jc w:val="both"/>
              <w:rPr>
                <w:rFonts w:ascii="Times New Roman" w:hAnsi="Times New Roman" w:cs="Times New Roman"/>
                <w:sz w:val="24"/>
              </w:rPr>
            </w:pPr>
          </w:p>
        </w:tc>
        <w:tc>
          <w:tcPr>
            <w:tcW w:w="339" w:type="pct"/>
            <w:tcBorders>
              <w:bottom w:val="single" w:sz="4" w:space="0" w:color="auto"/>
            </w:tcBorders>
          </w:tcPr>
          <w:p w14:paraId="34F0A5D0"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0F15EA57" w14:textId="77777777" w:rsidR="0080473B" w:rsidRPr="00683101" w:rsidRDefault="0080473B" w:rsidP="00E56D89">
            <w:pPr>
              <w:jc w:val="both"/>
              <w:rPr>
                <w:rFonts w:ascii="Times New Roman" w:hAnsi="Times New Roman" w:cs="Times New Roman"/>
                <w:i/>
                <w:iCs/>
                <w:sz w:val="24"/>
              </w:rPr>
            </w:pPr>
          </w:p>
        </w:tc>
        <w:tc>
          <w:tcPr>
            <w:tcW w:w="306" w:type="pct"/>
            <w:vMerge/>
            <w:tcBorders>
              <w:bottom w:val="single" w:sz="4" w:space="0" w:color="auto"/>
            </w:tcBorders>
          </w:tcPr>
          <w:p w14:paraId="56CBD3E9" w14:textId="77777777" w:rsidR="0080473B" w:rsidRPr="00683101" w:rsidRDefault="0080473B" w:rsidP="00E56D89">
            <w:pPr>
              <w:jc w:val="both"/>
              <w:rPr>
                <w:rFonts w:ascii="Times New Roman" w:hAnsi="Times New Roman" w:cs="Times New Roman"/>
                <w:sz w:val="24"/>
              </w:rPr>
            </w:pPr>
          </w:p>
        </w:tc>
      </w:tr>
    </w:tbl>
    <w:p w14:paraId="220212F8" w14:textId="77777777" w:rsidR="0080473B" w:rsidRPr="00683101" w:rsidRDefault="0080473B" w:rsidP="0080473B">
      <w:pPr>
        <w:jc w:val="both"/>
        <w:rPr>
          <w:rFonts w:ascii="Times New Roman" w:hAnsi="Times New Roman" w:cs="Times New Roman"/>
          <w:sz w:val="24"/>
          <w:szCs w:val="24"/>
        </w:rPr>
      </w:pPr>
    </w:p>
    <w:p w14:paraId="449E7761" w14:textId="77777777" w:rsidR="0080473B" w:rsidRPr="00683101" w:rsidRDefault="0080473B" w:rsidP="0080473B">
      <w:pPr>
        <w:jc w:val="both"/>
        <w:rPr>
          <w:rFonts w:ascii="Times New Roman" w:hAnsi="Times New Roman" w:cs="Times New Roman"/>
          <w:sz w:val="24"/>
          <w:szCs w:val="24"/>
        </w:rPr>
      </w:pPr>
      <w:r>
        <w:br w:type="page"/>
      </w:r>
    </w:p>
    <w:p w14:paraId="0E56A26D"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2. MĀCĪBU PRIEKŠMETS. AVIĀCIJAS TIESĪBAS</w:t>
      </w:r>
    </w:p>
    <w:p w14:paraId="2CA1EF70" w14:textId="77777777" w:rsidR="0080473B" w:rsidRPr="00683101" w:rsidRDefault="0080473B" w:rsidP="0080473B">
      <w:pPr>
        <w:jc w:val="both"/>
        <w:rPr>
          <w:rFonts w:ascii="Times New Roman" w:hAnsi="Times New Roman" w:cs="Times New Roman"/>
          <w:b/>
          <w:sz w:val="24"/>
          <w:szCs w:val="24"/>
        </w:rPr>
      </w:pPr>
    </w:p>
    <w:p w14:paraId="5B6B6C3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43241DC0" w14:textId="77777777" w:rsidR="0080473B" w:rsidRPr="00683101" w:rsidRDefault="0080473B" w:rsidP="0080473B">
      <w:pPr>
        <w:jc w:val="both"/>
        <w:rPr>
          <w:rFonts w:ascii="Times New Roman" w:hAnsi="Times New Roman" w:cs="Times New Roman"/>
          <w:sz w:val="24"/>
          <w:szCs w:val="24"/>
        </w:rPr>
      </w:pPr>
    </w:p>
    <w:p w14:paraId="5B96346D"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2C662618"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35"/>
        <w:gridCol w:w="571"/>
        <w:gridCol w:w="3505"/>
        <w:gridCol w:w="750"/>
      </w:tblGrid>
      <w:tr w:rsidR="0080473B" w:rsidRPr="00683101" w14:paraId="01607E97" w14:textId="77777777" w:rsidTr="00E56D89">
        <w:trPr>
          <w:trHeight w:val="728"/>
        </w:trPr>
        <w:tc>
          <w:tcPr>
            <w:tcW w:w="5000" w:type="pct"/>
            <w:gridSpan w:val="5"/>
            <w:tcBorders>
              <w:top w:val="single" w:sz="12" w:space="0" w:color="000000"/>
            </w:tcBorders>
            <w:vAlign w:val="center"/>
          </w:tcPr>
          <w:p w14:paraId="65D0412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80473B" w:rsidRPr="00683101" w14:paraId="09EDB805" w14:textId="77777777" w:rsidTr="00E56D89">
        <w:trPr>
          <w:trHeight w:val="624"/>
        </w:trPr>
        <w:tc>
          <w:tcPr>
            <w:tcW w:w="5000" w:type="pct"/>
            <w:gridSpan w:val="5"/>
            <w:shd w:val="clear" w:color="auto" w:fill="A6A6A6" w:themeFill="background1" w:themeFillShade="A6"/>
            <w:vAlign w:val="center"/>
          </w:tcPr>
          <w:p w14:paraId="6DE51F4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1.1. apakštēma. Tiesības un nosacījumi</w:t>
            </w:r>
          </w:p>
        </w:tc>
      </w:tr>
      <w:tr w:rsidR="0080473B" w:rsidRPr="00683101" w14:paraId="7AE395F9" w14:textId="77777777" w:rsidTr="00E56D89">
        <w:trPr>
          <w:trHeight w:val="614"/>
        </w:trPr>
        <w:tc>
          <w:tcPr>
            <w:tcW w:w="393" w:type="pct"/>
            <w:vMerge w:val="restart"/>
          </w:tcPr>
          <w:p w14:paraId="7FB952E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1.1.1.</w:t>
            </w:r>
          </w:p>
        </w:tc>
        <w:tc>
          <w:tcPr>
            <w:tcW w:w="2017" w:type="pct"/>
            <w:vMerge w:val="restart"/>
          </w:tcPr>
          <w:p w14:paraId="03AF80BB"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Aptvert nosacījumus, kas ir jāizpilda, lai varētu izsniegt pieejas novērošanas vadības kvalifikācijas atzīmi.</w:t>
            </w:r>
          </w:p>
        </w:tc>
        <w:tc>
          <w:tcPr>
            <w:tcW w:w="339" w:type="pct"/>
            <w:shd w:val="clear" w:color="auto" w:fill="D9D9D9" w:themeFill="background1" w:themeFillShade="D9"/>
          </w:tcPr>
          <w:p w14:paraId="7EEA3A9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7AD740BE" w14:textId="77777777" w:rsidR="0080473B" w:rsidRPr="00683101" w:rsidRDefault="0080473B" w:rsidP="00E56D89">
            <w:pPr>
              <w:shd w:val="clear" w:color="auto" w:fill="FF9999"/>
              <w:ind w:left="78" w:right="268"/>
              <w:jc w:val="both"/>
              <w:rPr>
                <w:rFonts w:ascii="Times New Roman" w:hAnsi="Times New Roman" w:cs="Times New Roman"/>
                <w:sz w:val="24"/>
              </w:rPr>
            </w:pPr>
            <w:r>
              <w:rPr>
                <w:rFonts w:ascii="Times New Roman" w:hAnsi="Times New Roman"/>
                <w:sz w:val="24"/>
              </w:rPr>
              <w:t>Regula (ES) 2015/340</w:t>
            </w:r>
            <w:r w:rsidRPr="00683101">
              <w:rPr>
                <w:rStyle w:val="FootnoteReference"/>
                <w:rFonts w:ascii="Times New Roman" w:hAnsi="Times New Roman" w:cs="Times New Roman"/>
                <w:sz w:val="24"/>
              </w:rPr>
              <w:footnoteReference w:id="46"/>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2EDBC3B8"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valsts dokumenti</w:t>
            </w:r>
          </w:p>
        </w:tc>
        <w:tc>
          <w:tcPr>
            <w:tcW w:w="306" w:type="pct"/>
            <w:vMerge w:val="restart"/>
          </w:tcPr>
          <w:p w14:paraId="3FF025B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683101" w14:paraId="5A2B61E3" w14:textId="77777777" w:rsidTr="00E56D89">
        <w:trPr>
          <w:trHeight w:val="121"/>
        </w:trPr>
        <w:tc>
          <w:tcPr>
            <w:tcW w:w="393" w:type="pct"/>
            <w:vMerge/>
          </w:tcPr>
          <w:p w14:paraId="07FD7004" w14:textId="77777777" w:rsidR="0080473B" w:rsidRPr="00683101" w:rsidRDefault="0080473B" w:rsidP="00E56D89">
            <w:pPr>
              <w:jc w:val="both"/>
              <w:rPr>
                <w:rFonts w:ascii="Times New Roman" w:hAnsi="Times New Roman"/>
                <w:sz w:val="24"/>
                <w:szCs w:val="24"/>
              </w:rPr>
            </w:pPr>
          </w:p>
        </w:tc>
        <w:tc>
          <w:tcPr>
            <w:tcW w:w="2017" w:type="pct"/>
            <w:vMerge/>
          </w:tcPr>
          <w:p w14:paraId="20BEF4FD" w14:textId="77777777" w:rsidR="0080473B" w:rsidRPr="00683101" w:rsidRDefault="0080473B" w:rsidP="00E56D89">
            <w:pPr>
              <w:ind w:left="116" w:right="239"/>
              <w:jc w:val="both"/>
              <w:rPr>
                <w:rFonts w:ascii="Times New Roman" w:hAnsi="Times New Roman" w:cs="Times New Roman"/>
                <w:sz w:val="24"/>
              </w:rPr>
            </w:pPr>
          </w:p>
        </w:tc>
        <w:tc>
          <w:tcPr>
            <w:tcW w:w="339" w:type="pct"/>
            <w:shd w:val="clear" w:color="auto" w:fill="auto"/>
          </w:tcPr>
          <w:p w14:paraId="58C955D7" w14:textId="77777777" w:rsidR="0080473B" w:rsidRPr="00683101" w:rsidRDefault="0080473B" w:rsidP="00E56D89">
            <w:pPr>
              <w:jc w:val="center"/>
              <w:rPr>
                <w:rFonts w:ascii="Times New Roman" w:hAnsi="Times New Roman" w:cs="Times New Roman"/>
                <w:sz w:val="24"/>
              </w:rPr>
            </w:pPr>
          </w:p>
        </w:tc>
        <w:tc>
          <w:tcPr>
            <w:tcW w:w="1945" w:type="pct"/>
            <w:vMerge/>
            <w:shd w:val="clear" w:color="auto" w:fill="auto"/>
          </w:tcPr>
          <w:p w14:paraId="3EEF0155" w14:textId="77777777" w:rsidR="0080473B" w:rsidRPr="00683101" w:rsidRDefault="0080473B" w:rsidP="00E56D89">
            <w:pPr>
              <w:ind w:left="78" w:right="268"/>
              <w:jc w:val="both"/>
              <w:rPr>
                <w:rFonts w:ascii="Times New Roman" w:hAnsi="Times New Roman" w:cs="Times New Roman"/>
                <w:sz w:val="24"/>
              </w:rPr>
            </w:pPr>
          </w:p>
        </w:tc>
        <w:tc>
          <w:tcPr>
            <w:tcW w:w="306" w:type="pct"/>
            <w:vMerge/>
          </w:tcPr>
          <w:p w14:paraId="7212E6C1" w14:textId="77777777" w:rsidR="0080473B" w:rsidRPr="00683101" w:rsidRDefault="0080473B" w:rsidP="00E56D89">
            <w:pPr>
              <w:jc w:val="both"/>
              <w:rPr>
                <w:rFonts w:ascii="Times New Roman" w:hAnsi="Times New Roman" w:cs="Times New Roman"/>
                <w:sz w:val="24"/>
              </w:rPr>
            </w:pPr>
          </w:p>
        </w:tc>
      </w:tr>
      <w:tr w:rsidR="0080473B" w:rsidRPr="00683101" w14:paraId="71825AB5" w14:textId="77777777" w:rsidTr="00E56D89">
        <w:trPr>
          <w:trHeight w:val="460"/>
        </w:trPr>
        <w:tc>
          <w:tcPr>
            <w:tcW w:w="393" w:type="pct"/>
            <w:vMerge w:val="restart"/>
            <w:tcBorders>
              <w:top w:val="single" w:sz="4" w:space="0" w:color="000000" w:themeColor="text1"/>
            </w:tcBorders>
          </w:tcPr>
          <w:p w14:paraId="4D57315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1.1.2.</w:t>
            </w:r>
          </w:p>
        </w:tc>
        <w:tc>
          <w:tcPr>
            <w:tcW w:w="2017" w:type="pct"/>
            <w:vMerge w:val="restart"/>
            <w:tcBorders>
              <w:top w:val="single" w:sz="4" w:space="0" w:color="000000" w:themeColor="text1"/>
            </w:tcBorders>
          </w:tcPr>
          <w:p w14:paraId="250C6AFD"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39" w:type="pct"/>
            <w:tcBorders>
              <w:top w:val="single" w:sz="4" w:space="0" w:color="000000" w:themeColor="text1"/>
            </w:tcBorders>
            <w:shd w:val="clear" w:color="auto" w:fill="D9D9D9" w:themeFill="background1" w:themeFillShade="D9"/>
          </w:tcPr>
          <w:p w14:paraId="68712EF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000000" w:themeColor="text1"/>
            </w:tcBorders>
          </w:tcPr>
          <w:p w14:paraId="5923CFBC" w14:textId="77777777" w:rsidR="0080473B" w:rsidRPr="00683101" w:rsidRDefault="0080473B" w:rsidP="00E56D89">
            <w:pPr>
              <w:ind w:left="78" w:right="268"/>
              <w:jc w:val="both"/>
              <w:rPr>
                <w:rFonts w:ascii="Times New Roman" w:hAnsi="Times New Roman" w:cs="Times New Roman"/>
                <w:i/>
                <w:iCs/>
                <w:sz w:val="24"/>
              </w:rPr>
            </w:pPr>
          </w:p>
        </w:tc>
        <w:tc>
          <w:tcPr>
            <w:tcW w:w="306" w:type="pct"/>
            <w:vMerge w:val="restart"/>
            <w:tcBorders>
              <w:top w:val="single" w:sz="4" w:space="0" w:color="000000" w:themeColor="text1"/>
            </w:tcBorders>
          </w:tcPr>
          <w:p w14:paraId="4DE551D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C451DEC" w14:textId="77777777" w:rsidTr="00E56D89">
        <w:trPr>
          <w:trHeight w:val="460"/>
        </w:trPr>
        <w:tc>
          <w:tcPr>
            <w:tcW w:w="393" w:type="pct"/>
            <w:vMerge/>
            <w:tcBorders>
              <w:bottom w:val="single" w:sz="4" w:space="0" w:color="auto"/>
            </w:tcBorders>
          </w:tcPr>
          <w:p w14:paraId="30DEC046"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6C831445"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7BAD88E8"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tcPr>
          <w:p w14:paraId="4B6A3793" w14:textId="77777777" w:rsidR="0080473B" w:rsidRPr="00683101" w:rsidRDefault="0080473B" w:rsidP="00E56D89">
            <w:pPr>
              <w:shd w:val="clear" w:color="auto" w:fill="FF9999"/>
              <w:ind w:left="78" w:right="268"/>
              <w:jc w:val="both"/>
              <w:rPr>
                <w:rFonts w:ascii="Times New Roman" w:hAnsi="Times New Roman" w:cs="Times New Roman"/>
                <w:sz w:val="24"/>
              </w:rPr>
            </w:pPr>
          </w:p>
        </w:tc>
        <w:tc>
          <w:tcPr>
            <w:tcW w:w="306" w:type="pct"/>
            <w:vMerge/>
            <w:tcBorders>
              <w:bottom w:val="single" w:sz="4" w:space="0" w:color="auto"/>
            </w:tcBorders>
          </w:tcPr>
          <w:p w14:paraId="44E2CFA7" w14:textId="77777777" w:rsidR="0080473B" w:rsidRPr="00683101" w:rsidRDefault="0080473B" w:rsidP="00E56D89">
            <w:pPr>
              <w:jc w:val="both"/>
              <w:rPr>
                <w:rFonts w:ascii="Times New Roman" w:hAnsi="Times New Roman" w:cs="Times New Roman"/>
                <w:color w:val="C0504D"/>
                <w:sz w:val="24"/>
              </w:rPr>
            </w:pPr>
          </w:p>
        </w:tc>
      </w:tr>
      <w:tr w:rsidR="0080473B" w:rsidRPr="00683101" w14:paraId="4D39E569" w14:textId="77777777" w:rsidTr="00E56D89">
        <w:trPr>
          <w:trHeight w:val="486"/>
        </w:trPr>
        <w:tc>
          <w:tcPr>
            <w:tcW w:w="393" w:type="pct"/>
            <w:vMerge w:val="restart"/>
            <w:tcBorders>
              <w:top w:val="single" w:sz="4" w:space="0" w:color="auto"/>
            </w:tcBorders>
          </w:tcPr>
          <w:p w14:paraId="1299C1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1.1.3.</w:t>
            </w:r>
          </w:p>
        </w:tc>
        <w:tc>
          <w:tcPr>
            <w:tcW w:w="2017" w:type="pct"/>
            <w:vMerge w:val="restart"/>
            <w:tcBorders>
              <w:top w:val="single" w:sz="4" w:space="0" w:color="auto"/>
            </w:tcBorders>
          </w:tcPr>
          <w:p w14:paraId="2FB156BF"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39" w:type="pct"/>
            <w:tcBorders>
              <w:top w:val="single" w:sz="4" w:space="0" w:color="auto"/>
            </w:tcBorders>
            <w:shd w:val="clear" w:color="auto" w:fill="D9D9D9" w:themeFill="background1" w:themeFillShade="D9"/>
          </w:tcPr>
          <w:p w14:paraId="4159B95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tcBorders>
              <w:top w:val="single" w:sz="4" w:space="0" w:color="auto"/>
            </w:tcBorders>
            <w:shd w:val="clear" w:color="auto" w:fill="FF9999"/>
          </w:tcPr>
          <w:p w14:paraId="2A277A1F" w14:textId="77777777" w:rsidR="0080473B" w:rsidRPr="00683101" w:rsidRDefault="0080473B" w:rsidP="00E56D89">
            <w:pPr>
              <w:ind w:left="78" w:right="268"/>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c>
          <w:tcPr>
            <w:tcW w:w="306" w:type="pct"/>
            <w:vMerge w:val="restart"/>
            <w:tcBorders>
              <w:top w:val="single" w:sz="4" w:space="0" w:color="auto"/>
            </w:tcBorders>
          </w:tcPr>
          <w:p w14:paraId="4784D0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B060333" w14:textId="77777777" w:rsidTr="00E56D89">
        <w:trPr>
          <w:trHeight w:val="260"/>
        </w:trPr>
        <w:tc>
          <w:tcPr>
            <w:tcW w:w="393" w:type="pct"/>
            <w:vMerge/>
            <w:tcBorders>
              <w:bottom w:val="single" w:sz="12" w:space="0" w:color="auto"/>
            </w:tcBorders>
          </w:tcPr>
          <w:p w14:paraId="4122C962"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6E947F14" w14:textId="77777777" w:rsidR="0080473B" w:rsidRPr="00683101" w:rsidRDefault="0080473B" w:rsidP="00E56D89">
            <w:pPr>
              <w:jc w:val="both"/>
              <w:rPr>
                <w:rFonts w:ascii="Times New Roman" w:hAnsi="Times New Roman" w:cs="Times New Roman"/>
                <w:sz w:val="24"/>
              </w:rPr>
            </w:pPr>
          </w:p>
        </w:tc>
        <w:tc>
          <w:tcPr>
            <w:tcW w:w="339" w:type="pct"/>
            <w:tcBorders>
              <w:bottom w:val="single" w:sz="12" w:space="0" w:color="auto"/>
            </w:tcBorders>
          </w:tcPr>
          <w:p w14:paraId="51DC113C" w14:textId="77777777" w:rsidR="0080473B" w:rsidRPr="00683101" w:rsidRDefault="0080473B" w:rsidP="00E56D89">
            <w:pPr>
              <w:jc w:val="both"/>
              <w:rPr>
                <w:rFonts w:ascii="Times New Roman" w:hAnsi="Times New Roman" w:cs="Times New Roman"/>
                <w:sz w:val="24"/>
              </w:rPr>
            </w:pPr>
          </w:p>
        </w:tc>
        <w:tc>
          <w:tcPr>
            <w:tcW w:w="1945" w:type="pct"/>
            <w:tcBorders>
              <w:bottom w:val="single" w:sz="12" w:space="0" w:color="auto"/>
            </w:tcBorders>
          </w:tcPr>
          <w:p w14:paraId="028E0517" w14:textId="77777777" w:rsidR="0080473B" w:rsidRPr="00683101" w:rsidRDefault="0080473B" w:rsidP="00E56D89">
            <w:pPr>
              <w:jc w:val="both"/>
              <w:rPr>
                <w:rFonts w:ascii="Times New Roman" w:hAnsi="Times New Roman" w:cs="Times New Roman"/>
                <w:sz w:val="24"/>
              </w:rPr>
            </w:pPr>
          </w:p>
        </w:tc>
        <w:tc>
          <w:tcPr>
            <w:tcW w:w="306" w:type="pct"/>
            <w:vMerge/>
            <w:tcBorders>
              <w:bottom w:val="single" w:sz="12" w:space="0" w:color="auto"/>
            </w:tcBorders>
          </w:tcPr>
          <w:p w14:paraId="1D65F21D" w14:textId="77777777" w:rsidR="0080473B" w:rsidRPr="00683101" w:rsidRDefault="0080473B" w:rsidP="00E56D89">
            <w:pPr>
              <w:jc w:val="both"/>
              <w:rPr>
                <w:rFonts w:ascii="Times New Roman" w:hAnsi="Times New Roman" w:cs="Times New Roman"/>
                <w:sz w:val="24"/>
              </w:rPr>
            </w:pPr>
          </w:p>
        </w:tc>
      </w:tr>
      <w:tr w:rsidR="0080473B" w:rsidRPr="00683101" w14:paraId="333B315C" w14:textId="77777777" w:rsidTr="00E56D89">
        <w:trPr>
          <w:trHeight w:val="737"/>
        </w:trPr>
        <w:tc>
          <w:tcPr>
            <w:tcW w:w="5000" w:type="pct"/>
            <w:gridSpan w:val="5"/>
            <w:vAlign w:val="center"/>
          </w:tcPr>
          <w:p w14:paraId="60B5A30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 TĒMA. NOTEIKUMI</w:t>
            </w:r>
          </w:p>
        </w:tc>
      </w:tr>
      <w:tr w:rsidR="0080473B" w:rsidRPr="00683101" w14:paraId="616C053A" w14:textId="77777777" w:rsidTr="00E56D89">
        <w:trPr>
          <w:trHeight w:val="624"/>
        </w:trPr>
        <w:tc>
          <w:tcPr>
            <w:tcW w:w="5000" w:type="pct"/>
            <w:gridSpan w:val="5"/>
            <w:shd w:val="clear" w:color="auto" w:fill="A6A6A6" w:themeFill="background1" w:themeFillShade="A6"/>
            <w:vAlign w:val="center"/>
          </w:tcPr>
          <w:p w14:paraId="00E161A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2.1. apakštēma. Ziņojumi</w:t>
            </w:r>
          </w:p>
        </w:tc>
      </w:tr>
      <w:tr w:rsidR="0080473B" w:rsidRPr="00683101" w14:paraId="0D30D8AC" w14:textId="77777777" w:rsidTr="00E56D89">
        <w:trPr>
          <w:trHeight w:val="506"/>
        </w:trPr>
        <w:tc>
          <w:tcPr>
            <w:tcW w:w="393" w:type="pct"/>
            <w:vMerge w:val="restart"/>
          </w:tcPr>
          <w:p w14:paraId="08117FC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2.1.1.</w:t>
            </w:r>
          </w:p>
        </w:tc>
        <w:tc>
          <w:tcPr>
            <w:tcW w:w="2017" w:type="pct"/>
            <w:vMerge w:val="restart"/>
          </w:tcPr>
          <w:p w14:paraId="2260B8D6"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Uzskaitīt ziņojumu veidlapu paraugus.</w:t>
            </w:r>
          </w:p>
        </w:tc>
        <w:tc>
          <w:tcPr>
            <w:tcW w:w="339" w:type="pct"/>
            <w:shd w:val="clear" w:color="auto" w:fill="D9D9D9" w:themeFill="background1" w:themeFillShade="D9"/>
          </w:tcPr>
          <w:p w14:paraId="739FA9A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4F3C698C" w14:textId="77777777" w:rsidR="0080473B" w:rsidRPr="00683101" w:rsidRDefault="0080473B" w:rsidP="00E56D89">
            <w:pPr>
              <w:shd w:val="clear" w:color="auto" w:fill="FF9999"/>
              <w:ind w:left="78" w:right="126"/>
              <w:jc w:val="both"/>
              <w:rPr>
                <w:rFonts w:ascii="Times New Roman" w:hAnsi="Times New Roman" w:cs="Times New Roman"/>
                <w:sz w:val="24"/>
              </w:rPr>
            </w:pPr>
            <w:r>
              <w:rPr>
                <w:rFonts w:ascii="Times New Roman" w:hAnsi="Times New Roman"/>
                <w:sz w:val="24"/>
              </w:rPr>
              <w:t>Gaisa satiksmes incidentu ziņojums</w:t>
            </w:r>
          </w:p>
          <w:p w14:paraId="5BA9FFB1" w14:textId="77777777" w:rsidR="0080473B" w:rsidRPr="00683101" w:rsidRDefault="0080473B" w:rsidP="00E56D89">
            <w:pPr>
              <w:ind w:left="78" w:right="126"/>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6" w:type="pct"/>
            <w:vMerge w:val="restart"/>
          </w:tcPr>
          <w:p w14:paraId="23C30F5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7E2A5D4" w14:textId="77777777" w:rsidTr="00E56D89">
        <w:trPr>
          <w:trHeight w:val="249"/>
        </w:trPr>
        <w:tc>
          <w:tcPr>
            <w:tcW w:w="393" w:type="pct"/>
            <w:vMerge/>
            <w:tcBorders>
              <w:bottom w:val="single" w:sz="4" w:space="0" w:color="auto"/>
            </w:tcBorders>
          </w:tcPr>
          <w:p w14:paraId="25F50452"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3B37C5B"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57B67C3C"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0EC8E716" w14:textId="77777777" w:rsidR="0080473B" w:rsidRPr="00683101" w:rsidRDefault="0080473B" w:rsidP="00E56D89">
            <w:pPr>
              <w:shd w:val="clear" w:color="auto" w:fill="FF9999"/>
              <w:ind w:left="78" w:right="126"/>
              <w:jc w:val="both"/>
              <w:rPr>
                <w:rFonts w:ascii="Times New Roman" w:hAnsi="Times New Roman" w:cs="Times New Roman"/>
                <w:sz w:val="24"/>
              </w:rPr>
            </w:pPr>
          </w:p>
        </w:tc>
        <w:tc>
          <w:tcPr>
            <w:tcW w:w="306" w:type="pct"/>
            <w:vMerge/>
            <w:tcBorders>
              <w:bottom w:val="single" w:sz="4" w:space="0" w:color="auto"/>
            </w:tcBorders>
          </w:tcPr>
          <w:p w14:paraId="4C55EFF0" w14:textId="77777777" w:rsidR="0080473B" w:rsidRPr="00683101" w:rsidRDefault="0080473B" w:rsidP="00E56D89">
            <w:pPr>
              <w:jc w:val="both"/>
              <w:rPr>
                <w:rFonts w:ascii="Times New Roman" w:hAnsi="Times New Roman" w:cs="Times New Roman"/>
                <w:sz w:val="24"/>
              </w:rPr>
            </w:pPr>
          </w:p>
        </w:tc>
      </w:tr>
      <w:tr w:rsidR="0080473B" w:rsidRPr="00683101" w14:paraId="72BED880" w14:textId="77777777" w:rsidTr="00E56D89">
        <w:trPr>
          <w:trHeight w:val="460"/>
        </w:trPr>
        <w:tc>
          <w:tcPr>
            <w:tcW w:w="393" w:type="pct"/>
            <w:vMerge w:val="restart"/>
            <w:tcBorders>
              <w:top w:val="single" w:sz="4" w:space="0" w:color="auto"/>
            </w:tcBorders>
          </w:tcPr>
          <w:p w14:paraId="6D006F1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2.1.2.</w:t>
            </w:r>
          </w:p>
        </w:tc>
        <w:tc>
          <w:tcPr>
            <w:tcW w:w="2017" w:type="pct"/>
            <w:vMerge w:val="restart"/>
            <w:tcBorders>
              <w:top w:val="single" w:sz="4" w:space="0" w:color="auto"/>
            </w:tcBorders>
          </w:tcPr>
          <w:p w14:paraId="44B36EBF"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Aprakstīt ziņošanas funkcijas un procesus.</w:t>
            </w:r>
          </w:p>
        </w:tc>
        <w:tc>
          <w:tcPr>
            <w:tcW w:w="339" w:type="pct"/>
            <w:tcBorders>
              <w:top w:val="single" w:sz="4" w:space="0" w:color="auto"/>
            </w:tcBorders>
            <w:shd w:val="clear" w:color="auto" w:fill="D9D9D9" w:themeFill="background1" w:themeFillShade="D9"/>
          </w:tcPr>
          <w:p w14:paraId="32AC6CA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1BD21A24" w14:textId="77777777" w:rsidR="0080473B" w:rsidRPr="00683101" w:rsidRDefault="0080473B" w:rsidP="00E56D89">
            <w:pPr>
              <w:shd w:val="clear" w:color="auto" w:fill="FF9999"/>
              <w:ind w:left="78" w:right="126"/>
              <w:jc w:val="both"/>
              <w:rPr>
                <w:rFonts w:ascii="Times New Roman" w:hAnsi="Times New Roman" w:cs="Times New Roman"/>
                <w:sz w:val="24"/>
              </w:rPr>
            </w:pPr>
            <w:r>
              <w:rPr>
                <w:rFonts w:ascii="Times New Roman" w:hAnsi="Times New Roman"/>
                <w:sz w:val="24"/>
              </w:rPr>
              <w:t>Ziņošanas kultūra, gaisa satiksmes incidentu ziņojums</w:t>
            </w:r>
          </w:p>
          <w:p w14:paraId="6641A321" w14:textId="77777777" w:rsidR="0080473B" w:rsidRPr="0054606C" w:rsidRDefault="0080473B" w:rsidP="00E56D89">
            <w:pPr>
              <w:ind w:left="78" w:right="126"/>
              <w:jc w:val="both"/>
              <w:rPr>
                <w:rFonts w:ascii="Times New Roman" w:hAnsi="Times New Roman"/>
                <w:i/>
                <w:sz w:val="24"/>
                <w:szCs w:val="24"/>
              </w:rPr>
            </w:pPr>
            <w:r>
              <w:rPr>
                <w:rFonts w:ascii="Times New Roman" w:hAnsi="Times New Roman"/>
                <w:i/>
                <w:sz w:val="24"/>
              </w:rPr>
              <w:t>Neobligātais saturs: noteikumu pārkāpšana, sardzes/borta žurnāls, ieraksti, brīvprātīga ziņošana, ESARR 2</w:t>
            </w:r>
          </w:p>
        </w:tc>
        <w:tc>
          <w:tcPr>
            <w:tcW w:w="306" w:type="pct"/>
            <w:vMerge w:val="restart"/>
            <w:tcBorders>
              <w:top w:val="single" w:sz="4" w:space="0" w:color="auto"/>
            </w:tcBorders>
          </w:tcPr>
          <w:p w14:paraId="7F1C10D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D963FB1" w14:textId="77777777" w:rsidTr="00E56D89">
        <w:trPr>
          <w:trHeight w:val="269"/>
        </w:trPr>
        <w:tc>
          <w:tcPr>
            <w:tcW w:w="393" w:type="pct"/>
            <w:vMerge/>
            <w:tcBorders>
              <w:bottom w:val="single" w:sz="4" w:space="0" w:color="auto"/>
            </w:tcBorders>
          </w:tcPr>
          <w:p w14:paraId="1E84A2F5"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616C5F9A"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159C858B"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30BBDCDF" w14:textId="77777777" w:rsidR="0080473B" w:rsidRPr="00683101" w:rsidRDefault="0080473B" w:rsidP="00E56D89">
            <w:pPr>
              <w:ind w:left="78" w:right="126"/>
              <w:jc w:val="both"/>
              <w:rPr>
                <w:rFonts w:ascii="Times New Roman" w:hAnsi="Times New Roman" w:cs="Times New Roman"/>
                <w:sz w:val="24"/>
              </w:rPr>
            </w:pPr>
          </w:p>
        </w:tc>
        <w:tc>
          <w:tcPr>
            <w:tcW w:w="306" w:type="pct"/>
            <w:vMerge/>
            <w:tcBorders>
              <w:bottom w:val="single" w:sz="4" w:space="0" w:color="auto"/>
            </w:tcBorders>
          </w:tcPr>
          <w:p w14:paraId="32151368" w14:textId="77777777" w:rsidR="0080473B" w:rsidRPr="00683101" w:rsidRDefault="0080473B" w:rsidP="00E56D89">
            <w:pPr>
              <w:jc w:val="both"/>
              <w:rPr>
                <w:rFonts w:ascii="Times New Roman" w:hAnsi="Times New Roman" w:cs="Times New Roman"/>
                <w:sz w:val="24"/>
              </w:rPr>
            </w:pPr>
          </w:p>
        </w:tc>
      </w:tr>
      <w:tr w:rsidR="0080473B" w:rsidRPr="00683101" w14:paraId="49C3A70E" w14:textId="77777777" w:rsidTr="00E56D89">
        <w:trPr>
          <w:trHeight w:val="460"/>
        </w:trPr>
        <w:tc>
          <w:tcPr>
            <w:tcW w:w="393" w:type="pct"/>
            <w:vMerge w:val="restart"/>
            <w:tcBorders>
              <w:top w:val="single" w:sz="4" w:space="0" w:color="auto"/>
            </w:tcBorders>
          </w:tcPr>
          <w:p w14:paraId="38164B0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APS LAW 2.1.3.</w:t>
            </w:r>
          </w:p>
        </w:tc>
        <w:tc>
          <w:tcPr>
            <w:tcW w:w="2017" w:type="pct"/>
            <w:vMerge w:val="restart"/>
            <w:tcBorders>
              <w:top w:val="single" w:sz="4" w:space="0" w:color="auto"/>
            </w:tcBorders>
          </w:tcPr>
          <w:p w14:paraId="4A48602C"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Izmantot veidlapas ziņošanai.</w:t>
            </w:r>
          </w:p>
        </w:tc>
        <w:tc>
          <w:tcPr>
            <w:tcW w:w="339" w:type="pct"/>
            <w:tcBorders>
              <w:top w:val="single" w:sz="4" w:space="0" w:color="auto"/>
            </w:tcBorders>
            <w:shd w:val="clear" w:color="auto" w:fill="D9D9D9" w:themeFill="background1" w:themeFillShade="D9"/>
          </w:tcPr>
          <w:p w14:paraId="559E46A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34099098" w14:textId="77777777" w:rsidR="0080473B" w:rsidRPr="00683101" w:rsidRDefault="0080473B" w:rsidP="00E56D89">
            <w:pPr>
              <w:shd w:val="clear" w:color="auto" w:fill="FF9999"/>
              <w:ind w:left="78" w:right="126"/>
              <w:jc w:val="both"/>
              <w:rPr>
                <w:rFonts w:ascii="Times New Roman" w:hAnsi="Times New Roman" w:cs="Times New Roman"/>
                <w:sz w:val="24"/>
              </w:rPr>
            </w:pPr>
            <w:r>
              <w:rPr>
                <w:rFonts w:ascii="Times New Roman" w:hAnsi="Times New Roman"/>
                <w:sz w:val="24"/>
              </w:rPr>
              <w:t>Regula (ES) Nr. 376/2014</w:t>
            </w:r>
            <w:r w:rsidRPr="00683101">
              <w:rPr>
                <w:rStyle w:val="FootnoteReference"/>
                <w:rFonts w:ascii="Times New Roman" w:hAnsi="Times New Roman" w:cs="Times New Roman"/>
                <w:sz w:val="24"/>
              </w:rPr>
              <w:footnoteReference w:id="47"/>
            </w:r>
            <w:r>
              <w:rPr>
                <w:rFonts w:ascii="Times New Roman" w:hAnsi="Times New Roman"/>
                <w:sz w:val="24"/>
              </w:rPr>
              <w:t>, gaisa satiksmes incidentu ziņojuma veidlapa(-as)</w:t>
            </w:r>
          </w:p>
          <w:p w14:paraId="6DFCF0D5" w14:textId="77777777" w:rsidR="0080473B" w:rsidRPr="00683101" w:rsidRDefault="0080473B" w:rsidP="00E56D89">
            <w:pPr>
              <w:ind w:left="78" w:right="126"/>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06" w:type="pct"/>
            <w:vMerge w:val="restart"/>
            <w:tcBorders>
              <w:top w:val="single" w:sz="4" w:space="0" w:color="auto"/>
            </w:tcBorders>
          </w:tcPr>
          <w:p w14:paraId="1BAFFE8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A0465D2" w14:textId="77777777" w:rsidTr="00E56D89">
        <w:trPr>
          <w:trHeight w:val="364"/>
        </w:trPr>
        <w:tc>
          <w:tcPr>
            <w:tcW w:w="393" w:type="pct"/>
            <w:vMerge/>
          </w:tcPr>
          <w:p w14:paraId="71EC9827" w14:textId="77777777" w:rsidR="0080473B" w:rsidRPr="00683101" w:rsidRDefault="0080473B" w:rsidP="00E56D89">
            <w:pPr>
              <w:jc w:val="both"/>
              <w:rPr>
                <w:rFonts w:ascii="Times New Roman" w:hAnsi="Times New Roman" w:cs="Times New Roman"/>
                <w:sz w:val="24"/>
              </w:rPr>
            </w:pPr>
          </w:p>
        </w:tc>
        <w:tc>
          <w:tcPr>
            <w:tcW w:w="2017" w:type="pct"/>
            <w:vMerge/>
          </w:tcPr>
          <w:p w14:paraId="1C9608BB" w14:textId="77777777" w:rsidR="0080473B" w:rsidRPr="00683101" w:rsidRDefault="0080473B" w:rsidP="00E56D89">
            <w:pPr>
              <w:jc w:val="both"/>
              <w:rPr>
                <w:rFonts w:ascii="Times New Roman" w:hAnsi="Times New Roman" w:cs="Times New Roman"/>
                <w:sz w:val="24"/>
              </w:rPr>
            </w:pPr>
          </w:p>
        </w:tc>
        <w:tc>
          <w:tcPr>
            <w:tcW w:w="339" w:type="pct"/>
          </w:tcPr>
          <w:p w14:paraId="42D9AB73" w14:textId="77777777" w:rsidR="0080473B" w:rsidRPr="00683101" w:rsidRDefault="0080473B" w:rsidP="00E56D89">
            <w:pPr>
              <w:jc w:val="both"/>
              <w:rPr>
                <w:rFonts w:ascii="Times New Roman" w:hAnsi="Times New Roman" w:cs="Times New Roman"/>
                <w:sz w:val="24"/>
              </w:rPr>
            </w:pPr>
          </w:p>
        </w:tc>
        <w:tc>
          <w:tcPr>
            <w:tcW w:w="1945" w:type="pct"/>
            <w:vMerge/>
            <w:shd w:val="clear" w:color="auto" w:fill="auto"/>
          </w:tcPr>
          <w:p w14:paraId="3393397D" w14:textId="77777777" w:rsidR="0080473B" w:rsidRPr="00683101" w:rsidRDefault="0080473B" w:rsidP="00E56D89">
            <w:pPr>
              <w:jc w:val="both"/>
              <w:rPr>
                <w:rFonts w:ascii="Times New Roman" w:hAnsi="Times New Roman" w:cs="Times New Roman"/>
                <w:sz w:val="24"/>
              </w:rPr>
            </w:pPr>
          </w:p>
        </w:tc>
        <w:tc>
          <w:tcPr>
            <w:tcW w:w="306" w:type="pct"/>
            <w:vMerge/>
          </w:tcPr>
          <w:p w14:paraId="32113AAA" w14:textId="77777777" w:rsidR="0080473B" w:rsidRPr="00683101" w:rsidRDefault="0080473B" w:rsidP="00E56D89">
            <w:pPr>
              <w:jc w:val="both"/>
              <w:rPr>
                <w:rFonts w:ascii="Times New Roman" w:hAnsi="Times New Roman" w:cs="Times New Roman"/>
                <w:sz w:val="24"/>
              </w:rPr>
            </w:pPr>
          </w:p>
        </w:tc>
      </w:tr>
      <w:tr w:rsidR="0080473B" w:rsidRPr="00683101" w14:paraId="574484AC" w14:textId="77777777" w:rsidTr="00E56D89">
        <w:trPr>
          <w:trHeight w:val="624"/>
        </w:trPr>
        <w:tc>
          <w:tcPr>
            <w:tcW w:w="5000" w:type="pct"/>
            <w:gridSpan w:val="5"/>
            <w:shd w:val="clear" w:color="auto" w:fill="A6A6A6" w:themeFill="background1" w:themeFillShade="A6"/>
            <w:vAlign w:val="center"/>
          </w:tcPr>
          <w:p w14:paraId="75C30FD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2.2. apakštēma. Gaisa telpa</w:t>
            </w:r>
          </w:p>
        </w:tc>
      </w:tr>
      <w:tr w:rsidR="0080473B" w:rsidRPr="00683101" w14:paraId="69681372" w14:textId="77777777" w:rsidTr="00E56D89">
        <w:trPr>
          <w:trHeight w:val="537"/>
        </w:trPr>
        <w:tc>
          <w:tcPr>
            <w:tcW w:w="393" w:type="pct"/>
            <w:vMerge w:val="restart"/>
          </w:tcPr>
          <w:p w14:paraId="7AA2B03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2.2.1.</w:t>
            </w:r>
          </w:p>
        </w:tc>
        <w:tc>
          <w:tcPr>
            <w:tcW w:w="2017" w:type="pct"/>
            <w:vMerge w:val="restart"/>
          </w:tcPr>
          <w:p w14:paraId="4E4E55B7"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Aptvert gaisa telpas klases un struktūru un to nozīmi darbībās, kas attiecas uz pieejas novērošanas vadības kvalifikācijas atzīmi.</w:t>
            </w:r>
          </w:p>
        </w:tc>
        <w:tc>
          <w:tcPr>
            <w:tcW w:w="339" w:type="pct"/>
            <w:shd w:val="clear" w:color="auto" w:fill="D9D9D9" w:themeFill="background1" w:themeFillShade="D9"/>
          </w:tcPr>
          <w:p w14:paraId="2E3B288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2E8E4465" w14:textId="77777777" w:rsidR="0080473B" w:rsidRPr="00683101" w:rsidRDefault="0080473B" w:rsidP="00E56D89">
            <w:pPr>
              <w:jc w:val="both"/>
              <w:rPr>
                <w:rFonts w:ascii="Times New Roman" w:hAnsi="Times New Roman" w:cs="Times New Roman"/>
                <w:i/>
                <w:iCs/>
                <w:sz w:val="24"/>
              </w:rPr>
            </w:pPr>
          </w:p>
        </w:tc>
        <w:tc>
          <w:tcPr>
            <w:tcW w:w="306" w:type="pct"/>
            <w:vMerge w:val="restart"/>
          </w:tcPr>
          <w:p w14:paraId="22E2948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683101" w14:paraId="0E1BFF53" w14:textId="77777777" w:rsidTr="00E56D89">
        <w:tc>
          <w:tcPr>
            <w:tcW w:w="393" w:type="pct"/>
            <w:vMerge/>
          </w:tcPr>
          <w:p w14:paraId="58BEDC8C" w14:textId="77777777" w:rsidR="0080473B" w:rsidRPr="00683101" w:rsidRDefault="0080473B" w:rsidP="00E56D89">
            <w:pPr>
              <w:jc w:val="both"/>
              <w:rPr>
                <w:rFonts w:ascii="Times New Roman" w:hAnsi="Times New Roman" w:cs="Times New Roman"/>
                <w:sz w:val="24"/>
              </w:rPr>
            </w:pPr>
          </w:p>
        </w:tc>
        <w:tc>
          <w:tcPr>
            <w:tcW w:w="2017" w:type="pct"/>
            <w:vMerge/>
          </w:tcPr>
          <w:p w14:paraId="2D1FC26C"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367281BA"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61E783E6" w14:textId="77777777" w:rsidR="0080473B" w:rsidRPr="00683101" w:rsidRDefault="0080473B" w:rsidP="00E56D89">
            <w:pPr>
              <w:jc w:val="both"/>
              <w:rPr>
                <w:rFonts w:ascii="Times New Roman" w:hAnsi="Times New Roman" w:cs="Times New Roman"/>
                <w:sz w:val="24"/>
              </w:rPr>
            </w:pPr>
          </w:p>
        </w:tc>
        <w:tc>
          <w:tcPr>
            <w:tcW w:w="306" w:type="pct"/>
            <w:vMerge/>
          </w:tcPr>
          <w:p w14:paraId="09BC0BC3" w14:textId="77777777" w:rsidR="0080473B" w:rsidRPr="00683101" w:rsidRDefault="0080473B" w:rsidP="00E56D89">
            <w:pPr>
              <w:jc w:val="both"/>
              <w:rPr>
                <w:rFonts w:ascii="Times New Roman" w:hAnsi="Times New Roman" w:cs="Times New Roman"/>
                <w:sz w:val="24"/>
              </w:rPr>
            </w:pPr>
          </w:p>
        </w:tc>
      </w:tr>
      <w:tr w:rsidR="0080473B" w:rsidRPr="00683101" w14:paraId="67783C78" w14:textId="77777777" w:rsidTr="00E56D89">
        <w:trPr>
          <w:trHeight w:val="460"/>
        </w:trPr>
        <w:tc>
          <w:tcPr>
            <w:tcW w:w="393" w:type="pct"/>
            <w:vMerge w:val="restart"/>
            <w:tcBorders>
              <w:top w:val="single" w:sz="4" w:space="0" w:color="auto"/>
            </w:tcBorders>
          </w:tcPr>
          <w:p w14:paraId="631ED1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2.2.2.</w:t>
            </w:r>
          </w:p>
        </w:tc>
        <w:tc>
          <w:tcPr>
            <w:tcW w:w="2017" w:type="pct"/>
            <w:vMerge w:val="restart"/>
            <w:tcBorders>
              <w:top w:val="single" w:sz="4" w:space="0" w:color="auto"/>
            </w:tcBorders>
          </w:tcPr>
          <w:p w14:paraId="305A8D48"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39" w:type="pct"/>
            <w:tcBorders>
              <w:top w:val="single" w:sz="4" w:space="0" w:color="auto"/>
            </w:tcBorders>
            <w:shd w:val="clear" w:color="auto" w:fill="D9D9D9" w:themeFill="background1" w:themeFillShade="D9"/>
          </w:tcPr>
          <w:p w14:paraId="1CEAC25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shd w:val="clear" w:color="auto" w:fill="auto"/>
          </w:tcPr>
          <w:p w14:paraId="752DA258"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Regula (ES) Nr. 923/2012</w:t>
            </w:r>
            <w:r w:rsidRPr="00683101">
              <w:rPr>
                <w:rStyle w:val="FootnoteReference"/>
                <w:rFonts w:ascii="Times New Roman" w:hAnsi="Times New Roman" w:cs="Times New Roman"/>
                <w:i/>
                <w:iCs/>
                <w:sz w:val="24"/>
              </w:rPr>
              <w:footnoteReference w:id="48"/>
            </w:r>
            <w:r>
              <w:rPr>
                <w:rFonts w:ascii="Times New Roman" w:hAnsi="Times New Roman"/>
                <w:i/>
                <w:sz w:val="24"/>
              </w:rPr>
              <w:t>, ICAO 2. pielikums, ICAO 11. pielikums, starptautiskās prasības, civilās prasības, militārās prasības, atbildības apgabali, sektorizācija, valsts prasības</w:t>
            </w:r>
          </w:p>
        </w:tc>
        <w:tc>
          <w:tcPr>
            <w:tcW w:w="306" w:type="pct"/>
            <w:vMerge w:val="restart"/>
            <w:tcBorders>
              <w:top w:val="single" w:sz="4" w:space="0" w:color="auto"/>
            </w:tcBorders>
          </w:tcPr>
          <w:p w14:paraId="72BA13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B0B4F01" w14:textId="77777777" w:rsidTr="00E56D89">
        <w:trPr>
          <w:trHeight w:val="328"/>
        </w:trPr>
        <w:tc>
          <w:tcPr>
            <w:tcW w:w="393" w:type="pct"/>
            <w:vMerge/>
          </w:tcPr>
          <w:p w14:paraId="0AB4B478" w14:textId="77777777" w:rsidR="0080473B" w:rsidRPr="00683101" w:rsidRDefault="0080473B" w:rsidP="00E56D89">
            <w:pPr>
              <w:jc w:val="both"/>
              <w:rPr>
                <w:rFonts w:ascii="Times New Roman" w:hAnsi="Times New Roman" w:cs="Times New Roman"/>
                <w:sz w:val="24"/>
              </w:rPr>
            </w:pPr>
          </w:p>
        </w:tc>
        <w:tc>
          <w:tcPr>
            <w:tcW w:w="2017" w:type="pct"/>
            <w:vMerge/>
          </w:tcPr>
          <w:p w14:paraId="517C1026" w14:textId="77777777" w:rsidR="0080473B" w:rsidRPr="00683101" w:rsidRDefault="0080473B" w:rsidP="00E56D89">
            <w:pPr>
              <w:ind w:left="116" w:right="239"/>
              <w:jc w:val="both"/>
              <w:rPr>
                <w:rFonts w:ascii="Times New Roman" w:hAnsi="Times New Roman" w:cs="Times New Roman"/>
                <w:sz w:val="24"/>
              </w:rPr>
            </w:pPr>
          </w:p>
        </w:tc>
        <w:tc>
          <w:tcPr>
            <w:tcW w:w="339" w:type="pct"/>
            <w:shd w:val="clear" w:color="auto" w:fill="auto"/>
          </w:tcPr>
          <w:p w14:paraId="1F845042" w14:textId="77777777" w:rsidR="0080473B" w:rsidRPr="00683101" w:rsidRDefault="0080473B" w:rsidP="00E56D89">
            <w:pPr>
              <w:jc w:val="center"/>
              <w:rPr>
                <w:rFonts w:ascii="Times New Roman" w:hAnsi="Times New Roman" w:cs="Times New Roman"/>
                <w:sz w:val="24"/>
              </w:rPr>
            </w:pPr>
          </w:p>
        </w:tc>
        <w:tc>
          <w:tcPr>
            <w:tcW w:w="1945" w:type="pct"/>
            <w:vMerge/>
            <w:shd w:val="clear" w:color="auto" w:fill="auto"/>
          </w:tcPr>
          <w:p w14:paraId="3207AE46" w14:textId="77777777" w:rsidR="0080473B" w:rsidRPr="00683101" w:rsidRDefault="0080473B" w:rsidP="00E56D89">
            <w:pPr>
              <w:jc w:val="both"/>
              <w:rPr>
                <w:rFonts w:ascii="Times New Roman" w:hAnsi="Times New Roman" w:cs="Times New Roman"/>
                <w:sz w:val="24"/>
              </w:rPr>
            </w:pPr>
          </w:p>
        </w:tc>
        <w:tc>
          <w:tcPr>
            <w:tcW w:w="306" w:type="pct"/>
            <w:vMerge/>
          </w:tcPr>
          <w:p w14:paraId="6BB5730B" w14:textId="77777777" w:rsidR="0080473B" w:rsidRPr="00683101" w:rsidRDefault="0080473B" w:rsidP="00E56D89">
            <w:pPr>
              <w:jc w:val="both"/>
              <w:rPr>
                <w:rFonts w:ascii="Times New Roman" w:hAnsi="Times New Roman"/>
                <w:sz w:val="24"/>
                <w:szCs w:val="24"/>
              </w:rPr>
            </w:pPr>
          </w:p>
        </w:tc>
      </w:tr>
      <w:tr w:rsidR="0080473B" w:rsidRPr="00683101" w14:paraId="3B5DAE6D" w14:textId="77777777" w:rsidTr="00E56D89">
        <w:trPr>
          <w:trHeight w:val="469"/>
        </w:trPr>
        <w:tc>
          <w:tcPr>
            <w:tcW w:w="393" w:type="pct"/>
            <w:vMerge w:val="restart"/>
            <w:tcBorders>
              <w:top w:val="single" w:sz="4" w:space="0" w:color="auto"/>
            </w:tcBorders>
          </w:tcPr>
          <w:p w14:paraId="6BE2A35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2.2.3.</w:t>
            </w:r>
          </w:p>
        </w:tc>
        <w:tc>
          <w:tcPr>
            <w:tcW w:w="2017" w:type="pct"/>
            <w:vMerge w:val="restart"/>
            <w:tcBorders>
              <w:top w:val="single" w:sz="4" w:space="0" w:color="auto"/>
            </w:tcBorders>
          </w:tcPr>
          <w:p w14:paraId="70A03EFA"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Aptvert atbildību par attālumu no reljefa virsmas.</w:t>
            </w:r>
          </w:p>
        </w:tc>
        <w:tc>
          <w:tcPr>
            <w:tcW w:w="339" w:type="pct"/>
            <w:tcBorders>
              <w:top w:val="single" w:sz="4" w:space="0" w:color="auto"/>
            </w:tcBorders>
            <w:shd w:val="clear" w:color="auto" w:fill="D9D9D9" w:themeFill="background1" w:themeFillShade="D9"/>
          </w:tcPr>
          <w:p w14:paraId="4E9CF40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764AB071" w14:textId="77777777" w:rsidR="0080473B" w:rsidRPr="00683101" w:rsidRDefault="0080473B" w:rsidP="00E56D89">
            <w:pPr>
              <w:jc w:val="both"/>
              <w:rPr>
                <w:rFonts w:ascii="Times New Roman" w:hAnsi="Times New Roman" w:cs="Times New Roman"/>
                <w:i/>
                <w:iCs/>
                <w:sz w:val="24"/>
              </w:rPr>
            </w:pPr>
          </w:p>
        </w:tc>
        <w:tc>
          <w:tcPr>
            <w:tcW w:w="306" w:type="pct"/>
            <w:vMerge w:val="restart"/>
            <w:tcBorders>
              <w:top w:val="single" w:sz="4" w:space="0" w:color="auto"/>
            </w:tcBorders>
          </w:tcPr>
          <w:p w14:paraId="2A5FE19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041FDAB" w14:textId="77777777" w:rsidTr="00E56D89">
        <w:trPr>
          <w:trHeight w:val="266"/>
        </w:trPr>
        <w:tc>
          <w:tcPr>
            <w:tcW w:w="393" w:type="pct"/>
            <w:vMerge/>
            <w:tcBorders>
              <w:bottom w:val="single" w:sz="12" w:space="0" w:color="auto"/>
            </w:tcBorders>
          </w:tcPr>
          <w:p w14:paraId="13F96644"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61D4E9EF" w14:textId="77777777" w:rsidR="0080473B" w:rsidRPr="00683101" w:rsidRDefault="0080473B" w:rsidP="00E56D89">
            <w:pPr>
              <w:jc w:val="both"/>
              <w:rPr>
                <w:rFonts w:ascii="Times New Roman" w:hAnsi="Times New Roman" w:cs="Times New Roman"/>
                <w:sz w:val="24"/>
              </w:rPr>
            </w:pPr>
          </w:p>
        </w:tc>
        <w:tc>
          <w:tcPr>
            <w:tcW w:w="339" w:type="pct"/>
            <w:tcBorders>
              <w:bottom w:val="single" w:sz="12" w:space="0" w:color="auto"/>
            </w:tcBorders>
          </w:tcPr>
          <w:p w14:paraId="401F6E9C"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12" w:space="0" w:color="auto"/>
            </w:tcBorders>
            <w:shd w:val="clear" w:color="auto" w:fill="auto"/>
          </w:tcPr>
          <w:p w14:paraId="10E32905" w14:textId="77777777" w:rsidR="0080473B" w:rsidRPr="00683101" w:rsidRDefault="0080473B" w:rsidP="00E56D89">
            <w:pPr>
              <w:jc w:val="both"/>
              <w:rPr>
                <w:rFonts w:ascii="Times New Roman" w:hAnsi="Times New Roman" w:cs="Times New Roman"/>
                <w:i/>
                <w:iCs/>
                <w:sz w:val="24"/>
              </w:rPr>
            </w:pPr>
          </w:p>
        </w:tc>
        <w:tc>
          <w:tcPr>
            <w:tcW w:w="306" w:type="pct"/>
            <w:vMerge/>
            <w:tcBorders>
              <w:bottom w:val="single" w:sz="12" w:space="0" w:color="auto"/>
            </w:tcBorders>
          </w:tcPr>
          <w:p w14:paraId="75A97031" w14:textId="77777777" w:rsidR="0080473B" w:rsidRPr="00683101" w:rsidRDefault="0080473B" w:rsidP="00E56D89">
            <w:pPr>
              <w:jc w:val="both"/>
              <w:rPr>
                <w:rFonts w:ascii="Times New Roman" w:hAnsi="Times New Roman" w:cs="Times New Roman"/>
                <w:sz w:val="24"/>
              </w:rPr>
            </w:pPr>
          </w:p>
        </w:tc>
      </w:tr>
      <w:tr w:rsidR="0080473B" w:rsidRPr="00683101" w14:paraId="55625D9E" w14:textId="77777777" w:rsidTr="00E56D89">
        <w:trPr>
          <w:trHeight w:val="737"/>
        </w:trPr>
        <w:tc>
          <w:tcPr>
            <w:tcW w:w="5000" w:type="pct"/>
            <w:gridSpan w:val="5"/>
            <w:shd w:val="clear" w:color="auto" w:fill="auto"/>
            <w:vAlign w:val="center"/>
          </w:tcPr>
          <w:p w14:paraId="7EAD31F4"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80473B" w:rsidRPr="00683101" w14:paraId="72D55CF6" w14:textId="77777777" w:rsidTr="00E56D89">
        <w:trPr>
          <w:trHeight w:val="624"/>
        </w:trPr>
        <w:tc>
          <w:tcPr>
            <w:tcW w:w="5000" w:type="pct"/>
            <w:gridSpan w:val="5"/>
            <w:shd w:val="clear" w:color="auto" w:fill="A6A6A6" w:themeFill="background1" w:themeFillShade="A6"/>
            <w:vAlign w:val="center"/>
          </w:tcPr>
          <w:p w14:paraId="39AE67E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80473B" w:rsidRPr="00683101" w14:paraId="74C630AE" w14:textId="77777777" w:rsidTr="00E56D89">
        <w:trPr>
          <w:trHeight w:val="460"/>
        </w:trPr>
        <w:tc>
          <w:tcPr>
            <w:tcW w:w="393" w:type="pct"/>
            <w:vMerge w:val="restart"/>
          </w:tcPr>
          <w:p w14:paraId="7E5C4B3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3.1.1.</w:t>
            </w:r>
          </w:p>
        </w:tc>
        <w:tc>
          <w:tcPr>
            <w:tcW w:w="2017" w:type="pct"/>
            <w:vMerge w:val="restart"/>
          </w:tcPr>
          <w:p w14:paraId="35BE74F1"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39" w:type="pct"/>
            <w:shd w:val="clear" w:color="auto" w:fill="D9D9D9" w:themeFill="background1" w:themeFillShade="D9"/>
          </w:tcPr>
          <w:p w14:paraId="6699140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shd w:val="clear" w:color="auto" w:fill="auto"/>
          </w:tcPr>
          <w:p w14:paraId="19A2E9AD"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brīvprātīga ziņošana</w:t>
            </w:r>
          </w:p>
        </w:tc>
        <w:tc>
          <w:tcPr>
            <w:tcW w:w="306" w:type="pct"/>
            <w:vMerge w:val="restart"/>
          </w:tcPr>
          <w:p w14:paraId="19EB591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B38F58F" w14:textId="77777777" w:rsidTr="00E56D89">
        <w:trPr>
          <w:trHeight w:val="326"/>
        </w:trPr>
        <w:tc>
          <w:tcPr>
            <w:tcW w:w="393" w:type="pct"/>
            <w:vMerge/>
            <w:tcBorders>
              <w:bottom w:val="single" w:sz="4" w:space="0" w:color="auto"/>
            </w:tcBorders>
          </w:tcPr>
          <w:p w14:paraId="7246752D"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140A23D4"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shd w:val="clear" w:color="auto" w:fill="auto"/>
          </w:tcPr>
          <w:p w14:paraId="640D45D1"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6C3C5FE7" w14:textId="77777777" w:rsidR="0080473B" w:rsidRPr="00683101" w:rsidRDefault="0080473B" w:rsidP="00E56D89">
            <w:pPr>
              <w:ind w:left="78" w:right="268"/>
              <w:jc w:val="both"/>
              <w:rPr>
                <w:rFonts w:ascii="Times New Roman" w:hAnsi="Times New Roman" w:cs="Times New Roman"/>
                <w:sz w:val="24"/>
              </w:rPr>
            </w:pPr>
          </w:p>
        </w:tc>
        <w:tc>
          <w:tcPr>
            <w:tcW w:w="306" w:type="pct"/>
            <w:vMerge/>
            <w:tcBorders>
              <w:bottom w:val="single" w:sz="4" w:space="0" w:color="auto"/>
            </w:tcBorders>
          </w:tcPr>
          <w:p w14:paraId="63382038" w14:textId="77777777" w:rsidR="0080473B" w:rsidRPr="00683101" w:rsidRDefault="0080473B" w:rsidP="00E56D89">
            <w:pPr>
              <w:jc w:val="both"/>
              <w:rPr>
                <w:rFonts w:ascii="Times New Roman" w:hAnsi="Times New Roman" w:cs="Times New Roman"/>
                <w:sz w:val="24"/>
              </w:rPr>
            </w:pPr>
          </w:p>
        </w:tc>
      </w:tr>
      <w:tr w:rsidR="0080473B" w:rsidRPr="00683101" w14:paraId="59DDC9C3" w14:textId="77777777" w:rsidTr="00E56D89">
        <w:trPr>
          <w:trHeight w:val="518"/>
        </w:trPr>
        <w:tc>
          <w:tcPr>
            <w:tcW w:w="393" w:type="pct"/>
            <w:vMerge w:val="restart"/>
            <w:tcBorders>
              <w:top w:val="single" w:sz="4" w:space="0" w:color="auto"/>
            </w:tcBorders>
          </w:tcPr>
          <w:p w14:paraId="53315A6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3.1.2.</w:t>
            </w:r>
          </w:p>
        </w:tc>
        <w:tc>
          <w:tcPr>
            <w:tcW w:w="2017" w:type="pct"/>
            <w:vMerge w:val="restart"/>
            <w:tcBorders>
              <w:top w:val="single" w:sz="4" w:space="0" w:color="auto"/>
            </w:tcBorders>
          </w:tcPr>
          <w:p w14:paraId="2765C0D1"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Aprakstīt to, kā tiek analizēti paziņotie atgadījumi.</w:t>
            </w:r>
          </w:p>
        </w:tc>
        <w:tc>
          <w:tcPr>
            <w:tcW w:w="339" w:type="pct"/>
            <w:tcBorders>
              <w:top w:val="single" w:sz="4" w:space="0" w:color="auto"/>
            </w:tcBorders>
            <w:shd w:val="clear" w:color="auto" w:fill="D9D9D9" w:themeFill="background1" w:themeFillShade="D9"/>
          </w:tcPr>
          <w:p w14:paraId="05A2C98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tcBorders>
              <w:top w:val="single" w:sz="4" w:space="0" w:color="auto"/>
            </w:tcBorders>
            <w:shd w:val="clear" w:color="auto" w:fill="auto"/>
          </w:tcPr>
          <w:p w14:paraId="5119EAFA"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06" w:type="pct"/>
            <w:vMerge w:val="restart"/>
            <w:tcBorders>
              <w:top w:val="single" w:sz="4" w:space="0" w:color="auto"/>
            </w:tcBorders>
          </w:tcPr>
          <w:p w14:paraId="6A5855B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FB3CE1E" w14:textId="77777777" w:rsidTr="00E56D89">
        <w:trPr>
          <w:trHeight w:val="206"/>
        </w:trPr>
        <w:tc>
          <w:tcPr>
            <w:tcW w:w="393" w:type="pct"/>
            <w:vMerge/>
            <w:tcBorders>
              <w:bottom w:val="single" w:sz="4" w:space="0" w:color="auto"/>
            </w:tcBorders>
          </w:tcPr>
          <w:p w14:paraId="2C922E15"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7EFEB936"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0D1447CD"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5E134EA0" w14:textId="77777777" w:rsidR="0080473B" w:rsidRPr="00683101" w:rsidRDefault="0080473B" w:rsidP="00E56D89">
            <w:pPr>
              <w:ind w:left="78" w:right="268"/>
              <w:jc w:val="both"/>
              <w:rPr>
                <w:rFonts w:ascii="Times New Roman" w:hAnsi="Times New Roman" w:cs="Times New Roman"/>
                <w:i/>
                <w:iCs/>
                <w:sz w:val="24"/>
              </w:rPr>
            </w:pPr>
          </w:p>
        </w:tc>
        <w:tc>
          <w:tcPr>
            <w:tcW w:w="306" w:type="pct"/>
            <w:vMerge/>
            <w:tcBorders>
              <w:bottom w:val="single" w:sz="4" w:space="0" w:color="auto"/>
            </w:tcBorders>
          </w:tcPr>
          <w:p w14:paraId="25BC3116" w14:textId="77777777" w:rsidR="0080473B" w:rsidRPr="00683101" w:rsidRDefault="0080473B" w:rsidP="00E56D89">
            <w:pPr>
              <w:jc w:val="both"/>
              <w:rPr>
                <w:rFonts w:ascii="Times New Roman" w:hAnsi="Times New Roman" w:cs="Times New Roman"/>
                <w:sz w:val="24"/>
              </w:rPr>
            </w:pPr>
          </w:p>
        </w:tc>
      </w:tr>
      <w:tr w:rsidR="0080473B" w:rsidRPr="00683101" w14:paraId="5A399D53" w14:textId="77777777" w:rsidTr="00E56D89">
        <w:trPr>
          <w:trHeight w:val="459"/>
        </w:trPr>
        <w:tc>
          <w:tcPr>
            <w:tcW w:w="393" w:type="pct"/>
            <w:vMerge w:val="restart"/>
            <w:tcBorders>
              <w:top w:val="single" w:sz="4" w:space="0" w:color="auto"/>
            </w:tcBorders>
          </w:tcPr>
          <w:p w14:paraId="6FF7266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3.1.3.</w:t>
            </w:r>
          </w:p>
        </w:tc>
        <w:tc>
          <w:tcPr>
            <w:tcW w:w="2017" w:type="pct"/>
            <w:vMerge w:val="restart"/>
            <w:tcBorders>
              <w:top w:val="single" w:sz="4" w:space="0" w:color="auto"/>
            </w:tcBorders>
          </w:tcPr>
          <w:p w14:paraId="7789C8AF"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Nosaukt līdzekļus, kas tiek izmantoti ieteikumu izplatīšanai.</w:t>
            </w:r>
          </w:p>
        </w:tc>
        <w:tc>
          <w:tcPr>
            <w:tcW w:w="339" w:type="pct"/>
            <w:tcBorders>
              <w:top w:val="single" w:sz="4" w:space="0" w:color="auto"/>
            </w:tcBorders>
            <w:shd w:val="clear" w:color="auto" w:fill="D9D9D9" w:themeFill="background1" w:themeFillShade="D9"/>
          </w:tcPr>
          <w:p w14:paraId="7BE4DE7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1637E6BC"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drošuma vēstules, drošuma paneļi, tīmekļvietnes</w:t>
            </w:r>
          </w:p>
        </w:tc>
        <w:tc>
          <w:tcPr>
            <w:tcW w:w="306" w:type="pct"/>
            <w:vMerge w:val="restart"/>
            <w:tcBorders>
              <w:top w:val="single" w:sz="4" w:space="0" w:color="auto"/>
            </w:tcBorders>
          </w:tcPr>
          <w:p w14:paraId="799B69E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BC64EDE" w14:textId="77777777" w:rsidTr="00E56D89">
        <w:trPr>
          <w:trHeight w:val="206"/>
        </w:trPr>
        <w:tc>
          <w:tcPr>
            <w:tcW w:w="393" w:type="pct"/>
            <w:vMerge/>
            <w:tcBorders>
              <w:bottom w:val="single" w:sz="4" w:space="0" w:color="auto"/>
            </w:tcBorders>
          </w:tcPr>
          <w:p w14:paraId="6F55692B"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3AB085AA" w14:textId="77777777" w:rsidR="0080473B" w:rsidRPr="00683101" w:rsidRDefault="0080473B" w:rsidP="00E56D89">
            <w:pPr>
              <w:ind w:left="116" w:right="239"/>
              <w:jc w:val="both"/>
              <w:rPr>
                <w:rFonts w:ascii="Times New Roman" w:hAnsi="Times New Roman" w:cs="Times New Roman"/>
                <w:sz w:val="24"/>
              </w:rPr>
            </w:pPr>
          </w:p>
        </w:tc>
        <w:tc>
          <w:tcPr>
            <w:tcW w:w="339" w:type="pct"/>
            <w:tcBorders>
              <w:bottom w:val="single" w:sz="4" w:space="0" w:color="auto"/>
            </w:tcBorders>
          </w:tcPr>
          <w:p w14:paraId="2104AC18"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4B4AC652" w14:textId="77777777" w:rsidR="0080473B" w:rsidRPr="00683101" w:rsidRDefault="0080473B" w:rsidP="00E56D89">
            <w:pPr>
              <w:ind w:left="78" w:right="268"/>
              <w:jc w:val="both"/>
              <w:rPr>
                <w:rFonts w:ascii="Times New Roman" w:hAnsi="Times New Roman" w:cs="Times New Roman"/>
                <w:i/>
                <w:iCs/>
                <w:sz w:val="24"/>
              </w:rPr>
            </w:pPr>
          </w:p>
        </w:tc>
        <w:tc>
          <w:tcPr>
            <w:tcW w:w="306" w:type="pct"/>
            <w:vMerge/>
            <w:tcBorders>
              <w:bottom w:val="single" w:sz="4" w:space="0" w:color="auto"/>
            </w:tcBorders>
          </w:tcPr>
          <w:p w14:paraId="0EA71B13" w14:textId="77777777" w:rsidR="0080473B" w:rsidRPr="00683101" w:rsidRDefault="0080473B" w:rsidP="00E56D89">
            <w:pPr>
              <w:jc w:val="both"/>
              <w:rPr>
                <w:rFonts w:ascii="Times New Roman" w:hAnsi="Times New Roman" w:cs="Times New Roman"/>
                <w:sz w:val="24"/>
              </w:rPr>
            </w:pPr>
          </w:p>
        </w:tc>
      </w:tr>
      <w:tr w:rsidR="0080473B" w:rsidRPr="00683101" w14:paraId="39AECD35" w14:textId="77777777" w:rsidTr="00E56D89">
        <w:trPr>
          <w:trHeight w:val="471"/>
        </w:trPr>
        <w:tc>
          <w:tcPr>
            <w:tcW w:w="393" w:type="pct"/>
            <w:vMerge w:val="restart"/>
            <w:tcBorders>
              <w:top w:val="single" w:sz="4" w:space="0" w:color="auto"/>
            </w:tcBorders>
          </w:tcPr>
          <w:p w14:paraId="41CC5F8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APS LAW 3.1.4.</w:t>
            </w:r>
          </w:p>
        </w:tc>
        <w:tc>
          <w:tcPr>
            <w:tcW w:w="2017" w:type="pct"/>
            <w:vMerge w:val="restart"/>
            <w:tcBorders>
              <w:top w:val="single" w:sz="4" w:space="0" w:color="auto"/>
            </w:tcBorders>
          </w:tcPr>
          <w:p w14:paraId="5878D54B" w14:textId="77777777" w:rsidR="0080473B" w:rsidRPr="00683101" w:rsidRDefault="0080473B" w:rsidP="00E56D89">
            <w:pPr>
              <w:ind w:left="116" w:right="239"/>
              <w:jc w:val="both"/>
              <w:rPr>
                <w:rFonts w:ascii="Times New Roman" w:hAnsi="Times New Roman" w:cs="Times New Roman"/>
                <w:sz w:val="24"/>
              </w:rPr>
            </w:pPr>
            <w:r>
              <w:rPr>
                <w:rFonts w:ascii="Times New Roman" w:hAnsi="Times New Roman"/>
                <w:sz w:val="24"/>
              </w:rPr>
              <w:t>Aptvert jēdziena “taisnīguma kultūra” nozīmi.</w:t>
            </w:r>
          </w:p>
        </w:tc>
        <w:tc>
          <w:tcPr>
            <w:tcW w:w="339" w:type="pct"/>
            <w:tcBorders>
              <w:top w:val="single" w:sz="4" w:space="0" w:color="auto"/>
            </w:tcBorders>
            <w:shd w:val="clear" w:color="auto" w:fill="D9D9D9" w:themeFill="background1" w:themeFillShade="D9"/>
          </w:tcPr>
          <w:p w14:paraId="2E9B7A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tcBorders>
            <w:shd w:val="clear" w:color="auto" w:fill="auto"/>
          </w:tcPr>
          <w:p w14:paraId="1DBC7145" w14:textId="77777777" w:rsidR="0080473B" w:rsidRPr="00683101" w:rsidRDefault="0080473B" w:rsidP="00E56D89">
            <w:pPr>
              <w:shd w:val="clear" w:color="auto" w:fill="FF9999"/>
              <w:ind w:left="78" w:right="268"/>
              <w:jc w:val="both"/>
              <w:rPr>
                <w:rFonts w:ascii="Times New Roman" w:hAnsi="Times New Roman" w:cs="Times New Roman"/>
                <w:sz w:val="24"/>
              </w:rPr>
            </w:pPr>
            <w:r>
              <w:rPr>
                <w:rFonts w:ascii="Times New Roman" w:hAnsi="Times New Roman"/>
                <w:sz w:val="24"/>
              </w:rPr>
              <w:t>Priekšrocības, priekšnoteikumi, ierobežojumi</w:t>
            </w:r>
          </w:p>
          <w:p w14:paraId="6152246E" w14:textId="77777777" w:rsidR="0080473B" w:rsidRPr="00683101" w:rsidRDefault="0080473B" w:rsidP="00E56D89">
            <w:pPr>
              <w:ind w:left="78" w:right="268"/>
              <w:jc w:val="both"/>
              <w:rPr>
                <w:rFonts w:ascii="Times New Roman" w:hAnsi="Times New Roman" w:cs="Times New Roman"/>
                <w:i/>
                <w:iCs/>
                <w:sz w:val="24"/>
              </w:rPr>
            </w:pPr>
            <w:r>
              <w:rPr>
                <w:rFonts w:ascii="Times New Roman" w:hAnsi="Times New Roman"/>
                <w:i/>
                <w:sz w:val="24"/>
              </w:rPr>
              <w:t>Neobligātais saturs: EAM 2 GUI 6, GAIN ziņojums</w:t>
            </w:r>
          </w:p>
        </w:tc>
        <w:tc>
          <w:tcPr>
            <w:tcW w:w="306" w:type="pct"/>
            <w:vMerge w:val="restart"/>
            <w:tcBorders>
              <w:top w:val="single" w:sz="4" w:space="0" w:color="auto"/>
            </w:tcBorders>
          </w:tcPr>
          <w:p w14:paraId="274C6A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7B73C82" w14:textId="77777777" w:rsidTr="00E56D89">
        <w:trPr>
          <w:trHeight w:val="206"/>
        </w:trPr>
        <w:tc>
          <w:tcPr>
            <w:tcW w:w="393" w:type="pct"/>
            <w:vMerge/>
          </w:tcPr>
          <w:p w14:paraId="02032C32" w14:textId="77777777" w:rsidR="0080473B" w:rsidRPr="00683101" w:rsidRDefault="0080473B" w:rsidP="00E56D89">
            <w:pPr>
              <w:jc w:val="both"/>
              <w:rPr>
                <w:rFonts w:ascii="Times New Roman" w:hAnsi="Times New Roman" w:cs="Times New Roman"/>
                <w:sz w:val="24"/>
              </w:rPr>
            </w:pPr>
          </w:p>
        </w:tc>
        <w:tc>
          <w:tcPr>
            <w:tcW w:w="2017" w:type="pct"/>
            <w:vMerge/>
          </w:tcPr>
          <w:p w14:paraId="4EC327A5" w14:textId="77777777" w:rsidR="0080473B" w:rsidRPr="00683101" w:rsidRDefault="0080473B" w:rsidP="00E56D89">
            <w:pPr>
              <w:jc w:val="both"/>
              <w:rPr>
                <w:rFonts w:ascii="Times New Roman" w:hAnsi="Times New Roman" w:cs="Times New Roman"/>
                <w:sz w:val="24"/>
              </w:rPr>
            </w:pPr>
          </w:p>
        </w:tc>
        <w:tc>
          <w:tcPr>
            <w:tcW w:w="339" w:type="pct"/>
          </w:tcPr>
          <w:p w14:paraId="2FD4C89A" w14:textId="77777777" w:rsidR="0080473B" w:rsidRPr="00683101" w:rsidRDefault="0080473B" w:rsidP="00E56D89">
            <w:pPr>
              <w:jc w:val="both"/>
              <w:rPr>
                <w:rFonts w:ascii="Times New Roman" w:hAnsi="Times New Roman" w:cs="Times New Roman"/>
                <w:sz w:val="24"/>
              </w:rPr>
            </w:pPr>
          </w:p>
        </w:tc>
        <w:tc>
          <w:tcPr>
            <w:tcW w:w="1945" w:type="pct"/>
            <w:vMerge/>
            <w:shd w:val="clear" w:color="auto" w:fill="auto"/>
          </w:tcPr>
          <w:p w14:paraId="11207664" w14:textId="77777777" w:rsidR="0080473B" w:rsidRPr="00683101" w:rsidRDefault="0080473B" w:rsidP="00E56D89">
            <w:pPr>
              <w:jc w:val="both"/>
              <w:rPr>
                <w:rFonts w:ascii="Times New Roman" w:hAnsi="Times New Roman" w:cs="Times New Roman"/>
                <w:i/>
                <w:iCs/>
                <w:sz w:val="24"/>
              </w:rPr>
            </w:pPr>
          </w:p>
        </w:tc>
        <w:tc>
          <w:tcPr>
            <w:tcW w:w="306" w:type="pct"/>
            <w:vMerge/>
          </w:tcPr>
          <w:p w14:paraId="256AA7E1" w14:textId="77777777" w:rsidR="0080473B" w:rsidRPr="00683101" w:rsidRDefault="0080473B" w:rsidP="00E56D89">
            <w:pPr>
              <w:jc w:val="both"/>
              <w:rPr>
                <w:rFonts w:ascii="Times New Roman" w:hAnsi="Times New Roman" w:cs="Times New Roman"/>
                <w:sz w:val="24"/>
              </w:rPr>
            </w:pPr>
          </w:p>
        </w:tc>
      </w:tr>
      <w:tr w:rsidR="0080473B" w:rsidRPr="00683101" w14:paraId="5491F72F" w14:textId="77777777" w:rsidTr="00E56D89">
        <w:trPr>
          <w:trHeight w:val="624"/>
        </w:trPr>
        <w:tc>
          <w:tcPr>
            <w:tcW w:w="5000" w:type="pct"/>
            <w:gridSpan w:val="5"/>
            <w:shd w:val="clear" w:color="auto" w:fill="A6A6A6" w:themeFill="background1" w:themeFillShade="A6"/>
            <w:vAlign w:val="center"/>
          </w:tcPr>
          <w:p w14:paraId="1B98EB9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3.2. apakštēma. Drošuma izmeklēšana</w:t>
            </w:r>
          </w:p>
        </w:tc>
      </w:tr>
      <w:tr w:rsidR="0080473B" w:rsidRPr="00683101" w14:paraId="4D14781C" w14:textId="77777777" w:rsidTr="00E56D89">
        <w:trPr>
          <w:trHeight w:val="425"/>
        </w:trPr>
        <w:tc>
          <w:tcPr>
            <w:tcW w:w="393" w:type="pct"/>
            <w:vMerge w:val="restart"/>
          </w:tcPr>
          <w:p w14:paraId="7EC4BA4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3.2.1.</w:t>
            </w:r>
          </w:p>
        </w:tc>
        <w:tc>
          <w:tcPr>
            <w:tcW w:w="2017" w:type="pct"/>
            <w:vMerge w:val="restart"/>
          </w:tcPr>
          <w:p w14:paraId="5C2B7828"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39" w:type="pct"/>
            <w:shd w:val="clear" w:color="auto" w:fill="D9D9D9" w:themeFill="background1" w:themeFillShade="D9"/>
          </w:tcPr>
          <w:p w14:paraId="0AAD774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5" w:type="pct"/>
            <w:vMerge w:val="restart"/>
            <w:shd w:val="clear" w:color="auto" w:fill="auto"/>
          </w:tcPr>
          <w:p w14:paraId="3BC53249" w14:textId="77777777" w:rsidR="0080473B" w:rsidRPr="00683101" w:rsidRDefault="0080473B" w:rsidP="00E56D89">
            <w:pPr>
              <w:jc w:val="both"/>
              <w:rPr>
                <w:rFonts w:ascii="Times New Roman" w:hAnsi="Times New Roman" w:cs="Times New Roman"/>
                <w:i/>
                <w:iCs/>
                <w:sz w:val="24"/>
              </w:rPr>
            </w:pPr>
          </w:p>
        </w:tc>
        <w:tc>
          <w:tcPr>
            <w:tcW w:w="306" w:type="pct"/>
            <w:vMerge w:val="restart"/>
          </w:tcPr>
          <w:p w14:paraId="1726F86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4D916CE" w14:textId="77777777" w:rsidTr="00E56D89">
        <w:trPr>
          <w:trHeight w:val="206"/>
        </w:trPr>
        <w:tc>
          <w:tcPr>
            <w:tcW w:w="393" w:type="pct"/>
            <w:vMerge/>
            <w:tcBorders>
              <w:bottom w:val="single" w:sz="4" w:space="0" w:color="auto"/>
            </w:tcBorders>
          </w:tcPr>
          <w:p w14:paraId="2550AB35"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22C4CC59" w14:textId="77777777" w:rsidR="0080473B" w:rsidRPr="00683101" w:rsidRDefault="0080473B" w:rsidP="00E56D89">
            <w:pPr>
              <w:ind w:left="104" w:right="235"/>
              <w:jc w:val="both"/>
              <w:rPr>
                <w:rFonts w:ascii="Times New Roman" w:hAnsi="Times New Roman" w:cs="Times New Roman"/>
                <w:sz w:val="24"/>
              </w:rPr>
            </w:pPr>
          </w:p>
        </w:tc>
        <w:tc>
          <w:tcPr>
            <w:tcW w:w="339" w:type="pct"/>
            <w:tcBorders>
              <w:bottom w:val="single" w:sz="4" w:space="0" w:color="auto"/>
            </w:tcBorders>
          </w:tcPr>
          <w:p w14:paraId="72E03FBB"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1FF9DB20" w14:textId="77777777" w:rsidR="0080473B" w:rsidRPr="00683101" w:rsidRDefault="0080473B" w:rsidP="00E56D89">
            <w:pPr>
              <w:jc w:val="both"/>
              <w:rPr>
                <w:rFonts w:ascii="Times New Roman" w:hAnsi="Times New Roman" w:cs="Times New Roman"/>
                <w:i/>
                <w:iCs/>
                <w:sz w:val="24"/>
              </w:rPr>
            </w:pPr>
          </w:p>
        </w:tc>
        <w:tc>
          <w:tcPr>
            <w:tcW w:w="306" w:type="pct"/>
            <w:vMerge/>
            <w:tcBorders>
              <w:bottom w:val="single" w:sz="4" w:space="0" w:color="auto"/>
            </w:tcBorders>
          </w:tcPr>
          <w:p w14:paraId="4F582D92" w14:textId="77777777" w:rsidR="0080473B" w:rsidRPr="00683101" w:rsidRDefault="0080473B" w:rsidP="00E56D89">
            <w:pPr>
              <w:jc w:val="both"/>
              <w:rPr>
                <w:rFonts w:ascii="Times New Roman" w:hAnsi="Times New Roman" w:cs="Times New Roman"/>
                <w:sz w:val="24"/>
              </w:rPr>
            </w:pPr>
          </w:p>
        </w:tc>
      </w:tr>
      <w:tr w:rsidR="0080473B" w:rsidRPr="00683101" w14:paraId="53845914" w14:textId="77777777" w:rsidTr="00E56D89">
        <w:trPr>
          <w:trHeight w:val="467"/>
        </w:trPr>
        <w:tc>
          <w:tcPr>
            <w:tcW w:w="393" w:type="pct"/>
            <w:vMerge w:val="restart"/>
            <w:tcBorders>
              <w:top w:val="single" w:sz="4" w:space="0" w:color="auto"/>
            </w:tcBorders>
          </w:tcPr>
          <w:p w14:paraId="174C8B5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LAW 3.2.2.</w:t>
            </w:r>
          </w:p>
        </w:tc>
        <w:tc>
          <w:tcPr>
            <w:tcW w:w="2017" w:type="pct"/>
            <w:vMerge w:val="restart"/>
            <w:tcBorders>
              <w:top w:val="single" w:sz="4" w:space="0" w:color="auto"/>
            </w:tcBorders>
          </w:tcPr>
          <w:p w14:paraId="6E8B6744"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Definēt drošuma izmeklēšanas darba metodes.</w:t>
            </w:r>
          </w:p>
        </w:tc>
        <w:tc>
          <w:tcPr>
            <w:tcW w:w="339" w:type="pct"/>
            <w:tcBorders>
              <w:top w:val="single" w:sz="4" w:space="0" w:color="auto"/>
            </w:tcBorders>
            <w:shd w:val="clear" w:color="auto" w:fill="D9D9D9" w:themeFill="background1" w:themeFillShade="D9"/>
          </w:tcPr>
          <w:p w14:paraId="75059EE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5" w:type="pct"/>
            <w:vMerge w:val="restart"/>
            <w:tcBorders>
              <w:top w:val="single" w:sz="4" w:space="0" w:color="auto"/>
            </w:tcBorders>
            <w:shd w:val="clear" w:color="auto" w:fill="auto"/>
          </w:tcPr>
          <w:p w14:paraId="73ADDFDA" w14:textId="77777777" w:rsidR="0080473B" w:rsidRPr="00683101" w:rsidRDefault="0080473B" w:rsidP="00E56D89">
            <w:pPr>
              <w:jc w:val="both"/>
              <w:rPr>
                <w:rFonts w:ascii="Times New Roman" w:hAnsi="Times New Roman" w:cs="Times New Roman"/>
                <w:i/>
                <w:iCs/>
                <w:sz w:val="24"/>
              </w:rPr>
            </w:pPr>
          </w:p>
        </w:tc>
        <w:tc>
          <w:tcPr>
            <w:tcW w:w="306" w:type="pct"/>
            <w:vMerge w:val="restart"/>
            <w:tcBorders>
              <w:top w:val="single" w:sz="4" w:space="0" w:color="auto"/>
            </w:tcBorders>
          </w:tcPr>
          <w:p w14:paraId="7071A99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EEB27A6" w14:textId="77777777" w:rsidTr="00E56D89">
        <w:trPr>
          <w:trHeight w:val="206"/>
        </w:trPr>
        <w:tc>
          <w:tcPr>
            <w:tcW w:w="393" w:type="pct"/>
            <w:vMerge/>
            <w:tcBorders>
              <w:bottom w:val="single" w:sz="4" w:space="0" w:color="000000"/>
            </w:tcBorders>
          </w:tcPr>
          <w:p w14:paraId="175A2FE8"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000000"/>
            </w:tcBorders>
          </w:tcPr>
          <w:p w14:paraId="79EC9060" w14:textId="77777777" w:rsidR="0080473B" w:rsidRPr="00683101" w:rsidRDefault="0080473B" w:rsidP="00E56D89">
            <w:pPr>
              <w:jc w:val="both"/>
              <w:rPr>
                <w:rFonts w:ascii="Times New Roman" w:hAnsi="Times New Roman" w:cs="Times New Roman"/>
                <w:sz w:val="24"/>
              </w:rPr>
            </w:pPr>
          </w:p>
        </w:tc>
        <w:tc>
          <w:tcPr>
            <w:tcW w:w="339" w:type="pct"/>
            <w:tcBorders>
              <w:bottom w:val="single" w:sz="4" w:space="0" w:color="000000"/>
            </w:tcBorders>
          </w:tcPr>
          <w:p w14:paraId="036B9C74"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4" w:space="0" w:color="000000"/>
            </w:tcBorders>
            <w:shd w:val="clear" w:color="auto" w:fill="auto"/>
          </w:tcPr>
          <w:p w14:paraId="525DBF11" w14:textId="77777777" w:rsidR="0080473B" w:rsidRPr="00683101" w:rsidRDefault="0080473B" w:rsidP="00E56D89">
            <w:pPr>
              <w:jc w:val="both"/>
              <w:rPr>
                <w:rFonts w:ascii="Times New Roman" w:hAnsi="Times New Roman" w:cs="Times New Roman"/>
                <w:i/>
                <w:iCs/>
                <w:sz w:val="24"/>
              </w:rPr>
            </w:pPr>
          </w:p>
        </w:tc>
        <w:tc>
          <w:tcPr>
            <w:tcW w:w="306" w:type="pct"/>
            <w:vMerge/>
            <w:tcBorders>
              <w:bottom w:val="single" w:sz="4" w:space="0" w:color="000000"/>
            </w:tcBorders>
          </w:tcPr>
          <w:p w14:paraId="7177E077" w14:textId="77777777" w:rsidR="0080473B" w:rsidRPr="00683101" w:rsidRDefault="0080473B" w:rsidP="00E56D89">
            <w:pPr>
              <w:jc w:val="both"/>
              <w:rPr>
                <w:rFonts w:ascii="Times New Roman" w:hAnsi="Times New Roman" w:cs="Times New Roman"/>
                <w:sz w:val="24"/>
              </w:rPr>
            </w:pPr>
          </w:p>
        </w:tc>
      </w:tr>
    </w:tbl>
    <w:p w14:paraId="3E5CCCDE" w14:textId="77777777" w:rsidR="0080473B" w:rsidRPr="00683101" w:rsidRDefault="0080473B" w:rsidP="0080473B">
      <w:pPr>
        <w:autoSpaceDE/>
        <w:autoSpaceDN/>
        <w:jc w:val="both"/>
        <w:rPr>
          <w:rFonts w:ascii="Times New Roman" w:hAnsi="Times New Roman" w:cs="Times New Roman"/>
          <w:b/>
          <w:sz w:val="24"/>
          <w:szCs w:val="24"/>
        </w:rPr>
      </w:pPr>
      <w:bookmarkStart w:id="222" w:name="_bookmark162"/>
      <w:bookmarkEnd w:id="222"/>
      <w:r>
        <w:br w:type="page"/>
      </w:r>
    </w:p>
    <w:p w14:paraId="092C3805"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3. MĀCĪBU PRIEKŠMETS. GAISA SATIKSMES PĀRVALDĪBA</w:t>
      </w:r>
    </w:p>
    <w:p w14:paraId="006DC35B" w14:textId="77777777" w:rsidR="0080473B" w:rsidRPr="00683101" w:rsidRDefault="0080473B" w:rsidP="0080473B">
      <w:pPr>
        <w:jc w:val="both"/>
        <w:rPr>
          <w:rFonts w:ascii="Times New Roman" w:hAnsi="Times New Roman" w:cs="Times New Roman"/>
          <w:b/>
          <w:sz w:val="24"/>
          <w:szCs w:val="24"/>
        </w:rPr>
      </w:pPr>
    </w:p>
    <w:p w14:paraId="0DEC1BA1"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35ECB15A" w14:textId="77777777" w:rsidR="0080473B" w:rsidRPr="00683101" w:rsidRDefault="0080473B" w:rsidP="0080473B">
      <w:pPr>
        <w:jc w:val="both"/>
        <w:rPr>
          <w:rFonts w:ascii="Times New Roman" w:hAnsi="Times New Roman" w:cs="Times New Roman"/>
          <w:sz w:val="24"/>
          <w:szCs w:val="24"/>
        </w:rPr>
      </w:pPr>
    </w:p>
    <w:p w14:paraId="545CA21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jāpārvalda gaisa satiksme tā, lai nodrošinātu drošu, kārtīgu un ātru pakalpojumu sniegšanu.</w:t>
      </w:r>
    </w:p>
    <w:p w14:paraId="00C282EE"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5"/>
        <w:gridCol w:w="3622"/>
        <w:gridCol w:w="556"/>
        <w:gridCol w:w="3487"/>
        <w:gridCol w:w="750"/>
      </w:tblGrid>
      <w:tr w:rsidR="0080473B" w:rsidRPr="003D5586" w14:paraId="5A372460" w14:textId="77777777" w:rsidTr="00E56D89">
        <w:trPr>
          <w:trHeight w:val="728"/>
        </w:trPr>
        <w:tc>
          <w:tcPr>
            <w:tcW w:w="5000" w:type="pct"/>
            <w:gridSpan w:val="6"/>
            <w:tcBorders>
              <w:top w:val="single" w:sz="12" w:space="0" w:color="000000"/>
            </w:tcBorders>
            <w:vAlign w:val="center"/>
          </w:tcPr>
          <w:p w14:paraId="412597A3" w14:textId="77777777" w:rsidR="0080473B" w:rsidRPr="003D5586" w:rsidRDefault="0080473B" w:rsidP="00E56D89">
            <w:pPr>
              <w:jc w:val="both"/>
              <w:rPr>
                <w:rFonts w:ascii="Times New Roman" w:hAnsi="Times New Roman" w:cs="Times New Roman"/>
                <w:b/>
                <w:noProof/>
                <w:sz w:val="24"/>
                <w:szCs w:val="24"/>
              </w:rPr>
            </w:pPr>
            <w:r>
              <w:rPr>
                <w:rFonts w:ascii="Times New Roman" w:hAnsi="Times New Roman"/>
                <w:b/>
                <w:sz w:val="24"/>
              </w:rPr>
              <w:t>ATM 1. TĒMA. PAKALPOJUMU SNIEGŠANA</w:t>
            </w:r>
          </w:p>
        </w:tc>
      </w:tr>
      <w:tr w:rsidR="0080473B" w:rsidRPr="003D5586" w14:paraId="69F33EB0" w14:textId="77777777" w:rsidTr="00E56D89">
        <w:trPr>
          <w:trHeight w:val="624"/>
        </w:trPr>
        <w:tc>
          <w:tcPr>
            <w:tcW w:w="5000" w:type="pct"/>
            <w:gridSpan w:val="6"/>
            <w:shd w:val="clear" w:color="auto" w:fill="A6A6A6" w:themeFill="background1" w:themeFillShade="A6"/>
            <w:vAlign w:val="center"/>
          </w:tcPr>
          <w:p w14:paraId="107B6C37"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1.1. apakštēma. Gaisa satiksmes vadības (</w:t>
            </w:r>
            <w:r>
              <w:rPr>
                <w:rFonts w:ascii="Times New Roman" w:hAnsi="Times New Roman"/>
                <w:b/>
                <w:i/>
                <w:iCs/>
                <w:sz w:val="24"/>
              </w:rPr>
              <w:t>ATC</w:t>
            </w:r>
            <w:r>
              <w:rPr>
                <w:rFonts w:ascii="Times New Roman" w:hAnsi="Times New Roman"/>
                <w:b/>
                <w:sz w:val="24"/>
              </w:rPr>
              <w:t>) pakalpojums</w:t>
            </w:r>
          </w:p>
        </w:tc>
      </w:tr>
      <w:tr w:rsidR="0080473B" w:rsidRPr="00683101" w14:paraId="07EF2C33" w14:textId="77777777" w:rsidTr="00E56D89">
        <w:trPr>
          <w:trHeight w:val="473"/>
        </w:trPr>
        <w:tc>
          <w:tcPr>
            <w:tcW w:w="362" w:type="pct"/>
            <w:gridSpan w:val="2"/>
            <w:vMerge w:val="restart"/>
          </w:tcPr>
          <w:p w14:paraId="33B8D56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1.1.1.</w:t>
            </w:r>
          </w:p>
        </w:tc>
        <w:tc>
          <w:tcPr>
            <w:tcW w:w="2025" w:type="pct"/>
            <w:vMerge w:val="restart"/>
          </w:tcPr>
          <w:p w14:paraId="54E0C197"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savu atbildības apgabalu.</w:t>
            </w:r>
          </w:p>
        </w:tc>
        <w:tc>
          <w:tcPr>
            <w:tcW w:w="346" w:type="pct"/>
            <w:shd w:val="clear" w:color="auto" w:fill="D9D9D9" w:themeFill="background1" w:themeFillShade="D9"/>
          </w:tcPr>
          <w:p w14:paraId="4D6F958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Pr>
          <w:p w14:paraId="4CC7FD16" w14:textId="77777777" w:rsidR="0080473B" w:rsidRPr="003D5586" w:rsidRDefault="0080473B" w:rsidP="00E56D89">
            <w:pPr>
              <w:jc w:val="both"/>
              <w:rPr>
                <w:rFonts w:ascii="Times New Roman" w:hAnsi="Times New Roman" w:cs="Times New Roman"/>
                <w:i/>
                <w:iCs/>
                <w:sz w:val="24"/>
              </w:rPr>
            </w:pPr>
          </w:p>
        </w:tc>
        <w:tc>
          <w:tcPr>
            <w:tcW w:w="316" w:type="pct"/>
            <w:vMerge w:val="restart"/>
          </w:tcPr>
          <w:p w14:paraId="2F4512C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F393D15" w14:textId="77777777" w:rsidTr="00E56D89">
        <w:trPr>
          <w:trHeight w:val="479"/>
        </w:trPr>
        <w:tc>
          <w:tcPr>
            <w:tcW w:w="362" w:type="pct"/>
            <w:gridSpan w:val="2"/>
            <w:vMerge/>
            <w:tcBorders>
              <w:bottom w:val="single" w:sz="4" w:space="0" w:color="000000" w:themeColor="text1"/>
            </w:tcBorders>
          </w:tcPr>
          <w:p w14:paraId="7D7F5F5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1A788882"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shd w:val="clear" w:color="auto" w:fill="auto"/>
          </w:tcPr>
          <w:p w14:paraId="1D19B43A"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7E23D61B" w14:textId="77777777" w:rsidR="0080473B" w:rsidRPr="003D5586" w:rsidRDefault="0080473B" w:rsidP="00E56D89">
            <w:pPr>
              <w:shd w:val="clear" w:color="auto" w:fill="FF9999"/>
              <w:jc w:val="both"/>
              <w:rPr>
                <w:rFonts w:ascii="Times New Roman" w:hAnsi="Times New Roman" w:cs="Times New Roman"/>
                <w:sz w:val="24"/>
              </w:rPr>
            </w:pPr>
          </w:p>
        </w:tc>
        <w:tc>
          <w:tcPr>
            <w:tcW w:w="316" w:type="pct"/>
            <w:vMerge/>
            <w:tcBorders>
              <w:bottom w:val="single" w:sz="4" w:space="0" w:color="000000" w:themeColor="text1"/>
            </w:tcBorders>
          </w:tcPr>
          <w:p w14:paraId="3FD9BD20" w14:textId="77777777" w:rsidR="0080473B" w:rsidRPr="003D5586" w:rsidRDefault="0080473B" w:rsidP="00E56D89">
            <w:pPr>
              <w:jc w:val="both"/>
              <w:rPr>
                <w:rFonts w:ascii="Times New Roman" w:hAnsi="Times New Roman" w:cs="Times New Roman"/>
                <w:sz w:val="24"/>
              </w:rPr>
            </w:pPr>
          </w:p>
        </w:tc>
      </w:tr>
      <w:tr w:rsidR="0080473B" w:rsidRPr="00683101" w14:paraId="587D8E3C" w14:textId="77777777" w:rsidTr="00E56D89">
        <w:trPr>
          <w:trHeight w:val="437"/>
        </w:trPr>
        <w:tc>
          <w:tcPr>
            <w:tcW w:w="362" w:type="pct"/>
            <w:gridSpan w:val="2"/>
            <w:vMerge w:val="restart"/>
            <w:tcBorders>
              <w:top w:val="single" w:sz="4" w:space="0" w:color="000000" w:themeColor="text1"/>
            </w:tcBorders>
          </w:tcPr>
          <w:p w14:paraId="71E91AE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1.1.2.</w:t>
            </w:r>
          </w:p>
        </w:tc>
        <w:tc>
          <w:tcPr>
            <w:tcW w:w="2025" w:type="pct"/>
            <w:vMerge w:val="restart"/>
            <w:tcBorders>
              <w:top w:val="single" w:sz="4" w:space="0" w:color="000000" w:themeColor="text1"/>
            </w:tcBorders>
          </w:tcPr>
          <w:p w14:paraId="16BA0CA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Sniegt pieejas vadības pakalpojumu.</w:t>
            </w:r>
          </w:p>
        </w:tc>
        <w:tc>
          <w:tcPr>
            <w:tcW w:w="346" w:type="pct"/>
            <w:tcBorders>
              <w:top w:val="single" w:sz="4" w:space="0" w:color="000000" w:themeColor="text1"/>
            </w:tcBorders>
            <w:shd w:val="clear" w:color="auto" w:fill="D9D9D9" w:themeFill="background1" w:themeFillShade="D9"/>
          </w:tcPr>
          <w:p w14:paraId="7A850CF4"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000000" w:themeColor="text1"/>
            </w:tcBorders>
            <w:shd w:val="clear" w:color="auto" w:fill="FF9999"/>
          </w:tcPr>
          <w:p w14:paraId="5D4EF11D"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316" w:type="pct"/>
            <w:vMerge w:val="restart"/>
            <w:tcBorders>
              <w:top w:val="single" w:sz="4" w:space="0" w:color="000000" w:themeColor="text1"/>
            </w:tcBorders>
          </w:tcPr>
          <w:p w14:paraId="3884C4C5"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204B22D2" w14:textId="77777777" w:rsidTr="00E56D89">
        <w:trPr>
          <w:trHeight w:val="86"/>
        </w:trPr>
        <w:tc>
          <w:tcPr>
            <w:tcW w:w="362" w:type="pct"/>
            <w:gridSpan w:val="2"/>
            <w:vMerge/>
          </w:tcPr>
          <w:p w14:paraId="63C67760" w14:textId="77777777" w:rsidR="0080473B" w:rsidRPr="003D5586" w:rsidRDefault="0080473B" w:rsidP="00E56D89">
            <w:pPr>
              <w:jc w:val="both"/>
              <w:rPr>
                <w:rFonts w:ascii="Times New Roman" w:hAnsi="Times New Roman" w:cs="Times New Roman"/>
                <w:sz w:val="24"/>
              </w:rPr>
            </w:pPr>
          </w:p>
        </w:tc>
        <w:tc>
          <w:tcPr>
            <w:tcW w:w="2025" w:type="pct"/>
            <w:vMerge/>
          </w:tcPr>
          <w:p w14:paraId="4FDE8713"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26F0BEA4"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FF9999"/>
          </w:tcPr>
          <w:p w14:paraId="7CCE7224" w14:textId="77777777" w:rsidR="0080473B" w:rsidRPr="003D5586" w:rsidRDefault="0080473B" w:rsidP="00E56D89">
            <w:pPr>
              <w:jc w:val="both"/>
              <w:rPr>
                <w:rFonts w:ascii="Times New Roman" w:hAnsi="Times New Roman" w:cs="Times New Roman"/>
                <w:sz w:val="24"/>
              </w:rPr>
            </w:pPr>
          </w:p>
        </w:tc>
        <w:tc>
          <w:tcPr>
            <w:tcW w:w="316" w:type="pct"/>
            <w:vMerge/>
          </w:tcPr>
          <w:p w14:paraId="16FDC3BF" w14:textId="77777777" w:rsidR="0080473B" w:rsidRPr="003D5586" w:rsidRDefault="0080473B" w:rsidP="00E56D89">
            <w:pPr>
              <w:jc w:val="both"/>
              <w:rPr>
                <w:rFonts w:ascii="Times New Roman" w:hAnsi="Times New Roman" w:cs="Times New Roman"/>
                <w:sz w:val="24"/>
              </w:rPr>
            </w:pPr>
          </w:p>
        </w:tc>
      </w:tr>
      <w:tr w:rsidR="0080473B" w:rsidRPr="00683101" w14:paraId="12AC7084" w14:textId="77777777" w:rsidTr="00E56D89">
        <w:trPr>
          <w:trHeight w:val="109"/>
        </w:trPr>
        <w:tc>
          <w:tcPr>
            <w:tcW w:w="362" w:type="pct"/>
            <w:gridSpan w:val="2"/>
            <w:vMerge/>
          </w:tcPr>
          <w:p w14:paraId="7D83A11C" w14:textId="77777777" w:rsidR="0080473B" w:rsidRPr="003D5586" w:rsidRDefault="0080473B" w:rsidP="00E56D89">
            <w:pPr>
              <w:jc w:val="both"/>
              <w:rPr>
                <w:rFonts w:ascii="Times New Roman" w:hAnsi="Times New Roman" w:cs="Times New Roman"/>
                <w:sz w:val="24"/>
              </w:rPr>
            </w:pPr>
          </w:p>
        </w:tc>
        <w:tc>
          <w:tcPr>
            <w:tcW w:w="2025" w:type="pct"/>
            <w:vMerge/>
          </w:tcPr>
          <w:p w14:paraId="3DC8B2AC" w14:textId="77777777" w:rsidR="0080473B" w:rsidRPr="003D5586" w:rsidRDefault="0080473B" w:rsidP="00E56D89">
            <w:pPr>
              <w:jc w:val="both"/>
              <w:rPr>
                <w:rFonts w:ascii="Times New Roman" w:hAnsi="Times New Roman" w:cs="Times New Roman"/>
                <w:sz w:val="24"/>
              </w:rPr>
            </w:pPr>
          </w:p>
        </w:tc>
        <w:tc>
          <w:tcPr>
            <w:tcW w:w="346" w:type="pct"/>
          </w:tcPr>
          <w:p w14:paraId="577B41EE" w14:textId="77777777" w:rsidR="0080473B" w:rsidRPr="003D5586" w:rsidRDefault="0080473B" w:rsidP="00E56D89">
            <w:pPr>
              <w:jc w:val="both"/>
              <w:rPr>
                <w:rFonts w:ascii="Times New Roman" w:hAnsi="Times New Roman" w:cs="Times New Roman"/>
                <w:sz w:val="24"/>
              </w:rPr>
            </w:pPr>
          </w:p>
        </w:tc>
        <w:tc>
          <w:tcPr>
            <w:tcW w:w="1951" w:type="pct"/>
          </w:tcPr>
          <w:p w14:paraId="2E9D324F" w14:textId="77777777" w:rsidR="0080473B" w:rsidRPr="003D5586" w:rsidRDefault="0080473B" w:rsidP="00E56D89">
            <w:pPr>
              <w:jc w:val="both"/>
              <w:rPr>
                <w:rFonts w:ascii="Times New Roman" w:hAnsi="Times New Roman" w:cs="Times New Roman"/>
                <w:sz w:val="24"/>
              </w:rPr>
            </w:pPr>
          </w:p>
        </w:tc>
        <w:tc>
          <w:tcPr>
            <w:tcW w:w="316" w:type="pct"/>
            <w:vMerge/>
          </w:tcPr>
          <w:p w14:paraId="5F9FDB49" w14:textId="77777777" w:rsidR="0080473B" w:rsidRPr="003D5586" w:rsidRDefault="0080473B" w:rsidP="00E56D89">
            <w:pPr>
              <w:jc w:val="both"/>
              <w:rPr>
                <w:rFonts w:ascii="Times New Roman" w:hAnsi="Times New Roman" w:cs="Times New Roman"/>
                <w:sz w:val="24"/>
              </w:rPr>
            </w:pPr>
          </w:p>
        </w:tc>
      </w:tr>
      <w:tr w:rsidR="0080473B" w:rsidRPr="003D5586" w14:paraId="4FC17253" w14:textId="77777777" w:rsidTr="00E56D89">
        <w:trPr>
          <w:trHeight w:val="624"/>
        </w:trPr>
        <w:tc>
          <w:tcPr>
            <w:tcW w:w="5000" w:type="pct"/>
            <w:gridSpan w:val="6"/>
            <w:shd w:val="clear" w:color="auto" w:fill="A6A6A6" w:themeFill="background1" w:themeFillShade="A6"/>
            <w:vAlign w:val="center"/>
          </w:tcPr>
          <w:p w14:paraId="7C652821"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80473B" w:rsidRPr="00683101" w14:paraId="37BFE5CF" w14:textId="77777777" w:rsidTr="00E56D89">
        <w:trPr>
          <w:trHeight w:val="500"/>
        </w:trPr>
        <w:tc>
          <w:tcPr>
            <w:tcW w:w="362" w:type="pct"/>
            <w:gridSpan w:val="2"/>
            <w:vMerge w:val="restart"/>
          </w:tcPr>
          <w:p w14:paraId="4B4BA93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1.2.1.</w:t>
            </w:r>
          </w:p>
        </w:tc>
        <w:tc>
          <w:tcPr>
            <w:tcW w:w="2025" w:type="pct"/>
            <w:vMerge w:val="restart"/>
          </w:tcPr>
          <w:p w14:paraId="30A6FB9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46" w:type="pct"/>
            <w:shd w:val="clear" w:color="auto" w:fill="D9D9D9" w:themeFill="background1" w:themeFillShade="D9"/>
          </w:tcPr>
          <w:p w14:paraId="110DD50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5AB3125D"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2D44DEF"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45BE7CA0"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332E3A7E" w14:textId="77777777" w:rsidTr="00E56D89">
        <w:trPr>
          <w:trHeight w:val="260"/>
        </w:trPr>
        <w:tc>
          <w:tcPr>
            <w:tcW w:w="362" w:type="pct"/>
            <w:gridSpan w:val="2"/>
            <w:vMerge/>
            <w:tcBorders>
              <w:bottom w:val="single" w:sz="4" w:space="0" w:color="000000" w:themeColor="text1"/>
            </w:tcBorders>
          </w:tcPr>
          <w:p w14:paraId="57E00E5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4992044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tcPr>
          <w:p w14:paraId="01BB033F"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shd w:val="clear" w:color="auto" w:fill="auto"/>
          </w:tcPr>
          <w:p w14:paraId="7E782721"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62821360" w14:textId="77777777" w:rsidR="0080473B" w:rsidRPr="003D5586" w:rsidRDefault="0080473B" w:rsidP="00E56D89">
            <w:pPr>
              <w:jc w:val="both"/>
              <w:rPr>
                <w:rFonts w:ascii="Times New Roman" w:hAnsi="Times New Roman" w:cs="Times New Roman"/>
                <w:sz w:val="24"/>
              </w:rPr>
            </w:pPr>
          </w:p>
        </w:tc>
      </w:tr>
      <w:tr w:rsidR="0080473B" w:rsidRPr="00683101" w14:paraId="16DBED0B" w14:textId="77777777" w:rsidTr="00E56D89">
        <w:trPr>
          <w:trHeight w:val="468"/>
        </w:trPr>
        <w:tc>
          <w:tcPr>
            <w:tcW w:w="362" w:type="pct"/>
            <w:gridSpan w:val="2"/>
            <w:vMerge w:val="restart"/>
            <w:tcBorders>
              <w:top w:val="single" w:sz="4" w:space="0" w:color="000000" w:themeColor="text1"/>
            </w:tcBorders>
          </w:tcPr>
          <w:p w14:paraId="0F86CDD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1.2.2.</w:t>
            </w:r>
          </w:p>
        </w:tc>
        <w:tc>
          <w:tcPr>
            <w:tcW w:w="2025" w:type="pct"/>
            <w:vMerge w:val="restart"/>
            <w:tcBorders>
              <w:top w:val="single" w:sz="4" w:space="0" w:color="000000" w:themeColor="text1"/>
            </w:tcBorders>
          </w:tcPr>
          <w:p w14:paraId="4193715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sistēmu </w:t>
            </w:r>
            <w:r>
              <w:rPr>
                <w:rFonts w:ascii="Times New Roman" w:hAnsi="Times New Roman"/>
                <w:i/>
                <w:iCs/>
                <w:sz w:val="24"/>
              </w:rPr>
              <w:t>FIS</w:t>
            </w:r>
            <w:r>
              <w:rPr>
                <w:rFonts w:ascii="Times New Roman" w:hAnsi="Times New Roman"/>
                <w:sz w:val="24"/>
              </w:rPr>
              <w:t xml:space="preserve"> nodrošināšanai.</w:t>
            </w:r>
          </w:p>
        </w:tc>
        <w:tc>
          <w:tcPr>
            <w:tcW w:w="346" w:type="pct"/>
            <w:tcBorders>
              <w:top w:val="single" w:sz="4" w:space="0" w:color="000000" w:themeColor="text1"/>
            </w:tcBorders>
            <w:shd w:val="clear" w:color="auto" w:fill="D9D9D9" w:themeFill="background1" w:themeFillShade="D9"/>
          </w:tcPr>
          <w:p w14:paraId="506F23D1"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shd w:val="clear" w:color="auto" w:fill="auto"/>
          </w:tcPr>
          <w:p w14:paraId="52BDD846"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identificētam lidaparātam par satiksmi, navigāciju</w:t>
            </w:r>
          </w:p>
          <w:p w14:paraId="581EDCFB"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laikapstākļi</w:t>
            </w:r>
          </w:p>
        </w:tc>
        <w:tc>
          <w:tcPr>
            <w:tcW w:w="316" w:type="pct"/>
            <w:vMerge w:val="restart"/>
            <w:tcBorders>
              <w:top w:val="single" w:sz="4" w:space="0" w:color="000000" w:themeColor="text1"/>
            </w:tcBorders>
          </w:tcPr>
          <w:p w14:paraId="33106413" w14:textId="77777777" w:rsidR="0080473B" w:rsidRPr="003D5586" w:rsidRDefault="0080473B" w:rsidP="00E56D89">
            <w:pPr>
              <w:jc w:val="both"/>
              <w:rPr>
                <w:rFonts w:ascii="Times New Roman" w:hAnsi="Times New Roman" w:cs="Times New Roman"/>
                <w:i/>
                <w:iCs/>
                <w:sz w:val="24"/>
              </w:rPr>
            </w:pPr>
            <w:r>
              <w:rPr>
                <w:rFonts w:ascii="Times New Roman" w:hAnsi="Times New Roman"/>
                <w:i/>
                <w:iCs/>
                <w:sz w:val="24"/>
              </w:rPr>
              <w:t>APS ACS</w:t>
            </w:r>
          </w:p>
        </w:tc>
      </w:tr>
      <w:tr w:rsidR="0080473B" w:rsidRPr="00683101" w14:paraId="2CB29BE6" w14:textId="77777777" w:rsidTr="00E56D89">
        <w:trPr>
          <w:trHeight w:val="344"/>
        </w:trPr>
        <w:tc>
          <w:tcPr>
            <w:tcW w:w="362" w:type="pct"/>
            <w:gridSpan w:val="2"/>
            <w:vMerge/>
          </w:tcPr>
          <w:p w14:paraId="0E21850F" w14:textId="77777777" w:rsidR="0080473B" w:rsidRPr="003D5586" w:rsidRDefault="0080473B" w:rsidP="00E56D89">
            <w:pPr>
              <w:jc w:val="both"/>
              <w:rPr>
                <w:rFonts w:ascii="Times New Roman" w:hAnsi="Times New Roman" w:cs="Times New Roman"/>
                <w:sz w:val="24"/>
              </w:rPr>
            </w:pPr>
          </w:p>
        </w:tc>
        <w:tc>
          <w:tcPr>
            <w:tcW w:w="2025" w:type="pct"/>
            <w:vMerge/>
          </w:tcPr>
          <w:p w14:paraId="36FA3D8F"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391857C3"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auto"/>
          </w:tcPr>
          <w:p w14:paraId="75EBB23F"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6E2215FE" w14:textId="77777777" w:rsidR="0080473B" w:rsidRPr="003D5586" w:rsidRDefault="0080473B" w:rsidP="00E56D89">
            <w:pPr>
              <w:jc w:val="both"/>
              <w:rPr>
                <w:rFonts w:ascii="Times New Roman" w:hAnsi="Times New Roman"/>
                <w:sz w:val="24"/>
                <w:szCs w:val="24"/>
              </w:rPr>
            </w:pPr>
          </w:p>
        </w:tc>
      </w:tr>
      <w:tr w:rsidR="0080473B" w:rsidRPr="00683101" w14:paraId="76E993A8" w14:textId="77777777" w:rsidTr="00E56D89">
        <w:trPr>
          <w:trHeight w:val="45"/>
        </w:trPr>
        <w:tc>
          <w:tcPr>
            <w:tcW w:w="362" w:type="pct"/>
            <w:gridSpan w:val="2"/>
            <w:vMerge/>
            <w:tcBorders>
              <w:bottom w:val="single" w:sz="4" w:space="0" w:color="auto"/>
            </w:tcBorders>
          </w:tcPr>
          <w:p w14:paraId="5B138C5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7FAB70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84C327B"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E394F3B"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7A16D44" w14:textId="77777777" w:rsidR="0080473B" w:rsidRPr="003D5586" w:rsidRDefault="0080473B" w:rsidP="00E56D89">
            <w:pPr>
              <w:jc w:val="both"/>
              <w:rPr>
                <w:rFonts w:ascii="Times New Roman" w:hAnsi="Times New Roman" w:cs="Times New Roman"/>
                <w:color w:val="C0504D"/>
                <w:sz w:val="24"/>
              </w:rPr>
            </w:pPr>
          </w:p>
        </w:tc>
      </w:tr>
      <w:tr w:rsidR="0080473B" w:rsidRPr="00683101" w14:paraId="7C1ACF03" w14:textId="77777777" w:rsidTr="00E56D89">
        <w:trPr>
          <w:trHeight w:val="460"/>
        </w:trPr>
        <w:tc>
          <w:tcPr>
            <w:tcW w:w="362" w:type="pct"/>
            <w:gridSpan w:val="2"/>
            <w:vMerge w:val="restart"/>
            <w:tcBorders>
              <w:top w:val="single" w:sz="4" w:space="0" w:color="auto"/>
            </w:tcBorders>
          </w:tcPr>
          <w:p w14:paraId="79D2789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1.2.3.</w:t>
            </w:r>
          </w:p>
        </w:tc>
        <w:tc>
          <w:tcPr>
            <w:tcW w:w="2025" w:type="pct"/>
            <w:vMerge w:val="restart"/>
            <w:tcBorders>
              <w:top w:val="single" w:sz="4" w:space="0" w:color="auto"/>
            </w:tcBorders>
          </w:tcPr>
          <w:p w14:paraId="1A68E358"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Izdot atbilstošu informāciju par konfliktējošas satiksmes atrašanās vietu.</w:t>
            </w:r>
          </w:p>
        </w:tc>
        <w:tc>
          <w:tcPr>
            <w:tcW w:w="346" w:type="pct"/>
            <w:tcBorders>
              <w:top w:val="single" w:sz="4" w:space="0" w:color="auto"/>
            </w:tcBorders>
            <w:shd w:val="clear" w:color="auto" w:fill="D9D9D9" w:themeFill="background1" w:themeFillShade="D9"/>
          </w:tcPr>
          <w:p w14:paraId="44E65A2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FF9999"/>
          </w:tcPr>
          <w:p w14:paraId="541D199A"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par satiksmi, būtiskā informācija par satiksmi</w:t>
            </w:r>
          </w:p>
        </w:tc>
        <w:tc>
          <w:tcPr>
            <w:tcW w:w="316" w:type="pct"/>
            <w:vMerge w:val="restart"/>
            <w:tcBorders>
              <w:top w:val="single" w:sz="4" w:space="0" w:color="auto"/>
            </w:tcBorders>
          </w:tcPr>
          <w:p w14:paraId="7B6C12D1" w14:textId="77777777" w:rsidR="0080473B" w:rsidRPr="003D5586" w:rsidRDefault="0080473B" w:rsidP="00E56D89">
            <w:pPr>
              <w:jc w:val="both"/>
              <w:rPr>
                <w:rFonts w:ascii="Times New Roman" w:hAnsi="Times New Roman" w:cs="Times New Roman"/>
                <w:color w:val="C0504D"/>
                <w:sz w:val="24"/>
              </w:rPr>
            </w:pPr>
            <w:r>
              <w:rPr>
                <w:rFonts w:ascii="Times New Roman" w:hAnsi="Times New Roman"/>
                <w:i/>
                <w:iCs/>
                <w:sz w:val="24"/>
              </w:rPr>
              <w:t>APS ACS</w:t>
            </w:r>
            <w:r>
              <w:rPr>
                <w:rFonts w:ascii="Times New Roman" w:hAnsi="Times New Roman"/>
                <w:sz w:val="24"/>
              </w:rPr>
              <w:t xml:space="preserve"> </w:t>
            </w:r>
            <w:r>
              <w:rPr>
                <w:rFonts w:ascii="Times New Roman" w:hAnsi="Times New Roman"/>
                <w:i/>
                <w:color w:val="FF9999"/>
                <w:sz w:val="24"/>
              </w:rPr>
              <w:t>APP ACP</w:t>
            </w:r>
          </w:p>
        </w:tc>
      </w:tr>
      <w:tr w:rsidR="0080473B" w:rsidRPr="00683101" w14:paraId="29E6B3AE" w14:textId="77777777" w:rsidTr="00E56D89">
        <w:trPr>
          <w:trHeight w:val="248"/>
        </w:trPr>
        <w:tc>
          <w:tcPr>
            <w:tcW w:w="362" w:type="pct"/>
            <w:gridSpan w:val="2"/>
            <w:vMerge/>
          </w:tcPr>
          <w:p w14:paraId="2B84A64B" w14:textId="77777777" w:rsidR="0080473B" w:rsidRPr="003D5586" w:rsidRDefault="0080473B" w:rsidP="00E56D89">
            <w:pPr>
              <w:jc w:val="both"/>
              <w:rPr>
                <w:rFonts w:ascii="Times New Roman" w:hAnsi="Times New Roman" w:cs="Times New Roman"/>
                <w:sz w:val="24"/>
              </w:rPr>
            </w:pPr>
          </w:p>
        </w:tc>
        <w:tc>
          <w:tcPr>
            <w:tcW w:w="2025" w:type="pct"/>
            <w:vMerge/>
          </w:tcPr>
          <w:p w14:paraId="1AEC5CFF"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78B85CA1"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FF9999"/>
          </w:tcPr>
          <w:p w14:paraId="53C67CF4" w14:textId="77777777" w:rsidR="0080473B" w:rsidRPr="003D5586" w:rsidRDefault="0080473B" w:rsidP="00E56D89">
            <w:pPr>
              <w:jc w:val="both"/>
              <w:rPr>
                <w:rFonts w:ascii="Times New Roman" w:hAnsi="Times New Roman" w:cs="Times New Roman"/>
                <w:sz w:val="24"/>
              </w:rPr>
            </w:pPr>
          </w:p>
        </w:tc>
        <w:tc>
          <w:tcPr>
            <w:tcW w:w="316" w:type="pct"/>
            <w:vMerge/>
          </w:tcPr>
          <w:p w14:paraId="00B48F36" w14:textId="77777777" w:rsidR="0080473B" w:rsidRPr="003D5586" w:rsidRDefault="0080473B" w:rsidP="00E56D89">
            <w:pPr>
              <w:jc w:val="both"/>
              <w:rPr>
                <w:rFonts w:ascii="Times New Roman" w:hAnsi="Times New Roman" w:cs="Times New Roman"/>
                <w:sz w:val="24"/>
              </w:rPr>
            </w:pPr>
          </w:p>
        </w:tc>
      </w:tr>
      <w:tr w:rsidR="0080473B" w:rsidRPr="00683101" w14:paraId="48EAAE5D" w14:textId="77777777" w:rsidTr="00E56D89">
        <w:trPr>
          <w:trHeight w:val="112"/>
        </w:trPr>
        <w:tc>
          <w:tcPr>
            <w:tcW w:w="362" w:type="pct"/>
            <w:gridSpan w:val="2"/>
            <w:vMerge/>
            <w:tcBorders>
              <w:bottom w:val="single" w:sz="4" w:space="0" w:color="auto"/>
            </w:tcBorders>
          </w:tcPr>
          <w:p w14:paraId="1287E25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204126C"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1436208"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tcPr>
          <w:p w14:paraId="4114B638"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529F6B78" w14:textId="77777777" w:rsidR="0080473B" w:rsidRPr="003D5586" w:rsidRDefault="0080473B" w:rsidP="00E56D89">
            <w:pPr>
              <w:jc w:val="both"/>
              <w:rPr>
                <w:rFonts w:ascii="Times New Roman" w:hAnsi="Times New Roman" w:cs="Times New Roman"/>
                <w:color w:val="C0504D"/>
                <w:sz w:val="24"/>
              </w:rPr>
            </w:pPr>
          </w:p>
        </w:tc>
      </w:tr>
      <w:tr w:rsidR="0080473B" w:rsidRPr="003D5586" w14:paraId="3D731836" w14:textId="77777777" w:rsidTr="00E56D89">
        <w:trPr>
          <w:trHeight w:val="460"/>
        </w:trPr>
        <w:tc>
          <w:tcPr>
            <w:tcW w:w="362" w:type="pct"/>
            <w:gridSpan w:val="2"/>
            <w:vMerge w:val="restart"/>
            <w:tcBorders>
              <w:top w:val="single" w:sz="4" w:space="0" w:color="auto"/>
            </w:tcBorders>
          </w:tcPr>
          <w:p w14:paraId="6E30027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1.2.4.</w:t>
            </w:r>
          </w:p>
        </w:tc>
        <w:tc>
          <w:tcPr>
            <w:tcW w:w="2025" w:type="pct"/>
            <w:vMerge w:val="restart"/>
            <w:tcBorders>
              <w:top w:val="single" w:sz="4" w:space="0" w:color="auto"/>
            </w:tcBorders>
          </w:tcPr>
          <w:p w14:paraId="42DBA9E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ATIS</w:t>
            </w:r>
            <w:r>
              <w:rPr>
                <w:rFonts w:ascii="Times New Roman" w:hAnsi="Times New Roman"/>
                <w:sz w:val="24"/>
              </w:rPr>
              <w:t xml:space="preserve"> izmantošanu lidojumu informācijas pakalpojuma sniegšanai, ko nodrošina pieejas dispečers.</w:t>
            </w:r>
          </w:p>
        </w:tc>
        <w:tc>
          <w:tcPr>
            <w:tcW w:w="346" w:type="pct"/>
            <w:tcBorders>
              <w:top w:val="single" w:sz="4" w:space="0" w:color="auto"/>
            </w:tcBorders>
            <w:shd w:val="clear" w:color="auto" w:fill="D9D9D9" w:themeFill="background1" w:themeFillShade="D9"/>
          </w:tcPr>
          <w:p w14:paraId="0011195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tcPr>
          <w:p w14:paraId="2B06216F"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253D5859" w14:textId="77777777" w:rsidR="0080473B" w:rsidRPr="003D5586" w:rsidRDefault="0080473B" w:rsidP="00E56D89">
            <w:pPr>
              <w:jc w:val="both"/>
              <w:rPr>
                <w:rFonts w:ascii="Times New Roman" w:hAnsi="Times New Roman" w:cs="Times New Roman"/>
                <w:color w:val="C0504D"/>
                <w:sz w:val="24"/>
              </w:rPr>
            </w:pPr>
            <w:r>
              <w:rPr>
                <w:rFonts w:ascii="Times New Roman" w:hAnsi="Times New Roman"/>
                <w:i/>
                <w:iCs/>
                <w:sz w:val="24"/>
              </w:rPr>
              <w:t xml:space="preserve">APS </w:t>
            </w:r>
            <w:r>
              <w:rPr>
                <w:rFonts w:ascii="Times New Roman" w:hAnsi="Times New Roman"/>
                <w:i/>
                <w:iCs/>
                <w:color w:val="FF9999"/>
                <w:sz w:val="24"/>
              </w:rPr>
              <w:t>APP</w:t>
            </w:r>
          </w:p>
        </w:tc>
      </w:tr>
      <w:tr w:rsidR="0080473B" w:rsidRPr="003D5586" w14:paraId="43539362" w14:textId="77777777" w:rsidTr="00E56D89">
        <w:trPr>
          <w:trHeight w:val="204"/>
        </w:trPr>
        <w:tc>
          <w:tcPr>
            <w:tcW w:w="362" w:type="pct"/>
            <w:gridSpan w:val="2"/>
            <w:vMerge/>
          </w:tcPr>
          <w:p w14:paraId="0374AD35" w14:textId="77777777" w:rsidR="0080473B" w:rsidRPr="003D5586" w:rsidRDefault="0080473B" w:rsidP="00E56D89">
            <w:pPr>
              <w:jc w:val="both"/>
              <w:rPr>
                <w:rFonts w:ascii="Times New Roman" w:hAnsi="Times New Roman" w:cs="Times New Roman"/>
                <w:sz w:val="24"/>
              </w:rPr>
            </w:pPr>
          </w:p>
        </w:tc>
        <w:tc>
          <w:tcPr>
            <w:tcW w:w="2025" w:type="pct"/>
            <w:vMerge/>
          </w:tcPr>
          <w:p w14:paraId="2E2578B6" w14:textId="77777777" w:rsidR="0080473B" w:rsidRPr="003D5586" w:rsidRDefault="0080473B" w:rsidP="00E56D89">
            <w:pPr>
              <w:jc w:val="both"/>
              <w:rPr>
                <w:rFonts w:ascii="Times New Roman" w:hAnsi="Times New Roman" w:cs="Times New Roman"/>
                <w:sz w:val="24"/>
              </w:rPr>
            </w:pPr>
          </w:p>
        </w:tc>
        <w:tc>
          <w:tcPr>
            <w:tcW w:w="346" w:type="pct"/>
          </w:tcPr>
          <w:p w14:paraId="6E94A945" w14:textId="77777777" w:rsidR="0080473B" w:rsidRPr="003D5586" w:rsidRDefault="0080473B" w:rsidP="00E56D89">
            <w:pPr>
              <w:jc w:val="both"/>
              <w:rPr>
                <w:rFonts w:ascii="Times New Roman" w:hAnsi="Times New Roman" w:cs="Times New Roman"/>
                <w:sz w:val="24"/>
              </w:rPr>
            </w:pPr>
          </w:p>
        </w:tc>
        <w:tc>
          <w:tcPr>
            <w:tcW w:w="1951" w:type="pct"/>
            <w:vMerge/>
          </w:tcPr>
          <w:p w14:paraId="582E9D06" w14:textId="77777777" w:rsidR="0080473B" w:rsidRPr="003D5586" w:rsidRDefault="0080473B" w:rsidP="00E56D89">
            <w:pPr>
              <w:jc w:val="both"/>
              <w:rPr>
                <w:rFonts w:ascii="Times New Roman" w:hAnsi="Times New Roman" w:cs="Times New Roman"/>
                <w:sz w:val="24"/>
              </w:rPr>
            </w:pPr>
          </w:p>
        </w:tc>
        <w:tc>
          <w:tcPr>
            <w:tcW w:w="316" w:type="pct"/>
            <w:vMerge/>
          </w:tcPr>
          <w:p w14:paraId="0F4ACAD2" w14:textId="77777777" w:rsidR="0080473B" w:rsidRPr="003D5586" w:rsidRDefault="0080473B" w:rsidP="00E56D89">
            <w:pPr>
              <w:jc w:val="both"/>
              <w:rPr>
                <w:rFonts w:ascii="Times New Roman" w:hAnsi="Times New Roman" w:cs="Times New Roman"/>
                <w:color w:val="C0504D"/>
                <w:sz w:val="24"/>
              </w:rPr>
            </w:pPr>
          </w:p>
        </w:tc>
      </w:tr>
      <w:tr w:rsidR="0080473B" w:rsidRPr="003D5586" w14:paraId="49F59590" w14:textId="77777777" w:rsidTr="00E56D89">
        <w:trPr>
          <w:trHeight w:val="624"/>
        </w:trPr>
        <w:tc>
          <w:tcPr>
            <w:tcW w:w="5000" w:type="pct"/>
            <w:gridSpan w:val="6"/>
            <w:shd w:val="clear" w:color="auto" w:fill="A6A6A6" w:themeFill="background1" w:themeFillShade="A6"/>
            <w:vAlign w:val="center"/>
          </w:tcPr>
          <w:p w14:paraId="784A002C"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80473B" w:rsidRPr="00683101" w14:paraId="472983C6" w14:textId="77777777" w:rsidTr="00E56D89">
        <w:trPr>
          <w:trHeight w:val="518"/>
        </w:trPr>
        <w:tc>
          <w:tcPr>
            <w:tcW w:w="362" w:type="pct"/>
            <w:gridSpan w:val="2"/>
            <w:vMerge w:val="restart"/>
          </w:tcPr>
          <w:p w14:paraId="6D779FA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1.3.1.</w:t>
            </w:r>
          </w:p>
        </w:tc>
        <w:tc>
          <w:tcPr>
            <w:tcW w:w="2025" w:type="pct"/>
            <w:vMerge w:val="restart"/>
          </w:tcPr>
          <w:p w14:paraId="21340064" w14:textId="77777777" w:rsidR="0080473B" w:rsidRPr="003D5586" w:rsidRDefault="0080473B" w:rsidP="00E56D89">
            <w:pPr>
              <w:ind w:left="171" w:right="337"/>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46" w:type="pct"/>
            <w:shd w:val="clear" w:color="auto" w:fill="D9D9D9" w:themeFill="background1" w:themeFillShade="D9"/>
          </w:tcPr>
          <w:p w14:paraId="62FFBD9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8192BB7"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8AEC77F"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74283FE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5012C5E" w14:textId="77777777" w:rsidTr="00E56D89">
        <w:trPr>
          <w:trHeight w:val="125"/>
        </w:trPr>
        <w:tc>
          <w:tcPr>
            <w:tcW w:w="362" w:type="pct"/>
            <w:gridSpan w:val="2"/>
            <w:vMerge/>
            <w:tcBorders>
              <w:bottom w:val="single" w:sz="4" w:space="0" w:color="000000" w:themeColor="text1"/>
            </w:tcBorders>
          </w:tcPr>
          <w:p w14:paraId="1EB1159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0A958FA8" w14:textId="77777777" w:rsidR="0080473B" w:rsidRPr="003D5586" w:rsidRDefault="0080473B" w:rsidP="00E56D89">
            <w:pPr>
              <w:ind w:left="171" w:right="337"/>
              <w:jc w:val="both"/>
              <w:rPr>
                <w:rFonts w:ascii="Times New Roman" w:hAnsi="Times New Roman" w:cs="Times New Roman"/>
                <w:sz w:val="24"/>
              </w:rPr>
            </w:pPr>
          </w:p>
        </w:tc>
        <w:tc>
          <w:tcPr>
            <w:tcW w:w="346" w:type="pct"/>
            <w:tcBorders>
              <w:bottom w:val="single" w:sz="4" w:space="0" w:color="000000" w:themeColor="text1"/>
            </w:tcBorders>
          </w:tcPr>
          <w:p w14:paraId="26B4DF0C" w14:textId="77777777" w:rsidR="0080473B" w:rsidRPr="003D5586" w:rsidRDefault="0080473B" w:rsidP="00E56D89">
            <w:pPr>
              <w:jc w:val="center"/>
              <w:rPr>
                <w:rFonts w:ascii="Times New Roman" w:hAnsi="Times New Roman" w:cs="Times New Roman"/>
                <w:color w:val="000000"/>
                <w:sz w:val="24"/>
                <w:shd w:val="clear" w:color="auto" w:fill="D9D9D9"/>
              </w:rPr>
            </w:pPr>
          </w:p>
        </w:tc>
        <w:tc>
          <w:tcPr>
            <w:tcW w:w="1951" w:type="pct"/>
            <w:vMerge/>
            <w:tcBorders>
              <w:bottom w:val="single" w:sz="4" w:space="0" w:color="000000" w:themeColor="text1"/>
            </w:tcBorders>
            <w:shd w:val="clear" w:color="auto" w:fill="auto"/>
          </w:tcPr>
          <w:p w14:paraId="03DD9FFC"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684F4B1B" w14:textId="77777777" w:rsidR="0080473B" w:rsidRPr="003D5586" w:rsidRDefault="0080473B" w:rsidP="00E56D89">
            <w:pPr>
              <w:jc w:val="both"/>
              <w:rPr>
                <w:rFonts w:ascii="Times New Roman" w:hAnsi="Times New Roman" w:cs="Times New Roman"/>
                <w:sz w:val="24"/>
              </w:rPr>
            </w:pPr>
          </w:p>
        </w:tc>
      </w:tr>
      <w:tr w:rsidR="0080473B" w:rsidRPr="00683101" w14:paraId="79A5FC19" w14:textId="77777777" w:rsidTr="00E56D89">
        <w:trPr>
          <w:trHeight w:val="549"/>
        </w:trPr>
        <w:tc>
          <w:tcPr>
            <w:tcW w:w="362" w:type="pct"/>
            <w:gridSpan w:val="2"/>
            <w:vMerge w:val="restart"/>
            <w:tcBorders>
              <w:top w:val="single" w:sz="4" w:space="0" w:color="000000" w:themeColor="text1"/>
            </w:tcBorders>
          </w:tcPr>
          <w:p w14:paraId="590FD8A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1.3.2.</w:t>
            </w:r>
          </w:p>
        </w:tc>
        <w:tc>
          <w:tcPr>
            <w:tcW w:w="2025" w:type="pct"/>
            <w:vMerge w:val="restart"/>
            <w:tcBorders>
              <w:top w:val="single" w:sz="4" w:space="0" w:color="000000" w:themeColor="text1"/>
            </w:tcBorders>
          </w:tcPr>
          <w:p w14:paraId="4FF77BF3" w14:textId="77777777" w:rsidR="0080473B" w:rsidRPr="003D5586" w:rsidRDefault="0080473B" w:rsidP="00E56D89">
            <w:pPr>
              <w:ind w:left="171" w:right="337"/>
              <w:jc w:val="both"/>
              <w:rPr>
                <w:rFonts w:ascii="Times New Roman" w:hAnsi="Times New Roman" w:cs="Times New Roman"/>
                <w:sz w:val="24"/>
              </w:rPr>
            </w:pPr>
            <w:r>
              <w:rPr>
                <w:rFonts w:ascii="Times New Roman" w:hAnsi="Times New Roman"/>
                <w:sz w:val="24"/>
              </w:rPr>
              <w:t>Atbildēt uz briesmu un steidzamības ziņojumiem un signāliem.</w:t>
            </w:r>
          </w:p>
        </w:tc>
        <w:tc>
          <w:tcPr>
            <w:tcW w:w="346" w:type="pct"/>
            <w:tcBorders>
              <w:top w:val="single" w:sz="4" w:space="0" w:color="000000" w:themeColor="text1"/>
            </w:tcBorders>
            <w:shd w:val="clear" w:color="auto" w:fill="D9D9D9" w:themeFill="background1" w:themeFillShade="D9"/>
          </w:tcPr>
          <w:p w14:paraId="645AE7BA"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0E78AB3B"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10. pielikums, </w:t>
            </w:r>
            <w:r>
              <w:rPr>
                <w:rFonts w:ascii="Times New Roman" w:hAnsi="Times New Roman"/>
                <w:i/>
                <w:iCs/>
                <w:sz w:val="24"/>
              </w:rPr>
              <w:t>ICAO</w:t>
            </w:r>
            <w:r>
              <w:rPr>
                <w:rFonts w:ascii="Times New Roman" w:hAnsi="Times New Roman"/>
                <w:sz w:val="24"/>
              </w:rPr>
              <w:t xml:space="preserve"> dok. Nr. 4444</w:t>
            </w:r>
          </w:p>
          <w:p w14:paraId="464DB60C"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vadlīnijas “Guidelines for Controller Training in the Handling of Unusual/Emergency Situations”</w:t>
            </w:r>
          </w:p>
        </w:tc>
        <w:tc>
          <w:tcPr>
            <w:tcW w:w="316" w:type="pct"/>
            <w:vMerge w:val="restart"/>
            <w:tcBorders>
              <w:top w:val="single" w:sz="4" w:space="0" w:color="000000" w:themeColor="text1"/>
            </w:tcBorders>
          </w:tcPr>
          <w:p w14:paraId="2E4DCC5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3D5586" w14:paraId="72524E3B" w14:textId="77777777" w:rsidTr="00E56D89">
        <w:trPr>
          <w:trHeight w:val="99"/>
        </w:trPr>
        <w:tc>
          <w:tcPr>
            <w:tcW w:w="362" w:type="pct"/>
            <w:gridSpan w:val="2"/>
            <w:vMerge/>
            <w:tcBorders>
              <w:bottom w:val="single" w:sz="4" w:space="0" w:color="auto"/>
            </w:tcBorders>
          </w:tcPr>
          <w:p w14:paraId="6FC555F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0810EDA" w14:textId="77777777" w:rsidR="0080473B" w:rsidRPr="003D5586"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7223745E"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tcPr>
          <w:p w14:paraId="55343CAC"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500887E5" w14:textId="77777777" w:rsidR="0080473B" w:rsidRPr="003D5586" w:rsidRDefault="0080473B" w:rsidP="00E56D89">
            <w:pPr>
              <w:jc w:val="both"/>
              <w:rPr>
                <w:rFonts w:ascii="Times New Roman" w:hAnsi="Times New Roman" w:cs="Times New Roman"/>
                <w:sz w:val="24"/>
              </w:rPr>
            </w:pPr>
          </w:p>
        </w:tc>
      </w:tr>
      <w:tr w:rsidR="0080473B" w:rsidRPr="00683101" w14:paraId="65B81849" w14:textId="77777777" w:rsidTr="00E56D89">
        <w:trPr>
          <w:trHeight w:val="562"/>
        </w:trPr>
        <w:tc>
          <w:tcPr>
            <w:tcW w:w="362" w:type="pct"/>
            <w:gridSpan w:val="2"/>
            <w:vMerge w:val="restart"/>
            <w:tcBorders>
              <w:top w:val="single" w:sz="4" w:space="0" w:color="auto"/>
            </w:tcBorders>
          </w:tcPr>
          <w:p w14:paraId="5A9018C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1.3.3.</w:t>
            </w:r>
          </w:p>
        </w:tc>
        <w:tc>
          <w:tcPr>
            <w:tcW w:w="2025" w:type="pct"/>
            <w:vMerge w:val="restart"/>
            <w:tcBorders>
              <w:top w:val="single" w:sz="4" w:space="0" w:color="auto"/>
            </w:tcBorders>
          </w:tcPr>
          <w:p w14:paraId="65147BEA" w14:textId="77777777" w:rsidR="0080473B" w:rsidRPr="003D5586" w:rsidRDefault="0080473B" w:rsidP="00E56D89">
            <w:pPr>
              <w:ind w:left="171" w:right="337"/>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sistēmu </w:t>
            </w:r>
            <w:r>
              <w:rPr>
                <w:rFonts w:ascii="Times New Roman" w:hAnsi="Times New Roman"/>
                <w:i/>
                <w:iCs/>
                <w:sz w:val="24"/>
              </w:rPr>
              <w:t>ALRS</w:t>
            </w:r>
            <w:r>
              <w:rPr>
                <w:rFonts w:ascii="Times New Roman" w:hAnsi="Times New Roman"/>
                <w:sz w:val="24"/>
              </w:rPr>
              <w:t xml:space="preserve"> nodrošināšanai.</w:t>
            </w:r>
          </w:p>
        </w:tc>
        <w:tc>
          <w:tcPr>
            <w:tcW w:w="346" w:type="pct"/>
            <w:tcBorders>
              <w:top w:val="single" w:sz="4" w:space="0" w:color="auto"/>
            </w:tcBorders>
            <w:shd w:val="clear" w:color="auto" w:fill="D9D9D9" w:themeFill="background1" w:themeFillShade="D9"/>
          </w:tcPr>
          <w:p w14:paraId="5DE29B1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tcPr>
          <w:p w14:paraId="5965C94E"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30E89565"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2CABF96" w14:textId="77777777" w:rsidTr="00E56D89">
        <w:trPr>
          <w:trHeight w:val="153"/>
        </w:trPr>
        <w:tc>
          <w:tcPr>
            <w:tcW w:w="362" w:type="pct"/>
            <w:gridSpan w:val="2"/>
            <w:vMerge/>
          </w:tcPr>
          <w:p w14:paraId="62888521" w14:textId="77777777" w:rsidR="0080473B" w:rsidRPr="003D5586" w:rsidRDefault="0080473B" w:rsidP="00E56D89">
            <w:pPr>
              <w:jc w:val="both"/>
              <w:rPr>
                <w:rFonts w:ascii="Times New Roman" w:hAnsi="Times New Roman" w:cs="Times New Roman"/>
                <w:sz w:val="24"/>
              </w:rPr>
            </w:pPr>
          </w:p>
        </w:tc>
        <w:tc>
          <w:tcPr>
            <w:tcW w:w="2025" w:type="pct"/>
            <w:vMerge/>
          </w:tcPr>
          <w:p w14:paraId="2A68304F" w14:textId="77777777" w:rsidR="0080473B" w:rsidRPr="003D5586" w:rsidRDefault="0080473B" w:rsidP="00E56D89">
            <w:pPr>
              <w:jc w:val="both"/>
              <w:rPr>
                <w:rFonts w:ascii="Times New Roman" w:hAnsi="Times New Roman" w:cs="Times New Roman"/>
                <w:sz w:val="24"/>
              </w:rPr>
            </w:pPr>
          </w:p>
        </w:tc>
        <w:tc>
          <w:tcPr>
            <w:tcW w:w="346" w:type="pct"/>
          </w:tcPr>
          <w:p w14:paraId="7A12210F" w14:textId="77777777" w:rsidR="0080473B" w:rsidRPr="003D5586" w:rsidRDefault="0080473B" w:rsidP="00E56D89">
            <w:pPr>
              <w:jc w:val="both"/>
              <w:rPr>
                <w:rFonts w:ascii="Times New Roman" w:hAnsi="Times New Roman" w:cs="Times New Roman"/>
                <w:sz w:val="24"/>
              </w:rPr>
            </w:pPr>
          </w:p>
        </w:tc>
        <w:tc>
          <w:tcPr>
            <w:tcW w:w="1951" w:type="pct"/>
            <w:vMerge/>
          </w:tcPr>
          <w:p w14:paraId="248B3EE7" w14:textId="77777777" w:rsidR="0080473B" w:rsidRPr="003D5586" w:rsidRDefault="0080473B" w:rsidP="00E56D89">
            <w:pPr>
              <w:jc w:val="both"/>
              <w:rPr>
                <w:rFonts w:ascii="Times New Roman" w:hAnsi="Times New Roman" w:cs="Times New Roman"/>
                <w:sz w:val="24"/>
              </w:rPr>
            </w:pPr>
          </w:p>
        </w:tc>
        <w:tc>
          <w:tcPr>
            <w:tcW w:w="316" w:type="pct"/>
            <w:vMerge/>
          </w:tcPr>
          <w:p w14:paraId="0CF8E08A" w14:textId="77777777" w:rsidR="0080473B" w:rsidRPr="003D5586" w:rsidRDefault="0080473B" w:rsidP="00E56D89">
            <w:pPr>
              <w:jc w:val="both"/>
              <w:rPr>
                <w:rFonts w:ascii="Times New Roman" w:hAnsi="Times New Roman" w:cs="Times New Roman"/>
                <w:sz w:val="24"/>
              </w:rPr>
            </w:pPr>
          </w:p>
        </w:tc>
      </w:tr>
      <w:tr w:rsidR="0080473B" w:rsidRPr="003D5586" w14:paraId="55ED914F" w14:textId="77777777" w:rsidTr="00E56D89">
        <w:trPr>
          <w:trHeight w:val="624"/>
        </w:trPr>
        <w:tc>
          <w:tcPr>
            <w:tcW w:w="5000" w:type="pct"/>
            <w:gridSpan w:val="6"/>
            <w:shd w:val="clear" w:color="auto" w:fill="A6A6A6" w:themeFill="background1" w:themeFillShade="A6"/>
            <w:vAlign w:val="center"/>
          </w:tcPr>
          <w:p w14:paraId="7724B2D5"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 xml:space="preserve">ATM 1.4. apakštēma. </w:t>
            </w:r>
            <w:r>
              <w:rPr>
                <w:rFonts w:ascii="Times New Roman" w:hAnsi="Times New Roman"/>
                <w:b/>
                <w:i/>
                <w:iCs/>
                <w:sz w:val="24"/>
              </w:rPr>
              <w:t>ATS</w:t>
            </w:r>
            <w:r>
              <w:rPr>
                <w:rFonts w:ascii="Times New Roman" w:hAnsi="Times New Roman"/>
                <w:b/>
                <w:sz w:val="24"/>
              </w:rPr>
              <w:t xml:space="preserve"> sistēmas jauda un gaisa satiksmes plūsmu pārvaldība</w:t>
            </w:r>
          </w:p>
        </w:tc>
      </w:tr>
      <w:tr w:rsidR="0080473B" w:rsidRPr="00683101" w14:paraId="352670CE" w14:textId="77777777" w:rsidTr="00E56D89">
        <w:trPr>
          <w:trHeight w:val="460"/>
        </w:trPr>
        <w:tc>
          <w:tcPr>
            <w:tcW w:w="362" w:type="pct"/>
            <w:gridSpan w:val="2"/>
            <w:vMerge w:val="restart"/>
          </w:tcPr>
          <w:p w14:paraId="15EC6E53" w14:textId="77777777" w:rsidR="0080473B" w:rsidRPr="003D5586" w:rsidRDefault="0080473B" w:rsidP="00E56D89">
            <w:pPr>
              <w:jc w:val="both"/>
              <w:rPr>
                <w:rFonts w:ascii="Times New Roman" w:hAnsi="Times New Roman" w:cs="Times New Roman"/>
                <w:noProof/>
                <w:sz w:val="24"/>
                <w:szCs w:val="24"/>
              </w:rPr>
            </w:pPr>
            <w:r>
              <w:rPr>
                <w:rFonts w:ascii="Times New Roman" w:hAnsi="Times New Roman"/>
                <w:sz w:val="24"/>
              </w:rPr>
              <w:t>APS ATM 1.4.1.</w:t>
            </w:r>
          </w:p>
        </w:tc>
        <w:tc>
          <w:tcPr>
            <w:tcW w:w="2025" w:type="pct"/>
            <w:vMerge w:val="restart"/>
          </w:tcPr>
          <w:p w14:paraId="2A512BD6"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sistēmas jaudas un gaisa satiksmes plūsmu pārvaldības principus.</w:t>
            </w:r>
          </w:p>
        </w:tc>
        <w:tc>
          <w:tcPr>
            <w:tcW w:w="346" w:type="pct"/>
            <w:shd w:val="clear" w:color="auto" w:fill="D9D9D9" w:themeFill="background1" w:themeFillShade="D9"/>
          </w:tcPr>
          <w:p w14:paraId="070B87B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Pr>
          <w:p w14:paraId="60630CB7"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 FAB, FUA, brīvais lidojums u. c.</w:t>
            </w:r>
          </w:p>
        </w:tc>
        <w:tc>
          <w:tcPr>
            <w:tcW w:w="316" w:type="pct"/>
            <w:vMerge w:val="restart"/>
          </w:tcPr>
          <w:p w14:paraId="52EBA504"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37901D5E" w14:textId="77777777" w:rsidTr="00E56D89">
        <w:trPr>
          <w:trHeight w:val="460"/>
        </w:trPr>
        <w:tc>
          <w:tcPr>
            <w:tcW w:w="362" w:type="pct"/>
            <w:gridSpan w:val="2"/>
            <w:vMerge/>
            <w:tcBorders>
              <w:bottom w:val="single" w:sz="4" w:space="0" w:color="000000" w:themeColor="text1"/>
            </w:tcBorders>
          </w:tcPr>
          <w:p w14:paraId="1EC26D53"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23E8BE81"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tcPr>
          <w:p w14:paraId="32E11AEE"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00D2DB8E" w14:textId="77777777" w:rsidR="0080473B" w:rsidRPr="003D5586"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343D87D1" w14:textId="77777777" w:rsidR="0080473B" w:rsidRPr="003D5586" w:rsidRDefault="0080473B" w:rsidP="00E56D89">
            <w:pPr>
              <w:jc w:val="both"/>
              <w:rPr>
                <w:rFonts w:ascii="Times New Roman" w:hAnsi="Times New Roman" w:cs="Times New Roman"/>
                <w:sz w:val="24"/>
              </w:rPr>
            </w:pPr>
          </w:p>
        </w:tc>
      </w:tr>
      <w:tr w:rsidR="0080473B" w:rsidRPr="00683101" w14:paraId="5962B6D9" w14:textId="77777777" w:rsidTr="00E56D89">
        <w:trPr>
          <w:trHeight w:val="486"/>
        </w:trPr>
        <w:tc>
          <w:tcPr>
            <w:tcW w:w="362" w:type="pct"/>
            <w:gridSpan w:val="2"/>
            <w:vMerge w:val="restart"/>
            <w:tcBorders>
              <w:top w:val="single" w:sz="4" w:space="0" w:color="000000" w:themeColor="text1"/>
            </w:tcBorders>
          </w:tcPr>
          <w:p w14:paraId="2EC36638" w14:textId="77777777" w:rsidR="0080473B" w:rsidRPr="003D5586" w:rsidRDefault="0080473B" w:rsidP="00E56D89">
            <w:pPr>
              <w:jc w:val="both"/>
              <w:rPr>
                <w:rFonts w:ascii="Times New Roman" w:hAnsi="Times New Roman" w:cs="Times New Roman"/>
                <w:noProof/>
                <w:sz w:val="24"/>
                <w:szCs w:val="24"/>
              </w:rPr>
            </w:pPr>
            <w:r>
              <w:rPr>
                <w:rFonts w:ascii="Times New Roman" w:hAnsi="Times New Roman"/>
                <w:sz w:val="24"/>
              </w:rPr>
              <w:t>APS ATM 1.4.2.</w:t>
            </w:r>
          </w:p>
        </w:tc>
        <w:tc>
          <w:tcPr>
            <w:tcW w:w="2025" w:type="pct"/>
            <w:vMerge w:val="restart"/>
            <w:tcBorders>
              <w:top w:val="single" w:sz="4" w:space="0" w:color="000000" w:themeColor="text1"/>
            </w:tcBorders>
          </w:tcPr>
          <w:p w14:paraId="1935440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Piemērot plūsmas pārvaldības procedūras </w:t>
            </w:r>
            <w:r>
              <w:rPr>
                <w:rFonts w:ascii="Times New Roman" w:hAnsi="Times New Roman"/>
                <w:i/>
                <w:iCs/>
                <w:sz w:val="24"/>
              </w:rPr>
              <w:t>ATC</w:t>
            </w:r>
            <w:r>
              <w:rPr>
                <w:rFonts w:ascii="Times New Roman" w:hAnsi="Times New Roman"/>
                <w:sz w:val="24"/>
              </w:rPr>
              <w:t xml:space="preserve"> sniegšanā.</w:t>
            </w:r>
          </w:p>
        </w:tc>
        <w:tc>
          <w:tcPr>
            <w:tcW w:w="346" w:type="pct"/>
            <w:tcBorders>
              <w:top w:val="single" w:sz="4" w:space="0" w:color="000000" w:themeColor="text1"/>
            </w:tcBorders>
            <w:shd w:val="clear" w:color="auto" w:fill="D9D9D9" w:themeFill="background1" w:themeFillShade="D9"/>
          </w:tcPr>
          <w:p w14:paraId="2B7F26D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4801FAB2"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000000" w:themeColor="text1"/>
            </w:tcBorders>
          </w:tcPr>
          <w:p w14:paraId="0EFB4A6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EDB4171" w14:textId="77777777" w:rsidTr="00E56D89">
        <w:trPr>
          <w:trHeight w:val="296"/>
        </w:trPr>
        <w:tc>
          <w:tcPr>
            <w:tcW w:w="362" w:type="pct"/>
            <w:gridSpan w:val="2"/>
            <w:vMerge/>
            <w:tcBorders>
              <w:bottom w:val="single" w:sz="4" w:space="0" w:color="auto"/>
            </w:tcBorders>
          </w:tcPr>
          <w:p w14:paraId="3B0D83B7"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082D801"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6A54DA6"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tcPr>
          <w:p w14:paraId="0EA07E06" w14:textId="77777777" w:rsidR="0080473B" w:rsidRPr="003D5586"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3E0F5FCE" w14:textId="77777777" w:rsidR="0080473B" w:rsidRPr="003D5586" w:rsidRDefault="0080473B" w:rsidP="00E56D89">
            <w:pPr>
              <w:jc w:val="both"/>
              <w:rPr>
                <w:rFonts w:ascii="Times New Roman" w:hAnsi="Times New Roman" w:cs="Times New Roman"/>
                <w:sz w:val="24"/>
              </w:rPr>
            </w:pPr>
          </w:p>
        </w:tc>
      </w:tr>
      <w:tr w:rsidR="0080473B" w:rsidRPr="00683101" w14:paraId="0BC45F9C" w14:textId="77777777" w:rsidTr="00E56D89">
        <w:trPr>
          <w:trHeight w:val="537"/>
        </w:trPr>
        <w:tc>
          <w:tcPr>
            <w:tcW w:w="362" w:type="pct"/>
            <w:gridSpan w:val="2"/>
            <w:vMerge w:val="restart"/>
            <w:tcBorders>
              <w:top w:val="single" w:sz="4" w:space="0" w:color="auto"/>
            </w:tcBorders>
          </w:tcPr>
          <w:p w14:paraId="6C6A838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1.4.3.</w:t>
            </w:r>
          </w:p>
        </w:tc>
        <w:tc>
          <w:tcPr>
            <w:tcW w:w="2025" w:type="pct"/>
            <w:vMerge w:val="restart"/>
            <w:tcBorders>
              <w:top w:val="single" w:sz="4" w:space="0" w:color="auto"/>
            </w:tcBorders>
          </w:tcPr>
          <w:p w14:paraId="4D45FA5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Organizēt satiksmes plūsmas un shēmas, lai ņemtu vērā gaisa telpas robežas.</w:t>
            </w:r>
          </w:p>
        </w:tc>
        <w:tc>
          <w:tcPr>
            <w:tcW w:w="346" w:type="pct"/>
            <w:tcBorders>
              <w:top w:val="single" w:sz="4" w:space="0" w:color="auto"/>
            </w:tcBorders>
            <w:shd w:val="clear" w:color="auto" w:fill="D9D9D9" w:themeFill="background1" w:themeFillShade="D9"/>
          </w:tcPr>
          <w:p w14:paraId="10A28D8A"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71CB31C" w14:textId="77777777" w:rsidR="0080473B" w:rsidRPr="003D5586" w:rsidRDefault="0080473B" w:rsidP="00E56D89">
            <w:pPr>
              <w:ind w:left="116" w:right="245"/>
              <w:jc w:val="both"/>
              <w:rPr>
                <w:rFonts w:ascii="Times New Roman" w:hAnsi="Times New Roman" w:cs="Times New Roman"/>
                <w:i/>
                <w:noProof/>
                <w:sz w:val="24"/>
                <w:szCs w:val="24"/>
              </w:rPr>
            </w:pPr>
            <w:r>
              <w:rPr>
                <w:rFonts w:ascii="Times New Roman" w:hAnsi="Times New Roman"/>
                <w:i/>
                <w:sz w:val="24"/>
              </w:rPr>
              <w:t>Neobligāts saturs: civilās un militārās, kontrolētās, nekontrolētās, ieteicamās, ierobežotās, bīstamās, aizliegtās, īpašie noteikumi, sektora robežas, valsts robežas, FIR robežas, deleģētā gaisa telpa, kontroles nodošana, sakaru nodošana, maršrutā, ārpus maršruta</w:t>
            </w:r>
          </w:p>
        </w:tc>
        <w:tc>
          <w:tcPr>
            <w:tcW w:w="316" w:type="pct"/>
            <w:vMerge w:val="restart"/>
            <w:tcBorders>
              <w:top w:val="single" w:sz="4" w:space="0" w:color="auto"/>
            </w:tcBorders>
          </w:tcPr>
          <w:p w14:paraId="33101A0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0C61286D" w14:textId="77777777" w:rsidTr="00E56D89">
        <w:trPr>
          <w:trHeight w:val="434"/>
        </w:trPr>
        <w:tc>
          <w:tcPr>
            <w:tcW w:w="362" w:type="pct"/>
            <w:gridSpan w:val="2"/>
            <w:vMerge/>
            <w:tcBorders>
              <w:bottom w:val="single" w:sz="4" w:space="0" w:color="auto"/>
            </w:tcBorders>
          </w:tcPr>
          <w:p w14:paraId="079492F5"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9D665B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61091DD5"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5CA53FD"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2E04E20F" w14:textId="77777777" w:rsidR="0080473B" w:rsidRPr="003D5586" w:rsidRDefault="0080473B" w:rsidP="00E56D89">
            <w:pPr>
              <w:jc w:val="both"/>
              <w:rPr>
                <w:rFonts w:ascii="Times New Roman" w:hAnsi="Times New Roman" w:cs="Times New Roman"/>
                <w:sz w:val="24"/>
              </w:rPr>
            </w:pPr>
          </w:p>
        </w:tc>
      </w:tr>
      <w:tr w:rsidR="0080473B" w:rsidRPr="00683101" w14:paraId="41AE5413" w14:textId="77777777" w:rsidTr="00E56D89">
        <w:trPr>
          <w:trHeight w:val="460"/>
        </w:trPr>
        <w:tc>
          <w:tcPr>
            <w:tcW w:w="362" w:type="pct"/>
            <w:gridSpan w:val="2"/>
            <w:vMerge w:val="restart"/>
            <w:tcBorders>
              <w:top w:val="single" w:sz="4" w:space="0" w:color="auto"/>
            </w:tcBorders>
          </w:tcPr>
          <w:p w14:paraId="0658A25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1.4.4.</w:t>
            </w:r>
          </w:p>
        </w:tc>
        <w:tc>
          <w:tcPr>
            <w:tcW w:w="2025" w:type="pct"/>
            <w:vMerge w:val="restart"/>
            <w:tcBorders>
              <w:top w:val="single" w:sz="4" w:space="0" w:color="auto"/>
            </w:tcBorders>
          </w:tcPr>
          <w:p w14:paraId="115779D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Organizēt satiksmes plūsmas un shēmas, lai ņemtu vērā atbildības apgabalus.</w:t>
            </w:r>
          </w:p>
        </w:tc>
        <w:tc>
          <w:tcPr>
            <w:tcW w:w="346" w:type="pct"/>
            <w:tcBorders>
              <w:top w:val="single" w:sz="4" w:space="0" w:color="auto"/>
            </w:tcBorders>
            <w:shd w:val="clear" w:color="auto" w:fill="D9D9D9" w:themeFill="background1" w:themeFillShade="D9"/>
          </w:tcPr>
          <w:p w14:paraId="63E99EA4"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477F79C"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auto"/>
            </w:tcBorders>
          </w:tcPr>
          <w:p w14:paraId="5962E314"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4419311" w14:textId="77777777" w:rsidTr="00E56D89">
        <w:trPr>
          <w:trHeight w:val="460"/>
        </w:trPr>
        <w:tc>
          <w:tcPr>
            <w:tcW w:w="362" w:type="pct"/>
            <w:gridSpan w:val="2"/>
            <w:vMerge/>
            <w:tcBorders>
              <w:bottom w:val="single" w:sz="4" w:space="0" w:color="auto"/>
            </w:tcBorders>
          </w:tcPr>
          <w:p w14:paraId="57DC46A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88E4D4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6377EE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A0B284C"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7915CC0A" w14:textId="77777777" w:rsidR="0080473B" w:rsidRPr="003D5586" w:rsidRDefault="0080473B" w:rsidP="00E56D89">
            <w:pPr>
              <w:jc w:val="both"/>
              <w:rPr>
                <w:rFonts w:ascii="Times New Roman" w:hAnsi="Times New Roman" w:cs="Times New Roman"/>
                <w:sz w:val="24"/>
              </w:rPr>
            </w:pPr>
          </w:p>
        </w:tc>
      </w:tr>
      <w:tr w:rsidR="0080473B" w:rsidRPr="00683101" w14:paraId="7836DE2E" w14:textId="77777777" w:rsidTr="00E56D89">
        <w:trPr>
          <w:trHeight w:val="523"/>
        </w:trPr>
        <w:tc>
          <w:tcPr>
            <w:tcW w:w="362" w:type="pct"/>
            <w:gridSpan w:val="2"/>
            <w:vMerge w:val="restart"/>
            <w:tcBorders>
              <w:top w:val="single" w:sz="4" w:space="0" w:color="auto"/>
            </w:tcBorders>
          </w:tcPr>
          <w:p w14:paraId="72B3E1B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1.4.5.</w:t>
            </w:r>
          </w:p>
        </w:tc>
        <w:tc>
          <w:tcPr>
            <w:tcW w:w="2025" w:type="pct"/>
            <w:vMerge w:val="restart"/>
            <w:tcBorders>
              <w:top w:val="single" w:sz="4" w:space="0" w:color="auto"/>
            </w:tcBorders>
          </w:tcPr>
          <w:p w14:paraId="79E6406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Informēt uzraugošo darbinieku par situāciju.</w:t>
            </w:r>
          </w:p>
        </w:tc>
        <w:tc>
          <w:tcPr>
            <w:tcW w:w="346" w:type="pct"/>
            <w:tcBorders>
              <w:top w:val="single" w:sz="4" w:space="0" w:color="auto"/>
            </w:tcBorders>
            <w:shd w:val="clear" w:color="auto" w:fill="D9D9D9" w:themeFill="background1" w:themeFillShade="D9"/>
          </w:tcPr>
          <w:p w14:paraId="1142A2F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44739475"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316" w:type="pct"/>
            <w:vMerge w:val="restart"/>
            <w:tcBorders>
              <w:top w:val="single" w:sz="4" w:space="0" w:color="auto"/>
            </w:tcBorders>
          </w:tcPr>
          <w:p w14:paraId="21133076"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3D5586" w14:paraId="55E7FB72" w14:textId="77777777" w:rsidTr="00E56D89">
        <w:trPr>
          <w:trHeight w:val="497"/>
        </w:trPr>
        <w:tc>
          <w:tcPr>
            <w:tcW w:w="362" w:type="pct"/>
            <w:gridSpan w:val="2"/>
            <w:vMerge/>
            <w:tcBorders>
              <w:bottom w:val="single" w:sz="4" w:space="0" w:color="auto"/>
            </w:tcBorders>
          </w:tcPr>
          <w:p w14:paraId="6BF6773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94806B1"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B35976F"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1FF3CB7" w14:textId="77777777" w:rsidR="0080473B" w:rsidRPr="003D5586" w:rsidRDefault="0080473B" w:rsidP="00E56D89">
            <w:pPr>
              <w:jc w:val="both"/>
              <w:rPr>
                <w:rFonts w:ascii="Times New Roman" w:hAnsi="Times New Roman" w:cs="Times New Roman"/>
                <w:i/>
                <w:iCs/>
                <w:sz w:val="24"/>
              </w:rPr>
            </w:pPr>
          </w:p>
        </w:tc>
        <w:tc>
          <w:tcPr>
            <w:tcW w:w="316" w:type="pct"/>
            <w:vMerge/>
            <w:tcBorders>
              <w:bottom w:val="single" w:sz="4" w:space="0" w:color="auto"/>
            </w:tcBorders>
          </w:tcPr>
          <w:p w14:paraId="57C90595" w14:textId="77777777" w:rsidR="0080473B" w:rsidRPr="003D5586" w:rsidRDefault="0080473B" w:rsidP="00E56D89">
            <w:pPr>
              <w:jc w:val="both"/>
              <w:rPr>
                <w:rFonts w:ascii="Times New Roman" w:hAnsi="Times New Roman" w:cs="Times New Roman"/>
                <w:sz w:val="24"/>
              </w:rPr>
            </w:pPr>
          </w:p>
        </w:tc>
      </w:tr>
      <w:tr w:rsidR="0080473B" w:rsidRPr="00683101" w14:paraId="0CAD2749" w14:textId="77777777" w:rsidTr="00E56D89">
        <w:trPr>
          <w:trHeight w:val="460"/>
        </w:trPr>
        <w:tc>
          <w:tcPr>
            <w:tcW w:w="362" w:type="pct"/>
            <w:gridSpan w:val="2"/>
            <w:vMerge w:val="restart"/>
            <w:tcBorders>
              <w:top w:val="single" w:sz="4" w:space="0" w:color="auto"/>
            </w:tcBorders>
          </w:tcPr>
          <w:p w14:paraId="3FA627D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1.4.6.</w:t>
            </w:r>
          </w:p>
        </w:tc>
        <w:tc>
          <w:tcPr>
            <w:tcW w:w="2025" w:type="pct"/>
            <w:vMerge w:val="restart"/>
            <w:tcBorders>
              <w:top w:val="single" w:sz="4" w:space="0" w:color="auto"/>
            </w:tcBorders>
          </w:tcPr>
          <w:p w14:paraId="645364BB"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Organizēt satiksmes plūsmas un shēmas, lai ņemtu vērā </w:t>
            </w:r>
            <w:r>
              <w:rPr>
                <w:rFonts w:ascii="Times New Roman" w:hAnsi="Times New Roman"/>
                <w:i/>
                <w:iCs/>
                <w:sz w:val="24"/>
              </w:rPr>
              <w:t>ATS</w:t>
            </w:r>
            <w:r>
              <w:rPr>
                <w:rFonts w:ascii="Times New Roman" w:hAnsi="Times New Roman"/>
                <w:sz w:val="24"/>
              </w:rPr>
              <w:t xml:space="preserve"> novērošanas sistēmas spējas.</w:t>
            </w:r>
          </w:p>
        </w:tc>
        <w:tc>
          <w:tcPr>
            <w:tcW w:w="346" w:type="pct"/>
            <w:tcBorders>
              <w:top w:val="single" w:sz="4" w:space="0" w:color="auto"/>
            </w:tcBorders>
            <w:shd w:val="clear" w:color="auto" w:fill="D9D9D9" w:themeFill="background1" w:themeFillShade="D9"/>
          </w:tcPr>
          <w:p w14:paraId="6E4C3CE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DC9B4D2" w14:textId="77777777" w:rsidR="0080473B" w:rsidRPr="003D5586" w:rsidRDefault="0080473B" w:rsidP="00E56D89">
            <w:pPr>
              <w:jc w:val="both"/>
              <w:rPr>
                <w:rFonts w:ascii="Times New Roman" w:hAnsi="Times New Roman" w:cs="Times New Roman"/>
                <w:i/>
                <w:iCs/>
                <w:sz w:val="24"/>
              </w:rPr>
            </w:pPr>
          </w:p>
        </w:tc>
        <w:tc>
          <w:tcPr>
            <w:tcW w:w="316" w:type="pct"/>
            <w:vMerge w:val="restart"/>
            <w:tcBorders>
              <w:top w:val="single" w:sz="4" w:space="0" w:color="auto"/>
            </w:tcBorders>
          </w:tcPr>
          <w:p w14:paraId="3E2AD7FF"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DE75E82" w14:textId="77777777" w:rsidTr="00E56D89">
        <w:trPr>
          <w:trHeight w:val="460"/>
        </w:trPr>
        <w:tc>
          <w:tcPr>
            <w:tcW w:w="362" w:type="pct"/>
            <w:gridSpan w:val="2"/>
            <w:vMerge/>
          </w:tcPr>
          <w:p w14:paraId="69C8C03B" w14:textId="77777777" w:rsidR="0080473B" w:rsidRPr="003D5586" w:rsidRDefault="0080473B" w:rsidP="00E56D89">
            <w:pPr>
              <w:jc w:val="both"/>
              <w:rPr>
                <w:rFonts w:ascii="Times New Roman" w:hAnsi="Times New Roman" w:cs="Times New Roman"/>
                <w:sz w:val="24"/>
              </w:rPr>
            </w:pPr>
          </w:p>
        </w:tc>
        <w:tc>
          <w:tcPr>
            <w:tcW w:w="2025" w:type="pct"/>
            <w:vMerge/>
          </w:tcPr>
          <w:p w14:paraId="558397C9" w14:textId="77777777" w:rsidR="0080473B" w:rsidRPr="003D5586" w:rsidRDefault="0080473B" w:rsidP="00E56D89">
            <w:pPr>
              <w:jc w:val="both"/>
              <w:rPr>
                <w:rFonts w:ascii="Times New Roman" w:hAnsi="Times New Roman" w:cs="Times New Roman"/>
                <w:sz w:val="24"/>
              </w:rPr>
            </w:pPr>
          </w:p>
        </w:tc>
        <w:tc>
          <w:tcPr>
            <w:tcW w:w="346" w:type="pct"/>
          </w:tcPr>
          <w:p w14:paraId="3462D9A1"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4F43C6A3" w14:textId="77777777" w:rsidR="0080473B" w:rsidRPr="003D5586" w:rsidRDefault="0080473B" w:rsidP="00E56D89">
            <w:pPr>
              <w:jc w:val="both"/>
              <w:rPr>
                <w:rFonts w:ascii="Times New Roman" w:hAnsi="Times New Roman" w:cs="Times New Roman"/>
                <w:i/>
                <w:iCs/>
                <w:sz w:val="24"/>
              </w:rPr>
            </w:pPr>
          </w:p>
        </w:tc>
        <w:tc>
          <w:tcPr>
            <w:tcW w:w="316" w:type="pct"/>
            <w:vMerge/>
          </w:tcPr>
          <w:p w14:paraId="76282A30" w14:textId="77777777" w:rsidR="0080473B" w:rsidRPr="003D5586" w:rsidRDefault="0080473B" w:rsidP="00E56D89">
            <w:pPr>
              <w:jc w:val="both"/>
              <w:rPr>
                <w:rFonts w:ascii="Times New Roman" w:hAnsi="Times New Roman" w:cs="Times New Roman"/>
                <w:sz w:val="24"/>
              </w:rPr>
            </w:pPr>
          </w:p>
        </w:tc>
      </w:tr>
      <w:tr w:rsidR="0080473B" w:rsidRPr="003D5586" w14:paraId="12BCA76C" w14:textId="77777777" w:rsidTr="00E56D89">
        <w:trPr>
          <w:trHeight w:val="624"/>
        </w:trPr>
        <w:tc>
          <w:tcPr>
            <w:tcW w:w="5000" w:type="pct"/>
            <w:gridSpan w:val="6"/>
            <w:shd w:val="clear" w:color="auto" w:fill="A6A6A6" w:themeFill="background1" w:themeFillShade="A6"/>
            <w:vAlign w:val="center"/>
          </w:tcPr>
          <w:p w14:paraId="302190CC"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1.5. apakštēma. Gaisa telpas pārvaldība (</w:t>
            </w:r>
            <w:r>
              <w:rPr>
                <w:rFonts w:ascii="Times New Roman" w:hAnsi="Times New Roman"/>
                <w:b/>
                <w:i/>
                <w:iCs/>
                <w:sz w:val="24"/>
              </w:rPr>
              <w:t>ASM</w:t>
            </w:r>
            <w:r>
              <w:rPr>
                <w:rFonts w:ascii="Times New Roman" w:hAnsi="Times New Roman"/>
                <w:b/>
                <w:sz w:val="24"/>
              </w:rPr>
              <w:t>)</w:t>
            </w:r>
          </w:p>
        </w:tc>
      </w:tr>
      <w:tr w:rsidR="0080473B" w:rsidRPr="00683101" w14:paraId="1D6AEA4D" w14:textId="77777777" w:rsidTr="00E56D89">
        <w:trPr>
          <w:trHeight w:val="511"/>
        </w:trPr>
        <w:tc>
          <w:tcPr>
            <w:tcW w:w="362" w:type="pct"/>
            <w:gridSpan w:val="2"/>
            <w:vMerge w:val="restart"/>
          </w:tcPr>
          <w:p w14:paraId="6A6F8E6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1.5.1.</w:t>
            </w:r>
          </w:p>
        </w:tc>
        <w:tc>
          <w:tcPr>
            <w:tcW w:w="2025" w:type="pct"/>
            <w:vMerge w:val="restart"/>
          </w:tcPr>
          <w:p w14:paraId="54B62FA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ASM</w:t>
            </w:r>
            <w:r>
              <w:rPr>
                <w:rFonts w:ascii="Times New Roman" w:hAnsi="Times New Roman"/>
                <w:sz w:val="24"/>
              </w:rPr>
              <w:t xml:space="preserve"> principus un līdzekļus.</w:t>
            </w:r>
          </w:p>
        </w:tc>
        <w:tc>
          <w:tcPr>
            <w:tcW w:w="346" w:type="pct"/>
            <w:shd w:val="clear" w:color="auto" w:fill="D9D9D9" w:themeFill="background1" w:themeFillShade="D9"/>
          </w:tcPr>
          <w:p w14:paraId="6C4DE7C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3C201FC"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Regula (EK) Nr. 551/2004</w:t>
            </w:r>
            <w:r w:rsidRPr="00683101">
              <w:rPr>
                <w:rStyle w:val="FootnoteReference"/>
                <w:rFonts w:ascii="Times New Roman" w:hAnsi="Times New Roman" w:cs="Times New Roman"/>
                <w:sz w:val="24"/>
              </w:rPr>
              <w:footnoteReference w:id="49"/>
            </w:r>
            <w:r>
              <w:rPr>
                <w:rFonts w:ascii="Times New Roman" w:hAnsi="Times New Roman"/>
                <w:sz w:val="24"/>
              </w:rPr>
              <w:t>, Regula (EK) 2150/2005</w:t>
            </w:r>
            <w:r w:rsidRPr="00683101">
              <w:rPr>
                <w:rStyle w:val="FootnoteReference"/>
                <w:rFonts w:ascii="Times New Roman" w:hAnsi="Times New Roman" w:cs="Times New Roman"/>
                <w:sz w:val="24"/>
              </w:rPr>
              <w:footnoteReference w:id="50"/>
            </w:r>
            <w:r>
              <w:rPr>
                <w:rFonts w:ascii="Times New Roman" w:hAnsi="Times New Roman"/>
                <w:sz w:val="24"/>
              </w:rPr>
              <w:t>, Regula (EK) Nr. 730/2006</w:t>
            </w:r>
            <w:r w:rsidRPr="00683101">
              <w:rPr>
                <w:rStyle w:val="FootnoteReference"/>
                <w:rFonts w:ascii="Times New Roman" w:hAnsi="Times New Roman" w:cs="Times New Roman"/>
                <w:sz w:val="24"/>
              </w:rPr>
              <w:footnoteReference w:id="51"/>
            </w:r>
          </w:p>
          <w:p w14:paraId="44D2CCAE"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FAB, EIROKONTROLES FUA piemērošanas specifikācija, TSA, CDR, CBA</w:t>
            </w:r>
          </w:p>
        </w:tc>
        <w:tc>
          <w:tcPr>
            <w:tcW w:w="316" w:type="pct"/>
            <w:vMerge w:val="restart"/>
          </w:tcPr>
          <w:p w14:paraId="66030886"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360D3404" w14:textId="77777777" w:rsidTr="00E56D89">
        <w:trPr>
          <w:trHeight w:val="241"/>
        </w:trPr>
        <w:tc>
          <w:tcPr>
            <w:tcW w:w="362" w:type="pct"/>
            <w:gridSpan w:val="2"/>
            <w:vMerge/>
            <w:tcBorders>
              <w:bottom w:val="single" w:sz="4" w:space="0" w:color="auto"/>
            </w:tcBorders>
          </w:tcPr>
          <w:p w14:paraId="29AB5BD9"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DEF5F70"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32D09BA"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1DB0DB3" w14:textId="77777777" w:rsidR="0080473B" w:rsidRPr="003D5586"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4BA9396F" w14:textId="77777777" w:rsidR="0080473B" w:rsidRPr="003D5586" w:rsidRDefault="0080473B" w:rsidP="00E56D89">
            <w:pPr>
              <w:jc w:val="both"/>
              <w:rPr>
                <w:rFonts w:ascii="Times New Roman" w:hAnsi="Times New Roman" w:cs="Times New Roman"/>
                <w:sz w:val="24"/>
              </w:rPr>
            </w:pPr>
          </w:p>
        </w:tc>
      </w:tr>
      <w:tr w:rsidR="0080473B" w:rsidRPr="00683101" w14:paraId="68674658" w14:textId="77777777" w:rsidTr="00E56D89">
        <w:trPr>
          <w:trHeight w:val="513"/>
        </w:trPr>
        <w:tc>
          <w:tcPr>
            <w:tcW w:w="362" w:type="pct"/>
            <w:gridSpan w:val="2"/>
            <w:vMerge w:val="restart"/>
            <w:tcBorders>
              <w:top w:val="single" w:sz="4" w:space="0" w:color="auto"/>
            </w:tcBorders>
          </w:tcPr>
          <w:p w14:paraId="33913C0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1.5.2.</w:t>
            </w:r>
          </w:p>
        </w:tc>
        <w:tc>
          <w:tcPr>
            <w:tcW w:w="2025" w:type="pct"/>
            <w:vMerge w:val="restart"/>
            <w:tcBorders>
              <w:top w:val="single" w:sz="4" w:space="0" w:color="auto"/>
            </w:tcBorders>
          </w:tcPr>
          <w:p w14:paraId="65B858F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Organizēt satiksmi tā, lai tiktu ņemta vērā </w:t>
            </w:r>
            <w:r>
              <w:rPr>
                <w:rFonts w:ascii="Times New Roman" w:hAnsi="Times New Roman"/>
                <w:i/>
                <w:iCs/>
                <w:sz w:val="24"/>
              </w:rPr>
              <w:t>ASM</w:t>
            </w:r>
            <w:r>
              <w:rPr>
                <w:rFonts w:ascii="Times New Roman" w:hAnsi="Times New Roman"/>
                <w:sz w:val="24"/>
              </w:rPr>
              <w:t>.</w:t>
            </w:r>
          </w:p>
        </w:tc>
        <w:tc>
          <w:tcPr>
            <w:tcW w:w="346" w:type="pct"/>
            <w:tcBorders>
              <w:top w:val="single" w:sz="4" w:space="0" w:color="auto"/>
            </w:tcBorders>
            <w:shd w:val="clear" w:color="auto" w:fill="D9D9D9" w:themeFill="background1" w:themeFillShade="D9"/>
          </w:tcPr>
          <w:p w14:paraId="6C3AE58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A857E42"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Gaisa telpas aktivizēšana, deaktivizēšana vai atkārtota piešķiršana reāllaikā</w:t>
            </w:r>
          </w:p>
          <w:p w14:paraId="5E49859D"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CDR, TSA, TRA, CBA</w:t>
            </w:r>
          </w:p>
        </w:tc>
        <w:tc>
          <w:tcPr>
            <w:tcW w:w="316" w:type="pct"/>
            <w:vMerge w:val="restart"/>
            <w:tcBorders>
              <w:top w:val="single" w:sz="4" w:space="0" w:color="auto"/>
            </w:tcBorders>
          </w:tcPr>
          <w:p w14:paraId="4597B77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sz w:val="24"/>
              </w:rPr>
              <w:t xml:space="preserve"> </w:t>
            </w:r>
            <w:r>
              <w:rPr>
                <w:rFonts w:ascii="Times New Roman" w:hAnsi="Times New Roman"/>
                <w:i/>
                <w:color w:val="FF9999"/>
                <w:sz w:val="24"/>
              </w:rPr>
              <w:t>ACS</w:t>
            </w:r>
          </w:p>
        </w:tc>
      </w:tr>
      <w:tr w:rsidR="0080473B" w:rsidRPr="00683101" w14:paraId="2CDD8E04" w14:textId="77777777" w:rsidTr="00E56D89">
        <w:trPr>
          <w:trHeight w:val="608"/>
        </w:trPr>
        <w:tc>
          <w:tcPr>
            <w:tcW w:w="362" w:type="pct"/>
            <w:gridSpan w:val="2"/>
            <w:vMerge/>
            <w:tcBorders>
              <w:bottom w:val="single" w:sz="12" w:space="0" w:color="auto"/>
            </w:tcBorders>
          </w:tcPr>
          <w:p w14:paraId="5D029B8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4816342F" w14:textId="77777777" w:rsidR="0080473B" w:rsidRPr="003D5586" w:rsidRDefault="0080473B" w:rsidP="00E56D89">
            <w:pPr>
              <w:jc w:val="both"/>
              <w:rPr>
                <w:rFonts w:ascii="Times New Roman" w:hAnsi="Times New Roman" w:cs="Times New Roman"/>
                <w:noProof/>
                <w:sz w:val="24"/>
                <w:szCs w:val="24"/>
              </w:rPr>
            </w:pPr>
          </w:p>
        </w:tc>
        <w:tc>
          <w:tcPr>
            <w:tcW w:w="346" w:type="pct"/>
            <w:tcBorders>
              <w:bottom w:val="single" w:sz="12" w:space="0" w:color="auto"/>
            </w:tcBorders>
            <w:shd w:val="clear" w:color="auto" w:fill="auto"/>
          </w:tcPr>
          <w:p w14:paraId="16DCBF40"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2DA1BB5D"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309DB2B5" w14:textId="77777777" w:rsidR="0080473B" w:rsidRPr="003D5586" w:rsidRDefault="0080473B" w:rsidP="00E56D89">
            <w:pPr>
              <w:jc w:val="both"/>
              <w:rPr>
                <w:rFonts w:ascii="Times New Roman" w:hAnsi="Times New Roman" w:cs="Times New Roman"/>
                <w:sz w:val="24"/>
              </w:rPr>
            </w:pPr>
          </w:p>
        </w:tc>
      </w:tr>
      <w:tr w:rsidR="0080473B" w:rsidRPr="003D5586" w14:paraId="28D216B5" w14:textId="77777777" w:rsidTr="00E56D89">
        <w:trPr>
          <w:trHeight w:val="737"/>
        </w:trPr>
        <w:tc>
          <w:tcPr>
            <w:tcW w:w="5000" w:type="pct"/>
            <w:gridSpan w:val="6"/>
            <w:vAlign w:val="center"/>
          </w:tcPr>
          <w:p w14:paraId="4A9DF523"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2. TĒMA. SAZIŅA</w:t>
            </w:r>
          </w:p>
        </w:tc>
      </w:tr>
      <w:tr w:rsidR="0080473B" w:rsidRPr="003D5586" w14:paraId="7826BB85" w14:textId="77777777" w:rsidTr="00E56D89">
        <w:trPr>
          <w:trHeight w:val="624"/>
        </w:trPr>
        <w:tc>
          <w:tcPr>
            <w:tcW w:w="5000" w:type="pct"/>
            <w:gridSpan w:val="6"/>
            <w:shd w:val="clear" w:color="auto" w:fill="A6A6A6" w:themeFill="background1" w:themeFillShade="A6"/>
            <w:vAlign w:val="center"/>
          </w:tcPr>
          <w:p w14:paraId="1EBDF32D"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2.1. apakštēma. Efektīva saziņa</w:t>
            </w:r>
          </w:p>
        </w:tc>
      </w:tr>
      <w:tr w:rsidR="0080473B" w:rsidRPr="00683101" w14:paraId="744339C8" w14:textId="77777777" w:rsidTr="00E56D89">
        <w:trPr>
          <w:trHeight w:val="506"/>
        </w:trPr>
        <w:tc>
          <w:tcPr>
            <w:tcW w:w="329" w:type="pct"/>
            <w:vMerge w:val="restart"/>
          </w:tcPr>
          <w:p w14:paraId="00F4C3A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2.1.1.</w:t>
            </w:r>
          </w:p>
        </w:tc>
        <w:tc>
          <w:tcPr>
            <w:tcW w:w="2058" w:type="pct"/>
            <w:gridSpan w:val="2"/>
            <w:vMerge w:val="restart"/>
          </w:tcPr>
          <w:p w14:paraId="490355C1" w14:textId="77777777" w:rsidR="0080473B" w:rsidRPr="003D5586" w:rsidRDefault="0080473B" w:rsidP="00E56D89">
            <w:pPr>
              <w:ind w:left="224" w:right="195"/>
              <w:jc w:val="both"/>
              <w:rPr>
                <w:rFonts w:ascii="Times New Roman" w:hAnsi="Times New Roman" w:cs="Times New Roman"/>
                <w:sz w:val="24"/>
              </w:rPr>
            </w:pPr>
            <w:r>
              <w:rPr>
                <w:rFonts w:ascii="Times New Roman" w:hAnsi="Times New Roman"/>
                <w:sz w:val="24"/>
              </w:rPr>
              <w:t>Izmantot apstiprināto frazeoloģiju.</w:t>
            </w:r>
          </w:p>
        </w:tc>
        <w:tc>
          <w:tcPr>
            <w:tcW w:w="346" w:type="pct"/>
            <w:shd w:val="clear" w:color="auto" w:fill="D9D9D9" w:themeFill="background1" w:themeFillShade="D9"/>
          </w:tcPr>
          <w:p w14:paraId="1FFDB6C4"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359407D"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20BD998"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316" w:type="pct"/>
            <w:vMerge w:val="restart"/>
          </w:tcPr>
          <w:p w14:paraId="4BA7826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8F7A0B0" w14:textId="77777777" w:rsidTr="00E56D89">
        <w:trPr>
          <w:trHeight w:val="249"/>
        </w:trPr>
        <w:tc>
          <w:tcPr>
            <w:tcW w:w="329" w:type="pct"/>
            <w:vMerge/>
            <w:tcBorders>
              <w:bottom w:val="single" w:sz="4" w:space="0" w:color="auto"/>
            </w:tcBorders>
          </w:tcPr>
          <w:p w14:paraId="520C919C" w14:textId="77777777" w:rsidR="0080473B" w:rsidRPr="003D5586" w:rsidRDefault="0080473B" w:rsidP="00E56D89">
            <w:pPr>
              <w:jc w:val="both"/>
              <w:rPr>
                <w:rFonts w:ascii="Times New Roman" w:hAnsi="Times New Roman" w:cs="Times New Roman"/>
                <w:sz w:val="24"/>
              </w:rPr>
            </w:pPr>
          </w:p>
        </w:tc>
        <w:tc>
          <w:tcPr>
            <w:tcW w:w="2058" w:type="pct"/>
            <w:gridSpan w:val="2"/>
            <w:vMerge/>
            <w:tcBorders>
              <w:bottom w:val="single" w:sz="4" w:space="0" w:color="auto"/>
            </w:tcBorders>
          </w:tcPr>
          <w:p w14:paraId="473AF380" w14:textId="77777777" w:rsidR="0080473B" w:rsidRPr="003D5586" w:rsidRDefault="0080473B" w:rsidP="00E56D89">
            <w:pPr>
              <w:ind w:left="224" w:right="195"/>
              <w:jc w:val="both"/>
              <w:rPr>
                <w:rFonts w:ascii="Times New Roman" w:hAnsi="Times New Roman" w:cs="Times New Roman"/>
                <w:sz w:val="24"/>
              </w:rPr>
            </w:pPr>
          </w:p>
        </w:tc>
        <w:tc>
          <w:tcPr>
            <w:tcW w:w="346" w:type="pct"/>
            <w:tcBorders>
              <w:bottom w:val="single" w:sz="4" w:space="0" w:color="auto"/>
            </w:tcBorders>
          </w:tcPr>
          <w:p w14:paraId="3B9C4992"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5BF383C" w14:textId="77777777" w:rsidR="0080473B" w:rsidRPr="003D5586"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43DD399A" w14:textId="77777777" w:rsidR="0080473B" w:rsidRPr="003D5586" w:rsidRDefault="0080473B" w:rsidP="00E56D89">
            <w:pPr>
              <w:jc w:val="both"/>
              <w:rPr>
                <w:rFonts w:ascii="Times New Roman" w:hAnsi="Times New Roman" w:cs="Times New Roman"/>
                <w:sz w:val="24"/>
              </w:rPr>
            </w:pPr>
          </w:p>
        </w:tc>
      </w:tr>
      <w:tr w:rsidR="0080473B" w:rsidRPr="00683101" w14:paraId="1BB989C2" w14:textId="77777777" w:rsidTr="00E56D89">
        <w:trPr>
          <w:trHeight w:val="460"/>
        </w:trPr>
        <w:tc>
          <w:tcPr>
            <w:tcW w:w="329" w:type="pct"/>
            <w:vMerge w:val="restart"/>
            <w:tcBorders>
              <w:top w:val="single" w:sz="4" w:space="0" w:color="auto"/>
            </w:tcBorders>
          </w:tcPr>
          <w:p w14:paraId="6EDC4E4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2.1.2.</w:t>
            </w:r>
          </w:p>
        </w:tc>
        <w:tc>
          <w:tcPr>
            <w:tcW w:w="2058" w:type="pct"/>
            <w:gridSpan w:val="2"/>
            <w:vMerge w:val="restart"/>
            <w:tcBorders>
              <w:top w:val="single" w:sz="4" w:space="0" w:color="auto"/>
            </w:tcBorders>
          </w:tcPr>
          <w:p w14:paraId="14B52CC1" w14:textId="77777777" w:rsidR="0080473B" w:rsidRPr="003D5586" w:rsidRDefault="0080473B" w:rsidP="00E56D89">
            <w:pPr>
              <w:ind w:left="224" w:right="195"/>
              <w:jc w:val="both"/>
              <w:rPr>
                <w:rFonts w:ascii="Times New Roman" w:hAnsi="Times New Roman" w:cs="Times New Roman"/>
                <w:sz w:val="24"/>
              </w:rPr>
            </w:pPr>
            <w:r>
              <w:rPr>
                <w:rFonts w:ascii="Times New Roman" w:hAnsi="Times New Roman"/>
                <w:sz w:val="24"/>
              </w:rPr>
              <w:t>Nodrošināt efektīvu saziņu.</w:t>
            </w:r>
          </w:p>
        </w:tc>
        <w:tc>
          <w:tcPr>
            <w:tcW w:w="346" w:type="pct"/>
            <w:tcBorders>
              <w:top w:val="single" w:sz="4" w:space="0" w:color="auto"/>
            </w:tcBorders>
            <w:shd w:val="clear" w:color="auto" w:fill="D9D9D9" w:themeFill="background1" w:themeFillShade="D9"/>
          </w:tcPr>
          <w:p w14:paraId="0582ABE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010A6557" w14:textId="77777777" w:rsidR="0080473B" w:rsidRPr="003D5586" w:rsidRDefault="0080473B" w:rsidP="00E56D89">
            <w:pPr>
              <w:ind w:left="116" w:right="245"/>
              <w:jc w:val="both"/>
              <w:rPr>
                <w:rFonts w:ascii="Times New Roman" w:hAnsi="Times New Roman"/>
                <w:sz w:val="24"/>
                <w:szCs w:val="24"/>
              </w:rPr>
            </w:pPr>
            <w:r>
              <w:rPr>
                <w:rFonts w:ascii="Times New Roman" w:hAnsi="Times New Roman"/>
                <w:sz w:val="24"/>
              </w:rPr>
              <w:t>Saziņas paņēmieni, ziņojuma atkārtojuma procedūra / ziņojuma atkārtojuma procedūras verificēšana</w:t>
            </w:r>
          </w:p>
        </w:tc>
        <w:tc>
          <w:tcPr>
            <w:tcW w:w="316" w:type="pct"/>
            <w:vMerge w:val="restart"/>
            <w:tcBorders>
              <w:top w:val="single" w:sz="4" w:space="0" w:color="auto"/>
            </w:tcBorders>
          </w:tcPr>
          <w:p w14:paraId="06DE5D9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BDCEAF5" w14:textId="77777777" w:rsidTr="00E56D89">
        <w:trPr>
          <w:trHeight w:val="76"/>
        </w:trPr>
        <w:tc>
          <w:tcPr>
            <w:tcW w:w="329" w:type="pct"/>
            <w:vMerge/>
          </w:tcPr>
          <w:p w14:paraId="37E687EB" w14:textId="77777777" w:rsidR="0080473B" w:rsidRPr="003D5586" w:rsidRDefault="0080473B" w:rsidP="00E56D89">
            <w:pPr>
              <w:jc w:val="both"/>
              <w:rPr>
                <w:rFonts w:ascii="Times New Roman" w:hAnsi="Times New Roman" w:cs="Times New Roman"/>
                <w:sz w:val="24"/>
              </w:rPr>
            </w:pPr>
          </w:p>
        </w:tc>
        <w:tc>
          <w:tcPr>
            <w:tcW w:w="2058" w:type="pct"/>
            <w:gridSpan w:val="2"/>
            <w:vMerge/>
          </w:tcPr>
          <w:p w14:paraId="21F9198D"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6C5609D7"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FF9999"/>
          </w:tcPr>
          <w:p w14:paraId="3BC47238" w14:textId="77777777" w:rsidR="0080473B" w:rsidRPr="003D5586" w:rsidRDefault="0080473B" w:rsidP="00E56D89">
            <w:pPr>
              <w:ind w:left="116" w:right="245"/>
              <w:jc w:val="both"/>
              <w:rPr>
                <w:rFonts w:ascii="Times New Roman" w:hAnsi="Times New Roman"/>
                <w:sz w:val="24"/>
                <w:szCs w:val="24"/>
              </w:rPr>
            </w:pPr>
          </w:p>
        </w:tc>
        <w:tc>
          <w:tcPr>
            <w:tcW w:w="316" w:type="pct"/>
            <w:vMerge/>
          </w:tcPr>
          <w:p w14:paraId="7A5EA495" w14:textId="77777777" w:rsidR="0080473B" w:rsidRPr="003D5586" w:rsidRDefault="0080473B" w:rsidP="00E56D89">
            <w:pPr>
              <w:jc w:val="both"/>
              <w:rPr>
                <w:rFonts w:ascii="Times New Roman" w:hAnsi="Times New Roman" w:cs="Times New Roman"/>
                <w:sz w:val="24"/>
              </w:rPr>
            </w:pPr>
          </w:p>
        </w:tc>
      </w:tr>
      <w:tr w:rsidR="0080473B" w:rsidRPr="00683101" w14:paraId="35F693C4" w14:textId="77777777" w:rsidTr="00E56D89">
        <w:trPr>
          <w:trHeight w:val="263"/>
        </w:trPr>
        <w:tc>
          <w:tcPr>
            <w:tcW w:w="329" w:type="pct"/>
            <w:vMerge/>
            <w:tcBorders>
              <w:bottom w:val="single" w:sz="4" w:space="0" w:color="auto"/>
            </w:tcBorders>
          </w:tcPr>
          <w:p w14:paraId="052E722E" w14:textId="77777777" w:rsidR="0080473B" w:rsidRPr="003D5586" w:rsidRDefault="0080473B" w:rsidP="00E56D89">
            <w:pPr>
              <w:jc w:val="both"/>
              <w:rPr>
                <w:rFonts w:ascii="Times New Roman" w:hAnsi="Times New Roman" w:cs="Times New Roman"/>
                <w:sz w:val="24"/>
              </w:rPr>
            </w:pPr>
          </w:p>
        </w:tc>
        <w:tc>
          <w:tcPr>
            <w:tcW w:w="2058" w:type="pct"/>
            <w:gridSpan w:val="2"/>
            <w:vMerge/>
            <w:tcBorders>
              <w:bottom w:val="single" w:sz="4" w:space="0" w:color="auto"/>
            </w:tcBorders>
          </w:tcPr>
          <w:p w14:paraId="61DEF286" w14:textId="77777777" w:rsidR="0080473B" w:rsidRPr="003D5586" w:rsidRDefault="0080473B" w:rsidP="00E56D89">
            <w:pPr>
              <w:jc w:val="both"/>
              <w:rPr>
                <w:rFonts w:ascii="Times New Roman" w:hAnsi="Times New Roman" w:cs="Times New Roman"/>
                <w:sz w:val="24"/>
              </w:rPr>
            </w:pPr>
          </w:p>
        </w:tc>
        <w:tc>
          <w:tcPr>
            <w:tcW w:w="346" w:type="pct"/>
            <w:tcBorders>
              <w:bottom w:val="single" w:sz="4" w:space="0" w:color="auto"/>
            </w:tcBorders>
          </w:tcPr>
          <w:p w14:paraId="410AF824" w14:textId="77777777" w:rsidR="0080473B" w:rsidRPr="003D5586" w:rsidRDefault="0080473B"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5CDE4169"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5804C29" w14:textId="77777777" w:rsidR="0080473B" w:rsidRPr="003D5586" w:rsidRDefault="0080473B" w:rsidP="00E56D89">
            <w:pPr>
              <w:jc w:val="both"/>
              <w:rPr>
                <w:rFonts w:ascii="Times New Roman" w:hAnsi="Times New Roman" w:cs="Times New Roman"/>
                <w:sz w:val="24"/>
              </w:rPr>
            </w:pPr>
          </w:p>
        </w:tc>
      </w:tr>
      <w:tr w:rsidR="0080473B" w:rsidRPr="003D5586" w14:paraId="53605EA7" w14:textId="77777777" w:rsidTr="00E56D89">
        <w:trPr>
          <w:trHeight w:val="737"/>
        </w:trPr>
        <w:tc>
          <w:tcPr>
            <w:tcW w:w="5000" w:type="pct"/>
            <w:gridSpan w:val="6"/>
            <w:tcBorders>
              <w:top w:val="single" w:sz="12" w:space="0" w:color="auto"/>
            </w:tcBorders>
            <w:shd w:val="clear" w:color="auto" w:fill="auto"/>
            <w:vAlign w:val="center"/>
          </w:tcPr>
          <w:p w14:paraId="4F8F9BFF"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80473B" w:rsidRPr="003D5586" w14:paraId="53FC08DD" w14:textId="77777777" w:rsidTr="00E56D89">
        <w:trPr>
          <w:trHeight w:val="624"/>
        </w:trPr>
        <w:tc>
          <w:tcPr>
            <w:tcW w:w="5000" w:type="pct"/>
            <w:gridSpan w:val="6"/>
            <w:shd w:val="clear" w:color="auto" w:fill="A6A6A6" w:themeFill="background1" w:themeFillShade="A6"/>
            <w:vAlign w:val="center"/>
          </w:tcPr>
          <w:p w14:paraId="331BFE6A"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80473B" w:rsidRPr="00683101" w14:paraId="72299A04" w14:textId="77777777" w:rsidTr="00E56D89">
        <w:trPr>
          <w:trHeight w:val="460"/>
        </w:trPr>
        <w:tc>
          <w:tcPr>
            <w:tcW w:w="362" w:type="pct"/>
            <w:gridSpan w:val="2"/>
            <w:vMerge w:val="restart"/>
          </w:tcPr>
          <w:p w14:paraId="06ECF6C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3.1.1.</w:t>
            </w:r>
          </w:p>
        </w:tc>
        <w:tc>
          <w:tcPr>
            <w:tcW w:w="2025" w:type="pct"/>
            <w:vMerge w:val="restart"/>
          </w:tcPr>
          <w:p w14:paraId="4BC3163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46" w:type="pct"/>
            <w:shd w:val="clear" w:color="auto" w:fill="D9D9D9" w:themeFill="background1" w:themeFillShade="D9"/>
          </w:tcPr>
          <w:p w14:paraId="163910F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64D3976"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BA23A42"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19A1E06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EA1AF4C" w14:textId="77777777" w:rsidTr="00E56D89">
        <w:trPr>
          <w:trHeight w:val="271"/>
        </w:trPr>
        <w:tc>
          <w:tcPr>
            <w:tcW w:w="362" w:type="pct"/>
            <w:gridSpan w:val="2"/>
            <w:vMerge/>
            <w:tcBorders>
              <w:bottom w:val="single" w:sz="4" w:space="0" w:color="auto"/>
            </w:tcBorders>
          </w:tcPr>
          <w:p w14:paraId="41066EC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ED5CFA5"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B8BBB9D"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AA96B9A" w14:textId="77777777" w:rsidR="0080473B" w:rsidRPr="003D5586" w:rsidRDefault="0080473B"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7091A632" w14:textId="77777777" w:rsidR="0080473B" w:rsidRPr="003D5586" w:rsidRDefault="0080473B" w:rsidP="00E56D89">
            <w:pPr>
              <w:jc w:val="both"/>
              <w:rPr>
                <w:rFonts w:ascii="Times New Roman" w:hAnsi="Times New Roman" w:cs="Times New Roman"/>
                <w:sz w:val="24"/>
              </w:rPr>
            </w:pPr>
          </w:p>
        </w:tc>
      </w:tr>
      <w:tr w:rsidR="0080473B" w:rsidRPr="00683101" w14:paraId="71756466" w14:textId="77777777" w:rsidTr="00E56D89">
        <w:trPr>
          <w:trHeight w:val="460"/>
        </w:trPr>
        <w:tc>
          <w:tcPr>
            <w:tcW w:w="362" w:type="pct"/>
            <w:gridSpan w:val="2"/>
            <w:vMerge w:val="restart"/>
            <w:tcBorders>
              <w:top w:val="single" w:sz="4" w:space="0" w:color="auto"/>
            </w:tcBorders>
          </w:tcPr>
          <w:p w14:paraId="3BCEB61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3.1.2.</w:t>
            </w:r>
          </w:p>
        </w:tc>
        <w:tc>
          <w:tcPr>
            <w:tcW w:w="2025" w:type="pct"/>
            <w:vMerge w:val="restart"/>
            <w:tcBorders>
              <w:top w:val="single" w:sz="4" w:space="0" w:color="auto"/>
            </w:tcBorders>
          </w:tcPr>
          <w:p w14:paraId="042BCAF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46" w:type="pct"/>
            <w:tcBorders>
              <w:top w:val="single" w:sz="4" w:space="0" w:color="auto"/>
            </w:tcBorders>
            <w:shd w:val="clear" w:color="auto" w:fill="D9D9D9" w:themeFill="background1" w:themeFillShade="D9"/>
          </w:tcPr>
          <w:p w14:paraId="1F1684A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DEBDE79"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1CC29FB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C31CCF6" w14:textId="77777777" w:rsidTr="00E56D89">
        <w:trPr>
          <w:trHeight w:val="283"/>
        </w:trPr>
        <w:tc>
          <w:tcPr>
            <w:tcW w:w="362" w:type="pct"/>
            <w:gridSpan w:val="2"/>
            <w:vMerge/>
            <w:tcBorders>
              <w:bottom w:val="single" w:sz="4" w:space="0" w:color="auto"/>
            </w:tcBorders>
          </w:tcPr>
          <w:p w14:paraId="3F999D1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32CFEFC"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03ECBC8"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41CA761"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A4DF80C" w14:textId="77777777" w:rsidR="0080473B" w:rsidRPr="003D5586" w:rsidRDefault="0080473B" w:rsidP="00E56D89">
            <w:pPr>
              <w:jc w:val="both"/>
              <w:rPr>
                <w:rFonts w:ascii="Times New Roman" w:hAnsi="Times New Roman" w:cs="Times New Roman"/>
                <w:sz w:val="24"/>
              </w:rPr>
            </w:pPr>
          </w:p>
        </w:tc>
      </w:tr>
      <w:tr w:rsidR="0080473B" w:rsidRPr="00683101" w14:paraId="12AEE9BB" w14:textId="77777777" w:rsidTr="00E56D89">
        <w:trPr>
          <w:trHeight w:val="460"/>
        </w:trPr>
        <w:tc>
          <w:tcPr>
            <w:tcW w:w="362" w:type="pct"/>
            <w:gridSpan w:val="2"/>
            <w:vMerge w:val="restart"/>
            <w:tcBorders>
              <w:top w:val="single" w:sz="4" w:space="0" w:color="auto"/>
            </w:tcBorders>
          </w:tcPr>
          <w:p w14:paraId="0D90C2B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3.1.3.</w:t>
            </w:r>
          </w:p>
        </w:tc>
        <w:tc>
          <w:tcPr>
            <w:tcW w:w="2025" w:type="pct"/>
            <w:vMerge w:val="restart"/>
            <w:tcBorders>
              <w:top w:val="single" w:sz="4" w:space="0" w:color="auto"/>
            </w:tcBorders>
          </w:tcPr>
          <w:p w14:paraId="058B066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4180828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A1CD706"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3F71FAC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D68D75E" w14:textId="77777777" w:rsidTr="00E56D89">
        <w:trPr>
          <w:trHeight w:val="128"/>
        </w:trPr>
        <w:tc>
          <w:tcPr>
            <w:tcW w:w="362" w:type="pct"/>
            <w:gridSpan w:val="2"/>
            <w:vMerge/>
          </w:tcPr>
          <w:p w14:paraId="5B49764F" w14:textId="77777777" w:rsidR="0080473B" w:rsidRPr="003D5586" w:rsidRDefault="0080473B" w:rsidP="00E56D89">
            <w:pPr>
              <w:jc w:val="both"/>
              <w:rPr>
                <w:rFonts w:ascii="Times New Roman" w:hAnsi="Times New Roman" w:cs="Times New Roman"/>
                <w:sz w:val="24"/>
              </w:rPr>
            </w:pPr>
          </w:p>
        </w:tc>
        <w:tc>
          <w:tcPr>
            <w:tcW w:w="2025" w:type="pct"/>
            <w:vMerge/>
          </w:tcPr>
          <w:p w14:paraId="2C4CAA90" w14:textId="77777777" w:rsidR="0080473B" w:rsidRPr="003D5586" w:rsidRDefault="0080473B" w:rsidP="00E56D89">
            <w:pPr>
              <w:jc w:val="both"/>
              <w:rPr>
                <w:rFonts w:ascii="Times New Roman" w:hAnsi="Times New Roman" w:cs="Times New Roman"/>
                <w:sz w:val="24"/>
              </w:rPr>
            </w:pPr>
          </w:p>
        </w:tc>
        <w:tc>
          <w:tcPr>
            <w:tcW w:w="346" w:type="pct"/>
          </w:tcPr>
          <w:p w14:paraId="14382571"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49010C55" w14:textId="77777777" w:rsidR="0080473B" w:rsidRPr="003D5586" w:rsidRDefault="0080473B" w:rsidP="00E56D89">
            <w:pPr>
              <w:jc w:val="both"/>
              <w:rPr>
                <w:rFonts w:ascii="Times New Roman" w:hAnsi="Times New Roman" w:cs="Times New Roman"/>
                <w:sz w:val="24"/>
              </w:rPr>
            </w:pPr>
          </w:p>
        </w:tc>
        <w:tc>
          <w:tcPr>
            <w:tcW w:w="316" w:type="pct"/>
            <w:vMerge/>
          </w:tcPr>
          <w:p w14:paraId="48430021" w14:textId="77777777" w:rsidR="0080473B" w:rsidRPr="003D5586" w:rsidRDefault="0080473B" w:rsidP="00E56D89">
            <w:pPr>
              <w:jc w:val="both"/>
              <w:rPr>
                <w:rFonts w:ascii="Times New Roman" w:hAnsi="Times New Roman" w:cs="Times New Roman"/>
                <w:sz w:val="24"/>
              </w:rPr>
            </w:pPr>
          </w:p>
        </w:tc>
      </w:tr>
      <w:tr w:rsidR="0080473B" w:rsidRPr="003D5586" w14:paraId="091FCD7E" w14:textId="77777777" w:rsidTr="00E56D89">
        <w:trPr>
          <w:trHeight w:val="629"/>
        </w:trPr>
        <w:tc>
          <w:tcPr>
            <w:tcW w:w="5000" w:type="pct"/>
            <w:gridSpan w:val="6"/>
            <w:shd w:val="clear" w:color="auto" w:fill="A6A6A6" w:themeFill="background1" w:themeFillShade="A6"/>
            <w:vAlign w:val="center"/>
          </w:tcPr>
          <w:p w14:paraId="4A1B01C5"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80473B" w:rsidRPr="00683101" w14:paraId="1AA4BC68" w14:textId="77777777" w:rsidTr="00E56D89">
        <w:trPr>
          <w:trHeight w:val="460"/>
        </w:trPr>
        <w:tc>
          <w:tcPr>
            <w:tcW w:w="362" w:type="pct"/>
            <w:gridSpan w:val="2"/>
            <w:vMerge w:val="restart"/>
          </w:tcPr>
          <w:p w14:paraId="241B15F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3.2.1.</w:t>
            </w:r>
          </w:p>
        </w:tc>
        <w:tc>
          <w:tcPr>
            <w:tcW w:w="2025" w:type="pct"/>
            <w:vMerge w:val="restart"/>
          </w:tcPr>
          <w:p w14:paraId="3E26919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46" w:type="pct"/>
            <w:shd w:val="clear" w:color="auto" w:fill="D9D9D9" w:themeFill="background1" w:themeFillShade="D9"/>
          </w:tcPr>
          <w:p w14:paraId="68AC97D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04AC7BC"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FDD57F5"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3984119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E276CEE" w14:textId="77777777" w:rsidTr="00E56D89">
        <w:trPr>
          <w:trHeight w:val="353"/>
        </w:trPr>
        <w:tc>
          <w:tcPr>
            <w:tcW w:w="362" w:type="pct"/>
            <w:gridSpan w:val="2"/>
            <w:vMerge/>
            <w:tcBorders>
              <w:bottom w:val="single" w:sz="4" w:space="0" w:color="auto"/>
            </w:tcBorders>
          </w:tcPr>
          <w:p w14:paraId="3CDCABB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8B52FD9"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9F98EE4"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5EBB2CB"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E36FA26" w14:textId="77777777" w:rsidR="0080473B" w:rsidRPr="003D5586" w:rsidRDefault="0080473B" w:rsidP="00E56D89">
            <w:pPr>
              <w:jc w:val="both"/>
              <w:rPr>
                <w:rFonts w:ascii="Times New Roman" w:hAnsi="Times New Roman" w:cs="Times New Roman"/>
                <w:sz w:val="24"/>
              </w:rPr>
            </w:pPr>
          </w:p>
        </w:tc>
      </w:tr>
      <w:tr w:rsidR="0080473B" w:rsidRPr="00683101" w14:paraId="61035D04" w14:textId="77777777" w:rsidTr="00E56D89">
        <w:trPr>
          <w:trHeight w:val="515"/>
        </w:trPr>
        <w:tc>
          <w:tcPr>
            <w:tcW w:w="362" w:type="pct"/>
            <w:gridSpan w:val="2"/>
            <w:vMerge w:val="restart"/>
            <w:tcBorders>
              <w:top w:val="single" w:sz="4" w:space="0" w:color="auto"/>
            </w:tcBorders>
          </w:tcPr>
          <w:p w14:paraId="398ABA3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3.2.2.</w:t>
            </w:r>
          </w:p>
        </w:tc>
        <w:tc>
          <w:tcPr>
            <w:tcW w:w="2025" w:type="pct"/>
            <w:vMerge w:val="restart"/>
            <w:tcBorders>
              <w:top w:val="single" w:sz="4" w:space="0" w:color="auto"/>
            </w:tcBorders>
          </w:tcPr>
          <w:p w14:paraId="1A17461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46" w:type="pct"/>
            <w:tcBorders>
              <w:top w:val="single" w:sz="4" w:space="0" w:color="auto"/>
            </w:tcBorders>
            <w:shd w:val="clear" w:color="auto" w:fill="D9D9D9" w:themeFill="background1" w:themeFillShade="D9"/>
          </w:tcPr>
          <w:p w14:paraId="09E9E131"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C70C4AD" w14:textId="77777777" w:rsidR="0080473B" w:rsidRPr="003D5586" w:rsidRDefault="0080473B" w:rsidP="00E56D89">
            <w:pPr>
              <w:jc w:val="both"/>
              <w:rPr>
                <w:rFonts w:ascii="Times New Roman" w:hAnsi="Times New Roman" w:cs="Times New Roman"/>
                <w:i/>
                <w:iCs/>
                <w:sz w:val="24"/>
              </w:rPr>
            </w:pPr>
          </w:p>
        </w:tc>
        <w:tc>
          <w:tcPr>
            <w:tcW w:w="316" w:type="pct"/>
            <w:vMerge w:val="restart"/>
            <w:tcBorders>
              <w:top w:val="single" w:sz="4" w:space="0" w:color="auto"/>
            </w:tcBorders>
          </w:tcPr>
          <w:p w14:paraId="3D3623A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8620B3D" w14:textId="77777777" w:rsidTr="00E56D89">
        <w:trPr>
          <w:trHeight w:val="114"/>
        </w:trPr>
        <w:tc>
          <w:tcPr>
            <w:tcW w:w="362" w:type="pct"/>
            <w:gridSpan w:val="2"/>
            <w:vMerge/>
            <w:tcBorders>
              <w:bottom w:val="single" w:sz="4" w:space="0" w:color="auto"/>
            </w:tcBorders>
          </w:tcPr>
          <w:p w14:paraId="591452F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BC0D3BB"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F8797A2"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FD0EE80" w14:textId="77777777" w:rsidR="0080473B" w:rsidRPr="003D5586" w:rsidRDefault="0080473B" w:rsidP="00E56D89">
            <w:pPr>
              <w:jc w:val="both"/>
              <w:rPr>
                <w:rFonts w:ascii="Times New Roman" w:hAnsi="Times New Roman" w:cs="Times New Roman"/>
                <w:i/>
                <w:iCs/>
                <w:sz w:val="24"/>
              </w:rPr>
            </w:pPr>
          </w:p>
        </w:tc>
        <w:tc>
          <w:tcPr>
            <w:tcW w:w="316" w:type="pct"/>
            <w:vMerge/>
            <w:tcBorders>
              <w:bottom w:val="single" w:sz="4" w:space="0" w:color="auto"/>
            </w:tcBorders>
          </w:tcPr>
          <w:p w14:paraId="0D5A9DBD" w14:textId="77777777" w:rsidR="0080473B" w:rsidRPr="003D5586" w:rsidRDefault="0080473B" w:rsidP="00E56D89">
            <w:pPr>
              <w:jc w:val="both"/>
              <w:rPr>
                <w:rFonts w:ascii="Times New Roman" w:hAnsi="Times New Roman" w:cs="Times New Roman"/>
                <w:sz w:val="24"/>
              </w:rPr>
            </w:pPr>
          </w:p>
        </w:tc>
      </w:tr>
      <w:tr w:rsidR="0080473B" w:rsidRPr="00683101" w14:paraId="4AADCA81" w14:textId="77777777" w:rsidTr="00E56D89">
        <w:trPr>
          <w:trHeight w:val="443"/>
        </w:trPr>
        <w:tc>
          <w:tcPr>
            <w:tcW w:w="362" w:type="pct"/>
            <w:gridSpan w:val="2"/>
            <w:vMerge w:val="restart"/>
            <w:tcBorders>
              <w:top w:val="single" w:sz="4" w:space="0" w:color="auto"/>
            </w:tcBorders>
          </w:tcPr>
          <w:p w14:paraId="14560A1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3.2.3.</w:t>
            </w:r>
          </w:p>
        </w:tc>
        <w:tc>
          <w:tcPr>
            <w:tcW w:w="2025" w:type="pct"/>
            <w:vMerge w:val="restart"/>
            <w:tcBorders>
              <w:top w:val="single" w:sz="4" w:space="0" w:color="auto"/>
            </w:tcBorders>
          </w:tcPr>
          <w:p w14:paraId="43CEC40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6E4394B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1AE0016"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7B46155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331ED9C" w14:textId="77777777" w:rsidTr="00E56D89">
        <w:trPr>
          <w:trHeight w:val="366"/>
        </w:trPr>
        <w:tc>
          <w:tcPr>
            <w:tcW w:w="362" w:type="pct"/>
            <w:gridSpan w:val="2"/>
            <w:vMerge/>
            <w:tcBorders>
              <w:bottom w:val="single" w:sz="12" w:space="0" w:color="auto"/>
            </w:tcBorders>
          </w:tcPr>
          <w:p w14:paraId="083E8252"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611A33E4"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tcPr>
          <w:p w14:paraId="4545A332"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1B928830" w14:textId="77777777" w:rsidR="0080473B" w:rsidRPr="003D5586" w:rsidRDefault="0080473B" w:rsidP="00E56D89">
            <w:pPr>
              <w:jc w:val="both"/>
              <w:rPr>
                <w:rFonts w:ascii="Times New Roman" w:hAnsi="Times New Roman" w:cs="Times New Roman"/>
                <w:i/>
                <w:iCs/>
                <w:sz w:val="24"/>
              </w:rPr>
            </w:pPr>
          </w:p>
        </w:tc>
        <w:tc>
          <w:tcPr>
            <w:tcW w:w="316" w:type="pct"/>
            <w:vMerge/>
            <w:tcBorders>
              <w:bottom w:val="single" w:sz="12" w:space="0" w:color="auto"/>
            </w:tcBorders>
          </w:tcPr>
          <w:p w14:paraId="5F7F56CD" w14:textId="77777777" w:rsidR="0080473B" w:rsidRPr="003D5586" w:rsidRDefault="0080473B" w:rsidP="00E56D89">
            <w:pPr>
              <w:jc w:val="both"/>
              <w:rPr>
                <w:rFonts w:ascii="Times New Roman" w:hAnsi="Times New Roman" w:cs="Times New Roman"/>
                <w:sz w:val="24"/>
              </w:rPr>
            </w:pPr>
          </w:p>
        </w:tc>
      </w:tr>
      <w:tr w:rsidR="0080473B" w:rsidRPr="003D5586" w14:paraId="37F7E6F0" w14:textId="77777777" w:rsidTr="00E56D89">
        <w:trPr>
          <w:trHeight w:val="737"/>
        </w:trPr>
        <w:tc>
          <w:tcPr>
            <w:tcW w:w="5000" w:type="pct"/>
            <w:gridSpan w:val="6"/>
            <w:shd w:val="clear" w:color="auto" w:fill="auto"/>
            <w:vAlign w:val="center"/>
          </w:tcPr>
          <w:p w14:paraId="1D754C2C"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4. TĒMA. KOORDINĀCIJA</w:t>
            </w:r>
          </w:p>
        </w:tc>
      </w:tr>
      <w:tr w:rsidR="0080473B" w:rsidRPr="003D5586" w14:paraId="4878814A" w14:textId="77777777" w:rsidTr="00E56D89">
        <w:trPr>
          <w:trHeight w:val="624"/>
        </w:trPr>
        <w:tc>
          <w:tcPr>
            <w:tcW w:w="5000" w:type="pct"/>
            <w:gridSpan w:val="6"/>
            <w:shd w:val="clear" w:color="auto" w:fill="A6A6A6" w:themeFill="background1" w:themeFillShade="A6"/>
            <w:vAlign w:val="center"/>
          </w:tcPr>
          <w:p w14:paraId="3C634C72"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4.1. apakštēma. Vajadzība pēc koordinācijas</w:t>
            </w:r>
          </w:p>
        </w:tc>
      </w:tr>
      <w:tr w:rsidR="0080473B" w:rsidRPr="00683101" w14:paraId="63BA9D20" w14:textId="77777777" w:rsidTr="00E56D89">
        <w:trPr>
          <w:trHeight w:val="573"/>
        </w:trPr>
        <w:tc>
          <w:tcPr>
            <w:tcW w:w="362" w:type="pct"/>
            <w:gridSpan w:val="2"/>
            <w:vMerge w:val="restart"/>
          </w:tcPr>
          <w:p w14:paraId="5204BF7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4.1.1.</w:t>
            </w:r>
          </w:p>
        </w:tc>
        <w:tc>
          <w:tcPr>
            <w:tcW w:w="2025" w:type="pct"/>
            <w:vMerge w:val="restart"/>
          </w:tcPr>
          <w:p w14:paraId="1B32DC7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Identificēt koordinācijas nepieciešamību.</w:t>
            </w:r>
          </w:p>
        </w:tc>
        <w:tc>
          <w:tcPr>
            <w:tcW w:w="346" w:type="pct"/>
            <w:shd w:val="clear" w:color="auto" w:fill="D9D9D9" w:themeFill="background1" w:themeFillShade="D9"/>
          </w:tcPr>
          <w:p w14:paraId="094010E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9D541AF" w14:textId="77777777" w:rsidR="0080473B" w:rsidRPr="003D5586" w:rsidRDefault="0080473B" w:rsidP="00E56D89">
            <w:pPr>
              <w:jc w:val="both"/>
              <w:rPr>
                <w:rFonts w:ascii="Times New Roman" w:hAnsi="Times New Roman" w:cs="Times New Roman"/>
                <w:i/>
                <w:iCs/>
                <w:sz w:val="24"/>
              </w:rPr>
            </w:pPr>
          </w:p>
        </w:tc>
        <w:tc>
          <w:tcPr>
            <w:tcW w:w="316" w:type="pct"/>
            <w:vMerge w:val="restart"/>
          </w:tcPr>
          <w:p w14:paraId="0545D9A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7DD7FD5" w14:textId="77777777" w:rsidTr="00E56D89">
        <w:trPr>
          <w:trHeight w:val="240"/>
        </w:trPr>
        <w:tc>
          <w:tcPr>
            <w:tcW w:w="362" w:type="pct"/>
            <w:gridSpan w:val="2"/>
            <w:vMerge/>
          </w:tcPr>
          <w:p w14:paraId="092AB1D7" w14:textId="77777777" w:rsidR="0080473B" w:rsidRPr="003D5586" w:rsidRDefault="0080473B" w:rsidP="00E56D89">
            <w:pPr>
              <w:jc w:val="both"/>
              <w:rPr>
                <w:rFonts w:ascii="Times New Roman" w:hAnsi="Times New Roman" w:cs="Times New Roman"/>
                <w:sz w:val="24"/>
              </w:rPr>
            </w:pPr>
          </w:p>
        </w:tc>
        <w:tc>
          <w:tcPr>
            <w:tcW w:w="2025" w:type="pct"/>
            <w:vMerge/>
          </w:tcPr>
          <w:p w14:paraId="45F53715" w14:textId="77777777" w:rsidR="0080473B" w:rsidRPr="003D5586" w:rsidRDefault="0080473B" w:rsidP="00E56D89">
            <w:pPr>
              <w:jc w:val="both"/>
              <w:rPr>
                <w:rFonts w:ascii="Times New Roman" w:hAnsi="Times New Roman" w:cs="Times New Roman"/>
                <w:sz w:val="24"/>
              </w:rPr>
            </w:pPr>
          </w:p>
        </w:tc>
        <w:tc>
          <w:tcPr>
            <w:tcW w:w="346" w:type="pct"/>
          </w:tcPr>
          <w:p w14:paraId="6B4F0063"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0CEB50C" w14:textId="77777777" w:rsidR="0080473B" w:rsidRPr="003D5586" w:rsidRDefault="0080473B" w:rsidP="00E56D89">
            <w:pPr>
              <w:shd w:val="clear" w:color="auto" w:fill="FF9999"/>
              <w:jc w:val="both"/>
              <w:rPr>
                <w:rFonts w:ascii="Times New Roman" w:hAnsi="Times New Roman" w:cs="Times New Roman"/>
                <w:sz w:val="24"/>
              </w:rPr>
            </w:pPr>
          </w:p>
        </w:tc>
        <w:tc>
          <w:tcPr>
            <w:tcW w:w="316" w:type="pct"/>
            <w:vMerge/>
          </w:tcPr>
          <w:p w14:paraId="25047A88" w14:textId="77777777" w:rsidR="0080473B" w:rsidRPr="003D5586" w:rsidRDefault="0080473B" w:rsidP="00E56D89">
            <w:pPr>
              <w:jc w:val="both"/>
              <w:rPr>
                <w:rFonts w:ascii="Times New Roman" w:hAnsi="Times New Roman" w:cs="Times New Roman"/>
                <w:sz w:val="24"/>
              </w:rPr>
            </w:pPr>
          </w:p>
        </w:tc>
      </w:tr>
      <w:tr w:rsidR="0080473B" w:rsidRPr="003D5586" w14:paraId="45D4EBE9" w14:textId="77777777" w:rsidTr="00E56D89">
        <w:trPr>
          <w:trHeight w:val="624"/>
        </w:trPr>
        <w:tc>
          <w:tcPr>
            <w:tcW w:w="5000" w:type="pct"/>
            <w:gridSpan w:val="6"/>
            <w:shd w:val="clear" w:color="auto" w:fill="A6A6A6" w:themeFill="background1" w:themeFillShade="A6"/>
            <w:vAlign w:val="center"/>
          </w:tcPr>
          <w:p w14:paraId="477DF2B5"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80473B" w:rsidRPr="00683101" w14:paraId="20C67D20" w14:textId="77777777" w:rsidTr="00E56D89">
        <w:trPr>
          <w:trHeight w:val="545"/>
        </w:trPr>
        <w:tc>
          <w:tcPr>
            <w:tcW w:w="362" w:type="pct"/>
            <w:gridSpan w:val="2"/>
            <w:vMerge w:val="restart"/>
          </w:tcPr>
          <w:p w14:paraId="146B218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4.2.1.</w:t>
            </w:r>
          </w:p>
        </w:tc>
        <w:tc>
          <w:tcPr>
            <w:tcW w:w="2025" w:type="pct"/>
            <w:vMerge w:val="restart"/>
          </w:tcPr>
          <w:p w14:paraId="6CF2611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Izmantot pieejamos koordinācijas instrumentus.</w:t>
            </w:r>
          </w:p>
        </w:tc>
        <w:tc>
          <w:tcPr>
            <w:tcW w:w="346" w:type="pct"/>
            <w:shd w:val="clear" w:color="auto" w:fill="D9D9D9" w:themeFill="background1" w:themeFillShade="D9"/>
          </w:tcPr>
          <w:p w14:paraId="29833414"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971A7D4"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316" w:type="pct"/>
            <w:vMerge w:val="restart"/>
          </w:tcPr>
          <w:p w14:paraId="08402B3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5C1DC05" w14:textId="77777777" w:rsidTr="00E56D89">
        <w:trPr>
          <w:trHeight w:val="223"/>
        </w:trPr>
        <w:tc>
          <w:tcPr>
            <w:tcW w:w="362" w:type="pct"/>
            <w:gridSpan w:val="2"/>
            <w:vMerge/>
          </w:tcPr>
          <w:p w14:paraId="79BB0B8A" w14:textId="77777777" w:rsidR="0080473B" w:rsidRPr="003D5586" w:rsidRDefault="0080473B" w:rsidP="00E56D89">
            <w:pPr>
              <w:jc w:val="both"/>
              <w:rPr>
                <w:rFonts w:ascii="Times New Roman" w:hAnsi="Times New Roman" w:cs="Times New Roman"/>
                <w:sz w:val="24"/>
              </w:rPr>
            </w:pPr>
          </w:p>
        </w:tc>
        <w:tc>
          <w:tcPr>
            <w:tcW w:w="2025" w:type="pct"/>
            <w:vMerge/>
          </w:tcPr>
          <w:p w14:paraId="17B6A1F3" w14:textId="77777777" w:rsidR="0080473B" w:rsidRPr="003D5586" w:rsidRDefault="0080473B" w:rsidP="00E56D89">
            <w:pPr>
              <w:jc w:val="both"/>
              <w:rPr>
                <w:rFonts w:ascii="Times New Roman" w:hAnsi="Times New Roman" w:cs="Times New Roman"/>
                <w:sz w:val="24"/>
              </w:rPr>
            </w:pPr>
          </w:p>
        </w:tc>
        <w:tc>
          <w:tcPr>
            <w:tcW w:w="346" w:type="pct"/>
          </w:tcPr>
          <w:p w14:paraId="546FA1A5"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99923E3" w14:textId="77777777" w:rsidR="0080473B" w:rsidRPr="003D5586" w:rsidRDefault="0080473B" w:rsidP="00E56D89">
            <w:pPr>
              <w:jc w:val="both"/>
              <w:rPr>
                <w:rFonts w:ascii="Times New Roman" w:hAnsi="Times New Roman" w:cs="Times New Roman"/>
                <w:sz w:val="24"/>
              </w:rPr>
            </w:pPr>
          </w:p>
        </w:tc>
        <w:tc>
          <w:tcPr>
            <w:tcW w:w="316" w:type="pct"/>
            <w:vMerge/>
          </w:tcPr>
          <w:p w14:paraId="63029959" w14:textId="77777777" w:rsidR="0080473B" w:rsidRPr="003D5586" w:rsidRDefault="0080473B" w:rsidP="00E56D89">
            <w:pPr>
              <w:jc w:val="both"/>
              <w:rPr>
                <w:rFonts w:ascii="Times New Roman" w:hAnsi="Times New Roman" w:cs="Times New Roman"/>
                <w:sz w:val="24"/>
              </w:rPr>
            </w:pPr>
          </w:p>
        </w:tc>
      </w:tr>
      <w:tr w:rsidR="0080473B" w:rsidRPr="003D5586" w14:paraId="33420126" w14:textId="77777777" w:rsidTr="00E56D89">
        <w:trPr>
          <w:trHeight w:val="624"/>
        </w:trPr>
        <w:tc>
          <w:tcPr>
            <w:tcW w:w="5000" w:type="pct"/>
            <w:gridSpan w:val="6"/>
            <w:shd w:val="clear" w:color="auto" w:fill="A6A6A6" w:themeFill="background1" w:themeFillShade="A6"/>
            <w:vAlign w:val="center"/>
          </w:tcPr>
          <w:p w14:paraId="2922B337"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4.3. apakštēma. Koordinācijas procedūras</w:t>
            </w:r>
          </w:p>
        </w:tc>
      </w:tr>
      <w:tr w:rsidR="0080473B" w:rsidRPr="00683101" w14:paraId="64A00515" w14:textId="77777777" w:rsidTr="00E56D89">
        <w:trPr>
          <w:trHeight w:val="527"/>
        </w:trPr>
        <w:tc>
          <w:tcPr>
            <w:tcW w:w="362" w:type="pct"/>
            <w:gridSpan w:val="2"/>
            <w:vMerge w:val="restart"/>
          </w:tcPr>
          <w:p w14:paraId="0632E32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4.3.1.</w:t>
            </w:r>
          </w:p>
        </w:tc>
        <w:tc>
          <w:tcPr>
            <w:tcW w:w="2025" w:type="pct"/>
            <w:vMerge w:val="restart"/>
          </w:tcPr>
          <w:p w14:paraId="6941FD0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Iniciēt atbilstošu koordināciju.</w:t>
            </w:r>
          </w:p>
        </w:tc>
        <w:tc>
          <w:tcPr>
            <w:tcW w:w="346" w:type="pct"/>
            <w:shd w:val="clear" w:color="auto" w:fill="D9D9D9" w:themeFill="background1" w:themeFillShade="D9"/>
          </w:tcPr>
          <w:p w14:paraId="2395D56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628D005"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 xml:space="preserve">Atbildības par sakaru “gaiss–zeme” un distancēšanu deleģēšana/nodošana, vadības nodošana u. c. </w:t>
            </w:r>
            <w:r>
              <w:rPr>
                <w:rFonts w:ascii="Times New Roman" w:hAnsi="Times New Roman"/>
                <w:i/>
                <w:iCs/>
                <w:sz w:val="24"/>
              </w:rPr>
              <w:t>ICAO</w:t>
            </w:r>
            <w:r>
              <w:rPr>
                <w:rFonts w:ascii="Times New Roman" w:hAnsi="Times New Roman"/>
                <w:sz w:val="24"/>
              </w:rPr>
              <w:t xml:space="preserve"> dok. Nr. 4444</w:t>
            </w:r>
          </w:p>
          <w:p w14:paraId="26C13678"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pakļautības maiņas punkts</w:t>
            </w:r>
          </w:p>
        </w:tc>
        <w:tc>
          <w:tcPr>
            <w:tcW w:w="316" w:type="pct"/>
            <w:vMerge w:val="restart"/>
          </w:tcPr>
          <w:p w14:paraId="5D536D9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2213682" w14:textId="77777777" w:rsidTr="00E56D89">
        <w:trPr>
          <w:trHeight w:val="46"/>
        </w:trPr>
        <w:tc>
          <w:tcPr>
            <w:tcW w:w="362" w:type="pct"/>
            <w:gridSpan w:val="2"/>
            <w:vMerge/>
            <w:tcBorders>
              <w:bottom w:val="single" w:sz="4" w:space="0" w:color="auto"/>
            </w:tcBorders>
          </w:tcPr>
          <w:p w14:paraId="69EFDE8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239C4F4"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6D459689"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1ACF411"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31BF20B" w14:textId="77777777" w:rsidR="0080473B" w:rsidRPr="003D5586" w:rsidRDefault="0080473B" w:rsidP="00E56D89">
            <w:pPr>
              <w:jc w:val="both"/>
              <w:rPr>
                <w:rFonts w:ascii="Times New Roman" w:hAnsi="Times New Roman" w:cs="Times New Roman"/>
                <w:sz w:val="24"/>
              </w:rPr>
            </w:pPr>
          </w:p>
        </w:tc>
      </w:tr>
      <w:tr w:rsidR="0080473B" w:rsidRPr="00683101" w14:paraId="079E5AA0" w14:textId="77777777" w:rsidTr="00E56D89">
        <w:trPr>
          <w:trHeight w:val="455"/>
        </w:trPr>
        <w:tc>
          <w:tcPr>
            <w:tcW w:w="362" w:type="pct"/>
            <w:gridSpan w:val="2"/>
            <w:vMerge w:val="restart"/>
            <w:tcBorders>
              <w:top w:val="single" w:sz="4" w:space="0" w:color="auto"/>
            </w:tcBorders>
          </w:tcPr>
          <w:p w14:paraId="2F35010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4.3.2.</w:t>
            </w:r>
          </w:p>
        </w:tc>
        <w:tc>
          <w:tcPr>
            <w:tcW w:w="2025" w:type="pct"/>
            <w:vMerge w:val="restart"/>
            <w:tcBorders>
              <w:top w:val="single" w:sz="4" w:space="0" w:color="auto"/>
            </w:tcBorders>
          </w:tcPr>
          <w:p w14:paraId="1F7463C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Analizēt blakus esošas vietas / struktūrvienības pieprasītās koordinācijas ietekmi.</w:t>
            </w:r>
          </w:p>
        </w:tc>
        <w:tc>
          <w:tcPr>
            <w:tcW w:w="346" w:type="pct"/>
            <w:tcBorders>
              <w:top w:val="single" w:sz="4" w:space="0" w:color="auto"/>
            </w:tcBorders>
            <w:shd w:val="clear" w:color="auto" w:fill="D9D9D9" w:themeFill="background1" w:themeFillShade="D9"/>
          </w:tcPr>
          <w:p w14:paraId="4F255A2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7018514"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atbildības par sakariem “gaiss–zeme” un distancēšanu deleģēšana/nodošana, pakļautības maiņas punkts, vadības nodošana u. c.</w:t>
            </w:r>
          </w:p>
        </w:tc>
        <w:tc>
          <w:tcPr>
            <w:tcW w:w="316" w:type="pct"/>
            <w:vMerge w:val="restart"/>
            <w:tcBorders>
              <w:top w:val="single" w:sz="4" w:space="0" w:color="auto"/>
            </w:tcBorders>
          </w:tcPr>
          <w:p w14:paraId="405B3F7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45C79DB" w14:textId="77777777" w:rsidTr="00E56D89">
        <w:trPr>
          <w:trHeight w:val="460"/>
        </w:trPr>
        <w:tc>
          <w:tcPr>
            <w:tcW w:w="362" w:type="pct"/>
            <w:gridSpan w:val="2"/>
            <w:vMerge/>
            <w:tcBorders>
              <w:bottom w:val="single" w:sz="4" w:space="0" w:color="auto"/>
            </w:tcBorders>
          </w:tcPr>
          <w:p w14:paraId="61076DE9"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5106FEA"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2A24FE8"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7E04055"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11100E6" w14:textId="77777777" w:rsidR="0080473B" w:rsidRPr="003D5586" w:rsidRDefault="0080473B" w:rsidP="00E56D89">
            <w:pPr>
              <w:jc w:val="both"/>
              <w:rPr>
                <w:rFonts w:ascii="Times New Roman" w:hAnsi="Times New Roman" w:cs="Times New Roman"/>
                <w:sz w:val="24"/>
              </w:rPr>
            </w:pPr>
          </w:p>
        </w:tc>
      </w:tr>
      <w:tr w:rsidR="0080473B" w:rsidRPr="00683101" w14:paraId="789DA16B" w14:textId="77777777" w:rsidTr="00E56D89">
        <w:trPr>
          <w:trHeight w:val="555"/>
        </w:trPr>
        <w:tc>
          <w:tcPr>
            <w:tcW w:w="362" w:type="pct"/>
            <w:gridSpan w:val="2"/>
            <w:vMerge w:val="restart"/>
            <w:tcBorders>
              <w:top w:val="single" w:sz="4" w:space="0" w:color="auto"/>
            </w:tcBorders>
          </w:tcPr>
          <w:p w14:paraId="5ABB9B9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4.3.3.</w:t>
            </w:r>
          </w:p>
        </w:tc>
        <w:tc>
          <w:tcPr>
            <w:tcW w:w="2025" w:type="pct"/>
            <w:vMerge w:val="restart"/>
            <w:tcBorders>
              <w:top w:val="single" w:sz="4" w:space="0" w:color="auto"/>
            </w:tcBorders>
          </w:tcPr>
          <w:p w14:paraId="6A4D430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Pēc pārrunām izraudzīties atbilstošas darbības.</w:t>
            </w:r>
          </w:p>
        </w:tc>
        <w:tc>
          <w:tcPr>
            <w:tcW w:w="346" w:type="pct"/>
            <w:tcBorders>
              <w:top w:val="single" w:sz="4" w:space="0" w:color="auto"/>
            </w:tcBorders>
            <w:shd w:val="clear" w:color="auto" w:fill="D9D9D9" w:themeFill="background1" w:themeFillShade="D9"/>
          </w:tcPr>
          <w:p w14:paraId="311051F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5A25009D"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5895745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9A2B728" w14:textId="77777777" w:rsidTr="00E56D89">
        <w:trPr>
          <w:trHeight w:val="460"/>
        </w:trPr>
        <w:tc>
          <w:tcPr>
            <w:tcW w:w="362" w:type="pct"/>
            <w:gridSpan w:val="2"/>
            <w:vMerge/>
            <w:tcBorders>
              <w:bottom w:val="single" w:sz="4" w:space="0" w:color="auto"/>
            </w:tcBorders>
          </w:tcPr>
          <w:p w14:paraId="52468852"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6E894C4"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3A02162"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12D81F2"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9DEF67C" w14:textId="77777777" w:rsidR="0080473B" w:rsidRPr="003D5586" w:rsidRDefault="0080473B" w:rsidP="00E56D89">
            <w:pPr>
              <w:jc w:val="both"/>
              <w:rPr>
                <w:rFonts w:ascii="Times New Roman" w:hAnsi="Times New Roman" w:cs="Times New Roman"/>
                <w:sz w:val="24"/>
              </w:rPr>
            </w:pPr>
          </w:p>
        </w:tc>
      </w:tr>
      <w:tr w:rsidR="0080473B" w:rsidRPr="00683101" w14:paraId="4A0FCA0E" w14:textId="77777777" w:rsidTr="00E56D89">
        <w:trPr>
          <w:trHeight w:val="405"/>
        </w:trPr>
        <w:tc>
          <w:tcPr>
            <w:tcW w:w="362" w:type="pct"/>
            <w:gridSpan w:val="2"/>
            <w:vMerge w:val="restart"/>
            <w:tcBorders>
              <w:top w:val="single" w:sz="4" w:space="0" w:color="auto"/>
            </w:tcBorders>
          </w:tcPr>
          <w:p w14:paraId="025957A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4.3.4.</w:t>
            </w:r>
          </w:p>
        </w:tc>
        <w:tc>
          <w:tcPr>
            <w:tcW w:w="2025" w:type="pct"/>
            <w:vMerge w:val="restart"/>
            <w:tcBorders>
              <w:top w:val="single" w:sz="4" w:space="0" w:color="auto"/>
            </w:tcBorders>
          </w:tcPr>
          <w:p w14:paraId="38840DD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3D12B93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2590705"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7C6F049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9F571EA" w14:textId="77777777" w:rsidTr="00C97751">
        <w:trPr>
          <w:trHeight w:val="332"/>
        </w:trPr>
        <w:tc>
          <w:tcPr>
            <w:tcW w:w="362" w:type="pct"/>
            <w:gridSpan w:val="2"/>
            <w:vMerge/>
            <w:tcBorders>
              <w:bottom w:val="single" w:sz="4" w:space="0" w:color="auto"/>
            </w:tcBorders>
          </w:tcPr>
          <w:p w14:paraId="5AC753BA"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BE3DBD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F7595B4"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CFD08FC"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24E8948" w14:textId="77777777" w:rsidR="0080473B" w:rsidRPr="003D5586" w:rsidRDefault="0080473B" w:rsidP="00E56D89">
            <w:pPr>
              <w:jc w:val="both"/>
              <w:rPr>
                <w:rFonts w:ascii="Times New Roman" w:hAnsi="Times New Roman" w:cs="Times New Roman"/>
                <w:sz w:val="24"/>
              </w:rPr>
            </w:pPr>
          </w:p>
        </w:tc>
      </w:tr>
      <w:tr w:rsidR="0080473B" w:rsidRPr="00683101" w14:paraId="2139CB88" w14:textId="77777777" w:rsidTr="00E56D89">
        <w:trPr>
          <w:trHeight w:val="460"/>
        </w:trPr>
        <w:tc>
          <w:tcPr>
            <w:tcW w:w="362" w:type="pct"/>
            <w:gridSpan w:val="2"/>
            <w:vMerge w:val="restart"/>
            <w:tcBorders>
              <w:top w:val="single" w:sz="4" w:space="0" w:color="auto"/>
            </w:tcBorders>
          </w:tcPr>
          <w:p w14:paraId="481FE0E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4.3.5.</w:t>
            </w:r>
          </w:p>
        </w:tc>
        <w:tc>
          <w:tcPr>
            <w:tcW w:w="2025" w:type="pct"/>
            <w:vMerge w:val="restart"/>
            <w:tcBorders>
              <w:top w:val="single" w:sz="4" w:space="0" w:color="auto"/>
            </w:tcBorders>
          </w:tcPr>
          <w:p w14:paraId="0A04791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68A5C8B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3B11BCCB"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328486F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60B7DA2" w14:textId="77777777" w:rsidTr="00E56D89">
        <w:trPr>
          <w:trHeight w:val="266"/>
        </w:trPr>
        <w:tc>
          <w:tcPr>
            <w:tcW w:w="362" w:type="pct"/>
            <w:gridSpan w:val="2"/>
            <w:vMerge/>
            <w:tcBorders>
              <w:bottom w:val="single" w:sz="4" w:space="0" w:color="auto"/>
            </w:tcBorders>
          </w:tcPr>
          <w:p w14:paraId="4141DD2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6CEC6BD"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5AB0DC4"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5E3BC82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67A89F6" w14:textId="77777777" w:rsidR="0080473B" w:rsidRPr="003D5586" w:rsidRDefault="0080473B" w:rsidP="00E56D89">
            <w:pPr>
              <w:jc w:val="both"/>
              <w:rPr>
                <w:rFonts w:ascii="Times New Roman" w:hAnsi="Times New Roman" w:cs="Times New Roman"/>
                <w:sz w:val="24"/>
              </w:rPr>
            </w:pPr>
          </w:p>
        </w:tc>
      </w:tr>
      <w:tr w:rsidR="0080473B" w:rsidRPr="00683101" w14:paraId="1162F4A8" w14:textId="77777777" w:rsidTr="00E56D89">
        <w:trPr>
          <w:trHeight w:val="460"/>
        </w:trPr>
        <w:tc>
          <w:tcPr>
            <w:tcW w:w="362" w:type="pct"/>
            <w:gridSpan w:val="2"/>
            <w:vMerge w:val="restart"/>
            <w:tcBorders>
              <w:top w:val="single" w:sz="4" w:space="0" w:color="auto"/>
            </w:tcBorders>
          </w:tcPr>
          <w:p w14:paraId="51DF6C7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4.3.6.</w:t>
            </w:r>
          </w:p>
        </w:tc>
        <w:tc>
          <w:tcPr>
            <w:tcW w:w="2025" w:type="pct"/>
            <w:vMerge w:val="restart"/>
            <w:tcBorders>
              <w:top w:val="single" w:sz="4" w:space="0" w:color="auto"/>
            </w:tcBorders>
          </w:tcPr>
          <w:p w14:paraId="03510F6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57C9047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55BE04FB"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75D1EC4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9200D80" w14:textId="77777777" w:rsidTr="00E56D89">
        <w:trPr>
          <w:trHeight w:val="238"/>
        </w:trPr>
        <w:tc>
          <w:tcPr>
            <w:tcW w:w="362" w:type="pct"/>
            <w:gridSpan w:val="2"/>
            <w:vMerge/>
          </w:tcPr>
          <w:p w14:paraId="1C508ACE" w14:textId="77777777" w:rsidR="0080473B" w:rsidRPr="003D5586" w:rsidRDefault="0080473B" w:rsidP="00E56D89">
            <w:pPr>
              <w:jc w:val="both"/>
              <w:rPr>
                <w:rFonts w:ascii="Times New Roman" w:hAnsi="Times New Roman" w:cs="Times New Roman"/>
                <w:sz w:val="24"/>
              </w:rPr>
            </w:pPr>
          </w:p>
        </w:tc>
        <w:tc>
          <w:tcPr>
            <w:tcW w:w="2025" w:type="pct"/>
            <w:vMerge/>
          </w:tcPr>
          <w:p w14:paraId="58E9B609" w14:textId="77777777" w:rsidR="0080473B" w:rsidRPr="003D5586" w:rsidRDefault="0080473B" w:rsidP="00E56D89">
            <w:pPr>
              <w:jc w:val="both"/>
              <w:rPr>
                <w:rFonts w:ascii="Times New Roman" w:hAnsi="Times New Roman" w:cs="Times New Roman"/>
                <w:sz w:val="24"/>
              </w:rPr>
            </w:pPr>
          </w:p>
        </w:tc>
        <w:tc>
          <w:tcPr>
            <w:tcW w:w="346" w:type="pct"/>
          </w:tcPr>
          <w:p w14:paraId="18F94FC3"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2F75B32C" w14:textId="77777777" w:rsidR="0080473B" w:rsidRPr="003D5586" w:rsidRDefault="0080473B" w:rsidP="00E56D89">
            <w:pPr>
              <w:jc w:val="both"/>
              <w:rPr>
                <w:rFonts w:ascii="Times New Roman" w:hAnsi="Times New Roman" w:cs="Times New Roman"/>
                <w:sz w:val="24"/>
              </w:rPr>
            </w:pPr>
          </w:p>
        </w:tc>
        <w:tc>
          <w:tcPr>
            <w:tcW w:w="316" w:type="pct"/>
            <w:vMerge/>
          </w:tcPr>
          <w:p w14:paraId="516775D3" w14:textId="77777777" w:rsidR="0080473B" w:rsidRPr="003D5586" w:rsidRDefault="0080473B" w:rsidP="00E56D89">
            <w:pPr>
              <w:jc w:val="both"/>
              <w:rPr>
                <w:rFonts w:ascii="Times New Roman" w:hAnsi="Times New Roman" w:cs="Times New Roman"/>
                <w:sz w:val="24"/>
              </w:rPr>
            </w:pPr>
          </w:p>
        </w:tc>
      </w:tr>
      <w:tr w:rsidR="0080473B" w:rsidRPr="003D5586" w14:paraId="3993E79C" w14:textId="77777777" w:rsidTr="00E56D89">
        <w:trPr>
          <w:trHeight w:val="737"/>
        </w:trPr>
        <w:tc>
          <w:tcPr>
            <w:tcW w:w="5000" w:type="pct"/>
            <w:gridSpan w:val="6"/>
            <w:tcBorders>
              <w:top w:val="single" w:sz="12" w:space="0" w:color="auto"/>
            </w:tcBorders>
            <w:vAlign w:val="center"/>
          </w:tcPr>
          <w:p w14:paraId="2DB2A5EB"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5. TĒMA. ALTIMETRIJA UN LĪMEŅU PIEŠĶIRŠANA</w:t>
            </w:r>
          </w:p>
        </w:tc>
      </w:tr>
      <w:tr w:rsidR="0080473B" w:rsidRPr="003D5586" w14:paraId="19515017" w14:textId="77777777" w:rsidTr="00E56D89">
        <w:trPr>
          <w:trHeight w:val="624"/>
        </w:trPr>
        <w:tc>
          <w:tcPr>
            <w:tcW w:w="5000" w:type="pct"/>
            <w:gridSpan w:val="6"/>
            <w:shd w:val="clear" w:color="auto" w:fill="A6A6A6" w:themeFill="background1" w:themeFillShade="A6"/>
            <w:vAlign w:val="center"/>
          </w:tcPr>
          <w:p w14:paraId="7A293132"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5.1. apakštēma. Altimetrija</w:t>
            </w:r>
          </w:p>
        </w:tc>
      </w:tr>
      <w:tr w:rsidR="0080473B" w:rsidRPr="00683101" w14:paraId="0B03FDDD" w14:textId="77777777" w:rsidTr="00E56D89">
        <w:trPr>
          <w:trHeight w:val="475"/>
        </w:trPr>
        <w:tc>
          <w:tcPr>
            <w:tcW w:w="362" w:type="pct"/>
            <w:gridSpan w:val="2"/>
            <w:vMerge w:val="restart"/>
          </w:tcPr>
          <w:p w14:paraId="5F7A3ED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5.1.1.</w:t>
            </w:r>
          </w:p>
        </w:tc>
        <w:tc>
          <w:tcPr>
            <w:tcW w:w="2025" w:type="pct"/>
            <w:vMerge w:val="restart"/>
          </w:tcPr>
          <w:p w14:paraId="6FC8EE87"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Piešķirt līmeņus atbilstoši altimetrijas datiem.</w:t>
            </w:r>
          </w:p>
        </w:tc>
        <w:tc>
          <w:tcPr>
            <w:tcW w:w="346" w:type="pct"/>
            <w:shd w:val="clear" w:color="auto" w:fill="D9D9D9" w:themeFill="background1" w:themeFillShade="D9"/>
          </w:tcPr>
          <w:p w14:paraId="0A73B4F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13F3492C"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774AC8B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F7F60E9" w14:textId="77777777" w:rsidTr="00E56D89">
        <w:trPr>
          <w:trHeight w:val="221"/>
        </w:trPr>
        <w:tc>
          <w:tcPr>
            <w:tcW w:w="362" w:type="pct"/>
            <w:gridSpan w:val="2"/>
            <w:vMerge/>
            <w:tcBorders>
              <w:bottom w:val="single" w:sz="4" w:space="0" w:color="auto"/>
            </w:tcBorders>
          </w:tcPr>
          <w:p w14:paraId="332EBCD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31018E5"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B97BBEB"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710FF16"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216CB3A" w14:textId="77777777" w:rsidR="0080473B" w:rsidRPr="003D5586" w:rsidRDefault="0080473B" w:rsidP="00E56D89">
            <w:pPr>
              <w:jc w:val="both"/>
              <w:rPr>
                <w:rFonts w:ascii="Times New Roman" w:hAnsi="Times New Roman" w:cs="Times New Roman"/>
                <w:sz w:val="24"/>
              </w:rPr>
            </w:pPr>
          </w:p>
        </w:tc>
      </w:tr>
      <w:tr w:rsidR="0080473B" w:rsidRPr="00683101" w14:paraId="3EAB5C9A" w14:textId="77777777" w:rsidTr="00E56D89">
        <w:trPr>
          <w:trHeight w:val="449"/>
        </w:trPr>
        <w:tc>
          <w:tcPr>
            <w:tcW w:w="362" w:type="pct"/>
            <w:gridSpan w:val="2"/>
            <w:vMerge w:val="restart"/>
            <w:tcBorders>
              <w:top w:val="single" w:sz="4" w:space="0" w:color="auto"/>
            </w:tcBorders>
          </w:tcPr>
          <w:p w14:paraId="04B5B9C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5.1.2.</w:t>
            </w:r>
          </w:p>
        </w:tc>
        <w:tc>
          <w:tcPr>
            <w:tcW w:w="2025" w:type="pct"/>
            <w:vMerge w:val="restart"/>
            <w:tcBorders>
              <w:top w:val="single" w:sz="4" w:space="0" w:color="auto"/>
            </w:tcBorders>
          </w:tcPr>
          <w:p w14:paraId="4AA45611"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distancēšanu atbilstoši altimetrijas datiem.</w:t>
            </w:r>
          </w:p>
        </w:tc>
        <w:tc>
          <w:tcPr>
            <w:tcW w:w="346" w:type="pct"/>
            <w:tcBorders>
              <w:top w:val="single" w:sz="4" w:space="0" w:color="auto"/>
            </w:tcBorders>
            <w:shd w:val="clear" w:color="auto" w:fill="D9D9D9" w:themeFill="background1" w:themeFillShade="D9"/>
          </w:tcPr>
          <w:p w14:paraId="1D86970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F5DB57F"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316" w:type="pct"/>
            <w:vMerge w:val="restart"/>
            <w:tcBorders>
              <w:top w:val="single" w:sz="4" w:space="0" w:color="auto"/>
            </w:tcBorders>
          </w:tcPr>
          <w:p w14:paraId="5908B8E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1E19C62" w14:textId="77777777" w:rsidTr="00E56D89">
        <w:trPr>
          <w:trHeight w:val="263"/>
        </w:trPr>
        <w:tc>
          <w:tcPr>
            <w:tcW w:w="362" w:type="pct"/>
            <w:gridSpan w:val="2"/>
            <w:vMerge/>
          </w:tcPr>
          <w:p w14:paraId="4F0C4720" w14:textId="77777777" w:rsidR="0080473B" w:rsidRPr="003D5586" w:rsidRDefault="0080473B" w:rsidP="00E56D89">
            <w:pPr>
              <w:jc w:val="both"/>
              <w:rPr>
                <w:rFonts w:ascii="Times New Roman" w:hAnsi="Times New Roman" w:cs="Times New Roman"/>
                <w:sz w:val="24"/>
              </w:rPr>
            </w:pPr>
          </w:p>
        </w:tc>
        <w:tc>
          <w:tcPr>
            <w:tcW w:w="2025" w:type="pct"/>
            <w:vMerge/>
          </w:tcPr>
          <w:p w14:paraId="251185E5" w14:textId="77777777" w:rsidR="0080473B" w:rsidRPr="003D5586" w:rsidRDefault="0080473B" w:rsidP="00E56D89">
            <w:pPr>
              <w:jc w:val="both"/>
              <w:rPr>
                <w:rFonts w:ascii="Times New Roman" w:hAnsi="Times New Roman" w:cs="Times New Roman"/>
                <w:sz w:val="24"/>
              </w:rPr>
            </w:pPr>
          </w:p>
        </w:tc>
        <w:tc>
          <w:tcPr>
            <w:tcW w:w="346" w:type="pct"/>
          </w:tcPr>
          <w:p w14:paraId="2C4A71EB"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3F01020A" w14:textId="77777777" w:rsidR="0080473B" w:rsidRPr="003D5586" w:rsidRDefault="0080473B" w:rsidP="00E56D89">
            <w:pPr>
              <w:jc w:val="both"/>
              <w:rPr>
                <w:rFonts w:ascii="Times New Roman" w:hAnsi="Times New Roman" w:cs="Times New Roman"/>
                <w:i/>
                <w:iCs/>
                <w:sz w:val="24"/>
              </w:rPr>
            </w:pPr>
          </w:p>
        </w:tc>
        <w:tc>
          <w:tcPr>
            <w:tcW w:w="316" w:type="pct"/>
            <w:vMerge/>
          </w:tcPr>
          <w:p w14:paraId="24B7FFEB" w14:textId="77777777" w:rsidR="0080473B" w:rsidRPr="003D5586" w:rsidRDefault="0080473B" w:rsidP="00E56D89">
            <w:pPr>
              <w:jc w:val="both"/>
              <w:rPr>
                <w:rFonts w:ascii="Times New Roman" w:hAnsi="Times New Roman" w:cs="Times New Roman"/>
                <w:sz w:val="24"/>
              </w:rPr>
            </w:pPr>
          </w:p>
        </w:tc>
      </w:tr>
      <w:tr w:rsidR="0080473B" w:rsidRPr="003D5586" w14:paraId="38E9600B" w14:textId="77777777" w:rsidTr="00E56D89">
        <w:trPr>
          <w:trHeight w:val="624"/>
        </w:trPr>
        <w:tc>
          <w:tcPr>
            <w:tcW w:w="5000" w:type="pct"/>
            <w:gridSpan w:val="6"/>
            <w:shd w:val="clear" w:color="auto" w:fill="A6A6A6" w:themeFill="background1" w:themeFillShade="A6"/>
            <w:vAlign w:val="center"/>
          </w:tcPr>
          <w:p w14:paraId="0739366B"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5.2. apakštēma. Attālums no reljefa virsmas</w:t>
            </w:r>
          </w:p>
        </w:tc>
      </w:tr>
      <w:tr w:rsidR="0080473B" w:rsidRPr="00683101" w14:paraId="3DB786E1" w14:textId="77777777" w:rsidTr="00E56D89">
        <w:trPr>
          <w:trHeight w:val="439"/>
        </w:trPr>
        <w:tc>
          <w:tcPr>
            <w:tcW w:w="362" w:type="pct"/>
            <w:gridSpan w:val="2"/>
            <w:vMerge w:val="restart"/>
          </w:tcPr>
          <w:p w14:paraId="6C16502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5.2.1.</w:t>
            </w:r>
          </w:p>
        </w:tc>
        <w:tc>
          <w:tcPr>
            <w:tcW w:w="2025" w:type="pct"/>
            <w:vMerge w:val="restart"/>
          </w:tcPr>
          <w:p w14:paraId="2F0EA17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plānošanas, koordinācijas un kontroles pasākumus, kas atbilst noteikumiem par minimālajiem drošajiem līmeņiem un attālumu no reljefa virsmas.</w:t>
            </w:r>
          </w:p>
        </w:tc>
        <w:tc>
          <w:tcPr>
            <w:tcW w:w="346" w:type="pct"/>
            <w:shd w:val="clear" w:color="auto" w:fill="D9D9D9" w:themeFill="background1" w:themeFillShade="D9"/>
          </w:tcPr>
          <w:p w14:paraId="5F5456D2"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4193B046"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minimālais vektorēšanas absolūtais augstums, attāluma no reljefa virsmas parametri, minimālie drošie absolūtie augstumi, pārejas līmenis, minimālais lidojuma līmenis, minimālais sektora absolūtais augstums</w:t>
            </w:r>
          </w:p>
        </w:tc>
        <w:tc>
          <w:tcPr>
            <w:tcW w:w="316" w:type="pct"/>
            <w:vMerge w:val="restart"/>
          </w:tcPr>
          <w:p w14:paraId="59DE3C2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B9A5873" w14:textId="77777777" w:rsidTr="00E56D89">
        <w:trPr>
          <w:trHeight w:val="460"/>
        </w:trPr>
        <w:tc>
          <w:tcPr>
            <w:tcW w:w="362" w:type="pct"/>
            <w:gridSpan w:val="2"/>
            <w:vMerge/>
            <w:tcBorders>
              <w:bottom w:val="single" w:sz="12" w:space="0" w:color="000000"/>
            </w:tcBorders>
          </w:tcPr>
          <w:p w14:paraId="44BE3B3B"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000000"/>
            </w:tcBorders>
          </w:tcPr>
          <w:p w14:paraId="50F329F0"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000000"/>
            </w:tcBorders>
          </w:tcPr>
          <w:p w14:paraId="1B9CBE6C"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000000"/>
            </w:tcBorders>
            <w:shd w:val="clear" w:color="auto" w:fill="auto"/>
          </w:tcPr>
          <w:p w14:paraId="6741EDBA"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000000"/>
            </w:tcBorders>
          </w:tcPr>
          <w:p w14:paraId="6749F71F" w14:textId="77777777" w:rsidR="0080473B" w:rsidRPr="003D5586" w:rsidRDefault="0080473B" w:rsidP="00E56D89">
            <w:pPr>
              <w:jc w:val="both"/>
              <w:rPr>
                <w:rFonts w:ascii="Times New Roman" w:hAnsi="Times New Roman" w:cs="Times New Roman"/>
                <w:color w:val="000000"/>
                <w:sz w:val="24"/>
              </w:rPr>
            </w:pPr>
          </w:p>
        </w:tc>
      </w:tr>
      <w:tr w:rsidR="0080473B" w:rsidRPr="003D5586" w14:paraId="2F9CE302" w14:textId="77777777" w:rsidTr="00E56D89">
        <w:trPr>
          <w:trHeight w:val="737"/>
        </w:trPr>
        <w:tc>
          <w:tcPr>
            <w:tcW w:w="5000" w:type="pct"/>
            <w:gridSpan w:val="6"/>
            <w:shd w:val="clear" w:color="auto" w:fill="auto"/>
            <w:vAlign w:val="center"/>
          </w:tcPr>
          <w:p w14:paraId="0B3FF4BE" w14:textId="77777777" w:rsidR="0080473B" w:rsidRPr="003D5586" w:rsidRDefault="0080473B" w:rsidP="00C97751">
            <w:pPr>
              <w:keepNext/>
              <w:keepLines/>
              <w:jc w:val="both"/>
              <w:rPr>
                <w:rFonts w:ascii="Times New Roman" w:hAnsi="Times New Roman" w:cs="Times New Roman"/>
                <w:b/>
                <w:bCs/>
                <w:sz w:val="24"/>
              </w:rPr>
            </w:pPr>
            <w:r>
              <w:rPr>
                <w:rFonts w:ascii="Times New Roman" w:hAnsi="Times New Roman"/>
                <w:b/>
                <w:sz w:val="24"/>
              </w:rPr>
              <w:lastRenderedPageBreak/>
              <w:t>ATM 6. TĒMA. DISTANCĒŠANA</w:t>
            </w:r>
          </w:p>
        </w:tc>
      </w:tr>
      <w:tr w:rsidR="0080473B" w:rsidRPr="003D5586" w14:paraId="7352EC5D" w14:textId="77777777" w:rsidTr="00E56D89">
        <w:trPr>
          <w:trHeight w:val="624"/>
        </w:trPr>
        <w:tc>
          <w:tcPr>
            <w:tcW w:w="5000" w:type="pct"/>
            <w:gridSpan w:val="6"/>
            <w:shd w:val="clear" w:color="auto" w:fill="A6A6A6" w:themeFill="background1" w:themeFillShade="A6"/>
            <w:vAlign w:val="center"/>
          </w:tcPr>
          <w:p w14:paraId="30BD903B" w14:textId="77777777" w:rsidR="0080473B" w:rsidRPr="003D5586" w:rsidRDefault="0080473B" w:rsidP="00C97751">
            <w:pPr>
              <w:keepNext/>
              <w:keepLines/>
              <w:jc w:val="both"/>
              <w:rPr>
                <w:rFonts w:ascii="Times New Roman" w:hAnsi="Times New Roman" w:cs="Times New Roman"/>
                <w:b/>
                <w:bCs/>
                <w:sz w:val="24"/>
              </w:rPr>
            </w:pPr>
            <w:r>
              <w:rPr>
                <w:rFonts w:ascii="Times New Roman" w:hAnsi="Times New Roman"/>
                <w:b/>
                <w:sz w:val="24"/>
              </w:rPr>
              <w:t>ATM 6.1. apakštēma. Vertikālā distancēšana</w:t>
            </w:r>
          </w:p>
        </w:tc>
      </w:tr>
      <w:tr w:rsidR="0080473B" w:rsidRPr="00683101" w14:paraId="3458745C" w14:textId="77777777" w:rsidTr="00E56D89">
        <w:trPr>
          <w:trHeight w:val="537"/>
        </w:trPr>
        <w:tc>
          <w:tcPr>
            <w:tcW w:w="362" w:type="pct"/>
            <w:gridSpan w:val="2"/>
            <w:vMerge w:val="restart"/>
          </w:tcPr>
          <w:p w14:paraId="4F42B02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6.1.1.</w:t>
            </w:r>
          </w:p>
        </w:tc>
        <w:tc>
          <w:tcPr>
            <w:tcW w:w="2025" w:type="pct"/>
            <w:vMerge w:val="restart"/>
          </w:tcPr>
          <w:p w14:paraId="4C6DD36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standarta vertikālo distancēšanu.</w:t>
            </w:r>
          </w:p>
        </w:tc>
        <w:tc>
          <w:tcPr>
            <w:tcW w:w="346" w:type="pct"/>
            <w:shd w:val="clear" w:color="auto" w:fill="D9D9D9" w:themeFill="background1" w:themeFillShade="D9"/>
          </w:tcPr>
          <w:p w14:paraId="2C54694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3D5734CA"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līmeņa piešķiršana, augstuma uzņemšanas/samazināšanas laikā, augstuma uzņemšanas/samazināšanas ātrums, lidojuma gaidīšanas zonas shēma</w:t>
            </w:r>
          </w:p>
        </w:tc>
        <w:tc>
          <w:tcPr>
            <w:tcW w:w="316" w:type="pct"/>
            <w:vMerge w:val="restart"/>
          </w:tcPr>
          <w:p w14:paraId="5590F01D"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17B6C8B1" w14:textId="77777777" w:rsidTr="00E56D89">
        <w:trPr>
          <w:trHeight w:val="564"/>
        </w:trPr>
        <w:tc>
          <w:tcPr>
            <w:tcW w:w="362" w:type="pct"/>
            <w:gridSpan w:val="2"/>
            <w:vMerge/>
          </w:tcPr>
          <w:p w14:paraId="4074AF82" w14:textId="77777777" w:rsidR="0080473B" w:rsidRPr="003D5586" w:rsidRDefault="0080473B" w:rsidP="00E56D89">
            <w:pPr>
              <w:jc w:val="both"/>
              <w:rPr>
                <w:rFonts w:ascii="Times New Roman" w:hAnsi="Times New Roman"/>
                <w:sz w:val="24"/>
                <w:szCs w:val="24"/>
              </w:rPr>
            </w:pPr>
          </w:p>
        </w:tc>
        <w:tc>
          <w:tcPr>
            <w:tcW w:w="2025" w:type="pct"/>
            <w:vMerge/>
          </w:tcPr>
          <w:p w14:paraId="577DF002" w14:textId="77777777" w:rsidR="0080473B" w:rsidRPr="003D5586" w:rsidRDefault="0080473B" w:rsidP="00E56D89">
            <w:pPr>
              <w:ind w:left="171" w:right="195"/>
              <w:jc w:val="both"/>
              <w:rPr>
                <w:rFonts w:ascii="Times New Roman" w:hAnsi="Times New Roman"/>
                <w:sz w:val="24"/>
                <w:szCs w:val="24"/>
              </w:rPr>
            </w:pPr>
          </w:p>
        </w:tc>
        <w:tc>
          <w:tcPr>
            <w:tcW w:w="346" w:type="pct"/>
            <w:shd w:val="clear" w:color="auto" w:fill="auto"/>
          </w:tcPr>
          <w:p w14:paraId="156D5824"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FF9999"/>
          </w:tcPr>
          <w:p w14:paraId="1EDB27A2"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588C416D" w14:textId="77777777" w:rsidR="0080473B" w:rsidRPr="003D5586" w:rsidRDefault="0080473B" w:rsidP="00E56D89">
            <w:pPr>
              <w:jc w:val="both"/>
              <w:rPr>
                <w:rFonts w:ascii="Times New Roman" w:hAnsi="Times New Roman" w:cs="Times New Roman"/>
                <w:sz w:val="24"/>
              </w:rPr>
            </w:pPr>
          </w:p>
        </w:tc>
      </w:tr>
      <w:tr w:rsidR="0080473B" w:rsidRPr="00683101" w14:paraId="6EEA7775" w14:textId="77777777" w:rsidTr="00E56D89">
        <w:tc>
          <w:tcPr>
            <w:tcW w:w="362" w:type="pct"/>
            <w:gridSpan w:val="2"/>
            <w:vMerge/>
            <w:tcBorders>
              <w:bottom w:val="single" w:sz="4" w:space="0" w:color="auto"/>
            </w:tcBorders>
          </w:tcPr>
          <w:p w14:paraId="5A3DFCD3"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7191248"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7DF0FA6"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36835B1"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FE0675F" w14:textId="77777777" w:rsidR="0080473B" w:rsidRPr="003D5586" w:rsidRDefault="0080473B" w:rsidP="00E56D89">
            <w:pPr>
              <w:jc w:val="both"/>
              <w:rPr>
                <w:rFonts w:ascii="Times New Roman" w:hAnsi="Times New Roman" w:cs="Times New Roman"/>
                <w:sz w:val="24"/>
              </w:rPr>
            </w:pPr>
          </w:p>
        </w:tc>
      </w:tr>
      <w:tr w:rsidR="0080473B" w:rsidRPr="00683101" w14:paraId="4B678C28" w14:textId="77777777" w:rsidTr="00E56D89">
        <w:trPr>
          <w:trHeight w:val="413"/>
        </w:trPr>
        <w:tc>
          <w:tcPr>
            <w:tcW w:w="362" w:type="pct"/>
            <w:gridSpan w:val="2"/>
            <w:vMerge w:val="restart"/>
            <w:tcBorders>
              <w:top w:val="single" w:sz="4" w:space="0" w:color="auto"/>
            </w:tcBorders>
          </w:tcPr>
          <w:p w14:paraId="33F5BC7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6.1.2.</w:t>
            </w:r>
          </w:p>
        </w:tc>
        <w:tc>
          <w:tcPr>
            <w:tcW w:w="2025" w:type="pct"/>
            <w:vMerge w:val="restart"/>
            <w:tcBorders>
              <w:top w:val="single" w:sz="4" w:space="0" w:color="auto"/>
            </w:tcBorders>
          </w:tcPr>
          <w:p w14:paraId="754AF51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palielinātu vertikālo distancēšanu.</w:t>
            </w:r>
          </w:p>
        </w:tc>
        <w:tc>
          <w:tcPr>
            <w:tcW w:w="346" w:type="pct"/>
            <w:tcBorders>
              <w:top w:val="single" w:sz="4" w:space="0" w:color="auto"/>
            </w:tcBorders>
            <w:shd w:val="clear" w:color="auto" w:fill="D9D9D9" w:themeFill="background1" w:themeFillShade="D9"/>
          </w:tcPr>
          <w:p w14:paraId="57AA775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1B0E666"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3A83ADD3"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līmeņa piešķiršana, augstuma uzņemšanas/samazināšanas laikā, augstuma uzņemšanas/samazināšanas ātrums</w:t>
            </w:r>
          </w:p>
        </w:tc>
        <w:tc>
          <w:tcPr>
            <w:tcW w:w="316" w:type="pct"/>
            <w:vMerge w:val="restart"/>
            <w:tcBorders>
              <w:top w:val="single" w:sz="4" w:space="0" w:color="auto"/>
            </w:tcBorders>
          </w:tcPr>
          <w:p w14:paraId="68B0382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BDA6EBC" w14:textId="77777777" w:rsidTr="00E56D89">
        <w:trPr>
          <w:trHeight w:val="460"/>
        </w:trPr>
        <w:tc>
          <w:tcPr>
            <w:tcW w:w="362" w:type="pct"/>
            <w:gridSpan w:val="2"/>
            <w:vMerge/>
            <w:tcBorders>
              <w:bottom w:val="single" w:sz="4" w:space="0" w:color="auto"/>
            </w:tcBorders>
          </w:tcPr>
          <w:p w14:paraId="5E78BFC2"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9615E8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7742DD9"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F0F984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451A958" w14:textId="77777777" w:rsidR="0080473B" w:rsidRPr="003D5586" w:rsidRDefault="0080473B" w:rsidP="00E56D89">
            <w:pPr>
              <w:jc w:val="both"/>
              <w:rPr>
                <w:rFonts w:ascii="Times New Roman" w:hAnsi="Times New Roman" w:cs="Times New Roman"/>
                <w:color w:val="000000"/>
                <w:sz w:val="24"/>
              </w:rPr>
            </w:pPr>
          </w:p>
        </w:tc>
      </w:tr>
      <w:tr w:rsidR="0080473B" w:rsidRPr="00683101" w14:paraId="78A64A61" w14:textId="77777777" w:rsidTr="00E56D89">
        <w:trPr>
          <w:trHeight w:val="409"/>
        </w:trPr>
        <w:tc>
          <w:tcPr>
            <w:tcW w:w="362" w:type="pct"/>
            <w:gridSpan w:val="2"/>
            <w:vMerge w:val="restart"/>
            <w:tcBorders>
              <w:top w:val="single" w:sz="4" w:space="0" w:color="auto"/>
            </w:tcBorders>
          </w:tcPr>
          <w:p w14:paraId="75D6ECF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6.1.3.</w:t>
            </w:r>
          </w:p>
        </w:tc>
        <w:tc>
          <w:tcPr>
            <w:tcW w:w="2025" w:type="pct"/>
            <w:vMerge w:val="restart"/>
            <w:tcBorders>
              <w:top w:val="single" w:sz="4" w:space="0" w:color="auto"/>
            </w:tcBorders>
          </w:tcPr>
          <w:p w14:paraId="514EF683"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vertikālās ārkārtas distancēšanas piemērošanu.</w:t>
            </w:r>
          </w:p>
        </w:tc>
        <w:tc>
          <w:tcPr>
            <w:tcW w:w="346" w:type="pct"/>
            <w:tcBorders>
              <w:top w:val="single" w:sz="4" w:space="0" w:color="auto"/>
            </w:tcBorders>
            <w:shd w:val="clear" w:color="auto" w:fill="D9D9D9" w:themeFill="background1" w:themeFillShade="D9"/>
          </w:tcPr>
          <w:p w14:paraId="5D53CD7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72FD3752"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tc>
        <w:tc>
          <w:tcPr>
            <w:tcW w:w="316" w:type="pct"/>
            <w:vMerge w:val="restart"/>
            <w:tcBorders>
              <w:top w:val="single" w:sz="4" w:space="0" w:color="auto"/>
            </w:tcBorders>
          </w:tcPr>
          <w:p w14:paraId="77404BBB"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color w:val="000000"/>
                <w:sz w:val="24"/>
              </w:rPr>
              <w:t>APP ACP APS ACS</w:t>
            </w:r>
          </w:p>
        </w:tc>
      </w:tr>
      <w:tr w:rsidR="0080473B" w:rsidRPr="003D5586" w14:paraId="521EDDC0" w14:textId="77777777" w:rsidTr="00E56D89">
        <w:trPr>
          <w:trHeight w:val="253"/>
        </w:trPr>
        <w:tc>
          <w:tcPr>
            <w:tcW w:w="362" w:type="pct"/>
            <w:gridSpan w:val="2"/>
            <w:vMerge/>
            <w:tcBorders>
              <w:bottom w:val="single" w:sz="4" w:space="0" w:color="auto"/>
            </w:tcBorders>
          </w:tcPr>
          <w:p w14:paraId="1E805869"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CCC80A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C70253E"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5517332"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0BD1D6E" w14:textId="77777777" w:rsidR="0080473B" w:rsidRPr="003D5586" w:rsidRDefault="0080473B" w:rsidP="00E56D89">
            <w:pPr>
              <w:jc w:val="both"/>
              <w:rPr>
                <w:rFonts w:ascii="Times New Roman" w:hAnsi="Times New Roman" w:cs="Times New Roman"/>
                <w:color w:val="000000"/>
                <w:sz w:val="24"/>
              </w:rPr>
            </w:pPr>
          </w:p>
        </w:tc>
      </w:tr>
      <w:tr w:rsidR="0080473B" w:rsidRPr="00683101" w14:paraId="3DDE424D" w14:textId="77777777" w:rsidTr="00E56D89">
        <w:trPr>
          <w:trHeight w:val="460"/>
        </w:trPr>
        <w:tc>
          <w:tcPr>
            <w:tcW w:w="362" w:type="pct"/>
            <w:gridSpan w:val="2"/>
            <w:vMerge w:val="restart"/>
            <w:tcBorders>
              <w:top w:val="single" w:sz="4" w:space="0" w:color="auto"/>
            </w:tcBorders>
          </w:tcPr>
          <w:p w14:paraId="052DF1F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6.1.4.</w:t>
            </w:r>
          </w:p>
        </w:tc>
        <w:tc>
          <w:tcPr>
            <w:tcW w:w="2025" w:type="pct"/>
            <w:vMerge w:val="restart"/>
            <w:tcBorders>
              <w:top w:val="single" w:sz="4" w:space="0" w:color="auto"/>
            </w:tcBorders>
          </w:tcPr>
          <w:p w14:paraId="4EA80A5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vertikālo distancēšanu novērošanas vidē.</w:t>
            </w:r>
          </w:p>
        </w:tc>
        <w:tc>
          <w:tcPr>
            <w:tcW w:w="346" w:type="pct"/>
            <w:tcBorders>
              <w:top w:val="single" w:sz="4" w:space="0" w:color="auto"/>
            </w:tcBorders>
            <w:shd w:val="clear" w:color="auto" w:fill="D9D9D9" w:themeFill="background1" w:themeFillShade="D9"/>
          </w:tcPr>
          <w:p w14:paraId="1FA25AC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280E7E5"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No augstuma spiediena atvasināta informācija, pilota līmeņa ziņojumi</w:t>
            </w:r>
          </w:p>
          <w:p w14:paraId="164D1C1A"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ATS novērošanas sistēmas pārklājuma zonā vai ārpus tās</w:t>
            </w:r>
          </w:p>
        </w:tc>
        <w:tc>
          <w:tcPr>
            <w:tcW w:w="316" w:type="pct"/>
            <w:vMerge w:val="restart"/>
            <w:tcBorders>
              <w:top w:val="single" w:sz="4" w:space="0" w:color="auto"/>
            </w:tcBorders>
          </w:tcPr>
          <w:p w14:paraId="273BD81B"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color w:val="000000"/>
                <w:sz w:val="24"/>
              </w:rPr>
              <w:t>APS ACS</w:t>
            </w:r>
          </w:p>
        </w:tc>
      </w:tr>
      <w:tr w:rsidR="0080473B" w:rsidRPr="00683101" w14:paraId="438F7EF8" w14:textId="77777777" w:rsidTr="00E56D89">
        <w:trPr>
          <w:trHeight w:val="460"/>
        </w:trPr>
        <w:tc>
          <w:tcPr>
            <w:tcW w:w="362" w:type="pct"/>
            <w:gridSpan w:val="2"/>
            <w:vMerge/>
          </w:tcPr>
          <w:p w14:paraId="12A24A2F" w14:textId="77777777" w:rsidR="0080473B" w:rsidRPr="003D5586" w:rsidRDefault="0080473B" w:rsidP="00E56D89">
            <w:pPr>
              <w:jc w:val="both"/>
              <w:rPr>
                <w:rFonts w:ascii="Times New Roman" w:hAnsi="Times New Roman" w:cs="Times New Roman"/>
                <w:sz w:val="24"/>
              </w:rPr>
            </w:pPr>
          </w:p>
        </w:tc>
        <w:tc>
          <w:tcPr>
            <w:tcW w:w="2025" w:type="pct"/>
            <w:vMerge/>
          </w:tcPr>
          <w:p w14:paraId="7704A81D" w14:textId="77777777" w:rsidR="0080473B" w:rsidRPr="003D5586" w:rsidRDefault="0080473B" w:rsidP="00E56D89">
            <w:pPr>
              <w:jc w:val="both"/>
              <w:rPr>
                <w:rFonts w:ascii="Times New Roman" w:hAnsi="Times New Roman" w:cs="Times New Roman"/>
                <w:sz w:val="24"/>
              </w:rPr>
            </w:pPr>
          </w:p>
        </w:tc>
        <w:tc>
          <w:tcPr>
            <w:tcW w:w="346" w:type="pct"/>
          </w:tcPr>
          <w:p w14:paraId="08B265D6"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3EF97B9D" w14:textId="77777777" w:rsidR="0080473B" w:rsidRPr="003D5586" w:rsidRDefault="0080473B" w:rsidP="00E56D89">
            <w:pPr>
              <w:jc w:val="both"/>
              <w:rPr>
                <w:rFonts w:ascii="Times New Roman" w:hAnsi="Times New Roman" w:cs="Times New Roman"/>
                <w:sz w:val="24"/>
              </w:rPr>
            </w:pPr>
          </w:p>
        </w:tc>
        <w:tc>
          <w:tcPr>
            <w:tcW w:w="316" w:type="pct"/>
            <w:vMerge/>
          </w:tcPr>
          <w:p w14:paraId="04080AB5" w14:textId="77777777" w:rsidR="0080473B" w:rsidRPr="003D5586" w:rsidRDefault="0080473B" w:rsidP="00E56D89">
            <w:pPr>
              <w:jc w:val="both"/>
              <w:rPr>
                <w:rFonts w:ascii="Times New Roman" w:hAnsi="Times New Roman" w:cs="Times New Roman"/>
                <w:color w:val="000000"/>
                <w:sz w:val="24"/>
              </w:rPr>
            </w:pPr>
          </w:p>
        </w:tc>
      </w:tr>
      <w:tr w:rsidR="0080473B" w:rsidRPr="003D5586" w14:paraId="68CAECFB" w14:textId="77777777" w:rsidTr="00E56D89">
        <w:trPr>
          <w:trHeight w:val="624"/>
        </w:trPr>
        <w:tc>
          <w:tcPr>
            <w:tcW w:w="5000" w:type="pct"/>
            <w:gridSpan w:val="6"/>
            <w:shd w:val="clear" w:color="auto" w:fill="A6A6A6" w:themeFill="background1" w:themeFillShade="A6"/>
            <w:vAlign w:val="center"/>
          </w:tcPr>
          <w:p w14:paraId="7306D94A"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6.2. apakštēma. Garenvirziena distancēšana novērošanas apstākļos</w:t>
            </w:r>
          </w:p>
        </w:tc>
      </w:tr>
      <w:tr w:rsidR="0080473B" w:rsidRPr="00683101" w14:paraId="04433B28" w14:textId="77777777" w:rsidTr="00E56D89">
        <w:trPr>
          <w:trHeight w:val="519"/>
        </w:trPr>
        <w:tc>
          <w:tcPr>
            <w:tcW w:w="362" w:type="pct"/>
            <w:gridSpan w:val="2"/>
            <w:vMerge w:val="restart"/>
          </w:tcPr>
          <w:p w14:paraId="4BF2583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6.2.1.</w:t>
            </w:r>
          </w:p>
        </w:tc>
        <w:tc>
          <w:tcPr>
            <w:tcW w:w="2025" w:type="pct"/>
            <w:vMerge w:val="restart"/>
          </w:tcPr>
          <w:p w14:paraId="2B2DFEB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garenvirziena distancēšanu novērošanas apstākļos.</w:t>
            </w:r>
          </w:p>
        </w:tc>
        <w:tc>
          <w:tcPr>
            <w:tcW w:w="346" w:type="pct"/>
            <w:shd w:val="clear" w:color="auto" w:fill="D9D9D9" w:themeFill="background1" w:themeFillShade="D9"/>
          </w:tcPr>
          <w:p w14:paraId="1E91345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43924F4A"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 xml:space="preserve">Secīgas izlidošanas, secīgas ielidošanas, pārlidojumi, ātruma kontrole, klusa pārsūtīšana, </w:t>
            </w: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5EF8A79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683101" w14:paraId="1B8AD296" w14:textId="77777777" w:rsidTr="00E56D89">
        <w:trPr>
          <w:trHeight w:val="427"/>
        </w:trPr>
        <w:tc>
          <w:tcPr>
            <w:tcW w:w="362" w:type="pct"/>
            <w:gridSpan w:val="2"/>
            <w:vMerge/>
          </w:tcPr>
          <w:p w14:paraId="22413072" w14:textId="77777777" w:rsidR="0080473B" w:rsidRPr="003D5586" w:rsidRDefault="0080473B" w:rsidP="00E56D89">
            <w:pPr>
              <w:jc w:val="both"/>
              <w:rPr>
                <w:rFonts w:ascii="Times New Roman" w:hAnsi="Times New Roman" w:cs="Times New Roman"/>
                <w:sz w:val="24"/>
              </w:rPr>
            </w:pPr>
          </w:p>
        </w:tc>
        <w:tc>
          <w:tcPr>
            <w:tcW w:w="2025" w:type="pct"/>
            <w:vMerge/>
          </w:tcPr>
          <w:p w14:paraId="39EC40C2"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377D26EC"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FF9999"/>
          </w:tcPr>
          <w:p w14:paraId="574AFA68" w14:textId="77777777" w:rsidR="0080473B" w:rsidRPr="003D5586" w:rsidRDefault="0080473B" w:rsidP="00E56D89">
            <w:pPr>
              <w:jc w:val="both"/>
              <w:rPr>
                <w:rFonts w:ascii="Times New Roman" w:hAnsi="Times New Roman" w:cs="Times New Roman"/>
                <w:sz w:val="24"/>
              </w:rPr>
            </w:pPr>
          </w:p>
        </w:tc>
        <w:tc>
          <w:tcPr>
            <w:tcW w:w="316" w:type="pct"/>
            <w:vMerge/>
          </w:tcPr>
          <w:p w14:paraId="72755D57" w14:textId="77777777" w:rsidR="0080473B" w:rsidRPr="003D5586" w:rsidRDefault="0080473B" w:rsidP="00E56D89">
            <w:pPr>
              <w:jc w:val="both"/>
              <w:rPr>
                <w:rFonts w:ascii="Times New Roman" w:hAnsi="Times New Roman" w:cs="Times New Roman"/>
                <w:sz w:val="24"/>
              </w:rPr>
            </w:pPr>
          </w:p>
        </w:tc>
      </w:tr>
      <w:tr w:rsidR="0080473B" w:rsidRPr="00683101" w14:paraId="1E3CF7E4" w14:textId="77777777" w:rsidTr="00E56D89">
        <w:trPr>
          <w:trHeight w:val="72"/>
        </w:trPr>
        <w:tc>
          <w:tcPr>
            <w:tcW w:w="362" w:type="pct"/>
            <w:gridSpan w:val="2"/>
            <w:vMerge/>
          </w:tcPr>
          <w:p w14:paraId="37BD8143" w14:textId="77777777" w:rsidR="0080473B" w:rsidRPr="003D5586" w:rsidRDefault="0080473B" w:rsidP="00E56D89">
            <w:pPr>
              <w:jc w:val="both"/>
              <w:rPr>
                <w:rFonts w:ascii="Times New Roman" w:hAnsi="Times New Roman" w:cs="Times New Roman"/>
                <w:sz w:val="24"/>
              </w:rPr>
            </w:pPr>
          </w:p>
        </w:tc>
        <w:tc>
          <w:tcPr>
            <w:tcW w:w="2025" w:type="pct"/>
            <w:vMerge/>
          </w:tcPr>
          <w:p w14:paraId="7C14A6BA" w14:textId="77777777" w:rsidR="0080473B" w:rsidRPr="003D5586" w:rsidRDefault="0080473B" w:rsidP="00E56D89">
            <w:pPr>
              <w:jc w:val="both"/>
              <w:rPr>
                <w:rFonts w:ascii="Times New Roman" w:hAnsi="Times New Roman" w:cs="Times New Roman"/>
                <w:sz w:val="24"/>
              </w:rPr>
            </w:pPr>
          </w:p>
        </w:tc>
        <w:tc>
          <w:tcPr>
            <w:tcW w:w="346" w:type="pct"/>
          </w:tcPr>
          <w:p w14:paraId="3F4D2109"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0CF92CAA" w14:textId="77777777" w:rsidR="0080473B" w:rsidRPr="003D5586" w:rsidRDefault="0080473B" w:rsidP="00E56D89">
            <w:pPr>
              <w:jc w:val="both"/>
              <w:rPr>
                <w:rFonts w:ascii="Times New Roman" w:hAnsi="Times New Roman" w:cs="Times New Roman"/>
                <w:sz w:val="24"/>
              </w:rPr>
            </w:pPr>
          </w:p>
        </w:tc>
        <w:tc>
          <w:tcPr>
            <w:tcW w:w="316" w:type="pct"/>
            <w:vMerge/>
          </w:tcPr>
          <w:p w14:paraId="4E3339CB" w14:textId="77777777" w:rsidR="0080473B" w:rsidRPr="003D5586" w:rsidRDefault="0080473B" w:rsidP="00E56D89">
            <w:pPr>
              <w:jc w:val="both"/>
              <w:rPr>
                <w:rFonts w:ascii="Times New Roman" w:hAnsi="Times New Roman" w:cs="Times New Roman"/>
                <w:color w:val="000000"/>
                <w:sz w:val="24"/>
              </w:rPr>
            </w:pPr>
          </w:p>
        </w:tc>
      </w:tr>
      <w:tr w:rsidR="0080473B" w:rsidRPr="003D5586" w14:paraId="7AB92695" w14:textId="77777777" w:rsidTr="00E56D89">
        <w:trPr>
          <w:trHeight w:val="624"/>
        </w:trPr>
        <w:tc>
          <w:tcPr>
            <w:tcW w:w="5000" w:type="pct"/>
            <w:gridSpan w:val="6"/>
            <w:shd w:val="clear" w:color="auto" w:fill="A6A6A6" w:themeFill="background1" w:themeFillShade="A6"/>
            <w:vAlign w:val="center"/>
          </w:tcPr>
          <w:p w14:paraId="23FEA2D2"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6.3. apakštēma. Distancēšanas deleģēšana</w:t>
            </w:r>
          </w:p>
        </w:tc>
      </w:tr>
      <w:tr w:rsidR="0080473B" w:rsidRPr="003D5586" w14:paraId="40E89C0A" w14:textId="77777777" w:rsidTr="00E56D89">
        <w:trPr>
          <w:trHeight w:val="460"/>
        </w:trPr>
        <w:tc>
          <w:tcPr>
            <w:tcW w:w="362" w:type="pct"/>
            <w:gridSpan w:val="2"/>
            <w:vMerge w:val="restart"/>
          </w:tcPr>
          <w:p w14:paraId="2C0A093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6.3.1.</w:t>
            </w:r>
          </w:p>
        </w:tc>
        <w:tc>
          <w:tcPr>
            <w:tcW w:w="2025" w:type="pct"/>
            <w:vMerge w:val="restart"/>
          </w:tcPr>
          <w:p w14:paraId="1810F3E1"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Deleģēt distancēšanu pilotiem gadījumā, ja lidaparāts veic secīgas vizuālās pieejas.</w:t>
            </w:r>
          </w:p>
        </w:tc>
        <w:tc>
          <w:tcPr>
            <w:tcW w:w="346" w:type="pct"/>
            <w:shd w:val="clear" w:color="auto" w:fill="D9D9D9" w:themeFill="background1" w:themeFillShade="D9"/>
          </w:tcPr>
          <w:p w14:paraId="5D68B13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14645B56" w14:textId="77777777" w:rsidR="0080473B" w:rsidRPr="003D5586" w:rsidRDefault="0080473B" w:rsidP="00E56D89">
            <w:pPr>
              <w:jc w:val="both"/>
              <w:rPr>
                <w:rFonts w:ascii="Times New Roman" w:hAnsi="Times New Roman" w:cs="Times New Roman"/>
                <w:sz w:val="24"/>
              </w:rPr>
            </w:pPr>
          </w:p>
        </w:tc>
        <w:tc>
          <w:tcPr>
            <w:tcW w:w="316" w:type="pct"/>
            <w:vMerge w:val="restart"/>
          </w:tcPr>
          <w:p w14:paraId="6910B47A"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color w:val="000000"/>
                <w:sz w:val="24"/>
              </w:rPr>
              <w:t>APP APS</w:t>
            </w:r>
          </w:p>
        </w:tc>
      </w:tr>
      <w:tr w:rsidR="0080473B" w:rsidRPr="003D5586" w14:paraId="32819F80" w14:textId="77777777" w:rsidTr="00E56D89">
        <w:trPr>
          <w:trHeight w:val="460"/>
        </w:trPr>
        <w:tc>
          <w:tcPr>
            <w:tcW w:w="362" w:type="pct"/>
            <w:gridSpan w:val="2"/>
            <w:vMerge/>
          </w:tcPr>
          <w:p w14:paraId="36B6FECE" w14:textId="77777777" w:rsidR="0080473B" w:rsidRPr="003D5586" w:rsidRDefault="0080473B" w:rsidP="00E56D89">
            <w:pPr>
              <w:jc w:val="both"/>
              <w:rPr>
                <w:rFonts w:ascii="Times New Roman" w:hAnsi="Times New Roman" w:cs="Times New Roman"/>
                <w:sz w:val="24"/>
              </w:rPr>
            </w:pPr>
          </w:p>
        </w:tc>
        <w:tc>
          <w:tcPr>
            <w:tcW w:w="2025" w:type="pct"/>
            <w:vMerge/>
          </w:tcPr>
          <w:p w14:paraId="2559F024" w14:textId="77777777" w:rsidR="0080473B" w:rsidRPr="003D5586" w:rsidRDefault="0080473B" w:rsidP="00E56D89">
            <w:pPr>
              <w:ind w:left="171" w:right="195"/>
              <w:jc w:val="both"/>
              <w:rPr>
                <w:rFonts w:ascii="Times New Roman" w:hAnsi="Times New Roman" w:cs="Times New Roman"/>
                <w:sz w:val="24"/>
              </w:rPr>
            </w:pPr>
          </w:p>
        </w:tc>
        <w:tc>
          <w:tcPr>
            <w:tcW w:w="346" w:type="pct"/>
          </w:tcPr>
          <w:p w14:paraId="065E5D9D"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auto"/>
          </w:tcPr>
          <w:p w14:paraId="6D39FCEA" w14:textId="77777777" w:rsidR="0080473B" w:rsidRPr="003D5586" w:rsidRDefault="0080473B" w:rsidP="00E56D89">
            <w:pPr>
              <w:jc w:val="both"/>
              <w:rPr>
                <w:rFonts w:ascii="Times New Roman" w:hAnsi="Times New Roman" w:cs="Times New Roman"/>
                <w:sz w:val="24"/>
              </w:rPr>
            </w:pPr>
          </w:p>
        </w:tc>
        <w:tc>
          <w:tcPr>
            <w:tcW w:w="316" w:type="pct"/>
            <w:vMerge/>
          </w:tcPr>
          <w:p w14:paraId="64A895A4" w14:textId="77777777" w:rsidR="0080473B" w:rsidRPr="003D5586" w:rsidRDefault="0080473B" w:rsidP="00E56D89">
            <w:pPr>
              <w:jc w:val="both"/>
              <w:rPr>
                <w:rFonts w:ascii="Times New Roman" w:hAnsi="Times New Roman" w:cs="Times New Roman"/>
                <w:color w:val="000000"/>
                <w:sz w:val="24"/>
              </w:rPr>
            </w:pPr>
          </w:p>
        </w:tc>
      </w:tr>
      <w:tr w:rsidR="0080473B" w:rsidRPr="00683101" w14:paraId="3E430410" w14:textId="77777777" w:rsidTr="00E56D89">
        <w:trPr>
          <w:trHeight w:val="491"/>
        </w:trPr>
        <w:tc>
          <w:tcPr>
            <w:tcW w:w="362" w:type="pct"/>
            <w:gridSpan w:val="2"/>
            <w:vMerge w:val="restart"/>
          </w:tcPr>
          <w:p w14:paraId="31D0D30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 xml:space="preserve">APS </w:t>
            </w:r>
            <w:r>
              <w:rPr>
                <w:rFonts w:ascii="Times New Roman" w:hAnsi="Times New Roman"/>
                <w:sz w:val="24"/>
              </w:rPr>
              <w:lastRenderedPageBreak/>
              <w:t>ATM 6.3.2.</w:t>
            </w:r>
          </w:p>
        </w:tc>
        <w:tc>
          <w:tcPr>
            <w:tcW w:w="2025" w:type="pct"/>
            <w:vMerge w:val="restart"/>
          </w:tcPr>
          <w:p w14:paraId="333DACF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lastRenderedPageBreak/>
              <w:t xml:space="preserve">Aptvert nosacījumus, kas </w:t>
            </w:r>
            <w:r>
              <w:rPr>
                <w:rFonts w:ascii="Times New Roman" w:hAnsi="Times New Roman"/>
                <w:sz w:val="24"/>
              </w:rPr>
              <w:lastRenderedPageBreak/>
              <w:t xml:space="preserve">jāievēro, kad pilotiem tiek deleģētas tiesības uzturēt savu distancēšanu lidojumā, kamēr pastāv </w:t>
            </w:r>
            <w:r>
              <w:rPr>
                <w:rFonts w:ascii="Times New Roman" w:hAnsi="Times New Roman"/>
                <w:i/>
                <w:iCs/>
                <w:sz w:val="24"/>
              </w:rPr>
              <w:t>VMC</w:t>
            </w:r>
            <w:r>
              <w:rPr>
                <w:rFonts w:ascii="Times New Roman" w:hAnsi="Times New Roman"/>
                <w:sz w:val="24"/>
              </w:rPr>
              <w:t>.</w:t>
            </w:r>
          </w:p>
        </w:tc>
        <w:tc>
          <w:tcPr>
            <w:tcW w:w="346" w:type="pct"/>
            <w:shd w:val="clear" w:color="auto" w:fill="D9D9D9" w:themeFill="background1" w:themeFillShade="D9"/>
          </w:tcPr>
          <w:p w14:paraId="602109E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lastRenderedPageBreak/>
              <w:t>3</w:t>
            </w:r>
          </w:p>
        </w:tc>
        <w:tc>
          <w:tcPr>
            <w:tcW w:w="1951" w:type="pct"/>
            <w:shd w:val="clear" w:color="auto" w:fill="FF9999"/>
          </w:tcPr>
          <w:p w14:paraId="6E86712F" w14:textId="77777777" w:rsidR="0080473B" w:rsidRPr="003D5586" w:rsidRDefault="0080473B" w:rsidP="00E56D89">
            <w:pPr>
              <w:ind w:left="116"/>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36B0F8BC"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color w:val="000000"/>
                <w:sz w:val="24"/>
              </w:rPr>
              <w:t xml:space="preserve">APP </w:t>
            </w:r>
            <w:r>
              <w:rPr>
                <w:rFonts w:ascii="Times New Roman" w:hAnsi="Times New Roman"/>
                <w:i/>
                <w:iCs/>
                <w:color w:val="000000"/>
                <w:sz w:val="24"/>
              </w:rPr>
              <w:lastRenderedPageBreak/>
              <w:t>APS</w:t>
            </w:r>
          </w:p>
        </w:tc>
      </w:tr>
      <w:tr w:rsidR="0080473B" w:rsidRPr="003D5586" w14:paraId="04DA13C9" w14:textId="77777777" w:rsidTr="00E56D89">
        <w:trPr>
          <w:trHeight w:val="153"/>
        </w:trPr>
        <w:tc>
          <w:tcPr>
            <w:tcW w:w="362" w:type="pct"/>
            <w:gridSpan w:val="2"/>
            <w:vMerge/>
          </w:tcPr>
          <w:p w14:paraId="2BFFA365" w14:textId="77777777" w:rsidR="0080473B" w:rsidRPr="003D5586" w:rsidRDefault="0080473B" w:rsidP="00E56D89">
            <w:pPr>
              <w:jc w:val="both"/>
              <w:rPr>
                <w:rFonts w:ascii="Times New Roman" w:hAnsi="Times New Roman" w:cs="Times New Roman"/>
                <w:sz w:val="24"/>
              </w:rPr>
            </w:pPr>
          </w:p>
        </w:tc>
        <w:tc>
          <w:tcPr>
            <w:tcW w:w="2025" w:type="pct"/>
            <w:vMerge/>
          </w:tcPr>
          <w:p w14:paraId="092C1B68" w14:textId="77777777" w:rsidR="0080473B" w:rsidRPr="003D5586" w:rsidRDefault="0080473B" w:rsidP="00E56D89">
            <w:pPr>
              <w:jc w:val="both"/>
              <w:rPr>
                <w:rFonts w:ascii="Times New Roman" w:hAnsi="Times New Roman" w:cs="Times New Roman"/>
                <w:sz w:val="24"/>
              </w:rPr>
            </w:pPr>
          </w:p>
        </w:tc>
        <w:tc>
          <w:tcPr>
            <w:tcW w:w="346" w:type="pct"/>
          </w:tcPr>
          <w:p w14:paraId="7C2423B8"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117B39DD" w14:textId="77777777" w:rsidR="0080473B" w:rsidRPr="003D5586" w:rsidRDefault="0080473B" w:rsidP="00E56D89">
            <w:pPr>
              <w:jc w:val="both"/>
              <w:rPr>
                <w:rFonts w:ascii="Times New Roman" w:hAnsi="Times New Roman" w:cs="Times New Roman"/>
                <w:sz w:val="24"/>
              </w:rPr>
            </w:pPr>
          </w:p>
        </w:tc>
        <w:tc>
          <w:tcPr>
            <w:tcW w:w="316" w:type="pct"/>
            <w:vMerge/>
          </w:tcPr>
          <w:p w14:paraId="3F679C0A" w14:textId="77777777" w:rsidR="0080473B" w:rsidRPr="003D5586" w:rsidRDefault="0080473B" w:rsidP="00E56D89">
            <w:pPr>
              <w:jc w:val="both"/>
              <w:rPr>
                <w:rFonts w:ascii="Times New Roman" w:hAnsi="Times New Roman" w:cs="Times New Roman"/>
                <w:color w:val="000000"/>
                <w:sz w:val="24"/>
              </w:rPr>
            </w:pPr>
          </w:p>
        </w:tc>
      </w:tr>
      <w:tr w:rsidR="0080473B" w:rsidRPr="003D5586" w14:paraId="53DD2EFE" w14:textId="77777777" w:rsidTr="00E56D89">
        <w:trPr>
          <w:trHeight w:val="624"/>
        </w:trPr>
        <w:tc>
          <w:tcPr>
            <w:tcW w:w="5000" w:type="pct"/>
            <w:gridSpan w:val="6"/>
            <w:shd w:val="clear" w:color="auto" w:fill="A6A6A6" w:themeFill="background1" w:themeFillShade="A6"/>
            <w:vAlign w:val="center"/>
          </w:tcPr>
          <w:p w14:paraId="3D35CBEE"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6.4. apakštēma. Pēcstrūklas turbulences distancēšana, pamatojoties uz attālumu</w:t>
            </w:r>
          </w:p>
        </w:tc>
      </w:tr>
      <w:tr w:rsidR="0080473B" w:rsidRPr="00683101" w14:paraId="08C36791" w14:textId="77777777" w:rsidTr="00E56D89">
        <w:trPr>
          <w:trHeight w:val="455"/>
        </w:trPr>
        <w:tc>
          <w:tcPr>
            <w:tcW w:w="362" w:type="pct"/>
            <w:gridSpan w:val="2"/>
            <w:vMerge w:val="restart"/>
          </w:tcPr>
          <w:p w14:paraId="6760B5B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6.4.1.</w:t>
            </w:r>
          </w:p>
        </w:tc>
        <w:tc>
          <w:tcPr>
            <w:tcW w:w="2025" w:type="pct"/>
            <w:vMerge w:val="restart"/>
          </w:tcPr>
          <w:p w14:paraId="042724F7"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pēcstrūklas turbulences distancēšanu, pamatojoties uz attālumu.</w:t>
            </w:r>
          </w:p>
        </w:tc>
        <w:tc>
          <w:tcPr>
            <w:tcW w:w="346" w:type="pct"/>
            <w:shd w:val="clear" w:color="auto" w:fill="D9D9D9" w:themeFill="background1" w:themeFillShade="D9"/>
          </w:tcPr>
          <w:p w14:paraId="6CC1CD2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61E83E90"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5B4FBA5"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2B26C0E9"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i/>
                <w:color w:val="FF9999"/>
                <w:sz w:val="24"/>
              </w:rPr>
              <w:t xml:space="preserve"> ACS</w:t>
            </w:r>
          </w:p>
        </w:tc>
      </w:tr>
      <w:tr w:rsidR="0080473B" w:rsidRPr="00683101" w14:paraId="71B1FCBB" w14:textId="77777777" w:rsidTr="00E56D89">
        <w:trPr>
          <w:trHeight w:val="170"/>
        </w:trPr>
        <w:tc>
          <w:tcPr>
            <w:tcW w:w="362" w:type="pct"/>
            <w:gridSpan w:val="2"/>
            <w:vMerge/>
          </w:tcPr>
          <w:p w14:paraId="4B68CCA3" w14:textId="77777777" w:rsidR="0080473B" w:rsidRPr="003D5586" w:rsidRDefault="0080473B" w:rsidP="00E56D89">
            <w:pPr>
              <w:jc w:val="both"/>
              <w:rPr>
                <w:rFonts w:ascii="Times New Roman" w:hAnsi="Times New Roman" w:cs="Times New Roman"/>
                <w:sz w:val="24"/>
              </w:rPr>
            </w:pPr>
          </w:p>
        </w:tc>
        <w:tc>
          <w:tcPr>
            <w:tcW w:w="2025" w:type="pct"/>
            <w:vMerge/>
          </w:tcPr>
          <w:p w14:paraId="0E7F7471" w14:textId="77777777" w:rsidR="0080473B" w:rsidRPr="003D5586" w:rsidRDefault="0080473B" w:rsidP="00E56D89">
            <w:pPr>
              <w:jc w:val="both"/>
              <w:rPr>
                <w:rFonts w:ascii="Times New Roman" w:hAnsi="Times New Roman" w:cs="Times New Roman"/>
                <w:sz w:val="24"/>
              </w:rPr>
            </w:pPr>
          </w:p>
        </w:tc>
        <w:tc>
          <w:tcPr>
            <w:tcW w:w="346" w:type="pct"/>
          </w:tcPr>
          <w:p w14:paraId="4AA2C3C1"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613C9F80" w14:textId="77777777" w:rsidR="0080473B" w:rsidRPr="003D5586" w:rsidRDefault="0080473B" w:rsidP="00E56D89">
            <w:pPr>
              <w:jc w:val="both"/>
              <w:rPr>
                <w:rFonts w:ascii="Times New Roman" w:hAnsi="Times New Roman" w:cs="Times New Roman"/>
                <w:sz w:val="24"/>
              </w:rPr>
            </w:pPr>
          </w:p>
        </w:tc>
        <w:tc>
          <w:tcPr>
            <w:tcW w:w="316" w:type="pct"/>
            <w:vMerge/>
          </w:tcPr>
          <w:p w14:paraId="6DBFC9EA" w14:textId="77777777" w:rsidR="0080473B" w:rsidRPr="003D5586" w:rsidRDefault="0080473B" w:rsidP="00E56D89">
            <w:pPr>
              <w:jc w:val="both"/>
              <w:rPr>
                <w:rFonts w:ascii="Times New Roman" w:hAnsi="Times New Roman" w:cs="Times New Roman"/>
                <w:color w:val="000000"/>
                <w:sz w:val="24"/>
              </w:rPr>
            </w:pPr>
          </w:p>
        </w:tc>
      </w:tr>
      <w:tr w:rsidR="0080473B" w:rsidRPr="003D5586" w14:paraId="3FD61865" w14:textId="77777777" w:rsidTr="00E56D89">
        <w:trPr>
          <w:trHeight w:val="624"/>
        </w:trPr>
        <w:tc>
          <w:tcPr>
            <w:tcW w:w="5000" w:type="pct"/>
            <w:gridSpan w:val="6"/>
            <w:shd w:val="clear" w:color="auto" w:fill="A6A6A6" w:themeFill="background1" w:themeFillShade="A6"/>
            <w:vAlign w:val="center"/>
          </w:tcPr>
          <w:p w14:paraId="54399355"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 xml:space="preserve">ATM 6.5. apakštēma. Distancēšana, pamatojoties uz </w:t>
            </w:r>
            <w:r>
              <w:rPr>
                <w:rFonts w:ascii="Times New Roman" w:hAnsi="Times New Roman"/>
                <w:b/>
                <w:i/>
                <w:iCs/>
                <w:color w:val="000000"/>
                <w:sz w:val="24"/>
              </w:rPr>
              <w:t>ATS</w:t>
            </w:r>
            <w:r>
              <w:rPr>
                <w:rFonts w:ascii="Times New Roman" w:hAnsi="Times New Roman"/>
                <w:b/>
                <w:color w:val="000000"/>
                <w:sz w:val="24"/>
              </w:rPr>
              <w:t xml:space="preserve"> novērošanas sistēmām</w:t>
            </w:r>
          </w:p>
        </w:tc>
      </w:tr>
      <w:tr w:rsidR="0080473B" w:rsidRPr="003D5586" w14:paraId="5F518633" w14:textId="77777777" w:rsidTr="00E56D89">
        <w:trPr>
          <w:trHeight w:val="404"/>
        </w:trPr>
        <w:tc>
          <w:tcPr>
            <w:tcW w:w="362" w:type="pct"/>
            <w:gridSpan w:val="2"/>
            <w:vMerge w:val="restart"/>
          </w:tcPr>
          <w:p w14:paraId="13729F7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6.5.1.</w:t>
            </w:r>
          </w:p>
        </w:tc>
        <w:tc>
          <w:tcPr>
            <w:tcW w:w="2025" w:type="pct"/>
            <w:vMerge w:val="restart"/>
          </w:tcPr>
          <w:p w14:paraId="2F5CDB6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Aprakstīt to, kā tiek piemērota distancēšana, pamatojoties uz </w:t>
            </w:r>
            <w:r>
              <w:rPr>
                <w:rFonts w:ascii="Times New Roman" w:hAnsi="Times New Roman"/>
                <w:i/>
                <w:iCs/>
                <w:sz w:val="24"/>
              </w:rPr>
              <w:t>ATS</w:t>
            </w:r>
            <w:r>
              <w:rPr>
                <w:rFonts w:ascii="Times New Roman" w:hAnsi="Times New Roman"/>
                <w:sz w:val="24"/>
              </w:rPr>
              <w:t xml:space="preserve"> novērošanas sistēmām.</w:t>
            </w:r>
          </w:p>
        </w:tc>
        <w:tc>
          <w:tcPr>
            <w:tcW w:w="346" w:type="pct"/>
            <w:shd w:val="clear" w:color="auto" w:fill="D9D9D9" w:themeFill="background1" w:themeFillShade="D9"/>
          </w:tcPr>
          <w:p w14:paraId="185A7862"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61C8F947"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7610030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i/>
                <w:color w:val="FF9999"/>
                <w:sz w:val="24"/>
              </w:rPr>
              <w:t xml:space="preserve"> ACS</w:t>
            </w:r>
          </w:p>
        </w:tc>
      </w:tr>
      <w:tr w:rsidR="0080473B" w:rsidRPr="00683101" w14:paraId="2534ADA7" w14:textId="77777777" w:rsidTr="00E56D89">
        <w:trPr>
          <w:trHeight w:val="398"/>
        </w:trPr>
        <w:tc>
          <w:tcPr>
            <w:tcW w:w="362" w:type="pct"/>
            <w:gridSpan w:val="2"/>
            <w:vMerge/>
            <w:tcBorders>
              <w:bottom w:val="single" w:sz="4" w:space="0" w:color="auto"/>
            </w:tcBorders>
          </w:tcPr>
          <w:p w14:paraId="55963E33"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FDD050A"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D173AA8"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5F3219C5"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0137322" w14:textId="77777777" w:rsidR="0080473B" w:rsidRPr="003D5586" w:rsidRDefault="0080473B" w:rsidP="00E56D89">
            <w:pPr>
              <w:jc w:val="both"/>
              <w:rPr>
                <w:rFonts w:ascii="Times New Roman" w:hAnsi="Times New Roman" w:cs="Times New Roman"/>
                <w:sz w:val="24"/>
              </w:rPr>
            </w:pPr>
          </w:p>
        </w:tc>
      </w:tr>
      <w:tr w:rsidR="0080473B" w:rsidRPr="00683101" w14:paraId="5FB6A672" w14:textId="77777777" w:rsidTr="00E56D89">
        <w:trPr>
          <w:trHeight w:val="460"/>
        </w:trPr>
        <w:tc>
          <w:tcPr>
            <w:tcW w:w="362" w:type="pct"/>
            <w:gridSpan w:val="2"/>
            <w:vMerge w:val="restart"/>
            <w:tcBorders>
              <w:top w:val="single" w:sz="4" w:space="0" w:color="auto"/>
            </w:tcBorders>
          </w:tcPr>
          <w:p w14:paraId="70F6B26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6.5.2.</w:t>
            </w:r>
          </w:p>
        </w:tc>
        <w:tc>
          <w:tcPr>
            <w:tcW w:w="2025" w:type="pct"/>
            <w:vMerge w:val="restart"/>
            <w:tcBorders>
              <w:top w:val="single" w:sz="4" w:space="0" w:color="auto"/>
            </w:tcBorders>
          </w:tcPr>
          <w:p w14:paraId="43266E2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distancēšanu.</w:t>
            </w:r>
          </w:p>
        </w:tc>
        <w:tc>
          <w:tcPr>
            <w:tcW w:w="346" w:type="pct"/>
            <w:tcBorders>
              <w:top w:val="single" w:sz="4" w:space="0" w:color="auto"/>
            </w:tcBorders>
            <w:shd w:val="clear" w:color="auto" w:fill="D9D9D9" w:themeFill="background1" w:themeFillShade="D9"/>
          </w:tcPr>
          <w:p w14:paraId="345DE26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10C387C0"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vietējās ekspluatācijas rokasgrāmatas, gaidīšana</w:t>
            </w:r>
          </w:p>
        </w:tc>
        <w:tc>
          <w:tcPr>
            <w:tcW w:w="316" w:type="pct"/>
            <w:vMerge w:val="restart"/>
            <w:tcBorders>
              <w:top w:val="single" w:sz="4" w:space="0" w:color="auto"/>
            </w:tcBorders>
          </w:tcPr>
          <w:p w14:paraId="383B8DA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i/>
                <w:color w:val="FF9999"/>
                <w:sz w:val="24"/>
              </w:rPr>
              <w:t xml:space="preserve"> ACS</w:t>
            </w:r>
          </w:p>
        </w:tc>
      </w:tr>
      <w:tr w:rsidR="0080473B" w:rsidRPr="00683101" w14:paraId="33EFA8E2" w14:textId="77777777" w:rsidTr="00E56D89">
        <w:trPr>
          <w:trHeight w:val="199"/>
        </w:trPr>
        <w:tc>
          <w:tcPr>
            <w:tcW w:w="362" w:type="pct"/>
            <w:gridSpan w:val="2"/>
            <w:vMerge/>
          </w:tcPr>
          <w:p w14:paraId="7D1C4EA2" w14:textId="77777777" w:rsidR="0080473B" w:rsidRPr="003D5586" w:rsidRDefault="0080473B" w:rsidP="00E56D89">
            <w:pPr>
              <w:jc w:val="both"/>
              <w:rPr>
                <w:rFonts w:ascii="Times New Roman" w:hAnsi="Times New Roman" w:cs="Times New Roman"/>
                <w:sz w:val="24"/>
              </w:rPr>
            </w:pPr>
          </w:p>
        </w:tc>
        <w:tc>
          <w:tcPr>
            <w:tcW w:w="2025" w:type="pct"/>
            <w:vMerge/>
          </w:tcPr>
          <w:p w14:paraId="42019A48"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528898B1"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FF9999"/>
          </w:tcPr>
          <w:p w14:paraId="5D56A4A7"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5FF77927" w14:textId="77777777" w:rsidR="0080473B" w:rsidRPr="003D5586" w:rsidRDefault="0080473B" w:rsidP="00E56D89">
            <w:pPr>
              <w:jc w:val="both"/>
              <w:rPr>
                <w:rFonts w:ascii="Times New Roman" w:hAnsi="Times New Roman" w:cs="Times New Roman"/>
                <w:i/>
                <w:iCs/>
                <w:color w:val="FF9999"/>
                <w:sz w:val="24"/>
              </w:rPr>
            </w:pPr>
          </w:p>
        </w:tc>
      </w:tr>
      <w:tr w:rsidR="0080473B" w:rsidRPr="00683101" w14:paraId="45432531" w14:textId="77777777" w:rsidTr="00E56D89">
        <w:trPr>
          <w:trHeight w:val="253"/>
        </w:trPr>
        <w:tc>
          <w:tcPr>
            <w:tcW w:w="362" w:type="pct"/>
            <w:gridSpan w:val="2"/>
            <w:vMerge/>
            <w:tcBorders>
              <w:bottom w:val="single" w:sz="4" w:space="0" w:color="auto"/>
            </w:tcBorders>
          </w:tcPr>
          <w:p w14:paraId="0C2EA62B"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4A97EB5"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56EE3B6"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A227DA2"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83A7264" w14:textId="77777777" w:rsidR="0080473B" w:rsidRPr="003D5586" w:rsidRDefault="0080473B" w:rsidP="00E56D89">
            <w:pPr>
              <w:jc w:val="both"/>
              <w:rPr>
                <w:rFonts w:ascii="Times New Roman" w:hAnsi="Times New Roman" w:cs="Times New Roman"/>
                <w:sz w:val="24"/>
              </w:rPr>
            </w:pPr>
          </w:p>
        </w:tc>
      </w:tr>
      <w:tr w:rsidR="0080473B" w:rsidRPr="003D5586" w14:paraId="1C227D24" w14:textId="77777777" w:rsidTr="00E56D89">
        <w:trPr>
          <w:trHeight w:val="511"/>
        </w:trPr>
        <w:tc>
          <w:tcPr>
            <w:tcW w:w="362" w:type="pct"/>
            <w:gridSpan w:val="2"/>
            <w:vMerge w:val="restart"/>
            <w:tcBorders>
              <w:top w:val="single" w:sz="4" w:space="0" w:color="auto"/>
            </w:tcBorders>
          </w:tcPr>
          <w:p w14:paraId="3BF6B1D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6.5.3.</w:t>
            </w:r>
          </w:p>
        </w:tc>
        <w:tc>
          <w:tcPr>
            <w:tcW w:w="2025" w:type="pct"/>
            <w:vMerge w:val="restart"/>
            <w:tcBorders>
              <w:top w:val="single" w:sz="4" w:space="0" w:color="auto"/>
            </w:tcBorders>
          </w:tcPr>
          <w:p w14:paraId="0211C50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distancēšanu, veicot vektorēšanu dažādās situācijās.</w:t>
            </w:r>
          </w:p>
        </w:tc>
        <w:tc>
          <w:tcPr>
            <w:tcW w:w="346" w:type="pct"/>
            <w:tcBorders>
              <w:top w:val="single" w:sz="4" w:space="0" w:color="auto"/>
            </w:tcBorders>
            <w:shd w:val="clear" w:color="auto" w:fill="D9D9D9" w:themeFill="background1" w:themeFillShade="D9"/>
          </w:tcPr>
          <w:p w14:paraId="7EBF4B71"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BBE21F9"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tranzīts, meteoroloģiskas parādības, pieejas vektorēšana, izlidošanas, tranzīta vai ielidošanas gadījumā</w:t>
            </w:r>
          </w:p>
        </w:tc>
        <w:tc>
          <w:tcPr>
            <w:tcW w:w="316" w:type="pct"/>
            <w:vMerge w:val="restart"/>
            <w:tcBorders>
              <w:top w:val="single" w:sz="4" w:space="0" w:color="auto"/>
            </w:tcBorders>
          </w:tcPr>
          <w:p w14:paraId="1829F180"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i/>
                <w:color w:val="FF9999"/>
                <w:sz w:val="24"/>
              </w:rPr>
              <w:t xml:space="preserve"> ACS</w:t>
            </w:r>
          </w:p>
        </w:tc>
      </w:tr>
      <w:tr w:rsidR="0080473B" w:rsidRPr="00683101" w14:paraId="186DE627" w14:textId="77777777" w:rsidTr="00E56D89">
        <w:trPr>
          <w:trHeight w:val="629"/>
        </w:trPr>
        <w:tc>
          <w:tcPr>
            <w:tcW w:w="362" w:type="pct"/>
            <w:gridSpan w:val="2"/>
            <w:vMerge/>
            <w:tcBorders>
              <w:bottom w:val="single" w:sz="4" w:space="0" w:color="000000"/>
            </w:tcBorders>
          </w:tcPr>
          <w:p w14:paraId="7227860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cBorders>
          </w:tcPr>
          <w:p w14:paraId="714E6E7F"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000000"/>
            </w:tcBorders>
          </w:tcPr>
          <w:p w14:paraId="68F1ECF4"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000000"/>
            </w:tcBorders>
            <w:shd w:val="clear" w:color="auto" w:fill="auto"/>
          </w:tcPr>
          <w:p w14:paraId="241C3F5C"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cBorders>
          </w:tcPr>
          <w:p w14:paraId="6AB7636B" w14:textId="77777777" w:rsidR="0080473B" w:rsidRPr="003D5586" w:rsidRDefault="0080473B" w:rsidP="00E56D89">
            <w:pPr>
              <w:jc w:val="both"/>
              <w:rPr>
                <w:rFonts w:ascii="Times New Roman" w:hAnsi="Times New Roman" w:cs="Times New Roman"/>
                <w:color w:val="000000"/>
                <w:sz w:val="24"/>
              </w:rPr>
            </w:pPr>
          </w:p>
        </w:tc>
      </w:tr>
      <w:tr w:rsidR="0080473B" w:rsidRPr="00683101" w14:paraId="4273C4A9" w14:textId="77777777" w:rsidTr="00E56D89">
        <w:trPr>
          <w:trHeight w:val="427"/>
        </w:trPr>
        <w:tc>
          <w:tcPr>
            <w:tcW w:w="362" w:type="pct"/>
            <w:gridSpan w:val="2"/>
            <w:vMerge w:val="restart"/>
            <w:tcBorders>
              <w:top w:val="single" w:sz="4" w:space="0" w:color="000000"/>
            </w:tcBorders>
          </w:tcPr>
          <w:p w14:paraId="4B23175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6.5.4.</w:t>
            </w:r>
          </w:p>
        </w:tc>
        <w:tc>
          <w:tcPr>
            <w:tcW w:w="2025" w:type="pct"/>
            <w:vMerge w:val="restart"/>
            <w:tcBorders>
              <w:top w:val="single" w:sz="4" w:space="0" w:color="000000"/>
            </w:tcBorders>
          </w:tcPr>
          <w:p w14:paraId="1C4284A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vai vertikālo distancēšanu no gaisa telpas robežām.</w:t>
            </w:r>
          </w:p>
        </w:tc>
        <w:tc>
          <w:tcPr>
            <w:tcW w:w="346" w:type="pct"/>
            <w:tcBorders>
              <w:top w:val="single" w:sz="4" w:space="0" w:color="000000"/>
            </w:tcBorders>
            <w:shd w:val="clear" w:color="auto" w:fill="D9D9D9" w:themeFill="background1" w:themeFillShade="D9"/>
          </w:tcPr>
          <w:p w14:paraId="3EE6ADD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32A6ED8A"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 xml:space="preserve">Blakus esoši sektori, </w:t>
            </w:r>
            <w:r>
              <w:rPr>
                <w:rFonts w:ascii="Times New Roman" w:hAnsi="Times New Roman"/>
                <w:i/>
                <w:iCs/>
                <w:sz w:val="24"/>
              </w:rPr>
              <w:t>PRD</w:t>
            </w:r>
            <w:r>
              <w:rPr>
                <w:rFonts w:ascii="Times New Roman" w:hAnsi="Times New Roman"/>
                <w:sz w:val="24"/>
              </w:rPr>
              <w:t xml:space="preserve">, </w:t>
            </w:r>
            <w:r>
              <w:rPr>
                <w:rFonts w:ascii="Times New Roman" w:hAnsi="Times New Roman"/>
                <w:i/>
                <w:iCs/>
                <w:sz w:val="24"/>
              </w:rPr>
              <w:t>TSA</w:t>
            </w:r>
          </w:p>
        </w:tc>
        <w:tc>
          <w:tcPr>
            <w:tcW w:w="316" w:type="pct"/>
            <w:vMerge w:val="restart"/>
            <w:tcBorders>
              <w:top w:val="single" w:sz="4" w:space="0" w:color="000000"/>
            </w:tcBorders>
          </w:tcPr>
          <w:p w14:paraId="48F38CF7"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sz w:val="24"/>
              </w:rPr>
              <w:t>APS</w:t>
            </w:r>
            <w:r>
              <w:rPr>
                <w:rFonts w:ascii="Times New Roman" w:hAnsi="Times New Roman"/>
                <w:i/>
                <w:color w:val="FF9999"/>
                <w:sz w:val="24"/>
              </w:rPr>
              <w:t xml:space="preserve"> ACS</w:t>
            </w:r>
          </w:p>
        </w:tc>
      </w:tr>
      <w:tr w:rsidR="0080473B" w:rsidRPr="00683101" w14:paraId="1DC3FAC8" w14:textId="77777777" w:rsidTr="00E56D89">
        <w:trPr>
          <w:trHeight w:val="232"/>
        </w:trPr>
        <w:tc>
          <w:tcPr>
            <w:tcW w:w="362" w:type="pct"/>
            <w:gridSpan w:val="2"/>
            <w:vMerge/>
            <w:tcBorders>
              <w:bottom w:val="single" w:sz="4" w:space="0" w:color="000000"/>
            </w:tcBorders>
          </w:tcPr>
          <w:p w14:paraId="6E4C5491"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000000"/>
            </w:tcBorders>
          </w:tcPr>
          <w:p w14:paraId="01554254" w14:textId="77777777" w:rsidR="0080473B" w:rsidRPr="003D5586" w:rsidRDefault="0080473B" w:rsidP="00E56D89">
            <w:pPr>
              <w:jc w:val="both"/>
              <w:rPr>
                <w:rFonts w:ascii="Times New Roman" w:hAnsi="Times New Roman" w:cs="Times New Roman"/>
                <w:sz w:val="24"/>
              </w:rPr>
            </w:pPr>
          </w:p>
        </w:tc>
        <w:tc>
          <w:tcPr>
            <w:tcW w:w="346" w:type="pct"/>
            <w:tcBorders>
              <w:bottom w:val="single" w:sz="4" w:space="0" w:color="000000"/>
            </w:tcBorders>
          </w:tcPr>
          <w:p w14:paraId="3EDE4989" w14:textId="77777777" w:rsidR="0080473B" w:rsidRPr="003D5586" w:rsidRDefault="0080473B" w:rsidP="00E56D89">
            <w:pPr>
              <w:jc w:val="both"/>
              <w:rPr>
                <w:rFonts w:ascii="Times New Roman" w:hAnsi="Times New Roman" w:cs="Times New Roman"/>
                <w:sz w:val="24"/>
              </w:rPr>
            </w:pPr>
          </w:p>
        </w:tc>
        <w:tc>
          <w:tcPr>
            <w:tcW w:w="1951" w:type="pct"/>
            <w:tcBorders>
              <w:bottom w:val="single" w:sz="4" w:space="0" w:color="000000"/>
            </w:tcBorders>
            <w:shd w:val="clear" w:color="auto" w:fill="auto"/>
          </w:tcPr>
          <w:p w14:paraId="70B7EF60"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000000"/>
            </w:tcBorders>
          </w:tcPr>
          <w:p w14:paraId="5B671CAD" w14:textId="77777777" w:rsidR="0080473B" w:rsidRPr="003D5586" w:rsidRDefault="0080473B" w:rsidP="00E56D89">
            <w:pPr>
              <w:jc w:val="both"/>
              <w:rPr>
                <w:rFonts w:ascii="Times New Roman" w:hAnsi="Times New Roman" w:cs="Times New Roman"/>
                <w:color w:val="000000"/>
                <w:sz w:val="24"/>
              </w:rPr>
            </w:pPr>
          </w:p>
        </w:tc>
      </w:tr>
      <w:tr w:rsidR="0080473B" w:rsidRPr="003D5586" w14:paraId="65DEB540" w14:textId="77777777" w:rsidTr="00E56D89">
        <w:trPr>
          <w:trHeight w:val="737"/>
        </w:trPr>
        <w:tc>
          <w:tcPr>
            <w:tcW w:w="5000" w:type="pct"/>
            <w:gridSpan w:val="6"/>
            <w:tcBorders>
              <w:top w:val="single" w:sz="12" w:space="0" w:color="auto"/>
            </w:tcBorders>
            <w:shd w:val="clear" w:color="auto" w:fill="auto"/>
            <w:vAlign w:val="center"/>
          </w:tcPr>
          <w:p w14:paraId="02788DA5"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7. TĒMA. GAISA KUĢU SADURSMES NOVĒRŠANAS SISTĒMAS UN ZEMES DROŠUMA TĪKLI</w:t>
            </w:r>
          </w:p>
        </w:tc>
      </w:tr>
      <w:tr w:rsidR="0080473B" w:rsidRPr="003D5586" w14:paraId="3DCD333E" w14:textId="77777777" w:rsidTr="00E56D89">
        <w:trPr>
          <w:trHeight w:val="624"/>
        </w:trPr>
        <w:tc>
          <w:tcPr>
            <w:tcW w:w="5000" w:type="pct"/>
            <w:gridSpan w:val="6"/>
            <w:shd w:val="clear" w:color="auto" w:fill="A6A6A6" w:themeFill="background1" w:themeFillShade="A6"/>
            <w:vAlign w:val="center"/>
          </w:tcPr>
          <w:p w14:paraId="2BDC4EF1"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7.1. apakštēma. Gaisa kuģu sadursmes novēršanas sistēmas</w:t>
            </w:r>
          </w:p>
        </w:tc>
      </w:tr>
      <w:tr w:rsidR="0080473B" w:rsidRPr="00683101" w14:paraId="284AA473" w14:textId="77777777" w:rsidTr="00E56D89">
        <w:trPr>
          <w:trHeight w:val="531"/>
        </w:trPr>
        <w:tc>
          <w:tcPr>
            <w:tcW w:w="362" w:type="pct"/>
            <w:gridSpan w:val="2"/>
            <w:vMerge w:val="restart"/>
          </w:tcPr>
          <w:p w14:paraId="0433942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7.1.1.</w:t>
            </w:r>
          </w:p>
        </w:tc>
        <w:tc>
          <w:tcPr>
            <w:tcW w:w="2025" w:type="pct"/>
            <w:vMerge w:val="restart"/>
          </w:tcPr>
          <w:p w14:paraId="49C6C88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Diferencēt </w:t>
            </w:r>
            <w:r>
              <w:rPr>
                <w:rFonts w:ascii="Times New Roman" w:hAnsi="Times New Roman"/>
                <w:i/>
                <w:iCs/>
                <w:sz w:val="24"/>
              </w:rPr>
              <w:t>ACAS</w:t>
            </w:r>
            <w:r>
              <w:rPr>
                <w:rFonts w:ascii="Times New Roman" w:hAnsi="Times New Roman"/>
                <w:sz w:val="24"/>
              </w:rPr>
              <w:t xml:space="preserve"> konsultatīvās robežvērtības un distancēšanas standartus, kas piemērojami pieejas kontroles vidē.</w:t>
            </w:r>
          </w:p>
        </w:tc>
        <w:tc>
          <w:tcPr>
            <w:tcW w:w="346" w:type="pct"/>
            <w:shd w:val="clear" w:color="auto" w:fill="D9D9D9" w:themeFill="background1" w:themeFillShade="D9"/>
          </w:tcPr>
          <w:p w14:paraId="6A0887C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shd w:val="clear" w:color="auto" w:fill="auto"/>
          </w:tcPr>
          <w:p w14:paraId="644E1D8F"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9863</w:t>
            </w:r>
          </w:p>
          <w:p w14:paraId="23D0D43D"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TCAS tīmekļvietne</w:t>
            </w:r>
          </w:p>
        </w:tc>
        <w:tc>
          <w:tcPr>
            <w:tcW w:w="316" w:type="pct"/>
            <w:vMerge w:val="restart"/>
          </w:tcPr>
          <w:p w14:paraId="1D6AE11C" w14:textId="77777777" w:rsidR="0080473B" w:rsidRPr="003D5586" w:rsidRDefault="0080473B" w:rsidP="00E56D89">
            <w:pPr>
              <w:jc w:val="both"/>
              <w:rPr>
                <w:rFonts w:ascii="Times New Roman" w:hAnsi="Times New Roman" w:cs="Times New Roman"/>
                <w:color w:val="000000"/>
                <w:sz w:val="24"/>
              </w:rPr>
            </w:pPr>
            <w:r>
              <w:rPr>
                <w:rFonts w:ascii="Times New Roman" w:hAnsi="Times New Roman"/>
                <w:i/>
                <w:iCs/>
                <w:sz w:val="24"/>
              </w:rPr>
              <w:t>APP APS</w:t>
            </w:r>
          </w:p>
        </w:tc>
      </w:tr>
      <w:tr w:rsidR="0080473B" w:rsidRPr="00683101" w14:paraId="132D0A47" w14:textId="77777777" w:rsidTr="00E56D89">
        <w:trPr>
          <w:trHeight w:val="232"/>
        </w:trPr>
        <w:tc>
          <w:tcPr>
            <w:tcW w:w="362" w:type="pct"/>
            <w:gridSpan w:val="2"/>
            <w:vMerge/>
            <w:tcBorders>
              <w:bottom w:val="single" w:sz="4" w:space="0" w:color="auto"/>
            </w:tcBorders>
          </w:tcPr>
          <w:p w14:paraId="529388D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0F6BC9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4AD9DB6"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3881314"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650C1F0" w14:textId="77777777" w:rsidR="0080473B" w:rsidRPr="003D5586" w:rsidRDefault="0080473B" w:rsidP="00E56D89">
            <w:pPr>
              <w:jc w:val="both"/>
              <w:rPr>
                <w:rFonts w:ascii="Times New Roman" w:hAnsi="Times New Roman" w:cs="Times New Roman"/>
                <w:color w:val="000000"/>
                <w:sz w:val="24"/>
              </w:rPr>
            </w:pPr>
          </w:p>
        </w:tc>
      </w:tr>
      <w:tr w:rsidR="0080473B" w:rsidRPr="00683101" w14:paraId="0BCDF12A" w14:textId="77777777" w:rsidTr="00E56D89">
        <w:trPr>
          <w:trHeight w:val="555"/>
        </w:trPr>
        <w:tc>
          <w:tcPr>
            <w:tcW w:w="362" w:type="pct"/>
            <w:gridSpan w:val="2"/>
            <w:vMerge w:val="restart"/>
            <w:tcBorders>
              <w:top w:val="single" w:sz="4" w:space="0" w:color="auto"/>
            </w:tcBorders>
          </w:tcPr>
          <w:p w14:paraId="41F0037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7.1.2.</w:t>
            </w:r>
          </w:p>
        </w:tc>
        <w:tc>
          <w:tcPr>
            <w:tcW w:w="2025" w:type="pct"/>
            <w:vMerge w:val="restart"/>
            <w:tcBorders>
              <w:top w:val="single" w:sz="4" w:space="0" w:color="auto"/>
            </w:tcBorders>
          </w:tcPr>
          <w:p w14:paraId="2FC18C27"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46" w:type="pct"/>
            <w:tcBorders>
              <w:top w:val="single" w:sz="4" w:space="0" w:color="auto"/>
            </w:tcBorders>
            <w:shd w:val="clear" w:color="auto" w:fill="D9D9D9" w:themeFill="background1" w:themeFillShade="D9"/>
          </w:tcPr>
          <w:p w14:paraId="2F2A762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0B049D87"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4B1BFD3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CC4DC8B" w14:textId="77777777" w:rsidTr="00E56D89">
        <w:trPr>
          <w:trHeight w:val="423"/>
        </w:trPr>
        <w:tc>
          <w:tcPr>
            <w:tcW w:w="362" w:type="pct"/>
            <w:gridSpan w:val="2"/>
            <w:vMerge/>
            <w:tcBorders>
              <w:bottom w:val="single" w:sz="4" w:space="0" w:color="auto"/>
            </w:tcBorders>
          </w:tcPr>
          <w:p w14:paraId="76A984F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05FC89B"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59FD553"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6FC7A405"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58EC4FF9" w14:textId="77777777" w:rsidR="0080473B" w:rsidRPr="003D5586" w:rsidRDefault="0080473B" w:rsidP="00E56D89">
            <w:pPr>
              <w:jc w:val="both"/>
              <w:rPr>
                <w:rFonts w:ascii="Times New Roman" w:hAnsi="Times New Roman" w:cs="Times New Roman"/>
                <w:sz w:val="24"/>
              </w:rPr>
            </w:pPr>
          </w:p>
        </w:tc>
      </w:tr>
      <w:tr w:rsidR="0080473B" w:rsidRPr="00683101" w14:paraId="405CA7D1" w14:textId="77777777" w:rsidTr="00E56D89">
        <w:trPr>
          <w:trHeight w:val="460"/>
        </w:trPr>
        <w:tc>
          <w:tcPr>
            <w:tcW w:w="362" w:type="pct"/>
            <w:gridSpan w:val="2"/>
            <w:vMerge w:val="restart"/>
            <w:tcBorders>
              <w:top w:val="single" w:sz="4" w:space="0" w:color="auto"/>
            </w:tcBorders>
          </w:tcPr>
          <w:p w14:paraId="274DBF9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7.1.3.</w:t>
            </w:r>
          </w:p>
        </w:tc>
        <w:tc>
          <w:tcPr>
            <w:tcW w:w="2025" w:type="pct"/>
            <w:vMerge w:val="restart"/>
            <w:tcBorders>
              <w:top w:val="single" w:sz="4" w:space="0" w:color="auto"/>
            </w:tcBorders>
          </w:tcPr>
          <w:p w14:paraId="6CBB46A3"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46" w:type="pct"/>
            <w:tcBorders>
              <w:top w:val="single" w:sz="4" w:space="0" w:color="auto"/>
            </w:tcBorders>
            <w:shd w:val="clear" w:color="auto" w:fill="D9D9D9" w:themeFill="background1" w:themeFillShade="D9"/>
          </w:tcPr>
          <w:p w14:paraId="6791CC0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F4E2434"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53CFC70A"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316" w:type="pct"/>
            <w:vMerge w:val="restart"/>
            <w:tcBorders>
              <w:top w:val="single" w:sz="4" w:space="0" w:color="auto"/>
            </w:tcBorders>
          </w:tcPr>
          <w:p w14:paraId="6513B6E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2DE2D7D" w14:textId="77777777" w:rsidTr="00C97751">
        <w:trPr>
          <w:trHeight w:val="1284"/>
        </w:trPr>
        <w:tc>
          <w:tcPr>
            <w:tcW w:w="362" w:type="pct"/>
            <w:gridSpan w:val="2"/>
            <w:vMerge/>
          </w:tcPr>
          <w:p w14:paraId="3D9EC5FB" w14:textId="77777777" w:rsidR="0080473B" w:rsidRPr="003D5586" w:rsidRDefault="0080473B" w:rsidP="00E56D89">
            <w:pPr>
              <w:jc w:val="both"/>
              <w:rPr>
                <w:rFonts w:ascii="Times New Roman" w:hAnsi="Times New Roman" w:cs="Times New Roman"/>
                <w:sz w:val="24"/>
              </w:rPr>
            </w:pPr>
          </w:p>
        </w:tc>
        <w:tc>
          <w:tcPr>
            <w:tcW w:w="2025" w:type="pct"/>
            <w:vMerge/>
          </w:tcPr>
          <w:p w14:paraId="0F1E0BD9" w14:textId="77777777" w:rsidR="0080473B" w:rsidRPr="003D5586" w:rsidRDefault="0080473B" w:rsidP="00E56D89">
            <w:pPr>
              <w:jc w:val="both"/>
              <w:rPr>
                <w:rFonts w:ascii="Times New Roman" w:hAnsi="Times New Roman" w:cs="Times New Roman"/>
                <w:sz w:val="24"/>
              </w:rPr>
            </w:pPr>
          </w:p>
        </w:tc>
        <w:tc>
          <w:tcPr>
            <w:tcW w:w="346" w:type="pct"/>
          </w:tcPr>
          <w:p w14:paraId="0EB93942"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72D66001" w14:textId="77777777" w:rsidR="0080473B" w:rsidRPr="003D5586" w:rsidRDefault="0080473B" w:rsidP="00E56D89">
            <w:pPr>
              <w:jc w:val="both"/>
              <w:rPr>
                <w:rFonts w:ascii="Times New Roman" w:hAnsi="Times New Roman" w:cs="Times New Roman"/>
                <w:sz w:val="24"/>
              </w:rPr>
            </w:pPr>
          </w:p>
        </w:tc>
        <w:tc>
          <w:tcPr>
            <w:tcW w:w="316" w:type="pct"/>
            <w:vMerge/>
          </w:tcPr>
          <w:p w14:paraId="252E0E0F" w14:textId="77777777" w:rsidR="0080473B" w:rsidRPr="003D5586" w:rsidRDefault="0080473B" w:rsidP="00E56D89">
            <w:pPr>
              <w:jc w:val="both"/>
              <w:rPr>
                <w:rFonts w:ascii="Times New Roman" w:hAnsi="Times New Roman" w:cs="Times New Roman"/>
                <w:sz w:val="24"/>
              </w:rPr>
            </w:pPr>
          </w:p>
        </w:tc>
      </w:tr>
      <w:tr w:rsidR="0080473B" w:rsidRPr="003D5586" w14:paraId="72CD62BF" w14:textId="77777777" w:rsidTr="00E56D89">
        <w:trPr>
          <w:trHeight w:val="624"/>
        </w:trPr>
        <w:tc>
          <w:tcPr>
            <w:tcW w:w="5000" w:type="pct"/>
            <w:gridSpan w:val="6"/>
            <w:shd w:val="clear" w:color="auto" w:fill="A6A6A6" w:themeFill="background1" w:themeFillShade="A6"/>
            <w:vAlign w:val="center"/>
          </w:tcPr>
          <w:p w14:paraId="5083FEA8"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lastRenderedPageBreak/>
              <w:t>ATM 7.2. apakštēma. Zemes drošuma tīkli</w:t>
            </w:r>
          </w:p>
        </w:tc>
      </w:tr>
      <w:tr w:rsidR="0080473B" w:rsidRPr="00683101" w14:paraId="74AE100E" w14:textId="77777777" w:rsidTr="00E56D89">
        <w:trPr>
          <w:trHeight w:val="460"/>
        </w:trPr>
        <w:tc>
          <w:tcPr>
            <w:tcW w:w="362" w:type="pct"/>
            <w:gridSpan w:val="2"/>
            <w:vMerge w:val="restart"/>
          </w:tcPr>
          <w:p w14:paraId="4C5232E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7.2.1.</w:t>
            </w:r>
          </w:p>
        </w:tc>
        <w:tc>
          <w:tcPr>
            <w:tcW w:w="2025" w:type="pct"/>
            <w:vMerge w:val="restart"/>
          </w:tcPr>
          <w:p w14:paraId="08785331"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Aprakstīt dispečera atbildību drošuma tīkla brīdinājumu laikā un pēc tiem.</w:t>
            </w:r>
          </w:p>
        </w:tc>
        <w:tc>
          <w:tcPr>
            <w:tcW w:w="346" w:type="pct"/>
            <w:shd w:val="clear" w:color="auto" w:fill="D9D9D9" w:themeFill="background1" w:themeFillShade="D9"/>
          </w:tcPr>
          <w:p w14:paraId="0B1C2EE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shd w:val="clear" w:color="auto" w:fill="auto"/>
          </w:tcPr>
          <w:p w14:paraId="53404549"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3AED48A"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STCA, MSAW, APW, APM</w:t>
            </w:r>
          </w:p>
        </w:tc>
        <w:tc>
          <w:tcPr>
            <w:tcW w:w="316" w:type="pct"/>
            <w:vMerge w:val="restart"/>
          </w:tcPr>
          <w:p w14:paraId="451C95DD"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CAF8133" w14:textId="77777777" w:rsidTr="00E56D89">
        <w:trPr>
          <w:trHeight w:val="460"/>
        </w:trPr>
        <w:tc>
          <w:tcPr>
            <w:tcW w:w="362" w:type="pct"/>
            <w:gridSpan w:val="2"/>
            <w:vMerge/>
            <w:tcBorders>
              <w:bottom w:val="single" w:sz="4" w:space="0" w:color="auto"/>
            </w:tcBorders>
          </w:tcPr>
          <w:p w14:paraId="54AAE1F2"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AAADA4E"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785B09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ED35010"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3BB36827" w14:textId="77777777" w:rsidR="0080473B" w:rsidRPr="003D5586" w:rsidRDefault="0080473B" w:rsidP="00E56D89">
            <w:pPr>
              <w:jc w:val="both"/>
              <w:rPr>
                <w:rFonts w:ascii="Times New Roman" w:hAnsi="Times New Roman" w:cs="Times New Roman"/>
                <w:sz w:val="24"/>
              </w:rPr>
            </w:pPr>
          </w:p>
        </w:tc>
      </w:tr>
      <w:tr w:rsidR="0080473B" w:rsidRPr="00683101" w14:paraId="0C2E2FE2" w14:textId="77777777" w:rsidTr="00E56D89">
        <w:trPr>
          <w:trHeight w:val="460"/>
        </w:trPr>
        <w:tc>
          <w:tcPr>
            <w:tcW w:w="362" w:type="pct"/>
            <w:gridSpan w:val="2"/>
            <w:vMerge w:val="restart"/>
            <w:tcBorders>
              <w:top w:val="single" w:sz="4" w:space="0" w:color="auto"/>
            </w:tcBorders>
          </w:tcPr>
          <w:p w14:paraId="23FC63F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7.2.2.</w:t>
            </w:r>
          </w:p>
        </w:tc>
        <w:tc>
          <w:tcPr>
            <w:tcW w:w="2025" w:type="pct"/>
            <w:vMerge w:val="restart"/>
            <w:tcBorders>
              <w:top w:val="single" w:sz="4" w:space="0" w:color="auto"/>
            </w:tcBorders>
          </w:tcPr>
          <w:p w14:paraId="2494881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Reaģēt uz zemes drošuma tīkla brīdinājumiem.</w:t>
            </w:r>
          </w:p>
        </w:tc>
        <w:tc>
          <w:tcPr>
            <w:tcW w:w="346" w:type="pct"/>
            <w:tcBorders>
              <w:top w:val="single" w:sz="4" w:space="0" w:color="auto"/>
            </w:tcBorders>
            <w:shd w:val="clear" w:color="auto" w:fill="D9D9D9" w:themeFill="background1" w:themeFillShade="D9"/>
          </w:tcPr>
          <w:p w14:paraId="713600D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FCB4F89"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STCA, MSAW, APW, APM</w:t>
            </w:r>
          </w:p>
        </w:tc>
        <w:tc>
          <w:tcPr>
            <w:tcW w:w="316" w:type="pct"/>
            <w:vMerge w:val="restart"/>
            <w:tcBorders>
              <w:top w:val="single" w:sz="4" w:space="0" w:color="auto"/>
            </w:tcBorders>
          </w:tcPr>
          <w:p w14:paraId="75B7185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3D5586" w14:paraId="7460C85B" w14:textId="77777777" w:rsidTr="00E56D89">
        <w:trPr>
          <w:trHeight w:val="309"/>
        </w:trPr>
        <w:tc>
          <w:tcPr>
            <w:tcW w:w="362" w:type="pct"/>
            <w:gridSpan w:val="2"/>
            <w:vMerge/>
            <w:tcBorders>
              <w:bottom w:val="single" w:sz="12" w:space="0" w:color="auto"/>
            </w:tcBorders>
          </w:tcPr>
          <w:p w14:paraId="62EF95E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1C562CCA"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tcPr>
          <w:p w14:paraId="3100F682"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0CFDAAC1" w14:textId="77777777" w:rsidR="0080473B" w:rsidRPr="003D5586" w:rsidRDefault="0080473B" w:rsidP="00E56D89">
            <w:pPr>
              <w:jc w:val="both"/>
              <w:rPr>
                <w:rFonts w:ascii="Times New Roman" w:hAnsi="Times New Roman" w:cs="Times New Roman"/>
                <w:i/>
                <w:iCs/>
                <w:sz w:val="24"/>
              </w:rPr>
            </w:pPr>
          </w:p>
        </w:tc>
        <w:tc>
          <w:tcPr>
            <w:tcW w:w="316" w:type="pct"/>
            <w:vMerge/>
            <w:tcBorders>
              <w:bottom w:val="single" w:sz="12" w:space="0" w:color="auto"/>
            </w:tcBorders>
          </w:tcPr>
          <w:p w14:paraId="7A8C5333" w14:textId="77777777" w:rsidR="0080473B" w:rsidRPr="003D5586" w:rsidRDefault="0080473B" w:rsidP="00E56D89">
            <w:pPr>
              <w:jc w:val="both"/>
              <w:rPr>
                <w:rFonts w:ascii="Times New Roman" w:hAnsi="Times New Roman" w:cs="Times New Roman"/>
                <w:color w:val="000000"/>
                <w:sz w:val="24"/>
              </w:rPr>
            </w:pPr>
          </w:p>
        </w:tc>
      </w:tr>
      <w:tr w:rsidR="0080473B" w:rsidRPr="003D5586" w14:paraId="7167B46F" w14:textId="77777777" w:rsidTr="00E56D89">
        <w:trPr>
          <w:trHeight w:val="737"/>
        </w:trPr>
        <w:tc>
          <w:tcPr>
            <w:tcW w:w="5000" w:type="pct"/>
            <w:gridSpan w:val="6"/>
            <w:vAlign w:val="center"/>
          </w:tcPr>
          <w:p w14:paraId="3FF33C93"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8. TĒMA. DATU ATTĒLOŠANA</w:t>
            </w:r>
          </w:p>
        </w:tc>
      </w:tr>
      <w:tr w:rsidR="0080473B" w:rsidRPr="00683101" w14:paraId="3CCC0E35" w14:textId="77777777" w:rsidTr="00E56D89">
        <w:trPr>
          <w:trHeight w:val="624"/>
        </w:trPr>
        <w:tc>
          <w:tcPr>
            <w:tcW w:w="5000" w:type="pct"/>
            <w:gridSpan w:val="6"/>
            <w:shd w:val="clear" w:color="auto" w:fill="A6A6A6" w:themeFill="background1" w:themeFillShade="A6"/>
            <w:vAlign w:val="center"/>
          </w:tcPr>
          <w:p w14:paraId="3281E8C8" w14:textId="77777777" w:rsidR="0080473B" w:rsidRPr="003D5586"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8.1. apakštēma. Datu pārvaldība</w:t>
            </w:r>
          </w:p>
        </w:tc>
      </w:tr>
      <w:tr w:rsidR="0080473B" w:rsidRPr="003D5586" w14:paraId="13450586" w14:textId="77777777" w:rsidTr="00E56D89">
        <w:trPr>
          <w:trHeight w:val="515"/>
        </w:trPr>
        <w:tc>
          <w:tcPr>
            <w:tcW w:w="362" w:type="pct"/>
            <w:gridSpan w:val="2"/>
            <w:vMerge w:val="restart"/>
          </w:tcPr>
          <w:p w14:paraId="7B49E10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8.1.1.</w:t>
            </w:r>
          </w:p>
        </w:tc>
        <w:tc>
          <w:tcPr>
            <w:tcW w:w="2025" w:type="pct"/>
            <w:vMerge w:val="restart"/>
          </w:tcPr>
          <w:p w14:paraId="5C4A478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46" w:type="pct"/>
            <w:shd w:val="clear" w:color="auto" w:fill="D9D9D9" w:themeFill="background1" w:themeFillShade="D9"/>
          </w:tcPr>
          <w:p w14:paraId="28A696E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9F7F0BD"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316" w:type="pct"/>
            <w:vMerge w:val="restart"/>
          </w:tcPr>
          <w:p w14:paraId="57DB4DD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879DEFB" w14:textId="77777777" w:rsidTr="00E56D89">
        <w:trPr>
          <w:trHeight w:val="245"/>
        </w:trPr>
        <w:tc>
          <w:tcPr>
            <w:tcW w:w="362" w:type="pct"/>
            <w:gridSpan w:val="2"/>
            <w:vMerge/>
            <w:tcBorders>
              <w:bottom w:val="single" w:sz="4" w:space="0" w:color="auto"/>
            </w:tcBorders>
          </w:tcPr>
          <w:p w14:paraId="59F19AC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4CCA25C"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97D6EE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C135DD8"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4E03F279" w14:textId="77777777" w:rsidR="0080473B" w:rsidRPr="003D5586" w:rsidRDefault="0080473B" w:rsidP="00E56D89">
            <w:pPr>
              <w:jc w:val="both"/>
              <w:rPr>
                <w:rFonts w:ascii="Times New Roman" w:hAnsi="Times New Roman" w:cs="Times New Roman"/>
                <w:sz w:val="24"/>
              </w:rPr>
            </w:pPr>
          </w:p>
        </w:tc>
      </w:tr>
      <w:tr w:rsidR="0080473B" w:rsidRPr="00683101" w14:paraId="3D0BEB30" w14:textId="77777777" w:rsidTr="00E56D89">
        <w:trPr>
          <w:trHeight w:val="507"/>
        </w:trPr>
        <w:tc>
          <w:tcPr>
            <w:tcW w:w="362" w:type="pct"/>
            <w:gridSpan w:val="2"/>
            <w:vMerge w:val="restart"/>
            <w:tcBorders>
              <w:top w:val="single" w:sz="4" w:space="0" w:color="auto"/>
            </w:tcBorders>
          </w:tcPr>
          <w:p w14:paraId="466C008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8.1.2.</w:t>
            </w:r>
          </w:p>
        </w:tc>
        <w:tc>
          <w:tcPr>
            <w:tcW w:w="2025" w:type="pct"/>
            <w:vMerge w:val="restart"/>
            <w:tcBorders>
              <w:top w:val="single" w:sz="4" w:space="0" w:color="auto"/>
            </w:tcBorders>
          </w:tcPr>
          <w:p w14:paraId="385DF1F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Analizēt attiecīgos datus, kas sniegti datu attēlojumos.</w:t>
            </w:r>
          </w:p>
        </w:tc>
        <w:tc>
          <w:tcPr>
            <w:tcW w:w="346" w:type="pct"/>
            <w:tcBorders>
              <w:top w:val="single" w:sz="4" w:space="0" w:color="auto"/>
            </w:tcBorders>
            <w:shd w:val="clear" w:color="auto" w:fill="D9D9D9" w:themeFill="background1" w:themeFillShade="D9"/>
          </w:tcPr>
          <w:p w14:paraId="07199623"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BA16FAA"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val="restart"/>
            <w:tcBorders>
              <w:top w:val="single" w:sz="4" w:space="0" w:color="auto"/>
            </w:tcBorders>
          </w:tcPr>
          <w:p w14:paraId="7B45BA6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C7BCF9B" w14:textId="77777777" w:rsidTr="00E56D89">
        <w:trPr>
          <w:trHeight w:val="213"/>
        </w:trPr>
        <w:tc>
          <w:tcPr>
            <w:tcW w:w="362" w:type="pct"/>
            <w:gridSpan w:val="2"/>
            <w:vMerge/>
            <w:tcBorders>
              <w:bottom w:val="single" w:sz="4" w:space="0" w:color="auto"/>
            </w:tcBorders>
          </w:tcPr>
          <w:p w14:paraId="0D4A6316"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9C803E0"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949B41F"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B8FB398" w14:textId="77777777" w:rsidR="0080473B" w:rsidRPr="003D5586"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02E9C01D" w14:textId="77777777" w:rsidR="0080473B" w:rsidRPr="003D5586" w:rsidRDefault="0080473B" w:rsidP="00E56D89">
            <w:pPr>
              <w:jc w:val="both"/>
              <w:rPr>
                <w:rFonts w:ascii="Times New Roman" w:hAnsi="Times New Roman" w:cs="Times New Roman"/>
                <w:sz w:val="24"/>
              </w:rPr>
            </w:pPr>
          </w:p>
        </w:tc>
      </w:tr>
      <w:tr w:rsidR="0080473B" w:rsidRPr="00683101" w14:paraId="3201B23C" w14:textId="77777777" w:rsidTr="00E56D89">
        <w:trPr>
          <w:trHeight w:val="511"/>
        </w:trPr>
        <w:tc>
          <w:tcPr>
            <w:tcW w:w="362" w:type="pct"/>
            <w:gridSpan w:val="2"/>
            <w:vMerge w:val="restart"/>
            <w:tcBorders>
              <w:top w:val="single" w:sz="4" w:space="0" w:color="auto"/>
            </w:tcBorders>
          </w:tcPr>
          <w:p w14:paraId="14D85A8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8.1.3.</w:t>
            </w:r>
          </w:p>
        </w:tc>
        <w:tc>
          <w:tcPr>
            <w:tcW w:w="2025" w:type="pct"/>
            <w:vMerge w:val="restart"/>
            <w:tcBorders>
              <w:top w:val="single" w:sz="4" w:space="0" w:color="auto"/>
            </w:tcBorders>
          </w:tcPr>
          <w:p w14:paraId="4B16E3F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Sakārtot attiecīgos datus, kas sniegti datu attēlojumos.</w:t>
            </w:r>
          </w:p>
        </w:tc>
        <w:tc>
          <w:tcPr>
            <w:tcW w:w="346" w:type="pct"/>
            <w:tcBorders>
              <w:top w:val="single" w:sz="4" w:space="0" w:color="auto"/>
            </w:tcBorders>
            <w:shd w:val="clear" w:color="auto" w:fill="D9D9D9" w:themeFill="background1" w:themeFillShade="D9"/>
          </w:tcPr>
          <w:p w14:paraId="483511B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6F4704B"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5A84C18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3D5586" w14:paraId="20755E0C" w14:textId="77777777" w:rsidTr="00E56D89">
        <w:trPr>
          <w:trHeight w:val="249"/>
        </w:trPr>
        <w:tc>
          <w:tcPr>
            <w:tcW w:w="362" w:type="pct"/>
            <w:gridSpan w:val="2"/>
            <w:vMerge/>
            <w:tcBorders>
              <w:bottom w:val="single" w:sz="4" w:space="0" w:color="auto"/>
            </w:tcBorders>
          </w:tcPr>
          <w:p w14:paraId="061F7F3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161200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616705B"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5E1154C"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6FAD976" w14:textId="77777777" w:rsidR="0080473B" w:rsidRPr="003D5586" w:rsidRDefault="0080473B" w:rsidP="00E56D89">
            <w:pPr>
              <w:jc w:val="both"/>
              <w:rPr>
                <w:rFonts w:ascii="Times New Roman" w:hAnsi="Times New Roman" w:cs="Times New Roman"/>
                <w:sz w:val="24"/>
              </w:rPr>
            </w:pPr>
          </w:p>
        </w:tc>
      </w:tr>
      <w:tr w:rsidR="0080473B" w:rsidRPr="00683101" w14:paraId="557E4C38" w14:textId="77777777" w:rsidTr="00E56D89">
        <w:trPr>
          <w:trHeight w:val="509"/>
        </w:trPr>
        <w:tc>
          <w:tcPr>
            <w:tcW w:w="362" w:type="pct"/>
            <w:gridSpan w:val="2"/>
            <w:vMerge w:val="restart"/>
            <w:tcBorders>
              <w:top w:val="single" w:sz="4" w:space="0" w:color="auto"/>
            </w:tcBorders>
          </w:tcPr>
          <w:p w14:paraId="51A5A9C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8.1.4.</w:t>
            </w:r>
          </w:p>
        </w:tc>
        <w:tc>
          <w:tcPr>
            <w:tcW w:w="2025" w:type="pct"/>
            <w:vMerge w:val="restart"/>
            <w:tcBorders>
              <w:top w:val="single" w:sz="4" w:space="0" w:color="auto"/>
            </w:tcBorders>
          </w:tcPr>
          <w:p w14:paraId="5B702D8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Iegūt lidojuma plāna informāciju.</w:t>
            </w:r>
          </w:p>
        </w:tc>
        <w:tc>
          <w:tcPr>
            <w:tcW w:w="346" w:type="pct"/>
            <w:tcBorders>
              <w:top w:val="single" w:sz="4" w:space="0" w:color="auto"/>
            </w:tcBorders>
            <w:shd w:val="clear" w:color="auto" w:fill="D9D9D9" w:themeFill="background1" w:themeFillShade="D9"/>
          </w:tcPr>
          <w:p w14:paraId="7990AC1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E274387"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0356630B"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RPL, AFIL u. c.</w:t>
            </w:r>
          </w:p>
        </w:tc>
        <w:tc>
          <w:tcPr>
            <w:tcW w:w="316" w:type="pct"/>
            <w:vMerge w:val="restart"/>
            <w:tcBorders>
              <w:top w:val="single" w:sz="4" w:space="0" w:color="auto"/>
            </w:tcBorders>
          </w:tcPr>
          <w:p w14:paraId="24225E09"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72B616B" w14:textId="77777777" w:rsidTr="00E56D89">
        <w:trPr>
          <w:trHeight w:val="219"/>
        </w:trPr>
        <w:tc>
          <w:tcPr>
            <w:tcW w:w="362" w:type="pct"/>
            <w:gridSpan w:val="2"/>
            <w:vMerge/>
            <w:tcBorders>
              <w:bottom w:val="single" w:sz="4" w:space="0" w:color="auto"/>
            </w:tcBorders>
          </w:tcPr>
          <w:p w14:paraId="693EEF16"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E670AAA"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210F645"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FC49F1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5181005" w14:textId="77777777" w:rsidR="0080473B" w:rsidRPr="003D5586" w:rsidRDefault="0080473B" w:rsidP="00E56D89">
            <w:pPr>
              <w:jc w:val="both"/>
              <w:rPr>
                <w:rFonts w:ascii="Times New Roman" w:hAnsi="Times New Roman" w:cs="Times New Roman"/>
                <w:sz w:val="24"/>
              </w:rPr>
            </w:pPr>
          </w:p>
        </w:tc>
      </w:tr>
      <w:tr w:rsidR="0080473B" w:rsidRPr="00683101" w14:paraId="199298F1" w14:textId="77777777" w:rsidTr="00E56D89">
        <w:trPr>
          <w:trHeight w:val="460"/>
        </w:trPr>
        <w:tc>
          <w:tcPr>
            <w:tcW w:w="362" w:type="pct"/>
            <w:gridSpan w:val="2"/>
            <w:vMerge w:val="restart"/>
            <w:tcBorders>
              <w:top w:val="single" w:sz="4" w:space="0" w:color="auto"/>
            </w:tcBorders>
          </w:tcPr>
          <w:p w14:paraId="7644F1E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8.1.5.</w:t>
            </w:r>
          </w:p>
        </w:tc>
        <w:tc>
          <w:tcPr>
            <w:tcW w:w="2025" w:type="pct"/>
            <w:vMerge w:val="restart"/>
            <w:tcBorders>
              <w:top w:val="single" w:sz="4" w:space="0" w:color="auto"/>
            </w:tcBorders>
          </w:tcPr>
          <w:p w14:paraId="4E0209C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Izmantot lidojuma plāna informāciju.</w:t>
            </w:r>
          </w:p>
        </w:tc>
        <w:tc>
          <w:tcPr>
            <w:tcW w:w="346" w:type="pct"/>
            <w:tcBorders>
              <w:top w:val="single" w:sz="4" w:space="0" w:color="auto"/>
            </w:tcBorders>
            <w:shd w:val="clear" w:color="auto" w:fill="D9D9D9" w:themeFill="background1" w:themeFillShade="D9"/>
          </w:tcPr>
          <w:p w14:paraId="3F3F15A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22E7E22"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7CA9CFB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831CF1B" w14:textId="77777777" w:rsidTr="00E56D89">
        <w:trPr>
          <w:trHeight w:val="460"/>
        </w:trPr>
        <w:tc>
          <w:tcPr>
            <w:tcW w:w="362" w:type="pct"/>
            <w:gridSpan w:val="2"/>
            <w:vMerge/>
            <w:tcBorders>
              <w:bottom w:val="single" w:sz="12" w:space="0" w:color="auto"/>
            </w:tcBorders>
          </w:tcPr>
          <w:p w14:paraId="280219F6"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73AAC5FC"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tcPr>
          <w:p w14:paraId="797A49A8"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6368AEA3"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42007FC0" w14:textId="77777777" w:rsidR="0080473B" w:rsidRPr="003D5586" w:rsidRDefault="0080473B" w:rsidP="00E56D89">
            <w:pPr>
              <w:jc w:val="both"/>
              <w:rPr>
                <w:rFonts w:ascii="Times New Roman" w:hAnsi="Times New Roman" w:cs="Times New Roman"/>
                <w:sz w:val="24"/>
              </w:rPr>
            </w:pPr>
          </w:p>
        </w:tc>
      </w:tr>
      <w:tr w:rsidR="0080473B" w:rsidRPr="003D5586" w14:paraId="3327E42D" w14:textId="77777777" w:rsidTr="00E56D89">
        <w:trPr>
          <w:trHeight w:val="737"/>
        </w:trPr>
        <w:tc>
          <w:tcPr>
            <w:tcW w:w="5000" w:type="pct"/>
            <w:gridSpan w:val="6"/>
            <w:vAlign w:val="center"/>
          </w:tcPr>
          <w:p w14:paraId="19E2F6EF"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9. TĒMA. EKSPLUATĀCIJAS VIDE (SIMULĒTA)</w:t>
            </w:r>
          </w:p>
        </w:tc>
      </w:tr>
      <w:tr w:rsidR="0080473B" w:rsidRPr="003D5586" w14:paraId="0F8B6B9A" w14:textId="77777777" w:rsidTr="00E56D89">
        <w:trPr>
          <w:trHeight w:val="624"/>
        </w:trPr>
        <w:tc>
          <w:tcPr>
            <w:tcW w:w="5000" w:type="pct"/>
            <w:gridSpan w:val="6"/>
            <w:shd w:val="clear" w:color="auto" w:fill="A6A6A6" w:themeFill="background1" w:themeFillShade="A6"/>
            <w:vAlign w:val="center"/>
          </w:tcPr>
          <w:p w14:paraId="1C69526A"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80473B" w:rsidRPr="00683101" w14:paraId="21EE3F8A" w14:textId="77777777" w:rsidTr="00E56D89">
        <w:trPr>
          <w:trHeight w:val="521"/>
        </w:trPr>
        <w:tc>
          <w:tcPr>
            <w:tcW w:w="362" w:type="pct"/>
            <w:gridSpan w:val="2"/>
            <w:vMerge w:val="restart"/>
          </w:tcPr>
          <w:p w14:paraId="72ABA42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9.1.1.</w:t>
            </w:r>
          </w:p>
        </w:tc>
        <w:tc>
          <w:tcPr>
            <w:tcW w:w="2025" w:type="pct"/>
            <w:vMerge w:val="restart"/>
          </w:tcPr>
          <w:p w14:paraId="3DC612C9"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Iegūt informāciju par ekspluatācijas vidi.</w:t>
            </w:r>
          </w:p>
        </w:tc>
        <w:tc>
          <w:tcPr>
            <w:tcW w:w="346" w:type="pct"/>
            <w:shd w:val="clear" w:color="auto" w:fill="D9D9D9" w:themeFill="background1" w:themeFillShade="D9"/>
          </w:tcPr>
          <w:p w14:paraId="72CB8AF3"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59E75A1"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316" w:type="pct"/>
            <w:vMerge w:val="restart"/>
          </w:tcPr>
          <w:p w14:paraId="2B1363F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6C3F841" w14:textId="77777777" w:rsidTr="00E56D89">
        <w:trPr>
          <w:trHeight w:val="360"/>
        </w:trPr>
        <w:tc>
          <w:tcPr>
            <w:tcW w:w="362" w:type="pct"/>
            <w:gridSpan w:val="2"/>
            <w:vMerge/>
            <w:tcBorders>
              <w:bottom w:val="single" w:sz="4" w:space="0" w:color="auto"/>
            </w:tcBorders>
          </w:tcPr>
          <w:p w14:paraId="4C0857F1"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72284F9"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2544F27"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76D470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64B0322" w14:textId="77777777" w:rsidR="0080473B" w:rsidRPr="003D5586" w:rsidRDefault="0080473B" w:rsidP="00E56D89">
            <w:pPr>
              <w:jc w:val="both"/>
              <w:rPr>
                <w:rFonts w:ascii="Times New Roman" w:hAnsi="Times New Roman" w:cs="Times New Roman"/>
                <w:sz w:val="24"/>
              </w:rPr>
            </w:pPr>
          </w:p>
        </w:tc>
      </w:tr>
      <w:tr w:rsidR="0080473B" w:rsidRPr="00683101" w14:paraId="36931B20" w14:textId="77777777" w:rsidTr="00E56D89">
        <w:trPr>
          <w:trHeight w:val="479"/>
        </w:trPr>
        <w:tc>
          <w:tcPr>
            <w:tcW w:w="362" w:type="pct"/>
            <w:gridSpan w:val="2"/>
            <w:vMerge w:val="restart"/>
            <w:tcBorders>
              <w:top w:val="single" w:sz="4" w:space="0" w:color="auto"/>
            </w:tcBorders>
          </w:tcPr>
          <w:p w14:paraId="5717CBB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9.1.2.</w:t>
            </w:r>
          </w:p>
        </w:tc>
        <w:tc>
          <w:tcPr>
            <w:tcW w:w="2025" w:type="pct"/>
            <w:vMerge w:val="restart"/>
            <w:tcBorders>
              <w:top w:val="single" w:sz="4" w:space="0" w:color="auto"/>
            </w:tcBorders>
          </w:tcPr>
          <w:p w14:paraId="46EE760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ekspluatācijas vides integritāti.</w:t>
            </w:r>
          </w:p>
        </w:tc>
        <w:tc>
          <w:tcPr>
            <w:tcW w:w="346" w:type="pct"/>
            <w:tcBorders>
              <w:top w:val="single" w:sz="4" w:space="0" w:color="auto"/>
            </w:tcBorders>
            <w:shd w:val="clear" w:color="auto" w:fill="D9D9D9" w:themeFill="background1" w:themeFillShade="D9"/>
          </w:tcPr>
          <w:p w14:paraId="4533E3B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2B4654E"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displeju integritāte, displejos sniegtās informācijas verifikācija u. c.</w:t>
            </w:r>
          </w:p>
        </w:tc>
        <w:tc>
          <w:tcPr>
            <w:tcW w:w="316" w:type="pct"/>
            <w:vMerge w:val="restart"/>
            <w:tcBorders>
              <w:top w:val="single" w:sz="4" w:space="0" w:color="auto"/>
            </w:tcBorders>
          </w:tcPr>
          <w:p w14:paraId="0D9F6284"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5E88BBA" w14:textId="77777777" w:rsidTr="00E56D89">
        <w:trPr>
          <w:trHeight w:val="387"/>
        </w:trPr>
        <w:tc>
          <w:tcPr>
            <w:tcW w:w="362" w:type="pct"/>
            <w:gridSpan w:val="2"/>
            <w:vMerge/>
          </w:tcPr>
          <w:p w14:paraId="448464CE" w14:textId="77777777" w:rsidR="0080473B" w:rsidRPr="003D5586" w:rsidRDefault="0080473B" w:rsidP="00E56D89">
            <w:pPr>
              <w:jc w:val="both"/>
              <w:rPr>
                <w:rFonts w:ascii="Times New Roman" w:hAnsi="Times New Roman" w:cs="Times New Roman"/>
                <w:sz w:val="24"/>
              </w:rPr>
            </w:pPr>
          </w:p>
        </w:tc>
        <w:tc>
          <w:tcPr>
            <w:tcW w:w="2025" w:type="pct"/>
            <w:vMerge/>
          </w:tcPr>
          <w:p w14:paraId="261C05EF" w14:textId="77777777" w:rsidR="0080473B" w:rsidRPr="003D5586" w:rsidRDefault="0080473B" w:rsidP="00E56D89">
            <w:pPr>
              <w:jc w:val="both"/>
              <w:rPr>
                <w:rFonts w:ascii="Times New Roman" w:hAnsi="Times New Roman" w:cs="Times New Roman"/>
                <w:sz w:val="24"/>
              </w:rPr>
            </w:pPr>
          </w:p>
        </w:tc>
        <w:tc>
          <w:tcPr>
            <w:tcW w:w="346" w:type="pct"/>
          </w:tcPr>
          <w:p w14:paraId="1C1C6629"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0887FF8D" w14:textId="77777777" w:rsidR="0080473B" w:rsidRPr="003D5586" w:rsidRDefault="0080473B" w:rsidP="00E56D89">
            <w:pPr>
              <w:jc w:val="both"/>
              <w:rPr>
                <w:rFonts w:ascii="Times New Roman" w:hAnsi="Times New Roman" w:cs="Times New Roman"/>
                <w:sz w:val="24"/>
              </w:rPr>
            </w:pPr>
          </w:p>
        </w:tc>
        <w:tc>
          <w:tcPr>
            <w:tcW w:w="316" w:type="pct"/>
            <w:vMerge/>
          </w:tcPr>
          <w:p w14:paraId="646370BA" w14:textId="77777777" w:rsidR="0080473B" w:rsidRPr="003D5586" w:rsidRDefault="0080473B" w:rsidP="00E56D89">
            <w:pPr>
              <w:jc w:val="both"/>
              <w:rPr>
                <w:rFonts w:ascii="Times New Roman" w:hAnsi="Times New Roman" w:cs="Times New Roman"/>
                <w:color w:val="FF9999"/>
                <w:sz w:val="24"/>
              </w:rPr>
            </w:pPr>
          </w:p>
        </w:tc>
      </w:tr>
      <w:tr w:rsidR="0080473B" w:rsidRPr="003D5586" w14:paraId="5B72473D" w14:textId="77777777" w:rsidTr="00E56D89">
        <w:trPr>
          <w:trHeight w:val="624"/>
        </w:trPr>
        <w:tc>
          <w:tcPr>
            <w:tcW w:w="5000" w:type="pct"/>
            <w:gridSpan w:val="6"/>
            <w:shd w:val="clear" w:color="auto" w:fill="A6A6A6" w:themeFill="background1" w:themeFillShade="A6"/>
            <w:vAlign w:val="center"/>
          </w:tcPr>
          <w:p w14:paraId="55453796"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lastRenderedPageBreak/>
              <w:t>ATM 9.2. apakštēma. Ekspluatācijas procedūru piemērojamības pārbaudīšana</w:t>
            </w:r>
          </w:p>
        </w:tc>
      </w:tr>
      <w:tr w:rsidR="0080473B" w:rsidRPr="00683101" w14:paraId="00D9C6DF" w14:textId="77777777" w:rsidTr="00E56D89">
        <w:trPr>
          <w:trHeight w:val="483"/>
        </w:trPr>
        <w:tc>
          <w:tcPr>
            <w:tcW w:w="362" w:type="pct"/>
            <w:gridSpan w:val="2"/>
            <w:vMerge w:val="restart"/>
          </w:tcPr>
          <w:p w14:paraId="4A23CF8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9.2.1.</w:t>
            </w:r>
          </w:p>
        </w:tc>
        <w:tc>
          <w:tcPr>
            <w:tcW w:w="2025" w:type="pct"/>
            <w:vMerge w:val="restart"/>
          </w:tcPr>
          <w:p w14:paraId="5ADCEB6B"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46" w:type="pct"/>
            <w:shd w:val="clear" w:color="auto" w:fill="D9D9D9" w:themeFill="background1" w:themeFillShade="D9"/>
          </w:tcPr>
          <w:p w14:paraId="68405A5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7D76A3F"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instruktāža, LOA, NOTAM, AIC</w:t>
            </w:r>
          </w:p>
        </w:tc>
        <w:tc>
          <w:tcPr>
            <w:tcW w:w="316" w:type="pct"/>
            <w:vMerge w:val="restart"/>
          </w:tcPr>
          <w:p w14:paraId="6E1398C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45074E2" w14:textId="77777777" w:rsidTr="00E56D89">
        <w:trPr>
          <w:trHeight w:val="259"/>
        </w:trPr>
        <w:tc>
          <w:tcPr>
            <w:tcW w:w="362" w:type="pct"/>
            <w:gridSpan w:val="2"/>
            <w:vMerge/>
            <w:tcBorders>
              <w:bottom w:val="single" w:sz="4" w:space="0" w:color="auto"/>
            </w:tcBorders>
          </w:tcPr>
          <w:p w14:paraId="3DAEF6C2"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C3D4E9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6FCBB3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8A61374"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56451C03" w14:textId="77777777" w:rsidR="0080473B" w:rsidRPr="003D5586" w:rsidRDefault="0080473B" w:rsidP="00E56D89">
            <w:pPr>
              <w:jc w:val="both"/>
              <w:rPr>
                <w:rFonts w:ascii="Times New Roman" w:hAnsi="Times New Roman" w:cs="Times New Roman"/>
                <w:color w:val="FF9999"/>
                <w:sz w:val="24"/>
              </w:rPr>
            </w:pPr>
          </w:p>
        </w:tc>
      </w:tr>
      <w:tr w:rsidR="0080473B" w:rsidRPr="00683101" w14:paraId="0BC282EF" w14:textId="77777777" w:rsidTr="00E56D89">
        <w:trPr>
          <w:trHeight w:val="405"/>
        </w:trPr>
        <w:tc>
          <w:tcPr>
            <w:tcW w:w="362" w:type="pct"/>
            <w:gridSpan w:val="2"/>
            <w:vMerge w:val="restart"/>
            <w:tcBorders>
              <w:top w:val="single" w:sz="4" w:space="0" w:color="auto"/>
            </w:tcBorders>
          </w:tcPr>
          <w:p w14:paraId="0DA0DB1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9.2.2.</w:t>
            </w:r>
          </w:p>
        </w:tc>
        <w:tc>
          <w:tcPr>
            <w:tcW w:w="2025" w:type="pct"/>
            <w:vMerge w:val="restart"/>
            <w:tcBorders>
              <w:top w:val="single" w:sz="4" w:space="0" w:color="auto"/>
            </w:tcBorders>
          </w:tcPr>
          <w:p w14:paraId="6F02DFA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46" w:type="pct"/>
            <w:tcBorders>
              <w:top w:val="single" w:sz="4" w:space="0" w:color="auto"/>
            </w:tcBorders>
            <w:shd w:val="clear" w:color="auto" w:fill="D9D9D9" w:themeFill="background1" w:themeFillShade="D9"/>
          </w:tcPr>
          <w:p w14:paraId="5C4A9D4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5815D3A"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3EE25422" w14:textId="77777777" w:rsidR="0080473B" w:rsidRPr="003D5586" w:rsidRDefault="0080473B" w:rsidP="00E56D89">
            <w:pPr>
              <w:jc w:val="both"/>
              <w:rPr>
                <w:rFonts w:ascii="Times New Roman" w:hAnsi="Times New Roman" w:cs="Times New Roman"/>
                <w:b/>
                <w:bCs/>
                <w:sz w:val="24"/>
              </w:rPr>
            </w:pPr>
            <w:r>
              <w:rPr>
                <w:rFonts w:ascii="Times New Roman" w:hAnsi="Times New Roman"/>
                <w:i/>
                <w:iCs/>
                <w:sz w:val="24"/>
              </w:rPr>
              <w:t>APP ACP APS ACS</w:t>
            </w:r>
          </w:p>
        </w:tc>
      </w:tr>
      <w:tr w:rsidR="0080473B" w:rsidRPr="00683101" w14:paraId="02CCC981" w14:textId="77777777" w:rsidTr="00E56D89">
        <w:trPr>
          <w:trHeight w:val="460"/>
        </w:trPr>
        <w:tc>
          <w:tcPr>
            <w:tcW w:w="362" w:type="pct"/>
            <w:gridSpan w:val="2"/>
            <w:vMerge/>
          </w:tcPr>
          <w:p w14:paraId="4025B17D" w14:textId="77777777" w:rsidR="0080473B" w:rsidRPr="003D5586" w:rsidRDefault="0080473B" w:rsidP="00E56D89">
            <w:pPr>
              <w:jc w:val="both"/>
              <w:rPr>
                <w:rFonts w:ascii="Times New Roman" w:hAnsi="Times New Roman" w:cs="Times New Roman"/>
                <w:sz w:val="24"/>
              </w:rPr>
            </w:pPr>
          </w:p>
        </w:tc>
        <w:tc>
          <w:tcPr>
            <w:tcW w:w="2025" w:type="pct"/>
            <w:vMerge/>
          </w:tcPr>
          <w:p w14:paraId="0116D7C3" w14:textId="77777777" w:rsidR="0080473B" w:rsidRPr="003D5586" w:rsidRDefault="0080473B" w:rsidP="00E56D89">
            <w:pPr>
              <w:jc w:val="both"/>
              <w:rPr>
                <w:rFonts w:ascii="Times New Roman" w:hAnsi="Times New Roman" w:cs="Times New Roman"/>
                <w:sz w:val="24"/>
              </w:rPr>
            </w:pPr>
          </w:p>
        </w:tc>
        <w:tc>
          <w:tcPr>
            <w:tcW w:w="346" w:type="pct"/>
          </w:tcPr>
          <w:p w14:paraId="64601507"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513886E" w14:textId="77777777" w:rsidR="0080473B" w:rsidRPr="003D5586" w:rsidRDefault="0080473B" w:rsidP="00E56D89">
            <w:pPr>
              <w:jc w:val="both"/>
              <w:rPr>
                <w:rFonts w:ascii="Times New Roman" w:hAnsi="Times New Roman" w:cs="Times New Roman"/>
                <w:sz w:val="24"/>
              </w:rPr>
            </w:pPr>
          </w:p>
        </w:tc>
        <w:tc>
          <w:tcPr>
            <w:tcW w:w="316" w:type="pct"/>
            <w:vMerge/>
          </w:tcPr>
          <w:p w14:paraId="6965D5ED" w14:textId="77777777" w:rsidR="0080473B" w:rsidRPr="003D5586" w:rsidRDefault="0080473B" w:rsidP="00E56D89">
            <w:pPr>
              <w:jc w:val="both"/>
              <w:rPr>
                <w:rFonts w:ascii="Times New Roman" w:hAnsi="Times New Roman" w:cs="Times New Roman"/>
                <w:sz w:val="24"/>
              </w:rPr>
            </w:pPr>
          </w:p>
        </w:tc>
      </w:tr>
      <w:tr w:rsidR="0080473B" w:rsidRPr="003D5586" w14:paraId="1365F9E6" w14:textId="77777777" w:rsidTr="00E56D89">
        <w:trPr>
          <w:trHeight w:val="624"/>
        </w:trPr>
        <w:tc>
          <w:tcPr>
            <w:tcW w:w="5000" w:type="pct"/>
            <w:gridSpan w:val="6"/>
            <w:shd w:val="clear" w:color="auto" w:fill="A6A6A6" w:themeFill="background1" w:themeFillShade="A6"/>
            <w:vAlign w:val="center"/>
          </w:tcPr>
          <w:p w14:paraId="055B1CA1"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9.3. apakštēma. Nodošana–pārņemšana</w:t>
            </w:r>
          </w:p>
        </w:tc>
      </w:tr>
      <w:tr w:rsidR="0080473B" w:rsidRPr="00683101" w14:paraId="17475198" w14:textId="77777777" w:rsidTr="00E56D89">
        <w:trPr>
          <w:trHeight w:val="436"/>
        </w:trPr>
        <w:tc>
          <w:tcPr>
            <w:tcW w:w="362" w:type="pct"/>
            <w:gridSpan w:val="2"/>
            <w:vMerge w:val="restart"/>
          </w:tcPr>
          <w:p w14:paraId="4A30B9D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9.3.1.</w:t>
            </w:r>
          </w:p>
        </w:tc>
        <w:tc>
          <w:tcPr>
            <w:tcW w:w="2025" w:type="pct"/>
            <w:vMerge w:val="restart"/>
          </w:tcPr>
          <w:p w14:paraId="4A577BF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Nodot informāciju nomainošajam dispečeram.</w:t>
            </w:r>
          </w:p>
        </w:tc>
        <w:tc>
          <w:tcPr>
            <w:tcW w:w="346" w:type="pct"/>
            <w:shd w:val="clear" w:color="auto" w:fill="D9D9D9" w:themeFill="background1" w:themeFillShade="D9"/>
          </w:tcPr>
          <w:p w14:paraId="193C5E26"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BF484FD" w14:textId="77777777" w:rsidR="0080473B" w:rsidRPr="003D5586" w:rsidRDefault="0080473B" w:rsidP="00E56D89">
            <w:pPr>
              <w:jc w:val="both"/>
              <w:rPr>
                <w:rFonts w:ascii="Times New Roman" w:hAnsi="Times New Roman" w:cs="Times New Roman"/>
                <w:i/>
                <w:iCs/>
                <w:sz w:val="24"/>
              </w:rPr>
            </w:pPr>
          </w:p>
        </w:tc>
        <w:tc>
          <w:tcPr>
            <w:tcW w:w="316" w:type="pct"/>
            <w:vMerge w:val="restart"/>
          </w:tcPr>
          <w:p w14:paraId="2E9EA5B1" w14:textId="77777777" w:rsidR="0080473B" w:rsidRPr="003D5586" w:rsidRDefault="0080473B" w:rsidP="00E56D89">
            <w:pPr>
              <w:jc w:val="both"/>
              <w:rPr>
                <w:rFonts w:ascii="Times New Roman" w:hAnsi="Times New Roman" w:cs="Times New Roman"/>
                <w:i/>
                <w:iCs/>
                <w:sz w:val="24"/>
              </w:rPr>
            </w:pPr>
            <w:r>
              <w:rPr>
                <w:rFonts w:ascii="Times New Roman" w:hAnsi="Times New Roman"/>
                <w:sz w:val="24"/>
              </w:rPr>
              <w:t>VISAS</w:t>
            </w:r>
          </w:p>
        </w:tc>
      </w:tr>
      <w:tr w:rsidR="0080473B" w:rsidRPr="00683101" w14:paraId="1DE7B5B1" w14:textId="77777777" w:rsidTr="00E56D89">
        <w:trPr>
          <w:trHeight w:val="412"/>
        </w:trPr>
        <w:tc>
          <w:tcPr>
            <w:tcW w:w="362" w:type="pct"/>
            <w:gridSpan w:val="2"/>
            <w:vMerge/>
            <w:tcBorders>
              <w:bottom w:val="single" w:sz="4" w:space="0" w:color="auto"/>
            </w:tcBorders>
          </w:tcPr>
          <w:p w14:paraId="2611E2FA"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73D517C"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66BD286"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178154E" w14:textId="77777777" w:rsidR="0080473B" w:rsidRPr="003D5586" w:rsidRDefault="0080473B" w:rsidP="00E56D89">
            <w:pPr>
              <w:jc w:val="both"/>
              <w:rPr>
                <w:rFonts w:ascii="Times New Roman" w:hAnsi="Times New Roman" w:cs="Times New Roman"/>
                <w:i/>
                <w:iCs/>
                <w:sz w:val="24"/>
              </w:rPr>
            </w:pPr>
          </w:p>
        </w:tc>
        <w:tc>
          <w:tcPr>
            <w:tcW w:w="316" w:type="pct"/>
            <w:vMerge/>
            <w:tcBorders>
              <w:bottom w:val="single" w:sz="4" w:space="0" w:color="auto"/>
            </w:tcBorders>
          </w:tcPr>
          <w:p w14:paraId="46D614C5" w14:textId="77777777" w:rsidR="0080473B" w:rsidRPr="003D5586" w:rsidRDefault="0080473B" w:rsidP="00E56D89">
            <w:pPr>
              <w:jc w:val="both"/>
              <w:rPr>
                <w:rFonts w:ascii="Times New Roman" w:hAnsi="Times New Roman" w:cs="Times New Roman"/>
                <w:color w:val="FF9999"/>
                <w:sz w:val="24"/>
              </w:rPr>
            </w:pPr>
          </w:p>
        </w:tc>
      </w:tr>
      <w:tr w:rsidR="0080473B" w:rsidRPr="00683101" w14:paraId="6105A33D" w14:textId="77777777" w:rsidTr="00E56D89">
        <w:trPr>
          <w:trHeight w:val="542"/>
        </w:trPr>
        <w:tc>
          <w:tcPr>
            <w:tcW w:w="362" w:type="pct"/>
            <w:gridSpan w:val="2"/>
            <w:vMerge w:val="restart"/>
            <w:tcBorders>
              <w:top w:val="single" w:sz="4" w:space="0" w:color="auto"/>
            </w:tcBorders>
          </w:tcPr>
          <w:p w14:paraId="5D31FEE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9.3.2.</w:t>
            </w:r>
          </w:p>
        </w:tc>
        <w:tc>
          <w:tcPr>
            <w:tcW w:w="2025" w:type="pct"/>
            <w:vMerge w:val="restart"/>
            <w:tcBorders>
              <w:top w:val="single" w:sz="4" w:space="0" w:color="auto"/>
            </w:tcBorders>
          </w:tcPr>
          <w:p w14:paraId="620C8ED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Saņemt informāciju no nododošā dispečera.</w:t>
            </w:r>
          </w:p>
        </w:tc>
        <w:tc>
          <w:tcPr>
            <w:tcW w:w="346" w:type="pct"/>
            <w:tcBorders>
              <w:top w:val="single" w:sz="4" w:space="0" w:color="auto"/>
            </w:tcBorders>
            <w:shd w:val="clear" w:color="auto" w:fill="D9D9D9" w:themeFill="background1" w:themeFillShade="D9"/>
          </w:tcPr>
          <w:p w14:paraId="16D11E1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6F7CD4A3" w14:textId="77777777" w:rsidR="0080473B" w:rsidRPr="003D5586" w:rsidRDefault="0080473B" w:rsidP="00E56D89">
            <w:pPr>
              <w:jc w:val="both"/>
              <w:rPr>
                <w:rFonts w:ascii="Times New Roman" w:hAnsi="Times New Roman" w:cs="Times New Roman"/>
                <w:i/>
                <w:iCs/>
                <w:sz w:val="24"/>
              </w:rPr>
            </w:pPr>
          </w:p>
        </w:tc>
        <w:tc>
          <w:tcPr>
            <w:tcW w:w="316" w:type="pct"/>
            <w:vMerge w:val="restart"/>
            <w:tcBorders>
              <w:top w:val="single" w:sz="4" w:space="0" w:color="auto"/>
            </w:tcBorders>
          </w:tcPr>
          <w:p w14:paraId="22F6617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FC61FE0" w14:textId="77777777" w:rsidTr="00E56D89">
        <w:trPr>
          <w:trHeight w:val="380"/>
        </w:trPr>
        <w:tc>
          <w:tcPr>
            <w:tcW w:w="362" w:type="pct"/>
            <w:gridSpan w:val="2"/>
            <w:vMerge/>
            <w:tcBorders>
              <w:bottom w:val="single" w:sz="12" w:space="0" w:color="auto"/>
            </w:tcBorders>
          </w:tcPr>
          <w:p w14:paraId="30543DEB"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2AD82349"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tcPr>
          <w:p w14:paraId="40CE62DD"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48B38CBB"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2B2AB09C" w14:textId="77777777" w:rsidR="0080473B" w:rsidRPr="003D5586" w:rsidRDefault="0080473B" w:rsidP="00E56D89">
            <w:pPr>
              <w:jc w:val="both"/>
              <w:rPr>
                <w:rFonts w:ascii="Times New Roman" w:hAnsi="Times New Roman" w:cs="Times New Roman"/>
                <w:sz w:val="24"/>
              </w:rPr>
            </w:pPr>
          </w:p>
        </w:tc>
      </w:tr>
      <w:tr w:rsidR="0080473B" w:rsidRPr="003D5586" w14:paraId="317CE842" w14:textId="77777777" w:rsidTr="00E56D89">
        <w:trPr>
          <w:trHeight w:val="737"/>
        </w:trPr>
        <w:tc>
          <w:tcPr>
            <w:tcW w:w="5000" w:type="pct"/>
            <w:gridSpan w:val="6"/>
            <w:vAlign w:val="center"/>
          </w:tcPr>
          <w:p w14:paraId="0EC187A1"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10. TĒMA. VADĪBAS PAKALPOJUMA SNIEGŠANA</w:t>
            </w:r>
          </w:p>
        </w:tc>
      </w:tr>
      <w:tr w:rsidR="0080473B" w:rsidRPr="003D5586" w14:paraId="78E0423F" w14:textId="77777777" w:rsidTr="00E56D89">
        <w:trPr>
          <w:trHeight w:val="624"/>
        </w:trPr>
        <w:tc>
          <w:tcPr>
            <w:tcW w:w="5000" w:type="pct"/>
            <w:gridSpan w:val="6"/>
            <w:shd w:val="clear" w:color="auto" w:fill="A6A6A6" w:themeFill="background1" w:themeFillShade="A6"/>
            <w:vAlign w:val="center"/>
          </w:tcPr>
          <w:p w14:paraId="1FE6EB5E"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10.1. apakštēma. Atbildība un informācijas apstrāde</w:t>
            </w:r>
          </w:p>
        </w:tc>
      </w:tr>
      <w:tr w:rsidR="0080473B" w:rsidRPr="00683101" w14:paraId="001E887B" w14:textId="77777777" w:rsidTr="00E56D89">
        <w:trPr>
          <w:trHeight w:val="465"/>
        </w:trPr>
        <w:tc>
          <w:tcPr>
            <w:tcW w:w="362" w:type="pct"/>
            <w:gridSpan w:val="2"/>
            <w:vMerge w:val="restart"/>
          </w:tcPr>
          <w:p w14:paraId="4E5A679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10.1.1.</w:t>
            </w:r>
          </w:p>
        </w:tc>
        <w:tc>
          <w:tcPr>
            <w:tcW w:w="2025" w:type="pct"/>
            <w:vMerge w:val="restart"/>
          </w:tcPr>
          <w:p w14:paraId="7D44091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46" w:type="pct"/>
            <w:shd w:val="clear" w:color="auto" w:fill="D9D9D9" w:themeFill="background1" w:themeFillShade="D9"/>
          </w:tcPr>
          <w:p w14:paraId="361E2C12"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3E8D91AB"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581A32DF" w14:textId="77777777" w:rsidR="0080473B" w:rsidRPr="003D5586" w:rsidRDefault="0080473B" w:rsidP="00E56D89">
            <w:pPr>
              <w:jc w:val="both"/>
              <w:rPr>
                <w:rFonts w:ascii="Times New Roman" w:hAnsi="Times New Roman" w:cs="Times New Roman"/>
                <w:i/>
                <w:iCs/>
                <w:sz w:val="24"/>
              </w:rPr>
            </w:pPr>
            <w:r>
              <w:rPr>
                <w:rFonts w:ascii="Times New Roman" w:hAnsi="Times New Roman"/>
                <w:i/>
                <w:color w:val="FF9999"/>
                <w:sz w:val="24"/>
              </w:rPr>
              <w:t>VISAS</w:t>
            </w:r>
          </w:p>
        </w:tc>
      </w:tr>
      <w:tr w:rsidR="0080473B" w:rsidRPr="00683101" w14:paraId="1F13D74B" w14:textId="77777777" w:rsidTr="00E56D89">
        <w:trPr>
          <w:trHeight w:val="134"/>
        </w:trPr>
        <w:tc>
          <w:tcPr>
            <w:tcW w:w="362" w:type="pct"/>
            <w:gridSpan w:val="2"/>
            <w:vMerge/>
            <w:tcBorders>
              <w:bottom w:val="single" w:sz="4" w:space="0" w:color="auto"/>
            </w:tcBorders>
          </w:tcPr>
          <w:p w14:paraId="2E6686A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E47FEA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B00E998"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D0E240B"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28979D5" w14:textId="77777777" w:rsidR="0080473B" w:rsidRPr="003D5586" w:rsidRDefault="0080473B" w:rsidP="00E56D89">
            <w:pPr>
              <w:jc w:val="both"/>
              <w:rPr>
                <w:rFonts w:ascii="Times New Roman" w:hAnsi="Times New Roman" w:cs="Times New Roman"/>
                <w:sz w:val="24"/>
              </w:rPr>
            </w:pPr>
          </w:p>
        </w:tc>
      </w:tr>
      <w:tr w:rsidR="0080473B" w:rsidRPr="00683101" w14:paraId="5328E285" w14:textId="77777777" w:rsidTr="00E56D89">
        <w:trPr>
          <w:trHeight w:val="514"/>
        </w:trPr>
        <w:tc>
          <w:tcPr>
            <w:tcW w:w="362" w:type="pct"/>
            <w:gridSpan w:val="2"/>
            <w:vMerge w:val="restart"/>
            <w:tcBorders>
              <w:top w:val="single" w:sz="4" w:space="0" w:color="auto"/>
            </w:tcBorders>
          </w:tcPr>
          <w:p w14:paraId="573715E9"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10.1.2.</w:t>
            </w:r>
          </w:p>
        </w:tc>
        <w:tc>
          <w:tcPr>
            <w:tcW w:w="2025" w:type="pct"/>
            <w:vMerge w:val="restart"/>
            <w:tcBorders>
              <w:top w:val="single" w:sz="4" w:space="0" w:color="auto"/>
            </w:tcBorders>
          </w:tcPr>
          <w:p w14:paraId="7750784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Aprakstīt atbildību attiecībā uz militāro satiksmi.</w:t>
            </w:r>
          </w:p>
        </w:tc>
        <w:tc>
          <w:tcPr>
            <w:tcW w:w="346" w:type="pct"/>
            <w:tcBorders>
              <w:top w:val="single" w:sz="4" w:space="0" w:color="auto"/>
            </w:tcBorders>
            <w:shd w:val="clear" w:color="auto" w:fill="D9D9D9" w:themeFill="background1" w:themeFillShade="D9"/>
          </w:tcPr>
          <w:p w14:paraId="65239742"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tcBorders>
              <w:top w:val="single" w:sz="4" w:space="0" w:color="auto"/>
            </w:tcBorders>
            <w:shd w:val="clear" w:color="auto" w:fill="auto"/>
          </w:tcPr>
          <w:p w14:paraId="216E99DE"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2B1199CA"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9554</w:t>
            </w:r>
          </w:p>
        </w:tc>
        <w:tc>
          <w:tcPr>
            <w:tcW w:w="316" w:type="pct"/>
            <w:vMerge w:val="restart"/>
            <w:tcBorders>
              <w:top w:val="single" w:sz="4" w:space="0" w:color="auto"/>
            </w:tcBorders>
          </w:tcPr>
          <w:p w14:paraId="5D45A070"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46E48325" w14:textId="77777777" w:rsidTr="00E56D89">
        <w:trPr>
          <w:trHeight w:val="206"/>
        </w:trPr>
        <w:tc>
          <w:tcPr>
            <w:tcW w:w="362" w:type="pct"/>
            <w:gridSpan w:val="2"/>
            <w:vMerge/>
            <w:tcBorders>
              <w:bottom w:val="single" w:sz="4" w:space="0" w:color="auto"/>
            </w:tcBorders>
          </w:tcPr>
          <w:p w14:paraId="6286EF7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D9E932E"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78146D1"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586AA8D"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A49A8FC" w14:textId="77777777" w:rsidR="0080473B" w:rsidRPr="003D5586" w:rsidRDefault="0080473B" w:rsidP="00E56D89">
            <w:pPr>
              <w:jc w:val="both"/>
              <w:rPr>
                <w:rFonts w:ascii="Times New Roman" w:hAnsi="Times New Roman" w:cs="Times New Roman"/>
                <w:sz w:val="24"/>
              </w:rPr>
            </w:pPr>
          </w:p>
        </w:tc>
      </w:tr>
      <w:tr w:rsidR="0080473B" w:rsidRPr="00683101" w14:paraId="76F15811" w14:textId="77777777" w:rsidTr="00E56D89">
        <w:trPr>
          <w:trHeight w:val="406"/>
        </w:trPr>
        <w:tc>
          <w:tcPr>
            <w:tcW w:w="362" w:type="pct"/>
            <w:gridSpan w:val="2"/>
            <w:vMerge w:val="restart"/>
            <w:tcBorders>
              <w:top w:val="single" w:sz="4" w:space="0" w:color="auto"/>
            </w:tcBorders>
          </w:tcPr>
          <w:p w14:paraId="4787F3B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10.1.3.</w:t>
            </w:r>
          </w:p>
        </w:tc>
        <w:tc>
          <w:tcPr>
            <w:tcW w:w="2025" w:type="pct"/>
            <w:vMerge w:val="restart"/>
            <w:tcBorders>
              <w:top w:val="single" w:sz="4" w:space="0" w:color="auto"/>
            </w:tcBorders>
          </w:tcPr>
          <w:p w14:paraId="459E769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46" w:type="pct"/>
            <w:tcBorders>
              <w:top w:val="single" w:sz="4" w:space="0" w:color="auto"/>
            </w:tcBorders>
            <w:shd w:val="clear" w:color="auto" w:fill="D9D9D9" w:themeFill="background1" w:themeFillShade="D9"/>
          </w:tcPr>
          <w:p w14:paraId="6B37A1D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5049B1E4"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363A5590"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A3C9CF4" w14:textId="77777777" w:rsidTr="00E56D89">
        <w:trPr>
          <w:trHeight w:val="112"/>
        </w:trPr>
        <w:tc>
          <w:tcPr>
            <w:tcW w:w="362" w:type="pct"/>
            <w:gridSpan w:val="2"/>
            <w:vMerge/>
            <w:tcBorders>
              <w:bottom w:val="single" w:sz="4" w:space="0" w:color="auto"/>
            </w:tcBorders>
          </w:tcPr>
          <w:p w14:paraId="23CC6D7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48FB68E"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85B675D"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5992556"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F3A4A2F" w14:textId="77777777" w:rsidR="0080473B" w:rsidRPr="003D5586" w:rsidRDefault="0080473B" w:rsidP="00E56D89">
            <w:pPr>
              <w:jc w:val="both"/>
              <w:rPr>
                <w:rFonts w:ascii="Times New Roman" w:hAnsi="Times New Roman" w:cs="Times New Roman"/>
                <w:sz w:val="24"/>
              </w:rPr>
            </w:pPr>
          </w:p>
        </w:tc>
      </w:tr>
      <w:tr w:rsidR="0080473B" w:rsidRPr="00683101" w14:paraId="5F911E8C" w14:textId="77777777" w:rsidTr="00E56D89">
        <w:trPr>
          <w:trHeight w:val="459"/>
        </w:trPr>
        <w:tc>
          <w:tcPr>
            <w:tcW w:w="362" w:type="pct"/>
            <w:gridSpan w:val="2"/>
            <w:vMerge w:val="restart"/>
            <w:tcBorders>
              <w:top w:val="single" w:sz="4" w:space="0" w:color="auto"/>
            </w:tcBorders>
          </w:tcPr>
          <w:p w14:paraId="125E191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10.1.4.</w:t>
            </w:r>
          </w:p>
        </w:tc>
        <w:tc>
          <w:tcPr>
            <w:tcW w:w="2025" w:type="pct"/>
            <w:vMerge w:val="restart"/>
            <w:tcBorders>
              <w:top w:val="single" w:sz="4" w:space="0" w:color="auto"/>
            </w:tcBorders>
          </w:tcPr>
          <w:p w14:paraId="3EF5D9D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Saņemt operatīvo informāciju.</w:t>
            </w:r>
          </w:p>
        </w:tc>
        <w:tc>
          <w:tcPr>
            <w:tcW w:w="346" w:type="pct"/>
            <w:tcBorders>
              <w:top w:val="single" w:sz="4" w:space="0" w:color="auto"/>
            </w:tcBorders>
            <w:shd w:val="clear" w:color="auto" w:fill="D9D9D9" w:themeFill="background1" w:themeFillShade="D9"/>
          </w:tcPr>
          <w:p w14:paraId="78B27C9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7263BB19"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vietējās ekspluatācijas rokasgrāmatas</w:t>
            </w:r>
          </w:p>
        </w:tc>
        <w:tc>
          <w:tcPr>
            <w:tcW w:w="316" w:type="pct"/>
            <w:vMerge w:val="restart"/>
            <w:tcBorders>
              <w:top w:val="single" w:sz="4" w:space="0" w:color="auto"/>
            </w:tcBorders>
          </w:tcPr>
          <w:p w14:paraId="770D981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5B3124B" w14:textId="77777777" w:rsidTr="00E56D89">
        <w:trPr>
          <w:trHeight w:val="112"/>
        </w:trPr>
        <w:tc>
          <w:tcPr>
            <w:tcW w:w="362" w:type="pct"/>
            <w:gridSpan w:val="2"/>
            <w:vMerge/>
            <w:tcBorders>
              <w:bottom w:val="single" w:sz="4" w:space="0" w:color="auto"/>
            </w:tcBorders>
          </w:tcPr>
          <w:p w14:paraId="5D4DB98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9D238C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60D8AC2A"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351B5D9"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0BA49EF" w14:textId="77777777" w:rsidR="0080473B" w:rsidRPr="003D5586" w:rsidRDefault="0080473B" w:rsidP="00E56D89">
            <w:pPr>
              <w:jc w:val="both"/>
              <w:rPr>
                <w:rFonts w:ascii="Times New Roman" w:hAnsi="Times New Roman" w:cs="Times New Roman"/>
                <w:sz w:val="24"/>
              </w:rPr>
            </w:pPr>
          </w:p>
        </w:tc>
      </w:tr>
      <w:tr w:rsidR="0080473B" w:rsidRPr="00683101" w14:paraId="3498934D" w14:textId="77777777" w:rsidTr="00E56D89">
        <w:trPr>
          <w:trHeight w:val="457"/>
        </w:trPr>
        <w:tc>
          <w:tcPr>
            <w:tcW w:w="362" w:type="pct"/>
            <w:gridSpan w:val="2"/>
            <w:vMerge w:val="restart"/>
            <w:tcBorders>
              <w:top w:val="single" w:sz="4" w:space="0" w:color="auto"/>
            </w:tcBorders>
          </w:tcPr>
          <w:p w14:paraId="61D1912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10.1.5.</w:t>
            </w:r>
          </w:p>
        </w:tc>
        <w:tc>
          <w:tcPr>
            <w:tcW w:w="2025" w:type="pct"/>
            <w:vMerge w:val="restart"/>
            <w:tcBorders>
              <w:top w:val="single" w:sz="4" w:space="0" w:color="auto"/>
            </w:tcBorders>
          </w:tcPr>
          <w:p w14:paraId="3FB95636"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Interpretēt operatīvo informāciju.</w:t>
            </w:r>
          </w:p>
        </w:tc>
        <w:tc>
          <w:tcPr>
            <w:tcW w:w="346" w:type="pct"/>
            <w:tcBorders>
              <w:top w:val="single" w:sz="4" w:space="0" w:color="auto"/>
            </w:tcBorders>
            <w:shd w:val="clear" w:color="auto" w:fill="D9D9D9" w:themeFill="background1" w:themeFillShade="D9"/>
          </w:tcPr>
          <w:p w14:paraId="442D2A7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13C1D5D8"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0E357A11"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89C74F4" w14:textId="77777777" w:rsidTr="00E56D89">
        <w:trPr>
          <w:trHeight w:val="112"/>
        </w:trPr>
        <w:tc>
          <w:tcPr>
            <w:tcW w:w="362" w:type="pct"/>
            <w:gridSpan w:val="2"/>
            <w:vMerge/>
            <w:tcBorders>
              <w:bottom w:val="single" w:sz="4" w:space="0" w:color="auto"/>
            </w:tcBorders>
          </w:tcPr>
          <w:p w14:paraId="5C57C27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DCD4D9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8267053"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5AFEB2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8DD308D" w14:textId="77777777" w:rsidR="0080473B" w:rsidRPr="003D5586" w:rsidRDefault="0080473B" w:rsidP="00E56D89">
            <w:pPr>
              <w:jc w:val="both"/>
              <w:rPr>
                <w:rFonts w:ascii="Times New Roman" w:hAnsi="Times New Roman" w:cs="Times New Roman"/>
                <w:sz w:val="24"/>
              </w:rPr>
            </w:pPr>
          </w:p>
        </w:tc>
      </w:tr>
      <w:tr w:rsidR="0080473B" w:rsidRPr="00683101" w14:paraId="0019915A" w14:textId="77777777" w:rsidTr="00E56D89">
        <w:trPr>
          <w:trHeight w:val="469"/>
        </w:trPr>
        <w:tc>
          <w:tcPr>
            <w:tcW w:w="362" w:type="pct"/>
            <w:gridSpan w:val="2"/>
            <w:vMerge w:val="restart"/>
            <w:tcBorders>
              <w:top w:val="single" w:sz="4" w:space="0" w:color="auto"/>
            </w:tcBorders>
          </w:tcPr>
          <w:p w14:paraId="453F856A"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10.1.6.</w:t>
            </w:r>
          </w:p>
        </w:tc>
        <w:tc>
          <w:tcPr>
            <w:tcW w:w="2025" w:type="pct"/>
            <w:vMerge w:val="restart"/>
            <w:tcBorders>
              <w:top w:val="single" w:sz="4" w:space="0" w:color="auto"/>
            </w:tcBorders>
          </w:tcPr>
          <w:p w14:paraId="30EE0601"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Organizēt operatīvās informācijas pārsūtīšanu.</w:t>
            </w:r>
          </w:p>
        </w:tc>
        <w:tc>
          <w:tcPr>
            <w:tcW w:w="346" w:type="pct"/>
            <w:tcBorders>
              <w:top w:val="single" w:sz="4" w:space="0" w:color="auto"/>
            </w:tcBorders>
            <w:shd w:val="clear" w:color="auto" w:fill="D9D9D9" w:themeFill="background1" w:themeFillShade="D9"/>
          </w:tcPr>
          <w:p w14:paraId="36692DA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C0A3377"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dublēšanas procedūru iekļaušana</w:t>
            </w:r>
          </w:p>
        </w:tc>
        <w:tc>
          <w:tcPr>
            <w:tcW w:w="316" w:type="pct"/>
            <w:vMerge w:val="restart"/>
            <w:tcBorders>
              <w:top w:val="single" w:sz="4" w:space="0" w:color="auto"/>
            </w:tcBorders>
          </w:tcPr>
          <w:p w14:paraId="2E655278"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F1F6C0C" w14:textId="77777777" w:rsidTr="00E56D89">
        <w:trPr>
          <w:trHeight w:val="112"/>
        </w:trPr>
        <w:tc>
          <w:tcPr>
            <w:tcW w:w="362" w:type="pct"/>
            <w:gridSpan w:val="2"/>
            <w:vMerge/>
            <w:tcBorders>
              <w:bottom w:val="single" w:sz="4" w:space="0" w:color="auto"/>
            </w:tcBorders>
          </w:tcPr>
          <w:p w14:paraId="6FE9CF4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7C2EA94"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BAE385D"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35B5005B"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BDB8237" w14:textId="77777777" w:rsidR="0080473B" w:rsidRPr="003D5586" w:rsidRDefault="0080473B" w:rsidP="00E56D89">
            <w:pPr>
              <w:jc w:val="both"/>
              <w:rPr>
                <w:rFonts w:ascii="Times New Roman" w:hAnsi="Times New Roman" w:cs="Times New Roman"/>
                <w:sz w:val="24"/>
              </w:rPr>
            </w:pPr>
          </w:p>
        </w:tc>
      </w:tr>
      <w:tr w:rsidR="0080473B" w:rsidRPr="00683101" w14:paraId="21415E77" w14:textId="77777777" w:rsidTr="00E56D89">
        <w:trPr>
          <w:trHeight w:val="453"/>
        </w:trPr>
        <w:tc>
          <w:tcPr>
            <w:tcW w:w="362" w:type="pct"/>
            <w:gridSpan w:val="2"/>
            <w:vMerge w:val="restart"/>
            <w:tcBorders>
              <w:top w:val="single" w:sz="4" w:space="0" w:color="auto"/>
            </w:tcBorders>
          </w:tcPr>
          <w:p w14:paraId="6380C9C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 xml:space="preserve">APS </w:t>
            </w:r>
            <w:r>
              <w:rPr>
                <w:rFonts w:ascii="Times New Roman" w:hAnsi="Times New Roman"/>
                <w:sz w:val="24"/>
              </w:rPr>
              <w:lastRenderedPageBreak/>
              <w:t>ATM 10.1.7.</w:t>
            </w:r>
          </w:p>
        </w:tc>
        <w:tc>
          <w:tcPr>
            <w:tcW w:w="2025" w:type="pct"/>
            <w:vMerge w:val="restart"/>
            <w:tcBorders>
              <w:top w:val="single" w:sz="4" w:space="0" w:color="auto"/>
            </w:tcBorders>
          </w:tcPr>
          <w:p w14:paraId="5EC97A5C"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lastRenderedPageBreak/>
              <w:t xml:space="preserve">Integrēt operatīvo informāciju </w:t>
            </w:r>
            <w:r>
              <w:rPr>
                <w:rFonts w:ascii="Times New Roman" w:hAnsi="Times New Roman"/>
                <w:sz w:val="24"/>
              </w:rPr>
              <w:lastRenderedPageBreak/>
              <w:t>vadības lēmumos.</w:t>
            </w:r>
          </w:p>
        </w:tc>
        <w:tc>
          <w:tcPr>
            <w:tcW w:w="346" w:type="pct"/>
            <w:tcBorders>
              <w:top w:val="single" w:sz="4" w:space="0" w:color="auto"/>
            </w:tcBorders>
            <w:shd w:val="clear" w:color="auto" w:fill="D9D9D9" w:themeFill="background1" w:themeFillShade="D9"/>
          </w:tcPr>
          <w:p w14:paraId="7267F58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lastRenderedPageBreak/>
              <w:t>4</w:t>
            </w:r>
          </w:p>
        </w:tc>
        <w:tc>
          <w:tcPr>
            <w:tcW w:w="1951" w:type="pct"/>
            <w:vMerge w:val="restart"/>
            <w:tcBorders>
              <w:top w:val="single" w:sz="4" w:space="0" w:color="auto"/>
            </w:tcBorders>
            <w:shd w:val="clear" w:color="auto" w:fill="auto"/>
          </w:tcPr>
          <w:p w14:paraId="19445C7F"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6E9D3D30"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sz w:val="24"/>
              </w:rPr>
              <w:lastRenderedPageBreak/>
              <w:t>ACP APS ACS</w:t>
            </w:r>
          </w:p>
        </w:tc>
      </w:tr>
      <w:tr w:rsidR="0080473B" w:rsidRPr="00683101" w14:paraId="504639C9" w14:textId="77777777" w:rsidTr="00E56D89">
        <w:trPr>
          <w:trHeight w:val="112"/>
        </w:trPr>
        <w:tc>
          <w:tcPr>
            <w:tcW w:w="362" w:type="pct"/>
            <w:gridSpan w:val="2"/>
            <w:vMerge/>
            <w:tcBorders>
              <w:bottom w:val="single" w:sz="4" w:space="0" w:color="auto"/>
            </w:tcBorders>
          </w:tcPr>
          <w:p w14:paraId="63D1B0C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E78A3CD"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530EEEC"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14AD2E3"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E8931BE" w14:textId="77777777" w:rsidR="0080473B" w:rsidRPr="003D5586" w:rsidRDefault="0080473B" w:rsidP="00E56D89">
            <w:pPr>
              <w:jc w:val="both"/>
              <w:rPr>
                <w:rFonts w:ascii="Times New Roman" w:hAnsi="Times New Roman" w:cs="Times New Roman"/>
                <w:sz w:val="24"/>
              </w:rPr>
            </w:pPr>
          </w:p>
        </w:tc>
      </w:tr>
      <w:tr w:rsidR="0080473B" w:rsidRPr="00683101" w14:paraId="006C6A46" w14:textId="77777777" w:rsidTr="00E56D89">
        <w:trPr>
          <w:trHeight w:val="465"/>
        </w:trPr>
        <w:tc>
          <w:tcPr>
            <w:tcW w:w="362" w:type="pct"/>
            <w:gridSpan w:val="2"/>
            <w:vMerge w:val="restart"/>
            <w:tcBorders>
              <w:top w:val="single" w:sz="4" w:space="0" w:color="auto"/>
            </w:tcBorders>
          </w:tcPr>
          <w:p w14:paraId="3123C63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10.1.8.</w:t>
            </w:r>
          </w:p>
        </w:tc>
        <w:tc>
          <w:tcPr>
            <w:tcW w:w="2025" w:type="pct"/>
            <w:vMerge w:val="restart"/>
            <w:tcBorders>
              <w:top w:val="single" w:sz="4" w:space="0" w:color="auto"/>
            </w:tcBorders>
          </w:tcPr>
          <w:p w14:paraId="4477D89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ekspluatācijas prasību ietekmi.</w:t>
            </w:r>
          </w:p>
        </w:tc>
        <w:tc>
          <w:tcPr>
            <w:tcW w:w="346" w:type="pct"/>
            <w:tcBorders>
              <w:top w:val="single" w:sz="4" w:space="0" w:color="auto"/>
            </w:tcBorders>
            <w:shd w:val="clear" w:color="auto" w:fill="D9D9D9" w:themeFill="background1" w:themeFillShade="D9"/>
          </w:tcPr>
          <w:p w14:paraId="44BBE913"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7E952CB"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316" w:type="pct"/>
            <w:vMerge w:val="restart"/>
            <w:tcBorders>
              <w:top w:val="single" w:sz="4" w:space="0" w:color="auto"/>
            </w:tcBorders>
          </w:tcPr>
          <w:p w14:paraId="4D1A2E3B"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6D89F348" w14:textId="77777777" w:rsidTr="00E56D89">
        <w:trPr>
          <w:trHeight w:val="112"/>
        </w:trPr>
        <w:tc>
          <w:tcPr>
            <w:tcW w:w="362" w:type="pct"/>
            <w:gridSpan w:val="2"/>
            <w:vMerge/>
          </w:tcPr>
          <w:p w14:paraId="5A35B4ED" w14:textId="77777777" w:rsidR="0080473B" w:rsidRPr="003D5586" w:rsidRDefault="0080473B" w:rsidP="00E56D89">
            <w:pPr>
              <w:jc w:val="both"/>
              <w:rPr>
                <w:rFonts w:ascii="Times New Roman" w:hAnsi="Times New Roman" w:cs="Times New Roman"/>
                <w:sz w:val="24"/>
              </w:rPr>
            </w:pPr>
          </w:p>
        </w:tc>
        <w:tc>
          <w:tcPr>
            <w:tcW w:w="2025" w:type="pct"/>
            <w:vMerge/>
          </w:tcPr>
          <w:p w14:paraId="596ADC76" w14:textId="77777777" w:rsidR="0080473B" w:rsidRPr="003D5586" w:rsidRDefault="0080473B" w:rsidP="00E56D89">
            <w:pPr>
              <w:jc w:val="both"/>
              <w:rPr>
                <w:rFonts w:ascii="Times New Roman" w:hAnsi="Times New Roman" w:cs="Times New Roman"/>
                <w:sz w:val="24"/>
              </w:rPr>
            </w:pPr>
          </w:p>
        </w:tc>
        <w:tc>
          <w:tcPr>
            <w:tcW w:w="346" w:type="pct"/>
          </w:tcPr>
          <w:p w14:paraId="7398838A"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3CFB3BD2" w14:textId="77777777" w:rsidR="0080473B" w:rsidRPr="003D5586" w:rsidRDefault="0080473B" w:rsidP="00E56D89">
            <w:pPr>
              <w:jc w:val="both"/>
              <w:rPr>
                <w:rFonts w:ascii="Times New Roman" w:hAnsi="Times New Roman" w:cs="Times New Roman"/>
                <w:sz w:val="24"/>
              </w:rPr>
            </w:pPr>
          </w:p>
        </w:tc>
        <w:tc>
          <w:tcPr>
            <w:tcW w:w="316" w:type="pct"/>
            <w:vMerge/>
          </w:tcPr>
          <w:p w14:paraId="0D32B658" w14:textId="77777777" w:rsidR="0080473B" w:rsidRPr="003D5586" w:rsidRDefault="0080473B" w:rsidP="00E56D89">
            <w:pPr>
              <w:jc w:val="both"/>
              <w:rPr>
                <w:rFonts w:ascii="Times New Roman" w:hAnsi="Times New Roman" w:cs="Times New Roman"/>
                <w:sz w:val="24"/>
              </w:rPr>
            </w:pPr>
          </w:p>
        </w:tc>
      </w:tr>
      <w:tr w:rsidR="0080473B" w:rsidRPr="003D5586" w14:paraId="1E52AC20" w14:textId="77777777" w:rsidTr="00E56D89">
        <w:trPr>
          <w:trHeight w:val="624"/>
        </w:trPr>
        <w:tc>
          <w:tcPr>
            <w:tcW w:w="5000" w:type="pct"/>
            <w:gridSpan w:val="6"/>
            <w:shd w:val="clear" w:color="auto" w:fill="A6A6A6" w:themeFill="background1" w:themeFillShade="A6"/>
            <w:vAlign w:val="center"/>
          </w:tcPr>
          <w:p w14:paraId="6046FC87"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 xml:space="preserve">ATM 10.2. apakštēma. </w:t>
            </w:r>
            <w:r>
              <w:rPr>
                <w:rFonts w:ascii="Times New Roman" w:hAnsi="Times New Roman"/>
                <w:b/>
                <w:i/>
                <w:iCs/>
                <w:sz w:val="24"/>
              </w:rPr>
              <w:t>ATS</w:t>
            </w:r>
            <w:r>
              <w:rPr>
                <w:rFonts w:ascii="Times New Roman" w:hAnsi="Times New Roman"/>
                <w:b/>
                <w:sz w:val="24"/>
              </w:rPr>
              <w:t xml:space="preserve"> novērošanas pakalpojums</w:t>
            </w:r>
          </w:p>
        </w:tc>
      </w:tr>
      <w:tr w:rsidR="0080473B" w:rsidRPr="00683101" w14:paraId="102EF57D" w14:textId="77777777" w:rsidTr="00E56D89">
        <w:trPr>
          <w:trHeight w:val="460"/>
        </w:trPr>
        <w:tc>
          <w:tcPr>
            <w:tcW w:w="362" w:type="pct"/>
            <w:gridSpan w:val="2"/>
            <w:vMerge w:val="restart"/>
          </w:tcPr>
          <w:p w14:paraId="64A1FC5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10.2.1.</w:t>
            </w:r>
          </w:p>
        </w:tc>
        <w:tc>
          <w:tcPr>
            <w:tcW w:w="2025" w:type="pct"/>
            <w:vMerge w:val="restart"/>
          </w:tcPr>
          <w:p w14:paraId="355BC3EB"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Izskaidrot atbildību par </w:t>
            </w:r>
            <w:r>
              <w:rPr>
                <w:rFonts w:ascii="Times New Roman" w:hAnsi="Times New Roman"/>
                <w:i/>
                <w:iCs/>
                <w:sz w:val="24"/>
              </w:rPr>
              <w:t>APS</w:t>
            </w:r>
            <w:r>
              <w:rPr>
                <w:rFonts w:ascii="Times New Roman" w:hAnsi="Times New Roman"/>
                <w:sz w:val="24"/>
              </w:rPr>
              <w:t xml:space="preserve"> kvalifikācijas atzīmei atbilstoša </w:t>
            </w:r>
            <w:r>
              <w:rPr>
                <w:rFonts w:ascii="Times New Roman" w:hAnsi="Times New Roman"/>
                <w:i/>
                <w:iCs/>
                <w:sz w:val="24"/>
              </w:rPr>
              <w:t>ATS</w:t>
            </w:r>
            <w:r>
              <w:rPr>
                <w:rFonts w:ascii="Times New Roman" w:hAnsi="Times New Roman"/>
                <w:sz w:val="24"/>
              </w:rPr>
              <w:t xml:space="preserve"> novērošanas pakalpojuma sniegšanu.</w:t>
            </w:r>
          </w:p>
        </w:tc>
        <w:tc>
          <w:tcPr>
            <w:tcW w:w="346" w:type="pct"/>
            <w:shd w:val="clear" w:color="auto" w:fill="D9D9D9" w:themeFill="background1" w:themeFillShade="D9"/>
          </w:tcPr>
          <w:p w14:paraId="1C77EE6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4002C68E"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 vietējās ekspluatācijas rokasgrāmatas</w:t>
            </w:r>
          </w:p>
        </w:tc>
        <w:tc>
          <w:tcPr>
            <w:tcW w:w="316" w:type="pct"/>
            <w:vMerge w:val="restart"/>
          </w:tcPr>
          <w:p w14:paraId="45881233"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683101" w14:paraId="12EC62B5" w14:textId="77777777" w:rsidTr="00E56D89">
        <w:tc>
          <w:tcPr>
            <w:tcW w:w="362" w:type="pct"/>
            <w:gridSpan w:val="2"/>
            <w:vMerge/>
            <w:tcBorders>
              <w:bottom w:val="single" w:sz="4" w:space="0" w:color="auto"/>
            </w:tcBorders>
          </w:tcPr>
          <w:p w14:paraId="748C7068"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AC1483B"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3FCE269"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786D453"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1A8C4980" w14:textId="77777777" w:rsidR="0080473B" w:rsidRPr="003D5586" w:rsidRDefault="0080473B" w:rsidP="00E56D89">
            <w:pPr>
              <w:jc w:val="both"/>
              <w:rPr>
                <w:rFonts w:ascii="Times New Roman" w:hAnsi="Times New Roman" w:cs="Times New Roman"/>
                <w:sz w:val="24"/>
              </w:rPr>
            </w:pPr>
          </w:p>
        </w:tc>
      </w:tr>
      <w:tr w:rsidR="0080473B" w:rsidRPr="00683101" w14:paraId="68D76DDB" w14:textId="77777777" w:rsidTr="00E56D89">
        <w:trPr>
          <w:trHeight w:val="531"/>
        </w:trPr>
        <w:tc>
          <w:tcPr>
            <w:tcW w:w="362" w:type="pct"/>
            <w:gridSpan w:val="2"/>
            <w:vMerge w:val="restart"/>
            <w:tcBorders>
              <w:top w:val="single" w:sz="4" w:space="0" w:color="auto"/>
            </w:tcBorders>
          </w:tcPr>
          <w:p w14:paraId="11937DD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10.2.2.</w:t>
            </w:r>
          </w:p>
        </w:tc>
        <w:tc>
          <w:tcPr>
            <w:tcW w:w="2025" w:type="pct"/>
            <w:vMerge w:val="restart"/>
            <w:tcBorders>
              <w:top w:val="single" w:sz="4" w:space="0" w:color="auto"/>
            </w:tcBorders>
          </w:tcPr>
          <w:p w14:paraId="6250656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Izskaidrot funkcijas, ko var veikt, izmantojot </w:t>
            </w:r>
            <w:r>
              <w:rPr>
                <w:rFonts w:ascii="Times New Roman" w:hAnsi="Times New Roman"/>
                <w:i/>
                <w:iCs/>
                <w:sz w:val="24"/>
              </w:rPr>
              <w:t>ATS</w:t>
            </w:r>
            <w:r>
              <w:rPr>
                <w:rFonts w:ascii="Times New Roman" w:hAnsi="Times New Roman"/>
                <w:sz w:val="24"/>
              </w:rPr>
              <w:t xml:space="preserve"> novērošanas sistēmu atvasināto informāciju, kura ir attēlota situācijas displejā.</w:t>
            </w:r>
          </w:p>
        </w:tc>
        <w:tc>
          <w:tcPr>
            <w:tcW w:w="346" w:type="pct"/>
            <w:tcBorders>
              <w:top w:val="single" w:sz="4" w:space="0" w:color="auto"/>
            </w:tcBorders>
            <w:shd w:val="clear" w:color="auto" w:fill="D9D9D9" w:themeFill="background1" w:themeFillShade="D9"/>
          </w:tcPr>
          <w:p w14:paraId="414EB2ED"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033302C5"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56FDFCC8"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sz w:val="24"/>
              </w:rPr>
              <w:t xml:space="preserve"> </w:t>
            </w:r>
            <w:r>
              <w:rPr>
                <w:rFonts w:ascii="Times New Roman" w:hAnsi="Times New Roman"/>
                <w:i/>
                <w:color w:val="FF9999"/>
                <w:sz w:val="24"/>
              </w:rPr>
              <w:t>ACS</w:t>
            </w:r>
          </w:p>
        </w:tc>
      </w:tr>
      <w:tr w:rsidR="0080473B" w:rsidRPr="003D5586" w14:paraId="13DD8E98" w14:textId="77777777" w:rsidTr="00E56D89">
        <w:trPr>
          <w:trHeight w:val="372"/>
        </w:trPr>
        <w:tc>
          <w:tcPr>
            <w:tcW w:w="362" w:type="pct"/>
            <w:gridSpan w:val="2"/>
            <w:vMerge/>
            <w:tcBorders>
              <w:bottom w:val="single" w:sz="4" w:space="0" w:color="auto"/>
            </w:tcBorders>
          </w:tcPr>
          <w:p w14:paraId="2B9E5C4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547C578"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5D6F8214"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19DE3247"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C3B8EAD" w14:textId="77777777" w:rsidR="0080473B" w:rsidRPr="003D5586" w:rsidRDefault="0080473B" w:rsidP="00E56D89">
            <w:pPr>
              <w:jc w:val="both"/>
              <w:rPr>
                <w:rFonts w:ascii="Times New Roman" w:hAnsi="Times New Roman" w:cs="Times New Roman"/>
                <w:sz w:val="24"/>
              </w:rPr>
            </w:pPr>
          </w:p>
        </w:tc>
      </w:tr>
      <w:tr w:rsidR="0080473B" w:rsidRPr="00683101" w14:paraId="5B923F35" w14:textId="77777777" w:rsidTr="00E56D89">
        <w:trPr>
          <w:trHeight w:val="460"/>
        </w:trPr>
        <w:tc>
          <w:tcPr>
            <w:tcW w:w="362" w:type="pct"/>
            <w:gridSpan w:val="2"/>
            <w:vMerge w:val="restart"/>
            <w:tcBorders>
              <w:top w:val="single" w:sz="4" w:space="0" w:color="auto"/>
            </w:tcBorders>
          </w:tcPr>
          <w:p w14:paraId="35B4078E"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10.2.3.</w:t>
            </w:r>
          </w:p>
        </w:tc>
        <w:tc>
          <w:tcPr>
            <w:tcW w:w="2025" w:type="pct"/>
            <w:vMerge w:val="restart"/>
            <w:tcBorders>
              <w:top w:val="single" w:sz="4" w:space="0" w:color="auto"/>
            </w:tcBorders>
          </w:tcPr>
          <w:p w14:paraId="56929E1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VFR</w:t>
            </w:r>
            <w:r>
              <w:rPr>
                <w:rFonts w:ascii="Times New Roman" w:hAnsi="Times New Roman"/>
                <w:sz w:val="24"/>
              </w:rPr>
              <w:t xml:space="preserve">, </w:t>
            </w:r>
            <w:r>
              <w:rPr>
                <w:rFonts w:ascii="Times New Roman" w:hAnsi="Times New Roman"/>
                <w:i/>
                <w:iCs/>
                <w:sz w:val="24"/>
              </w:rPr>
              <w:t>SVFR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atbilstošu plānošanu, koordināciju un kontroles pasākumus vizuālajos meteoroloģiskajos apstākļos un instrumentālajos meteoroloģiskajos apstākļos.</w:t>
            </w:r>
          </w:p>
        </w:tc>
        <w:tc>
          <w:tcPr>
            <w:tcW w:w="346" w:type="pct"/>
            <w:tcBorders>
              <w:top w:val="single" w:sz="4" w:space="0" w:color="auto"/>
            </w:tcBorders>
            <w:shd w:val="clear" w:color="auto" w:fill="D9D9D9" w:themeFill="background1" w:themeFillShade="D9"/>
          </w:tcPr>
          <w:p w14:paraId="51C89BF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18146658"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61A6EB00"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 xml:space="preserve">APS </w:t>
            </w:r>
            <w:r>
              <w:rPr>
                <w:rFonts w:ascii="Times New Roman" w:hAnsi="Times New Roman"/>
                <w:i/>
                <w:iCs/>
                <w:color w:val="FF9999"/>
                <w:sz w:val="24"/>
              </w:rPr>
              <w:t>APP</w:t>
            </w:r>
          </w:p>
        </w:tc>
      </w:tr>
      <w:tr w:rsidR="0080473B" w:rsidRPr="00683101" w14:paraId="24E0125F" w14:textId="77777777" w:rsidTr="00E56D89">
        <w:trPr>
          <w:trHeight w:val="162"/>
        </w:trPr>
        <w:tc>
          <w:tcPr>
            <w:tcW w:w="362" w:type="pct"/>
            <w:gridSpan w:val="2"/>
            <w:vMerge/>
          </w:tcPr>
          <w:p w14:paraId="148FB6CA" w14:textId="77777777" w:rsidR="0080473B" w:rsidRPr="003D5586" w:rsidRDefault="0080473B" w:rsidP="00E56D89">
            <w:pPr>
              <w:jc w:val="both"/>
              <w:rPr>
                <w:rFonts w:ascii="Times New Roman" w:hAnsi="Times New Roman" w:cs="Times New Roman"/>
                <w:sz w:val="24"/>
              </w:rPr>
            </w:pPr>
          </w:p>
        </w:tc>
        <w:tc>
          <w:tcPr>
            <w:tcW w:w="2025" w:type="pct"/>
            <w:vMerge/>
          </w:tcPr>
          <w:p w14:paraId="68641163"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61FBF108"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FF9999"/>
          </w:tcPr>
          <w:p w14:paraId="195AB998"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488EAF18" w14:textId="77777777" w:rsidR="0080473B" w:rsidRPr="003D5586" w:rsidRDefault="0080473B" w:rsidP="00E56D89">
            <w:pPr>
              <w:jc w:val="both"/>
              <w:rPr>
                <w:rFonts w:ascii="Times New Roman" w:hAnsi="Times New Roman" w:cs="Times New Roman"/>
                <w:sz w:val="24"/>
              </w:rPr>
            </w:pPr>
          </w:p>
        </w:tc>
      </w:tr>
      <w:tr w:rsidR="0080473B" w:rsidRPr="00683101" w14:paraId="585F1D9F" w14:textId="77777777" w:rsidTr="00E56D89">
        <w:trPr>
          <w:trHeight w:val="45"/>
        </w:trPr>
        <w:tc>
          <w:tcPr>
            <w:tcW w:w="362" w:type="pct"/>
            <w:gridSpan w:val="2"/>
            <w:vMerge/>
          </w:tcPr>
          <w:p w14:paraId="432D9A82" w14:textId="77777777" w:rsidR="0080473B" w:rsidRPr="003D5586" w:rsidRDefault="0080473B" w:rsidP="00E56D89">
            <w:pPr>
              <w:jc w:val="both"/>
              <w:rPr>
                <w:rFonts w:ascii="Times New Roman" w:hAnsi="Times New Roman" w:cs="Times New Roman"/>
                <w:sz w:val="24"/>
              </w:rPr>
            </w:pPr>
          </w:p>
        </w:tc>
        <w:tc>
          <w:tcPr>
            <w:tcW w:w="2025" w:type="pct"/>
            <w:vMerge/>
          </w:tcPr>
          <w:p w14:paraId="478D3874" w14:textId="77777777" w:rsidR="0080473B" w:rsidRPr="003D5586" w:rsidRDefault="0080473B" w:rsidP="00E56D89">
            <w:pPr>
              <w:ind w:left="171" w:right="195"/>
              <w:jc w:val="both"/>
              <w:rPr>
                <w:rFonts w:ascii="Times New Roman" w:hAnsi="Times New Roman" w:cs="Times New Roman"/>
                <w:sz w:val="24"/>
              </w:rPr>
            </w:pPr>
          </w:p>
        </w:tc>
        <w:tc>
          <w:tcPr>
            <w:tcW w:w="346" w:type="pct"/>
          </w:tcPr>
          <w:p w14:paraId="0FBBA212" w14:textId="77777777" w:rsidR="0080473B" w:rsidRPr="003D5586" w:rsidRDefault="0080473B" w:rsidP="00E56D89">
            <w:pPr>
              <w:jc w:val="center"/>
              <w:rPr>
                <w:rFonts w:ascii="Times New Roman" w:hAnsi="Times New Roman" w:cs="Times New Roman"/>
                <w:sz w:val="24"/>
              </w:rPr>
            </w:pPr>
          </w:p>
        </w:tc>
        <w:tc>
          <w:tcPr>
            <w:tcW w:w="1951" w:type="pct"/>
            <w:shd w:val="clear" w:color="auto" w:fill="auto"/>
          </w:tcPr>
          <w:p w14:paraId="2C453D8B"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7756CF64" w14:textId="77777777" w:rsidR="0080473B" w:rsidRPr="003D5586" w:rsidRDefault="0080473B" w:rsidP="00E56D89">
            <w:pPr>
              <w:jc w:val="both"/>
              <w:rPr>
                <w:rFonts w:ascii="Times New Roman" w:hAnsi="Times New Roman" w:cs="Times New Roman"/>
                <w:sz w:val="24"/>
              </w:rPr>
            </w:pPr>
          </w:p>
        </w:tc>
      </w:tr>
      <w:tr w:rsidR="0080473B" w:rsidRPr="00683101" w14:paraId="71C79AF0" w14:textId="77777777" w:rsidTr="00E56D89">
        <w:trPr>
          <w:trHeight w:val="460"/>
        </w:trPr>
        <w:tc>
          <w:tcPr>
            <w:tcW w:w="362" w:type="pct"/>
            <w:gridSpan w:val="2"/>
            <w:vMerge w:val="restart"/>
            <w:tcBorders>
              <w:top w:val="single" w:sz="4" w:space="0" w:color="auto"/>
            </w:tcBorders>
          </w:tcPr>
          <w:p w14:paraId="540044F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10.2.4.</w:t>
            </w:r>
          </w:p>
        </w:tc>
        <w:tc>
          <w:tcPr>
            <w:tcW w:w="2025" w:type="pct"/>
            <w:vMerge w:val="restart"/>
            <w:tcBorders>
              <w:top w:val="single" w:sz="4" w:space="0" w:color="auto"/>
            </w:tcBorders>
          </w:tcPr>
          <w:p w14:paraId="29636ACA"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ATS</w:t>
            </w:r>
            <w:r>
              <w:rPr>
                <w:rFonts w:ascii="Times New Roman" w:hAnsi="Times New Roman"/>
                <w:sz w:val="24"/>
              </w:rPr>
              <w:t xml:space="preserve"> novērošanas pakalpojuma izbeigšanas procedūras.</w:t>
            </w:r>
          </w:p>
        </w:tc>
        <w:tc>
          <w:tcPr>
            <w:tcW w:w="346" w:type="pct"/>
            <w:tcBorders>
              <w:top w:val="single" w:sz="4" w:space="0" w:color="auto"/>
            </w:tcBorders>
            <w:shd w:val="clear" w:color="auto" w:fill="D9D9D9" w:themeFill="background1" w:themeFillShade="D9"/>
          </w:tcPr>
          <w:p w14:paraId="660488C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5700C38A"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535A5F45"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ATS novērošanas pakalpojuma vadības nodošana, izbeigšana vai pārtraukšana</w:t>
            </w:r>
          </w:p>
        </w:tc>
        <w:tc>
          <w:tcPr>
            <w:tcW w:w="316" w:type="pct"/>
            <w:vMerge w:val="restart"/>
            <w:tcBorders>
              <w:top w:val="single" w:sz="4" w:space="0" w:color="auto"/>
            </w:tcBorders>
          </w:tcPr>
          <w:p w14:paraId="4D05C79C"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27072E37" w14:textId="77777777" w:rsidTr="00E56D89">
        <w:trPr>
          <w:trHeight w:val="256"/>
        </w:trPr>
        <w:tc>
          <w:tcPr>
            <w:tcW w:w="362" w:type="pct"/>
            <w:gridSpan w:val="2"/>
            <w:vMerge/>
          </w:tcPr>
          <w:p w14:paraId="118FDF47" w14:textId="77777777" w:rsidR="0080473B" w:rsidRPr="003D5586" w:rsidRDefault="0080473B" w:rsidP="00E56D89">
            <w:pPr>
              <w:jc w:val="both"/>
              <w:rPr>
                <w:rFonts w:ascii="Times New Roman" w:hAnsi="Times New Roman" w:cs="Times New Roman"/>
                <w:sz w:val="24"/>
              </w:rPr>
            </w:pPr>
          </w:p>
        </w:tc>
        <w:tc>
          <w:tcPr>
            <w:tcW w:w="2025" w:type="pct"/>
            <w:vMerge/>
          </w:tcPr>
          <w:p w14:paraId="57756475" w14:textId="77777777" w:rsidR="0080473B" w:rsidRPr="003D5586" w:rsidRDefault="0080473B" w:rsidP="00E56D89">
            <w:pPr>
              <w:jc w:val="both"/>
              <w:rPr>
                <w:rFonts w:ascii="Times New Roman" w:hAnsi="Times New Roman" w:cs="Times New Roman"/>
                <w:sz w:val="24"/>
              </w:rPr>
            </w:pPr>
          </w:p>
        </w:tc>
        <w:tc>
          <w:tcPr>
            <w:tcW w:w="346" w:type="pct"/>
          </w:tcPr>
          <w:p w14:paraId="4D9BC926"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6C809F2D" w14:textId="77777777" w:rsidR="0080473B" w:rsidRPr="003D5586" w:rsidRDefault="0080473B" w:rsidP="00E56D89">
            <w:pPr>
              <w:jc w:val="both"/>
              <w:rPr>
                <w:rFonts w:ascii="Times New Roman" w:hAnsi="Times New Roman" w:cs="Times New Roman"/>
                <w:sz w:val="24"/>
              </w:rPr>
            </w:pPr>
          </w:p>
        </w:tc>
        <w:tc>
          <w:tcPr>
            <w:tcW w:w="316" w:type="pct"/>
            <w:vMerge/>
          </w:tcPr>
          <w:p w14:paraId="1D678287" w14:textId="77777777" w:rsidR="0080473B" w:rsidRPr="003D5586" w:rsidRDefault="0080473B" w:rsidP="00E56D89">
            <w:pPr>
              <w:jc w:val="both"/>
              <w:rPr>
                <w:rFonts w:ascii="Times New Roman" w:hAnsi="Times New Roman" w:cs="Times New Roman"/>
                <w:sz w:val="24"/>
              </w:rPr>
            </w:pPr>
          </w:p>
        </w:tc>
      </w:tr>
      <w:tr w:rsidR="0080473B" w:rsidRPr="003D5586" w14:paraId="547FFDFD" w14:textId="77777777" w:rsidTr="00E56D89">
        <w:trPr>
          <w:trHeight w:val="624"/>
        </w:trPr>
        <w:tc>
          <w:tcPr>
            <w:tcW w:w="5000" w:type="pct"/>
            <w:gridSpan w:val="6"/>
            <w:shd w:val="clear" w:color="auto" w:fill="A6A6A6" w:themeFill="background1" w:themeFillShade="A6"/>
            <w:vAlign w:val="center"/>
          </w:tcPr>
          <w:p w14:paraId="5984BE29"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10.3. apakštēma. Satiksmes pārvaldības process</w:t>
            </w:r>
          </w:p>
        </w:tc>
      </w:tr>
      <w:tr w:rsidR="0080473B" w:rsidRPr="003D5586" w14:paraId="708CB0B3" w14:textId="77777777" w:rsidTr="00E56D89">
        <w:trPr>
          <w:trHeight w:val="460"/>
        </w:trPr>
        <w:tc>
          <w:tcPr>
            <w:tcW w:w="362" w:type="pct"/>
            <w:gridSpan w:val="2"/>
            <w:vMerge w:val="restart"/>
          </w:tcPr>
          <w:p w14:paraId="4D3FBD9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10.3.1.</w:t>
            </w:r>
          </w:p>
        </w:tc>
        <w:tc>
          <w:tcPr>
            <w:tcW w:w="2025" w:type="pct"/>
            <w:vMerge w:val="restart"/>
          </w:tcPr>
          <w:p w14:paraId="2159D653"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situācijas apzināšanās uzturēšanu.</w:t>
            </w:r>
          </w:p>
        </w:tc>
        <w:tc>
          <w:tcPr>
            <w:tcW w:w="346" w:type="pct"/>
            <w:shd w:val="clear" w:color="auto" w:fill="D9D9D9" w:themeFill="background1" w:themeFillShade="D9"/>
          </w:tcPr>
          <w:p w14:paraId="0E80010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5FB418F9"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Informācijas vākšana, skenēšana, satiksmes prognozēšana</w:t>
            </w:r>
          </w:p>
        </w:tc>
        <w:tc>
          <w:tcPr>
            <w:tcW w:w="316" w:type="pct"/>
            <w:vMerge w:val="restart"/>
          </w:tcPr>
          <w:p w14:paraId="1B2EE179"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EC325E1" w14:textId="77777777" w:rsidTr="00C97751">
        <w:trPr>
          <w:trHeight w:val="40"/>
        </w:trPr>
        <w:tc>
          <w:tcPr>
            <w:tcW w:w="362" w:type="pct"/>
            <w:gridSpan w:val="2"/>
            <w:vMerge/>
            <w:tcBorders>
              <w:bottom w:val="single" w:sz="4" w:space="0" w:color="auto"/>
            </w:tcBorders>
          </w:tcPr>
          <w:p w14:paraId="6063C9B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F3F9500"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544216D"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51C33953"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97B0031" w14:textId="77777777" w:rsidR="0080473B" w:rsidRPr="003D5586" w:rsidRDefault="0080473B" w:rsidP="00E56D89">
            <w:pPr>
              <w:jc w:val="both"/>
              <w:rPr>
                <w:rFonts w:ascii="Times New Roman" w:hAnsi="Times New Roman" w:cs="Times New Roman"/>
                <w:sz w:val="24"/>
              </w:rPr>
            </w:pPr>
          </w:p>
        </w:tc>
      </w:tr>
      <w:tr w:rsidR="0080473B" w:rsidRPr="00683101" w14:paraId="33B24903" w14:textId="77777777" w:rsidTr="00E56D89">
        <w:trPr>
          <w:trHeight w:val="460"/>
        </w:trPr>
        <w:tc>
          <w:tcPr>
            <w:tcW w:w="362" w:type="pct"/>
            <w:gridSpan w:val="2"/>
            <w:vMerge w:val="restart"/>
            <w:tcBorders>
              <w:top w:val="single" w:sz="4" w:space="0" w:color="auto"/>
            </w:tcBorders>
          </w:tcPr>
          <w:p w14:paraId="6F90E68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10.3.2.</w:t>
            </w:r>
          </w:p>
        </w:tc>
        <w:tc>
          <w:tcPr>
            <w:tcW w:w="2025" w:type="pct"/>
            <w:vMerge w:val="restart"/>
            <w:tcBorders>
              <w:top w:val="single" w:sz="4" w:space="0" w:color="auto"/>
            </w:tcBorders>
          </w:tcPr>
          <w:p w14:paraId="24E9A9C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46" w:type="pct"/>
            <w:tcBorders>
              <w:top w:val="single" w:sz="4" w:space="0" w:color="auto"/>
            </w:tcBorders>
            <w:shd w:val="clear" w:color="auto" w:fill="D9D9D9" w:themeFill="background1" w:themeFillShade="D9"/>
          </w:tcPr>
          <w:p w14:paraId="332423F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C84BCA9"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5B46518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9ADA215" w14:textId="77777777" w:rsidTr="00E56D89">
        <w:trPr>
          <w:trHeight w:val="410"/>
        </w:trPr>
        <w:tc>
          <w:tcPr>
            <w:tcW w:w="362" w:type="pct"/>
            <w:gridSpan w:val="2"/>
            <w:vMerge/>
            <w:tcBorders>
              <w:bottom w:val="single" w:sz="4" w:space="0" w:color="auto"/>
            </w:tcBorders>
          </w:tcPr>
          <w:p w14:paraId="59A7CEE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5BA6E4F"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C268B1E"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DB3BD23"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536BCD3E" w14:textId="77777777" w:rsidR="0080473B" w:rsidRPr="003D5586" w:rsidRDefault="0080473B" w:rsidP="00E56D89">
            <w:pPr>
              <w:jc w:val="both"/>
              <w:rPr>
                <w:rFonts w:ascii="Times New Roman" w:hAnsi="Times New Roman" w:cs="Times New Roman"/>
                <w:color w:val="FF9999"/>
                <w:sz w:val="24"/>
              </w:rPr>
            </w:pPr>
          </w:p>
        </w:tc>
      </w:tr>
      <w:tr w:rsidR="0080473B" w:rsidRPr="00683101" w14:paraId="350F4022" w14:textId="77777777" w:rsidTr="00E56D89">
        <w:trPr>
          <w:trHeight w:val="460"/>
        </w:trPr>
        <w:tc>
          <w:tcPr>
            <w:tcW w:w="362" w:type="pct"/>
            <w:gridSpan w:val="2"/>
            <w:vMerge w:val="restart"/>
            <w:tcBorders>
              <w:top w:val="single" w:sz="4" w:space="0" w:color="auto"/>
            </w:tcBorders>
          </w:tcPr>
          <w:p w14:paraId="452FE24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10.3.3.</w:t>
            </w:r>
          </w:p>
        </w:tc>
        <w:tc>
          <w:tcPr>
            <w:tcW w:w="2025" w:type="pct"/>
            <w:vMerge w:val="restart"/>
            <w:tcBorders>
              <w:top w:val="single" w:sz="4" w:space="0" w:color="auto"/>
            </w:tcBorders>
          </w:tcPr>
          <w:p w14:paraId="5909D301"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Identificēt potenciālos risinājumus, lai iegūtu drošu un efektīvu satiksmes plūsmu.</w:t>
            </w:r>
          </w:p>
        </w:tc>
        <w:tc>
          <w:tcPr>
            <w:tcW w:w="346" w:type="pct"/>
            <w:tcBorders>
              <w:top w:val="single" w:sz="4" w:space="0" w:color="auto"/>
            </w:tcBorders>
            <w:shd w:val="clear" w:color="auto" w:fill="D9D9D9" w:themeFill="background1" w:themeFillShade="D9"/>
          </w:tcPr>
          <w:p w14:paraId="68F0B33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51732DE"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16076736"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D976549" w14:textId="77777777" w:rsidTr="00E56D89">
        <w:trPr>
          <w:trHeight w:val="409"/>
        </w:trPr>
        <w:tc>
          <w:tcPr>
            <w:tcW w:w="362" w:type="pct"/>
            <w:gridSpan w:val="2"/>
            <w:vMerge/>
            <w:tcBorders>
              <w:bottom w:val="single" w:sz="4" w:space="0" w:color="auto"/>
            </w:tcBorders>
          </w:tcPr>
          <w:p w14:paraId="251C371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6792B11"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176053E"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7B3DBBD"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6A01AEAF" w14:textId="77777777" w:rsidR="0080473B" w:rsidRPr="003D5586" w:rsidRDefault="0080473B" w:rsidP="00E56D89">
            <w:pPr>
              <w:jc w:val="both"/>
              <w:rPr>
                <w:rFonts w:ascii="Times New Roman" w:hAnsi="Times New Roman" w:cs="Times New Roman"/>
                <w:sz w:val="24"/>
              </w:rPr>
            </w:pPr>
          </w:p>
        </w:tc>
      </w:tr>
      <w:tr w:rsidR="0080473B" w:rsidRPr="00683101" w14:paraId="31788D0E" w14:textId="77777777" w:rsidTr="00E56D89">
        <w:trPr>
          <w:trHeight w:val="460"/>
        </w:trPr>
        <w:tc>
          <w:tcPr>
            <w:tcW w:w="362" w:type="pct"/>
            <w:gridSpan w:val="2"/>
            <w:vMerge w:val="restart"/>
            <w:tcBorders>
              <w:top w:val="single" w:sz="4" w:space="0" w:color="auto"/>
            </w:tcBorders>
          </w:tcPr>
          <w:p w14:paraId="1415891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10.3.4.</w:t>
            </w:r>
          </w:p>
        </w:tc>
        <w:tc>
          <w:tcPr>
            <w:tcW w:w="2025" w:type="pct"/>
            <w:vMerge w:val="restart"/>
            <w:tcBorders>
              <w:top w:val="single" w:sz="4" w:space="0" w:color="auto"/>
            </w:tcBorders>
          </w:tcPr>
          <w:p w14:paraId="1938526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Izvērtēt dažādu plānošanas un vadības pasākumu iespējamos iznākumus.</w:t>
            </w:r>
          </w:p>
        </w:tc>
        <w:tc>
          <w:tcPr>
            <w:tcW w:w="346" w:type="pct"/>
            <w:tcBorders>
              <w:top w:val="single" w:sz="4" w:space="0" w:color="auto"/>
            </w:tcBorders>
            <w:shd w:val="clear" w:color="auto" w:fill="D9D9D9" w:themeFill="background1" w:themeFillShade="D9"/>
          </w:tcPr>
          <w:p w14:paraId="20BF061A"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5B59D980"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20F9FD56"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AAEECE8" w14:textId="77777777" w:rsidTr="00E56D89">
        <w:trPr>
          <w:trHeight w:val="325"/>
        </w:trPr>
        <w:tc>
          <w:tcPr>
            <w:tcW w:w="362" w:type="pct"/>
            <w:gridSpan w:val="2"/>
            <w:vMerge/>
            <w:tcBorders>
              <w:bottom w:val="single" w:sz="4" w:space="0" w:color="auto"/>
            </w:tcBorders>
          </w:tcPr>
          <w:p w14:paraId="78C8307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2F94CE2"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1073E5D"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DF03B78"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74264195" w14:textId="77777777" w:rsidR="0080473B" w:rsidRPr="003D5586" w:rsidRDefault="0080473B" w:rsidP="00E56D89">
            <w:pPr>
              <w:jc w:val="both"/>
              <w:rPr>
                <w:rFonts w:ascii="Times New Roman" w:hAnsi="Times New Roman" w:cs="Times New Roman"/>
                <w:sz w:val="24"/>
              </w:rPr>
            </w:pPr>
          </w:p>
        </w:tc>
      </w:tr>
      <w:tr w:rsidR="0080473B" w:rsidRPr="00683101" w14:paraId="10FF37CE" w14:textId="77777777" w:rsidTr="00E56D89">
        <w:trPr>
          <w:trHeight w:val="483"/>
        </w:trPr>
        <w:tc>
          <w:tcPr>
            <w:tcW w:w="362" w:type="pct"/>
            <w:gridSpan w:val="2"/>
            <w:vMerge w:val="restart"/>
            <w:tcBorders>
              <w:top w:val="single" w:sz="4" w:space="0" w:color="auto"/>
            </w:tcBorders>
          </w:tcPr>
          <w:p w14:paraId="23C3832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10.3.5.</w:t>
            </w:r>
          </w:p>
        </w:tc>
        <w:tc>
          <w:tcPr>
            <w:tcW w:w="2025" w:type="pct"/>
            <w:vMerge w:val="restart"/>
            <w:tcBorders>
              <w:top w:val="single" w:sz="4" w:space="0" w:color="auto"/>
            </w:tcBorders>
          </w:tcPr>
          <w:p w14:paraId="1E8C622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Atlasīt atbilstošu plānu pietiekami savlaicīgi, lai iegūtu drošu un efektīvu satiksmes plūsmu.</w:t>
            </w:r>
          </w:p>
        </w:tc>
        <w:tc>
          <w:tcPr>
            <w:tcW w:w="346" w:type="pct"/>
            <w:tcBorders>
              <w:top w:val="single" w:sz="4" w:space="0" w:color="auto"/>
            </w:tcBorders>
            <w:shd w:val="clear" w:color="auto" w:fill="D9D9D9" w:themeFill="background1" w:themeFillShade="D9"/>
          </w:tcPr>
          <w:p w14:paraId="0A9DBE2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60954F36"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5B0CB16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9D1A1B3" w14:textId="77777777" w:rsidTr="00E56D89">
        <w:trPr>
          <w:trHeight w:val="460"/>
        </w:trPr>
        <w:tc>
          <w:tcPr>
            <w:tcW w:w="362" w:type="pct"/>
            <w:gridSpan w:val="2"/>
            <w:vMerge/>
            <w:tcBorders>
              <w:bottom w:val="single" w:sz="4" w:space="0" w:color="auto"/>
            </w:tcBorders>
          </w:tcPr>
          <w:p w14:paraId="2A0C9CD3"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0E90CF7"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7A3300E"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5A775822"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2F7D0265" w14:textId="77777777" w:rsidR="0080473B" w:rsidRPr="003D5586" w:rsidRDefault="0080473B" w:rsidP="00E56D89">
            <w:pPr>
              <w:jc w:val="both"/>
              <w:rPr>
                <w:rFonts w:ascii="Times New Roman" w:hAnsi="Times New Roman" w:cs="Times New Roman"/>
                <w:sz w:val="24"/>
              </w:rPr>
            </w:pPr>
          </w:p>
        </w:tc>
      </w:tr>
      <w:tr w:rsidR="0080473B" w:rsidRPr="00683101" w14:paraId="71BE9075" w14:textId="77777777" w:rsidTr="00E56D89">
        <w:trPr>
          <w:trHeight w:val="460"/>
        </w:trPr>
        <w:tc>
          <w:tcPr>
            <w:tcW w:w="362" w:type="pct"/>
            <w:gridSpan w:val="2"/>
            <w:vMerge w:val="restart"/>
          </w:tcPr>
          <w:p w14:paraId="2A35350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10.3.6.</w:t>
            </w:r>
          </w:p>
        </w:tc>
        <w:tc>
          <w:tcPr>
            <w:tcW w:w="2025" w:type="pct"/>
            <w:vMerge w:val="restart"/>
          </w:tcPr>
          <w:p w14:paraId="5640480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atbilstošu pasākumu prioritāro kārtību.</w:t>
            </w:r>
          </w:p>
        </w:tc>
        <w:tc>
          <w:tcPr>
            <w:tcW w:w="346" w:type="pct"/>
            <w:tcBorders>
              <w:top w:val="single" w:sz="4" w:space="0" w:color="auto"/>
            </w:tcBorders>
            <w:shd w:val="clear" w:color="auto" w:fill="D9D9D9" w:themeFill="background1" w:themeFillShade="D9"/>
          </w:tcPr>
          <w:p w14:paraId="7B18F3E2"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7512B27" w14:textId="77777777" w:rsidR="0080473B" w:rsidRPr="003D5586" w:rsidRDefault="0080473B" w:rsidP="00E56D89">
            <w:pPr>
              <w:jc w:val="both"/>
              <w:rPr>
                <w:rFonts w:ascii="Times New Roman" w:hAnsi="Times New Roman" w:cs="Times New Roman"/>
                <w:sz w:val="24"/>
              </w:rPr>
            </w:pPr>
          </w:p>
        </w:tc>
        <w:tc>
          <w:tcPr>
            <w:tcW w:w="316" w:type="pct"/>
            <w:vMerge w:val="restart"/>
          </w:tcPr>
          <w:p w14:paraId="4FF128FF" w14:textId="77777777" w:rsidR="0080473B" w:rsidRPr="003D5586" w:rsidRDefault="0080473B" w:rsidP="00E56D89">
            <w:pPr>
              <w:jc w:val="both"/>
              <w:rPr>
                <w:rFonts w:ascii="Times New Roman" w:hAnsi="Times New Roman" w:cs="Times New Roman"/>
                <w:i/>
                <w:iCs/>
                <w:sz w:val="24"/>
              </w:rPr>
            </w:pPr>
            <w:r>
              <w:rPr>
                <w:rFonts w:ascii="Times New Roman" w:hAnsi="Times New Roman"/>
                <w:i/>
                <w:color w:val="FF9999"/>
                <w:sz w:val="24"/>
              </w:rPr>
              <w:t>VISAS</w:t>
            </w:r>
          </w:p>
        </w:tc>
      </w:tr>
      <w:tr w:rsidR="0080473B" w:rsidRPr="00683101" w14:paraId="27AC72E0" w14:textId="77777777" w:rsidTr="00E56D89">
        <w:trPr>
          <w:trHeight w:val="460"/>
        </w:trPr>
        <w:tc>
          <w:tcPr>
            <w:tcW w:w="362" w:type="pct"/>
            <w:gridSpan w:val="2"/>
            <w:vMerge/>
            <w:tcBorders>
              <w:bottom w:val="single" w:sz="4" w:space="0" w:color="auto"/>
            </w:tcBorders>
          </w:tcPr>
          <w:p w14:paraId="36B8BFD5"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8A4146F"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9B0E028"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19445B6"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00430F3E" w14:textId="77777777" w:rsidR="0080473B" w:rsidRPr="003D5586" w:rsidRDefault="0080473B" w:rsidP="00E56D89">
            <w:pPr>
              <w:jc w:val="both"/>
              <w:rPr>
                <w:rFonts w:ascii="Times New Roman" w:hAnsi="Times New Roman" w:cs="Times New Roman"/>
                <w:sz w:val="24"/>
              </w:rPr>
            </w:pPr>
          </w:p>
        </w:tc>
      </w:tr>
      <w:tr w:rsidR="0080473B" w:rsidRPr="00683101" w14:paraId="5A225BF4" w14:textId="77777777" w:rsidTr="00E56D89">
        <w:trPr>
          <w:trHeight w:val="460"/>
        </w:trPr>
        <w:tc>
          <w:tcPr>
            <w:tcW w:w="362" w:type="pct"/>
            <w:gridSpan w:val="2"/>
            <w:vMerge w:val="restart"/>
          </w:tcPr>
          <w:p w14:paraId="1DBFBB7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10.3.7.</w:t>
            </w:r>
          </w:p>
        </w:tc>
        <w:tc>
          <w:tcPr>
            <w:tcW w:w="2025" w:type="pct"/>
            <w:vMerge w:val="restart"/>
          </w:tcPr>
          <w:p w14:paraId="5F86AB86"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Savlaicīgi izpildīt atlasīto plānu.</w:t>
            </w:r>
          </w:p>
        </w:tc>
        <w:tc>
          <w:tcPr>
            <w:tcW w:w="346" w:type="pct"/>
            <w:tcBorders>
              <w:top w:val="single" w:sz="4" w:space="0" w:color="auto"/>
            </w:tcBorders>
            <w:shd w:val="clear" w:color="auto" w:fill="D9D9D9" w:themeFill="background1" w:themeFillShade="D9"/>
          </w:tcPr>
          <w:p w14:paraId="4C6F2CD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01802EE" w14:textId="77777777" w:rsidR="0080473B" w:rsidRPr="003D5586" w:rsidRDefault="0080473B" w:rsidP="00E56D89">
            <w:pPr>
              <w:jc w:val="both"/>
              <w:rPr>
                <w:rFonts w:ascii="Times New Roman" w:hAnsi="Times New Roman" w:cs="Times New Roman"/>
                <w:sz w:val="24"/>
              </w:rPr>
            </w:pPr>
          </w:p>
        </w:tc>
        <w:tc>
          <w:tcPr>
            <w:tcW w:w="316" w:type="pct"/>
            <w:vMerge w:val="restart"/>
          </w:tcPr>
          <w:p w14:paraId="1435419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2B9C557" w14:textId="77777777" w:rsidTr="00E56D89">
        <w:trPr>
          <w:trHeight w:val="460"/>
        </w:trPr>
        <w:tc>
          <w:tcPr>
            <w:tcW w:w="362" w:type="pct"/>
            <w:gridSpan w:val="2"/>
            <w:vMerge/>
            <w:tcBorders>
              <w:bottom w:val="single" w:sz="4" w:space="0" w:color="auto"/>
            </w:tcBorders>
          </w:tcPr>
          <w:p w14:paraId="732E838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A786406"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7A22ACC"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350AE2D"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936B490" w14:textId="77777777" w:rsidR="0080473B" w:rsidRPr="003D5586" w:rsidRDefault="0080473B" w:rsidP="00E56D89">
            <w:pPr>
              <w:jc w:val="both"/>
              <w:rPr>
                <w:rFonts w:ascii="Times New Roman" w:hAnsi="Times New Roman" w:cs="Times New Roman"/>
                <w:sz w:val="24"/>
              </w:rPr>
            </w:pPr>
          </w:p>
        </w:tc>
      </w:tr>
      <w:tr w:rsidR="0080473B" w:rsidRPr="00683101" w14:paraId="18C12012" w14:textId="77777777" w:rsidTr="00E56D89">
        <w:trPr>
          <w:trHeight w:val="460"/>
        </w:trPr>
        <w:tc>
          <w:tcPr>
            <w:tcW w:w="362" w:type="pct"/>
            <w:gridSpan w:val="2"/>
            <w:vMerge w:val="restart"/>
            <w:tcBorders>
              <w:top w:val="single" w:sz="4" w:space="0" w:color="auto"/>
            </w:tcBorders>
          </w:tcPr>
          <w:p w14:paraId="3BD480F5"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10.3.8.</w:t>
            </w:r>
          </w:p>
        </w:tc>
        <w:tc>
          <w:tcPr>
            <w:tcW w:w="2025" w:type="pct"/>
            <w:vMerge w:val="restart"/>
            <w:tcBorders>
              <w:top w:val="single" w:sz="4" w:space="0" w:color="auto"/>
            </w:tcBorders>
          </w:tcPr>
          <w:p w14:paraId="6264157D"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46" w:type="pct"/>
            <w:tcBorders>
              <w:top w:val="single" w:sz="4" w:space="0" w:color="auto"/>
            </w:tcBorders>
            <w:shd w:val="clear" w:color="auto" w:fill="D9D9D9" w:themeFill="background1" w:themeFillShade="D9"/>
          </w:tcPr>
          <w:p w14:paraId="3499382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750AE3B0"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316" w:type="pct"/>
            <w:vMerge w:val="restart"/>
            <w:tcBorders>
              <w:top w:val="single" w:sz="4" w:space="0" w:color="auto"/>
            </w:tcBorders>
          </w:tcPr>
          <w:p w14:paraId="3DCDBC64"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0844A20" w14:textId="77777777" w:rsidTr="00E56D89">
        <w:trPr>
          <w:trHeight w:val="45"/>
        </w:trPr>
        <w:tc>
          <w:tcPr>
            <w:tcW w:w="362" w:type="pct"/>
            <w:gridSpan w:val="2"/>
            <w:vMerge/>
          </w:tcPr>
          <w:p w14:paraId="43F820EA" w14:textId="77777777" w:rsidR="0080473B" w:rsidRPr="003D5586" w:rsidRDefault="0080473B" w:rsidP="00E56D89">
            <w:pPr>
              <w:jc w:val="both"/>
              <w:rPr>
                <w:rFonts w:ascii="Times New Roman" w:hAnsi="Times New Roman" w:cs="Times New Roman"/>
                <w:sz w:val="24"/>
              </w:rPr>
            </w:pPr>
          </w:p>
        </w:tc>
        <w:tc>
          <w:tcPr>
            <w:tcW w:w="2025" w:type="pct"/>
            <w:vMerge/>
          </w:tcPr>
          <w:p w14:paraId="21138AB3" w14:textId="77777777" w:rsidR="0080473B" w:rsidRPr="003D5586" w:rsidRDefault="0080473B" w:rsidP="00E56D89">
            <w:pPr>
              <w:jc w:val="both"/>
              <w:rPr>
                <w:rFonts w:ascii="Times New Roman" w:hAnsi="Times New Roman" w:cs="Times New Roman"/>
                <w:sz w:val="24"/>
              </w:rPr>
            </w:pPr>
          </w:p>
        </w:tc>
        <w:tc>
          <w:tcPr>
            <w:tcW w:w="346" w:type="pct"/>
          </w:tcPr>
          <w:p w14:paraId="05BCB8C4"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3408F279" w14:textId="77777777" w:rsidR="0080473B" w:rsidRPr="003D5586" w:rsidRDefault="0080473B" w:rsidP="00E56D89">
            <w:pPr>
              <w:jc w:val="both"/>
              <w:rPr>
                <w:rFonts w:ascii="Times New Roman" w:hAnsi="Times New Roman" w:cs="Times New Roman"/>
                <w:sz w:val="24"/>
              </w:rPr>
            </w:pPr>
          </w:p>
        </w:tc>
        <w:tc>
          <w:tcPr>
            <w:tcW w:w="316" w:type="pct"/>
            <w:vMerge/>
          </w:tcPr>
          <w:p w14:paraId="564AD96F" w14:textId="77777777" w:rsidR="0080473B" w:rsidRPr="003D5586" w:rsidRDefault="0080473B" w:rsidP="00E56D89">
            <w:pPr>
              <w:jc w:val="both"/>
              <w:rPr>
                <w:rFonts w:ascii="Times New Roman" w:hAnsi="Times New Roman" w:cs="Times New Roman"/>
                <w:sz w:val="24"/>
              </w:rPr>
            </w:pPr>
          </w:p>
        </w:tc>
      </w:tr>
      <w:tr w:rsidR="0080473B" w:rsidRPr="003D5586" w14:paraId="601F6720" w14:textId="77777777" w:rsidTr="00E56D89">
        <w:trPr>
          <w:trHeight w:val="624"/>
        </w:trPr>
        <w:tc>
          <w:tcPr>
            <w:tcW w:w="5000" w:type="pct"/>
            <w:gridSpan w:val="6"/>
            <w:shd w:val="clear" w:color="auto" w:fill="A6A6A6" w:themeFill="background1" w:themeFillShade="A6"/>
            <w:vAlign w:val="center"/>
          </w:tcPr>
          <w:p w14:paraId="3E1C5616"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10.4. apakštēma. Satiksmes vadība</w:t>
            </w:r>
          </w:p>
        </w:tc>
      </w:tr>
      <w:tr w:rsidR="0080473B" w:rsidRPr="00683101" w14:paraId="513ADED7" w14:textId="77777777" w:rsidTr="00E56D89">
        <w:trPr>
          <w:trHeight w:val="461"/>
        </w:trPr>
        <w:tc>
          <w:tcPr>
            <w:tcW w:w="362" w:type="pct"/>
            <w:gridSpan w:val="2"/>
            <w:vMerge w:val="restart"/>
          </w:tcPr>
          <w:p w14:paraId="2FC42E5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10.4.1.</w:t>
            </w:r>
          </w:p>
        </w:tc>
        <w:tc>
          <w:tcPr>
            <w:tcW w:w="2025" w:type="pct"/>
            <w:vMerge w:val="restart"/>
          </w:tcPr>
          <w:p w14:paraId="1433634E"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Pārvaldīt ielidošanu, izlidošanu un pārlidojumus.</w:t>
            </w:r>
          </w:p>
        </w:tc>
        <w:tc>
          <w:tcPr>
            <w:tcW w:w="346" w:type="pct"/>
            <w:shd w:val="clear" w:color="auto" w:fill="D9D9D9" w:themeFill="background1" w:themeFillShade="D9"/>
          </w:tcPr>
          <w:p w14:paraId="12755FA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3BE486D4"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Pr>
          <w:p w14:paraId="49154D14"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D16229B" w14:textId="77777777" w:rsidTr="00E56D89">
        <w:trPr>
          <w:trHeight w:val="460"/>
        </w:trPr>
        <w:tc>
          <w:tcPr>
            <w:tcW w:w="362" w:type="pct"/>
            <w:gridSpan w:val="2"/>
            <w:vMerge/>
            <w:tcBorders>
              <w:bottom w:val="single" w:sz="4" w:space="0" w:color="auto"/>
            </w:tcBorders>
          </w:tcPr>
          <w:p w14:paraId="5A83D17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E08C47D"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0166B09A"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B91B878"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05EBA1A" w14:textId="77777777" w:rsidR="0080473B" w:rsidRPr="003D5586" w:rsidRDefault="0080473B" w:rsidP="00E56D89">
            <w:pPr>
              <w:jc w:val="both"/>
              <w:rPr>
                <w:rFonts w:ascii="Times New Roman" w:hAnsi="Times New Roman" w:cs="Times New Roman"/>
                <w:sz w:val="24"/>
              </w:rPr>
            </w:pPr>
          </w:p>
        </w:tc>
      </w:tr>
      <w:tr w:rsidR="0080473B" w:rsidRPr="00683101" w14:paraId="2D1B2EFF" w14:textId="77777777" w:rsidTr="00E56D89">
        <w:trPr>
          <w:trHeight w:val="412"/>
        </w:trPr>
        <w:tc>
          <w:tcPr>
            <w:tcW w:w="362" w:type="pct"/>
            <w:gridSpan w:val="2"/>
            <w:vMerge w:val="restart"/>
            <w:tcBorders>
              <w:top w:val="single" w:sz="4" w:space="0" w:color="auto"/>
            </w:tcBorders>
          </w:tcPr>
          <w:p w14:paraId="653A5FC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10.4.2.</w:t>
            </w:r>
          </w:p>
        </w:tc>
        <w:tc>
          <w:tcPr>
            <w:tcW w:w="2025" w:type="pct"/>
            <w:vMerge w:val="restart"/>
            <w:tcBorders>
              <w:top w:val="single" w:sz="4" w:space="0" w:color="auto"/>
            </w:tcBorders>
          </w:tcPr>
          <w:p w14:paraId="0B78A0B2"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Līdzsvarot darba slodzi ar individuālajām spējām.</w:t>
            </w:r>
          </w:p>
        </w:tc>
        <w:tc>
          <w:tcPr>
            <w:tcW w:w="346" w:type="pct"/>
            <w:tcBorders>
              <w:top w:val="single" w:sz="4" w:space="0" w:color="auto"/>
            </w:tcBorders>
            <w:shd w:val="clear" w:color="auto" w:fill="D9D9D9" w:themeFill="background1" w:themeFillShade="D9"/>
          </w:tcPr>
          <w:p w14:paraId="2DB992E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4344566B"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izmaiņu veikšana maršrutā, pārplānošana, prioritātes piešķiršana risinājumiem, pieprasījumu noraidīšana, atbildības par distancēšanu deleģēšana</w:t>
            </w:r>
          </w:p>
        </w:tc>
        <w:tc>
          <w:tcPr>
            <w:tcW w:w="316" w:type="pct"/>
            <w:vMerge w:val="restart"/>
            <w:tcBorders>
              <w:top w:val="single" w:sz="4" w:space="0" w:color="auto"/>
            </w:tcBorders>
          </w:tcPr>
          <w:p w14:paraId="2FB425C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AF8F52E" w14:textId="77777777" w:rsidTr="00E56D89">
        <w:trPr>
          <w:trHeight w:val="460"/>
        </w:trPr>
        <w:tc>
          <w:tcPr>
            <w:tcW w:w="362" w:type="pct"/>
            <w:gridSpan w:val="2"/>
            <w:vMerge/>
            <w:tcBorders>
              <w:bottom w:val="single" w:sz="4" w:space="0" w:color="auto"/>
            </w:tcBorders>
          </w:tcPr>
          <w:p w14:paraId="06E6BA57"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C875CF1"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5005726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C01AB22"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70F2485" w14:textId="77777777" w:rsidR="0080473B" w:rsidRPr="003D5586" w:rsidRDefault="0080473B" w:rsidP="00E56D89">
            <w:pPr>
              <w:jc w:val="both"/>
              <w:rPr>
                <w:rFonts w:ascii="Times New Roman" w:hAnsi="Times New Roman" w:cs="Times New Roman"/>
                <w:sz w:val="24"/>
              </w:rPr>
            </w:pPr>
          </w:p>
        </w:tc>
      </w:tr>
      <w:tr w:rsidR="0080473B" w:rsidRPr="00683101" w14:paraId="06DBBBBF" w14:textId="77777777" w:rsidTr="00E56D89">
        <w:trPr>
          <w:trHeight w:val="479"/>
        </w:trPr>
        <w:tc>
          <w:tcPr>
            <w:tcW w:w="362" w:type="pct"/>
            <w:gridSpan w:val="2"/>
            <w:vMerge w:val="restart"/>
            <w:tcBorders>
              <w:top w:val="single" w:sz="4" w:space="0" w:color="auto"/>
            </w:tcBorders>
          </w:tcPr>
          <w:p w14:paraId="4BE2D10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10.4.3.</w:t>
            </w:r>
          </w:p>
        </w:tc>
        <w:tc>
          <w:tcPr>
            <w:tcW w:w="2025" w:type="pct"/>
            <w:vMerge w:val="restart"/>
            <w:tcBorders>
              <w:top w:val="single" w:sz="4" w:space="0" w:color="auto"/>
            </w:tcBorders>
          </w:tcPr>
          <w:p w14:paraId="577917C3"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Definēt lidojuma trajektorijas uzraudzību un vektorēšanu.</w:t>
            </w:r>
          </w:p>
        </w:tc>
        <w:tc>
          <w:tcPr>
            <w:tcW w:w="346" w:type="pct"/>
            <w:tcBorders>
              <w:top w:val="single" w:sz="4" w:space="0" w:color="auto"/>
            </w:tcBorders>
            <w:shd w:val="clear" w:color="auto" w:fill="D9D9D9" w:themeFill="background1" w:themeFillShade="D9"/>
          </w:tcPr>
          <w:p w14:paraId="5B916C1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1</w:t>
            </w:r>
          </w:p>
        </w:tc>
        <w:tc>
          <w:tcPr>
            <w:tcW w:w="1951" w:type="pct"/>
            <w:tcBorders>
              <w:top w:val="single" w:sz="4" w:space="0" w:color="auto"/>
            </w:tcBorders>
            <w:shd w:val="clear" w:color="auto" w:fill="FF9999"/>
          </w:tcPr>
          <w:p w14:paraId="74ED2099"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480870C9"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3326CA8" w14:textId="77777777" w:rsidTr="00E56D89">
        <w:trPr>
          <w:trHeight w:val="194"/>
        </w:trPr>
        <w:tc>
          <w:tcPr>
            <w:tcW w:w="362" w:type="pct"/>
            <w:gridSpan w:val="2"/>
            <w:vMerge/>
            <w:tcBorders>
              <w:bottom w:val="single" w:sz="4" w:space="0" w:color="auto"/>
            </w:tcBorders>
          </w:tcPr>
          <w:p w14:paraId="36BE3101"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96ACA0E"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50D65AFE"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A6DAF4B"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CEAB519" w14:textId="77777777" w:rsidR="0080473B" w:rsidRPr="003D5586" w:rsidRDefault="0080473B" w:rsidP="00E56D89">
            <w:pPr>
              <w:jc w:val="both"/>
              <w:rPr>
                <w:rFonts w:ascii="Times New Roman" w:hAnsi="Times New Roman" w:cs="Times New Roman"/>
                <w:sz w:val="24"/>
              </w:rPr>
            </w:pPr>
          </w:p>
        </w:tc>
      </w:tr>
      <w:tr w:rsidR="0080473B" w:rsidRPr="00683101" w14:paraId="1B97A811" w14:textId="77777777" w:rsidTr="00E56D89">
        <w:trPr>
          <w:trHeight w:val="449"/>
        </w:trPr>
        <w:tc>
          <w:tcPr>
            <w:tcW w:w="362" w:type="pct"/>
            <w:gridSpan w:val="2"/>
            <w:vMerge w:val="restart"/>
            <w:tcBorders>
              <w:top w:val="single" w:sz="4" w:space="0" w:color="auto"/>
            </w:tcBorders>
          </w:tcPr>
          <w:p w14:paraId="407F242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10.4.4.</w:t>
            </w:r>
          </w:p>
        </w:tc>
        <w:tc>
          <w:tcPr>
            <w:tcW w:w="2025" w:type="pct"/>
            <w:vMerge w:val="restart"/>
            <w:tcBorders>
              <w:top w:val="single" w:sz="4" w:space="0" w:color="auto"/>
            </w:tcBorders>
          </w:tcPr>
          <w:p w14:paraId="689AABB5"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Izskaidrot vektorēšanas un vektorēšanas izbeigšanas prasības.</w:t>
            </w:r>
          </w:p>
        </w:tc>
        <w:tc>
          <w:tcPr>
            <w:tcW w:w="346" w:type="pct"/>
            <w:tcBorders>
              <w:top w:val="single" w:sz="4" w:space="0" w:color="auto"/>
            </w:tcBorders>
            <w:shd w:val="clear" w:color="auto" w:fill="D9D9D9" w:themeFill="background1" w:themeFillShade="D9"/>
          </w:tcPr>
          <w:p w14:paraId="10BA30C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51EEC71E"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5059AEE7"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E719499" w14:textId="77777777" w:rsidTr="00E56D89">
        <w:trPr>
          <w:trHeight w:val="194"/>
        </w:trPr>
        <w:tc>
          <w:tcPr>
            <w:tcW w:w="362" w:type="pct"/>
            <w:gridSpan w:val="2"/>
            <w:vMerge/>
            <w:tcBorders>
              <w:bottom w:val="single" w:sz="4" w:space="0" w:color="auto"/>
            </w:tcBorders>
          </w:tcPr>
          <w:p w14:paraId="241746FB"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C0AC481"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342160FB"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F924809"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9E26CB8" w14:textId="77777777" w:rsidR="0080473B" w:rsidRPr="003D5586" w:rsidRDefault="0080473B" w:rsidP="00E56D89">
            <w:pPr>
              <w:jc w:val="both"/>
              <w:rPr>
                <w:rFonts w:ascii="Times New Roman" w:hAnsi="Times New Roman" w:cs="Times New Roman"/>
                <w:sz w:val="24"/>
              </w:rPr>
            </w:pPr>
          </w:p>
        </w:tc>
      </w:tr>
      <w:tr w:rsidR="0080473B" w:rsidRPr="00683101" w14:paraId="5734832E" w14:textId="77777777" w:rsidTr="00E56D89">
        <w:trPr>
          <w:trHeight w:val="529"/>
        </w:trPr>
        <w:tc>
          <w:tcPr>
            <w:tcW w:w="362" w:type="pct"/>
            <w:gridSpan w:val="2"/>
            <w:vMerge w:val="restart"/>
            <w:tcBorders>
              <w:top w:val="single" w:sz="4" w:space="0" w:color="auto"/>
            </w:tcBorders>
          </w:tcPr>
          <w:p w14:paraId="165EB5E9"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10.4.5.</w:t>
            </w:r>
          </w:p>
        </w:tc>
        <w:tc>
          <w:tcPr>
            <w:tcW w:w="2025" w:type="pct"/>
            <w:vMerge w:val="restart"/>
            <w:tcBorders>
              <w:top w:val="single" w:sz="4" w:space="0" w:color="auto"/>
            </w:tcBorders>
          </w:tcPr>
          <w:p w14:paraId="4A7556BA"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Nodrošināt vektorēšanu.</w:t>
            </w:r>
          </w:p>
        </w:tc>
        <w:tc>
          <w:tcPr>
            <w:tcW w:w="346" w:type="pct"/>
            <w:tcBorders>
              <w:top w:val="single" w:sz="4" w:space="0" w:color="auto"/>
            </w:tcBorders>
            <w:shd w:val="clear" w:color="auto" w:fill="D9D9D9" w:themeFill="background1" w:themeFillShade="D9"/>
          </w:tcPr>
          <w:p w14:paraId="128D086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788CB76" w14:textId="77777777" w:rsidR="0080473B" w:rsidRPr="003D5586"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65F2387E"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distancēšana, ielidošanas paātrināšana, izlidošanas un/vai augstuma uzņemšana līdz kreisēšanas līmenim, lidaparāts, kas pamet gaidīšanas pozīciju, navigācijas palīdzība, nekontrolēta gaisa telpa u. c.</w:t>
            </w:r>
          </w:p>
        </w:tc>
        <w:tc>
          <w:tcPr>
            <w:tcW w:w="316" w:type="pct"/>
            <w:vMerge w:val="restart"/>
            <w:tcBorders>
              <w:top w:val="single" w:sz="4" w:space="0" w:color="auto"/>
            </w:tcBorders>
          </w:tcPr>
          <w:p w14:paraId="186E36AE"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F331C09" w14:textId="77777777" w:rsidTr="00E56D89">
        <w:trPr>
          <w:trHeight w:val="194"/>
        </w:trPr>
        <w:tc>
          <w:tcPr>
            <w:tcW w:w="362" w:type="pct"/>
            <w:gridSpan w:val="2"/>
            <w:vMerge/>
            <w:tcBorders>
              <w:bottom w:val="single" w:sz="4" w:space="0" w:color="auto"/>
            </w:tcBorders>
          </w:tcPr>
          <w:p w14:paraId="149970FA"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D8FE48F"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74403590"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E53B991"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D02CB03" w14:textId="77777777" w:rsidR="0080473B" w:rsidRPr="003D5586" w:rsidRDefault="0080473B" w:rsidP="00E56D89">
            <w:pPr>
              <w:jc w:val="both"/>
              <w:rPr>
                <w:rFonts w:ascii="Times New Roman" w:hAnsi="Times New Roman" w:cs="Times New Roman"/>
                <w:sz w:val="24"/>
              </w:rPr>
            </w:pPr>
          </w:p>
        </w:tc>
      </w:tr>
      <w:tr w:rsidR="0080473B" w:rsidRPr="00683101" w14:paraId="5137AAEF" w14:textId="77777777" w:rsidTr="00E56D89">
        <w:trPr>
          <w:trHeight w:val="460"/>
        </w:trPr>
        <w:tc>
          <w:tcPr>
            <w:tcW w:w="362" w:type="pct"/>
            <w:gridSpan w:val="2"/>
            <w:vMerge w:val="restart"/>
            <w:tcBorders>
              <w:top w:val="single" w:sz="4" w:space="0" w:color="auto"/>
              <w:bottom w:val="single" w:sz="4" w:space="0" w:color="auto"/>
            </w:tcBorders>
          </w:tcPr>
          <w:p w14:paraId="66C77F53" w14:textId="77777777" w:rsidR="0080473B" w:rsidRPr="003D5586" w:rsidRDefault="0080473B" w:rsidP="00C97751">
            <w:pPr>
              <w:keepNext/>
              <w:keepLines/>
              <w:jc w:val="both"/>
              <w:rPr>
                <w:rFonts w:ascii="Times New Roman" w:hAnsi="Times New Roman" w:cs="Times New Roman"/>
                <w:sz w:val="24"/>
              </w:rPr>
            </w:pPr>
            <w:r>
              <w:rPr>
                <w:rFonts w:ascii="Times New Roman" w:hAnsi="Times New Roman"/>
                <w:sz w:val="24"/>
              </w:rPr>
              <w:lastRenderedPageBreak/>
              <w:t>APS ATM 10.4.6.</w:t>
            </w:r>
          </w:p>
        </w:tc>
        <w:tc>
          <w:tcPr>
            <w:tcW w:w="2025" w:type="pct"/>
            <w:vMerge w:val="restart"/>
            <w:tcBorders>
              <w:top w:val="single" w:sz="4" w:space="0" w:color="auto"/>
              <w:bottom w:val="single" w:sz="4" w:space="0" w:color="auto"/>
            </w:tcBorders>
          </w:tcPr>
          <w:p w14:paraId="0E6C8F50" w14:textId="77777777" w:rsidR="0080473B" w:rsidRPr="003D5586" w:rsidRDefault="0080473B" w:rsidP="00C97751">
            <w:pPr>
              <w:keepNext/>
              <w:keepLines/>
              <w:ind w:left="171" w:right="335"/>
              <w:jc w:val="both"/>
              <w:rPr>
                <w:rFonts w:ascii="Times New Roman" w:hAnsi="Times New Roman" w:cs="Times New Roman"/>
                <w:sz w:val="24"/>
              </w:rPr>
            </w:pPr>
            <w:r>
              <w:rPr>
                <w:rFonts w:ascii="Times New Roman" w:hAnsi="Times New Roman"/>
                <w:sz w:val="24"/>
              </w:rPr>
              <w:t>Piemērot vektorēšanas izbeigšanas procedūras.</w:t>
            </w:r>
          </w:p>
        </w:tc>
        <w:tc>
          <w:tcPr>
            <w:tcW w:w="346" w:type="pct"/>
            <w:tcBorders>
              <w:top w:val="single" w:sz="4" w:space="0" w:color="auto"/>
            </w:tcBorders>
            <w:shd w:val="clear" w:color="auto" w:fill="D9D9D9" w:themeFill="background1" w:themeFillShade="D9"/>
          </w:tcPr>
          <w:p w14:paraId="75C2A2B6" w14:textId="77777777" w:rsidR="0080473B" w:rsidRPr="003D5586" w:rsidRDefault="0080473B" w:rsidP="00C97751">
            <w:pPr>
              <w:keepNext/>
              <w:keepLines/>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46E9183A" w14:textId="77777777" w:rsidR="0080473B" w:rsidRPr="003D5586" w:rsidRDefault="0080473B" w:rsidP="00C97751">
            <w:pPr>
              <w:keepNext/>
              <w:keepLines/>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bottom w:val="single" w:sz="4" w:space="0" w:color="auto"/>
            </w:tcBorders>
          </w:tcPr>
          <w:p w14:paraId="77534980" w14:textId="77777777" w:rsidR="0080473B" w:rsidRPr="003D5586" w:rsidRDefault="0080473B" w:rsidP="00C97751">
            <w:pPr>
              <w:keepNext/>
              <w:keepLines/>
              <w:jc w:val="both"/>
              <w:rPr>
                <w:rFonts w:ascii="Times New Roman" w:hAnsi="Times New Roman" w:cs="Times New Roman"/>
                <w:sz w:val="24"/>
              </w:rPr>
            </w:pPr>
            <w:r>
              <w:rPr>
                <w:rFonts w:ascii="Times New Roman" w:hAnsi="Times New Roman"/>
                <w:i/>
                <w:iCs/>
                <w:sz w:val="24"/>
              </w:rPr>
              <w:t>APS ACS</w:t>
            </w:r>
          </w:p>
        </w:tc>
      </w:tr>
      <w:tr w:rsidR="0080473B" w:rsidRPr="00683101" w14:paraId="6760F274" w14:textId="77777777" w:rsidTr="00E56D89">
        <w:trPr>
          <w:trHeight w:val="460"/>
        </w:trPr>
        <w:tc>
          <w:tcPr>
            <w:tcW w:w="362" w:type="pct"/>
            <w:gridSpan w:val="2"/>
            <w:vMerge/>
            <w:tcBorders>
              <w:top w:val="single" w:sz="4" w:space="0" w:color="auto"/>
              <w:bottom w:val="single" w:sz="4" w:space="0" w:color="auto"/>
            </w:tcBorders>
          </w:tcPr>
          <w:p w14:paraId="5FA58158" w14:textId="77777777" w:rsidR="0080473B" w:rsidRPr="003D5586" w:rsidRDefault="0080473B" w:rsidP="00E56D89">
            <w:pPr>
              <w:jc w:val="both"/>
              <w:rPr>
                <w:rFonts w:ascii="Times New Roman" w:hAnsi="Times New Roman" w:cs="Times New Roman"/>
                <w:sz w:val="24"/>
              </w:rPr>
            </w:pPr>
          </w:p>
        </w:tc>
        <w:tc>
          <w:tcPr>
            <w:tcW w:w="2025" w:type="pct"/>
            <w:vMerge/>
            <w:tcBorders>
              <w:top w:val="single" w:sz="4" w:space="0" w:color="auto"/>
              <w:bottom w:val="single" w:sz="4" w:space="0" w:color="auto"/>
            </w:tcBorders>
          </w:tcPr>
          <w:p w14:paraId="6B5FE3BC"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58B08A2C"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7B1A2F6"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top w:val="single" w:sz="4" w:space="0" w:color="auto"/>
              <w:bottom w:val="single" w:sz="4" w:space="0" w:color="auto"/>
            </w:tcBorders>
          </w:tcPr>
          <w:p w14:paraId="44C57D33" w14:textId="77777777" w:rsidR="0080473B" w:rsidRPr="003D5586" w:rsidRDefault="0080473B" w:rsidP="00E56D89">
            <w:pPr>
              <w:jc w:val="both"/>
              <w:rPr>
                <w:rFonts w:ascii="Times New Roman" w:hAnsi="Times New Roman" w:cs="Times New Roman"/>
                <w:sz w:val="24"/>
              </w:rPr>
            </w:pPr>
          </w:p>
        </w:tc>
      </w:tr>
      <w:tr w:rsidR="0080473B" w:rsidRPr="00683101" w14:paraId="441B1749" w14:textId="77777777" w:rsidTr="00E56D89">
        <w:trPr>
          <w:trHeight w:val="518"/>
        </w:trPr>
        <w:tc>
          <w:tcPr>
            <w:tcW w:w="362" w:type="pct"/>
            <w:gridSpan w:val="2"/>
            <w:vMerge w:val="restart"/>
            <w:tcBorders>
              <w:top w:val="single" w:sz="4" w:space="0" w:color="auto"/>
            </w:tcBorders>
          </w:tcPr>
          <w:p w14:paraId="0D423FAF"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10.4.7.</w:t>
            </w:r>
          </w:p>
        </w:tc>
        <w:tc>
          <w:tcPr>
            <w:tcW w:w="2025" w:type="pct"/>
            <w:vMerge w:val="restart"/>
            <w:tcBorders>
              <w:top w:val="single" w:sz="4" w:space="0" w:color="auto"/>
            </w:tcBorders>
          </w:tcPr>
          <w:p w14:paraId="4191D37F"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Pārvaldīt satiksmi dažādu pieejas veidu gadījumā.</w:t>
            </w:r>
          </w:p>
        </w:tc>
        <w:tc>
          <w:tcPr>
            <w:tcW w:w="346" w:type="pct"/>
            <w:tcBorders>
              <w:top w:val="single" w:sz="4" w:space="0" w:color="auto"/>
            </w:tcBorders>
            <w:shd w:val="clear" w:color="auto" w:fill="D9D9D9" w:themeFill="background1" w:themeFillShade="D9"/>
          </w:tcPr>
          <w:p w14:paraId="126B8E73"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4344870D"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Precīzā, neprecīzā, vizuālā</w:t>
            </w:r>
          </w:p>
        </w:tc>
        <w:tc>
          <w:tcPr>
            <w:tcW w:w="316" w:type="pct"/>
            <w:vMerge w:val="restart"/>
            <w:tcBorders>
              <w:top w:val="single" w:sz="4" w:space="0" w:color="auto"/>
            </w:tcBorders>
          </w:tcPr>
          <w:p w14:paraId="36FDDD2F"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 xml:space="preserve">APP </w:t>
            </w:r>
            <w:r>
              <w:rPr>
                <w:rFonts w:ascii="Times New Roman" w:hAnsi="Times New Roman"/>
                <w:i/>
                <w:iCs/>
                <w:sz w:val="24"/>
              </w:rPr>
              <w:t>APS</w:t>
            </w:r>
          </w:p>
        </w:tc>
      </w:tr>
      <w:tr w:rsidR="0080473B" w:rsidRPr="003D5586" w14:paraId="07DFF574" w14:textId="77777777" w:rsidTr="00E56D89">
        <w:trPr>
          <w:trHeight w:val="517"/>
        </w:trPr>
        <w:tc>
          <w:tcPr>
            <w:tcW w:w="362" w:type="pct"/>
            <w:gridSpan w:val="2"/>
            <w:vMerge/>
            <w:tcBorders>
              <w:bottom w:val="single" w:sz="4" w:space="0" w:color="auto"/>
            </w:tcBorders>
          </w:tcPr>
          <w:p w14:paraId="5E5922BC"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C96709F"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526B53EF" w14:textId="77777777" w:rsidR="0080473B" w:rsidRPr="003D5586" w:rsidRDefault="0080473B"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7A7FDF4C"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16A660E5" w14:textId="77777777" w:rsidR="0080473B" w:rsidRPr="003D5586" w:rsidRDefault="0080473B" w:rsidP="00E56D89">
            <w:pPr>
              <w:jc w:val="both"/>
              <w:rPr>
                <w:rFonts w:ascii="Times New Roman" w:hAnsi="Times New Roman" w:cs="Times New Roman"/>
                <w:sz w:val="24"/>
              </w:rPr>
            </w:pPr>
          </w:p>
        </w:tc>
      </w:tr>
      <w:tr w:rsidR="0080473B" w:rsidRPr="00683101" w14:paraId="1D7A6F8C" w14:textId="77777777" w:rsidTr="00E56D89">
        <w:trPr>
          <w:trHeight w:val="516"/>
        </w:trPr>
        <w:tc>
          <w:tcPr>
            <w:tcW w:w="362" w:type="pct"/>
            <w:gridSpan w:val="2"/>
            <w:vMerge w:val="restart"/>
            <w:tcBorders>
              <w:top w:val="single" w:sz="4" w:space="0" w:color="auto"/>
            </w:tcBorders>
          </w:tcPr>
          <w:p w14:paraId="35D828D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10.4.8.</w:t>
            </w:r>
          </w:p>
        </w:tc>
        <w:tc>
          <w:tcPr>
            <w:tcW w:w="2025" w:type="pct"/>
            <w:vMerge w:val="restart"/>
            <w:tcBorders>
              <w:top w:val="single" w:sz="4" w:space="0" w:color="auto"/>
            </w:tcBorders>
          </w:tcPr>
          <w:p w14:paraId="40A2FDA5"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Iniciēt iziešanu uz otro riņķi.</w:t>
            </w:r>
          </w:p>
        </w:tc>
        <w:tc>
          <w:tcPr>
            <w:tcW w:w="346" w:type="pct"/>
            <w:tcBorders>
              <w:top w:val="single" w:sz="4" w:space="0" w:color="auto"/>
            </w:tcBorders>
            <w:shd w:val="clear" w:color="auto" w:fill="D9D9D9" w:themeFill="background1" w:themeFillShade="D9"/>
          </w:tcPr>
          <w:p w14:paraId="47E9785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62BB3DF5"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4444C65B"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 xml:space="preserve">APP </w:t>
            </w:r>
            <w:r>
              <w:rPr>
                <w:rFonts w:ascii="Times New Roman" w:hAnsi="Times New Roman"/>
                <w:i/>
                <w:iCs/>
                <w:sz w:val="24"/>
              </w:rPr>
              <w:t>APS</w:t>
            </w:r>
          </w:p>
        </w:tc>
      </w:tr>
      <w:tr w:rsidR="0080473B" w:rsidRPr="003D5586" w14:paraId="27733290" w14:textId="77777777" w:rsidTr="00E56D89">
        <w:trPr>
          <w:trHeight w:val="517"/>
        </w:trPr>
        <w:tc>
          <w:tcPr>
            <w:tcW w:w="362" w:type="pct"/>
            <w:gridSpan w:val="2"/>
            <w:vMerge/>
            <w:tcBorders>
              <w:bottom w:val="single" w:sz="4" w:space="0" w:color="auto"/>
            </w:tcBorders>
          </w:tcPr>
          <w:p w14:paraId="7D160334"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085EEAE" w14:textId="77777777" w:rsidR="0080473B" w:rsidRPr="003D5586" w:rsidRDefault="0080473B" w:rsidP="00E56D89">
            <w:pPr>
              <w:ind w:left="171" w:right="335"/>
              <w:jc w:val="both"/>
              <w:rPr>
                <w:rFonts w:ascii="Times New Roman" w:hAnsi="Times New Roman" w:cs="Times New Roman"/>
                <w:sz w:val="24"/>
              </w:rPr>
            </w:pPr>
          </w:p>
        </w:tc>
        <w:tc>
          <w:tcPr>
            <w:tcW w:w="346" w:type="pct"/>
            <w:tcBorders>
              <w:bottom w:val="single" w:sz="4" w:space="0" w:color="auto"/>
            </w:tcBorders>
          </w:tcPr>
          <w:p w14:paraId="3D226EBD"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6CFF2738"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13907207" w14:textId="77777777" w:rsidR="0080473B" w:rsidRPr="003D5586" w:rsidRDefault="0080473B" w:rsidP="00E56D89">
            <w:pPr>
              <w:jc w:val="both"/>
              <w:rPr>
                <w:rFonts w:ascii="Times New Roman" w:hAnsi="Times New Roman" w:cs="Times New Roman"/>
                <w:sz w:val="24"/>
              </w:rPr>
            </w:pPr>
          </w:p>
        </w:tc>
      </w:tr>
      <w:tr w:rsidR="0080473B" w:rsidRPr="003D5586" w14:paraId="380CC458" w14:textId="77777777" w:rsidTr="00E56D89">
        <w:trPr>
          <w:trHeight w:val="518"/>
        </w:trPr>
        <w:tc>
          <w:tcPr>
            <w:tcW w:w="362" w:type="pct"/>
            <w:gridSpan w:val="2"/>
            <w:vMerge w:val="restart"/>
            <w:tcBorders>
              <w:top w:val="single" w:sz="4" w:space="0" w:color="auto"/>
            </w:tcBorders>
          </w:tcPr>
          <w:p w14:paraId="096784C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10.4.9.</w:t>
            </w:r>
          </w:p>
        </w:tc>
        <w:tc>
          <w:tcPr>
            <w:tcW w:w="2025" w:type="pct"/>
            <w:vMerge w:val="restart"/>
            <w:tcBorders>
              <w:top w:val="single" w:sz="4" w:space="0" w:color="auto"/>
            </w:tcBorders>
          </w:tcPr>
          <w:p w14:paraId="635C6355" w14:textId="77777777" w:rsidR="0080473B" w:rsidRPr="003D5586" w:rsidRDefault="0080473B" w:rsidP="00E56D89">
            <w:pPr>
              <w:ind w:left="171" w:right="335"/>
              <w:jc w:val="both"/>
              <w:rPr>
                <w:rFonts w:ascii="Times New Roman" w:hAnsi="Times New Roman" w:cs="Times New Roman"/>
                <w:sz w:val="24"/>
              </w:rPr>
            </w:pPr>
            <w:r>
              <w:rPr>
                <w:rFonts w:ascii="Times New Roman" w:hAnsi="Times New Roman"/>
                <w:sz w:val="24"/>
              </w:rPr>
              <w:t>Integrēt lidaparātu, kas izgājis uz otro riņķi, satiksmes situācijā.</w:t>
            </w:r>
          </w:p>
        </w:tc>
        <w:tc>
          <w:tcPr>
            <w:tcW w:w="346" w:type="pct"/>
            <w:tcBorders>
              <w:top w:val="single" w:sz="4" w:space="0" w:color="auto"/>
            </w:tcBorders>
            <w:shd w:val="clear" w:color="auto" w:fill="D9D9D9" w:themeFill="background1" w:themeFillShade="D9"/>
          </w:tcPr>
          <w:p w14:paraId="6A5BACD0"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A0187D8" w14:textId="77777777" w:rsidR="0080473B" w:rsidRPr="003D5586"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07C552F9" w14:textId="77777777" w:rsidR="0080473B" w:rsidRPr="003D5586" w:rsidRDefault="0080473B" w:rsidP="00E56D89">
            <w:pPr>
              <w:jc w:val="both"/>
              <w:rPr>
                <w:rFonts w:ascii="Times New Roman" w:hAnsi="Times New Roman" w:cs="Times New Roman"/>
                <w:sz w:val="24"/>
              </w:rPr>
            </w:pPr>
            <w:r>
              <w:rPr>
                <w:rFonts w:ascii="Times New Roman" w:hAnsi="Times New Roman"/>
                <w:i/>
                <w:color w:val="FF9999"/>
                <w:sz w:val="24"/>
              </w:rPr>
              <w:t xml:space="preserve">APP </w:t>
            </w:r>
            <w:r>
              <w:rPr>
                <w:rFonts w:ascii="Times New Roman" w:hAnsi="Times New Roman"/>
                <w:i/>
                <w:iCs/>
                <w:sz w:val="24"/>
              </w:rPr>
              <w:t>APS</w:t>
            </w:r>
          </w:p>
        </w:tc>
      </w:tr>
      <w:tr w:rsidR="0080473B" w:rsidRPr="003D5586" w14:paraId="733040D0" w14:textId="77777777" w:rsidTr="00E56D89">
        <w:trPr>
          <w:trHeight w:val="517"/>
        </w:trPr>
        <w:tc>
          <w:tcPr>
            <w:tcW w:w="362" w:type="pct"/>
            <w:gridSpan w:val="2"/>
            <w:vMerge/>
          </w:tcPr>
          <w:p w14:paraId="5CD52C0C" w14:textId="77777777" w:rsidR="0080473B" w:rsidRPr="003D5586" w:rsidRDefault="0080473B" w:rsidP="00E56D89">
            <w:pPr>
              <w:jc w:val="both"/>
              <w:rPr>
                <w:rFonts w:ascii="Times New Roman" w:hAnsi="Times New Roman" w:cs="Times New Roman"/>
                <w:sz w:val="24"/>
              </w:rPr>
            </w:pPr>
          </w:p>
        </w:tc>
        <w:tc>
          <w:tcPr>
            <w:tcW w:w="2025" w:type="pct"/>
            <w:vMerge/>
          </w:tcPr>
          <w:p w14:paraId="7907BE85" w14:textId="77777777" w:rsidR="0080473B" w:rsidRPr="003D5586" w:rsidRDefault="0080473B" w:rsidP="00E56D89">
            <w:pPr>
              <w:jc w:val="both"/>
              <w:rPr>
                <w:rFonts w:ascii="Times New Roman" w:hAnsi="Times New Roman" w:cs="Times New Roman"/>
                <w:sz w:val="24"/>
              </w:rPr>
            </w:pPr>
          </w:p>
        </w:tc>
        <w:tc>
          <w:tcPr>
            <w:tcW w:w="346" w:type="pct"/>
          </w:tcPr>
          <w:p w14:paraId="3924DF51"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697E896" w14:textId="77777777" w:rsidR="0080473B" w:rsidRPr="003D5586" w:rsidRDefault="0080473B" w:rsidP="00E56D89">
            <w:pPr>
              <w:jc w:val="both"/>
              <w:rPr>
                <w:rFonts w:ascii="Times New Roman" w:hAnsi="Times New Roman" w:cs="Times New Roman"/>
                <w:sz w:val="24"/>
              </w:rPr>
            </w:pPr>
          </w:p>
        </w:tc>
        <w:tc>
          <w:tcPr>
            <w:tcW w:w="316" w:type="pct"/>
            <w:vMerge/>
          </w:tcPr>
          <w:p w14:paraId="1CC2AB3F" w14:textId="77777777" w:rsidR="0080473B" w:rsidRPr="003D5586" w:rsidRDefault="0080473B" w:rsidP="00E56D89">
            <w:pPr>
              <w:jc w:val="both"/>
              <w:rPr>
                <w:rFonts w:ascii="Times New Roman" w:hAnsi="Times New Roman" w:cs="Times New Roman"/>
                <w:sz w:val="24"/>
              </w:rPr>
            </w:pPr>
          </w:p>
        </w:tc>
      </w:tr>
      <w:tr w:rsidR="0080473B" w:rsidRPr="003D5586" w14:paraId="567E099C" w14:textId="77777777" w:rsidTr="00E56D89">
        <w:trPr>
          <w:trHeight w:val="624"/>
        </w:trPr>
        <w:tc>
          <w:tcPr>
            <w:tcW w:w="5000" w:type="pct"/>
            <w:gridSpan w:val="6"/>
            <w:shd w:val="clear" w:color="auto" w:fill="A6A6A6" w:themeFill="background1" w:themeFillShade="A6"/>
            <w:vAlign w:val="center"/>
          </w:tcPr>
          <w:p w14:paraId="1D335CDB"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10.5. apakštēma. Vadības pakalpojums ar uzlabotas sistēmas atbalstu</w:t>
            </w:r>
          </w:p>
        </w:tc>
      </w:tr>
      <w:tr w:rsidR="0080473B" w:rsidRPr="00683101" w14:paraId="0A3A14CA" w14:textId="77777777" w:rsidTr="00E56D89">
        <w:trPr>
          <w:trHeight w:val="559"/>
        </w:trPr>
        <w:tc>
          <w:tcPr>
            <w:tcW w:w="362" w:type="pct"/>
            <w:gridSpan w:val="2"/>
            <w:vMerge w:val="restart"/>
          </w:tcPr>
          <w:p w14:paraId="3C438D8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10.5.1.</w:t>
            </w:r>
          </w:p>
        </w:tc>
        <w:tc>
          <w:tcPr>
            <w:tcW w:w="2025" w:type="pct"/>
            <w:vMerge w:val="restart"/>
          </w:tcPr>
          <w:p w14:paraId="06991E15" w14:textId="77777777" w:rsidR="0080473B" w:rsidRPr="003D5586" w:rsidRDefault="0080473B" w:rsidP="00E56D89">
            <w:pPr>
              <w:ind w:left="171" w:right="337"/>
              <w:jc w:val="both"/>
              <w:rPr>
                <w:rFonts w:ascii="Times New Roman" w:hAnsi="Times New Roman" w:cs="Times New Roman"/>
                <w:sz w:val="24"/>
              </w:rPr>
            </w:pPr>
            <w:r>
              <w:rPr>
                <w:rFonts w:ascii="Times New Roman" w:hAnsi="Times New Roman"/>
                <w:sz w:val="24"/>
              </w:rPr>
              <w:t>Aptvert uzlabotu sistēmu ietekmi uz pieejas kontroles pakalpojuma sniegšanu.</w:t>
            </w:r>
          </w:p>
        </w:tc>
        <w:tc>
          <w:tcPr>
            <w:tcW w:w="346" w:type="pct"/>
            <w:shd w:val="clear" w:color="auto" w:fill="D9D9D9" w:themeFill="background1" w:themeFillShade="D9"/>
          </w:tcPr>
          <w:p w14:paraId="3B23BB4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4D4A713"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sekvencēšanas sistēmas, ielidošanas pārvaldība, izlidošanas pārvaldība, automatizēti gaidīšanas saraksti, vertikāli satiksmes displeji, konfliktu atklāšanas un lēmumu pieņemšanas rīki, automatizēti informācijas un koordinēšanas rīki</w:t>
            </w:r>
          </w:p>
        </w:tc>
        <w:tc>
          <w:tcPr>
            <w:tcW w:w="316" w:type="pct"/>
            <w:vMerge w:val="restart"/>
          </w:tcPr>
          <w:p w14:paraId="4D1A6FA6"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3D5586" w14:paraId="33F640D1" w14:textId="77777777" w:rsidTr="00E56D89">
        <w:trPr>
          <w:trHeight w:val="45"/>
        </w:trPr>
        <w:tc>
          <w:tcPr>
            <w:tcW w:w="362" w:type="pct"/>
            <w:gridSpan w:val="2"/>
            <w:vMerge/>
            <w:tcBorders>
              <w:bottom w:val="single" w:sz="12" w:space="0" w:color="auto"/>
            </w:tcBorders>
          </w:tcPr>
          <w:p w14:paraId="713C48EB"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30C660C6"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tcPr>
          <w:p w14:paraId="457B5A14"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283B9C6A"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11EC5E9C" w14:textId="77777777" w:rsidR="0080473B" w:rsidRPr="003D5586" w:rsidRDefault="0080473B" w:rsidP="00E56D89">
            <w:pPr>
              <w:jc w:val="both"/>
              <w:rPr>
                <w:rFonts w:ascii="Times New Roman" w:hAnsi="Times New Roman" w:cs="Times New Roman"/>
                <w:sz w:val="24"/>
              </w:rPr>
            </w:pPr>
          </w:p>
        </w:tc>
      </w:tr>
      <w:tr w:rsidR="0080473B" w:rsidRPr="003D5586" w14:paraId="61EB12FA" w14:textId="77777777" w:rsidTr="00E56D89">
        <w:trPr>
          <w:trHeight w:val="737"/>
        </w:trPr>
        <w:tc>
          <w:tcPr>
            <w:tcW w:w="5000" w:type="pct"/>
            <w:gridSpan w:val="6"/>
            <w:shd w:val="clear" w:color="auto" w:fill="auto"/>
            <w:vAlign w:val="center"/>
          </w:tcPr>
          <w:p w14:paraId="092169F8"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11. TĒMA. GAIDĪŠANA</w:t>
            </w:r>
          </w:p>
        </w:tc>
      </w:tr>
      <w:tr w:rsidR="0080473B" w:rsidRPr="003D5586" w14:paraId="5369F190" w14:textId="77777777" w:rsidTr="00E56D89">
        <w:trPr>
          <w:trHeight w:val="624"/>
        </w:trPr>
        <w:tc>
          <w:tcPr>
            <w:tcW w:w="5000" w:type="pct"/>
            <w:gridSpan w:val="6"/>
            <w:shd w:val="clear" w:color="auto" w:fill="A6A6A6" w:themeFill="background1" w:themeFillShade="A6"/>
            <w:vAlign w:val="center"/>
          </w:tcPr>
          <w:p w14:paraId="1243F064"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11.1. apakštēma. Vispārīgās gaidīšanas procedūras</w:t>
            </w:r>
          </w:p>
        </w:tc>
      </w:tr>
      <w:tr w:rsidR="0080473B" w:rsidRPr="003D5586" w14:paraId="373D27F8" w14:textId="77777777" w:rsidTr="00E56D89">
        <w:trPr>
          <w:trHeight w:val="460"/>
        </w:trPr>
        <w:tc>
          <w:tcPr>
            <w:tcW w:w="362" w:type="pct"/>
            <w:gridSpan w:val="2"/>
            <w:vMerge w:val="restart"/>
          </w:tcPr>
          <w:p w14:paraId="2264F4D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11.1.1.</w:t>
            </w:r>
          </w:p>
        </w:tc>
        <w:tc>
          <w:tcPr>
            <w:tcW w:w="2025" w:type="pct"/>
            <w:vMerge w:val="restart"/>
          </w:tcPr>
          <w:p w14:paraId="161263B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Piemērot gaidīšanas procedūras.</w:t>
            </w:r>
          </w:p>
        </w:tc>
        <w:tc>
          <w:tcPr>
            <w:tcW w:w="346" w:type="pct"/>
            <w:shd w:val="clear" w:color="auto" w:fill="D9D9D9" w:themeFill="background1" w:themeFillShade="D9"/>
          </w:tcPr>
          <w:p w14:paraId="5A87CAA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FF9999"/>
          </w:tcPr>
          <w:p w14:paraId="26774A55"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gaidīšanas instrukcijas, gaidīšanas līmeņu piešķiršana, turpmākie atļaujas laiki</w:t>
            </w:r>
          </w:p>
        </w:tc>
        <w:tc>
          <w:tcPr>
            <w:tcW w:w="316" w:type="pct"/>
            <w:vMerge w:val="restart"/>
          </w:tcPr>
          <w:p w14:paraId="496B5F8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96EE656" w14:textId="77777777" w:rsidTr="00E56D89">
        <w:trPr>
          <w:trHeight w:val="258"/>
        </w:trPr>
        <w:tc>
          <w:tcPr>
            <w:tcW w:w="362" w:type="pct"/>
            <w:gridSpan w:val="2"/>
            <w:vMerge/>
          </w:tcPr>
          <w:p w14:paraId="40333214" w14:textId="77777777" w:rsidR="0080473B" w:rsidRPr="003D5586" w:rsidRDefault="0080473B" w:rsidP="00E56D89">
            <w:pPr>
              <w:jc w:val="both"/>
              <w:rPr>
                <w:rFonts w:ascii="Times New Roman" w:hAnsi="Times New Roman" w:cs="Times New Roman"/>
                <w:sz w:val="24"/>
              </w:rPr>
            </w:pPr>
          </w:p>
        </w:tc>
        <w:tc>
          <w:tcPr>
            <w:tcW w:w="2025" w:type="pct"/>
            <w:vMerge/>
          </w:tcPr>
          <w:p w14:paraId="07151311"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4E8938EF"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FF9999"/>
          </w:tcPr>
          <w:p w14:paraId="015A06CA" w14:textId="77777777" w:rsidR="0080473B" w:rsidRPr="003D5586" w:rsidRDefault="0080473B" w:rsidP="00E56D89">
            <w:pPr>
              <w:ind w:left="116" w:right="245"/>
              <w:jc w:val="both"/>
              <w:rPr>
                <w:rFonts w:ascii="Times New Roman" w:hAnsi="Times New Roman" w:cs="Times New Roman"/>
                <w:sz w:val="24"/>
              </w:rPr>
            </w:pPr>
          </w:p>
        </w:tc>
        <w:tc>
          <w:tcPr>
            <w:tcW w:w="316" w:type="pct"/>
            <w:vMerge/>
          </w:tcPr>
          <w:p w14:paraId="75C31E50" w14:textId="77777777" w:rsidR="0080473B" w:rsidRPr="003D5586" w:rsidRDefault="0080473B" w:rsidP="00E56D89">
            <w:pPr>
              <w:jc w:val="both"/>
              <w:rPr>
                <w:rFonts w:ascii="Times New Roman" w:hAnsi="Times New Roman" w:cs="Times New Roman"/>
                <w:sz w:val="24"/>
              </w:rPr>
            </w:pPr>
          </w:p>
        </w:tc>
      </w:tr>
      <w:tr w:rsidR="0080473B" w:rsidRPr="00683101" w14:paraId="74BFE9B3" w14:textId="77777777" w:rsidTr="00E56D89">
        <w:trPr>
          <w:trHeight w:val="238"/>
        </w:trPr>
        <w:tc>
          <w:tcPr>
            <w:tcW w:w="362" w:type="pct"/>
            <w:gridSpan w:val="2"/>
            <w:vMerge/>
            <w:tcBorders>
              <w:bottom w:val="single" w:sz="4" w:space="0" w:color="auto"/>
            </w:tcBorders>
          </w:tcPr>
          <w:p w14:paraId="0E875F9D"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A6BD2DD"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15855768" w14:textId="77777777" w:rsidR="0080473B" w:rsidRPr="003D5586"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3776F2A5"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94770D1" w14:textId="77777777" w:rsidR="0080473B" w:rsidRPr="003D5586" w:rsidRDefault="0080473B" w:rsidP="00E56D89">
            <w:pPr>
              <w:jc w:val="both"/>
              <w:rPr>
                <w:rFonts w:ascii="Times New Roman" w:hAnsi="Times New Roman" w:cs="Times New Roman"/>
                <w:sz w:val="24"/>
              </w:rPr>
            </w:pPr>
          </w:p>
        </w:tc>
      </w:tr>
      <w:tr w:rsidR="0080473B" w:rsidRPr="00683101" w14:paraId="5E404944" w14:textId="77777777" w:rsidTr="00E56D89">
        <w:trPr>
          <w:trHeight w:val="460"/>
        </w:trPr>
        <w:tc>
          <w:tcPr>
            <w:tcW w:w="362" w:type="pct"/>
            <w:gridSpan w:val="2"/>
            <w:vMerge w:val="restart"/>
            <w:tcBorders>
              <w:top w:val="single" w:sz="4" w:space="0" w:color="auto"/>
            </w:tcBorders>
          </w:tcPr>
          <w:p w14:paraId="017567D3"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11.1.2.</w:t>
            </w:r>
          </w:p>
        </w:tc>
        <w:tc>
          <w:tcPr>
            <w:tcW w:w="2025" w:type="pct"/>
            <w:vMerge w:val="restart"/>
            <w:tcBorders>
              <w:top w:val="single" w:sz="4" w:space="0" w:color="auto"/>
            </w:tcBorders>
          </w:tcPr>
          <w:p w14:paraId="101CBD6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lidojuma gaidīšanas zonas shēmu ietekmējošos faktorus.</w:t>
            </w:r>
          </w:p>
        </w:tc>
        <w:tc>
          <w:tcPr>
            <w:tcW w:w="346" w:type="pct"/>
            <w:tcBorders>
              <w:top w:val="single" w:sz="4" w:space="0" w:color="auto"/>
            </w:tcBorders>
            <w:shd w:val="clear" w:color="auto" w:fill="D9D9D9" w:themeFill="background1" w:themeFillShade="D9"/>
          </w:tcPr>
          <w:p w14:paraId="399BEC25"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FF9999"/>
          </w:tcPr>
          <w:p w14:paraId="2DBF1BD9"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Ātruma ietekme, izmantotā līmeņa ietekme, izmantotā aeronavigācijas līdzekļa ietekme, turbulence, lidaparāta tips</w:t>
            </w:r>
          </w:p>
        </w:tc>
        <w:tc>
          <w:tcPr>
            <w:tcW w:w="316" w:type="pct"/>
            <w:vMerge w:val="restart"/>
            <w:tcBorders>
              <w:top w:val="single" w:sz="4" w:space="0" w:color="auto"/>
            </w:tcBorders>
          </w:tcPr>
          <w:p w14:paraId="179C323F"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09714B2" w14:textId="77777777" w:rsidTr="00E56D89">
        <w:trPr>
          <w:trHeight w:val="304"/>
        </w:trPr>
        <w:tc>
          <w:tcPr>
            <w:tcW w:w="362" w:type="pct"/>
            <w:gridSpan w:val="2"/>
            <w:vMerge/>
          </w:tcPr>
          <w:p w14:paraId="6347A040" w14:textId="77777777" w:rsidR="0080473B" w:rsidRPr="003D5586" w:rsidRDefault="0080473B" w:rsidP="00E56D89">
            <w:pPr>
              <w:jc w:val="both"/>
              <w:rPr>
                <w:rFonts w:ascii="Times New Roman" w:hAnsi="Times New Roman" w:cs="Times New Roman"/>
                <w:sz w:val="24"/>
              </w:rPr>
            </w:pPr>
          </w:p>
        </w:tc>
        <w:tc>
          <w:tcPr>
            <w:tcW w:w="2025" w:type="pct"/>
            <w:vMerge/>
          </w:tcPr>
          <w:p w14:paraId="4DDB9C54"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7D091DA0"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FF9999"/>
          </w:tcPr>
          <w:p w14:paraId="61C27E88" w14:textId="77777777" w:rsidR="0080473B" w:rsidRPr="003D5586" w:rsidRDefault="0080473B" w:rsidP="00E56D89">
            <w:pPr>
              <w:jc w:val="both"/>
              <w:rPr>
                <w:rFonts w:ascii="Times New Roman" w:hAnsi="Times New Roman" w:cs="Times New Roman"/>
                <w:sz w:val="24"/>
              </w:rPr>
            </w:pPr>
          </w:p>
        </w:tc>
        <w:tc>
          <w:tcPr>
            <w:tcW w:w="316" w:type="pct"/>
            <w:vMerge/>
          </w:tcPr>
          <w:p w14:paraId="7D7D0789" w14:textId="77777777" w:rsidR="0080473B" w:rsidRPr="003D5586" w:rsidRDefault="0080473B" w:rsidP="00E56D89">
            <w:pPr>
              <w:jc w:val="both"/>
              <w:rPr>
                <w:rFonts w:ascii="Times New Roman" w:hAnsi="Times New Roman" w:cs="Times New Roman"/>
                <w:sz w:val="24"/>
              </w:rPr>
            </w:pPr>
          </w:p>
        </w:tc>
      </w:tr>
      <w:tr w:rsidR="0080473B" w:rsidRPr="003D5586" w14:paraId="2B1014A2" w14:textId="77777777" w:rsidTr="00E56D89">
        <w:trPr>
          <w:trHeight w:val="82"/>
        </w:trPr>
        <w:tc>
          <w:tcPr>
            <w:tcW w:w="362" w:type="pct"/>
            <w:gridSpan w:val="2"/>
            <w:vMerge/>
          </w:tcPr>
          <w:p w14:paraId="7F01C94D" w14:textId="77777777" w:rsidR="0080473B" w:rsidRPr="003D5586" w:rsidRDefault="0080473B" w:rsidP="00E56D89">
            <w:pPr>
              <w:jc w:val="both"/>
              <w:rPr>
                <w:rFonts w:ascii="Times New Roman" w:hAnsi="Times New Roman" w:cs="Times New Roman"/>
                <w:sz w:val="24"/>
              </w:rPr>
            </w:pPr>
          </w:p>
        </w:tc>
        <w:tc>
          <w:tcPr>
            <w:tcW w:w="2025" w:type="pct"/>
            <w:vMerge/>
          </w:tcPr>
          <w:p w14:paraId="02948A9C"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17962B10"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76FEB49E" w14:textId="77777777" w:rsidR="0080473B" w:rsidRPr="003D5586" w:rsidRDefault="0080473B" w:rsidP="00E56D89">
            <w:pPr>
              <w:jc w:val="both"/>
              <w:rPr>
                <w:rFonts w:ascii="Times New Roman" w:hAnsi="Times New Roman" w:cs="Times New Roman"/>
                <w:sz w:val="24"/>
              </w:rPr>
            </w:pPr>
          </w:p>
        </w:tc>
        <w:tc>
          <w:tcPr>
            <w:tcW w:w="316" w:type="pct"/>
            <w:vMerge/>
          </w:tcPr>
          <w:p w14:paraId="2463FDE6" w14:textId="77777777" w:rsidR="0080473B" w:rsidRPr="003D5586" w:rsidRDefault="0080473B" w:rsidP="00E56D89">
            <w:pPr>
              <w:jc w:val="both"/>
              <w:rPr>
                <w:rFonts w:ascii="Times New Roman" w:hAnsi="Times New Roman" w:cs="Times New Roman"/>
                <w:sz w:val="24"/>
              </w:rPr>
            </w:pPr>
          </w:p>
        </w:tc>
      </w:tr>
      <w:tr w:rsidR="0080473B" w:rsidRPr="003D5586" w14:paraId="10697E49" w14:textId="77777777" w:rsidTr="00E56D89">
        <w:trPr>
          <w:trHeight w:val="624"/>
        </w:trPr>
        <w:tc>
          <w:tcPr>
            <w:tcW w:w="5000" w:type="pct"/>
            <w:gridSpan w:val="6"/>
            <w:shd w:val="clear" w:color="auto" w:fill="A6A6A6" w:themeFill="background1" w:themeFillShade="A6"/>
            <w:vAlign w:val="center"/>
          </w:tcPr>
          <w:p w14:paraId="22F4478C"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11.2. apakštēma. Gaisa kuģi, kas tuvojas</w:t>
            </w:r>
          </w:p>
        </w:tc>
      </w:tr>
      <w:tr w:rsidR="0080473B" w:rsidRPr="00683101" w14:paraId="45C02BB5" w14:textId="77777777" w:rsidTr="00E56D89">
        <w:trPr>
          <w:trHeight w:val="460"/>
        </w:trPr>
        <w:tc>
          <w:tcPr>
            <w:tcW w:w="362" w:type="pct"/>
            <w:gridSpan w:val="2"/>
            <w:vMerge w:val="restart"/>
          </w:tcPr>
          <w:p w14:paraId="3A1E616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 xml:space="preserve">APS </w:t>
            </w:r>
            <w:r>
              <w:rPr>
                <w:rFonts w:ascii="Times New Roman" w:hAnsi="Times New Roman"/>
                <w:sz w:val="24"/>
              </w:rPr>
              <w:lastRenderedPageBreak/>
              <w:t>ATM 11.2.1.</w:t>
            </w:r>
          </w:p>
        </w:tc>
        <w:tc>
          <w:tcPr>
            <w:tcW w:w="2025" w:type="pct"/>
            <w:vMerge w:val="restart"/>
          </w:tcPr>
          <w:p w14:paraId="3A8A9C2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lastRenderedPageBreak/>
              <w:t xml:space="preserve">Aprēķināt gaidāmos pieejas </w:t>
            </w:r>
            <w:r>
              <w:rPr>
                <w:rFonts w:ascii="Times New Roman" w:hAnsi="Times New Roman"/>
                <w:sz w:val="24"/>
              </w:rPr>
              <w:lastRenderedPageBreak/>
              <w:t>laikus (</w:t>
            </w:r>
            <w:r>
              <w:rPr>
                <w:rFonts w:ascii="Times New Roman" w:hAnsi="Times New Roman"/>
                <w:i/>
                <w:iCs/>
                <w:sz w:val="24"/>
              </w:rPr>
              <w:t>EAT</w:t>
            </w:r>
            <w:r>
              <w:rPr>
                <w:rFonts w:ascii="Times New Roman" w:hAnsi="Times New Roman"/>
                <w:sz w:val="24"/>
              </w:rPr>
              <w:t>) un gaidāmos turpmākās atļaujas laikus.</w:t>
            </w:r>
          </w:p>
        </w:tc>
        <w:tc>
          <w:tcPr>
            <w:tcW w:w="346" w:type="pct"/>
            <w:shd w:val="clear" w:color="auto" w:fill="D9D9D9" w:themeFill="background1" w:themeFillShade="D9"/>
          </w:tcPr>
          <w:p w14:paraId="729677A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lastRenderedPageBreak/>
              <w:t>3</w:t>
            </w:r>
          </w:p>
        </w:tc>
        <w:tc>
          <w:tcPr>
            <w:tcW w:w="1951" w:type="pct"/>
            <w:vMerge w:val="restart"/>
            <w:shd w:val="clear" w:color="auto" w:fill="auto"/>
          </w:tcPr>
          <w:p w14:paraId="11797E44" w14:textId="77777777" w:rsidR="0080473B" w:rsidRPr="003D5586" w:rsidRDefault="0080473B" w:rsidP="00E56D89">
            <w:pPr>
              <w:jc w:val="both"/>
              <w:rPr>
                <w:rFonts w:ascii="Times New Roman" w:hAnsi="Times New Roman" w:cs="Times New Roman"/>
                <w:sz w:val="24"/>
              </w:rPr>
            </w:pPr>
          </w:p>
        </w:tc>
        <w:tc>
          <w:tcPr>
            <w:tcW w:w="316" w:type="pct"/>
            <w:vMerge w:val="restart"/>
          </w:tcPr>
          <w:p w14:paraId="7CEDB185"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sz w:val="24"/>
              </w:rPr>
              <w:lastRenderedPageBreak/>
              <w:t>APS</w:t>
            </w:r>
          </w:p>
        </w:tc>
      </w:tr>
      <w:tr w:rsidR="0080473B" w:rsidRPr="003D5586" w14:paraId="2891E7CB" w14:textId="77777777" w:rsidTr="00E56D89">
        <w:trPr>
          <w:trHeight w:val="259"/>
        </w:trPr>
        <w:tc>
          <w:tcPr>
            <w:tcW w:w="362" w:type="pct"/>
            <w:gridSpan w:val="2"/>
            <w:vMerge/>
          </w:tcPr>
          <w:p w14:paraId="7859AA46" w14:textId="77777777" w:rsidR="0080473B" w:rsidRPr="003D5586" w:rsidRDefault="0080473B" w:rsidP="00E56D89">
            <w:pPr>
              <w:jc w:val="both"/>
              <w:rPr>
                <w:rFonts w:ascii="Times New Roman" w:hAnsi="Times New Roman" w:cs="Times New Roman"/>
                <w:sz w:val="24"/>
              </w:rPr>
            </w:pPr>
          </w:p>
        </w:tc>
        <w:tc>
          <w:tcPr>
            <w:tcW w:w="2025" w:type="pct"/>
            <w:vMerge/>
          </w:tcPr>
          <w:p w14:paraId="22E6325F" w14:textId="77777777" w:rsidR="0080473B" w:rsidRPr="003D5586" w:rsidRDefault="0080473B" w:rsidP="00E56D89">
            <w:pPr>
              <w:ind w:left="171" w:right="195"/>
              <w:jc w:val="both"/>
              <w:rPr>
                <w:rFonts w:ascii="Times New Roman" w:hAnsi="Times New Roman" w:cs="Times New Roman"/>
                <w:sz w:val="24"/>
              </w:rPr>
            </w:pPr>
          </w:p>
        </w:tc>
        <w:tc>
          <w:tcPr>
            <w:tcW w:w="346" w:type="pct"/>
            <w:shd w:val="clear" w:color="auto" w:fill="auto"/>
          </w:tcPr>
          <w:p w14:paraId="74273290" w14:textId="77777777" w:rsidR="0080473B" w:rsidRPr="003D5586" w:rsidRDefault="0080473B" w:rsidP="00E56D89">
            <w:pPr>
              <w:jc w:val="center"/>
              <w:rPr>
                <w:rFonts w:ascii="Times New Roman" w:hAnsi="Times New Roman" w:cs="Times New Roman"/>
                <w:sz w:val="24"/>
              </w:rPr>
            </w:pPr>
          </w:p>
        </w:tc>
        <w:tc>
          <w:tcPr>
            <w:tcW w:w="1951" w:type="pct"/>
            <w:vMerge/>
            <w:shd w:val="clear" w:color="auto" w:fill="auto"/>
          </w:tcPr>
          <w:p w14:paraId="1ECBA62A" w14:textId="77777777" w:rsidR="0080473B" w:rsidRPr="003D5586" w:rsidRDefault="0080473B" w:rsidP="00E56D89">
            <w:pPr>
              <w:jc w:val="both"/>
              <w:rPr>
                <w:rFonts w:ascii="Times New Roman" w:hAnsi="Times New Roman" w:cs="Times New Roman"/>
                <w:sz w:val="24"/>
              </w:rPr>
            </w:pPr>
          </w:p>
        </w:tc>
        <w:tc>
          <w:tcPr>
            <w:tcW w:w="316" w:type="pct"/>
            <w:vMerge/>
          </w:tcPr>
          <w:p w14:paraId="05B269CF" w14:textId="77777777" w:rsidR="0080473B" w:rsidRPr="003D5586" w:rsidRDefault="0080473B" w:rsidP="00E56D89">
            <w:pPr>
              <w:jc w:val="both"/>
              <w:rPr>
                <w:rFonts w:ascii="Times New Roman" w:hAnsi="Times New Roman" w:cs="Times New Roman"/>
                <w:sz w:val="24"/>
              </w:rPr>
            </w:pPr>
          </w:p>
        </w:tc>
      </w:tr>
      <w:tr w:rsidR="0080473B" w:rsidRPr="003D5586" w14:paraId="7D15DC43" w14:textId="77777777" w:rsidTr="00E56D89">
        <w:trPr>
          <w:trHeight w:val="518"/>
        </w:trPr>
        <w:tc>
          <w:tcPr>
            <w:tcW w:w="362" w:type="pct"/>
            <w:gridSpan w:val="2"/>
            <w:vMerge w:val="restart"/>
          </w:tcPr>
          <w:p w14:paraId="0076161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11.2.2.</w:t>
            </w:r>
          </w:p>
        </w:tc>
        <w:tc>
          <w:tcPr>
            <w:tcW w:w="2025" w:type="pct"/>
            <w:vMerge w:val="restart"/>
          </w:tcPr>
          <w:p w14:paraId="4D3929F2"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Organizēt lidaparātu nosēšanās secību lidojuma gaidīšanas zonas shēmā.</w:t>
            </w:r>
          </w:p>
        </w:tc>
        <w:tc>
          <w:tcPr>
            <w:tcW w:w="346" w:type="pct"/>
            <w:shd w:val="clear" w:color="auto" w:fill="D9D9D9" w:themeFill="background1" w:themeFillShade="D9"/>
          </w:tcPr>
          <w:p w14:paraId="250B035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328C8237"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uzņēmējsabiedrības preferences, lidaparāta veiktspēja, lidaparāta pieejas spēja, ILS kategorijas, plūsmas kontroles vadība</w:t>
            </w:r>
          </w:p>
        </w:tc>
        <w:tc>
          <w:tcPr>
            <w:tcW w:w="316" w:type="pct"/>
            <w:vMerge w:val="restart"/>
          </w:tcPr>
          <w:p w14:paraId="536C4EBF"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3D5586" w14:paraId="248FFFCA" w14:textId="77777777" w:rsidTr="00E56D89">
        <w:trPr>
          <w:trHeight w:val="517"/>
        </w:trPr>
        <w:tc>
          <w:tcPr>
            <w:tcW w:w="362" w:type="pct"/>
            <w:gridSpan w:val="2"/>
            <w:vMerge/>
          </w:tcPr>
          <w:p w14:paraId="4AAFDF3D" w14:textId="77777777" w:rsidR="0080473B" w:rsidRPr="003D5586" w:rsidRDefault="0080473B" w:rsidP="00E56D89">
            <w:pPr>
              <w:jc w:val="both"/>
              <w:rPr>
                <w:rFonts w:ascii="Times New Roman" w:hAnsi="Times New Roman" w:cs="Times New Roman"/>
                <w:sz w:val="24"/>
              </w:rPr>
            </w:pPr>
          </w:p>
        </w:tc>
        <w:tc>
          <w:tcPr>
            <w:tcW w:w="2025" w:type="pct"/>
            <w:vMerge/>
          </w:tcPr>
          <w:p w14:paraId="58140C63"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142C1B04"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7B153540" w14:textId="77777777" w:rsidR="0080473B" w:rsidRPr="003D5586" w:rsidRDefault="0080473B" w:rsidP="00E56D89">
            <w:pPr>
              <w:jc w:val="both"/>
              <w:rPr>
                <w:rFonts w:ascii="Times New Roman" w:hAnsi="Times New Roman" w:cs="Times New Roman"/>
                <w:sz w:val="24"/>
              </w:rPr>
            </w:pPr>
          </w:p>
        </w:tc>
        <w:tc>
          <w:tcPr>
            <w:tcW w:w="316" w:type="pct"/>
            <w:vMerge/>
          </w:tcPr>
          <w:p w14:paraId="77A8DF6B" w14:textId="77777777" w:rsidR="0080473B" w:rsidRPr="003D5586" w:rsidRDefault="0080473B" w:rsidP="00E56D89">
            <w:pPr>
              <w:jc w:val="both"/>
              <w:rPr>
                <w:rFonts w:ascii="Times New Roman" w:hAnsi="Times New Roman" w:cs="Times New Roman"/>
                <w:sz w:val="24"/>
              </w:rPr>
            </w:pPr>
          </w:p>
        </w:tc>
      </w:tr>
      <w:tr w:rsidR="0080473B" w:rsidRPr="00683101" w14:paraId="1FEC1899" w14:textId="77777777" w:rsidTr="00E56D89">
        <w:trPr>
          <w:trHeight w:val="624"/>
        </w:trPr>
        <w:tc>
          <w:tcPr>
            <w:tcW w:w="5000" w:type="pct"/>
            <w:gridSpan w:val="6"/>
            <w:shd w:val="clear" w:color="auto" w:fill="A6A6A6" w:themeFill="background1" w:themeFillShade="A6"/>
            <w:vAlign w:val="center"/>
          </w:tcPr>
          <w:p w14:paraId="43549BDC"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11.3. apakštēma. Gaidīšana novērošanas apstākļos</w:t>
            </w:r>
          </w:p>
        </w:tc>
      </w:tr>
      <w:tr w:rsidR="0080473B" w:rsidRPr="00683101" w14:paraId="25F9DA74" w14:textId="77777777" w:rsidTr="00E56D89">
        <w:trPr>
          <w:trHeight w:val="487"/>
        </w:trPr>
        <w:tc>
          <w:tcPr>
            <w:tcW w:w="362" w:type="pct"/>
            <w:gridSpan w:val="2"/>
            <w:vMerge w:val="restart"/>
          </w:tcPr>
          <w:p w14:paraId="3F78589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11.3.1.</w:t>
            </w:r>
          </w:p>
        </w:tc>
        <w:tc>
          <w:tcPr>
            <w:tcW w:w="2025" w:type="pct"/>
            <w:vMerge w:val="restart"/>
          </w:tcPr>
          <w:p w14:paraId="06EC26E7"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Organizēt satiksmi tā, lai nošķirtu citu lidaparātu no gaidošā lidaparāta.</w:t>
            </w:r>
          </w:p>
        </w:tc>
        <w:tc>
          <w:tcPr>
            <w:tcW w:w="346" w:type="pct"/>
            <w:shd w:val="clear" w:color="auto" w:fill="D9D9D9" w:themeFill="background1" w:themeFillShade="D9"/>
          </w:tcPr>
          <w:p w14:paraId="2C9D114F"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20ADCFAE" w14:textId="77777777" w:rsidR="0080473B" w:rsidRPr="003D5586" w:rsidRDefault="0080473B" w:rsidP="00E56D89">
            <w:pPr>
              <w:jc w:val="both"/>
              <w:rPr>
                <w:rFonts w:ascii="Times New Roman" w:hAnsi="Times New Roman" w:cs="Times New Roman"/>
                <w:sz w:val="24"/>
              </w:rPr>
            </w:pPr>
          </w:p>
        </w:tc>
        <w:tc>
          <w:tcPr>
            <w:tcW w:w="316" w:type="pct"/>
            <w:vMerge w:val="restart"/>
          </w:tcPr>
          <w:p w14:paraId="470500B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4C01805" w14:textId="77777777" w:rsidTr="00E56D89">
        <w:trPr>
          <w:trHeight w:val="373"/>
        </w:trPr>
        <w:tc>
          <w:tcPr>
            <w:tcW w:w="362" w:type="pct"/>
            <w:gridSpan w:val="2"/>
            <w:vMerge/>
            <w:tcBorders>
              <w:bottom w:val="single" w:sz="4" w:space="0" w:color="auto"/>
            </w:tcBorders>
          </w:tcPr>
          <w:p w14:paraId="7D3E69C8"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E6D0F19"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18E90C39"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F86ADE4"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2CC9CCBC" w14:textId="77777777" w:rsidR="0080473B" w:rsidRPr="003D5586" w:rsidRDefault="0080473B" w:rsidP="00E56D89">
            <w:pPr>
              <w:jc w:val="both"/>
              <w:rPr>
                <w:rFonts w:ascii="Times New Roman" w:hAnsi="Times New Roman" w:cs="Times New Roman"/>
                <w:sz w:val="24"/>
              </w:rPr>
            </w:pPr>
          </w:p>
        </w:tc>
      </w:tr>
      <w:tr w:rsidR="0080473B" w:rsidRPr="00683101" w14:paraId="469078D0" w14:textId="77777777" w:rsidTr="00E56D89">
        <w:trPr>
          <w:trHeight w:val="542"/>
        </w:trPr>
        <w:tc>
          <w:tcPr>
            <w:tcW w:w="362" w:type="pct"/>
            <w:gridSpan w:val="2"/>
            <w:vMerge w:val="restart"/>
            <w:tcBorders>
              <w:top w:val="single" w:sz="4" w:space="0" w:color="auto"/>
            </w:tcBorders>
          </w:tcPr>
          <w:p w14:paraId="68665BD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11.3.2.</w:t>
            </w:r>
          </w:p>
        </w:tc>
        <w:tc>
          <w:tcPr>
            <w:tcW w:w="2025" w:type="pct"/>
            <w:vMerge w:val="restart"/>
            <w:tcBorders>
              <w:top w:val="single" w:sz="4" w:space="0" w:color="auto"/>
            </w:tcBorders>
          </w:tcPr>
          <w:p w14:paraId="39DE5A1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Integrēt sistēmas atbalstu, kad tāds ir pieejams.</w:t>
            </w:r>
          </w:p>
        </w:tc>
        <w:tc>
          <w:tcPr>
            <w:tcW w:w="346" w:type="pct"/>
            <w:tcBorders>
              <w:top w:val="single" w:sz="4" w:space="0" w:color="auto"/>
            </w:tcBorders>
            <w:shd w:val="clear" w:color="auto" w:fill="D9D9D9" w:themeFill="background1" w:themeFillShade="D9"/>
          </w:tcPr>
          <w:p w14:paraId="2233F2EA"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DFAAF75"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ielidošanas pārvaldības sistēma, automatizēti gaidīšanas saraksti, vertikāli satiksmes displeji</w:t>
            </w:r>
          </w:p>
        </w:tc>
        <w:tc>
          <w:tcPr>
            <w:tcW w:w="316" w:type="pct"/>
            <w:vMerge w:val="restart"/>
            <w:tcBorders>
              <w:top w:val="single" w:sz="4" w:space="0" w:color="auto"/>
            </w:tcBorders>
          </w:tcPr>
          <w:p w14:paraId="5529FB09"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5BECBC8" w14:textId="77777777" w:rsidTr="00E56D89">
        <w:trPr>
          <w:trHeight w:val="373"/>
        </w:trPr>
        <w:tc>
          <w:tcPr>
            <w:tcW w:w="362" w:type="pct"/>
            <w:gridSpan w:val="2"/>
            <w:vMerge/>
            <w:tcBorders>
              <w:bottom w:val="single" w:sz="12" w:space="0" w:color="auto"/>
            </w:tcBorders>
          </w:tcPr>
          <w:p w14:paraId="2F7796A9"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19DB95BB" w14:textId="77777777" w:rsidR="0080473B" w:rsidRPr="003D5586" w:rsidRDefault="0080473B" w:rsidP="00E56D89">
            <w:pPr>
              <w:jc w:val="both"/>
              <w:rPr>
                <w:rFonts w:ascii="Times New Roman" w:hAnsi="Times New Roman" w:cs="Times New Roman"/>
                <w:sz w:val="24"/>
              </w:rPr>
            </w:pPr>
          </w:p>
        </w:tc>
        <w:tc>
          <w:tcPr>
            <w:tcW w:w="346" w:type="pct"/>
            <w:tcBorders>
              <w:bottom w:val="single" w:sz="12" w:space="0" w:color="auto"/>
            </w:tcBorders>
            <w:shd w:val="clear" w:color="auto" w:fill="auto"/>
          </w:tcPr>
          <w:p w14:paraId="180BF397"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1D8C945E"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35248994" w14:textId="77777777" w:rsidR="0080473B" w:rsidRPr="003D5586" w:rsidRDefault="0080473B" w:rsidP="00E56D89">
            <w:pPr>
              <w:jc w:val="both"/>
              <w:rPr>
                <w:rFonts w:ascii="Times New Roman" w:hAnsi="Times New Roman" w:cs="Times New Roman"/>
                <w:sz w:val="24"/>
              </w:rPr>
            </w:pPr>
          </w:p>
        </w:tc>
      </w:tr>
      <w:tr w:rsidR="0080473B" w:rsidRPr="003D5586" w14:paraId="775014C6" w14:textId="77777777" w:rsidTr="00E56D89">
        <w:trPr>
          <w:trHeight w:val="737"/>
        </w:trPr>
        <w:tc>
          <w:tcPr>
            <w:tcW w:w="5000" w:type="pct"/>
            <w:gridSpan w:val="6"/>
            <w:tcBorders>
              <w:top w:val="single" w:sz="4" w:space="0" w:color="auto"/>
            </w:tcBorders>
            <w:vAlign w:val="center"/>
          </w:tcPr>
          <w:p w14:paraId="139C8968"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 TĒMA. IDENTIFIKĀCIJA</w:t>
            </w:r>
          </w:p>
        </w:tc>
      </w:tr>
      <w:tr w:rsidR="0080473B" w:rsidRPr="00683101" w14:paraId="05627543" w14:textId="77777777" w:rsidTr="00E56D89">
        <w:trPr>
          <w:trHeight w:val="624"/>
        </w:trPr>
        <w:tc>
          <w:tcPr>
            <w:tcW w:w="5000" w:type="pct"/>
            <w:gridSpan w:val="6"/>
            <w:shd w:val="clear" w:color="auto" w:fill="A6A6A6" w:themeFill="background1" w:themeFillShade="A6"/>
            <w:vAlign w:val="center"/>
          </w:tcPr>
          <w:p w14:paraId="5639E065"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12.1. apakštēma. Identifikācijas noteikšana</w:t>
            </w:r>
          </w:p>
        </w:tc>
      </w:tr>
      <w:tr w:rsidR="0080473B" w:rsidRPr="00683101" w14:paraId="39044480" w14:textId="77777777" w:rsidTr="00E56D89">
        <w:trPr>
          <w:trHeight w:val="447"/>
        </w:trPr>
        <w:tc>
          <w:tcPr>
            <w:tcW w:w="362" w:type="pct"/>
            <w:gridSpan w:val="2"/>
            <w:vMerge w:val="restart"/>
          </w:tcPr>
          <w:p w14:paraId="2D393467"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12.1.1.</w:t>
            </w:r>
          </w:p>
        </w:tc>
        <w:tc>
          <w:tcPr>
            <w:tcW w:w="2025" w:type="pct"/>
            <w:vMerge w:val="restart"/>
          </w:tcPr>
          <w:p w14:paraId="069C1B9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piesardzības pasākumus, kad tiek noteikta identifikācija.</w:t>
            </w:r>
          </w:p>
        </w:tc>
        <w:tc>
          <w:tcPr>
            <w:tcW w:w="346" w:type="pct"/>
            <w:shd w:val="clear" w:color="auto" w:fill="D9D9D9" w:themeFill="background1" w:themeFillShade="D9"/>
          </w:tcPr>
          <w:p w14:paraId="2DDAAD2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9323180" w14:textId="77777777" w:rsidR="0080473B" w:rsidRPr="003D5586" w:rsidRDefault="0080473B" w:rsidP="00E56D89">
            <w:pPr>
              <w:jc w:val="both"/>
              <w:rPr>
                <w:rFonts w:ascii="Times New Roman" w:hAnsi="Times New Roman" w:cs="Times New Roman"/>
                <w:sz w:val="24"/>
              </w:rPr>
            </w:pPr>
          </w:p>
        </w:tc>
        <w:tc>
          <w:tcPr>
            <w:tcW w:w="316" w:type="pct"/>
            <w:vMerge w:val="restart"/>
          </w:tcPr>
          <w:p w14:paraId="55A1BE09"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3ECDC3A9" w14:textId="77777777" w:rsidTr="00E56D89">
        <w:trPr>
          <w:trHeight w:val="373"/>
        </w:trPr>
        <w:tc>
          <w:tcPr>
            <w:tcW w:w="362" w:type="pct"/>
            <w:gridSpan w:val="2"/>
            <w:vMerge/>
            <w:tcBorders>
              <w:bottom w:val="single" w:sz="4" w:space="0" w:color="auto"/>
            </w:tcBorders>
          </w:tcPr>
          <w:p w14:paraId="73C4A52F"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A01EF3D"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1743D80C"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0C3F284"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183B8799" w14:textId="77777777" w:rsidR="0080473B" w:rsidRPr="003D5586" w:rsidRDefault="0080473B" w:rsidP="00E56D89">
            <w:pPr>
              <w:jc w:val="both"/>
              <w:rPr>
                <w:rFonts w:ascii="Times New Roman" w:hAnsi="Times New Roman" w:cs="Times New Roman"/>
                <w:sz w:val="24"/>
              </w:rPr>
            </w:pPr>
          </w:p>
        </w:tc>
      </w:tr>
      <w:tr w:rsidR="0080473B" w:rsidRPr="00683101" w14:paraId="3408765E" w14:textId="77777777" w:rsidTr="00E56D89">
        <w:trPr>
          <w:trHeight w:val="493"/>
        </w:trPr>
        <w:tc>
          <w:tcPr>
            <w:tcW w:w="362" w:type="pct"/>
            <w:gridSpan w:val="2"/>
            <w:vMerge w:val="restart"/>
          </w:tcPr>
          <w:p w14:paraId="76D80461"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12.1.2.</w:t>
            </w:r>
          </w:p>
        </w:tc>
        <w:tc>
          <w:tcPr>
            <w:tcW w:w="2025" w:type="pct"/>
            <w:vMerge w:val="restart"/>
          </w:tcPr>
          <w:p w14:paraId="582D0335"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Identificēt lidaparātu.</w:t>
            </w:r>
          </w:p>
        </w:tc>
        <w:tc>
          <w:tcPr>
            <w:tcW w:w="346" w:type="pct"/>
            <w:tcBorders>
              <w:top w:val="single" w:sz="4" w:space="0" w:color="auto"/>
            </w:tcBorders>
            <w:shd w:val="clear" w:color="auto" w:fill="D9D9D9" w:themeFill="background1" w:themeFillShade="D9"/>
          </w:tcPr>
          <w:p w14:paraId="51E0FFC4"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FC0D12E"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PSR, SSR vai ADS identifikācijas metode</w:t>
            </w:r>
          </w:p>
        </w:tc>
        <w:tc>
          <w:tcPr>
            <w:tcW w:w="316" w:type="pct"/>
            <w:vMerge w:val="restart"/>
          </w:tcPr>
          <w:p w14:paraId="6325966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83346BB" w14:textId="77777777" w:rsidTr="00E56D89">
        <w:trPr>
          <w:trHeight w:val="373"/>
        </w:trPr>
        <w:tc>
          <w:tcPr>
            <w:tcW w:w="362" w:type="pct"/>
            <w:gridSpan w:val="2"/>
            <w:vMerge/>
            <w:tcBorders>
              <w:bottom w:val="single" w:sz="4" w:space="0" w:color="auto"/>
            </w:tcBorders>
          </w:tcPr>
          <w:p w14:paraId="43B1B26A"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316642D"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5D0DD9C1"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7679EEC"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5D48AD75" w14:textId="77777777" w:rsidR="0080473B" w:rsidRPr="003D5586" w:rsidRDefault="0080473B" w:rsidP="00E56D89">
            <w:pPr>
              <w:jc w:val="both"/>
              <w:rPr>
                <w:rFonts w:ascii="Times New Roman" w:hAnsi="Times New Roman" w:cs="Times New Roman"/>
                <w:sz w:val="24"/>
              </w:rPr>
            </w:pPr>
          </w:p>
        </w:tc>
      </w:tr>
      <w:tr w:rsidR="0080473B" w:rsidRPr="00683101" w14:paraId="6561BB98" w14:textId="77777777" w:rsidTr="00E56D89">
        <w:trPr>
          <w:trHeight w:val="493"/>
        </w:trPr>
        <w:tc>
          <w:tcPr>
            <w:tcW w:w="362" w:type="pct"/>
            <w:gridSpan w:val="2"/>
            <w:vMerge w:val="restart"/>
          </w:tcPr>
          <w:p w14:paraId="722D5CFB"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12.1.3.</w:t>
            </w:r>
          </w:p>
        </w:tc>
        <w:tc>
          <w:tcPr>
            <w:tcW w:w="2025" w:type="pct"/>
            <w:vMerge w:val="restart"/>
          </w:tcPr>
          <w:p w14:paraId="5154FC59"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Piemērot procedūras nepareizas identifikācijas gadījumā.</w:t>
            </w:r>
          </w:p>
        </w:tc>
        <w:tc>
          <w:tcPr>
            <w:tcW w:w="346" w:type="pct"/>
            <w:tcBorders>
              <w:top w:val="single" w:sz="4" w:space="0" w:color="auto"/>
            </w:tcBorders>
            <w:shd w:val="clear" w:color="auto" w:fill="D9D9D9" w:themeFill="background1" w:themeFillShade="D9"/>
          </w:tcPr>
          <w:p w14:paraId="4461C337"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58AE97F" w14:textId="77777777" w:rsidR="0080473B" w:rsidRPr="003D5586" w:rsidRDefault="0080473B" w:rsidP="00E56D89">
            <w:pPr>
              <w:jc w:val="both"/>
              <w:rPr>
                <w:rFonts w:ascii="Times New Roman" w:hAnsi="Times New Roman" w:cs="Times New Roman"/>
                <w:sz w:val="24"/>
              </w:rPr>
            </w:pPr>
          </w:p>
        </w:tc>
        <w:tc>
          <w:tcPr>
            <w:tcW w:w="316" w:type="pct"/>
            <w:vMerge w:val="restart"/>
          </w:tcPr>
          <w:p w14:paraId="6D2CA924"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13E0E52" w14:textId="77777777" w:rsidTr="00E56D89">
        <w:trPr>
          <w:trHeight w:val="373"/>
        </w:trPr>
        <w:tc>
          <w:tcPr>
            <w:tcW w:w="362" w:type="pct"/>
            <w:gridSpan w:val="2"/>
            <w:vMerge/>
          </w:tcPr>
          <w:p w14:paraId="71669740" w14:textId="77777777" w:rsidR="0080473B" w:rsidRPr="003D5586" w:rsidRDefault="0080473B" w:rsidP="00E56D89">
            <w:pPr>
              <w:jc w:val="both"/>
              <w:rPr>
                <w:rFonts w:ascii="Times New Roman" w:hAnsi="Times New Roman" w:cs="Times New Roman"/>
                <w:sz w:val="24"/>
              </w:rPr>
            </w:pPr>
          </w:p>
        </w:tc>
        <w:tc>
          <w:tcPr>
            <w:tcW w:w="2025" w:type="pct"/>
            <w:vMerge/>
          </w:tcPr>
          <w:p w14:paraId="07C554B6"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384F714E"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ABA9719" w14:textId="77777777" w:rsidR="0080473B" w:rsidRPr="003D5586" w:rsidRDefault="0080473B" w:rsidP="00E56D89">
            <w:pPr>
              <w:jc w:val="both"/>
              <w:rPr>
                <w:rFonts w:ascii="Times New Roman" w:hAnsi="Times New Roman" w:cs="Times New Roman"/>
                <w:sz w:val="24"/>
              </w:rPr>
            </w:pPr>
          </w:p>
        </w:tc>
        <w:tc>
          <w:tcPr>
            <w:tcW w:w="316" w:type="pct"/>
            <w:vMerge/>
          </w:tcPr>
          <w:p w14:paraId="43438B26" w14:textId="77777777" w:rsidR="0080473B" w:rsidRPr="003D5586" w:rsidRDefault="0080473B" w:rsidP="00E56D89">
            <w:pPr>
              <w:jc w:val="both"/>
              <w:rPr>
                <w:rFonts w:ascii="Times New Roman" w:hAnsi="Times New Roman" w:cs="Times New Roman"/>
                <w:sz w:val="24"/>
              </w:rPr>
            </w:pPr>
          </w:p>
        </w:tc>
      </w:tr>
      <w:tr w:rsidR="0080473B" w:rsidRPr="003D5586" w14:paraId="72FBFE10" w14:textId="77777777" w:rsidTr="00E56D89">
        <w:trPr>
          <w:trHeight w:val="624"/>
        </w:trPr>
        <w:tc>
          <w:tcPr>
            <w:tcW w:w="5000" w:type="pct"/>
            <w:gridSpan w:val="6"/>
            <w:shd w:val="clear" w:color="auto" w:fill="A6A6A6" w:themeFill="background1" w:themeFillShade="A6"/>
            <w:vAlign w:val="center"/>
          </w:tcPr>
          <w:p w14:paraId="14B80747"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12.2. apakštēma. Identifikācijas saglabāšana</w:t>
            </w:r>
          </w:p>
        </w:tc>
      </w:tr>
      <w:tr w:rsidR="0080473B" w:rsidRPr="00683101" w14:paraId="7DD081A7" w14:textId="77777777" w:rsidTr="00E56D89">
        <w:trPr>
          <w:trHeight w:val="509"/>
        </w:trPr>
        <w:tc>
          <w:tcPr>
            <w:tcW w:w="362" w:type="pct"/>
            <w:gridSpan w:val="2"/>
            <w:vMerge w:val="restart"/>
          </w:tcPr>
          <w:p w14:paraId="484EB2C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12.2.1.</w:t>
            </w:r>
          </w:p>
        </w:tc>
        <w:tc>
          <w:tcPr>
            <w:tcW w:w="2025" w:type="pct"/>
            <w:vMerge w:val="restart"/>
          </w:tcPr>
          <w:p w14:paraId="0E2C9B9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nepieciešamību saglabāt identifikāciju.</w:t>
            </w:r>
          </w:p>
        </w:tc>
        <w:tc>
          <w:tcPr>
            <w:tcW w:w="346" w:type="pct"/>
            <w:shd w:val="clear" w:color="auto" w:fill="D9D9D9" w:themeFill="background1" w:themeFillShade="D9"/>
          </w:tcPr>
          <w:p w14:paraId="6058AA0B"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48053D1" w14:textId="77777777" w:rsidR="0080473B" w:rsidRPr="003D5586" w:rsidRDefault="0080473B" w:rsidP="00E56D89">
            <w:pPr>
              <w:jc w:val="both"/>
              <w:rPr>
                <w:rFonts w:ascii="Times New Roman" w:hAnsi="Times New Roman" w:cs="Times New Roman"/>
                <w:sz w:val="24"/>
              </w:rPr>
            </w:pPr>
          </w:p>
        </w:tc>
        <w:tc>
          <w:tcPr>
            <w:tcW w:w="316" w:type="pct"/>
            <w:vMerge w:val="restart"/>
          </w:tcPr>
          <w:p w14:paraId="0A1C6161"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3D5586" w14:paraId="5EC10B5C" w14:textId="77777777" w:rsidTr="00E56D89">
        <w:trPr>
          <w:trHeight w:val="122"/>
        </w:trPr>
        <w:tc>
          <w:tcPr>
            <w:tcW w:w="362" w:type="pct"/>
            <w:gridSpan w:val="2"/>
            <w:vMerge/>
          </w:tcPr>
          <w:p w14:paraId="430AE572" w14:textId="77777777" w:rsidR="0080473B" w:rsidRPr="003D5586" w:rsidRDefault="0080473B" w:rsidP="00E56D89">
            <w:pPr>
              <w:jc w:val="both"/>
              <w:rPr>
                <w:rFonts w:ascii="Times New Roman" w:hAnsi="Times New Roman" w:cs="Times New Roman"/>
                <w:sz w:val="24"/>
              </w:rPr>
            </w:pPr>
          </w:p>
        </w:tc>
        <w:tc>
          <w:tcPr>
            <w:tcW w:w="2025" w:type="pct"/>
            <w:vMerge/>
          </w:tcPr>
          <w:p w14:paraId="141110F9"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6DC4C9AA"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31797B37" w14:textId="77777777" w:rsidR="0080473B" w:rsidRPr="003D5586" w:rsidRDefault="0080473B" w:rsidP="00E56D89">
            <w:pPr>
              <w:jc w:val="both"/>
              <w:rPr>
                <w:rFonts w:ascii="Times New Roman" w:hAnsi="Times New Roman" w:cs="Times New Roman"/>
                <w:sz w:val="24"/>
              </w:rPr>
            </w:pPr>
          </w:p>
        </w:tc>
        <w:tc>
          <w:tcPr>
            <w:tcW w:w="316" w:type="pct"/>
            <w:vMerge/>
          </w:tcPr>
          <w:p w14:paraId="1C78BB95" w14:textId="77777777" w:rsidR="0080473B" w:rsidRPr="003D5586" w:rsidRDefault="0080473B" w:rsidP="00E56D89">
            <w:pPr>
              <w:jc w:val="both"/>
              <w:rPr>
                <w:rFonts w:ascii="Times New Roman" w:hAnsi="Times New Roman" w:cs="Times New Roman"/>
                <w:sz w:val="24"/>
              </w:rPr>
            </w:pPr>
          </w:p>
        </w:tc>
      </w:tr>
      <w:tr w:rsidR="0080473B" w:rsidRPr="003D5586" w14:paraId="083C2F4A" w14:textId="77777777" w:rsidTr="00E56D89">
        <w:trPr>
          <w:trHeight w:val="624"/>
        </w:trPr>
        <w:tc>
          <w:tcPr>
            <w:tcW w:w="5000" w:type="pct"/>
            <w:gridSpan w:val="6"/>
            <w:shd w:val="clear" w:color="auto" w:fill="A6A6A6" w:themeFill="background1" w:themeFillShade="A6"/>
            <w:vAlign w:val="center"/>
          </w:tcPr>
          <w:p w14:paraId="2EDDA629"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12.3. apakštēma. Identifikatora pazušana</w:t>
            </w:r>
          </w:p>
        </w:tc>
      </w:tr>
      <w:tr w:rsidR="0080473B" w:rsidRPr="00683101" w14:paraId="2126B3CC" w14:textId="77777777" w:rsidTr="00E56D89">
        <w:trPr>
          <w:trHeight w:val="477"/>
        </w:trPr>
        <w:tc>
          <w:tcPr>
            <w:tcW w:w="362" w:type="pct"/>
            <w:gridSpan w:val="2"/>
            <w:vMerge w:val="restart"/>
          </w:tcPr>
          <w:p w14:paraId="07EEECCC"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12.3.1.</w:t>
            </w:r>
          </w:p>
        </w:tc>
        <w:tc>
          <w:tcPr>
            <w:tcW w:w="2025" w:type="pct"/>
            <w:vMerge w:val="restart"/>
          </w:tcPr>
          <w:p w14:paraId="73FF0973"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kad lidaparāta identifikācija ir zaudēta vai kad par to pastāv šaubas.</w:t>
            </w:r>
          </w:p>
        </w:tc>
        <w:tc>
          <w:tcPr>
            <w:tcW w:w="346" w:type="pct"/>
            <w:shd w:val="clear" w:color="auto" w:fill="D9D9D9" w:themeFill="background1" w:themeFillShade="D9"/>
          </w:tcPr>
          <w:p w14:paraId="1A1A7B96"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0503F83F" w14:textId="77777777" w:rsidR="0080473B" w:rsidRPr="003D5586"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ārpus ATS novērošanas sistēmas pārklājuma, ATS novērošanas sistēmas atteice, laikapstākļu izraisīti traucējumi, citi traucējumi, kropļošana, gaidīšana u. c.</w:t>
            </w:r>
          </w:p>
        </w:tc>
        <w:tc>
          <w:tcPr>
            <w:tcW w:w="316" w:type="pct"/>
            <w:vMerge w:val="restart"/>
          </w:tcPr>
          <w:p w14:paraId="045738B2"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63B9AAC" w14:textId="77777777" w:rsidTr="00E56D89">
        <w:trPr>
          <w:trHeight w:val="122"/>
        </w:trPr>
        <w:tc>
          <w:tcPr>
            <w:tcW w:w="362" w:type="pct"/>
            <w:gridSpan w:val="2"/>
            <w:vMerge/>
            <w:tcBorders>
              <w:bottom w:val="single" w:sz="4" w:space="0" w:color="auto"/>
            </w:tcBorders>
          </w:tcPr>
          <w:p w14:paraId="64CC5640"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E15B77C"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722CC88A"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B1654B0"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2BBB5D5" w14:textId="77777777" w:rsidR="0080473B" w:rsidRPr="003D5586" w:rsidRDefault="0080473B" w:rsidP="00E56D89">
            <w:pPr>
              <w:jc w:val="both"/>
              <w:rPr>
                <w:rFonts w:ascii="Times New Roman" w:hAnsi="Times New Roman" w:cs="Times New Roman"/>
                <w:sz w:val="24"/>
              </w:rPr>
            </w:pPr>
          </w:p>
        </w:tc>
      </w:tr>
      <w:tr w:rsidR="0080473B" w:rsidRPr="00683101" w14:paraId="10E98DE2" w14:textId="77777777" w:rsidTr="00E56D89">
        <w:trPr>
          <w:trHeight w:val="481"/>
        </w:trPr>
        <w:tc>
          <w:tcPr>
            <w:tcW w:w="362" w:type="pct"/>
            <w:gridSpan w:val="2"/>
            <w:vMerge w:val="restart"/>
          </w:tcPr>
          <w:p w14:paraId="47A9A0B6"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lastRenderedPageBreak/>
              <w:t>APS ATM 12.3.2.</w:t>
            </w:r>
          </w:p>
        </w:tc>
        <w:tc>
          <w:tcPr>
            <w:tcW w:w="2025" w:type="pct"/>
            <w:vMerge w:val="restart"/>
          </w:tcPr>
          <w:p w14:paraId="518732FE"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Piemērot identifikācijas atkārtotas noteikšanas metodes.</w:t>
            </w:r>
          </w:p>
        </w:tc>
        <w:tc>
          <w:tcPr>
            <w:tcW w:w="346" w:type="pct"/>
            <w:tcBorders>
              <w:top w:val="single" w:sz="4" w:space="0" w:color="auto"/>
            </w:tcBorders>
            <w:shd w:val="clear" w:color="auto" w:fill="D9D9D9" w:themeFill="background1" w:themeFillShade="D9"/>
          </w:tcPr>
          <w:p w14:paraId="4ABC220C"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E731627" w14:textId="77777777" w:rsidR="0080473B" w:rsidRPr="003D5586" w:rsidRDefault="0080473B" w:rsidP="00E56D89">
            <w:pPr>
              <w:ind w:left="116" w:right="245"/>
              <w:jc w:val="both"/>
              <w:rPr>
                <w:rFonts w:ascii="Times New Roman" w:hAnsi="Times New Roman" w:cs="Times New Roman"/>
                <w:sz w:val="24"/>
              </w:rPr>
            </w:pPr>
          </w:p>
        </w:tc>
        <w:tc>
          <w:tcPr>
            <w:tcW w:w="316" w:type="pct"/>
            <w:vMerge w:val="restart"/>
          </w:tcPr>
          <w:p w14:paraId="1025B04F"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D96EF43" w14:textId="77777777" w:rsidTr="00E56D89">
        <w:trPr>
          <w:trHeight w:val="373"/>
        </w:trPr>
        <w:tc>
          <w:tcPr>
            <w:tcW w:w="362" w:type="pct"/>
            <w:gridSpan w:val="2"/>
            <w:vMerge/>
            <w:tcBorders>
              <w:bottom w:val="single" w:sz="4" w:space="0" w:color="auto"/>
            </w:tcBorders>
          </w:tcPr>
          <w:p w14:paraId="6AF4E001"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F427C73"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44AD2BCF"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2766A7B" w14:textId="77777777" w:rsidR="0080473B" w:rsidRPr="003D5586"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3DFD90F" w14:textId="77777777" w:rsidR="0080473B" w:rsidRPr="003D5586" w:rsidRDefault="0080473B" w:rsidP="00E56D89">
            <w:pPr>
              <w:jc w:val="both"/>
              <w:rPr>
                <w:rFonts w:ascii="Times New Roman" w:hAnsi="Times New Roman" w:cs="Times New Roman"/>
                <w:sz w:val="24"/>
              </w:rPr>
            </w:pPr>
          </w:p>
        </w:tc>
      </w:tr>
      <w:tr w:rsidR="0080473B" w:rsidRPr="00683101" w14:paraId="65AC2F7A" w14:textId="77777777" w:rsidTr="00E56D89">
        <w:trPr>
          <w:trHeight w:val="505"/>
        </w:trPr>
        <w:tc>
          <w:tcPr>
            <w:tcW w:w="362" w:type="pct"/>
            <w:gridSpan w:val="2"/>
            <w:vMerge w:val="restart"/>
          </w:tcPr>
          <w:p w14:paraId="3265BCE0"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12.3.3.</w:t>
            </w:r>
          </w:p>
        </w:tc>
        <w:tc>
          <w:tcPr>
            <w:tcW w:w="2025" w:type="pct"/>
            <w:vMerge w:val="restart"/>
          </w:tcPr>
          <w:p w14:paraId="040BA78F"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Atbildēt uz zaudējumu/šaubām attiecībā uz identifikāciju.</w:t>
            </w:r>
          </w:p>
        </w:tc>
        <w:tc>
          <w:tcPr>
            <w:tcW w:w="346" w:type="pct"/>
            <w:shd w:val="clear" w:color="auto" w:fill="D9D9D9" w:themeFill="background1" w:themeFillShade="D9"/>
          </w:tcPr>
          <w:p w14:paraId="4E27C5AE"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6D78EE8"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sz w:val="24"/>
              </w:rPr>
              <w:t>Neobligātais saturs: procedurālā distancēšana</w:t>
            </w:r>
          </w:p>
        </w:tc>
        <w:tc>
          <w:tcPr>
            <w:tcW w:w="316" w:type="pct"/>
            <w:vMerge w:val="restart"/>
          </w:tcPr>
          <w:p w14:paraId="76924D4B"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3D5586" w14:paraId="4DE380ED" w14:textId="77777777" w:rsidTr="00E56D89">
        <w:trPr>
          <w:trHeight w:val="230"/>
        </w:trPr>
        <w:tc>
          <w:tcPr>
            <w:tcW w:w="362" w:type="pct"/>
            <w:gridSpan w:val="2"/>
            <w:vMerge/>
          </w:tcPr>
          <w:p w14:paraId="19A657A1" w14:textId="77777777" w:rsidR="0080473B" w:rsidRPr="003D5586" w:rsidRDefault="0080473B" w:rsidP="00E56D89">
            <w:pPr>
              <w:jc w:val="both"/>
              <w:rPr>
                <w:rFonts w:ascii="Times New Roman" w:hAnsi="Times New Roman" w:cs="Times New Roman"/>
                <w:sz w:val="24"/>
              </w:rPr>
            </w:pPr>
          </w:p>
        </w:tc>
        <w:tc>
          <w:tcPr>
            <w:tcW w:w="2025" w:type="pct"/>
            <w:vMerge/>
          </w:tcPr>
          <w:p w14:paraId="1D7C7C14"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4BB0D4C5" w14:textId="77777777" w:rsidR="0080473B" w:rsidRPr="003D5586" w:rsidRDefault="0080473B" w:rsidP="00E56D89">
            <w:pPr>
              <w:jc w:val="both"/>
              <w:rPr>
                <w:rFonts w:ascii="Times New Roman" w:hAnsi="Times New Roman" w:cs="Times New Roman"/>
                <w:sz w:val="24"/>
              </w:rPr>
            </w:pPr>
          </w:p>
        </w:tc>
        <w:tc>
          <w:tcPr>
            <w:tcW w:w="1951" w:type="pct"/>
            <w:vMerge/>
            <w:shd w:val="clear" w:color="auto" w:fill="auto"/>
          </w:tcPr>
          <w:p w14:paraId="59DF6AAC" w14:textId="77777777" w:rsidR="0080473B" w:rsidRPr="003D5586" w:rsidRDefault="0080473B" w:rsidP="00E56D89">
            <w:pPr>
              <w:jc w:val="both"/>
              <w:rPr>
                <w:rFonts w:ascii="Times New Roman" w:hAnsi="Times New Roman" w:cs="Times New Roman"/>
                <w:sz w:val="24"/>
              </w:rPr>
            </w:pPr>
          </w:p>
        </w:tc>
        <w:tc>
          <w:tcPr>
            <w:tcW w:w="316" w:type="pct"/>
            <w:vMerge/>
          </w:tcPr>
          <w:p w14:paraId="6B0C31E8" w14:textId="77777777" w:rsidR="0080473B" w:rsidRPr="003D5586" w:rsidRDefault="0080473B" w:rsidP="00E56D89">
            <w:pPr>
              <w:jc w:val="both"/>
              <w:rPr>
                <w:rFonts w:ascii="Times New Roman" w:hAnsi="Times New Roman" w:cs="Times New Roman"/>
                <w:sz w:val="24"/>
              </w:rPr>
            </w:pPr>
          </w:p>
        </w:tc>
      </w:tr>
      <w:tr w:rsidR="0080473B" w:rsidRPr="003D5586" w14:paraId="44AAA923" w14:textId="77777777" w:rsidTr="00E56D89">
        <w:trPr>
          <w:trHeight w:val="624"/>
        </w:trPr>
        <w:tc>
          <w:tcPr>
            <w:tcW w:w="5000" w:type="pct"/>
            <w:gridSpan w:val="6"/>
            <w:shd w:val="clear" w:color="auto" w:fill="A6A6A6" w:themeFill="background1" w:themeFillShade="A6"/>
            <w:vAlign w:val="center"/>
          </w:tcPr>
          <w:p w14:paraId="2BD5D073"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12.4. apakštēma. Informācija par atrašanās vietu</w:t>
            </w:r>
          </w:p>
        </w:tc>
      </w:tr>
      <w:tr w:rsidR="0080473B" w:rsidRPr="00683101" w14:paraId="12F2F2F1" w14:textId="77777777" w:rsidTr="00E56D89">
        <w:trPr>
          <w:trHeight w:val="507"/>
        </w:trPr>
        <w:tc>
          <w:tcPr>
            <w:tcW w:w="362" w:type="pct"/>
            <w:gridSpan w:val="2"/>
            <w:vMerge w:val="restart"/>
          </w:tcPr>
          <w:p w14:paraId="622789FD"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12.4.1.</w:t>
            </w:r>
          </w:p>
        </w:tc>
        <w:tc>
          <w:tcPr>
            <w:tcW w:w="2025" w:type="pct"/>
            <w:vMerge w:val="restart"/>
          </w:tcPr>
          <w:p w14:paraId="21E5ACCB"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apstākļus, kādos informācija par atrašanās vietu jānodod lidaparātam.</w:t>
            </w:r>
          </w:p>
        </w:tc>
        <w:tc>
          <w:tcPr>
            <w:tcW w:w="346" w:type="pct"/>
            <w:shd w:val="clear" w:color="auto" w:fill="D9D9D9" w:themeFill="background1" w:themeFillShade="D9"/>
          </w:tcPr>
          <w:p w14:paraId="0322A138"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28FA108" w14:textId="77777777" w:rsidR="0080473B" w:rsidRPr="003D5586" w:rsidRDefault="0080473B" w:rsidP="00E56D89">
            <w:pPr>
              <w:jc w:val="both"/>
              <w:rPr>
                <w:rFonts w:ascii="Times New Roman" w:hAnsi="Times New Roman" w:cs="Times New Roman"/>
                <w:sz w:val="24"/>
              </w:rPr>
            </w:pPr>
          </w:p>
        </w:tc>
        <w:tc>
          <w:tcPr>
            <w:tcW w:w="316" w:type="pct"/>
            <w:vMerge w:val="restart"/>
          </w:tcPr>
          <w:p w14:paraId="3B2198E2"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7F34D1C" w14:textId="77777777" w:rsidTr="00E56D89">
        <w:trPr>
          <w:trHeight w:val="373"/>
        </w:trPr>
        <w:tc>
          <w:tcPr>
            <w:tcW w:w="362" w:type="pct"/>
            <w:gridSpan w:val="2"/>
            <w:vMerge/>
            <w:tcBorders>
              <w:bottom w:val="single" w:sz="4" w:space="0" w:color="auto"/>
            </w:tcBorders>
          </w:tcPr>
          <w:p w14:paraId="0D5EBD0E"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68769BA"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13EFBB6C"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EF5D036"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67418760" w14:textId="77777777" w:rsidR="0080473B" w:rsidRPr="003D5586" w:rsidRDefault="0080473B" w:rsidP="00E56D89">
            <w:pPr>
              <w:jc w:val="both"/>
              <w:rPr>
                <w:rFonts w:ascii="Times New Roman" w:hAnsi="Times New Roman" w:cs="Times New Roman"/>
                <w:sz w:val="24"/>
              </w:rPr>
            </w:pPr>
          </w:p>
        </w:tc>
      </w:tr>
      <w:tr w:rsidR="0080473B" w:rsidRPr="00683101" w14:paraId="20C2C43D" w14:textId="77777777" w:rsidTr="00E56D89">
        <w:trPr>
          <w:trHeight w:val="507"/>
        </w:trPr>
        <w:tc>
          <w:tcPr>
            <w:tcW w:w="362" w:type="pct"/>
            <w:gridSpan w:val="2"/>
            <w:vMerge w:val="restart"/>
          </w:tcPr>
          <w:p w14:paraId="2BE1FFD8"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12.4.2.</w:t>
            </w:r>
          </w:p>
        </w:tc>
        <w:tc>
          <w:tcPr>
            <w:tcW w:w="2025" w:type="pct"/>
            <w:vMerge w:val="restart"/>
          </w:tcPr>
          <w:p w14:paraId="1820BEB0"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Norādīt to, kādā formātā lidaparātam var nodot informāciju par atrašanās vietu.</w:t>
            </w:r>
          </w:p>
        </w:tc>
        <w:tc>
          <w:tcPr>
            <w:tcW w:w="346" w:type="pct"/>
            <w:shd w:val="clear" w:color="auto" w:fill="D9D9D9" w:themeFill="background1" w:themeFillShade="D9"/>
          </w:tcPr>
          <w:p w14:paraId="3B4028C6"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1</w:t>
            </w:r>
          </w:p>
        </w:tc>
        <w:tc>
          <w:tcPr>
            <w:tcW w:w="1951" w:type="pct"/>
            <w:shd w:val="clear" w:color="auto" w:fill="FF9999"/>
          </w:tcPr>
          <w:p w14:paraId="27690EAB" w14:textId="77777777" w:rsidR="0080473B" w:rsidRPr="003D5586"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04648EB1"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3D5586" w14:paraId="152524FD" w14:textId="77777777" w:rsidTr="00E56D89">
        <w:trPr>
          <w:trHeight w:val="231"/>
        </w:trPr>
        <w:tc>
          <w:tcPr>
            <w:tcW w:w="362" w:type="pct"/>
            <w:gridSpan w:val="2"/>
            <w:vMerge/>
          </w:tcPr>
          <w:p w14:paraId="6AEF2AE1" w14:textId="77777777" w:rsidR="0080473B" w:rsidRPr="003D5586" w:rsidRDefault="0080473B" w:rsidP="00E56D89">
            <w:pPr>
              <w:jc w:val="both"/>
              <w:rPr>
                <w:rFonts w:ascii="Times New Roman" w:hAnsi="Times New Roman" w:cs="Times New Roman"/>
                <w:sz w:val="24"/>
              </w:rPr>
            </w:pPr>
          </w:p>
        </w:tc>
        <w:tc>
          <w:tcPr>
            <w:tcW w:w="2025" w:type="pct"/>
            <w:vMerge/>
          </w:tcPr>
          <w:p w14:paraId="744CE7F4" w14:textId="77777777" w:rsidR="0080473B" w:rsidRPr="003D5586" w:rsidRDefault="0080473B" w:rsidP="00E56D89">
            <w:pPr>
              <w:jc w:val="both"/>
              <w:rPr>
                <w:rFonts w:ascii="Times New Roman" w:hAnsi="Times New Roman" w:cs="Times New Roman"/>
                <w:sz w:val="24"/>
              </w:rPr>
            </w:pPr>
          </w:p>
        </w:tc>
        <w:tc>
          <w:tcPr>
            <w:tcW w:w="346" w:type="pct"/>
            <w:shd w:val="clear" w:color="auto" w:fill="auto"/>
          </w:tcPr>
          <w:p w14:paraId="456B8356" w14:textId="77777777" w:rsidR="0080473B" w:rsidRPr="003D5586" w:rsidRDefault="0080473B" w:rsidP="00E56D89">
            <w:pPr>
              <w:jc w:val="both"/>
              <w:rPr>
                <w:rFonts w:ascii="Times New Roman" w:hAnsi="Times New Roman" w:cs="Times New Roman"/>
                <w:sz w:val="24"/>
              </w:rPr>
            </w:pPr>
          </w:p>
        </w:tc>
        <w:tc>
          <w:tcPr>
            <w:tcW w:w="1951" w:type="pct"/>
            <w:shd w:val="clear" w:color="auto" w:fill="auto"/>
          </w:tcPr>
          <w:p w14:paraId="489A5248" w14:textId="77777777" w:rsidR="0080473B" w:rsidRPr="003D5586" w:rsidRDefault="0080473B" w:rsidP="00E56D89">
            <w:pPr>
              <w:jc w:val="both"/>
              <w:rPr>
                <w:rFonts w:ascii="Times New Roman" w:hAnsi="Times New Roman" w:cs="Times New Roman"/>
                <w:sz w:val="24"/>
              </w:rPr>
            </w:pPr>
          </w:p>
        </w:tc>
        <w:tc>
          <w:tcPr>
            <w:tcW w:w="316" w:type="pct"/>
            <w:vMerge/>
          </w:tcPr>
          <w:p w14:paraId="63537E67" w14:textId="77777777" w:rsidR="0080473B" w:rsidRPr="003D5586" w:rsidRDefault="0080473B" w:rsidP="00E56D89">
            <w:pPr>
              <w:jc w:val="both"/>
              <w:rPr>
                <w:rFonts w:ascii="Times New Roman" w:hAnsi="Times New Roman" w:cs="Times New Roman"/>
                <w:sz w:val="24"/>
              </w:rPr>
            </w:pPr>
          </w:p>
        </w:tc>
      </w:tr>
      <w:tr w:rsidR="0080473B" w:rsidRPr="003D5586" w14:paraId="643335FC" w14:textId="77777777" w:rsidTr="00E56D89">
        <w:trPr>
          <w:trHeight w:val="624"/>
        </w:trPr>
        <w:tc>
          <w:tcPr>
            <w:tcW w:w="5000" w:type="pct"/>
            <w:gridSpan w:val="6"/>
            <w:shd w:val="clear" w:color="auto" w:fill="A6A6A6" w:themeFill="background1" w:themeFillShade="A6"/>
            <w:vAlign w:val="center"/>
          </w:tcPr>
          <w:p w14:paraId="4D08C325" w14:textId="77777777" w:rsidR="0080473B" w:rsidRPr="003D5586" w:rsidRDefault="0080473B" w:rsidP="00E56D89">
            <w:pPr>
              <w:jc w:val="both"/>
              <w:rPr>
                <w:rFonts w:ascii="Times New Roman" w:hAnsi="Times New Roman" w:cs="Times New Roman"/>
                <w:b/>
                <w:bCs/>
                <w:sz w:val="24"/>
              </w:rPr>
            </w:pPr>
            <w:r>
              <w:rPr>
                <w:rFonts w:ascii="Times New Roman" w:hAnsi="Times New Roman"/>
                <w:b/>
                <w:sz w:val="24"/>
              </w:rPr>
              <w:t>ATM 12.5. apakštēma. Identitātes nodošana</w:t>
            </w:r>
          </w:p>
        </w:tc>
      </w:tr>
      <w:tr w:rsidR="0080473B" w:rsidRPr="00683101" w14:paraId="64675E4D" w14:textId="77777777" w:rsidTr="00E56D89">
        <w:trPr>
          <w:trHeight w:val="434"/>
        </w:trPr>
        <w:tc>
          <w:tcPr>
            <w:tcW w:w="362" w:type="pct"/>
            <w:gridSpan w:val="2"/>
            <w:vMerge w:val="restart"/>
          </w:tcPr>
          <w:p w14:paraId="1BAAF2B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12.5.1.</w:t>
            </w:r>
          </w:p>
        </w:tc>
        <w:tc>
          <w:tcPr>
            <w:tcW w:w="2025" w:type="pct"/>
            <w:vMerge w:val="restart"/>
          </w:tcPr>
          <w:p w14:paraId="082D4A98"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Piemērot identifikācijas nodošanas metodes.</w:t>
            </w:r>
          </w:p>
        </w:tc>
        <w:tc>
          <w:tcPr>
            <w:tcW w:w="346" w:type="pct"/>
            <w:shd w:val="clear" w:color="auto" w:fill="D9D9D9" w:themeFill="background1" w:themeFillShade="D9"/>
          </w:tcPr>
          <w:p w14:paraId="4C9357F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BA2D27C" w14:textId="77777777" w:rsidR="0080473B" w:rsidRPr="003D5586" w:rsidRDefault="0080473B" w:rsidP="00E56D89">
            <w:pPr>
              <w:jc w:val="both"/>
              <w:rPr>
                <w:rFonts w:ascii="Times New Roman" w:hAnsi="Times New Roman" w:cs="Times New Roman"/>
                <w:sz w:val="24"/>
              </w:rPr>
            </w:pPr>
          </w:p>
        </w:tc>
        <w:tc>
          <w:tcPr>
            <w:tcW w:w="316" w:type="pct"/>
            <w:vMerge w:val="restart"/>
          </w:tcPr>
          <w:p w14:paraId="4071AF85"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47745EA" w14:textId="77777777" w:rsidTr="00E56D89">
        <w:trPr>
          <w:trHeight w:val="373"/>
        </w:trPr>
        <w:tc>
          <w:tcPr>
            <w:tcW w:w="362" w:type="pct"/>
            <w:gridSpan w:val="2"/>
            <w:vMerge/>
            <w:tcBorders>
              <w:bottom w:val="single" w:sz="4" w:space="0" w:color="auto"/>
            </w:tcBorders>
          </w:tcPr>
          <w:p w14:paraId="6C9999C5"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BAD06B0" w14:textId="77777777" w:rsidR="0080473B" w:rsidRPr="003D5586"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17E66BFA" w14:textId="77777777" w:rsidR="0080473B" w:rsidRPr="003D5586"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DC907B8"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243A1D00" w14:textId="77777777" w:rsidR="0080473B" w:rsidRPr="003D5586" w:rsidRDefault="0080473B" w:rsidP="00E56D89">
            <w:pPr>
              <w:jc w:val="both"/>
              <w:rPr>
                <w:rFonts w:ascii="Times New Roman" w:hAnsi="Times New Roman" w:cs="Times New Roman"/>
                <w:sz w:val="24"/>
              </w:rPr>
            </w:pPr>
          </w:p>
        </w:tc>
      </w:tr>
      <w:tr w:rsidR="0080473B" w:rsidRPr="00683101" w14:paraId="1433A3A0" w14:textId="77777777" w:rsidTr="00E56D89">
        <w:trPr>
          <w:trHeight w:val="508"/>
        </w:trPr>
        <w:tc>
          <w:tcPr>
            <w:tcW w:w="362" w:type="pct"/>
            <w:gridSpan w:val="2"/>
            <w:vMerge w:val="restart"/>
          </w:tcPr>
          <w:p w14:paraId="4EC215B2" w14:textId="77777777" w:rsidR="0080473B" w:rsidRPr="003D5586" w:rsidRDefault="0080473B" w:rsidP="00E56D89">
            <w:pPr>
              <w:jc w:val="both"/>
              <w:rPr>
                <w:rFonts w:ascii="Times New Roman" w:hAnsi="Times New Roman" w:cs="Times New Roman"/>
                <w:sz w:val="24"/>
              </w:rPr>
            </w:pPr>
            <w:r>
              <w:rPr>
                <w:rFonts w:ascii="Times New Roman" w:hAnsi="Times New Roman"/>
                <w:sz w:val="24"/>
              </w:rPr>
              <w:t>APS ATM 12.5.2.</w:t>
            </w:r>
          </w:p>
        </w:tc>
        <w:tc>
          <w:tcPr>
            <w:tcW w:w="2025" w:type="pct"/>
            <w:vMerge w:val="restart"/>
          </w:tcPr>
          <w:p w14:paraId="06C738E4" w14:textId="77777777" w:rsidR="0080473B" w:rsidRPr="003D5586" w:rsidRDefault="0080473B" w:rsidP="00E56D89">
            <w:pPr>
              <w:ind w:left="171" w:right="195"/>
              <w:jc w:val="both"/>
              <w:rPr>
                <w:rFonts w:ascii="Times New Roman" w:hAnsi="Times New Roman" w:cs="Times New Roman"/>
                <w:sz w:val="24"/>
              </w:rPr>
            </w:pPr>
            <w:r>
              <w:rPr>
                <w:rFonts w:ascii="Times New Roman" w:hAnsi="Times New Roman"/>
                <w:sz w:val="24"/>
              </w:rPr>
              <w:t>Aptvert piesardzības pasākumus, kad tiek nodota identifikācija.</w:t>
            </w:r>
          </w:p>
        </w:tc>
        <w:tc>
          <w:tcPr>
            <w:tcW w:w="346" w:type="pct"/>
            <w:shd w:val="clear" w:color="auto" w:fill="D9D9D9" w:themeFill="background1" w:themeFillShade="D9"/>
          </w:tcPr>
          <w:p w14:paraId="23DE3389" w14:textId="77777777" w:rsidR="0080473B" w:rsidRPr="003D5586"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E6BC4CC" w14:textId="77777777" w:rsidR="0080473B" w:rsidRPr="003D5586" w:rsidRDefault="0080473B" w:rsidP="00E56D89">
            <w:pPr>
              <w:jc w:val="both"/>
              <w:rPr>
                <w:rFonts w:ascii="Times New Roman" w:hAnsi="Times New Roman" w:cs="Times New Roman"/>
                <w:sz w:val="24"/>
              </w:rPr>
            </w:pPr>
          </w:p>
        </w:tc>
        <w:tc>
          <w:tcPr>
            <w:tcW w:w="316" w:type="pct"/>
            <w:vMerge w:val="restart"/>
          </w:tcPr>
          <w:p w14:paraId="2769782A" w14:textId="77777777" w:rsidR="0080473B" w:rsidRPr="003D5586"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3D5586" w14:paraId="64651377" w14:textId="77777777" w:rsidTr="00E56D89">
        <w:trPr>
          <w:trHeight w:val="373"/>
        </w:trPr>
        <w:tc>
          <w:tcPr>
            <w:tcW w:w="362" w:type="pct"/>
            <w:gridSpan w:val="2"/>
            <w:vMerge/>
            <w:tcBorders>
              <w:bottom w:val="single" w:sz="4" w:space="0" w:color="auto"/>
            </w:tcBorders>
          </w:tcPr>
          <w:p w14:paraId="1C18E5BA" w14:textId="77777777" w:rsidR="0080473B" w:rsidRPr="003D5586"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231D7AE" w14:textId="77777777" w:rsidR="0080473B" w:rsidRPr="003D5586" w:rsidRDefault="0080473B" w:rsidP="00E56D89">
            <w:pPr>
              <w:jc w:val="both"/>
              <w:rPr>
                <w:rFonts w:ascii="Times New Roman" w:hAnsi="Times New Roman" w:cs="Times New Roman"/>
                <w:sz w:val="24"/>
              </w:rPr>
            </w:pPr>
          </w:p>
        </w:tc>
        <w:tc>
          <w:tcPr>
            <w:tcW w:w="346" w:type="pct"/>
            <w:tcBorders>
              <w:bottom w:val="single" w:sz="4" w:space="0" w:color="auto"/>
            </w:tcBorders>
            <w:shd w:val="clear" w:color="auto" w:fill="auto"/>
          </w:tcPr>
          <w:p w14:paraId="4D2BF026" w14:textId="77777777" w:rsidR="0080473B" w:rsidRPr="003D5586" w:rsidRDefault="0080473B"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29A8B5A7" w14:textId="77777777" w:rsidR="0080473B" w:rsidRPr="003D5586"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84D9BF6" w14:textId="77777777" w:rsidR="0080473B" w:rsidRPr="003D5586" w:rsidRDefault="0080473B" w:rsidP="00E56D89">
            <w:pPr>
              <w:jc w:val="both"/>
              <w:rPr>
                <w:rFonts w:ascii="Times New Roman" w:hAnsi="Times New Roman" w:cs="Times New Roman"/>
                <w:sz w:val="24"/>
              </w:rPr>
            </w:pPr>
          </w:p>
        </w:tc>
      </w:tr>
    </w:tbl>
    <w:p w14:paraId="14A8BA0A" w14:textId="77777777" w:rsidR="0080473B" w:rsidRPr="00683101" w:rsidRDefault="0080473B" w:rsidP="0080473B">
      <w:pPr>
        <w:jc w:val="both"/>
        <w:rPr>
          <w:rFonts w:ascii="Times New Roman" w:hAnsi="Times New Roman" w:cs="Times New Roman"/>
          <w:sz w:val="24"/>
          <w:szCs w:val="24"/>
        </w:rPr>
      </w:pPr>
    </w:p>
    <w:p w14:paraId="27F5C423" w14:textId="77777777" w:rsidR="0080473B" w:rsidRPr="00683101" w:rsidRDefault="0080473B" w:rsidP="0080473B">
      <w:pPr>
        <w:jc w:val="both"/>
        <w:rPr>
          <w:rFonts w:ascii="Times New Roman" w:hAnsi="Times New Roman" w:cs="Times New Roman"/>
          <w:sz w:val="18"/>
        </w:rPr>
      </w:pPr>
      <w:r>
        <w:br w:type="page"/>
      </w:r>
    </w:p>
    <w:p w14:paraId="1A723687"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4. MĀCĪBU PRIEKŠMETS. METEOROLOĢIJA</w:t>
      </w:r>
    </w:p>
    <w:p w14:paraId="2AA29B48" w14:textId="77777777" w:rsidR="0080473B" w:rsidRPr="00683101" w:rsidRDefault="0080473B" w:rsidP="0080473B">
      <w:pPr>
        <w:jc w:val="both"/>
        <w:rPr>
          <w:rFonts w:ascii="Times New Roman" w:hAnsi="Times New Roman" w:cs="Times New Roman"/>
          <w:b/>
          <w:sz w:val="24"/>
          <w:szCs w:val="24"/>
        </w:rPr>
      </w:pPr>
    </w:p>
    <w:p w14:paraId="3B2BE28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1D9D8EC3" w14:textId="77777777" w:rsidR="0080473B" w:rsidRPr="00683101" w:rsidRDefault="0080473B" w:rsidP="0080473B">
      <w:pPr>
        <w:jc w:val="both"/>
        <w:rPr>
          <w:rFonts w:ascii="Times New Roman" w:hAnsi="Times New Roman" w:cs="Times New Roman"/>
          <w:sz w:val="24"/>
          <w:szCs w:val="24"/>
        </w:rPr>
      </w:pPr>
    </w:p>
    <w:p w14:paraId="407A9A25"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p>
    <w:p w14:paraId="3A7845F9"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90"/>
        <w:gridCol w:w="3655"/>
        <w:gridCol w:w="591"/>
        <w:gridCol w:w="3525"/>
        <w:gridCol w:w="670"/>
      </w:tblGrid>
      <w:tr w:rsidR="0080473B" w:rsidRPr="00683101" w14:paraId="1BEFAFAA" w14:textId="77777777" w:rsidTr="00E56D89">
        <w:trPr>
          <w:trHeight w:val="728"/>
        </w:trPr>
        <w:tc>
          <w:tcPr>
            <w:tcW w:w="5000" w:type="pct"/>
            <w:gridSpan w:val="5"/>
            <w:tcBorders>
              <w:top w:val="single" w:sz="12" w:space="0" w:color="000000"/>
            </w:tcBorders>
            <w:vAlign w:val="center"/>
          </w:tcPr>
          <w:p w14:paraId="332134B4"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1. TĒMA. METEOROLOĢISKĀS PARĀDĪBAS</w:t>
            </w:r>
          </w:p>
        </w:tc>
      </w:tr>
      <w:tr w:rsidR="0080473B" w:rsidRPr="00683101" w14:paraId="198F323E" w14:textId="77777777" w:rsidTr="00E56D89">
        <w:trPr>
          <w:trHeight w:val="624"/>
        </w:trPr>
        <w:tc>
          <w:tcPr>
            <w:tcW w:w="5000" w:type="pct"/>
            <w:gridSpan w:val="5"/>
            <w:shd w:val="clear" w:color="auto" w:fill="A6A6A6" w:themeFill="background1" w:themeFillShade="A6"/>
            <w:vAlign w:val="center"/>
          </w:tcPr>
          <w:p w14:paraId="5532D12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80473B" w:rsidRPr="00683101" w14:paraId="7E431EF2" w14:textId="77777777" w:rsidTr="00E56D89">
        <w:trPr>
          <w:trHeight w:val="601"/>
        </w:trPr>
        <w:tc>
          <w:tcPr>
            <w:tcW w:w="393" w:type="pct"/>
            <w:vMerge w:val="restart"/>
          </w:tcPr>
          <w:p w14:paraId="2587434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MET 1.1.1.</w:t>
            </w:r>
          </w:p>
        </w:tc>
        <w:tc>
          <w:tcPr>
            <w:tcW w:w="2017" w:type="pct"/>
            <w:vMerge w:val="restart"/>
          </w:tcPr>
          <w:p w14:paraId="512CAA99"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Aptvert nelabvēlīgu laika apstākļu ietekmi.</w:t>
            </w:r>
          </w:p>
        </w:tc>
        <w:tc>
          <w:tcPr>
            <w:tcW w:w="339" w:type="pct"/>
            <w:shd w:val="clear" w:color="auto" w:fill="D9D9D9" w:themeFill="background1" w:themeFillShade="D9"/>
          </w:tcPr>
          <w:p w14:paraId="3999851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51930D68"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sz w:val="24"/>
              </w:rPr>
              <w:t>Pērkona negaiss, apledojums, turbulence skaidrā laikā (</w:t>
            </w:r>
            <w:r>
              <w:rPr>
                <w:rFonts w:ascii="Times New Roman" w:hAnsi="Times New Roman"/>
                <w:i/>
                <w:iCs/>
                <w:sz w:val="24"/>
              </w:rPr>
              <w:t>CAT</w:t>
            </w:r>
            <w:r>
              <w:rPr>
                <w:rFonts w:ascii="Times New Roman" w:hAnsi="Times New Roman"/>
                <w:sz w:val="24"/>
              </w:rPr>
              <w:t>), turbulence, mikrovētra, vēja novirze, spēcīgi orogrāfiskie viļņi, krasas līnija, vulkāniskie pelni</w:t>
            </w:r>
          </w:p>
        </w:tc>
        <w:tc>
          <w:tcPr>
            <w:tcW w:w="306" w:type="pct"/>
            <w:vMerge w:val="restart"/>
          </w:tcPr>
          <w:p w14:paraId="1176310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66736268" w14:textId="77777777" w:rsidTr="00E56D89">
        <w:trPr>
          <w:trHeight w:val="666"/>
        </w:trPr>
        <w:tc>
          <w:tcPr>
            <w:tcW w:w="393" w:type="pct"/>
            <w:vMerge/>
          </w:tcPr>
          <w:p w14:paraId="70072877" w14:textId="77777777" w:rsidR="0080473B" w:rsidRPr="00683101" w:rsidRDefault="0080473B" w:rsidP="00E56D89">
            <w:pPr>
              <w:jc w:val="both"/>
              <w:rPr>
                <w:rFonts w:ascii="Times New Roman" w:hAnsi="Times New Roman"/>
                <w:sz w:val="24"/>
                <w:szCs w:val="24"/>
              </w:rPr>
            </w:pPr>
          </w:p>
        </w:tc>
        <w:tc>
          <w:tcPr>
            <w:tcW w:w="2017" w:type="pct"/>
            <w:vMerge/>
          </w:tcPr>
          <w:p w14:paraId="5DA8557D" w14:textId="77777777" w:rsidR="0080473B" w:rsidRPr="00683101" w:rsidRDefault="0080473B" w:rsidP="00E56D89">
            <w:pPr>
              <w:ind w:left="104" w:right="235"/>
              <w:jc w:val="both"/>
              <w:rPr>
                <w:rFonts w:ascii="Times New Roman" w:hAnsi="Times New Roman" w:cs="Times New Roman"/>
                <w:sz w:val="24"/>
              </w:rPr>
            </w:pPr>
          </w:p>
        </w:tc>
        <w:tc>
          <w:tcPr>
            <w:tcW w:w="339" w:type="pct"/>
            <w:shd w:val="clear" w:color="auto" w:fill="auto"/>
          </w:tcPr>
          <w:p w14:paraId="1DE48AC8" w14:textId="77777777" w:rsidR="0080473B" w:rsidRPr="00683101" w:rsidRDefault="0080473B" w:rsidP="00E56D89">
            <w:pPr>
              <w:jc w:val="center"/>
              <w:rPr>
                <w:rFonts w:ascii="Times New Roman" w:hAnsi="Times New Roman" w:cs="Times New Roman"/>
                <w:sz w:val="24"/>
              </w:rPr>
            </w:pPr>
          </w:p>
        </w:tc>
        <w:tc>
          <w:tcPr>
            <w:tcW w:w="1945" w:type="pct"/>
            <w:vMerge/>
            <w:shd w:val="clear" w:color="auto" w:fill="auto"/>
          </w:tcPr>
          <w:p w14:paraId="63ACE37C" w14:textId="77777777" w:rsidR="0080473B" w:rsidRPr="00683101" w:rsidRDefault="0080473B" w:rsidP="00E56D89">
            <w:pPr>
              <w:shd w:val="clear" w:color="auto" w:fill="FF9999"/>
              <w:ind w:left="89" w:right="271"/>
              <w:jc w:val="both"/>
              <w:rPr>
                <w:rFonts w:ascii="Times New Roman" w:hAnsi="Times New Roman" w:cs="Times New Roman"/>
                <w:sz w:val="24"/>
              </w:rPr>
            </w:pPr>
          </w:p>
        </w:tc>
        <w:tc>
          <w:tcPr>
            <w:tcW w:w="306" w:type="pct"/>
            <w:vMerge/>
          </w:tcPr>
          <w:p w14:paraId="7A9FFB2A" w14:textId="77777777" w:rsidR="0080473B" w:rsidRPr="00683101" w:rsidRDefault="0080473B" w:rsidP="00E56D89">
            <w:pPr>
              <w:jc w:val="both"/>
              <w:rPr>
                <w:rFonts w:ascii="Times New Roman" w:hAnsi="Times New Roman" w:cs="Times New Roman"/>
                <w:sz w:val="24"/>
              </w:rPr>
            </w:pPr>
          </w:p>
        </w:tc>
      </w:tr>
      <w:tr w:rsidR="0080473B" w:rsidRPr="00683101" w14:paraId="588E7C4C" w14:textId="77777777" w:rsidTr="00E56D89">
        <w:trPr>
          <w:trHeight w:val="121"/>
        </w:trPr>
        <w:tc>
          <w:tcPr>
            <w:tcW w:w="393" w:type="pct"/>
            <w:vMerge/>
            <w:tcBorders>
              <w:bottom w:val="single" w:sz="4" w:space="0" w:color="auto"/>
            </w:tcBorders>
          </w:tcPr>
          <w:p w14:paraId="73931C33" w14:textId="77777777" w:rsidR="0080473B" w:rsidRPr="00683101" w:rsidRDefault="0080473B" w:rsidP="00E56D89">
            <w:pPr>
              <w:jc w:val="both"/>
              <w:rPr>
                <w:rFonts w:ascii="Times New Roman" w:hAnsi="Times New Roman"/>
                <w:sz w:val="24"/>
                <w:szCs w:val="24"/>
              </w:rPr>
            </w:pPr>
          </w:p>
        </w:tc>
        <w:tc>
          <w:tcPr>
            <w:tcW w:w="2017" w:type="pct"/>
            <w:vMerge/>
            <w:tcBorders>
              <w:bottom w:val="single" w:sz="4" w:space="0" w:color="auto"/>
            </w:tcBorders>
          </w:tcPr>
          <w:p w14:paraId="6DADCA5C" w14:textId="77777777" w:rsidR="0080473B" w:rsidRPr="00683101" w:rsidRDefault="0080473B" w:rsidP="00E56D89">
            <w:pPr>
              <w:ind w:left="104" w:right="235"/>
              <w:jc w:val="both"/>
              <w:rPr>
                <w:rFonts w:ascii="Times New Roman" w:hAnsi="Times New Roman" w:cs="Times New Roman"/>
                <w:sz w:val="24"/>
              </w:rPr>
            </w:pPr>
          </w:p>
        </w:tc>
        <w:tc>
          <w:tcPr>
            <w:tcW w:w="339" w:type="pct"/>
            <w:tcBorders>
              <w:bottom w:val="single" w:sz="4" w:space="0" w:color="auto"/>
            </w:tcBorders>
            <w:shd w:val="clear" w:color="auto" w:fill="auto"/>
          </w:tcPr>
          <w:p w14:paraId="3F3912C0" w14:textId="77777777" w:rsidR="0080473B" w:rsidRPr="00683101" w:rsidRDefault="0080473B" w:rsidP="00E56D89">
            <w:pPr>
              <w:jc w:val="center"/>
              <w:rPr>
                <w:rFonts w:ascii="Times New Roman" w:hAnsi="Times New Roman" w:cs="Times New Roman"/>
                <w:sz w:val="24"/>
              </w:rPr>
            </w:pPr>
          </w:p>
        </w:tc>
        <w:tc>
          <w:tcPr>
            <w:tcW w:w="1945" w:type="pct"/>
            <w:tcBorders>
              <w:bottom w:val="single" w:sz="4" w:space="0" w:color="auto"/>
            </w:tcBorders>
            <w:shd w:val="clear" w:color="auto" w:fill="auto"/>
          </w:tcPr>
          <w:p w14:paraId="0B9115D0" w14:textId="77777777" w:rsidR="0080473B" w:rsidRPr="00683101" w:rsidRDefault="0080473B" w:rsidP="00E56D89">
            <w:pPr>
              <w:ind w:left="89" w:right="271"/>
              <w:jc w:val="both"/>
              <w:rPr>
                <w:rFonts w:ascii="Times New Roman" w:hAnsi="Times New Roman" w:cs="Times New Roman"/>
                <w:sz w:val="24"/>
              </w:rPr>
            </w:pPr>
          </w:p>
        </w:tc>
        <w:tc>
          <w:tcPr>
            <w:tcW w:w="306" w:type="pct"/>
            <w:vMerge/>
            <w:tcBorders>
              <w:bottom w:val="single" w:sz="4" w:space="0" w:color="auto"/>
            </w:tcBorders>
          </w:tcPr>
          <w:p w14:paraId="57FE79AB" w14:textId="77777777" w:rsidR="0080473B" w:rsidRPr="00683101" w:rsidRDefault="0080473B" w:rsidP="00E56D89">
            <w:pPr>
              <w:jc w:val="both"/>
              <w:rPr>
                <w:rFonts w:ascii="Times New Roman" w:hAnsi="Times New Roman" w:cs="Times New Roman"/>
                <w:sz w:val="24"/>
              </w:rPr>
            </w:pPr>
          </w:p>
        </w:tc>
      </w:tr>
      <w:tr w:rsidR="0080473B" w:rsidRPr="00683101" w14:paraId="2A644545" w14:textId="77777777" w:rsidTr="00E56D89">
        <w:trPr>
          <w:trHeight w:val="460"/>
        </w:trPr>
        <w:tc>
          <w:tcPr>
            <w:tcW w:w="393" w:type="pct"/>
            <w:vMerge w:val="restart"/>
            <w:tcBorders>
              <w:top w:val="single" w:sz="4" w:space="0" w:color="auto"/>
            </w:tcBorders>
          </w:tcPr>
          <w:p w14:paraId="6D434E0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MET 1.1.2.</w:t>
            </w:r>
          </w:p>
        </w:tc>
        <w:tc>
          <w:tcPr>
            <w:tcW w:w="2017" w:type="pct"/>
            <w:vMerge w:val="restart"/>
            <w:tcBorders>
              <w:top w:val="single" w:sz="4" w:space="0" w:color="auto"/>
            </w:tcBorders>
          </w:tcPr>
          <w:p w14:paraId="4A14EA8F"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39" w:type="pct"/>
            <w:tcBorders>
              <w:top w:val="single" w:sz="4" w:space="0" w:color="auto"/>
            </w:tcBorders>
            <w:shd w:val="clear" w:color="auto" w:fill="D9D9D9" w:themeFill="background1" w:themeFillShade="D9"/>
          </w:tcPr>
          <w:p w14:paraId="1F775A9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5" w:type="pct"/>
            <w:vMerge w:val="restart"/>
            <w:tcBorders>
              <w:top w:val="single" w:sz="4" w:space="0" w:color="auto"/>
            </w:tcBorders>
          </w:tcPr>
          <w:p w14:paraId="40DA7F16"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sz w:val="24"/>
              </w:rPr>
              <w:t>Atļaujas, instrukcijas un pārraidītā informācija</w:t>
            </w:r>
          </w:p>
          <w:p w14:paraId="194A45FD"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306" w:type="pct"/>
            <w:vMerge w:val="restart"/>
            <w:tcBorders>
              <w:top w:val="single" w:sz="4" w:space="0" w:color="auto"/>
            </w:tcBorders>
          </w:tcPr>
          <w:p w14:paraId="516BA9F7"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02792E11" w14:textId="77777777" w:rsidTr="00E56D89">
        <w:trPr>
          <w:trHeight w:val="460"/>
        </w:trPr>
        <w:tc>
          <w:tcPr>
            <w:tcW w:w="393" w:type="pct"/>
            <w:vMerge/>
            <w:tcBorders>
              <w:bottom w:val="single" w:sz="4" w:space="0" w:color="000000" w:themeColor="text1"/>
            </w:tcBorders>
          </w:tcPr>
          <w:p w14:paraId="63C2280E"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000000" w:themeColor="text1"/>
            </w:tcBorders>
          </w:tcPr>
          <w:p w14:paraId="2A877F92" w14:textId="77777777" w:rsidR="0080473B" w:rsidRPr="00683101" w:rsidRDefault="0080473B" w:rsidP="00E56D89">
            <w:pPr>
              <w:ind w:left="104" w:right="235"/>
              <w:jc w:val="both"/>
              <w:rPr>
                <w:rFonts w:ascii="Times New Roman" w:hAnsi="Times New Roman" w:cs="Times New Roman"/>
                <w:sz w:val="24"/>
              </w:rPr>
            </w:pPr>
          </w:p>
        </w:tc>
        <w:tc>
          <w:tcPr>
            <w:tcW w:w="339" w:type="pct"/>
            <w:tcBorders>
              <w:bottom w:val="single" w:sz="4" w:space="0" w:color="000000" w:themeColor="text1"/>
            </w:tcBorders>
          </w:tcPr>
          <w:p w14:paraId="2B35DFC1"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000000" w:themeColor="text1"/>
            </w:tcBorders>
          </w:tcPr>
          <w:p w14:paraId="4CD5AF2D" w14:textId="77777777" w:rsidR="0080473B" w:rsidRPr="00683101" w:rsidRDefault="0080473B" w:rsidP="00E56D89">
            <w:pPr>
              <w:shd w:val="clear" w:color="auto" w:fill="FF9999"/>
              <w:ind w:left="89" w:right="271"/>
              <w:jc w:val="both"/>
              <w:rPr>
                <w:rFonts w:ascii="Times New Roman" w:hAnsi="Times New Roman" w:cs="Times New Roman"/>
                <w:sz w:val="24"/>
              </w:rPr>
            </w:pPr>
          </w:p>
        </w:tc>
        <w:tc>
          <w:tcPr>
            <w:tcW w:w="306" w:type="pct"/>
            <w:vMerge/>
            <w:tcBorders>
              <w:bottom w:val="single" w:sz="4" w:space="0" w:color="000000" w:themeColor="text1"/>
            </w:tcBorders>
          </w:tcPr>
          <w:p w14:paraId="3CAE36CD" w14:textId="77777777" w:rsidR="0080473B" w:rsidRPr="00683101" w:rsidRDefault="0080473B" w:rsidP="00E56D89">
            <w:pPr>
              <w:jc w:val="both"/>
              <w:rPr>
                <w:rFonts w:ascii="Times New Roman" w:hAnsi="Times New Roman" w:cs="Times New Roman"/>
                <w:sz w:val="24"/>
              </w:rPr>
            </w:pPr>
          </w:p>
        </w:tc>
      </w:tr>
      <w:tr w:rsidR="0080473B" w:rsidRPr="00683101" w14:paraId="30D5D391" w14:textId="77777777" w:rsidTr="00E56D89">
        <w:trPr>
          <w:trHeight w:val="486"/>
        </w:trPr>
        <w:tc>
          <w:tcPr>
            <w:tcW w:w="393" w:type="pct"/>
            <w:vMerge w:val="restart"/>
            <w:tcBorders>
              <w:top w:val="single" w:sz="4" w:space="0" w:color="000000" w:themeColor="text1"/>
            </w:tcBorders>
          </w:tcPr>
          <w:p w14:paraId="7DE9029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MET 1.1.3.</w:t>
            </w:r>
          </w:p>
        </w:tc>
        <w:tc>
          <w:tcPr>
            <w:tcW w:w="2017" w:type="pct"/>
            <w:vMerge w:val="restart"/>
            <w:tcBorders>
              <w:top w:val="single" w:sz="4" w:space="0" w:color="000000" w:themeColor="text1"/>
            </w:tcBorders>
          </w:tcPr>
          <w:p w14:paraId="6F1622F7"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Izmantot paņēmienus, lai izvairītos no nelabvēlīgiem laikapstākļiem, kad tas ir nepieciešams/iespējams.</w:t>
            </w:r>
          </w:p>
        </w:tc>
        <w:tc>
          <w:tcPr>
            <w:tcW w:w="339" w:type="pct"/>
            <w:tcBorders>
              <w:top w:val="single" w:sz="4" w:space="0" w:color="000000" w:themeColor="text1"/>
            </w:tcBorders>
            <w:shd w:val="clear" w:color="auto" w:fill="D9D9D9" w:themeFill="background1" w:themeFillShade="D9"/>
          </w:tcPr>
          <w:p w14:paraId="3F485E1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tcBorders>
              <w:top w:val="single" w:sz="4" w:space="0" w:color="000000" w:themeColor="text1"/>
            </w:tcBorders>
            <w:shd w:val="clear" w:color="auto" w:fill="FF9999"/>
          </w:tcPr>
          <w:p w14:paraId="564E2B50" w14:textId="77777777" w:rsidR="0080473B" w:rsidRPr="00683101" w:rsidRDefault="0080473B" w:rsidP="00E56D89">
            <w:pPr>
              <w:ind w:left="89" w:right="271"/>
              <w:jc w:val="both"/>
              <w:rPr>
                <w:rFonts w:ascii="Times New Roman" w:hAnsi="Times New Roman" w:cs="Times New Roman"/>
                <w:sz w:val="24"/>
              </w:rPr>
            </w:pPr>
            <w:r>
              <w:rPr>
                <w:rFonts w:ascii="Times New Roman" w:hAnsi="Times New Roman"/>
                <w:sz w:val="24"/>
              </w:rPr>
              <w:t>Maršruta maiņa, līmeņa maiņa u. c.</w:t>
            </w:r>
          </w:p>
        </w:tc>
        <w:tc>
          <w:tcPr>
            <w:tcW w:w="306" w:type="pct"/>
            <w:vMerge w:val="restart"/>
            <w:tcBorders>
              <w:top w:val="single" w:sz="4" w:space="0" w:color="000000" w:themeColor="text1"/>
            </w:tcBorders>
          </w:tcPr>
          <w:p w14:paraId="0FE0742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FD39920" w14:textId="77777777" w:rsidTr="00E56D89">
        <w:trPr>
          <w:trHeight w:val="457"/>
        </w:trPr>
        <w:tc>
          <w:tcPr>
            <w:tcW w:w="393" w:type="pct"/>
            <w:vMerge/>
            <w:tcBorders>
              <w:bottom w:val="single" w:sz="12" w:space="0" w:color="auto"/>
            </w:tcBorders>
          </w:tcPr>
          <w:p w14:paraId="162226C3"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3735CC73" w14:textId="77777777" w:rsidR="0080473B" w:rsidRPr="00683101" w:rsidRDefault="0080473B" w:rsidP="00E56D89">
            <w:pPr>
              <w:jc w:val="both"/>
              <w:rPr>
                <w:rFonts w:ascii="Times New Roman" w:hAnsi="Times New Roman" w:cs="Times New Roman"/>
                <w:sz w:val="24"/>
              </w:rPr>
            </w:pPr>
          </w:p>
        </w:tc>
        <w:tc>
          <w:tcPr>
            <w:tcW w:w="339" w:type="pct"/>
            <w:tcBorders>
              <w:bottom w:val="single" w:sz="12" w:space="0" w:color="auto"/>
            </w:tcBorders>
          </w:tcPr>
          <w:p w14:paraId="25F127CD" w14:textId="77777777" w:rsidR="0080473B" w:rsidRPr="00683101" w:rsidRDefault="0080473B" w:rsidP="00E56D89">
            <w:pPr>
              <w:jc w:val="both"/>
              <w:rPr>
                <w:rFonts w:ascii="Times New Roman" w:hAnsi="Times New Roman" w:cs="Times New Roman"/>
                <w:sz w:val="24"/>
              </w:rPr>
            </w:pPr>
          </w:p>
        </w:tc>
        <w:tc>
          <w:tcPr>
            <w:tcW w:w="1945" w:type="pct"/>
            <w:tcBorders>
              <w:bottom w:val="single" w:sz="12" w:space="0" w:color="auto"/>
            </w:tcBorders>
          </w:tcPr>
          <w:p w14:paraId="2F90BD03" w14:textId="77777777" w:rsidR="0080473B" w:rsidRPr="00683101" w:rsidRDefault="0080473B" w:rsidP="00E56D89">
            <w:pPr>
              <w:jc w:val="both"/>
              <w:rPr>
                <w:rFonts w:ascii="Times New Roman" w:hAnsi="Times New Roman" w:cs="Times New Roman"/>
                <w:sz w:val="24"/>
              </w:rPr>
            </w:pPr>
          </w:p>
        </w:tc>
        <w:tc>
          <w:tcPr>
            <w:tcW w:w="306" w:type="pct"/>
            <w:vMerge/>
            <w:tcBorders>
              <w:bottom w:val="single" w:sz="12" w:space="0" w:color="auto"/>
            </w:tcBorders>
          </w:tcPr>
          <w:p w14:paraId="5EAFF840" w14:textId="77777777" w:rsidR="0080473B" w:rsidRPr="00683101" w:rsidRDefault="0080473B" w:rsidP="00E56D89">
            <w:pPr>
              <w:jc w:val="both"/>
              <w:rPr>
                <w:rFonts w:ascii="Times New Roman" w:hAnsi="Times New Roman" w:cs="Times New Roman"/>
                <w:sz w:val="24"/>
              </w:rPr>
            </w:pPr>
          </w:p>
        </w:tc>
      </w:tr>
      <w:tr w:rsidR="0080473B" w:rsidRPr="00683101" w14:paraId="6926AF88" w14:textId="77777777" w:rsidTr="00E56D89">
        <w:trPr>
          <w:trHeight w:val="737"/>
        </w:trPr>
        <w:tc>
          <w:tcPr>
            <w:tcW w:w="5000" w:type="pct"/>
            <w:gridSpan w:val="5"/>
            <w:shd w:val="clear" w:color="auto" w:fill="auto"/>
            <w:vAlign w:val="center"/>
          </w:tcPr>
          <w:p w14:paraId="13A62D5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2. TĒMA. METEOROLOĢISKO DATU AVOTI</w:t>
            </w:r>
          </w:p>
        </w:tc>
      </w:tr>
      <w:tr w:rsidR="0080473B" w:rsidRPr="00683101" w14:paraId="19038471" w14:textId="77777777" w:rsidTr="00E56D89">
        <w:trPr>
          <w:trHeight w:val="624"/>
        </w:trPr>
        <w:tc>
          <w:tcPr>
            <w:tcW w:w="5000" w:type="pct"/>
            <w:gridSpan w:val="5"/>
            <w:shd w:val="clear" w:color="auto" w:fill="A6A6A6" w:themeFill="background1" w:themeFillShade="A6"/>
            <w:vAlign w:val="center"/>
          </w:tcPr>
          <w:p w14:paraId="0C28EC7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2.1. apakštēma. Meteoroloģiskās informācijas avoti</w:t>
            </w:r>
          </w:p>
        </w:tc>
      </w:tr>
      <w:tr w:rsidR="0080473B" w:rsidRPr="00683101" w14:paraId="30DE6292" w14:textId="77777777" w:rsidTr="00E56D89">
        <w:trPr>
          <w:trHeight w:val="506"/>
        </w:trPr>
        <w:tc>
          <w:tcPr>
            <w:tcW w:w="393" w:type="pct"/>
            <w:vMerge w:val="restart"/>
          </w:tcPr>
          <w:p w14:paraId="36FCB14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MET 2.1.1.</w:t>
            </w:r>
          </w:p>
        </w:tc>
        <w:tc>
          <w:tcPr>
            <w:tcW w:w="2017" w:type="pct"/>
            <w:vMerge w:val="restart"/>
          </w:tcPr>
          <w:p w14:paraId="1729BC8C"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Saņemt meteoroloģisko informāciju</w:t>
            </w:r>
          </w:p>
        </w:tc>
        <w:tc>
          <w:tcPr>
            <w:tcW w:w="339" w:type="pct"/>
            <w:shd w:val="clear" w:color="auto" w:fill="D9D9D9" w:themeFill="background1" w:themeFillShade="D9"/>
          </w:tcPr>
          <w:p w14:paraId="373312D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shd w:val="clear" w:color="auto" w:fill="auto"/>
          </w:tcPr>
          <w:p w14:paraId="3D667CA0"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i/>
                <w:iCs/>
                <w:sz w:val="24"/>
              </w:rPr>
              <w:t>METAR</w:t>
            </w:r>
            <w:r>
              <w:rPr>
                <w:rFonts w:ascii="Times New Roman" w:hAnsi="Times New Roman"/>
                <w:sz w:val="24"/>
              </w:rPr>
              <w:t xml:space="preserve">, </w:t>
            </w:r>
            <w:r>
              <w:rPr>
                <w:rFonts w:ascii="Times New Roman" w:hAnsi="Times New Roman"/>
                <w:i/>
                <w:iCs/>
                <w:sz w:val="24"/>
              </w:rPr>
              <w:t>TAF</w:t>
            </w:r>
            <w:r>
              <w:rPr>
                <w:rFonts w:ascii="Times New Roman" w:hAnsi="Times New Roman"/>
                <w:sz w:val="24"/>
              </w:rPr>
              <w:t xml:space="preserve">, </w:t>
            </w:r>
            <w:r>
              <w:rPr>
                <w:rFonts w:ascii="Times New Roman" w:hAnsi="Times New Roman"/>
                <w:i/>
                <w:iCs/>
                <w:sz w:val="24"/>
              </w:rPr>
              <w:t>SIGMET</w:t>
            </w:r>
            <w:r>
              <w:rPr>
                <w:rFonts w:ascii="Times New Roman" w:hAnsi="Times New Roman"/>
                <w:sz w:val="24"/>
              </w:rPr>
              <w:t xml:space="preserve">, </w:t>
            </w:r>
            <w:r>
              <w:rPr>
                <w:rFonts w:ascii="Times New Roman" w:hAnsi="Times New Roman"/>
                <w:i/>
                <w:iCs/>
                <w:sz w:val="24"/>
              </w:rPr>
              <w:t>AIRMET</w:t>
            </w:r>
          </w:p>
          <w:p w14:paraId="1FC7DAA5"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AIREP / īpašais AIREP</w:t>
            </w:r>
          </w:p>
        </w:tc>
        <w:tc>
          <w:tcPr>
            <w:tcW w:w="306" w:type="pct"/>
            <w:vMerge w:val="restart"/>
          </w:tcPr>
          <w:p w14:paraId="511BC19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3D80ADD" w14:textId="77777777" w:rsidTr="00E56D89">
        <w:trPr>
          <w:trHeight w:val="249"/>
        </w:trPr>
        <w:tc>
          <w:tcPr>
            <w:tcW w:w="393" w:type="pct"/>
            <w:vMerge/>
            <w:tcBorders>
              <w:bottom w:val="single" w:sz="4" w:space="0" w:color="auto"/>
            </w:tcBorders>
          </w:tcPr>
          <w:p w14:paraId="5E785507"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962CD27" w14:textId="77777777" w:rsidR="0080473B" w:rsidRPr="00683101" w:rsidRDefault="0080473B" w:rsidP="00E56D89">
            <w:pPr>
              <w:ind w:left="104" w:right="235"/>
              <w:jc w:val="both"/>
              <w:rPr>
                <w:rFonts w:ascii="Times New Roman" w:hAnsi="Times New Roman" w:cs="Times New Roman"/>
                <w:sz w:val="24"/>
              </w:rPr>
            </w:pPr>
          </w:p>
        </w:tc>
        <w:tc>
          <w:tcPr>
            <w:tcW w:w="339" w:type="pct"/>
            <w:tcBorders>
              <w:bottom w:val="single" w:sz="4" w:space="0" w:color="auto"/>
            </w:tcBorders>
          </w:tcPr>
          <w:p w14:paraId="6E652250" w14:textId="77777777" w:rsidR="0080473B" w:rsidRPr="00683101" w:rsidRDefault="0080473B" w:rsidP="00E56D89">
            <w:pPr>
              <w:jc w:val="center"/>
              <w:rPr>
                <w:rFonts w:ascii="Times New Roman" w:hAnsi="Times New Roman" w:cs="Times New Roman"/>
                <w:sz w:val="24"/>
              </w:rPr>
            </w:pPr>
          </w:p>
        </w:tc>
        <w:tc>
          <w:tcPr>
            <w:tcW w:w="1945" w:type="pct"/>
            <w:vMerge/>
            <w:tcBorders>
              <w:bottom w:val="single" w:sz="4" w:space="0" w:color="auto"/>
            </w:tcBorders>
            <w:shd w:val="clear" w:color="auto" w:fill="auto"/>
          </w:tcPr>
          <w:p w14:paraId="38E24C67" w14:textId="77777777" w:rsidR="0080473B" w:rsidRPr="00683101" w:rsidRDefault="0080473B" w:rsidP="00E56D89">
            <w:pPr>
              <w:shd w:val="clear" w:color="auto" w:fill="FF9999"/>
              <w:ind w:left="89" w:right="271"/>
              <w:jc w:val="both"/>
              <w:rPr>
                <w:rFonts w:ascii="Times New Roman" w:hAnsi="Times New Roman" w:cs="Times New Roman"/>
                <w:sz w:val="24"/>
              </w:rPr>
            </w:pPr>
          </w:p>
        </w:tc>
        <w:tc>
          <w:tcPr>
            <w:tcW w:w="306" w:type="pct"/>
            <w:vMerge/>
            <w:tcBorders>
              <w:bottom w:val="single" w:sz="4" w:space="0" w:color="auto"/>
            </w:tcBorders>
          </w:tcPr>
          <w:p w14:paraId="5C99D047" w14:textId="77777777" w:rsidR="0080473B" w:rsidRPr="00683101" w:rsidRDefault="0080473B" w:rsidP="00E56D89">
            <w:pPr>
              <w:jc w:val="both"/>
              <w:rPr>
                <w:rFonts w:ascii="Times New Roman" w:hAnsi="Times New Roman" w:cs="Times New Roman"/>
                <w:sz w:val="24"/>
              </w:rPr>
            </w:pPr>
          </w:p>
        </w:tc>
      </w:tr>
      <w:tr w:rsidR="0080473B" w:rsidRPr="00683101" w14:paraId="109A5702" w14:textId="77777777" w:rsidTr="00E56D89">
        <w:trPr>
          <w:trHeight w:val="460"/>
        </w:trPr>
        <w:tc>
          <w:tcPr>
            <w:tcW w:w="393" w:type="pct"/>
            <w:vMerge w:val="restart"/>
            <w:tcBorders>
              <w:top w:val="single" w:sz="4" w:space="0" w:color="auto"/>
              <w:bottom w:val="single" w:sz="4" w:space="0" w:color="auto"/>
            </w:tcBorders>
          </w:tcPr>
          <w:p w14:paraId="6225764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MET 2.1.2.</w:t>
            </w:r>
          </w:p>
        </w:tc>
        <w:tc>
          <w:tcPr>
            <w:tcW w:w="2017" w:type="pct"/>
            <w:vMerge w:val="restart"/>
            <w:tcBorders>
              <w:top w:val="single" w:sz="4" w:space="0" w:color="auto"/>
              <w:bottom w:val="single" w:sz="4" w:space="0" w:color="auto"/>
            </w:tcBorders>
          </w:tcPr>
          <w:p w14:paraId="52388D1D"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Pārraidīt meteoroloģisko informāciju.</w:t>
            </w:r>
          </w:p>
        </w:tc>
        <w:tc>
          <w:tcPr>
            <w:tcW w:w="339" w:type="pct"/>
            <w:tcBorders>
              <w:top w:val="single" w:sz="4" w:space="0" w:color="auto"/>
            </w:tcBorders>
            <w:shd w:val="clear" w:color="auto" w:fill="D9D9D9" w:themeFill="background1" w:themeFillShade="D9"/>
          </w:tcPr>
          <w:p w14:paraId="5E8A784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5" w:type="pct"/>
            <w:vMerge w:val="restart"/>
            <w:tcBorders>
              <w:top w:val="single" w:sz="4" w:space="0" w:color="auto"/>
              <w:bottom w:val="single" w:sz="4" w:space="0" w:color="auto"/>
            </w:tcBorders>
            <w:shd w:val="clear" w:color="auto" w:fill="auto"/>
          </w:tcPr>
          <w:p w14:paraId="01347D4F"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55B7E071" w14:textId="77777777" w:rsidR="0080473B" w:rsidRPr="00683101" w:rsidRDefault="0080473B" w:rsidP="00E56D89">
            <w:pPr>
              <w:ind w:left="89" w:right="271"/>
              <w:jc w:val="both"/>
              <w:rPr>
                <w:rFonts w:ascii="Times New Roman" w:hAnsi="Times New Roman" w:cs="Times New Roman"/>
                <w:sz w:val="24"/>
              </w:rPr>
            </w:pPr>
            <w:r>
              <w:rPr>
                <w:rFonts w:ascii="Times New Roman" w:hAnsi="Times New Roman"/>
                <w:sz w:val="24"/>
              </w:rPr>
              <w:t xml:space="preserve">Neobligātais saturs: lidojumu informācijas centrs, blakus esoša </w:t>
            </w:r>
            <w:r>
              <w:rPr>
                <w:rFonts w:ascii="Times New Roman" w:hAnsi="Times New Roman"/>
                <w:i/>
                <w:iCs/>
                <w:sz w:val="24"/>
              </w:rPr>
              <w:t>ATS</w:t>
            </w:r>
            <w:r>
              <w:rPr>
                <w:rFonts w:ascii="Times New Roman" w:hAnsi="Times New Roman"/>
                <w:sz w:val="24"/>
              </w:rPr>
              <w:t xml:space="preserve"> struktūrvienība</w:t>
            </w:r>
          </w:p>
        </w:tc>
        <w:tc>
          <w:tcPr>
            <w:tcW w:w="306" w:type="pct"/>
            <w:vMerge w:val="restart"/>
            <w:tcBorders>
              <w:top w:val="single" w:sz="4" w:space="0" w:color="auto"/>
              <w:bottom w:val="single" w:sz="4" w:space="0" w:color="auto"/>
            </w:tcBorders>
          </w:tcPr>
          <w:p w14:paraId="0A2A375B"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4E3C19F9" w14:textId="77777777" w:rsidTr="00E56D89">
        <w:trPr>
          <w:trHeight w:val="364"/>
        </w:trPr>
        <w:tc>
          <w:tcPr>
            <w:tcW w:w="393" w:type="pct"/>
            <w:vMerge/>
            <w:tcBorders>
              <w:bottom w:val="single" w:sz="4" w:space="0" w:color="auto"/>
            </w:tcBorders>
          </w:tcPr>
          <w:p w14:paraId="0C089D01"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17BE875" w14:textId="77777777" w:rsidR="0080473B" w:rsidRPr="00683101" w:rsidRDefault="0080473B" w:rsidP="00E56D89">
            <w:pPr>
              <w:jc w:val="both"/>
              <w:rPr>
                <w:rFonts w:ascii="Times New Roman" w:hAnsi="Times New Roman" w:cs="Times New Roman"/>
                <w:sz w:val="24"/>
              </w:rPr>
            </w:pPr>
          </w:p>
        </w:tc>
        <w:tc>
          <w:tcPr>
            <w:tcW w:w="339" w:type="pct"/>
            <w:tcBorders>
              <w:bottom w:val="single" w:sz="4" w:space="0" w:color="auto"/>
            </w:tcBorders>
          </w:tcPr>
          <w:p w14:paraId="4991BA14" w14:textId="77777777" w:rsidR="0080473B" w:rsidRPr="00683101" w:rsidRDefault="0080473B" w:rsidP="00E56D89">
            <w:pPr>
              <w:jc w:val="both"/>
              <w:rPr>
                <w:rFonts w:ascii="Times New Roman" w:hAnsi="Times New Roman" w:cs="Times New Roman"/>
                <w:sz w:val="24"/>
              </w:rPr>
            </w:pPr>
          </w:p>
        </w:tc>
        <w:tc>
          <w:tcPr>
            <w:tcW w:w="1945" w:type="pct"/>
            <w:vMerge/>
            <w:tcBorders>
              <w:bottom w:val="single" w:sz="4" w:space="0" w:color="auto"/>
            </w:tcBorders>
            <w:shd w:val="clear" w:color="auto" w:fill="auto"/>
          </w:tcPr>
          <w:p w14:paraId="769C687B" w14:textId="77777777" w:rsidR="0080473B" w:rsidRPr="00683101" w:rsidRDefault="0080473B" w:rsidP="00E56D89">
            <w:pPr>
              <w:jc w:val="both"/>
              <w:rPr>
                <w:rFonts w:ascii="Times New Roman" w:hAnsi="Times New Roman" w:cs="Times New Roman"/>
                <w:sz w:val="24"/>
              </w:rPr>
            </w:pPr>
          </w:p>
        </w:tc>
        <w:tc>
          <w:tcPr>
            <w:tcW w:w="306" w:type="pct"/>
            <w:vMerge/>
            <w:tcBorders>
              <w:bottom w:val="single" w:sz="4" w:space="0" w:color="auto"/>
            </w:tcBorders>
          </w:tcPr>
          <w:p w14:paraId="69612101" w14:textId="77777777" w:rsidR="0080473B" w:rsidRPr="00683101" w:rsidRDefault="0080473B" w:rsidP="00E56D89">
            <w:pPr>
              <w:jc w:val="both"/>
              <w:rPr>
                <w:rFonts w:ascii="Times New Roman" w:hAnsi="Times New Roman" w:cs="Times New Roman"/>
                <w:sz w:val="24"/>
              </w:rPr>
            </w:pPr>
          </w:p>
        </w:tc>
      </w:tr>
    </w:tbl>
    <w:p w14:paraId="72BD53E6" w14:textId="77777777" w:rsidR="0080473B" w:rsidRPr="00683101" w:rsidRDefault="0080473B" w:rsidP="0080473B">
      <w:pPr>
        <w:jc w:val="both"/>
        <w:rPr>
          <w:rFonts w:ascii="Times New Roman" w:hAnsi="Times New Roman" w:cs="Times New Roman"/>
          <w:sz w:val="24"/>
          <w:szCs w:val="24"/>
        </w:rPr>
      </w:pPr>
    </w:p>
    <w:p w14:paraId="644894B7" w14:textId="77777777" w:rsidR="0080473B" w:rsidRPr="00683101" w:rsidRDefault="0080473B" w:rsidP="0080473B">
      <w:pPr>
        <w:autoSpaceDE/>
        <w:autoSpaceDN/>
        <w:jc w:val="both"/>
        <w:rPr>
          <w:rFonts w:ascii="Times New Roman" w:hAnsi="Times New Roman" w:cs="Times New Roman"/>
          <w:b/>
          <w:sz w:val="24"/>
          <w:szCs w:val="24"/>
        </w:rPr>
      </w:pPr>
      <w:bookmarkStart w:id="223" w:name="_bookmark164"/>
      <w:bookmarkEnd w:id="223"/>
      <w:r>
        <w:br w:type="page"/>
      </w:r>
    </w:p>
    <w:p w14:paraId="4F7E1B8D"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5. MĀCĪBU PRIEKŠMETS. NAVIGĀCIJA</w:t>
      </w:r>
    </w:p>
    <w:p w14:paraId="33F3DFB8" w14:textId="77777777" w:rsidR="0080473B" w:rsidRPr="00683101" w:rsidRDefault="0080473B" w:rsidP="0080473B">
      <w:pPr>
        <w:jc w:val="both"/>
        <w:rPr>
          <w:rFonts w:ascii="Times New Roman" w:hAnsi="Times New Roman" w:cs="Times New Roman"/>
          <w:b/>
          <w:sz w:val="24"/>
          <w:szCs w:val="24"/>
        </w:rPr>
      </w:pPr>
    </w:p>
    <w:p w14:paraId="2DDA541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2BD98DD7" w14:textId="77777777" w:rsidR="0080473B" w:rsidRPr="00683101" w:rsidRDefault="0080473B" w:rsidP="0080473B">
      <w:pPr>
        <w:jc w:val="both"/>
        <w:rPr>
          <w:rFonts w:ascii="Times New Roman" w:hAnsi="Times New Roman" w:cs="Times New Roman"/>
          <w:sz w:val="24"/>
          <w:szCs w:val="24"/>
        </w:rPr>
      </w:pPr>
    </w:p>
    <w:p w14:paraId="5423388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 analizē visus navigācijas aspektus, lai organizētu satiksmi.</w:t>
      </w:r>
    </w:p>
    <w:p w14:paraId="663BD766"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8"/>
        <w:gridCol w:w="3688"/>
        <w:gridCol w:w="581"/>
        <w:gridCol w:w="3514"/>
        <w:gridCol w:w="670"/>
      </w:tblGrid>
      <w:tr w:rsidR="0080473B" w:rsidRPr="00683101" w14:paraId="7F8BB071" w14:textId="77777777" w:rsidTr="00E56D89">
        <w:trPr>
          <w:trHeight w:val="728"/>
        </w:trPr>
        <w:tc>
          <w:tcPr>
            <w:tcW w:w="5000" w:type="pct"/>
            <w:gridSpan w:val="5"/>
            <w:tcBorders>
              <w:top w:val="single" w:sz="12" w:space="0" w:color="000000"/>
            </w:tcBorders>
            <w:vAlign w:val="center"/>
          </w:tcPr>
          <w:p w14:paraId="20C34DC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1. TĒMA. KARTES UN AERONAVIGĀCIJAS KARTES</w:t>
            </w:r>
          </w:p>
        </w:tc>
      </w:tr>
      <w:tr w:rsidR="0080473B" w:rsidRPr="00683101" w14:paraId="7D49C421" w14:textId="77777777" w:rsidTr="00E56D89">
        <w:trPr>
          <w:trHeight w:val="624"/>
        </w:trPr>
        <w:tc>
          <w:tcPr>
            <w:tcW w:w="5000" w:type="pct"/>
            <w:gridSpan w:val="5"/>
            <w:shd w:val="clear" w:color="auto" w:fill="A6A6A6" w:themeFill="background1" w:themeFillShade="A6"/>
            <w:vAlign w:val="center"/>
          </w:tcPr>
          <w:p w14:paraId="2CFCE77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80473B" w:rsidRPr="00683101" w14:paraId="55056F10" w14:textId="77777777" w:rsidTr="00E56D89">
        <w:trPr>
          <w:trHeight w:val="459"/>
        </w:trPr>
        <w:tc>
          <w:tcPr>
            <w:tcW w:w="384" w:type="pct"/>
            <w:vMerge w:val="restart"/>
          </w:tcPr>
          <w:p w14:paraId="11F633C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1.1.1.</w:t>
            </w:r>
          </w:p>
        </w:tc>
        <w:tc>
          <w:tcPr>
            <w:tcW w:w="2032" w:type="pct"/>
            <w:vMerge w:val="restart"/>
          </w:tcPr>
          <w:p w14:paraId="2D2C4011"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Dekodēt apzīmējumus un informāciju, kas attēlota kartēs un aeronavigācijas kartēs.</w:t>
            </w:r>
          </w:p>
        </w:tc>
        <w:tc>
          <w:tcPr>
            <w:tcW w:w="330" w:type="pct"/>
            <w:shd w:val="clear" w:color="auto" w:fill="D9D9D9" w:themeFill="background1" w:themeFillShade="D9"/>
          </w:tcPr>
          <w:p w14:paraId="15A2948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36" w:type="pct"/>
            <w:vMerge w:val="restart"/>
            <w:shd w:val="clear" w:color="auto" w:fill="auto"/>
          </w:tcPr>
          <w:p w14:paraId="1929F743" w14:textId="77777777" w:rsidR="0080473B" w:rsidRPr="00683101" w:rsidRDefault="0080473B" w:rsidP="00E56D89">
            <w:pPr>
              <w:shd w:val="clear" w:color="auto" w:fill="FF9999"/>
              <w:ind w:left="89" w:right="244"/>
              <w:jc w:val="both"/>
              <w:rPr>
                <w:rFonts w:ascii="Times New Roman" w:hAnsi="Times New Roman" w:cs="Times New Roman"/>
                <w:sz w:val="24"/>
              </w:rPr>
            </w:pPr>
            <w:r>
              <w:rPr>
                <w:rFonts w:ascii="Times New Roman" w:hAnsi="Times New Roman"/>
                <w:sz w:val="24"/>
              </w:rPr>
              <w:t xml:space="preserve">Instrumentālās pieejas kartes, </w:t>
            </w:r>
            <w:r>
              <w:rPr>
                <w:rFonts w:ascii="Times New Roman" w:hAnsi="Times New Roman"/>
                <w:i/>
                <w:iCs/>
                <w:sz w:val="24"/>
              </w:rPr>
              <w:t>SID</w:t>
            </w:r>
            <w:r>
              <w:rPr>
                <w:rFonts w:ascii="Times New Roman" w:hAnsi="Times New Roman"/>
                <w:sz w:val="24"/>
              </w:rPr>
              <w:t xml:space="preserve"> kartes, lidlauka kartes, vizuālās pieejas kartes</w:t>
            </w:r>
          </w:p>
          <w:p w14:paraId="79FF797D"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militārās kartes un militārās aeronavigācijas kartes</w:t>
            </w:r>
          </w:p>
        </w:tc>
        <w:tc>
          <w:tcPr>
            <w:tcW w:w="318" w:type="pct"/>
            <w:vMerge w:val="restart"/>
          </w:tcPr>
          <w:p w14:paraId="58E49A6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5BA7EC33" w14:textId="77777777" w:rsidTr="00E56D89">
        <w:trPr>
          <w:trHeight w:val="121"/>
        </w:trPr>
        <w:tc>
          <w:tcPr>
            <w:tcW w:w="384" w:type="pct"/>
            <w:vMerge/>
            <w:tcBorders>
              <w:bottom w:val="single" w:sz="4" w:space="0" w:color="auto"/>
            </w:tcBorders>
          </w:tcPr>
          <w:p w14:paraId="4C829161" w14:textId="77777777" w:rsidR="0080473B" w:rsidRPr="00683101" w:rsidRDefault="0080473B" w:rsidP="00E56D89">
            <w:pPr>
              <w:jc w:val="both"/>
              <w:rPr>
                <w:rFonts w:ascii="Times New Roman" w:hAnsi="Times New Roman"/>
                <w:sz w:val="24"/>
                <w:szCs w:val="24"/>
              </w:rPr>
            </w:pPr>
          </w:p>
        </w:tc>
        <w:tc>
          <w:tcPr>
            <w:tcW w:w="2032" w:type="pct"/>
            <w:vMerge/>
            <w:tcBorders>
              <w:bottom w:val="single" w:sz="4" w:space="0" w:color="auto"/>
            </w:tcBorders>
          </w:tcPr>
          <w:p w14:paraId="4810048A"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shd w:val="clear" w:color="auto" w:fill="auto"/>
          </w:tcPr>
          <w:p w14:paraId="298AF4DB"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52E03D6A"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7FA0ECC3" w14:textId="77777777" w:rsidR="0080473B" w:rsidRPr="00683101" w:rsidRDefault="0080473B" w:rsidP="00E56D89">
            <w:pPr>
              <w:jc w:val="both"/>
              <w:rPr>
                <w:rFonts w:ascii="Times New Roman" w:hAnsi="Times New Roman" w:cs="Times New Roman"/>
                <w:sz w:val="24"/>
              </w:rPr>
            </w:pPr>
          </w:p>
        </w:tc>
      </w:tr>
      <w:tr w:rsidR="0080473B" w:rsidRPr="00683101" w14:paraId="39520F4C" w14:textId="77777777" w:rsidTr="00E56D89">
        <w:trPr>
          <w:trHeight w:val="614"/>
        </w:trPr>
        <w:tc>
          <w:tcPr>
            <w:tcW w:w="384" w:type="pct"/>
            <w:vMerge w:val="restart"/>
            <w:tcBorders>
              <w:top w:val="single" w:sz="4" w:space="0" w:color="auto"/>
            </w:tcBorders>
          </w:tcPr>
          <w:p w14:paraId="541D4801" w14:textId="77777777" w:rsidR="0080473B" w:rsidRPr="00683101" w:rsidRDefault="0080473B" w:rsidP="00E56D89">
            <w:pPr>
              <w:jc w:val="both"/>
              <w:rPr>
                <w:rFonts w:ascii="Times New Roman" w:hAnsi="Times New Roman"/>
                <w:sz w:val="24"/>
                <w:szCs w:val="24"/>
              </w:rPr>
            </w:pPr>
            <w:r>
              <w:rPr>
                <w:rFonts w:ascii="Times New Roman" w:hAnsi="Times New Roman"/>
                <w:sz w:val="24"/>
              </w:rPr>
              <w:t>APS NAV 1.1.2.</w:t>
            </w:r>
          </w:p>
        </w:tc>
        <w:tc>
          <w:tcPr>
            <w:tcW w:w="2032" w:type="pct"/>
            <w:vMerge w:val="restart"/>
            <w:tcBorders>
              <w:top w:val="single" w:sz="4" w:space="0" w:color="auto"/>
            </w:tcBorders>
          </w:tcPr>
          <w:p w14:paraId="02602249"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Izmantot atbilstošas kartes un aeronavigācijas kartes.</w:t>
            </w:r>
          </w:p>
        </w:tc>
        <w:tc>
          <w:tcPr>
            <w:tcW w:w="330" w:type="pct"/>
            <w:tcBorders>
              <w:top w:val="single" w:sz="4" w:space="0" w:color="auto"/>
            </w:tcBorders>
            <w:shd w:val="clear" w:color="auto" w:fill="D9D9D9" w:themeFill="background1" w:themeFillShade="D9"/>
          </w:tcPr>
          <w:p w14:paraId="3D100EC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36" w:type="pct"/>
            <w:vMerge w:val="restart"/>
            <w:tcBorders>
              <w:top w:val="single" w:sz="4" w:space="0" w:color="auto"/>
            </w:tcBorders>
            <w:shd w:val="clear" w:color="auto" w:fill="auto"/>
          </w:tcPr>
          <w:p w14:paraId="2C13D458"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0FC5FB9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80473B" w:rsidRPr="00683101" w14:paraId="1213EBF2" w14:textId="77777777" w:rsidTr="00E56D89">
        <w:trPr>
          <w:trHeight w:val="613"/>
        </w:trPr>
        <w:tc>
          <w:tcPr>
            <w:tcW w:w="384" w:type="pct"/>
            <w:vMerge/>
            <w:tcBorders>
              <w:bottom w:val="single" w:sz="12" w:space="0" w:color="auto"/>
            </w:tcBorders>
          </w:tcPr>
          <w:p w14:paraId="1C21B3F9"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12" w:space="0" w:color="auto"/>
            </w:tcBorders>
          </w:tcPr>
          <w:p w14:paraId="5402175F" w14:textId="77777777" w:rsidR="0080473B" w:rsidRPr="00683101" w:rsidRDefault="0080473B" w:rsidP="00E56D89">
            <w:pPr>
              <w:jc w:val="both"/>
              <w:rPr>
                <w:rFonts w:ascii="Times New Roman" w:hAnsi="Times New Roman" w:cs="Times New Roman"/>
                <w:sz w:val="24"/>
              </w:rPr>
            </w:pPr>
          </w:p>
        </w:tc>
        <w:tc>
          <w:tcPr>
            <w:tcW w:w="330" w:type="pct"/>
            <w:tcBorders>
              <w:bottom w:val="single" w:sz="12" w:space="0" w:color="auto"/>
            </w:tcBorders>
            <w:shd w:val="clear" w:color="auto" w:fill="auto"/>
          </w:tcPr>
          <w:p w14:paraId="6F476F07" w14:textId="77777777" w:rsidR="0080473B" w:rsidRPr="00683101" w:rsidRDefault="0080473B" w:rsidP="00E56D89">
            <w:pPr>
              <w:jc w:val="both"/>
              <w:rPr>
                <w:rFonts w:ascii="Times New Roman" w:hAnsi="Times New Roman" w:cs="Times New Roman"/>
                <w:sz w:val="24"/>
              </w:rPr>
            </w:pPr>
          </w:p>
        </w:tc>
        <w:tc>
          <w:tcPr>
            <w:tcW w:w="1936" w:type="pct"/>
            <w:vMerge/>
            <w:tcBorders>
              <w:bottom w:val="single" w:sz="12" w:space="0" w:color="auto"/>
            </w:tcBorders>
            <w:shd w:val="clear" w:color="auto" w:fill="auto"/>
          </w:tcPr>
          <w:p w14:paraId="227B3F61"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6D3B2C00" w14:textId="77777777" w:rsidR="0080473B" w:rsidRPr="00683101" w:rsidRDefault="0080473B" w:rsidP="00E56D89">
            <w:pPr>
              <w:jc w:val="both"/>
              <w:rPr>
                <w:rFonts w:ascii="Times New Roman" w:hAnsi="Times New Roman" w:cs="Times New Roman"/>
                <w:sz w:val="24"/>
              </w:rPr>
            </w:pPr>
          </w:p>
        </w:tc>
      </w:tr>
      <w:tr w:rsidR="0080473B" w:rsidRPr="00683101" w14:paraId="7DD9F32A" w14:textId="77777777" w:rsidTr="00E56D89">
        <w:trPr>
          <w:trHeight w:val="737"/>
        </w:trPr>
        <w:tc>
          <w:tcPr>
            <w:tcW w:w="5000" w:type="pct"/>
            <w:gridSpan w:val="5"/>
            <w:shd w:val="clear" w:color="auto" w:fill="auto"/>
            <w:vAlign w:val="center"/>
          </w:tcPr>
          <w:p w14:paraId="214F64C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 TĒMA. INSTRUMENTĀLĀ NAVIGĀCIJA</w:t>
            </w:r>
          </w:p>
        </w:tc>
      </w:tr>
      <w:tr w:rsidR="0080473B" w:rsidRPr="00683101" w14:paraId="55E0328F" w14:textId="77777777" w:rsidTr="00E56D89">
        <w:trPr>
          <w:trHeight w:val="624"/>
        </w:trPr>
        <w:tc>
          <w:tcPr>
            <w:tcW w:w="5000" w:type="pct"/>
            <w:gridSpan w:val="5"/>
            <w:shd w:val="clear" w:color="auto" w:fill="A6A6A6" w:themeFill="background1" w:themeFillShade="A6"/>
            <w:vAlign w:val="center"/>
          </w:tcPr>
          <w:p w14:paraId="2D52A06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2.1. apakštēma. Navigācijas sistēmas</w:t>
            </w:r>
          </w:p>
        </w:tc>
      </w:tr>
      <w:tr w:rsidR="0080473B" w:rsidRPr="00683101" w14:paraId="3260FEF0" w14:textId="77777777" w:rsidTr="00E56D89">
        <w:trPr>
          <w:trHeight w:val="460"/>
        </w:trPr>
        <w:tc>
          <w:tcPr>
            <w:tcW w:w="384" w:type="pct"/>
            <w:vMerge w:val="restart"/>
          </w:tcPr>
          <w:p w14:paraId="1500790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2.1.1.</w:t>
            </w:r>
          </w:p>
        </w:tc>
        <w:tc>
          <w:tcPr>
            <w:tcW w:w="2032" w:type="pct"/>
            <w:vMerge w:val="restart"/>
          </w:tcPr>
          <w:p w14:paraId="4E30F782"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Pārvaldīt satiksmi navigācijas sistēmu darbības statusa izmaiņu gadījumā.</w:t>
            </w:r>
          </w:p>
        </w:tc>
        <w:tc>
          <w:tcPr>
            <w:tcW w:w="330" w:type="pct"/>
            <w:shd w:val="clear" w:color="auto" w:fill="D9D9D9" w:themeFill="background1" w:themeFillShade="D9"/>
          </w:tcPr>
          <w:p w14:paraId="479425D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36" w:type="pct"/>
            <w:vMerge w:val="restart"/>
          </w:tcPr>
          <w:p w14:paraId="197DA837"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ierobežojumi, zemes sistēmu un satelītu sistēmu statuss</w:t>
            </w:r>
          </w:p>
        </w:tc>
        <w:tc>
          <w:tcPr>
            <w:tcW w:w="318" w:type="pct"/>
            <w:vMerge w:val="restart"/>
          </w:tcPr>
          <w:p w14:paraId="04AB156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448B378" w14:textId="77777777" w:rsidTr="00E56D89">
        <w:trPr>
          <w:trHeight w:val="460"/>
        </w:trPr>
        <w:tc>
          <w:tcPr>
            <w:tcW w:w="384" w:type="pct"/>
            <w:vMerge/>
            <w:tcBorders>
              <w:bottom w:val="single" w:sz="4" w:space="0" w:color="000000" w:themeColor="text1"/>
            </w:tcBorders>
          </w:tcPr>
          <w:p w14:paraId="4E2113F4"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000000" w:themeColor="text1"/>
            </w:tcBorders>
          </w:tcPr>
          <w:p w14:paraId="66075E84"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000000" w:themeColor="text1"/>
            </w:tcBorders>
          </w:tcPr>
          <w:p w14:paraId="43C1D6DA"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000000" w:themeColor="text1"/>
            </w:tcBorders>
          </w:tcPr>
          <w:p w14:paraId="7E5C4E6C" w14:textId="77777777" w:rsidR="0080473B" w:rsidRPr="00683101" w:rsidRDefault="0080473B" w:rsidP="00E56D89">
            <w:pPr>
              <w:shd w:val="clear" w:color="auto" w:fill="FF9999"/>
              <w:ind w:left="89" w:right="244"/>
              <w:jc w:val="both"/>
              <w:rPr>
                <w:rFonts w:ascii="Times New Roman" w:hAnsi="Times New Roman" w:cs="Times New Roman"/>
                <w:sz w:val="24"/>
              </w:rPr>
            </w:pPr>
          </w:p>
        </w:tc>
        <w:tc>
          <w:tcPr>
            <w:tcW w:w="318" w:type="pct"/>
            <w:vMerge/>
            <w:tcBorders>
              <w:bottom w:val="single" w:sz="4" w:space="0" w:color="000000" w:themeColor="text1"/>
            </w:tcBorders>
          </w:tcPr>
          <w:p w14:paraId="36396E49" w14:textId="77777777" w:rsidR="0080473B" w:rsidRPr="00683101" w:rsidRDefault="0080473B" w:rsidP="00E56D89">
            <w:pPr>
              <w:jc w:val="both"/>
              <w:rPr>
                <w:rFonts w:ascii="Times New Roman" w:hAnsi="Times New Roman" w:cs="Times New Roman"/>
                <w:sz w:val="24"/>
              </w:rPr>
            </w:pPr>
          </w:p>
        </w:tc>
      </w:tr>
      <w:tr w:rsidR="0080473B" w:rsidRPr="00683101" w14:paraId="1116568A" w14:textId="77777777" w:rsidTr="00E56D89">
        <w:trPr>
          <w:trHeight w:val="486"/>
        </w:trPr>
        <w:tc>
          <w:tcPr>
            <w:tcW w:w="384" w:type="pct"/>
            <w:vMerge w:val="restart"/>
            <w:tcBorders>
              <w:top w:val="single" w:sz="4" w:space="0" w:color="000000" w:themeColor="text1"/>
            </w:tcBorders>
          </w:tcPr>
          <w:p w14:paraId="0419F15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ACP NAV 2.1.2.</w:t>
            </w:r>
          </w:p>
        </w:tc>
        <w:tc>
          <w:tcPr>
            <w:tcW w:w="2032" w:type="pct"/>
            <w:vMerge w:val="restart"/>
            <w:tcBorders>
              <w:top w:val="single" w:sz="4" w:space="0" w:color="000000" w:themeColor="text1"/>
            </w:tcBorders>
          </w:tcPr>
          <w:p w14:paraId="724C5BE9"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30" w:type="pct"/>
            <w:tcBorders>
              <w:top w:val="single" w:sz="4" w:space="0" w:color="000000" w:themeColor="text1"/>
            </w:tcBorders>
            <w:shd w:val="clear" w:color="auto" w:fill="D9D9D9" w:themeFill="background1" w:themeFillShade="D9"/>
          </w:tcPr>
          <w:p w14:paraId="766EFA8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36" w:type="pct"/>
            <w:vMerge w:val="restart"/>
            <w:tcBorders>
              <w:top w:val="single" w:sz="4" w:space="0" w:color="000000" w:themeColor="text1"/>
            </w:tcBorders>
          </w:tcPr>
          <w:p w14:paraId="1A8DAA58"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ierobežojumi, stāvoklis, nelabvēlīgas darbības procedūras</w:t>
            </w:r>
          </w:p>
        </w:tc>
        <w:tc>
          <w:tcPr>
            <w:tcW w:w="318" w:type="pct"/>
            <w:vMerge w:val="restart"/>
            <w:tcBorders>
              <w:top w:val="single" w:sz="4" w:space="0" w:color="000000" w:themeColor="text1"/>
            </w:tcBorders>
          </w:tcPr>
          <w:p w14:paraId="47CCA658" w14:textId="77777777" w:rsidR="0080473B" w:rsidRPr="00683101" w:rsidRDefault="0080473B" w:rsidP="00E56D89">
            <w:pPr>
              <w:jc w:val="both"/>
              <w:rPr>
                <w:rFonts w:ascii="Times New Roman" w:hAnsi="Times New Roman" w:cs="Times New Roman"/>
                <w:i/>
                <w:iCs/>
                <w:sz w:val="24"/>
              </w:rPr>
            </w:pPr>
            <w:r>
              <w:rPr>
                <w:rFonts w:ascii="Times New Roman" w:hAnsi="Times New Roman"/>
                <w:i/>
                <w:color w:val="FF9999"/>
                <w:sz w:val="24"/>
              </w:rPr>
              <w:t>VISAS</w:t>
            </w:r>
          </w:p>
        </w:tc>
      </w:tr>
      <w:tr w:rsidR="0080473B" w:rsidRPr="00683101" w14:paraId="52CD5298" w14:textId="77777777" w:rsidTr="00E56D89">
        <w:trPr>
          <w:trHeight w:val="457"/>
        </w:trPr>
        <w:tc>
          <w:tcPr>
            <w:tcW w:w="384" w:type="pct"/>
            <w:vMerge/>
          </w:tcPr>
          <w:p w14:paraId="21029412" w14:textId="77777777" w:rsidR="0080473B" w:rsidRPr="00683101" w:rsidRDefault="0080473B" w:rsidP="00E56D89">
            <w:pPr>
              <w:jc w:val="both"/>
              <w:rPr>
                <w:rFonts w:ascii="Times New Roman" w:hAnsi="Times New Roman" w:cs="Times New Roman"/>
                <w:sz w:val="24"/>
              </w:rPr>
            </w:pPr>
          </w:p>
        </w:tc>
        <w:tc>
          <w:tcPr>
            <w:tcW w:w="2032" w:type="pct"/>
            <w:vMerge/>
          </w:tcPr>
          <w:p w14:paraId="7AF74942" w14:textId="77777777" w:rsidR="0080473B" w:rsidRPr="00683101" w:rsidRDefault="0080473B" w:rsidP="00E56D89">
            <w:pPr>
              <w:jc w:val="both"/>
              <w:rPr>
                <w:rFonts w:ascii="Times New Roman" w:hAnsi="Times New Roman" w:cs="Times New Roman"/>
                <w:sz w:val="24"/>
              </w:rPr>
            </w:pPr>
          </w:p>
        </w:tc>
        <w:tc>
          <w:tcPr>
            <w:tcW w:w="330" w:type="pct"/>
          </w:tcPr>
          <w:p w14:paraId="7BC25731" w14:textId="77777777" w:rsidR="0080473B" w:rsidRPr="00683101" w:rsidRDefault="0080473B" w:rsidP="00E56D89">
            <w:pPr>
              <w:jc w:val="both"/>
              <w:rPr>
                <w:rFonts w:ascii="Times New Roman" w:hAnsi="Times New Roman" w:cs="Times New Roman"/>
                <w:sz w:val="24"/>
              </w:rPr>
            </w:pPr>
          </w:p>
        </w:tc>
        <w:tc>
          <w:tcPr>
            <w:tcW w:w="1936" w:type="pct"/>
            <w:vMerge/>
          </w:tcPr>
          <w:p w14:paraId="6997FA7E" w14:textId="77777777" w:rsidR="0080473B" w:rsidRPr="00683101" w:rsidRDefault="0080473B" w:rsidP="00E56D89">
            <w:pPr>
              <w:shd w:val="clear" w:color="auto" w:fill="FF9999"/>
              <w:jc w:val="both"/>
              <w:rPr>
                <w:rFonts w:ascii="Times New Roman" w:hAnsi="Times New Roman" w:cs="Times New Roman"/>
                <w:sz w:val="24"/>
              </w:rPr>
            </w:pPr>
          </w:p>
        </w:tc>
        <w:tc>
          <w:tcPr>
            <w:tcW w:w="318" w:type="pct"/>
            <w:vMerge/>
          </w:tcPr>
          <w:p w14:paraId="0671B22E" w14:textId="77777777" w:rsidR="0080473B" w:rsidRPr="00683101" w:rsidRDefault="0080473B" w:rsidP="00E56D89">
            <w:pPr>
              <w:jc w:val="both"/>
              <w:rPr>
                <w:rFonts w:ascii="Times New Roman" w:hAnsi="Times New Roman" w:cs="Times New Roman"/>
                <w:sz w:val="24"/>
              </w:rPr>
            </w:pPr>
          </w:p>
        </w:tc>
      </w:tr>
      <w:tr w:rsidR="0080473B" w:rsidRPr="00683101" w14:paraId="0AE78A9F" w14:textId="77777777" w:rsidTr="00E56D89">
        <w:trPr>
          <w:trHeight w:val="624"/>
        </w:trPr>
        <w:tc>
          <w:tcPr>
            <w:tcW w:w="5000" w:type="pct"/>
            <w:gridSpan w:val="5"/>
            <w:shd w:val="clear" w:color="auto" w:fill="A6A6A6" w:themeFill="background1" w:themeFillShade="A6"/>
            <w:vAlign w:val="center"/>
          </w:tcPr>
          <w:p w14:paraId="29E680C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2.2. apakštēma. Stabilizēta pieeja</w:t>
            </w:r>
          </w:p>
        </w:tc>
      </w:tr>
      <w:tr w:rsidR="0080473B" w:rsidRPr="00683101" w14:paraId="6200A0D6" w14:textId="77777777" w:rsidTr="00E56D89">
        <w:trPr>
          <w:trHeight w:val="506"/>
        </w:trPr>
        <w:tc>
          <w:tcPr>
            <w:tcW w:w="384" w:type="pct"/>
            <w:vMerge w:val="restart"/>
            <w:tcBorders>
              <w:bottom w:val="single" w:sz="4" w:space="0" w:color="auto"/>
            </w:tcBorders>
          </w:tcPr>
          <w:p w14:paraId="6FBDA2F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2.2.1.</w:t>
            </w:r>
          </w:p>
        </w:tc>
        <w:tc>
          <w:tcPr>
            <w:tcW w:w="2032" w:type="pct"/>
            <w:vMerge w:val="restart"/>
            <w:tcBorders>
              <w:bottom w:val="single" w:sz="4" w:space="0" w:color="auto"/>
            </w:tcBorders>
          </w:tcPr>
          <w:p w14:paraId="5920E5B2"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Aprakstīt stabilizētas pieejas jēdzienu.</w:t>
            </w:r>
          </w:p>
        </w:tc>
        <w:tc>
          <w:tcPr>
            <w:tcW w:w="330" w:type="pct"/>
            <w:shd w:val="clear" w:color="auto" w:fill="D9D9D9" w:themeFill="background1" w:themeFillShade="D9"/>
          </w:tcPr>
          <w:p w14:paraId="5E18B81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36" w:type="pct"/>
            <w:vMerge w:val="restart"/>
            <w:tcBorders>
              <w:bottom w:val="single" w:sz="4" w:space="0" w:color="auto"/>
            </w:tcBorders>
            <w:shd w:val="clear" w:color="auto" w:fill="auto"/>
          </w:tcPr>
          <w:p w14:paraId="755BA07F" w14:textId="77777777" w:rsidR="0080473B" w:rsidRPr="00683101" w:rsidRDefault="0080473B" w:rsidP="00E56D89">
            <w:pPr>
              <w:shd w:val="clear" w:color="auto" w:fill="FF9999"/>
              <w:ind w:left="89"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p w14:paraId="57292D49"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SKYbrary, Regula (EK) Nr. 1899/2006</w:t>
            </w:r>
            <w:r w:rsidRPr="00683101">
              <w:rPr>
                <w:rStyle w:val="FootnoteReference"/>
                <w:rFonts w:ascii="Times New Roman" w:hAnsi="Times New Roman" w:cs="Times New Roman"/>
                <w:i/>
                <w:iCs/>
                <w:sz w:val="24"/>
              </w:rPr>
              <w:footnoteReference w:id="52"/>
            </w:r>
          </w:p>
        </w:tc>
        <w:tc>
          <w:tcPr>
            <w:tcW w:w="318" w:type="pct"/>
            <w:vMerge w:val="restart"/>
            <w:tcBorders>
              <w:bottom w:val="single" w:sz="4" w:space="0" w:color="auto"/>
            </w:tcBorders>
          </w:tcPr>
          <w:p w14:paraId="61BB1AD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0981C08F" w14:textId="77777777" w:rsidTr="00E56D89">
        <w:trPr>
          <w:trHeight w:val="249"/>
        </w:trPr>
        <w:tc>
          <w:tcPr>
            <w:tcW w:w="384" w:type="pct"/>
            <w:vMerge/>
            <w:tcBorders>
              <w:bottom w:val="single" w:sz="4" w:space="0" w:color="auto"/>
            </w:tcBorders>
          </w:tcPr>
          <w:p w14:paraId="4D271492"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6F4D1547"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tcPr>
          <w:p w14:paraId="7B3648BD"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6C9175EA" w14:textId="77777777" w:rsidR="0080473B" w:rsidRPr="00683101" w:rsidRDefault="0080473B" w:rsidP="00E56D89">
            <w:pPr>
              <w:shd w:val="clear" w:color="auto" w:fill="FF9999"/>
              <w:ind w:left="89" w:right="244"/>
              <w:jc w:val="both"/>
              <w:rPr>
                <w:rFonts w:ascii="Times New Roman" w:hAnsi="Times New Roman" w:cs="Times New Roman"/>
                <w:sz w:val="24"/>
              </w:rPr>
            </w:pPr>
          </w:p>
        </w:tc>
        <w:tc>
          <w:tcPr>
            <w:tcW w:w="318" w:type="pct"/>
            <w:vMerge/>
            <w:tcBorders>
              <w:bottom w:val="single" w:sz="4" w:space="0" w:color="auto"/>
            </w:tcBorders>
          </w:tcPr>
          <w:p w14:paraId="23658A92" w14:textId="77777777" w:rsidR="0080473B" w:rsidRPr="00683101" w:rsidRDefault="0080473B" w:rsidP="00E56D89">
            <w:pPr>
              <w:jc w:val="both"/>
              <w:rPr>
                <w:rFonts w:ascii="Times New Roman" w:hAnsi="Times New Roman" w:cs="Times New Roman"/>
                <w:sz w:val="24"/>
              </w:rPr>
            </w:pPr>
          </w:p>
        </w:tc>
      </w:tr>
      <w:tr w:rsidR="0080473B" w:rsidRPr="00683101" w14:paraId="6D39AFD5" w14:textId="77777777" w:rsidTr="00E56D89">
        <w:trPr>
          <w:trHeight w:val="460"/>
        </w:trPr>
        <w:tc>
          <w:tcPr>
            <w:tcW w:w="384" w:type="pct"/>
            <w:vMerge w:val="restart"/>
            <w:tcBorders>
              <w:top w:val="single" w:sz="4" w:space="0" w:color="auto"/>
              <w:bottom w:val="single" w:sz="4" w:space="0" w:color="auto"/>
            </w:tcBorders>
          </w:tcPr>
          <w:p w14:paraId="51C4E64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 xml:space="preserve">APS </w:t>
            </w:r>
            <w:r>
              <w:rPr>
                <w:rFonts w:ascii="Times New Roman" w:hAnsi="Times New Roman"/>
                <w:sz w:val="24"/>
              </w:rPr>
              <w:lastRenderedPageBreak/>
              <w:t>NAV 2.2.2.</w:t>
            </w:r>
          </w:p>
        </w:tc>
        <w:tc>
          <w:tcPr>
            <w:tcW w:w="2032" w:type="pct"/>
            <w:vMerge w:val="restart"/>
            <w:tcBorders>
              <w:top w:val="single" w:sz="4" w:space="0" w:color="auto"/>
              <w:bottom w:val="single" w:sz="4" w:space="0" w:color="auto"/>
            </w:tcBorders>
          </w:tcPr>
          <w:p w14:paraId="09C3BBDE"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lastRenderedPageBreak/>
              <w:t xml:space="preserve">Aptvert izmantojamā skrejceļa </w:t>
            </w:r>
            <w:r>
              <w:rPr>
                <w:rFonts w:ascii="Times New Roman" w:hAnsi="Times New Roman"/>
                <w:sz w:val="24"/>
              </w:rPr>
              <w:lastRenderedPageBreak/>
              <w:t>vai pieejas veida novēlotas maiņas ietekmi uz lidaparātu, kas veic nosēšanos.</w:t>
            </w:r>
          </w:p>
        </w:tc>
        <w:tc>
          <w:tcPr>
            <w:tcW w:w="330" w:type="pct"/>
            <w:tcBorders>
              <w:top w:val="single" w:sz="4" w:space="0" w:color="auto"/>
            </w:tcBorders>
            <w:shd w:val="clear" w:color="auto" w:fill="D9D9D9" w:themeFill="background1" w:themeFillShade="D9"/>
          </w:tcPr>
          <w:p w14:paraId="350AE75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lastRenderedPageBreak/>
              <w:t>3</w:t>
            </w:r>
          </w:p>
        </w:tc>
        <w:tc>
          <w:tcPr>
            <w:tcW w:w="1936" w:type="pct"/>
            <w:vMerge w:val="restart"/>
            <w:tcBorders>
              <w:top w:val="single" w:sz="4" w:space="0" w:color="auto"/>
              <w:bottom w:val="single" w:sz="4" w:space="0" w:color="auto"/>
            </w:tcBorders>
            <w:shd w:val="clear" w:color="auto" w:fill="auto"/>
          </w:tcPr>
          <w:p w14:paraId="7E5A27E8" w14:textId="77777777" w:rsidR="0080473B" w:rsidRPr="00683101" w:rsidRDefault="0080473B" w:rsidP="00E56D89">
            <w:pPr>
              <w:ind w:left="89" w:right="244"/>
              <w:jc w:val="both"/>
              <w:rPr>
                <w:rFonts w:ascii="Times New Roman" w:hAnsi="Times New Roman" w:cs="Times New Roman"/>
                <w:sz w:val="24"/>
              </w:rPr>
            </w:pPr>
          </w:p>
        </w:tc>
        <w:tc>
          <w:tcPr>
            <w:tcW w:w="318" w:type="pct"/>
            <w:vMerge w:val="restart"/>
            <w:tcBorders>
              <w:top w:val="single" w:sz="4" w:space="0" w:color="auto"/>
              <w:bottom w:val="single" w:sz="4" w:space="0" w:color="auto"/>
            </w:tcBorders>
          </w:tcPr>
          <w:p w14:paraId="63B9E2A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sz w:val="24"/>
              </w:rPr>
              <w:lastRenderedPageBreak/>
              <w:t>APS</w:t>
            </w:r>
          </w:p>
        </w:tc>
      </w:tr>
      <w:tr w:rsidR="0080473B" w:rsidRPr="00683101" w14:paraId="6CE14376" w14:textId="77777777" w:rsidTr="00E56D89">
        <w:trPr>
          <w:trHeight w:val="460"/>
        </w:trPr>
        <w:tc>
          <w:tcPr>
            <w:tcW w:w="384" w:type="pct"/>
            <w:vMerge/>
            <w:tcBorders>
              <w:bottom w:val="single" w:sz="4" w:space="0" w:color="auto"/>
            </w:tcBorders>
          </w:tcPr>
          <w:p w14:paraId="591B65EE"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0B223681"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tcPr>
          <w:p w14:paraId="3A919A93"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7EE3DD94" w14:textId="77777777" w:rsidR="0080473B" w:rsidRPr="00683101" w:rsidRDefault="0080473B" w:rsidP="00E56D89">
            <w:pPr>
              <w:ind w:left="89" w:right="244"/>
              <w:jc w:val="both"/>
              <w:rPr>
                <w:rFonts w:ascii="Times New Roman" w:hAnsi="Times New Roman" w:cs="Times New Roman"/>
                <w:sz w:val="24"/>
              </w:rPr>
            </w:pPr>
          </w:p>
        </w:tc>
        <w:tc>
          <w:tcPr>
            <w:tcW w:w="318" w:type="pct"/>
            <w:vMerge/>
            <w:tcBorders>
              <w:bottom w:val="single" w:sz="4" w:space="0" w:color="auto"/>
            </w:tcBorders>
          </w:tcPr>
          <w:p w14:paraId="06B8715A" w14:textId="77777777" w:rsidR="0080473B" w:rsidRPr="00683101" w:rsidRDefault="0080473B" w:rsidP="00E56D89">
            <w:pPr>
              <w:jc w:val="both"/>
              <w:rPr>
                <w:rFonts w:ascii="Times New Roman" w:hAnsi="Times New Roman" w:cs="Times New Roman"/>
                <w:sz w:val="24"/>
              </w:rPr>
            </w:pPr>
          </w:p>
        </w:tc>
      </w:tr>
      <w:tr w:rsidR="0080473B" w:rsidRPr="00683101" w14:paraId="17755D21" w14:textId="77777777" w:rsidTr="00E56D89">
        <w:trPr>
          <w:trHeight w:val="637"/>
        </w:trPr>
        <w:tc>
          <w:tcPr>
            <w:tcW w:w="384" w:type="pct"/>
            <w:vMerge w:val="restart"/>
            <w:tcBorders>
              <w:top w:val="single" w:sz="4" w:space="0" w:color="auto"/>
            </w:tcBorders>
          </w:tcPr>
          <w:p w14:paraId="18E607C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2.2.3.</w:t>
            </w:r>
          </w:p>
        </w:tc>
        <w:tc>
          <w:tcPr>
            <w:tcW w:w="2032" w:type="pct"/>
            <w:vMerge w:val="restart"/>
            <w:tcBorders>
              <w:top w:val="single" w:sz="4" w:space="0" w:color="auto"/>
            </w:tcBorders>
          </w:tcPr>
          <w:p w14:paraId="4BC5CF63"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Aptvert dispečeru darbības, kas var veicināt nestabilizētu pieeju.</w:t>
            </w:r>
          </w:p>
        </w:tc>
        <w:tc>
          <w:tcPr>
            <w:tcW w:w="330" w:type="pct"/>
            <w:tcBorders>
              <w:top w:val="single" w:sz="4" w:space="0" w:color="auto"/>
            </w:tcBorders>
            <w:shd w:val="clear" w:color="auto" w:fill="D9D9D9" w:themeFill="background1" w:themeFillShade="D9"/>
          </w:tcPr>
          <w:p w14:paraId="7EB1DE3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36" w:type="pct"/>
            <w:vMerge w:val="restart"/>
            <w:tcBorders>
              <w:top w:val="single" w:sz="4" w:space="0" w:color="auto"/>
            </w:tcBorders>
            <w:shd w:val="clear" w:color="auto" w:fill="FF9999"/>
          </w:tcPr>
          <w:p w14:paraId="08A77266" w14:textId="77777777" w:rsidR="0080473B" w:rsidRPr="00683101" w:rsidRDefault="0080473B" w:rsidP="00E56D89">
            <w:pPr>
              <w:ind w:left="89" w:right="244"/>
              <w:jc w:val="both"/>
              <w:rPr>
                <w:rFonts w:ascii="Times New Roman" w:hAnsi="Times New Roman" w:cs="Times New Roman"/>
                <w:sz w:val="24"/>
              </w:rPr>
            </w:pPr>
            <w:r>
              <w:rPr>
                <w:rFonts w:ascii="Times New Roman" w:hAnsi="Times New Roman"/>
                <w:sz w:val="24"/>
              </w:rPr>
              <w:t>Neatbilstoša ātruma kontrole, vektorēšana saīsinātam pieejas pēdējam posmam, vektorēšana pieejai ar ievērojamu ceļavēju, glisādes pārtveršana no augšas, zemskares informācijas trūkums vai nepareizs attālums līdz tai, aizkavēta augstuma samazināšana</w:t>
            </w:r>
          </w:p>
        </w:tc>
        <w:tc>
          <w:tcPr>
            <w:tcW w:w="318" w:type="pct"/>
            <w:vMerge w:val="restart"/>
            <w:tcBorders>
              <w:top w:val="single" w:sz="4" w:space="0" w:color="auto"/>
            </w:tcBorders>
          </w:tcPr>
          <w:p w14:paraId="1ADC7B5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w:t>
            </w:r>
          </w:p>
        </w:tc>
      </w:tr>
      <w:tr w:rsidR="0080473B" w:rsidRPr="00683101" w14:paraId="20AE5743" w14:textId="77777777" w:rsidTr="00E56D89">
        <w:trPr>
          <w:trHeight w:val="1073"/>
        </w:trPr>
        <w:tc>
          <w:tcPr>
            <w:tcW w:w="384" w:type="pct"/>
            <w:vMerge/>
          </w:tcPr>
          <w:p w14:paraId="0C827343" w14:textId="77777777" w:rsidR="0080473B" w:rsidRPr="00683101" w:rsidRDefault="0080473B" w:rsidP="00E56D89">
            <w:pPr>
              <w:jc w:val="both"/>
              <w:rPr>
                <w:rFonts w:ascii="Times New Roman" w:hAnsi="Times New Roman" w:cs="Times New Roman"/>
                <w:sz w:val="24"/>
              </w:rPr>
            </w:pPr>
          </w:p>
        </w:tc>
        <w:tc>
          <w:tcPr>
            <w:tcW w:w="2032" w:type="pct"/>
            <w:vMerge/>
          </w:tcPr>
          <w:p w14:paraId="038C94A1" w14:textId="77777777" w:rsidR="0080473B" w:rsidRPr="00683101" w:rsidRDefault="0080473B" w:rsidP="00E56D89">
            <w:pPr>
              <w:jc w:val="both"/>
              <w:rPr>
                <w:rFonts w:ascii="Times New Roman" w:hAnsi="Times New Roman" w:cs="Times New Roman"/>
                <w:sz w:val="24"/>
              </w:rPr>
            </w:pPr>
          </w:p>
        </w:tc>
        <w:tc>
          <w:tcPr>
            <w:tcW w:w="330" w:type="pct"/>
            <w:shd w:val="clear" w:color="auto" w:fill="auto"/>
          </w:tcPr>
          <w:p w14:paraId="432E9C4F" w14:textId="77777777" w:rsidR="0080473B" w:rsidRPr="00683101" w:rsidRDefault="0080473B" w:rsidP="00E56D89">
            <w:pPr>
              <w:jc w:val="both"/>
              <w:rPr>
                <w:rFonts w:ascii="Times New Roman" w:hAnsi="Times New Roman" w:cs="Times New Roman"/>
                <w:sz w:val="24"/>
              </w:rPr>
            </w:pPr>
          </w:p>
        </w:tc>
        <w:tc>
          <w:tcPr>
            <w:tcW w:w="1936" w:type="pct"/>
            <w:vMerge/>
            <w:shd w:val="clear" w:color="auto" w:fill="FF9999"/>
          </w:tcPr>
          <w:p w14:paraId="6E2F68E6" w14:textId="77777777" w:rsidR="0080473B" w:rsidRPr="00683101" w:rsidRDefault="0080473B" w:rsidP="00E56D89">
            <w:pPr>
              <w:jc w:val="both"/>
              <w:rPr>
                <w:rFonts w:ascii="Times New Roman" w:hAnsi="Times New Roman" w:cs="Times New Roman"/>
                <w:sz w:val="24"/>
              </w:rPr>
            </w:pPr>
          </w:p>
        </w:tc>
        <w:tc>
          <w:tcPr>
            <w:tcW w:w="318" w:type="pct"/>
            <w:vMerge/>
          </w:tcPr>
          <w:p w14:paraId="2BD83678" w14:textId="77777777" w:rsidR="0080473B" w:rsidRPr="00683101" w:rsidRDefault="0080473B" w:rsidP="00E56D89">
            <w:pPr>
              <w:jc w:val="both"/>
              <w:rPr>
                <w:rFonts w:ascii="Times New Roman" w:hAnsi="Times New Roman" w:cs="Times New Roman"/>
                <w:sz w:val="24"/>
              </w:rPr>
            </w:pPr>
          </w:p>
        </w:tc>
      </w:tr>
      <w:tr w:rsidR="0080473B" w:rsidRPr="00683101" w14:paraId="40D74403" w14:textId="77777777" w:rsidTr="00E56D89">
        <w:trPr>
          <w:trHeight w:val="70"/>
        </w:trPr>
        <w:tc>
          <w:tcPr>
            <w:tcW w:w="384" w:type="pct"/>
            <w:vMerge/>
          </w:tcPr>
          <w:p w14:paraId="5B566B9F" w14:textId="77777777" w:rsidR="0080473B" w:rsidRPr="00683101" w:rsidRDefault="0080473B" w:rsidP="00E56D89">
            <w:pPr>
              <w:jc w:val="both"/>
              <w:rPr>
                <w:rFonts w:ascii="Times New Roman" w:hAnsi="Times New Roman" w:cs="Times New Roman"/>
                <w:sz w:val="24"/>
              </w:rPr>
            </w:pPr>
          </w:p>
        </w:tc>
        <w:tc>
          <w:tcPr>
            <w:tcW w:w="2032" w:type="pct"/>
            <w:vMerge/>
          </w:tcPr>
          <w:p w14:paraId="1D6B9B24" w14:textId="77777777" w:rsidR="0080473B" w:rsidRPr="00683101" w:rsidRDefault="0080473B" w:rsidP="00E56D89">
            <w:pPr>
              <w:jc w:val="both"/>
              <w:rPr>
                <w:rFonts w:ascii="Times New Roman" w:hAnsi="Times New Roman" w:cs="Times New Roman"/>
                <w:sz w:val="24"/>
              </w:rPr>
            </w:pPr>
          </w:p>
        </w:tc>
        <w:tc>
          <w:tcPr>
            <w:tcW w:w="330" w:type="pct"/>
          </w:tcPr>
          <w:p w14:paraId="442B6887" w14:textId="77777777" w:rsidR="0080473B" w:rsidRPr="00683101" w:rsidRDefault="0080473B" w:rsidP="00E56D89">
            <w:pPr>
              <w:jc w:val="both"/>
              <w:rPr>
                <w:rFonts w:ascii="Times New Roman" w:hAnsi="Times New Roman" w:cs="Times New Roman"/>
                <w:sz w:val="24"/>
              </w:rPr>
            </w:pPr>
          </w:p>
        </w:tc>
        <w:tc>
          <w:tcPr>
            <w:tcW w:w="1936" w:type="pct"/>
            <w:shd w:val="clear" w:color="auto" w:fill="auto"/>
          </w:tcPr>
          <w:p w14:paraId="5055E293" w14:textId="77777777" w:rsidR="0080473B" w:rsidRPr="00683101" w:rsidRDefault="0080473B" w:rsidP="00E56D89">
            <w:pPr>
              <w:jc w:val="both"/>
              <w:rPr>
                <w:rFonts w:ascii="Times New Roman" w:hAnsi="Times New Roman" w:cs="Times New Roman"/>
                <w:sz w:val="24"/>
              </w:rPr>
            </w:pPr>
          </w:p>
        </w:tc>
        <w:tc>
          <w:tcPr>
            <w:tcW w:w="318" w:type="pct"/>
            <w:vMerge/>
          </w:tcPr>
          <w:p w14:paraId="09E211F3" w14:textId="77777777" w:rsidR="0080473B" w:rsidRPr="00683101" w:rsidRDefault="0080473B" w:rsidP="00E56D89">
            <w:pPr>
              <w:jc w:val="both"/>
              <w:rPr>
                <w:rFonts w:ascii="Times New Roman" w:hAnsi="Times New Roman" w:cs="Times New Roman"/>
                <w:sz w:val="24"/>
              </w:rPr>
            </w:pPr>
          </w:p>
        </w:tc>
      </w:tr>
      <w:tr w:rsidR="0080473B" w:rsidRPr="00683101" w14:paraId="774C813F" w14:textId="77777777" w:rsidTr="00E56D89">
        <w:trPr>
          <w:trHeight w:val="629"/>
        </w:trPr>
        <w:tc>
          <w:tcPr>
            <w:tcW w:w="5000" w:type="pct"/>
            <w:gridSpan w:val="5"/>
            <w:shd w:val="clear" w:color="auto" w:fill="A6A6A6" w:themeFill="background1" w:themeFillShade="A6"/>
            <w:vAlign w:val="center"/>
          </w:tcPr>
          <w:p w14:paraId="1D58EB6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2.3. apakštēma. Instrumentālā izlidošana un ielidošana</w:t>
            </w:r>
          </w:p>
        </w:tc>
      </w:tr>
      <w:tr w:rsidR="0080473B" w:rsidRPr="00683101" w14:paraId="353584BD" w14:textId="77777777" w:rsidTr="00E56D89">
        <w:trPr>
          <w:trHeight w:val="460"/>
        </w:trPr>
        <w:tc>
          <w:tcPr>
            <w:tcW w:w="384" w:type="pct"/>
            <w:vMerge w:val="restart"/>
          </w:tcPr>
          <w:p w14:paraId="4D07471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2.3.1.</w:t>
            </w:r>
          </w:p>
        </w:tc>
        <w:tc>
          <w:tcPr>
            <w:tcW w:w="2032" w:type="pct"/>
            <w:vMerge w:val="restart"/>
          </w:tcPr>
          <w:p w14:paraId="2B404635"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 xml:space="preserve">Raksturot </w:t>
            </w:r>
            <w:r>
              <w:rPr>
                <w:rFonts w:ascii="Times New Roman" w:hAnsi="Times New Roman"/>
                <w:i/>
                <w:iCs/>
                <w:sz w:val="24"/>
              </w:rPr>
              <w:t>SID</w:t>
            </w:r>
            <w:r>
              <w:rPr>
                <w:rFonts w:ascii="Times New Roman" w:hAnsi="Times New Roman"/>
                <w:sz w:val="24"/>
              </w:rPr>
              <w:t>.</w:t>
            </w:r>
          </w:p>
        </w:tc>
        <w:tc>
          <w:tcPr>
            <w:tcW w:w="330" w:type="pct"/>
            <w:shd w:val="clear" w:color="auto" w:fill="D9D9D9" w:themeFill="background1" w:themeFillShade="D9"/>
          </w:tcPr>
          <w:p w14:paraId="5BD21FD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36" w:type="pct"/>
            <w:vMerge w:val="restart"/>
            <w:shd w:val="clear" w:color="auto" w:fill="auto"/>
          </w:tcPr>
          <w:p w14:paraId="271C6AFA" w14:textId="77777777" w:rsidR="0080473B" w:rsidRPr="00683101" w:rsidRDefault="0080473B" w:rsidP="00E56D89">
            <w:pPr>
              <w:jc w:val="both"/>
              <w:rPr>
                <w:rFonts w:ascii="Times New Roman" w:hAnsi="Times New Roman" w:cs="Times New Roman"/>
                <w:i/>
                <w:iCs/>
                <w:sz w:val="24"/>
              </w:rPr>
            </w:pPr>
          </w:p>
        </w:tc>
        <w:tc>
          <w:tcPr>
            <w:tcW w:w="318" w:type="pct"/>
            <w:vMerge w:val="restart"/>
          </w:tcPr>
          <w:p w14:paraId="0840B39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3F5A492E" w14:textId="77777777" w:rsidTr="00E56D89">
        <w:trPr>
          <w:trHeight w:val="364"/>
        </w:trPr>
        <w:tc>
          <w:tcPr>
            <w:tcW w:w="384" w:type="pct"/>
            <w:vMerge/>
          </w:tcPr>
          <w:p w14:paraId="61320FF0" w14:textId="77777777" w:rsidR="0080473B" w:rsidRPr="00683101" w:rsidRDefault="0080473B" w:rsidP="00E56D89">
            <w:pPr>
              <w:jc w:val="both"/>
              <w:rPr>
                <w:rFonts w:ascii="Times New Roman" w:hAnsi="Times New Roman" w:cs="Times New Roman"/>
                <w:sz w:val="24"/>
              </w:rPr>
            </w:pPr>
          </w:p>
        </w:tc>
        <w:tc>
          <w:tcPr>
            <w:tcW w:w="2032" w:type="pct"/>
            <w:vMerge/>
          </w:tcPr>
          <w:p w14:paraId="589A5CC0" w14:textId="77777777" w:rsidR="0080473B" w:rsidRPr="00683101" w:rsidRDefault="0080473B" w:rsidP="00E56D89">
            <w:pPr>
              <w:ind w:left="131" w:right="249"/>
              <w:jc w:val="both"/>
              <w:rPr>
                <w:rFonts w:ascii="Times New Roman" w:hAnsi="Times New Roman" w:cs="Times New Roman"/>
                <w:sz w:val="24"/>
              </w:rPr>
            </w:pPr>
          </w:p>
        </w:tc>
        <w:tc>
          <w:tcPr>
            <w:tcW w:w="330" w:type="pct"/>
          </w:tcPr>
          <w:p w14:paraId="34E5278A" w14:textId="77777777" w:rsidR="0080473B" w:rsidRPr="00683101" w:rsidRDefault="0080473B" w:rsidP="00E56D89">
            <w:pPr>
              <w:jc w:val="center"/>
              <w:rPr>
                <w:rFonts w:ascii="Times New Roman" w:hAnsi="Times New Roman" w:cs="Times New Roman"/>
                <w:sz w:val="24"/>
              </w:rPr>
            </w:pPr>
          </w:p>
        </w:tc>
        <w:tc>
          <w:tcPr>
            <w:tcW w:w="1936" w:type="pct"/>
            <w:vMerge/>
            <w:shd w:val="clear" w:color="auto" w:fill="auto"/>
          </w:tcPr>
          <w:p w14:paraId="562AA14A" w14:textId="77777777" w:rsidR="0080473B" w:rsidRPr="00683101" w:rsidRDefault="0080473B" w:rsidP="00E56D89">
            <w:pPr>
              <w:jc w:val="both"/>
              <w:rPr>
                <w:rFonts w:ascii="Times New Roman" w:hAnsi="Times New Roman" w:cs="Times New Roman"/>
                <w:sz w:val="24"/>
              </w:rPr>
            </w:pPr>
          </w:p>
        </w:tc>
        <w:tc>
          <w:tcPr>
            <w:tcW w:w="318" w:type="pct"/>
            <w:vMerge/>
          </w:tcPr>
          <w:p w14:paraId="3C7A6AA6" w14:textId="77777777" w:rsidR="0080473B" w:rsidRPr="00683101" w:rsidRDefault="0080473B" w:rsidP="00E56D89">
            <w:pPr>
              <w:jc w:val="both"/>
              <w:rPr>
                <w:rFonts w:ascii="Times New Roman" w:hAnsi="Times New Roman" w:cs="Times New Roman"/>
                <w:sz w:val="24"/>
              </w:rPr>
            </w:pPr>
          </w:p>
        </w:tc>
      </w:tr>
      <w:tr w:rsidR="0080473B" w:rsidRPr="00683101" w14:paraId="0FD492BD" w14:textId="77777777" w:rsidTr="00E56D89">
        <w:trPr>
          <w:trHeight w:val="460"/>
        </w:trPr>
        <w:tc>
          <w:tcPr>
            <w:tcW w:w="384" w:type="pct"/>
            <w:vMerge w:val="restart"/>
            <w:tcBorders>
              <w:top w:val="single" w:sz="4" w:space="0" w:color="auto"/>
            </w:tcBorders>
          </w:tcPr>
          <w:p w14:paraId="05B6529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2.3.2.</w:t>
            </w:r>
          </w:p>
        </w:tc>
        <w:tc>
          <w:tcPr>
            <w:tcW w:w="2032" w:type="pct"/>
            <w:vMerge w:val="restart"/>
            <w:tcBorders>
              <w:top w:val="single" w:sz="4" w:space="0" w:color="auto"/>
            </w:tcBorders>
          </w:tcPr>
          <w:p w14:paraId="3E8C0FE7"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Aprakstīt instrumentālās pieejas procedūru veidus un posmus.</w:t>
            </w:r>
          </w:p>
        </w:tc>
        <w:tc>
          <w:tcPr>
            <w:tcW w:w="330" w:type="pct"/>
            <w:tcBorders>
              <w:top w:val="single" w:sz="4" w:space="0" w:color="auto"/>
            </w:tcBorders>
            <w:shd w:val="clear" w:color="auto" w:fill="D9D9D9" w:themeFill="background1" w:themeFillShade="D9"/>
          </w:tcPr>
          <w:p w14:paraId="1E4AD39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36" w:type="pct"/>
            <w:vMerge w:val="restart"/>
            <w:tcBorders>
              <w:top w:val="single" w:sz="4" w:space="0" w:color="auto"/>
            </w:tcBorders>
            <w:shd w:val="clear" w:color="auto" w:fill="auto"/>
          </w:tcPr>
          <w:p w14:paraId="37A4AE1C"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43B848F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05A13660" w14:textId="77777777" w:rsidTr="00E56D89">
        <w:trPr>
          <w:trHeight w:val="328"/>
        </w:trPr>
        <w:tc>
          <w:tcPr>
            <w:tcW w:w="384" w:type="pct"/>
            <w:vMerge/>
          </w:tcPr>
          <w:p w14:paraId="690E100F" w14:textId="77777777" w:rsidR="0080473B" w:rsidRPr="00683101" w:rsidRDefault="0080473B" w:rsidP="00E56D89">
            <w:pPr>
              <w:jc w:val="both"/>
              <w:rPr>
                <w:rFonts w:ascii="Times New Roman" w:hAnsi="Times New Roman" w:cs="Times New Roman"/>
                <w:sz w:val="24"/>
              </w:rPr>
            </w:pPr>
          </w:p>
        </w:tc>
        <w:tc>
          <w:tcPr>
            <w:tcW w:w="2032" w:type="pct"/>
            <w:vMerge/>
          </w:tcPr>
          <w:p w14:paraId="5B8B0084" w14:textId="77777777" w:rsidR="0080473B" w:rsidRPr="00683101" w:rsidRDefault="0080473B" w:rsidP="00E56D89">
            <w:pPr>
              <w:ind w:left="131" w:right="249"/>
              <w:jc w:val="both"/>
              <w:rPr>
                <w:rFonts w:ascii="Times New Roman" w:hAnsi="Times New Roman" w:cs="Times New Roman"/>
                <w:sz w:val="24"/>
              </w:rPr>
            </w:pPr>
          </w:p>
        </w:tc>
        <w:tc>
          <w:tcPr>
            <w:tcW w:w="330" w:type="pct"/>
            <w:shd w:val="clear" w:color="auto" w:fill="auto"/>
          </w:tcPr>
          <w:p w14:paraId="7E9FA576" w14:textId="77777777" w:rsidR="0080473B" w:rsidRPr="00683101" w:rsidRDefault="0080473B" w:rsidP="00E56D89">
            <w:pPr>
              <w:jc w:val="center"/>
              <w:rPr>
                <w:rFonts w:ascii="Times New Roman" w:hAnsi="Times New Roman" w:cs="Times New Roman"/>
                <w:sz w:val="24"/>
              </w:rPr>
            </w:pPr>
          </w:p>
        </w:tc>
        <w:tc>
          <w:tcPr>
            <w:tcW w:w="1936" w:type="pct"/>
            <w:vMerge/>
            <w:shd w:val="clear" w:color="auto" w:fill="auto"/>
          </w:tcPr>
          <w:p w14:paraId="4D9B9415" w14:textId="77777777" w:rsidR="0080473B" w:rsidRPr="00683101" w:rsidRDefault="0080473B" w:rsidP="00E56D89">
            <w:pPr>
              <w:jc w:val="both"/>
              <w:rPr>
                <w:rFonts w:ascii="Times New Roman" w:hAnsi="Times New Roman" w:cs="Times New Roman"/>
                <w:sz w:val="24"/>
              </w:rPr>
            </w:pPr>
          </w:p>
        </w:tc>
        <w:tc>
          <w:tcPr>
            <w:tcW w:w="318" w:type="pct"/>
            <w:vMerge/>
          </w:tcPr>
          <w:p w14:paraId="648CB8FA" w14:textId="77777777" w:rsidR="0080473B" w:rsidRPr="00683101" w:rsidRDefault="0080473B" w:rsidP="00E56D89">
            <w:pPr>
              <w:jc w:val="both"/>
              <w:rPr>
                <w:rFonts w:ascii="Times New Roman" w:hAnsi="Times New Roman"/>
                <w:sz w:val="24"/>
                <w:szCs w:val="24"/>
              </w:rPr>
            </w:pPr>
          </w:p>
        </w:tc>
      </w:tr>
      <w:tr w:rsidR="0080473B" w:rsidRPr="00683101" w14:paraId="713BAD03" w14:textId="77777777" w:rsidTr="00E56D89">
        <w:trPr>
          <w:trHeight w:val="469"/>
        </w:trPr>
        <w:tc>
          <w:tcPr>
            <w:tcW w:w="384" w:type="pct"/>
            <w:vMerge w:val="restart"/>
            <w:tcBorders>
              <w:top w:val="single" w:sz="4" w:space="0" w:color="auto"/>
            </w:tcBorders>
          </w:tcPr>
          <w:p w14:paraId="14AFB56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2.3.3.</w:t>
            </w:r>
          </w:p>
        </w:tc>
        <w:tc>
          <w:tcPr>
            <w:tcW w:w="2032" w:type="pct"/>
            <w:vMerge w:val="restart"/>
            <w:tcBorders>
              <w:top w:val="single" w:sz="4" w:space="0" w:color="auto"/>
            </w:tcBorders>
          </w:tcPr>
          <w:p w14:paraId="33CEF08F"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Aprakstīt būtiskos minimumus, kas ir piemērojami attiecībā uz precīzo/neprecīzo un vizuālo pieeju.</w:t>
            </w:r>
          </w:p>
        </w:tc>
        <w:tc>
          <w:tcPr>
            <w:tcW w:w="330" w:type="pct"/>
            <w:tcBorders>
              <w:top w:val="single" w:sz="4" w:space="0" w:color="auto"/>
            </w:tcBorders>
            <w:shd w:val="clear" w:color="auto" w:fill="D9D9D9" w:themeFill="background1" w:themeFillShade="D9"/>
          </w:tcPr>
          <w:p w14:paraId="24EF640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36" w:type="pct"/>
            <w:vMerge w:val="restart"/>
            <w:tcBorders>
              <w:top w:val="single" w:sz="4" w:space="0" w:color="auto"/>
            </w:tcBorders>
            <w:shd w:val="clear" w:color="auto" w:fill="auto"/>
          </w:tcPr>
          <w:p w14:paraId="0EDC7433"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3A62895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45DC8FF3" w14:textId="77777777" w:rsidTr="00E56D89">
        <w:trPr>
          <w:trHeight w:val="266"/>
        </w:trPr>
        <w:tc>
          <w:tcPr>
            <w:tcW w:w="384" w:type="pct"/>
            <w:vMerge/>
          </w:tcPr>
          <w:p w14:paraId="19694733" w14:textId="77777777" w:rsidR="0080473B" w:rsidRPr="00683101" w:rsidRDefault="0080473B" w:rsidP="00E56D89">
            <w:pPr>
              <w:jc w:val="both"/>
              <w:rPr>
                <w:rFonts w:ascii="Times New Roman" w:hAnsi="Times New Roman" w:cs="Times New Roman"/>
                <w:sz w:val="24"/>
              </w:rPr>
            </w:pPr>
          </w:p>
        </w:tc>
        <w:tc>
          <w:tcPr>
            <w:tcW w:w="2032" w:type="pct"/>
            <w:vMerge/>
          </w:tcPr>
          <w:p w14:paraId="76DD33C9" w14:textId="77777777" w:rsidR="0080473B" w:rsidRPr="00683101" w:rsidRDefault="0080473B" w:rsidP="00E56D89">
            <w:pPr>
              <w:jc w:val="both"/>
              <w:rPr>
                <w:rFonts w:ascii="Times New Roman" w:hAnsi="Times New Roman" w:cs="Times New Roman"/>
                <w:sz w:val="24"/>
              </w:rPr>
            </w:pPr>
          </w:p>
        </w:tc>
        <w:tc>
          <w:tcPr>
            <w:tcW w:w="330" w:type="pct"/>
          </w:tcPr>
          <w:p w14:paraId="1F189212" w14:textId="77777777" w:rsidR="0080473B" w:rsidRPr="00683101" w:rsidRDefault="0080473B" w:rsidP="00E56D89">
            <w:pPr>
              <w:jc w:val="both"/>
              <w:rPr>
                <w:rFonts w:ascii="Times New Roman" w:hAnsi="Times New Roman" w:cs="Times New Roman"/>
                <w:sz w:val="24"/>
              </w:rPr>
            </w:pPr>
          </w:p>
        </w:tc>
        <w:tc>
          <w:tcPr>
            <w:tcW w:w="1936" w:type="pct"/>
            <w:vMerge/>
            <w:shd w:val="clear" w:color="auto" w:fill="auto"/>
          </w:tcPr>
          <w:p w14:paraId="0CA86D52" w14:textId="77777777" w:rsidR="0080473B" w:rsidRPr="00683101" w:rsidRDefault="0080473B" w:rsidP="00E56D89">
            <w:pPr>
              <w:jc w:val="both"/>
              <w:rPr>
                <w:rFonts w:ascii="Times New Roman" w:hAnsi="Times New Roman" w:cs="Times New Roman"/>
                <w:i/>
                <w:iCs/>
                <w:sz w:val="24"/>
              </w:rPr>
            </w:pPr>
          </w:p>
        </w:tc>
        <w:tc>
          <w:tcPr>
            <w:tcW w:w="318" w:type="pct"/>
            <w:vMerge/>
          </w:tcPr>
          <w:p w14:paraId="34769FC8" w14:textId="77777777" w:rsidR="0080473B" w:rsidRPr="00683101" w:rsidRDefault="0080473B" w:rsidP="00E56D89">
            <w:pPr>
              <w:jc w:val="both"/>
              <w:rPr>
                <w:rFonts w:ascii="Times New Roman" w:hAnsi="Times New Roman" w:cs="Times New Roman"/>
                <w:sz w:val="24"/>
              </w:rPr>
            </w:pPr>
          </w:p>
        </w:tc>
      </w:tr>
      <w:tr w:rsidR="0080473B" w:rsidRPr="00683101" w14:paraId="2ECB14AE" w14:textId="77777777" w:rsidTr="00E56D89">
        <w:trPr>
          <w:trHeight w:val="624"/>
        </w:trPr>
        <w:tc>
          <w:tcPr>
            <w:tcW w:w="5000" w:type="pct"/>
            <w:gridSpan w:val="5"/>
            <w:shd w:val="clear" w:color="auto" w:fill="A6A6A6" w:themeFill="background1" w:themeFillShade="A6"/>
            <w:vAlign w:val="center"/>
          </w:tcPr>
          <w:p w14:paraId="398B446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2.4. apakštēma. Navigācijas atbalsts</w:t>
            </w:r>
          </w:p>
        </w:tc>
      </w:tr>
      <w:tr w:rsidR="0080473B" w:rsidRPr="00683101" w14:paraId="4B376421" w14:textId="77777777" w:rsidTr="00E56D89">
        <w:trPr>
          <w:trHeight w:val="460"/>
        </w:trPr>
        <w:tc>
          <w:tcPr>
            <w:tcW w:w="384" w:type="pct"/>
            <w:vMerge w:val="restart"/>
            <w:tcBorders>
              <w:bottom w:val="single" w:sz="4" w:space="0" w:color="auto"/>
            </w:tcBorders>
          </w:tcPr>
          <w:p w14:paraId="3FE530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2.4.1.</w:t>
            </w:r>
          </w:p>
        </w:tc>
        <w:tc>
          <w:tcPr>
            <w:tcW w:w="2032" w:type="pct"/>
            <w:vMerge w:val="restart"/>
            <w:tcBorders>
              <w:bottom w:val="single" w:sz="4" w:space="0" w:color="auto"/>
            </w:tcBorders>
          </w:tcPr>
          <w:p w14:paraId="56723313"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Izvērtēt nepieciešamo informāciju, kura sniedzama pilotiem, kam nepieciešams navigācijas atbalsts.</w:t>
            </w:r>
          </w:p>
        </w:tc>
        <w:tc>
          <w:tcPr>
            <w:tcW w:w="330" w:type="pct"/>
            <w:shd w:val="clear" w:color="auto" w:fill="D9D9D9" w:themeFill="background1" w:themeFillShade="D9"/>
          </w:tcPr>
          <w:p w14:paraId="761E488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36" w:type="pct"/>
            <w:vMerge w:val="restart"/>
            <w:tcBorders>
              <w:bottom w:val="single" w:sz="4" w:space="0" w:color="auto"/>
            </w:tcBorders>
            <w:shd w:val="clear" w:color="auto" w:fill="auto"/>
          </w:tcPr>
          <w:p w14:paraId="02D04639"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tuvākais piemērotākais lidlauks, treks, kurss, distance, lidlauka informācija, jebkāda cita navigācijas palīdzība, kas ir būtiska konkrētajā brīdī</w:t>
            </w:r>
          </w:p>
        </w:tc>
        <w:tc>
          <w:tcPr>
            <w:tcW w:w="318" w:type="pct"/>
            <w:vMerge w:val="restart"/>
            <w:tcBorders>
              <w:bottom w:val="single" w:sz="4" w:space="0" w:color="auto"/>
            </w:tcBorders>
          </w:tcPr>
          <w:p w14:paraId="0B22A59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80473B" w:rsidRPr="00683101" w14:paraId="4F20802E" w14:textId="77777777" w:rsidTr="00E56D89">
        <w:trPr>
          <w:trHeight w:val="460"/>
        </w:trPr>
        <w:tc>
          <w:tcPr>
            <w:tcW w:w="384" w:type="pct"/>
            <w:vMerge/>
            <w:tcBorders>
              <w:bottom w:val="single" w:sz="4" w:space="0" w:color="auto"/>
            </w:tcBorders>
          </w:tcPr>
          <w:p w14:paraId="27092165"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2452DAF6"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tcPr>
          <w:p w14:paraId="19A6DCD9"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31731D44" w14:textId="77777777" w:rsidR="0080473B" w:rsidRPr="00683101" w:rsidRDefault="0080473B" w:rsidP="00E56D89">
            <w:pPr>
              <w:ind w:left="89" w:right="244"/>
              <w:jc w:val="both"/>
              <w:rPr>
                <w:rFonts w:ascii="Times New Roman" w:hAnsi="Times New Roman" w:cs="Times New Roman"/>
                <w:i/>
                <w:iCs/>
                <w:sz w:val="24"/>
              </w:rPr>
            </w:pPr>
          </w:p>
        </w:tc>
        <w:tc>
          <w:tcPr>
            <w:tcW w:w="318" w:type="pct"/>
            <w:vMerge/>
            <w:tcBorders>
              <w:bottom w:val="single" w:sz="4" w:space="0" w:color="auto"/>
            </w:tcBorders>
          </w:tcPr>
          <w:p w14:paraId="28368888" w14:textId="77777777" w:rsidR="0080473B" w:rsidRPr="00683101" w:rsidRDefault="0080473B" w:rsidP="00E56D89">
            <w:pPr>
              <w:jc w:val="both"/>
              <w:rPr>
                <w:rFonts w:ascii="Times New Roman" w:hAnsi="Times New Roman" w:cs="Times New Roman"/>
                <w:sz w:val="24"/>
              </w:rPr>
            </w:pPr>
          </w:p>
        </w:tc>
      </w:tr>
      <w:tr w:rsidR="0080473B" w:rsidRPr="00683101" w14:paraId="6C71E11C" w14:textId="77777777" w:rsidTr="00E56D89">
        <w:trPr>
          <w:trHeight w:val="563"/>
        </w:trPr>
        <w:tc>
          <w:tcPr>
            <w:tcW w:w="384" w:type="pct"/>
            <w:vMerge w:val="restart"/>
            <w:tcBorders>
              <w:top w:val="single" w:sz="4" w:space="0" w:color="auto"/>
            </w:tcBorders>
          </w:tcPr>
          <w:p w14:paraId="2CE2361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2.4.2.</w:t>
            </w:r>
          </w:p>
        </w:tc>
        <w:tc>
          <w:tcPr>
            <w:tcW w:w="2032" w:type="pct"/>
            <w:vMerge w:val="restart"/>
            <w:tcBorders>
              <w:top w:val="single" w:sz="4" w:space="0" w:color="auto"/>
            </w:tcBorders>
          </w:tcPr>
          <w:p w14:paraId="7D41A781"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Sniegt lidaparātam navigācijas atbalstu, kad tāds ir nepieciešams.</w:t>
            </w:r>
          </w:p>
        </w:tc>
        <w:tc>
          <w:tcPr>
            <w:tcW w:w="330" w:type="pct"/>
            <w:tcBorders>
              <w:top w:val="single" w:sz="4" w:space="0" w:color="auto"/>
            </w:tcBorders>
            <w:shd w:val="clear" w:color="auto" w:fill="D9D9D9" w:themeFill="background1" w:themeFillShade="D9"/>
          </w:tcPr>
          <w:p w14:paraId="5AC404E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36" w:type="pct"/>
            <w:vMerge w:val="restart"/>
            <w:tcBorders>
              <w:top w:val="single" w:sz="4" w:space="0" w:color="auto"/>
            </w:tcBorders>
            <w:shd w:val="clear" w:color="auto" w:fill="FF9999"/>
          </w:tcPr>
          <w:p w14:paraId="2CFE3571" w14:textId="77777777" w:rsidR="0080473B" w:rsidRPr="00683101" w:rsidRDefault="0080473B" w:rsidP="00E56D89">
            <w:pPr>
              <w:ind w:left="89" w:right="244"/>
              <w:jc w:val="both"/>
              <w:rPr>
                <w:rFonts w:ascii="Times New Roman" w:hAnsi="Times New Roman" w:cs="Times New Roman"/>
                <w:sz w:val="24"/>
              </w:rPr>
            </w:pPr>
            <w:r>
              <w:rPr>
                <w:rFonts w:ascii="Times New Roman" w:hAnsi="Times New Roman"/>
                <w:sz w:val="24"/>
              </w:rPr>
              <w:t>Pamanīta lidaparāta novirzīšanās no tā zināmā paredzētā maršruta, pēc pieprasījuma</w:t>
            </w:r>
          </w:p>
        </w:tc>
        <w:tc>
          <w:tcPr>
            <w:tcW w:w="318" w:type="pct"/>
            <w:vMerge w:val="restart"/>
            <w:tcBorders>
              <w:top w:val="single" w:sz="4" w:space="0" w:color="auto"/>
            </w:tcBorders>
          </w:tcPr>
          <w:p w14:paraId="2F550A1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w:t>
            </w:r>
            <w:r>
              <w:rPr>
                <w:rFonts w:ascii="Times New Roman" w:hAnsi="Times New Roman"/>
                <w:sz w:val="24"/>
              </w:rPr>
              <w:t xml:space="preserve"> </w:t>
            </w:r>
            <w:r>
              <w:rPr>
                <w:rFonts w:ascii="Times New Roman" w:hAnsi="Times New Roman"/>
                <w:i/>
                <w:color w:val="FF9999"/>
                <w:sz w:val="24"/>
              </w:rPr>
              <w:t>ACS</w:t>
            </w:r>
          </w:p>
        </w:tc>
      </w:tr>
      <w:tr w:rsidR="0080473B" w:rsidRPr="00683101" w14:paraId="51265FE1" w14:textId="77777777" w:rsidTr="00E56D89">
        <w:trPr>
          <w:trHeight w:val="76"/>
        </w:trPr>
        <w:tc>
          <w:tcPr>
            <w:tcW w:w="384" w:type="pct"/>
            <w:vMerge/>
          </w:tcPr>
          <w:p w14:paraId="67D5E28F" w14:textId="77777777" w:rsidR="0080473B" w:rsidRPr="00683101" w:rsidRDefault="0080473B" w:rsidP="00E56D89">
            <w:pPr>
              <w:jc w:val="both"/>
              <w:rPr>
                <w:rFonts w:ascii="Times New Roman" w:hAnsi="Times New Roman" w:cs="Times New Roman"/>
                <w:sz w:val="24"/>
              </w:rPr>
            </w:pPr>
          </w:p>
        </w:tc>
        <w:tc>
          <w:tcPr>
            <w:tcW w:w="2032" w:type="pct"/>
            <w:vMerge/>
          </w:tcPr>
          <w:p w14:paraId="13617DAA" w14:textId="77777777" w:rsidR="0080473B" w:rsidRPr="00683101" w:rsidRDefault="0080473B" w:rsidP="00E56D89">
            <w:pPr>
              <w:jc w:val="both"/>
              <w:rPr>
                <w:rFonts w:ascii="Times New Roman" w:hAnsi="Times New Roman" w:cs="Times New Roman"/>
                <w:sz w:val="24"/>
              </w:rPr>
            </w:pPr>
          </w:p>
        </w:tc>
        <w:tc>
          <w:tcPr>
            <w:tcW w:w="330" w:type="pct"/>
            <w:shd w:val="clear" w:color="auto" w:fill="auto"/>
          </w:tcPr>
          <w:p w14:paraId="1E1EA3F3" w14:textId="77777777" w:rsidR="0080473B" w:rsidRPr="00683101" w:rsidRDefault="0080473B" w:rsidP="00E56D89">
            <w:pPr>
              <w:jc w:val="both"/>
              <w:rPr>
                <w:rFonts w:ascii="Times New Roman" w:hAnsi="Times New Roman" w:cs="Times New Roman"/>
                <w:sz w:val="24"/>
              </w:rPr>
            </w:pPr>
          </w:p>
        </w:tc>
        <w:tc>
          <w:tcPr>
            <w:tcW w:w="1936" w:type="pct"/>
            <w:vMerge/>
            <w:shd w:val="clear" w:color="auto" w:fill="FF9999"/>
          </w:tcPr>
          <w:p w14:paraId="188455CE" w14:textId="77777777" w:rsidR="0080473B" w:rsidRPr="00683101" w:rsidRDefault="0080473B" w:rsidP="00E56D89">
            <w:pPr>
              <w:jc w:val="both"/>
              <w:rPr>
                <w:rFonts w:ascii="Times New Roman" w:hAnsi="Times New Roman" w:cs="Times New Roman"/>
                <w:sz w:val="24"/>
              </w:rPr>
            </w:pPr>
          </w:p>
        </w:tc>
        <w:tc>
          <w:tcPr>
            <w:tcW w:w="318" w:type="pct"/>
            <w:vMerge/>
          </w:tcPr>
          <w:p w14:paraId="27DC7FFA" w14:textId="77777777" w:rsidR="0080473B" w:rsidRPr="00683101" w:rsidRDefault="0080473B" w:rsidP="00E56D89">
            <w:pPr>
              <w:jc w:val="both"/>
              <w:rPr>
                <w:rFonts w:ascii="Times New Roman" w:hAnsi="Times New Roman" w:cs="Times New Roman"/>
                <w:sz w:val="24"/>
              </w:rPr>
            </w:pPr>
          </w:p>
        </w:tc>
      </w:tr>
      <w:tr w:rsidR="0080473B" w:rsidRPr="00683101" w14:paraId="2BF47AF9" w14:textId="77777777" w:rsidTr="00E56D89">
        <w:trPr>
          <w:trHeight w:val="94"/>
        </w:trPr>
        <w:tc>
          <w:tcPr>
            <w:tcW w:w="384" w:type="pct"/>
            <w:vMerge/>
          </w:tcPr>
          <w:p w14:paraId="48390E35" w14:textId="77777777" w:rsidR="0080473B" w:rsidRPr="00683101" w:rsidRDefault="0080473B" w:rsidP="00E56D89">
            <w:pPr>
              <w:jc w:val="both"/>
              <w:rPr>
                <w:rFonts w:ascii="Times New Roman" w:hAnsi="Times New Roman" w:cs="Times New Roman"/>
                <w:sz w:val="24"/>
              </w:rPr>
            </w:pPr>
          </w:p>
        </w:tc>
        <w:tc>
          <w:tcPr>
            <w:tcW w:w="2032" w:type="pct"/>
            <w:vMerge/>
          </w:tcPr>
          <w:p w14:paraId="4FE2EE6E" w14:textId="77777777" w:rsidR="0080473B" w:rsidRPr="00683101" w:rsidRDefault="0080473B" w:rsidP="00E56D89">
            <w:pPr>
              <w:jc w:val="both"/>
              <w:rPr>
                <w:rFonts w:ascii="Times New Roman" w:hAnsi="Times New Roman" w:cs="Times New Roman"/>
                <w:sz w:val="24"/>
              </w:rPr>
            </w:pPr>
          </w:p>
        </w:tc>
        <w:tc>
          <w:tcPr>
            <w:tcW w:w="330" w:type="pct"/>
          </w:tcPr>
          <w:p w14:paraId="4FE1D05F" w14:textId="77777777" w:rsidR="0080473B" w:rsidRPr="00683101" w:rsidRDefault="0080473B" w:rsidP="00E56D89">
            <w:pPr>
              <w:jc w:val="both"/>
              <w:rPr>
                <w:rFonts w:ascii="Times New Roman" w:hAnsi="Times New Roman" w:cs="Times New Roman"/>
                <w:sz w:val="24"/>
              </w:rPr>
            </w:pPr>
          </w:p>
        </w:tc>
        <w:tc>
          <w:tcPr>
            <w:tcW w:w="1936" w:type="pct"/>
            <w:shd w:val="clear" w:color="auto" w:fill="auto"/>
          </w:tcPr>
          <w:p w14:paraId="2503A142" w14:textId="77777777" w:rsidR="0080473B" w:rsidRPr="00683101" w:rsidRDefault="0080473B" w:rsidP="00E56D89">
            <w:pPr>
              <w:jc w:val="both"/>
              <w:rPr>
                <w:rFonts w:ascii="Times New Roman" w:hAnsi="Times New Roman" w:cs="Times New Roman"/>
                <w:i/>
                <w:iCs/>
                <w:sz w:val="24"/>
              </w:rPr>
            </w:pPr>
          </w:p>
        </w:tc>
        <w:tc>
          <w:tcPr>
            <w:tcW w:w="318" w:type="pct"/>
            <w:vMerge/>
          </w:tcPr>
          <w:p w14:paraId="174E252A" w14:textId="77777777" w:rsidR="0080473B" w:rsidRPr="00683101" w:rsidRDefault="0080473B" w:rsidP="00E56D89">
            <w:pPr>
              <w:jc w:val="both"/>
              <w:rPr>
                <w:rFonts w:ascii="Times New Roman" w:hAnsi="Times New Roman" w:cs="Times New Roman"/>
                <w:sz w:val="24"/>
              </w:rPr>
            </w:pPr>
          </w:p>
        </w:tc>
      </w:tr>
      <w:tr w:rsidR="0080473B" w:rsidRPr="00683101" w14:paraId="75C41F14" w14:textId="77777777" w:rsidTr="00E56D89">
        <w:trPr>
          <w:trHeight w:val="624"/>
        </w:trPr>
        <w:tc>
          <w:tcPr>
            <w:tcW w:w="5000" w:type="pct"/>
            <w:gridSpan w:val="5"/>
            <w:shd w:val="clear" w:color="auto" w:fill="A6A6A6" w:themeFill="background1" w:themeFillShade="A6"/>
            <w:vAlign w:val="center"/>
          </w:tcPr>
          <w:p w14:paraId="5D1E7D9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2.5. apakštēma. Satelīta sistēmas</w:t>
            </w:r>
          </w:p>
        </w:tc>
      </w:tr>
      <w:tr w:rsidR="0080473B" w:rsidRPr="00683101" w14:paraId="44644E46" w14:textId="77777777" w:rsidTr="00E56D89">
        <w:trPr>
          <w:trHeight w:val="460"/>
        </w:trPr>
        <w:tc>
          <w:tcPr>
            <w:tcW w:w="384" w:type="pct"/>
            <w:vMerge w:val="restart"/>
          </w:tcPr>
          <w:p w14:paraId="7FE948A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2.5.1.</w:t>
            </w:r>
          </w:p>
        </w:tc>
        <w:tc>
          <w:tcPr>
            <w:tcW w:w="2032" w:type="pct"/>
            <w:vMerge w:val="restart"/>
          </w:tcPr>
          <w:p w14:paraId="33965CAF"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Norādīt dažādos satelītu sistēmu lietojumus, kas ir būtiski pieejas darbībām.</w:t>
            </w:r>
          </w:p>
        </w:tc>
        <w:tc>
          <w:tcPr>
            <w:tcW w:w="330" w:type="pct"/>
            <w:shd w:val="clear" w:color="auto" w:fill="D9D9D9" w:themeFill="background1" w:themeFillShade="D9"/>
          </w:tcPr>
          <w:p w14:paraId="2A6E69D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36" w:type="pct"/>
            <w:vMerge w:val="restart"/>
            <w:shd w:val="clear" w:color="auto" w:fill="auto"/>
          </w:tcPr>
          <w:p w14:paraId="68DEFC6C"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NPA, APV-baro VNAV, APV, LPV, precīzā pieeja, ICAO dok. Nr. 8168 2. sēj.</w:t>
            </w:r>
          </w:p>
        </w:tc>
        <w:tc>
          <w:tcPr>
            <w:tcW w:w="318" w:type="pct"/>
            <w:vMerge w:val="restart"/>
          </w:tcPr>
          <w:p w14:paraId="4D86B89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4D817284" w14:textId="77777777" w:rsidTr="00C97751">
        <w:trPr>
          <w:trHeight w:val="1030"/>
        </w:trPr>
        <w:tc>
          <w:tcPr>
            <w:tcW w:w="384" w:type="pct"/>
            <w:vMerge/>
          </w:tcPr>
          <w:p w14:paraId="571BAFF7" w14:textId="77777777" w:rsidR="0080473B" w:rsidRPr="00683101" w:rsidRDefault="0080473B" w:rsidP="00E56D89">
            <w:pPr>
              <w:jc w:val="both"/>
              <w:rPr>
                <w:rFonts w:ascii="Times New Roman" w:hAnsi="Times New Roman" w:cs="Times New Roman"/>
                <w:sz w:val="24"/>
              </w:rPr>
            </w:pPr>
          </w:p>
        </w:tc>
        <w:tc>
          <w:tcPr>
            <w:tcW w:w="2032" w:type="pct"/>
            <w:vMerge/>
          </w:tcPr>
          <w:p w14:paraId="5C3A7D15" w14:textId="77777777" w:rsidR="0080473B" w:rsidRPr="00683101" w:rsidRDefault="0080473B" w:rsidP="00E56D89">
            <w:pPr>
              <w:jc w:val="both"/>
              <w:rPr>
                <w:rFonts w:ascii="Times New Roman" w:hAnsi="Times New Roman" w:cs="Times New Roman"/>
                <w:sz w:val="24"/>
              </w:rPr>
            </w:pPr>
          </w:p>
        </w:tc>
        <w:tc>
          <w:tcPr>
            <w:tcW w:w="330" w:type="pct"/>
          </w:tcPr>
          <w:p w14:paraId="4ADD6D1D" w14:textId="77777777" w:rsidR="0080473B" w:rsidRPr="00683101" w:rsidRDefault="0080473B" w:rsidP="00E56D89">
            <w:pPr>
              <w:jc w:val="both"/>
              <w:rPr>
                <w:rFonts w:ascii="Times New Roman" w:hAnsi="Times New Roman" w:cs="Times New Roman"/>
                <w:sz w:val="24"/>
              </w:rPr>
            </w:pPr>
          </w:p>
        </w:tc>
        <w:tc>
          <w:tcPr>
            <w:tcW w:w="1936" w:type="pct"/>
            <w:vMerge/>
            <w:shd w:val="clear" w:color="auto" w:fill="auto"/>
          </w:tcPr>
          <w:p w14:paraId="2BAFCD40" w14:textId="77777777" w:rsidR="0080473B" w:rsidRPr="00683101" w:rsidRDefault="0080473B" w:rsidP="00E56D89">
            <w:pPr>
              <w:jc w:val="both"/>
              <w:rPr>
                <w:rFonts w:ascii="Times New Roman" w:hAnsi="Times New Roman" w:cs="Times New Roman"/>
                <w:i/>
                <w:iCs/>
                <w:sz w:val="24"/>
              </w:rPr>
            </w:pPr>
          </w:p>
        </w:tc>
        <w:tc>
          <w:tcPr>
            <w:tcW w:w="318" w:type="pct"/>
            <w:vMerge/>
          </w:tcPr>
          <w:p w14:paraId="1261D051" w14:textId="77777777" w:rsidR="0080473B" w:rsidRPr="00683101" w:rsidRDefault="0080473B" w:rsidP="00E56D89">
            <w:pPr>
              <w:jc w:val="both"/>
              <w:rPr>
                <w:rFonts w:ascii="Times New Roman" w:hAnsi="Times New Roman" w:cs="Times New Roman"/>
                <w:sz w:val="24"/>
              </w:rPr>
            </w:pPr>
          </w:p>
        </w:tc>
      </w:tr>
      <w:tr w:rsidR="0080473B" w:rsidRPr="00683101" w14:paraId="4762004C" w14:textId="77777777" w:rsidTr="00E56D89">
        <w:trPr>
          <w:trHeight w:val="624"/>
        </w:trPr>
        <w:tc>
          <w:tcPr>
            <w:tcW w:w="5000" w:type="pct"/>
            <w:gridSpan w:val="5"/>
            <w:shd w:val="clear" w:color="auto" w:fill="A6A6A6" w:themeFill="background1" w:themeFillShade="A6"/>
            <w:vAlign w:val="center"/>
          </w:tcPr>
          <w:p w14:paraId="7A13098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 xml:space="preserve">NAV 2.6. apakštēma. </w:t>
            </w:r>
            <w:r>
              <w:rPr>
                <w:rFonts w:ascii="Times New Roman" w:hAnsi="Times New Roman"/>
                <w:b/>
                <w:i/>
                <w:iCs/>
                <w:sz w:val="24"/>
              </w:rPr>
              <w:t>PBN</w:t>
            </w:r>
            <w:r>
              <w:rPr>
                <w:rFonts w:ascii="Times New Roman" w:hAnsi="Times New Roman"/>
                <w:b/>
                <w:sz w:val="24"/>
              </w:rPr>
              <w:t xml:space="preserve"> lietojumi</w:t>
            </w:r>
          </w:p>
        </w:tc>
      </w:tr>
      <w:tr w:rsidR="0080473B" w:rsidRPr="00683101" w14:paraId="1CF4D95D" w14:textId="77777777" w:rsidTr="00E56D89">
        <w:trPr>
          <w:trHeight w:val="589"/>
        </w:trPr>
        <w:tc>
          <w:tcPr>
            <w:tcW w:w="384" w:type="pct"/>
            <w:vMerge w:val="restart"/>
            <w:tcBorders>
              <w:bottom w:val="single" w:sz="4" w:space="0" w:color="auto"/>
            </w:tcBorders>
          </w:tcPr>
          <w:p w14:paraId="15B2458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2.6.1.</w:t>
            </w:r>
          </w:p>
        </w:tc>
        <w:tc>
          <w:tcPr>
            <w:tcW w:w="2032" w:type="pct"/>
            <w:vMerge w:val="restart"/>
            <w:tcBorders>
              <w:bottom w:val="single" w:sz="4" w:space="0" w:color="auto"/>
            </w:tcBorders>
          </w:tcPr>
          <w:p w14:paraId="7322A87B"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Norādīt navigācijas lietojumus, ko izmanto pieejas un termināļa vidēs.</w:t>
            </w:r>
          </w:p>
        </w:tc>
        <w:tc>
          <w:tcPr>
            <w:tcW w:w="330" w:type="pct"/>
            <w:shd w:val="clear" w:color="auto" w:fill="D9D9D9" w:themeFill="background1" w:themeFillShade="D9"/>
          </w:tcPr>
          <w:p w14:paraId="13A65F5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36" w:type="pct"/>
            <w:vMerge w:val="restart"/>
            <w:tcBorders>
              <w:bottom w:val="single" w:sz="4" w:space="0" w:color="auto"/>
            </w:tcBorders>
            <w:shd w:val="clear" w:color="auto" w:fill="auto"/>
          </w:tcPr>
          <w:p w14:paraId="70A51CD1" w14:textId="77777777" w:rsidR="0080473B" w:rsidRPr="00683101" w:rsidRDefault="0080473B" w:rsidP="00E56D89">
            <w:pPr>
              <w:shd w:val="clear" w:color="auto" w:fill="FF9999"/>
              <w:ind w:left="89" w:right="244"/>
              <w:jc w:val="both"/>
              <w:rPr>
                <w:rFonts w:ascii="Times New Roman" w:hAnsi="Times New Roman" w:cs="Times New Roman"/>
                <w:sz w:val="24"/>
              </w:rPr>
            </w:pPr>
            <w:r>
              <w:rPr>
                <w:rFonts w:ascii="Times New Roman" w:hAnsi="Times New Roman"/>
                <w:sz w:val="24"/>
              </w:rPr>
              <w:t xml:space="preserve">Pieejas </w:t>
            </w:r>
            <w:r>
              <w:rPr>
                <w:rFonts w:ascii="Times New Roman" w:hAnsi="Times New Roman"/>
                <w:i/>
                <w:iCs/>
                <w:sz w:val="24"/>
              </w:rPr>
              <w:t>RNP APCH/ RNP AR APCH</w:t>
            </w:r>
            <w:r>
              <w:rPr>
                <w:rFonts w:ascii="Times New Roman" w:hAnsi="Times New Roman"/>
                <w:sz w:val="24"/>
              </w:rPr>
              <w:t xml:space="preserve">; termināļa </w:t>
            </w:r>
            <w:r>
              <w:rPr>
                <w:rFonts w:ascii="Times New Roman" w:hAnsi="Times New Roman"/>
                <w:i/>
                <w:iCs/>
                <w:sz w:val="24"/>
              </w:rPr>
              <w:t>RNAV-1</w:t>
            </w:r>
            <w:r>
              <w:rPr>
                <w:rFonts w:ascii="Times New Roman" w:hAnsi="Times New Roman"/>
                <w:sz w:val="24"/>
              </w:rPr>
              <w:t xml:space="preserve"> (≈</w:t>
            </w:r>
            <w:r>
              <w:rPr>
                <w:rFonts w:ascii="Times New Roman" w:hAnsi="Times New Roman"/>
                <w:i/>
                <w:iCs/>
                <w:sz w:val="24"/>
              </w:rPr>
              <w:t>P-RNAV</w:t>
            </w:r>
            <w:r>
              <w:rPr>
                <w:rFonts w:ascii="Times New Roman" w:hAnsi="Times New Roman"/>
                <w:sz w:val="24"/>
              </w:rPr>
              <w:t>)</w:t>
            </w:r>
          </w:p>
          <w:p w14:paraId="094F7A4F"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A-RNP, ES PBN Īstenošanas noteikumi, ICAO dok. Nr. 9613</w:t>
            </w:r>
          </w:p>
        </w:tc>
        <w:tc>
          <w:tcPr>
            <w:tcW w:w="318" w:type="pct"/>
            <w:vMerge w:val="restart"/>
            <w:tcBorders>
              <w:bottom w:val="single" w:sz="4" w:space="0" w:color="auto"/>
            </w:tcBorders>
          </w:tcPr>
          <w:p w14:paraId="4913F04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596C2790" w14:textId="77777777" w:rsidTr="00E56D89">
        <w:trPr>
          <w:trHeight w:val="920"/>
        </w:trPr>
        <w:tc>
          <w:tcPr>
            <w:tcW w:w="384" w:type="pct"/>
            <w:vMerge/>
            <w:tcBorders>
              <w:bottom w:val="single" w:sz="4" w:space="0" w:color="auto"/>
            </w:tcBorders>
          </w:tcPr>
          <w:p w14:paraId="78437FE7"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508EA6D2"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tcPr>
          <w:p w14:paraId="0BA2A155"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7913E196" w14:textId="77777777" w:rsidR="0080473B" w:rsidRPr="00683101" w:rsidRDefault="0080473B" w:rsidP="00E56D89">
            <w:pPr>
              <w:shd w:val="clear" w:color="auto" w:fill="FF9999"/>
              <w:ind w:left="89" w:right="244"/>
              <w:jc w:val="both"/>
              <w:rPr>
                <w:rFonts w:ascii="Times New Roman" w:hAnsi="Times New Roman" w:cs="Times New Roman"/>
                <w:sz w:val="24"/>
              </w:rPr>
            </w:pPr>
          </w:p>
        </w:tc>
        <w:tc>
          <w:tcPr>
            <w:tcW w:w="318" w:type="pct"/>
            <w:vMerge/>
            <w:tcBorders>
              <w:bottom w:val="single" w:sz="4" w:space="0" w:color="auto"/>
            </w:tcBorders>
          </w:tcPr>
          <w:p w14:paraId="0AC2420A" w14:textId="77777777" w:rsidR="0080473B" w:rsidRPr="00683101" w:rsidRDefault="0080473B" w:rsidP="00E56D89">
            <w:pPr>
              <w:jc w:val="both"/>
              <w:rPr>
                <w:rFonts w:ascii="Times New Roman" w:hAnsi="Times New Roman" w:cs="Times New Roman"/>
                <w:sz w:val="24"/>
              </w:rPr>
            </w:pPr>
          </w:p>
        </w:tc>
      </w:tr>
      <w:tr w:rsidR="0080473B" w:rsidRPr="00683101" w14:paraId="7796A48C" w14:textId="77777777" w:rsidTr="00E56D89">
        <w:trPr>
          <w:trHeight w:val="614"/>
        </w:trPr>
        <w:tc>
          <w:tcPr>
            <w:tcW w:w="384" w:type="pct"/>
            <w:vMerge w:val="restart"/>
            <w:tcBorders>
              <w:top w:val="single" w:sz="4" w:space="0" w:color="auto"/>
              <w:bottom w:val="single" w:sz="4" w:space="0" w:color="auto"/>
            </w:tcBorders>
          </w:tcPr>
          <w:p w14:paraId="2536A66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2.6.2.</w:t>
            </w:r>
          </w:p>
        </w:tc>
        <w:tc>
          <w:tcPr>
            <w:tcW w:w="2032" w:type="pct"/>
            <w:vMerge w:val="restart"/>
            <w:tcBorders>
              <w:top w:val="single" w:sz="4" w:space="0" w:color="auto"/>
              <w:bottom w:val="single" w:sz="4" w:space="0" w:color="auto"/>
            </w:tcBorders>
          </w:tcPr>
          <w:p w14:paraId="3C9B07F3"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Izskaidrot izmantoto navigācijas specifikāciju principus un apzīmējumu.</w:t>
            </w:r>
          </w:p>
        </w:tc>
        <w:tc>
          <w:tcPr>
            <w:tcW w:w="330" w:type="pct"/>
            <w:tcBorders>
              <w:top w:val="single" w:sz="4" w:space="0" w:color="auto"/>
            </w:tcBorders>
            <w:shd w:val="clear" w:color="auto" w:fill="D9D9D9" w:themeFill="background1" w:themeFillShade="D9"/>
          </w:tcPr>
          <w:p w14:paraId="228CCE2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36" w:type="pct"/>
            <w:vMerge w:val="restart"/>
            <w:tcBorders>
              <w:top w:val="single" w:sz="4" w:space="0" w:color="auto"/>
              <w:bottom w:val="single" w:sz="4" w:space="0" w:color="auto"/>
            </w:tcBorders>
            <w:shd w:val="clear" w:color="auto" w:fill="auto"/>
          </w:tcPr>
          <w:p w14:paraId="0ECD2541"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veiktspēja, funkcionalitāte, sensori, lidaparāta apkalpes un dispečera prasības</w:t>
            </w:r>
          </w:p>
        </w:tc>
        <w:tc>
          <w:tcPr>
            <w:tcW w:w="318" w:type="pct"/>
            <w:vMerge w:val="restart"/>
            <w:tcBorders>
              <w:top w:val="single" w:sz="4" w:space="0" w:color="auto"/>
              <w:bottom w:val="single" w:sz="4" w:space="0" w:color="auto"/>
            </w:tcBorders>
          </w:tcPr>
          <w:p w14:paraId="6F1AF0D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80473B" w:rsidRPr="00683101" w14:paraId="6C0DD233" w14:textId="77777777" w:rsidTr="00E56D89">
        <w:trPr>
          <w:trHeight w:val="467"/>
        </w:trPr>
        <w:tc>
          <w:tcPr>
            <w:tcW w:w="384" w:type="pct"/>
            <w:vMerge/>
            <w:tcBorders>
              <w:bottom w:val="single" w:sz="4" w:space="0" w:color="auto"/>
            </w:tcBorders>
          </w:tcPr>
          <w:p w14:paraId="69338877"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790735F0" w14:textId="77777777" w:rsidR="0080473B" w:rsidRPr="00683101" w:rsidRDefault="0080473B" w:rsidP="00E56D89">
            <w:pPr>
              <w:ind w:left="131" w:right="249"/>
              <w:jc w:val="both"/>
              <w:rPr>
                <w:rFonts w:ascii="Times New Roman" w:hAnsi="Times New Roman" w:cs="Times New Roman"/>
                <w:sz w:val="24"/>
              </w:rPr>
            </w:pPr>
          </w:p>
        </w:tc>
        <w:tc>
          <w:tcPr>
            <w:tcW w:w="330" w:type="pct"/>
            <w:tcBorders>
              <w:bottom w:val="single" w:sz="4" w:space="0" w:color="auto"/>
            </w:tcBorders>
          </w:tcPr>
          <w:p w14:paraId="24AD29EE" w14:textId="77777777" w:rsidR="0080473B" w:rsidRPr="00683101" w:rsidRDefault="0080473B" w:rsidP="00E56D89">
            <w:pPr>
              <w:jc w:val="center"/>
              <w:rPr>
                <w:rFonts w:ascii="Times New Roman" w:hAnsi="Times New Roman" w:cs="Times New Roman"/>
                <w:sz w:val="24"/>
              </w:rPr>
            </w:pPr>
          </w:p>
        </w:tc>
        <w:tc>
          <w:tcPr>
            <w:tcW w:w="1936" w:type="pct"/>
            <w:vMerge/>
            <w:tcBorders>
              <w:bottom w:val="single" w:sz="4" w:space="0" w:color="auto"/>
            </w:tcBorders>
            <w:shd w:val="clear" w:color="auto" w:fill="auto"/>
          </w:tcPr>
          <w:p w14:paraId="222E5F1D" w14:textId="77777777" w:rsidR="0080473B" w:rsidRPr="00683101" w:rsidRDefault="0080473B" w:rsidP="00E56D89">
            <w:pPr>
              <w:ind w:left="89" w:right="244"/>
              <w:jc w:val="both"/>
              <w:rPr>
                <w:rFonts w:ascii="Times New Roman" w:hAnsi="Times New Roman" w:cs="Times New Roman"/>
                <w:i/>
                <w:iCs/>
                <w:sz w:val="24"/>
              </w:rPr>
            </w:pPr>
          </w:p>
        </w:tc>
        <w:tc>
          <w:tcPr>
            <w:tcW w:w="318" w:type="pct"/>
            <w:vMerge/>
            <w:tcBorders>
              <w:bottom w:val="single" w:sz="4" w:space="0" w:color="auto"/>
            </w:tcBorders>
          </w:tcPr>
          <w:p w14:paraId="6803923B" w14:textId="77777777" w:rsidR="0080473B" w:rsidRPr="00683101" w:rsidRDefault="0080473B" w:rsidP="00E56D89">
            <w:pPr>
              <w:jc w:val="both"/>
              <w:rPr>
                <w:rFonts w:ascii="Times New Roman" w:hAnsi="Times New Roman" w:cs="Times New Roman"/>
                <w:sz w:val="24"/>
              </w:rPr>
            </w:pPr>
          </w:p>
        </w:tc>
      </w:tr>
      <w:tr w:rsidR="0080473B" w:rsidRPr="00683101" w14:paraId="0597D69F" w14:textId="77777777" w:rsidTr="00E56D89">
        <w:trPr>
          <w:trHeight w:val="479"/>
        </w:trPr>
        <w:tc>
          <w:tcPr>
            <w:tcW w:w="384" w:type="pct"/>
            <w:vMerge w:val="restart"/>
            <w:tcBorders>
              <w:top w:val="single" w:sz="4" w:space="0" w:color="auto"/>
            </w:tcBorders>
          </w:tcPr>
          <w:p w14:paraId="6945D68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NAV 2.6.3.</w:t>
            </w:r>
          </w:p>
        </w:tc>
        <w:tc>
          <w:tcPr>
            <w:tcW w:w="2032" w:type="pct"/>
            <w:vMerge w:val="restart"/>
            <w:tcBorders>
              <w:top w:val="single" w:sz="4" w:space="0" w:color="auto"/>
            </w:tcBorders>
          </w:tcPr>
          <w:p w14:paraId="3743D761" w14:textId="77777777" w:rsidR="0080473B" w:rsidRPr="00683101" w:rsidRDefault="0080473B" w:rsidP="00E56D89">
            <w:pPr>
              <w:ind w:left="131" w:right="249"/>
              <w:jc w:val="both"/>
              <w:rPr>
                <w:rFonts w:ascii="Times New Roman" w:hAnsi="Times New Roman" w:cs="Times New Roman"/>
                <w:sz w:val="24"/>
              </w:rPr>
            </w:pPr>
            <w:r>
              <w:rPr>
                <w:rFonts w:ascii="Times New Roman" w:hAnsi="Times New Roman"/>
                <w:sz w:val="24"/>
              </w:rPr>
              <w:t xml:space="preserve">Norādīt turpmāko attīstību </w:t>
            </w:r>
            <w:r>
              <w:rPr>
                <w:rFonts w:ascii="Times New Roman" w:hAnsi="Times New Roman"/>
                <w:i/>
                <w:iCs/>
                <w:sz w:val="24"/>
              </w:rPr>
              <w:t>PBN</w:t>
            </w:r>
            <w:r>
              <w:rPr>
                <w:rFonts w:ascii="Times New Roman" w:hAnsi="Times New Roman"/>
                <w:sz w:val="24"/>
              </w:rPr>
              <w:t xml:space="preserve"> jomā.</w:t>
            </w:r>
          </w:p>
        </w:tc>
        <w:tc>
          <w:tcPr>
            <w:tcW w:w="330" w:type="pct"/>
            <w:tcBorders>
              <w:top w:val="single" w:sz="4" w:space="0" w:color="auto"/>
            </w:tcBorders>
            <w:shd w:val="clear" w:color="auto" w:fill="D9D9D9" w:themeFill="background1" w:themeFillShade="D9"/>
          </w:tcPr>
          <w:p w14:paraId="40AA720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36" w:type="pct"/>
            <w:vMerge w:val="restart"/>
            <w:tcBorders>
              <w:top w:val="single" w:sz="4" w:space="0" w:color="auto"/>
            </w:tcBorders>
            <w:shd w:val="clear" w:color="auto" w:fill="auto"/>
          </w:tcPr>
          <w:p w14:paraId="65E4CBC2" w14:textId="77777777" w:rsidR="0080473B" w:rsidRPr="00683101" w:rsidRDefault="0080473B" w:rsidP="00E56D89">
            <w:pPr>
              <w:shd w:val="clear" w:color="auto" w:fill="FF9999"/>
              <w:ind w:left="89" w:right="244"/>
              <w:jc w:val="both"/>
              <w:rPr>
                <w:rFonts w:ascii="Times New Roman" w:hAnsi="Times New Roman" w:cs="Times New Roman"/>
                <w:sz w:val="24"/>
              </w:rPr>
            </w:pPr>
            <w:r>
              <w:rPr>
                <w:rFonts w:ascii="Times New Roman" w:hAnsi="Times New Roman"/>
                <w:i/>
                <w:iCs/>
                <w:sz w:val="24"/>
              </w:rPr>
              <w:t>A-RNP, APV</w:t>
            </w:r>
          </w:p>
          <w:p w14:paraId="1569B62F" w14:textId="77777777" w:rsidR="0080473B" w:rsidRPr="00683101" w:rsidRDefault="0080473B" w:rsidP="00E56D89">
            <w:pPr>
              <w:ind w:left="89" w:right="244"/>
              <w:jc w:val="both"/>
              <w:rPr>
                <w:rFonts w:ascii="Times New Roman" w:hAnsi="Times New Roman" w:cs="Times New Roman"/>
                <w:i/>
                <w:iCs/>
                <w:sz w:val="24"/>
              </w:rPr>
            </w:pPr>
            <w:r>
              <w:rPr>
                <w:rFonts w:ascii="Times New Roman" w:hAnsi="Times New Roman"/>
                <w:i/>
                <w:sz w:val="24"/>
              </w:rPr>
              <w:t>Neobligātais saturs: RNP 3D, RNP 4D</w:t>
            </w:r>
          </w:p>
        </w:tc>
        <w:tc>
          <w:tcPr>
            <w:tcW w:w="318" w:type="pct"/>
            <w:vMerge w:val="restart"/>
            <w:tcBorders>
              <w:top w:val="single" w:sz="4" w:space="0" w:color="auto"/>
            </w:tcBorders>
          </w:tcPr>
          <w:p w14:paraId="137EE159" w14:textId="77777777" w:rsidR="0080473B" w:rsidRPr="00683101" w:rsidRDefault="0080473B" w:rsidP="00E56D89">
            <w:pPr>
              <w:jc w:val="both"/>
              <w:rPr>
                <w:rFonts w:ascii="Times New Roman" w:hAnsi="Times New Roman" w:cs="Times New Roman"/>
                <w:sz w:val="24"/>
              </w:rPr>
            </w:pPr>
            <w:r>
              <w:rPr>
                <w:rFonts w:ascii="Times New Roman" w:hAnsi="Times New Roman"/>
                <w:i/>
                <w:iCs/>
                <w:color w:val="FF9999"/>
                <w:sz w:val="24"/>
              </w:rPr>
              <w:t>ADI</w:t>
            </w:r>
            <w:r>
              <w:rPr>
                <w:rFonts w:ascii="Times New Roman" w:hAnsi="Times New Roman"/>
                <w:i/>
                <w:iCs/>
                <w:sz w:val="24"/>
              </w:rPr>
              <w:t xml:space="preserve"> 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80473B" w:rsidRPr="00683101" w14:paraId="38D3030D" w14:textId="77777777" w:rsidTr="00E56D89">
        <w:trPr>
          <w:trHeight w:val="766"/>
        </w:trPr>
        <w:tc>
          <w:tcPr>
            <w:tcW w:w="384" w:type="pct"/>
            <w:vMerge/>
            <w:tcBorders>
              <w:bottom w:val="single" w:sz="4" w:space="0" w:color="auto"/>
            </w:tcBorders>
          </w:tcPr>
          <w:p w14:paraId="2D114996" w14:textId="77777777" w:rsidR="0080473B" w:rsidRPr="00683101" w:rsidRDefault="0080473B" w:rsidP="00E56D89">
            <w:pPr>
              <w:jc w:val="both"/>
              <w:rPr>
                <w:rFonts w:ascii="Times New Roman" w:hAnsi="Times New Roman" w:cs="Times New Roman"/>
                <w:sz w:val="24"/>
              </w:rPr>
            </w:pPr>
          </w:p>
        </w:tc>
        <w:tc>
          <w:tcPr>
            <w:tcW w:w="2032" w:type="pct"/>
            <w:vMerge/>
            <w:tcBorders>
              <w:bottom w:val="single" w:sz="4" w:space="0" w:color="auto"/>
            </w:tcBorders>
          </w:tcPr>
          <w:p w14:paraId="0B40BF56" w14:textId="77777777" w:rsidR="0080473B" w:rsidRPr="00683101" w:rsidRDefault="0080473B" w:rsidP="00E56D89">
            <w:pPr>
              <w:jc w:val="both"/>
              <w:rPr>
                <w:rFonts w:ascii="Times New Roman" w:hAnsi="Times New Roman" w:cs="Times New Roman"/>
                <w:sz w:val="24"/>
              </w:rPr>
            </w:pPr>
          </w:p>
        </w:tc>
        <w:tc>
          <w:tcPr>
            <w:tcW w:w="330" w:type="pct"/>
            <w:tcBorders>
              <w:bottom w:val="single" w:sz="4" w:space="0" w:color="auto"/>
            </w:tcBorders>
          </w:tcPr>
          <w:p w14:paraId="4DF8F06D" w14:textId="77777777" w:rsidR="0080473B" w:rsidRPr="00683101" w:rsidRDefault="0080473B" w:rsidP="00E56D89">
            <w:pPr>
              <w:jc w:val="both"/>
              <w:rPr>
                <w:rFonts w:ascii="Times New Roman" w:hAnsi="Times New Roman" w:cs="Times New Roman"/>
                <w:sz w:val="24"/>
              </w:rPr>
            </w:pPr>
          </w:p>
        </w:tc>
        <w:tc>
          <w:tcPr>
            <w:tcW w:w="1936" w:type="pct"/>
            <w:vMerge/>
            <w:tcBorders>
              <w:bottom w:val="single" w:sz="4" w:space="0" w:color="auto"/>
            </w:tcBorders>
            <w:shd w:val="clear" w:color="auto" w:fill="auto"/>
          </w:tcPr>
          <w:p w14:paraId="622C698D" w14:textId="77777777" w:rsidR="0080473B" w:rsidRPr="00683101" w:rsidRDefault="0080473B" w:rsidP="00E56D89">
            <w:pPr>
              <w:shd w:val="clear" w:color="auto" w:fill="FF9999"/>
              <w:jc w:val="both"/>
              <w:rPr>
                <w:rFonts w:ascii="Times New Roman" w:hAnsi="Times New Roman" w:cs="Times New Roman"/>
                <w:sz w:val="24"/>
              </w:rPr>
            </w:pPr>
          </w:p>
        </w:tc>
        <w:tc>
          <w:tcPr>
            <w:tcW w:w="318" w:type="pct"/>
            <w:vMerge/>
            <w:tcBorders>
              <w:bottom w:val="single" w:sz="4" w:space="0" w:color="auto"/>
            </w:tcBorders>
          </w:tcPr>
          <w:p w14:paraId="5CDA2BE6" w14:textId="77777777" w:rsidR="0080473B" w:rsidRPr="00683101" w:rsidRDefault="0080473B" w:rsidP="00E56D89">
            <w:pPr>
              <w:jc w:val="both"/>
              <w:rPr>
                <w:rFonts w:ascii="Times New Roman" w:hAnsi="Times New Roman" w:cs="Times New Roman"/>
                <w:i/>
                <w:iCs/>
                <w:color w:val="FF9999"/>
                <w:sz w:val="24"/>
              </w:rPr>
            </w:pPr>
          </w:p>
        </w:tc>
      </w:tr>
    </w:tbl>
    <w:p w14:paraId="1228E42A" w14:textId="77777777" w:rsidR="0080473B" w:rsidRPr="00683101" w:rsidRDefault="0080473B" w:rsidP="0080473B">
      <w:pPr>
        <w:jc w:val="both"/>
        <w:rPr>
          <w:rFonts w:ascii="Times New Roman" w:hAnsi="Times New Roman" w:cs="Times New Roman"/>
          <w:sz w:val="18"/>
        </w:rPr>
      </w:pPr>
    </w:p>
    <w:p w14:paraId="45C5DBF3" w14:textId="77777777" w:rsidR="0080473B" w:rsidRPr="00683101" w:rsidRDefault="0080473B" w:rsidP="0080473B">
      <w:pPr>
        <w:jc w:val="both"/>
        <w:rPr>
          <w:rFonts w:ascii="Times New Roman" w:hAnsi="Times New Roman" w:cs="Times New Roman"/>
          <w:sz w:val="18"/>
        </w:rPr>
      </w:pPr>
    </w:p>
    <w:p w14:paraId="5293D810" w14:textId="77777777" w:rsidR="0080473B" w:rsidRPr="00683101" w:rsidRDefault="0080473B" w:rsidP="0080473B">
      <w:pPr>
        <w:autoSpaceDE/>
        <w:autoSpaceDN/>
        <w:jc w:val="both"/>
        <w:rPr>
          <w:rFonts w:ascii="Times New Roman" w:hAnsi="Times New Roman" w:cs="Times New Roman"/>
          <w:sz w:val="18"/>
        </w:rPr>
      </w:pPr>
      <w:r>
        <w:br w:type="page"/>
      </w:r>
    </w:p>
    <w:p w14:paraId="0CD4AF0A"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6. MĀCĪBU PRIEKŠMETS. GAISA KUĢI</w:t>
      </w:r>
    </w:p>
    <w:p w14:paraId="564BC236" w14:textId="77777777" w:rsidR="0080473B" w:rsidRPr="00683101" w:rsidRDefault="0080473B" w:rsidP="0080473B">
      <w:pPr>
        <w:jc w:val="both"/>
        <w:rPr>
          <w:rFonts w:ascii="Times New Roman" w:hAnsi="Times New Roman" w:cs="Times New Roman"/>
          <w:b/>
          <w:sz w:val="24"/>
          <w:szCs w:val="24"/>
        </w:rPr>
      </w:pPr>
    </w:p>
    <w:p w14:paraId="33667892"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7D2C428A" w14:textId="77777777" w:rsidR="0080473B" w:rsidRPr="00683101" w:rsidRDefault="0080473B" w:rsidP="0080473B">
      <w:pPr>
        <w:jc w:val="both"/>
        <w:rPr>
          <w:rFonts w:ascii="Times New Roman" w:hAnsi="Times New Roman" w:cs="Times New Roman"/>
          <w:b/>
          <w:sz w:val="24"/>
          <w:szCs w:val="24"/>
        </w:rPr>
      </w:pPr>
    </w:p>
    <w:p w14:paraId="2601AF9B"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29BA905F"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11"/>
        <w:gridCol w:w="582"/>
        <w:gridCol w:w="3518"/>
        <w:gridCol w:w="750"/>
      </w:tblGrid>
      <w:tr w:rsidR="0080473B" w:rsidRPr="00683101" w14:paraId="668518F2" w14:textId="77777777" w:rsidTr="00E56D89">
        <w:trPr>
          <w:trHeight w:val="728"/>
        </w:trPr>
        <w:tc>
          <w:tcPr>
            <w:tcW w:w="5000" w:type="pct"/>
            <w:gridSpan w:val="5"/>
            <w:tcBorders>
              <w:top w:val="single" w:sz="12" w:space="0" w:color="000000"/>
            </w:tcBorders>
            <w:vAlign w:val="center"/>
          </w:tcPr>
          <w:p w14:paraId="754155CA"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ACFT 1. TĒMA. GAISA KUĢA INSTRUMENTI</w:t>
            </w:r>
          </w:p>
        </w:tc>
      </w:tr>
      <w:tr w:rsidR="0080473B" w:rsidRPr="00683101" w14:paraId="73BA2E6A" w14:textId="77777777" w:rsidTr="00E56D89">
        <w:trPr>
          <w:trHeight w:val="624"/>
        </w:trPr>
        <w:tc>
          <w:tcPr>
            <w:tcW w:w="5000" w:type="pct"/>
            <w:gridSpan w:val="5"/>
            <w:shd w:val="clear" w:color="auto" w:fill="A6A6A6" w:themeFill="background1" w:themeFillShade="A6"/>
            <w:vAlign w:val="center"/>
          </w:tcPr>
          <w:p w14:paraId="1B1AF1C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1.1. apakštēma. Gaisa kuģa instrumenti</w:t>
            </w:r>
          </w:p>
        </w:tc>
      </w:tr>
      <w:tr w:rsidR="0080473B" w:rsidRPr="00683101" w14:paraId="54249DB8" w14:textId="77777777" w:rsidTr="00E56D89">
        <w:trPr>
          <w:trHeight w:val="460"/>
        </w:trPr>
        <w:tc>
          <w:tcPr>
            <w:tcW w:w="369" w:type="pct"/>
            <w:vMerge w:val="restart"/>
          </w:tcPr>
          <w:p w14:paraId="4893918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1.1.1.</w:t>
            </w:r>
          </w:p>
        </w:tc>
        <w:tc>
          <w:tcPr>
            <w:tcW w:w="2020" w:type="pct"/>
            <w:vMerge w:val="restart"/>
          </w:tcPr>
          <w:p w14:paraId="60425C47"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tc>
        <w:tc>
          <w:tcPr>
            <w:tcW w:w="341" w:type="pct"/>
            <w:shd w:val="clear" w:color="auto" w:fill="D9D9D9" w:themeFill="background1" w:themeFillShade="D9"/>
          </w:tcPr>
          <w:p w14:paraId="6CDAFC2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2807BD95" w14:textId="77777777" w:rsidR="0080473B" w:rsidRPr="00683101" w:rsidRDefault="0080473B" w:rsidP="00E56D89">
            <w:pPr>
              <w:jc w:val="both"/>
              <w:rPr>
                <w:rFonts w:ascii="Times New Roman" w:hAnsi="Times New Roman" w:cs="Times New Roman"/>
                <w:sz w:val="24"/>
              </w:rPr>
            </w:pPr>
          </w:p>
        </w:tc>
        <w:tc>
          <w:tcPr>
            <w:tcW w:w="321" w:type="pct"/>
            <w:vMerge w:val="restart"/>
          </w:tcPr>
          <w:p w14:paraId="4C00C22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9528F21" w14:textId="77777777" w:rsidTr="00E56D89">
        <w:trPr>
          <w:trHeight w:val="226"/>
        </w:trPr>
        <w:tc>
          <w:tcPr>
            <w:tcW w:w="369" w:type="pct"/>
            <w:vMerge/>
          </w:tcPr>
          <w:p w14:paraId="1BC36FFE" w14:textId="77777777" w:rsidR="0080473B" w:rsidRPr="00683101" w:rsidRDefault="0080473B" w:rsidP="00E56D89">
            <w:pPr>
              <w:jc w:val="both"/>
              <w:rPr>
                <w:rFonts w:ascii="Times New Roman" w:hAnsi="Times New Roman" w:cs="Times New Roman"/>
                <w:sz w:val="24"/>
              </w:rPr>
            </w:pPr>
          </w:p>
        </w:tc>
        <w:tc>
          <w:tcPr>
            <w:tcW w:w="2020" w:type="pct"/>
            <w:vMerge/>
          </w:tcPr>
          <w:p w14:paraId="33AC1613"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6BD7B695"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4D84709B" w14:textId="77777777" w:rsidR="0080473B" w:rsidRPr="00683101" w:rsidRDefault="0080473B" w:rsidP="00E56D89">
            <w:pPr>
              <w:jc w:val="both"/>
              <w:rPr>
                <w:rFonts w:ascii="Times New Roman" w:hAnsi="Times New Roman" w:cs="Times New Roman"/>
                <w:sz w:val="24"/>
              </w:rPr>
            </w:pPr>
          </w:p>
        </w:tc>
        <w:tc>
          <w:tcPr>
            <w:tcW w:w="321" w:type="pct"/>
            <w:vMerge/>
          </w:tcPr>
          <w:p w14:paraId="6CE0DB86" w14:textId="77777777" w:rsidR="0080473B" w:rsidRPr="00683101" w:rsidRDefault="0080473B" w:rsidP="00E56D89">
            <w:pPr>
              <w:jc w:val="both"/>
              <w:rPr>
                <w:rFonts w:ascii="Times New Roman" w:hAnsi="Times New Roman" w:cs="Times New Roman"/>
                <w:sz w:val="24"/>
              </w:rPr>
            </w:pPr>
          </w:p>
        </w:tc>
      </w:tr>
      <w:tr w:rsidR="0080473B" w:rsidRPr="00683101" w14:paraId="59CF446B" w14:textId="77777777" w:rsidTr="00E56D89">
        <w:trPr>
          <w:trHeight w:val="523"/>
        </w:trPr>
        <w:tc>
          <w:tcPr>
            <w:tcW w:w="369" w:type="pct"/>
            <w:vMerge w:val="restart"/>
            <w:tcBorders>
              <w:top w:val="single" w:sz="4" w:space="0" w:color="000000"/>
            </w:tcBorders>
          </w:tcPr>
          <w:p w14:paraId="3F49AAB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1.1.2.</w:t>
            </w:r>
          </w:p>
        </w:tc>
        <w:tc>
          <w:tcPr>
            <w:tcW w:w="2020" w:type="pct"/>
            <w:vMerge w:val="restart"/>
            <w:tcBorders>
              <w:top w:val="single" w:sz="4" w:space="0" w:color="000000"/>
            </w:tcBorders>
          </w:tcPr>
          <w:p w14:paraId="08283F5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lidaparāta radioiekārtu ekspluatāciju.</w:t>
            </w:r>
          </w:p>
        </w:tc>
        <w:tc>
          <w:tcPr>
            <w:tcW w:w="341" w:type="pct"/>
            <w:tcBorders>
              <w:top w:val="single" w:sz="4" w:space="0" w:color="000000"/>
            </w:tcBorders>
            <w:shd w:val="clear" w:color="auto" w:fill="D9D9D9" w:themeFill="background1" w:themeFillShade="D9"/>
          </w:tcPr>
          <w:p w14:paraId="0B130A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748B9F6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radioiekārtas (skaits), ārkārtas situācijām paredzētās radioiekārtas</w:t>
            </w:r>
          </w:p>
        </w:tc>
        <w:tc>
          <w:tcPr>
            <w:tcW w:w="321" w:type="pct"/>
            <w:vMerge w:val="restart"/>
            <w:tcBorders>
              <w:top w:val="single" w:sz="4" w:space="0" w:color="000000"/>
            </w:tcBorders>
          </w:tcPr>
          <w:p w14:paraId="2B6EEEE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034D351" w14:textId="77777777" w:rsidTr="00E56D89">
        <w:trPr>
          <w:trHeight w:val="371"/>
        </w:trPr>
        <w:tc>
          <w:tcPr>
            <w:tcW w:w="369" w:type="pct"/>
            <w:vMerge/>
          </w:tcPr>
          <w:p w14:paraId="7F80A16C" w14:textId="77777777" w:rsidR="0080473B" w:rsidRPr="00683101" w:rsidRDefault="0080473B" w:rsidP="00E56D89">
            <w:pPr>
              <w:jc w:val="both"/>
              <w:rPr>
                <w:rFonts w:ascii="Times New Roman" w:hAnsi="Times New Roman" w:cs="Times New Roman"/>
                <w:sz w:val="24"/>
              </w:rPr>
            </w:pPr>
          </w:p>
        </w:tc>
        <w:tc>
          <w:tcPr>
            <w:tcW w:w="2020" w:type="pct"/>
            <w:vMerge/>
          </w:tcPr>
          <w:p w14:paraId="04BDA34D"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7A2E6635"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61140A05"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58D14AF1" w14:textId="77777777" w:rsidR="0080473B" w:rsidRPr="00683101" w:rsidRDefault="0080473B" w:rsidP="00E56D89">
            <w:pPr>
              <w:jc w:val="both"/>
              <w:rPr>
                <w:rFonts w:ascii="Times New Roman" w:hAnsi="Times New Roman" w:cs="Times New Roman"/>
                <w:sz w:val="24"/>
              </w:rPr>
            </w:pPr>
          </w:p>
        </w:tc>
      </w:tr>
      <w:tr w:rsidR="0080473B" w:rsidRPr="00683101" w14:paraId="47A18DDE" w14:textId="77777777" w:rsidTr="00E56D89">
        <w:trPr>
          <w:trHeight w:val="469"/>
        </w:trPr>
        <w:tc>
          <w:tcPr>
            <w:tcW w:w="369" w:type="pct"/>
            <w:vMerge w:val="restart"/>
            <w:tcBorders>
              <w:top w:val="single" w:sz="4" w:space="0" w:color="auto"/>
            </w:tcBorders>
          </w:tcPr>
          <w:p w14:paraId="359BCD7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1.1.3.</w:t>
            </w:r>
          </w:p>
        </w:tc>
        <w:tc>
          <w:tcPr>
            <w:tcW w:w="2020" w:type="pct"/>
            <w:vMerge w:val="restart"/>
            <w:tcBorders>
              <w:top w:val="single" w:sz="4" w:space="0" w:color="auto"/>
            </w:tcBorders>
          </w:tcPr>
          <w:p w14:paraId="35268F52"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lidaparāta novērošanas iekārtu ekspluatāciju.</w:t>
            </w:r>
          </w:p>
        </w:tc>
        <w:tc>
          <w:tcPr>
            <w:tcW w:w="341" w:type="pct"/>
            <w:tcBorders>
              <w:top w:val="single" w:sz="4" w:space="0" w:color="auto"/>
            </w:tcBorders>
            <w:shd w:val="clear" w:color="auto" w:fill="D9D9D9" w:themeFill="background1" w:themeFillShade="D9"/>
          </w:tcPr>
          <w:p w14:paraId="23551A0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12D34A58"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Transponderi: režīma “A”, režīma “C”, režīma “S” iekārta, </w:t>
            </w:r>
            <w:r>
              <w:rPr>
                <w:rFonts w:ascii="Times New Roman" w:hAnsi="Times New Roman"/>
                <w:i/>
                <w:iCs/>
                <w:sz w:val="24"/>
              </w:rPr>
              <w:t>ADS</w:t>
            </w:r>
            <w:r>
              <w:rPr>
                <w:rFonts w:ascii="Times New Roman" w:hAnsi="Times New Roman"/>
                <w:sz w:val="24"/>
              </w:rPr>
              <w:t xml:space="preserve"> spēja</w:t>
            </w:r>
          </w:p>
        </w:tc>
        <w:tc>
          <w:tcPr>
            <w:tcW w:w="321" w:type="pct"/>
            <w:vMerge w:val="restart"/>
            <w:tcBorders>
              <w:top w:val="single" w:sz="4" w:space="0" w:color="auto"/>
            </w:tcBorders>
          </w:tcPr>
          <w:p w14:paraId="4ED7CB5D"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ADI APS ACS</w:t>
            </w:r>
          </w:p>
        </w:tc>
      </w:tr>
      <w:tr w:rsidR="0080473B" w:rsidRPr="00683101" w14:paraId="0C6ACA8F" w14:textId="77777777" w:rsidTr="00E56D89">
        <w:trPr>
          <w:trHeight w:val="135"/>
        </w:trPr>
        <w:tc>
          <w:tcPr>
            <w:tcW w:w="369" w:type="pct"/>
            <w:vMerge/>
            <w:tcBorders>
              <w:bottom w:val="single" w:sz="12" w:space="0" w:color="auto"/>
            </w:tcBorders>
          </w:tcPr>
          <w:p w14:paraId="1BCC6ABF"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0C27E6D9"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71CFD4EB"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tcPr>
          <w:p w14:paraId="4D281D27"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16F33CA9" w14:textId="77777777" w:rsidR="0080473B" w:rsidRPr="00683101" w:rsidRDefault="0080473B" w:rsidP="00E56D89">
            <w:pPr>
              <w:jc w:val="both"/>
              <w:rPr>
                <w:rFonts w:ascii="Times New Roman" w:hAnsi="Times New Roman" w:cs="Times New Roman"/>
                <w:sz w:val="24"/>
              </w:rPr>
            </w:pPr>
          </w:p>
        </w:tc>
      </w:tr>
      <w:tr w:rsidR="0080473B" w:rsidRPr="00683101" w14:paraId="523BD719" w14:textId="77777777" w:rsidTr="00E56D89">
        <w:trPr>
          <w:trHeight w:val="737"/>
        </w:trPr>
        <w:tc>
          <w:tcPr>
            <w:tcW w:w="5000" w:type="pct"/>
            <w:gridSpan w:val="5"/>
            <w:shd w:val="clear" w:color="auto" w:fill="auto"/>
            <w:vAlign w:val="center"/>
          </w:tcPr>
          <w:p w14:paraId="77E9750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2. TĒMA. GAISA KUĢU KATEGORIJAS</w:t>
            </w:r>
          </w:p>
        </w:tc>
      </w:tr>
      <w:tr w:rsidR="0080473B" w:rsidRPr="00683101" w14:paraId="120A8D8B" w14:textId="77777777" w:rsidTr="00E56D89">
        <w:trPr>
          <w:trHeight w:val="624"/>
        </w:trPr>
        <w:tc>
          <w:tcPr>
            <w:tcW w:w="5000" w:type="pct"/>
            <w:gridSpan w:val="5"/>
            <w:shd w:val="clear" w:color="auto" w:fill="A6A6A6" w:themeFill="background1" w:themeFillShade="A6"/>
            <w:vAlign w:val="center"/>
          </w:tcPr>
          <w:p w14:paraId="5CB7CB9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2.1. apakštēma. Pēcstrūklas turbulence</w:t>
            </w:r>
          </w:p>
        </w:tc>
      </w:tr>
      <w:tr w:rsidR="0080473B" w:rsidRPr="00683101" w14:paraId="0EE6F736" w14:textId="77777777" w:rsidTr="00E56D89">
        <w:trPr>
          <w:trHeight w:val="453"/>
        </w:trPr>
        <w:tc>
          <w:tcPr>
            <w:tcW w:w="369" w:type="pct"/>
            <w:vMerge w:val="restart"/>
            <w:tcBorders>
              <w:bottom w:val="single" w:sz="4" w:space="0" w:color="auto"/>
            </w:tcBorders>
          </w:tcPr>
          <w:p w14:paraId="39E4C2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2.1.1.</w:t>
            </w:r>
          </w:p>
        </w:tc>
        <w:tc>
          <w:tcPr>
            <w:tcW w:w="2020" w:type="pct"/>
            <w:vMerge w:val="restart"/>
            <w:tcBorders>
              <w:bottom w:val="single" w:sz="4" w:space="0" w:color="auto"/>
            </w:tcBorders>
          </w:tcPr>
          <w:p w14:paraId="180B1F49"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pēcstrūklas turbulences ietekmi un saistītos apdraudējumus sekojošajam lidaparātam.</w:t>
            </w:r>
          </w:p>
        </w:tc>
        <w:tc>
          <w:tcPr>
            <w:tcW w:w="341" w:type="pct"/>
            <w:shd w:val="clear" w:color="auto" w:fill="D9D9D9" w:themeFill="background1" w:themeFillShade="D9"/>
          </w:tcPr>
          <w:p w14:paraId="7DBBFEF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bottom w:val="single" w:sz="4" w:space="0" w:color="auto"/>
            </w:tcBorders>
          </w:tcPr>
          <w:p w14:paraId="30316CED" w14:textId="77777777" w:rsidR="0080473B" w:rsidRPr="00683101" w:rsidRDefault="0080473B" w:rsidP="00E56D89">
            <w:pPr>
              <w:jc w:val="both"/>
              <w:rPr>
                <w:rFonts w:ascii="Times New Roman" w:hAnsi="Times New Roman"/>
                <w:iCs/>
                <w:sz w:val="24"/>
                <w:szCs w:val="24"/>
              </w:rPr>
            </w:pPr>
          </w:p>
        </w:tc>
        <w:tc>
          <w:tcPr>
            <w:tcW w:w="321" w:type="pct"/>
            <w:vMerge w:val="restart"/>
            <w:tcBorders>
              <w:bottom w:val="single" w:sz="4" w:space="0" w:color="auto"/>
            </w:tcBorders>
          </w:tcPr>
          <w:p w14:paraId="732C8B3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0E5FEFB" w14:textId="77777777" w:rsidTr="00E56D89">
        <w:trPr>
          <w:trHeight w:val="455"/>
        </w:trPr>
        <w:tc>
          <w:tcPr>
            <w:tcW w:w="369" w:type="pct"/>
            <w:vMerge/>
            <w:tcBorders>
              <w:bottom w:val="single" w:sz="4" w:space="0" w:color="auto"/>
            </w:tcBorders>
          </w:tcPr>
          <w:p w14:paraId="4DA687E4"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8B8154A"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9157B1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68201EEF"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334FA126" w14:textId="77777777" w:rsidR="0080473B" w:rsidRPr="00683101" w:rsidRDefault="0080473B" w:rsidP="00E56D89">
            <w:pPr>
              <w:jc w:val="both"/>
              <w:rPr>
                <w:rFonts w:ascii="Times New Roman" w:hAnsi="Times New Roman" w:cs="Times New Roman"/>
                <w:sz w:val="24"/>
              </w:rPr>
            </w:pPr>
          </w:p>
        </w:tc>
      </w:tr>
      <w:tr w:rsidR="0080473B" w:rsidRPr="00683101" w14:paraId="2D941C70" w14:textId="77777777" w:rsidTr="00E56D89">
        <w:trPr>
          <w:trHeight w:val="583"/>
        </w:trPr>
        <w:tc>
          <w:tcPr>
            <w:tcW w:w="369" w:type="pct"/>
            <w:vMerge w:val="restart"/>
            <w:tcBorders>
              <w:top w:val="single" w:sz="4" w:space="0" w:color="auto"/>
              <w:bottom w:val="single" w:sz="4" w:space="0" w:color="auto"/>
            </w:tcBorders>
          </w:tcPr>
          <w:p w14:paraId="6273A44B"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APS ACFT 2.1.2.</w:t>
            </w:r>
          </w:p>
        </w:tc>
        <w:tc>
          <w:tcPr>
            <w:tcW w:w="2020" w:type="pct"/>
            <w:vMerge w:val="restart"/>
            <w:tcBorders>
              <w:top w:val="single" w:sz="4" w:space="0" w:color="auto"/>
              <w:bottom w:val="single" w:sz="4" w:space="0" w:color="auto"/>
            </w:tcBorders>
          </w:tcPr>
          <w:p w14:paraId="0972CB8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sekojošajam lidaparātam.</w:t>
            </w:r>
          </w:p>
        </w:tc>
        <w:tc>
          <w:tcPr>
            <w:tcW w:w="341" w:type="pct"/>
            <w:tcBorders>
              <w:top w:val="single" w:sz="4" w:space="0" w:color="auto"/>
            </w:tcBorders>
            <w:shd w:val="clear" w:color="auto" w:fill="D9D9D9" w:themeFill="background1" w:themeFillShade="D9"/>
          </w:tcPr>
          <w:p w14:paraId="13F6E4A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bottom w:val="single" w:sz="4" w:space="0" w:color="auto"/>
            </w:tcBorders>
            <w:shd w:val="clear" w:color="auto" w:fill="auto"/>
          </w:tcPr>
          <w:p w14:paraId="01AF39CF" w14:textId="77777777" w:rsidR="0080473B" w:rsidRPr="00683101" w:rsidRDefault="0080473B" w:rsidP="00E56D89">
            <w:pPr>
              <w:jc w:val="both"/>
              <w:rPr>
                <w:rFonts w:ascii="Times New Roman" w:hAnsi="Times New Roman" w:cs="Times New Roman"/>
                <w:i/>
                <w:iCs/>
                <w:sz w:val="24"/>
              </w:rPr>
            </w:pPr>
          </w:p>
        </w:tc>
        <w:tc>
          <w:tcPr>
            <w:tcW w:w="321" w:type="pct"/>
            <w:vMerge w:val="restart"/>
            <w:tcBorders>
              <w:top w:val="single" w:sz="4" w:space="0" w:color="auto"/>
              <w:bottom w:val="single" w:sz="4" w:space="0" w:color="auto"/>
            </w:tcBorders>
          </w:tcPr>
          <w:p w14:paraId="3A496AD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49D20F3" w14:textId="77777777" w:rsidTr="00E56D89">
        <w:trPr>
          <w:trHeight w:val="45"/>
        </w:trPr>
        <w:tc>
          <w:tcPr>
            <w:tcW w:w="369" w:type="pct"/>
            <w:vMerge/>
          </w:tcPr>
          <w:p w14:paraId="2613C1DE" w14:textId="77777777" w:rsidR="0080473B" w:rsidRPr="00683101" w:rsidRDefault="0080473B" w:rsidP="00E56D89">
            <w:pPr>
              <w:jc w:val="both"/>
              <w:rPr>
                <w:rFonts w:ascii="Times New Roman" w:hAnsi="Times New Roman" w:cs="Times New Roman"/>
                <w:sz w:val="24"/>
              </w:rPr>
            </w:pPr>
          </w:p>
        </w:tc>
        <w:tc>
          <w:tcPr>
            <w:tcW w:w="2020" w:type="pct"/>
            <w:vMerge/>
          </w:tcPr>
          <w:p w14:paraId="5F011892"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48187859"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6DCDC9F8" w14:textId="77777777" w:rsidR="0080473B" w:rsidRPr="00683101" w:rsidRDefault="0080473B" w:rsidP="00E56D89">
            <w:pPr>
              <w:jc w:val="both"/>
              <w:rPr>
                <w:rFonts w:ascii="Times New Roman" w:hAnsi="Times New Roman" w:cs="Times New Roman"/>
                <w:sz w:val="24"/>
              </w:rPr>
            </w:pPr>
          </w:p>
        </w:tc>
        <w:tc>
          <w:tcPr>
            <w:tcW w:w="321" w:type="pct"/>
            <w:vMerge/>
          </w:tcPr>
          <w:p w14:paraId="0ACA0E8E" w14:textId="77777777" w:rsidR="0080473B" w:rsidRPr="00683101" w:rsidRDefault="0080473B" w:rsidP="00E56D89">
            <w:pPr>
              <w:jc w:val="both"/>
              <w:rPr>
                <w:rFonts w:ascii="Times New Roman" w:hAnsi="Times New Roman" w:cs="Times New Roman"/>
                <w:sz w:val="24"/>
              </w:rPr>
            </w:pPr>
          </w:p>
        </w:tc>
      </w:tr>
      <w:tr w:rsidR="0080473B" w:rsidRPr="00683101" w14:paraId="47FF7342" w14:textId="77777777" w:rsidTr="00E56D89">
        <w:trPr>
          <w:trHeight w:val="624"/>
        </w:trPr>
        <w:tc>
          <w:tcPr>
            <w:tcW w:w="5000" w:type="pct"/>
            <w:gridSpan w:val="5"/>
            <w:shd w:val="clear" w:color="auto" w:fill="A6A6A6" w:themeFill="background1" w:themeFillShade="A6"/>
            <w:vAlign w:val="center"/>
          </w:tcPr>
          <w:p w14:paraId="1B05C91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ACFT 2.2. apakštēma. </w:t>
            </w:r>
            <w:r>
              <w:rPr>
                <w:rFonts w:ascii="Times New Roman" w:hAnsi="Times New Roman"/>
                <w:b/>
                <w:i/>
                <w:iCs/>
                <w:sz w:val="24"/>
              </w:rPr>
              <w:t>ICAO</w:t>
            </w:r>
            <w:r>
              <w:rPr>
                <w:rFonts w:ascii="Times New Roman" w:hAnsi="Times New Roman"/>
                <w:b/>
                <w:sz w:val="24"/>
              </w:rPr>
              <w:t xml:space="preserve"> pieejas kategoriju piemērošana</w:t>
            </w:r>
          </w:p>
        </w:tc>
      </w:tr>
      <w:tr w:rsidR="0080473B" w:rsidRPr="00683101" w14:paraId="66B64CA0" w14:textId="77777777" w:rsidTr="00E56D89">
        <w:trPr>
          <w:trHeight w:val="460"/>
        </w:trPr>
        <w:tc>
          <w:tcPr>
            <w:tcW w:w="369" w:type="pct"/>
            <w:vMerge w:val="restart"/>
          </w:tcPr>
          <w:p w14:paraId="2DF57BE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2.2.1.</w:t>
            </w:r>
          </w:p>
        </w:tc>
        <w:tc>
          <w:tcPr>
            <w:tcW w:w="2020" w:type="pct"/>
            <w:vMerge w:val="restart"/>
          </w:tcPr>
          <w:p w14:paraId="3D9F06F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Aprakstīt </w:t>
            </w:r>
            <w:r>
              <w:rPr>
                <w:rFonts w:ascii="Times New Roman" w:hAnsi="Times New Roman"/>
                <w:i/>
                <w:iCs/>
                <w:sz w:val="24"/>
              </w:rPr>
              <w:t>ICAO</w:t>
            </w:r>
            <w:r>
              <w:rPr>
                <w:rFonts w:ascii="Times New Roman" w:hAnsi="Times New Roman"/>
                <w:sz w:val="24"/>
              </w:rPr>
              <w:t xml:space="preserve"> pieejas kategoriju izmantošanu.</w:t>
            </w:r>
          </w:p>
        </w:tc>
        <w:tc>
          <w:tcPr>
            <w:tcW w:w="341" w:type="pct"/>
            <w:shd w:val="clear" w:color="auto" w:fill="D9D9D9" w:themeFill="background1" w:themeFillShade="D9"/>
          </w:tcPr>
          <w:p w14:paraId="18DBE8F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shd w:val="clear" w:color="auto" w:fill="FF9999"/>
          </w:tcPr>
          <w:p w14:paraId="4785D38E"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w:t>
            </w:r>
          </w:p>
        </w:tc>
        <w:tc>
          <w:tcPr>
            <w:tcW w:w="321" w:type="pct"/>
            <w:vMerge w:val="restart"/>
          </w:tcPr>
          <w:p w14:paraId="7411B76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47D7CF1D" w14:textId="77777777" w:rsidTr="00E56D89">
        <w:trPr>
          <w:trHeight w:val="460"/>
        </w:trPr>
        <w:tc>
          <w:tcPr>
            <w:tcW w:w="369" w:type="pct"/>
            <w:vMerge/>
            <w:tcBorders>
              <w:bottom w:val="single" w:sz="4" w:space="0" w:color="auto"/>
            </w:tcBorders>
          </w:tcPr>
          <w:p w14:paraId="7AA67E5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04A0F92"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4443BF8"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18BD4A19"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30D072FB" w14:textId="77777777" w:rsidR="0080473B" w:rsidRPr="00683101" w:rsidRDefault="0080473B" w:rsidP="00E56D89">
            <w:pPr>
              <w:jc w:val="both"/>
              <w:rPr>
                <w:rFonts w:ascii="Times New Roman" w:hAnsi="Times New Roman" w:cs="Times New Roman"/>
                <w:sz w:val="24"/>
              </w:rPr>
            </w:pPr>
          </w:p>
        </w:tc>
      </w:tr>
      <w:tr w:rsidR="0080473B" w:rsidRPr="00683101" w14:paraId="5E7B7CEA" w14:textId="77777777" w:rsidTr="00E56D89">
        <w:trPr>
          <w:trHeight w:val="460"/>
        </w:trPr>
        <w:tc>
          <w:tcPr>
            <w:tcW w:w="369" w:type="pct"/>
            <w:vMerge w:val="restart"/>
            <w:tcBorders>
              <w:top w:val="single" w:sz="4" w:space="0" w:color="auto"/>
            </w:tcBorders>
          </w:tcPr>
          <w:p w14:paraId="3D3173C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2.2.2.</w:t>
            </w:r>
          </w:p>
        </w:tc>
        <w:tc>
          <w:tcPr>
            <w:tcW w:w="2020" w:type="pct"/>
            <w:vMerge w:val="restart"/>
            <w:tcBorders>
              <w:top w:val="single" w:sz="4" w:space="0" w:color="auto"/>
            </w:tcBorders>
          </w:tcPr>
          <w:p w14:paraId="2D32CCB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ICAO</w:t>
            </w:r>
            <w:r>
              <w:rPr>
                <w:rFonts w:ascii="Times New Roman" w:hAnsi="Times New Roman"/>
                <w:sz w:val="24"/>
              </w:rPr>
              <w:t xml:space="preserve"> pieejas kategoriju ietekmi uz satiksmes organizāciju.</w:t>
            </w:r>
          </w:p>
        </w:tc>
        <w:tc>
          <w:tcPr>
            <w:tcW w:w="341" w:type="pct"/>
            <w:tcBorders>
              <w:top w:val="single" w:sz="4" w:space="0" w:color="auto"/>
            </w:tcBorders>
            <w:shd w:val="clear" w:color="auto" w:fill="D9D9D9" w:themeFill="background1" w:themeFillShade="D9"/>
          </w:tcPr>
          <w:p w14:paraId="10E4704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26B35D68" w14:textId="77777777" w:rsidR="0080473B" w:rsidRPr="00683101" w:rsidRDefault="0080473B" w:rsidP="00E56D89">
            <w:pPr>
              <w:jc w:val="both"/>
              <w:rPr>
                <w:rFonts w:ascii="Times New Roman" w:hAnsi="Times New Roman" w:cs="Times New Roman"/>
                <w:sz w:val="24"/>
              </w:rPr>
            </w:pPr>
          </w:p>
        </w:tc>
        <w:tc>
          <w:tcPr>
            <w:tcW w:w="321" w:type="pct"/>
            <w:vMerge w:val="restart"/>
            <w:tcBorders>
              <w:top w:val="single" w:sz="4" w:space="0" w:color="auto"/>
            </w:tcBorders>
          </w:tcPr>
          <w:p w14:paraId="4A1338E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3D020108" w14:textId="77777777" w:rsidTr="00E56D89">
        <w:trPr>
          <w:trHeight w:val="460"/>
        </w:trPr>
        <w:tc>
          <w:tcPr>
            <w:tcW w:w="369" w:type="pct"/>
            <w:vMerge/>
            <w:tcBorders>
              <w:bottom w:val="single" w:sz="12" w:space="0" w:color="auto"/>
            </w:tcBorders>
          </w:tcPr>
          <w:p w14:paraId="42740C4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7907CF83"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3BB0DEFC"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0B672FE8"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10A5A044" w14:textId="77777777" w:rsidR="0080473B" w:rsidRPr="00683101" w:rsidRDefault="0080473B" w:rsidP="00E56D89">
            <w:pPr>
              <w:jc w:val="both"/>
              <w:rPr>
                <w:rFonts w:ascii="Times New Roman" w:hAnsi="Times New Roman" w:cs="Times New Roman"/>
                <w:sz w:val="24"/>
              </w:rPr>
            </w:pPr>
          </w:p>
        </w:tc>
      </w:tr>
      <w:tr w:rsidR="0080473B" w:rsidRPr="00683101" w14:paraId="26446B96" w14:textId="77777777" w:rsidTr="00E56D89">
        <w:trPr>
          <w:trHeight w:val="737"/>
        </w:trPr>
        <w:tc>
          <w:tcPr>
            <w:tcW w:w="5000" w:type="pct"/>
            <w:gridSpan w:val="5"/>
            <w:shd w:val="clear" w:color="auto" w:fill="auto"/>
            <w:vAlign w:val="center"/>
          </w:tcPr>
          <w:p w14:paraId="10EE6FD1"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lastRenderedPageBreak/>
              <w:t>ACFT 3. TĒMA. FAKTORI, KAS IETEKMĒ GAISA KUĢA VEIKTSPĒJU</w:t>
            </w:r>
          </w:p>
        </w:tc>
      </w:tr>
      <w:tr w:rsidR="0080473B" w:rsidRPr="00683101" w14:paraId="1504E4C2" w14:textId="77777777" w:rsidTr="00E56D89">
        <w:trPr>
          <w:trHeight w:val="624"/>
        </w:trPr>
        <w:tc>
          <w:tcPr>
            <w:tcW w:w="5000" w:type="pct"/>
            <w:gridSpan w:val="5"/>
            <w:shd w:val="clear" w:color="auto" w:fill="A6A6A6" w:themeFill="background1" w:themeFillShade="A6"/>
            <w:vAlign w:val="center"/>
          </w:tcPr>
          <w:p w14:paraId="29E017FC"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t>ACFT 3.1. apakštēma. Faktori augstuma uzņemšanas laikā</w:t>
            </w:r>
          </w:p>
        </w:tc>
      </w:tr>
      <w:tr w:rsidR="0080473B" w:rsidRPr="00683101" w14:paraId="3E9E61A6" w14:textId="77777777" w:rsidTr="00E56D89">
        <w:trPr>
          <w:trHeight w:val="497"/>
        </w:trPr>
        <w:tc>
          <w:tcPr>
            <w:tcW w:w="369" w:type="pct"/>
            <w:vMerge w:val="restart"/>
          </w:tcPr>
          <w:p w14:paraId="77C8A18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3.1.1.</w:t>
            </w:r>
          </w:p>
        </w:tc>
        <w:tc>
          <w:tcPr>
            <w:tcW w:w="2020" w:type="pct"/>
            <w:vMerge w:val="restart"/>
          </w:tcPr>
          <w:p w14:paraId="66E94A4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ietekmi, ko rada faktori, kuri iedarbojas uz lidaparātu augstuma uzņemšanas laikā.</w:t>
            </w:r>
          </w:p>
        </w:tc>
        <w:tc>
          <w:tcPr>
            <w:tcW w:w="341" w:type="pct"/>
            <w:shd w:val="clear" w:color="auto" w:fill="D9D9D9" w:themeFill="background1" w:themeFillShade="D9"/>
          </w:tcPr>
          <w:p w14:paraId="1ED2587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069961B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ātrums, masa, gaisa blīvums, kabīnes spiediena radīšana, vējš un temperatūra</w:t>
            </w:r>
          </w:p>
        </w:tc>
        <w:tc>
          <w:tcPr>
            <w:tcW w:w="321" w:type="pct"/>
            <w:vMerge w:val="restart"/>
          </w:tcPr>
          <w:p w14:paraId="45468D0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34351123" w14:textId="77777777" w:rsidTr="00E56D89">
        <w:trPr>
          <w:trHeight w:val="153"/>
        </w:trPr>
        <w:tc>
          <w:tcPr>
            <w:tcW w:w="369" w:type="pct"/>
            <w:vMerge/>
            <w:tcBorders>
              <w:bottom w:val="single" w:sz="4" w:space="0" w:color="auto"/>
            </w:tcBorders>
          </w:tcPr>
          <w:p w14:paraId="5D14F80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87C9691"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2EA8E09D"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FBDB9C2"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4C8C0F55" w14:textId="77777777" w:rsidR="0080473B" w:rsidRPr="00683101" w:rsidRDefault="0080473B" w:rsidP="00E56D89">
            <w:pPr>
              <w:jc w:val="both"/>
              <w:rPr>
                <w:rFonts w:ascii="Times New Roman" w:hAnsi="Times New Roman" w:cs="Times New Roman"/>
                <w:sz w:val="24"/>
              </w:rPr>
            </w:pPr>
          </w:p>
        </w:tc>
      </w:tr>
      <w:tr w:rsidR="0080473B" w:rsidRPr="00683101" w14:paraId="10CB348D" w14:textId="77777777" w:rsidTr="00E56D89">
        <w:trPr>
          <w:trHeight w:val="460"/>
        </w:trPr>
        <w:tc>
          <w:tcPr>
            <w:tcW w:w="369" w:type="pct"/>
            <w:vMerge w:val="restart"/>
            <w:tcBorders>
              <w:top w:val="single" w:sz="4" w:space="0" w:color="auto"/>
            </w:tcBorders>
          </w:tcPr>
          <w:p w14:paraId="72DF3CB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3.1.2.</w:t>
            </w:r>
          </w:p>
        </w:tc>
        <w:tc>
          <w:tcPr>
            <w:tcW w:w="2020" w:type="pct"/>
            <w:vMerge w:val="restart"/>
            <w:tcBorders>
              <w:top w:val="single" w:sz="4" w:space="0" w:color="auto"/>
            </w:tcBorders>
          </w:tcPr>
          <w:p w14:paraId="7928F98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ietekmi, ko rada faktori, kuri iedarbojas uz lidaparātu pacelšanās laikā.</w:t>
            </w:r>
          </w:p>
        </w:tc>
        <w:tc>
          <w:tcPr>
            <w:tcW w:w="341" w:type="pct"/>
            <w:tcBorders>
              <w:top w:val="single" w:sz="4" w:space="0" w:color="auto"/>
            </w:tcBorders>
            <w:shd w:val="clear" w:color="auto" w:fill="D9D9D9" w:themeFill="background1" w:themeFillShade="D9"/>
          </w:tcPr>
          <w:p w14:paraId="33F9304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9BD8F8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skrejceļa apstākļi, skrejceļa slīpums, lidlauka pacēlums, vējš, temperatūra, lidaparāta konfigurācija, lidaparāta korpusa piesārņojums un lidaparāta masa</w:t>
            </w:r>
          </w:p>
        </w:tc>
        <w:tc>
          <w:tcPr>
            <w:tcW w:w="321" w:type="pct"/>
            <w:vMerge w:val="restart"/>
            <w:tcBorders>
              <w:top w:val="single" w:sz="4" w:space="0" w:color="auto"/>
            </w:tcBorders>
          </w:tcPr>
          <w:p w14:paraId="7837D3F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1F618237" w14:textId="77777777" w:rsidTr="00E56D89">
        <w:trPr>
          <w:trHeight w:val="460"/>
        </w:trPr>
        <w:tc>
          <w:tcPr>
            <w:tcW w:w="369" w:type="pct"/>
            <w:vMerge/>
            <w:tcBorders>
              <w:top w:val="single" w:sz="4" w:space="0" w:color="auto"/>
            </w:tcBorders>
          </w:tcPr>
          <w:p w14:paraId="5EABB0E8" w14:textId="77777777" w:rsidR="0080473B" w:rsidRPr="00683101" w:rsidRDefault="0080473B" w:rsidP="00E56D89">
            <w:pPr>
              <w:jc w:val="both"/>
              <w:rPr>
                <w:rFonts w:ascii="Times New Roman" w:hAnsi="Times New Roman" w:cs="Times New Roman"/>
                <w:sz w:val="24"/>
              </w:rPr>
            </w:pPr>
          </w:p>
        </w:tc>
        <w:tc>
          <w:tcPr>
            <w:tcW w:w="2020" w:type="pct"/>
            <w:vMerge/>
            <w:tcBorders>
              <w:top w:val="single" w:sz="4" w:space="0" w:color="auto"/>
            </w:tcBorders>
          </w:tcPr>
          <w:p w14:paraId="7BAE8A25"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71F6B3C9" w14:textId="77777777" w:rsidR="0080473B" w:rsidRPr="00683101" w:rsidRDefault="0080473B" w:rsidP="00E56D89">
            <w:pPr>
              <w:jc w:val="both"/>
              <w:rPr>
                <w:rFonts w:ascii="Times New Roman" w:hAnsi="Times New Roman" w:cs="Times New Roman"/>
                <w:sz w:val="24"/>
              </w:rPr>
            </w:pPr>
          </w:p>
        </w:tc>
        <w:tc>
          <w:tcPr>
            <w:tcW w:w="1949" w:type="pct"/>
            <w:vMerge/>
            <w:tcBorders>
              <w:top w:val="single" w:sz="4" w:space="0" w:color="auto"/>
            </w:tcBorders>
            <w:shd w:val="clear" w:color="auto" w:fill="auto"/>
          </w:tcPr>
          <w:p w14:paraId="205C1A16" w14:textId="77777777" w:rsidR="0080473B" w:rsidRPr="00683101" w:rsidRDefault="0080473B" w:rsidP="00E56D89">
            <w:pPr>
              <w:jc w:val="both"/>
              <w:rPr>
                <w:rFonts w:ascii="Times New Roman" w:hAnsi="Times New Roman" w:cs="Times New Roman"/>
                <w:sz w:val="24"/>
              </w:rPr>
            </w:pPr>
          </w:p>
        </w:tc>
        <w:tc>
          <w:tcPr>
            <w:tcW w:w="321" w:type="pct"/>
            <w:vMerge/>
            <w:tcBorders>
              <w:top w:val="single" w:sz="4" w:space="0" w:color="auto"/>
            </w:tcBorders>
          </w:tcPr>
          <w:p w14:paraId="08617F69" w14:textId="77777777" w:rsidR="0080473B" w:rsidRPr="00683101" w:rsidRDefault="0080473B" w:rsidP="00E56D89">
            <w:pPr>
              <w:jc w:val="both"/>
              <w:rPr>
                <w:rFonts w:ascii="Times New Roman" w:hAnsi="Times New Roman" w:cs="Times New Roman"/>
                <w:sz w:val="24"/>
              </w:rPr>
            </w:pPr>
          </w:p>
        </w:tc>
      </w:tr>
      <w:tr w:rsidR="0080473B" w:rsidRPr="00683101" w14:paraId="2C1478A9" w14:textId="77777777" w:rsidTr="00E56D89">
        <w:trPr>
          <w:trHeight w:val="624"/>
        </w:trPr>
        <w:tc>
          <w:tcPr>
            <w:tcW w:w="5000" w:type="pct"/>
            <w:gridSpan w:val="5"/>
            <w:shd w:val="clear" w:color="auto" w:fill="A6A6A6" w:themeFill="background1" w:themeFillShade="A6"/>
            <w:vAlign w:val="center"/>
          </w:tcPr>
          <w:p w14:paraId="7ACD2BC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3.2. apakštēma. Faktori kreisēšanas laikā</w:t>
            </w:r>
          </w:p>
        </w:tc>
      </w:tr>
      <w:tr w:rsidR="0080473B" w:rsidRPr="00683101" w14:paraId="71B91282" w14:textId="77777777" w:rsidTr="00E56D89">
        <w:trPr>
          <w:trHeight w:val="511"/>
        </w:trPr>
        <w:tc>
          <w:tcPr>
            <w:tcW w:w="369" w:type="pct"/>
            <w:vMerge w:val="restart"/>
          </w:tcPr>
          <w:p w14:paraId="2865B474"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APS ACFT 3.2.1.</w:t>
            </w:r>
          </w:p>
        </w:tc>
        <w:tc>
          <w:tcPr>
            <w:tcW w:w="2020" w:type="pct"/>
            <w:vMerge w:val="restart"/>
          </w:tcPr>
          <w:p w14:paraId="60C87D70" w14:textId="77777777" w:rsidR="0080473B" w:rsidRPr="00683101" w:rsidRDefault="0080473B" w:rsidP="00E56D89">
            <w:pPr>
              <w:ind w:left="157" w:right="195"/>
              <w:jc w:val="both"/>
              <w:rPr>
                <w:rFonts w:ascii="Times New Roman" w:hAnsi="Times New Roman" w:cs="Times New Roman"/>
                <w:sz w:val="24"/>
                <w:szCs w:val="24"/>
              </w:rPr>
            </w:pPr>
            <w:r>
              <w:rPr>
                <w:rFonts w:ascii="Times New Roman" w:hAnsi="Times New Roman"/>
                <w:sz w:val="24"/>
              </w:rPr>
              <w:t>Integrēt ietekmi, ko rada faktori, kuri iedarbojas uz lidaparātu kreisēšanas laikā.</w:t>
            </w:r>
          </w:p>
        </w:tc>
        <w:tc>
          <w:tcPr>
            <w:tcW w:w="341" w:type="pct"/>
            <w:shd w:val="clear" w:color="auto" w:fill="D9D9D9" w:themeFill="background1" w:themeFillShade="D9"/>
          </w:tcPr>
          <w:p w14:paraId="06810D7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shd w:val="clear" w:color="auto" w:fill="FF9999"/>
          </w:tcPr>
          <w:p w14:paraId="1FEEC85B"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Līmenis, kreisēšanas ātrums, vējš, masa, kabīnes spiediena radīšana</w:t>
            </w:r>
          </w:p>
        </w:tc>
        <w:tc>
          <w:tcPr>
            <w:tcW w:w="321" w:type="pct"/>
            <w:vMerge w:val="restart"/>
          </w:tcPr>
          <w:p w14:paraId="2689060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7F9B953" w14:textId="77777777" w:rsidTr="00E56D89">
        <w:trPr>
          <w:trHeight w:val="241"/>
        </w:trPr>
        <w:tc>
          <w:tcPr>
            <w:tcW w:w="369" w:type="pct"/>
            <w:vMerge/>
          </w:tcPr>
          <w:p w14:paraId="6407E881" w14:textId="77777777" w:rsidR="0080473B" w:rsidRPr="00683101" w:rsidRDefault="0080473B" w:rsidP="00E56D89">
            <w:pPr>
              <w:jc w:val="both"/>
              <w:rPr>
                <w:rFonts w:ascii="Times New Roman" w:hAnsi="Times New Roman" w:cs="Times New Roman"/>
                <w:sz w:val="24"/>
              </w:rPr>
            </w:pPr>
          </w:p>
        </w:tc>
        <w:tc>
          <w:tcPr>
            <w:tcW w:w="2020" w:type="pct"/>
            <w:vMerge/>
          </w:tcPr>
          <w:p w14:paraId="1E6F90A1" w14:textId="77777777" w:rsidR="0080473B" w:rsidRPr="00683101" w:rsidRDefault="0080473B" w:rsidP="00E56D89">
            <w:pPr>
              <w:jc w:val="both"/>
              <w:rPr>
                <w:rFonts w:ascii="Times New Roman" w:hAnsi="Times New Roman" w:cs="Times New Roman"/>
                <w:sz w:val="24"/>
              </w:rPr>
            </w:pPr>
          </w:p>
        </w:tc>
        <w:tc>
          <w:tcPr>
            <w:tcW w:w="341" w:type="pct"/>
          </w:tcPr>
          <w:p w14:paraId="390C3C51"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2572C260" w14:textId="77777777" w:rsidR="0080473B" w:rsidRPr="00683101" w:rsidRDefault="0080473B" w:rsidP="00E56D89">
            <w:pPr>
              <w:jc w:val="both"/>
              <w:rPr>
                <w:rFonts w:ascii="Times New Roman" w:hAnsi="Times New Roman" w:cs="Times New Roman"/>
                <w:sz w:val="24"/>
              </w:rPr>
            </w:pPr>
          </w:p>
        </w:tc>
        <w:tc>
          <w:tcPr>
            <w:tcW w:w="321" w:type="pct"/>
            <w:vMerge/>
          </w:tcPr>
          <w:p w14:paraId="3E979346" w14:textId="77777777" w:rsidR="0080473B" w:rsidRPr="00683101" w:rsidRDefault="0080473B" w:rsidP="00E56D89">
            <w:pPr>
              <w:jc w:val="both"/>
              <w:rPr>
                <w:rFonts w:ascii="Times New Roman" w:hAnsi="Times New Roman" w:cs="Times New Roman"/>
                <w:sz w:val="24"/>
              </w:rPr>
            </w:pPr>
          </w:p>
        </w:tc>
      </w:tr>
      <w:tr w:rsidR="0080473B" w:rsidRPr="00683101" w14:paraId="2AB79544" w14:textId="77777777" w:rsidTr="00E56D89">
        <w:trPr>
          <w:trHeight w:val="624"/>
        </w:trPr>
        <w:tc>
          <w:tcPr>
            <w:tcW w:w="5000" w:type="pct"/>
            <w:gridSpan w:val="5"/>
            <w:shd w:val="clear" w:color="auto" w:fill="A6A6A6" w:themeFill="background1" w:themeFillShade="A6"/>
            <w:vAlign w:val="center"/>
          </w:tcPr>
          <w:p w14:paraId="2247774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3.3. apakštēma. Faktori augstuma samazināšanas un pieejas sākumposma laikā</w:t>
            </w:r>
          </w:p>
        </w:tc>
      </w:tr>
      <w:tr w:rsidR="0080473B" w:rsidRPr="00683101" w14:paraId="33AF672A" w14:textId="77777777" w:rsidTr="00E56D89">
        <w:trPr>
          <w:trHeight w:val="483"/>
        </w:trPr>
        <w:tc>
          <w:tcPr>
            <w:tcW w:w="369" w:type="pct"/>
            <w:vMerge w:val="restart"/>
          </w:tcPr>
          <w:p w14:paraId="5FE62D9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3.3.1.</w:t>
            </w:r>
          </w:p>
        </w:tc>
        <w:tc>
          <w:tcPr>
            <w:tcW w:w="2020" w:type="pct"/>
            <w:vMerge w:val="restart"/>
          </w:tcPr>
          <w:p w14:paraId="1C6EE1AE"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ietekmi, ko rada faktori, kuri iedarbojas uz lidaparātu augstuma samazināšanas laikā.</w:t>
            </w:r>
          </w:p>
        </w:tc>
        <w:tc>
          <w:tcPr>
            <w:tcW w:w="341" w:type="pct"/>
            <w:shd w:val="clear" w:color="auto" w:fill="D9D9D9" w:themeFill="background1" w:themeFillShade="D9"/>
          </w:tcPr>
          <w:p w14:paraId="64D4870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484E22C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vējš, ātrums, augstuma samazināšanas ātrums, kabīnes spiediena radīšana</w:t>
            </w:r>
          </w:p>
        </w:tc>
        <w:tc>
          <w:tcPr>
            <w:tcW w:w="321" w:type="pct"/>
            <w:vMerge w:val="restart"/>
          </w:tcPr>
          <w:p w14:paraId="78997F2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4AB215BB" w14:textId="77777777" w:rsidTr="00E56D89">
        <w:trPr>
          <w:trHeight w:val="153"/>
        </w:trPr>
        <w:tc>
          <w:tcPr>
            <w:tcW w:w="369" w:type="pct"/>
            <w:vMerge/>
          </w:tcPr>
          <w:p w14:paraId="6B157D10" w14:textId="77777777" w:rsidR="0080473B" w:rsidRPr="00683101" w:rsidRDefault="0080473B" w:rsidP="00E56D89">
            <w:pPr>
              <w:jc w:val="both"/>
              <w:rPr>
                <w:rFonts w:ascii="Times New Roman" w:hAnsi="Times New Roman" w:cs="Times New Roman"/>
                <w:sz w:val="24"/>
              </w:rPr>
            </w:pPr>
          </w:p>
        </w:tc>
        <w:tc>
          <w:tcPr>
            <w:tcW w:w="2020" w:type="pct"/>
            <w:vMerge/>
          </w:tcPr>
          <w:p w14:paraId="326BC19B" w14:textId="77777777" w:rsidR="0080473B" w:rsidRPr="00683101" w:rsidRDefault="0080473B" w:rsidP="00E56D89">
            <w:pPr>
              <w:jc w:val="both"/>
              <w:rPr>
                <w:rFonts w:ascii="Times New Roman" w:hAnsi="Times New Roman" w:cs="Times New Roman"/>
                <w:sz w:val="24"/>
              </w:rPr>
            </w:pPr>
          </w:p>
        </w:tc>
        <w:tc>
          <w:tcPr>
            <w:tcW w:w="341" w:type="pct"/>
          </w:tcPr>
          <w:p w14:paraId="6AEF1546"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1100095" w14:textId="77777777" w:rsidR="0080473B" w:rsidRPr="00683101" w:rsidRDefault="0080473B" w:rsidP="00E56D89">
            <w:pPr>
              <w:jc w:val="both"/>
              <w:rPr>
                <w:rFonts w:ascii="Times New Roman" w:hAnsi="Times New Roman" w:cs="Times New Roman"/>
                <w:sz w:val="24"/>
              </w:rPr>
            </w:pPr>
          </w:p>
        </w:tc>
        <w:tc>
          <w:tcPr>
            <w:tcW w:w="321" w:type="pct"/>
            <w:vMerge/>
          </w:tcPr>
          <w:p w14:paraId="0DF35289" w14:textId="77777777" w:rsidR="0080473B" w:rsidRPr="00683101" w:rsidRDefault="0080473B" w:rsidP="00E56D89">
            <w:pPr>
              <w:jc w:val="both"/>
              <w:rPr>
                <w:rFonts w:ascii="Times New Roman" w:hAnsi="Times New Roman" w:cs="Times New Roman"/>
                <w:sz w:val="24"/>
              </w:rPr>
            </w:pPr>
          </w:p>
        </w:tc>
      </w:tr>
      <w:tr w:rsidR="0080473B" w:rsidRPr="00683101" w14:paraId="52FE2E49" w14:textId="77777777" w:rsidTr="00E56D89">
        <w:trPr>
          <w:trHeight w:val="624"/>
        </w:trPr>
        <w:tc>
          <w:tcPr>
            <w:tcW w:w="5000" w:type="pct"/>
            <w:gridSpan w:val="5"/>
            <w:shd w:val="clear" w:color="auto" w:fill="A6A6A6" w:themeFill="background1" w:themeFillShade="A6"/>
            <w:vAlign w:val="center"/>
          </w:tcPr>
          <w:p w14:paraId="2CF8771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3.4. apakštēma. Faktori pieejas pēdējā posma un nosēšanās laikā</w:t>
            </w:r>
          </w:p>
        </w:tc>
      </w:tr>
      <w:tr w:rsidR="0080473B" w:rsidRPr="00683101" w14:paraId="037604C6" w14:textId="77777777" w:rsidTr="00E56D89">
        <w:trPr>
          <w:trHeight w:val="460"/>
        </w:trPr>
        <w:tc>
          <w:tcPr>
            <w:tcW w:w="369" w:type="pct"/>
            <w:vMerge w:val="restart"/>
          </w:tcPr>
          <w:p w14:paraId="7C427A7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3.4.1.</w:t>
            </w:r>
          </w:p>
        </w:tc>
        <w:tc>
          <w:tcPr>
            <w:tcW w:w="2020" w:type="pct"/>
            <w:vMerge w:val="restart"/>
          </w:tcPr>
          <w:p w14:paraId="1D60055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ietekmi, ko rada faktori, kuri iedarbojas uz lidaparātu pieejas pēdējā posmā un nosēšanās laikā.</w:t>
            </w:r>
          </w:p>
        </w:tc>
        <w:tc>
          <w:tcPr>
            <w:tcW w:w="341" w:type="pct"/>
            <w:shd w:val="clear" w:color="auto" w:fill="D9D9D9" w:themeFill="background1" w:themeFillShade="D9"/>
          </w:tcPr>
          <w:p w14:paraId="07B893D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4F0BBD40"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vējš, lidaparāta konfigurācija, masa, meteoroloģiskie apstākļi, skrejceļa apstākļi, skrejceļa slīpums, lidlauka pacēlums</w:t>
            </w:r>
          </w:p>
        </w:tc>
        <w:tc>
          <w:tcPr>
            <w:tcW w:w="321" w:type="pct"/>
            <w:vMerge w:val="restart"/>
          </w:tcPr>
          <w:p w14:paraId="1068118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200C6910" w14:textId="77777777" w:rsidTr="00E56D89">
        <w:trPr>
          <w:trHeight w:val="460"/>
        </w:trPr>
        <w:tc>
          <w:tcPr>
            <w:tcW w:w="369" w:type="pct"/>
            <w:vMerge/>
          </w:tcPr>
          <w:p w14:paraId="61A1DC65" w14:textId="77777777" w:rsidR="0080473B" w:rsidRPr="00683101" w:rsidRDefault="0080473B" w:rsidP="00E56D89">
            <w:pPr>
              <w:jc w:val="both"/>
              <w:rPr>
                <w:rFonts w:ascii="Times New Roman" w:hAnsi="Times New Roman" w:cs="Times New Roman"/>
                <w:sz w:val="24"/>
              </w:rPr>
            </w:pPr>
          </w:p>
        </w:tc>
        <w:tc>
          <w:tcPr>
            <w:tcW w:w="2020" w:type="pct"/>
            <w:vMerge/>
          </w:tcPr>
          <w:p w14:paraId="1990FEF0" w14:textId="77777777" w:rsidR="0080473B" w:rsidRPr="00683101" w:rsidRDefault="0080473B" w:rsidP="00E56D89">
            <w:pPr>
              <w:jc w:val="both"/>
              <w:rPr>
                <w:rFonts w:ascii="Times New Roman" w:hAnsi="Times New Roman" w:cs="Times New Roman"/>
                <w:sz w:val="24"/>
              </w:rPr>
            </w:pPr>
          </w:p>
        </w:tc>
        <w:tc>
          <w:tcPr>
            <w:tcW w:w="341" w:type="pct"/>
          </w:tcPr>
          <w:p w14:paraId="6A90F46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5FD34F6" w14:textId="77777777" w:rsidR="0080473B" w:rsidRPr="00683101" w:rsidRDefault="0080473B" w:rsidP="00E56D89">
            <w:pPr>
              <w:jc w:val="both"/>
              <w:rPr>
                <w:rFonts w:ascii="Times New Roman" w:hAnsi="Times New Roman" w:cs="Times New Roman"/>
                <w:sz w:val="24"/>
              </w:rPr>
            </w:pPr>
          </w:p>
        </w:tc>
        <w:tc>
          <w:tcPr>
            <w:tcW w:w="321" w:type="pct"/>
            <w:vMerge/>
          </w:tcPr>
          <w:p w14:paraId="6DE5B2E2" w14:textId="77777777" w:rsidR="0080473B" w:rsidRPr="00683101" w:rsidRDefault="0080473B" w:rsidP="00E56D89">
            <w:pPr>
              <w:jc w:val="both"/>
              <w:rPr>
                <w:rFonts w:ascii="Times New Roman" w:hAnsi="Times New Roman" w:cs="Times New Roman"/>
                <w:sz w:val="24"/>
              </w:rPr>
            </w:pPr>
          </w:p>
        </w:tc>
      </w:tr>
      <w:tr w:rsidR="0080473B" w:rsidRPr="00683101" w14:paraId="57D26B73" w14:textId="77777777" w:rsidTr="00E56D89">
        <w:trPr>
          <w:trHeight w:val="624"/>
        </w:trPr>
        <w:tc>
          <w:tcPr>
            <w:tcW w:w="5000" w:type="pct"/>
            <w:gridSpan w:val="5"/>
            <w:shd w:val="clear" w:color="auto" w:fill="A6A6A6" w:themeFill="background1" w:themeFillShade="A6"/>
            <w:vAlign w:val="center"/>
          </w:tcPr>
          <w:p w14:paraId="1727401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3.5. apakštēma. Ekonomiskie faktori</w:t>
            </w:r>
          </w:p>
        </w:tc>
      </w:tr>
      <w:tr w:rsidR="0080473B" w:rsidRPr="00683101" w14:paraId="64D955A1" w14:textId="77777777" w:rsidTr="00E56D89">
        <w:trPr>
          <w:trHeight w:val="576"/>
        </w:trPr>
        <w:tc>
          <w:tcPr>
            <w:tcW w:w="369" w:type="pct"/>
            <w:vMerge w:val="restart"/>
          </w:tcPr>
          <w:p w14:paraId="3E7104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3.5.1.</w:t>
            </w:r>
          </w:p>
        </w:tc>
        <w:tc>
          <w:tcPr>
            <w:tcW w:w="2020" w:type="pct"/>
            <w:vMerge w:val="restart"/>
          </w:tcPr>
          <w:p w14:paraId="10C0C7E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41" w:type="pct"/>
            <w:shd w:val="clear" w:color="auto" w:fill="D9D9D9" w:themeFill="background1" w:themeFillShade="D9"/>
          </w:tcPr>
          <w:p w14:paraId="4EC21FF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08513D4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maršrutēšana, līmenis, ātrums, augstuma uzņemšanas ātrums un augstuma samazināšanas ātrums, pieejas profils, punkts, kurā sāk augstuma samazināšanu</w:t>
            </w:r>
          </w:p>
        </w:tc>
        <w:tc>
          <w:tcPr>
            <w:tcW w:w="321" w:type="pct"/>
            <w:vMerge w:val="restart"/>
          </w:tcPr>
          <w:p w14:paraId="2FA8412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289CCA7A" w14:textId="77777777" w:rsidTr="00E56D89">
        <w:trPr>
          <w:trHeight w:val="153"/>
        </w:trPr>
        <w:tc>
          <w:tcPr>
            <w:tcW w:w="369" w:type="pct"/>
            <w:vMerge/>
            <w:tcBorders>
              <w:bottom w:val="single" w:sz="4" w:space="0" w:color="auto"/>
            </w:tcBorders>
          </w:tcPr>
          <w:p w14:paraId="00B6EC1E"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48CDA39"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2A9C6D5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E1B5D28"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0AD1AB14" w14:textId="77777777" w:rsidR="0080473B" w:rsidRPr="00683101" w:rsidRDefault="0080473B" w:rsidP="00E56D89">
            <w:pPr>
              <w:jc w:val="both"/>
              <w:rPr>
                <w:rFonts w:ascii="Times New Roman" w:hAnsi="Times New Roman" w:cs="Times New Roman"/>
                <w:sz w:val="24"/>
              </w:rPr>
            </w:pPr>
          </w:p>
        </w:tc>
      </w:tr>
      <w:tr w:rsidR="0080473B" w:rsidRPr="00683101" w14:paraId="4A6714D1" w14:textId="77777777" w:rsidTr="00E56D89">
        <w:trPr>
          <w:trHeight w:val="467"/>
        </w:trPr>
        <w:tc>
          <w:tcPr>
            <w:tcW w:w="369" w:type="pct"/>
            <w:vMerge w:val="restart"/>
          </w:tcPr>
          <w:p w14:paraId="2210643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3.5.2.</w:t>
            </w:r>
          </w:p>
        </w:tc>
        <w:tc>
          <w:tcPr>
            <w:tcW w:w="2020" w:type="pct"/>
            <w:vMerge w:val="restart"/>
          </w:tcPr>
          <w:p w14:paraId="69E261A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nepārtrauktas augstuma uzņemšanas paņēmienus attiecīgā gadījumā.</w:t>
            </w:r>
          </w:p>
        </w:tc>
        <w:tc>
          <w:tcPr>
            <w:tcW w:w="341" w:type="pct"/>
            <w:shd w:val="clear" w:color="auto" w:fill="D9D9D9" w:themeFill="background1" w:themeFillShade="D9"/>
          </w:tcPr>
          <w:p w14:paraId="2CC960A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48D6206" w14:textId="77777777" w:rsidR="0080473B" w:rsidRPr="00683101" w:rsidRDefault="0080473B" w:rsidP="00E56D89">
            <w:pPr>
              <w:jc w:val="both"/>
              <w:rPr>
                <w:rFonts w:ascii="Times New Roman" w:hAnsi="Times New Roman" w:cs="Times New Roman"/>
                <w:i/>
                <w:iCs/>
                <w:sz w:val="24"/>
              </w:rPr>
            </w:pPr>
          </w:p>
        </w:tc>
        <w:tc>
          <w:tcPr>
            <w:tcW w:w="321" w:type="pct"/>
            <w:vMerge w:val="restart"/>
          </w:tcPr>
          <w:p w14:paraId="7EF64FF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lastRenderedPageBreak/>
              <w:t>ACS</w:t>
            </w:r>
          </w:p>
        </w:tc>
      </w:tr>
      <w:tr w:rsidR="0080473B" w:rsidRPr="00683101" w14:paraId="4417A16B" w14:textId="77777777" w:rsidTr="00E56D89">
        <w:trPr>
          <w:trHeight w:val="153"/>
        </w:trPr>
        <w:tc>
          <w:tcPr>
            <w:tcW w:w="369" w:type="pct"/>
            <w:vMerge/>
            <w:tcBorders>
              <w:bottom w:val="single" w:sz="4" w:space="0" w:color="auto"/>
            </w:tcBorders>
          </w:tcPr>
          <w:p w14:paraId="6F967E73"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7B7DEA86"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289B147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06DB1FC"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6B5201B0" w14:textId="77777777" w:rsidR="0080473B" w:rsidRPr="00683101" w:rsidRDefault="0080473B" w:rsidP="00E56D89">
            <w:pPr>
              <w:jc w:val="both"/>
              <w:rPr>
                <w:rFonts w:ascii="Times New Roman" w:hAnsi="Times New Roman" w:cs="Times New Roman"/>
                <w:sz w:val="24"/>
              </w:rPr>
            </w:pPr>
          </w:p>
        </w:tc>
      </w:tr>
      <w:tr w:rsidR="0080473B" w:rsidRPr="00683101" w14:paraId="73F40A42" w14:textId="77777777" w:rsidTr="00E56D89">
        <w:trPr>
          <w:trHeight w:val="465"/>
        </w:trPr>
        <w:tc>
          <w:tcPr>
            <w:tcW w:w="369" w:type="pct"/>
            <w:vMerge w:val="restart"/>
          </w:tcPr>
          <w:p w14:paraId="59984FA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3.5.3.</w:t>
            </w:r>
          </w:p>
        </w:tc>
        <w:tc>
          <w:tcPr>
            <w:tcW w:w="2020" w:type="pct"/>
            <w:vMerge w:val="restart"/>
          </w:tcPr>
          <w:p w14:paraId="43357677"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tiešo maršrutēšanu attiecīgā gadījumā.</w:t>
            </w:r>
          </w:p>
        </w:tc>
        <w:tc>
          <w:tcPr>
            <w:tcW w:w="341" w:type="pct"/>
            <w:shd w:val="clear" w:color="auto" w:fill="D9D9D9" w:themeFill="background1" w:themeFillShade="D9"/>
          </w:tcPr>
          <w:p w14:paraId="750E8C2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A243EC3" w14:textId="77777777" w:rsidR="0080473B" w:rsidRPr="00683101" w:rsidRDefault="0080473B" w:rsidP="00E56D89">
            <w:pPr>
              <w:jc w:val="both"/>
              <w:rPr>
                <w:rFonts w:ascii="Times New Roman" w:hAnsi="Times New Roman" w:cs="Times New Roman"/>
                <w:i/>
                <w:iCs/>
                <w:sz w:val="24"/>
              </w:rPr>
            </w:pPr>
          </w:p>
        </w:tc>
        <w:tc>
          <w:tcPr>
            <w:tcW w:w="321" w:type="pct"/>
            <w:vMerge w:val="restart"/>
          </w:tcPr>
          <w:p w14:paraId="6B88A37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APP </w:t>
            </w:r>
            <w:r>
              <w:rPr>
                <w:rFonts w:ascii="Times New Roman" w:hAnsi="Times New Roman"/>
                <w:i/>
                <w:iCs/>
                <w:color w:val="FF9999"/>
                <w:sz w:val="24"/>
              </w:rPr>
              <w:t>ACP</w:t>
            </w:r>
            <w:r>
              <w:rPr>
                <w:rFonts w:ascii="Times New Roman" w:hAnsi="Times New Roman"/>
                <w:i/>
                <w:iCs/>
                <w:sz w:val="24"/>
              </w:rPr>
              <w:t xml:space="preserve"> APS </w:t>
            </w:r>
            <w:r>
              <w:rPr>
                <w:rFonts w:ascii="Times New Roman" w:hAnsi="Times New Roman"/>
                <w:i/>
                <w:iCs/>
                <w:color w:val="FF9999"/>
                <w:sz w:val="24"/>
              </w:rPr>
              <w:t>ACS</w:t>
            </w:r>
          </w:p>
        </w:tc>
      </w:tr>
      <w:tr w:rsidR="0080473B" w:rsidRPr="00683101" w14:paraId="5D86942D" w14:textId="77777777" w:rsidTr="00E56D89">
        <w:trPr>
          <w:trHeight w:val="153"/>
        </w:trPr>
        <w:tc>
          <w:tcPr>
            <w:tcW w:w="369" w:type="pct"/>
            <w:vMerge/>
          </w:tcPr>
          <w:p w14:paraId="743A73E5" w14:textId="77777777" w:rsidR="0080473B" w:rsidRPr="00683101" w:rsidRDefault="0080473B" w:rsidP="00E56D89">
            <w:pPr>
              <w:jc w:val="both"/>
              <w:rPr>
                <w:rFonts w:ascii="Times New Roman" w:hAnsi="Times New Roman" w:cs="Times New Roman"/>
                <w:sz w:val="24"/>
              </w:rPr>
            </w:pPr>
          </w:p>
        </w:tc>
        <w:tc>
          <w:tcPr>
            <w:tcW w:w="2020" w:type="pct"/>
            <w:vMerge/>
          </w:tcPr>
          <w:p w14:paraId="017D0404" w14:textId="77777777" w:rsidR="0080473B" w:rsidRPr="00683101" w:rsidRDefault="0080473B" w:rsidP="00E56D89">
            <w:pPr>
              <w:jc w:val="both"/>
              <w:rPr>
                <w:rFonts w:ascii="Times New Roman" w:hAnsi="Times New Roman" w:cs="Times New Roman"/>
                <w:sz w:val="24"/>
              </w:rPr>
            </w:pPr>
          </w:p>
        </w:tc>
        <w:tc>
          <w:tcPr>
            <w:tcW w:w="341" w:type="pct"/>
          </w:tcPr>
          <w:p w14:paraId="340FCF9E"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D9CA2C9" w14:textId="77777777" w:rsidR="0080473B" w:rsidRPr="00683101" w:rsidRDefault="0080473B" w:rsidP="00E56D89">
            <w:pPr>
              <w:jc w:val="both"/>
              <w:rPr>
                <w:rFonts w:ascii="Times New Roman" w:hAnsi="Times New Roman" w:cs="Times New Roman"/>
                <w:sz w:val="24"/>
              </w:rPr>
            </w:pPr>
          </w:p>
        </w:tc>
        <w:tc>
          <w:tcPr>
            <w:tcW w:w="321" w:type="pct"/>
            <w:vMerge/>
          </w:tcPr>
          <w:p w14:paraId="5D1DDBD0" w14:textId="77777777" w:rsidR="0080473B" w:rsidRPr="00683101" w:rsidRDefault="0080473B" w:rsidP="00E56D89">
            <w:pPr>
              <w:jc w:val="both"/>
              <w:rPr>
                <w:rFonts w:ascii="Times New Roman" w:hAnsi="Times New Roman" w:cs="Times New Roman"/>
                <w:sz w:val="24"/>
              </w:rPr>
            </w:pPr>
          </w:p>
        </w:tc>
      </w:tr>
      <w:tr w:rsidR="0080473B" w:rsidRPr="00683101" w14:paraId="1114DF13" w14:textId="77777777" w:rsidTr="00E56D89">
        <w:trPr>
          <w:trHeight w:val="624"/>
        </w:trPr>
        <w:tc>
          <w:tcPr>
            <w:tcW w:w="5000" w:type="pct"/>
            <w:gridSpan w:val="5"/>
            <w:shd w:val="clear" w:color="auto" w:fill="A6A6A6" w:themeFill="background1" w:themeFillShade="A6"/>
            <w:vAlign w:val="center"/>
          </w:tcPr>
          <w:p w14:paraId="0EEF65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3.6. apakštēma. Vides faktori</w:t>
            </w:r>
          </w:p>
        </w:tc>
      </w:tr>
      <w:tr w:rsidR="0080473B" w:rsidRPr="00683101" w14:paraId="02E69993" w14:textId="77777777" w:rsidTr="00E56D89">
        <w:trPr>
          <w:trHeight w:val="538"/>
        </w:trPr>
        <w:tc>
          <w:tcPr>
            <w:tcW w:w="369" w:type="pct"/>
            <w:vMerge w:val="restart"/>
            <w:tcBorders>
              <w:bottom w:val="single" w:sz="4" w:space="0" w:color="auto"/>
            </w:tcBorders>
          </w:tcPr>
          <w:p w14:paraId="68BEA9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3.6.1.</w:t>
            </w:r>
          </w:p>
        </w:tc>
        <w:tc>
          <w:tcPr>
            <w:tcW w:w="2020" w:type="pct"/>
            <w:vMerge w:val="restart"/>
          </w:tcPr>
          <w:p w14:paraId="756661AE"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41" w:type="pct"/>
            <w:shd w:val="clear" w:color="auto" w:fill="D9D9D9" w:themeFill="background1" w:themeFillShade="D9"/>
          </w:tcPr>
          <w:p w14:paraId="73BE33A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2CFF5E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degvielas noliešana, trokšņa samazināšanas procedūras, minimālie lidojumu līmeņi, sadursmes ar putniem bīstamība, nepārtrauktas nolaišanās darbība</w:t>
            </w:r>
          </w:p>
        </w:tc>
        <w:tc>
          <w:tcPr>
            <w:tcW w:w="321" w:type="pct"/>
            <w:vMerge w:val="restart"/>
          </w:tcPr>
          <w:p w14:paraId="5F19FC0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1E1692D9" w14:textId="77777777" w:rsidTr="00E56D89">
        <w:trPr>
          <w:trHeight w:val="135"/>
        </w:trPr>
        <w:tc>
          <w:tcPr>
            <w:tcW w:w="369" w:type="pct"/>
            <w:vMerge/>
            <w:tcBorders>
              <w:top w:val="single" w:sz="4" w:space="0" w:color="auto"/>
              <w:bottom w:val="single" w:sz="12" w:space="0" w:color="auto"/>
            </w:tcBorders>
          </w:tcPr>
          <w:p w14:paraId="639E47A2"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4A2F0AA3"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tcPr>
          <w:p w14:paraId="09B7F891"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71C794FC"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10AB7E3D" w14:textId="77777777" w:rsidR="0080473B" w:rsidRPr="00683101" w:rsidRDefault="0080473B" w:rsidP="00E56D89">
            <w:pPr>
              <w:jc w:val="both"/>
              <w:rPr>
                <w:rFonts w:ascii="Times New Roman" w:hAnsi="Times New Roman" w:cs="Times New Roman"/>
                <w:sz w:val="24"/>
              </w:rPr>
            </w:pPr>
          </w:p>
        </w:tc>
      </w:tr>
      <w:tr w:rsidR="0080473B" w:rsidRPr="00683101" w14:paraId="6BF91899" w14:textId="77777777" w:rsidTr="00E56D89">
        <w:trPr>
          <w:trHeight w:val="737"/>
        </w:trPr>
        <w:tc>
          <w:tcPr>
            <w:tcW w:w="5000" w:type="pct"/>
            <w:gridSpan w:val="5"/>
            <w:shd w:val="clear" w:color="auto" w:fill="auto"/>
            <w:vAlign w:val="center"/>
          </w:tcPr>
          <w:p w14:paraId="630C5A8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4. TĒMA. GAISA KUĢU DATI</w:t>
            </w:r>
          </w:p>
        </w:tc>
      </w:tr>
      <w:tr w:rsidR="0080473B" w:rsidRPr="00683101" w14:paraId="5D9E70A3" w14:textId="77777777" w:rsidTr="00E56D89">
        <w:trPr>
          <w:trHeight w:val="624"/>
        </w:trPr>
        <w:tc>
          <w:tcPr>
            <w:tcW w:w="5000" w:type="pct"/>
            <w:gridSpan w:val="5"/>
            <w:shd w:val="clear" w:color="auto" w:fill="A6A6A6" w:themeFill="background1" w:themeFillShade="A6"/>
            <w:vAlign w:val="center"/>
          </w:tcPr>
          <w:p w14:paraId="4E318A9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4.1. apakštēma. Veiktspējas dati</w:t>
            </w:r>
          </w:p>
        </w:tc>
      </w:tr>
      <w:tr w:rsidR="0080473B" w:rsidRPr="00683101" w14:paraId="3C71A932" w14:textId="77777777" w:rsidTr="00E56D89">
        <w:trPr>
          <w:trHeight w:val="513"/>
        </w:trPr>
        <w:tc>
          <w:tcPr>
            <w:tcW w:w="369" w:type="pct"/>
            <w:vMerge w:val="restart"/>
            <w:tcBorders>
              <w:bottom w:val="single" w:sz="4" w:space="0" w:color="auto"/>
            </w:tcBorders>
          </w:tcPr>
          <w:p w14:paraId="2253F66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ACFT 4.1.1.</w:t>
            </w:r>
          </w:p>
        </w:tc>
        <w:tc>
          <w:tcPr>
            <w:tcW w:w="2020" w:type="pct"/>
            <w:vMerge w:val="restart"/>
            <w:tcBorders>
              <w:bottom w:val="single" w:sz="4" w:space="0" w:color="auto"/>
            </w:tcBorders>
          </w:tcPr>
          <w:p w14:paraId="0A1FC6E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tāda reprezentatīva lidaparāta parauga vidējos veiktspējas datus, ar ko nāksies sastapties, sniedzot vadības pakalpojumus ekspluatācijas/darba vidē.</w:t>
            </w:r>
          </w:p>
        </w:tc>
        <w:tc>
          <w:tcPr>
            <w:tcW w:w="341" w:type="pct"/>
            <w:shd w:val="clear" w:color="auto" w:fill="D9D9D9" w:themeFill="background1" w:themeFillShade="D9"/>
          </w:tcPr>
          <w:p w14:paraId="001F23D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FF9999"/>
          </w:tcPr>
          <w:p w14:paraId="45AF2D0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21" w:type="pct"/>
            <w:vMerge w:val="restart"/>
            <w:tcBorders>
              <w:bottom w:val="single" w:sz="4" w:space="0" w:color="auto"/>
            </w:tcBorders>
          </w:tcPr>
          <w:p w14:paraId="6C6010C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170B6D3" w14:textId="77777777" w:rsidTr="00E56D89">
        <w:trPr>
          <w:trHeight w:val="237"/>
        </w:trPr>
        <w:tc>
          <w:tcPr>
            <w:tcW w:w="369" w:type="pct"/>
            <w:vMerge/>
            <w:tcBorders>
              <w:bottom w:val="single" w:sz="4" w:space="0" w:color="auto"/>
            </w:tcBorders>
          </w:tcPr>
          <w:p w14:paraId="6F74AE7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A55FA1F"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7F6970DE"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0B1BED49"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496ACE14" w14:textId="77777777" w:rsidR="0080473B" w:rsidRPr="00683101" w:rsidRDefault="0080473B" w:rsidP="00E56D89">
            <w:pPr>
              <w:jc w:val="both"/>
              <w:rPr>
                <w:rFonts w:ascii="Times New Roman" w:hAnsi="Times New Roman" w:cs="Times New Roman"/>
                <w:sz w:val="24"/>
              </w:rPr>
            </w:pPr>
          </w:p>
        </w:tc>
      </w:tr>
      <w:tr w:rsidR="0080473B" w:rsidRPr="00683101" w14:paraId="00802189" w14:textId="77777777" w:rsidTr="00E56D89">
        <w:trPr>
          <w:trHeight w:val="210"/>
        </w:trPr>
        <w:tc>
          <w:tcPr>
            <w:tcW w:w="369" w:type="pct"/>
            <w:vMerge/>
            <w:tcBorders>
              <w:bottom w:val="single" w:sz="4" w:space="0" w:color="auto"/>
            </w:tcBorders>
          </w:tcPr>
          <w:p w14:paraId="7C228328"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30E92CF" w14:textId="77777777" w:rsidR="0080473B" w:rsidRPr="00683101" w:rsidRDefault="0080473B" w:rsidP="00E56D89">
            <w:pPr>
              <w:jc w:val="both"/>
              <w:rPr>
                <w:rFonts w:ascii="Times New Roman" w:hAnsi="Times New Roman" w:cs="Times New Roman"/>
                <w:noProof/>
                <w:sz w:val="24"/>
                <w:szCs w:val="24"/>
              </w:rPr>
            </w:pPr>
          </w:p>
        </w:tc>
        <w:tc>
          <w:tcPr>
            <w:tcW w:w="341" w:type="pct"/>
            <w:tcBorders>
              <w:bottom w:val="single" w:sz="4" w:space="0" w:color="auto"/>
            </w:tcBorders>
            <w:shd w:val="clear" w:color="auto" w:fill="auto"/>
          </w:tcPr>
          <w:p w14:paraId="71230402" w14:textId="77777777" w:rsidR="0080473B" w:rsidRPr="00683101" w:rsidRDefault="0080473B"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675DC7BF"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13C4D084" w14:textId="77777777" w:rsidR="0080473B" w:rsidRPr="00683101" w:rsidRDefault="0080473B" w:rsidP="00E56D89">
            <w:pPr>
              <w:jc w:val="both"/>
              <w:rPr>
                <w:rFonts w:ascii="Times New Roman" w:hAnsi="Times New Roman" w:cs="Times New Roman"/>
                <w:sz w:val="24"/>
              </w:rPr>
            </w:pPr>
          </w:p>
        </w:tc>
      </w:tr>
    </w:tbl>
    <w:p w14:paraId="4E93467B" w14:textId="77777777" w:rsidR="0080473B" w:rsidRPr="00683101" w:rsidRDefault="0080473B" w:rsidP="0080473B">
      <w:pPr>
        <w:jc w:val="both"/>
        <w:rPr>
          <w:rFonts w:ascii="Times New Roman" w:hAnsi="Times New Roman" w:cs="Times New Roman"/>
          <w:sz w:val="24"/>
          <w:szCs w:val="24"/>
        </w:rPr>
      </w:pPr>
    </w:p>
    <w:p w14:paraId="0303C1FE" w14:textId="77777777" w:rsidR="0080473B" w:rsidRPr="00683101" w:rsidRDefault="0080473B" w:rsidP="0080473B">
      <w:pPr>
        <w:jc w:val="both"/>
        <w:rPr>
          <w:rFonts w:ascii="Times New Roman" w:hAnsi="Times New Roman" w:cs="Times New Roman"/>
          <w:sz w:val="24"/>
          <w:szCs w:val="24"/>
        </w:rPr>
      </w:pPr>
      <w:r>
        <w:br w:type="page"/>
      </w:r>
    </w:p>
    <w:p w14:paraId="4235DC07"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7. MĀCĪBU PRIEKŠMETS. CILVĒKA FAKTORI</w:t>
      </w:r>
    </w:p>
    <w:p w14:paraId="2746DF93" w14:textId="77777777" w:rsidR="0080473B" w:rsidRPr="00683101" w:rsidRDefault="0080473B" w:rsidP="0080473B">
      <w:pPr>
        <w:jc w:val="both"/>
        <w:rPr>
          <w:rFonts w:ascii="Times New Roman" w:hAnsi="Times New Roman" w:cs="Times New Roman"/>
          <w:b/>
          <w:sz w:val="24"/>
          <w:szCs w:val="24"/>
        </w:rPr>
      </w:pPr>
    </w:p>
    <w:p w14:paraId="64FBCB8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2ABB5AE0" w14:textId="77777777" w:rsidR="0080473B" w:rsidRPr="00683101" w:rsidRDefault="0080473B" w:rsidP="0080473B">
      <w:pPr>
        <w:jc w:val="both"/>
        <w:rPr>
          <w:rFonts w:ascii="Times New Roman" w:hAnsi="Times New Roman" w:cs="Times New Roman"/>
          <w:sz w:val="24"/>
          <w:szCs w:val="24"/>
        </w:rPr>
      </w:pPr>
    </w:p>
    <w:p w14:paraId="709A07A2"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jāatpazīst nepieciešamība pastāvīgi paplašināt savas zināšanas un analizēt faktorus, kas ietekmē individuālo un grupas veiktspēju.</w:t>
      </w:r>
      <w:bookmarkStart w:id="224" w:name="_bookmark167"/>
      <w:bookmarkEnd w:id="224"/>
    </w:p>
    <w:p w14:paraId="6023BDE6" w14:textId="77777777" w:rsidR="0080473B" w:rsidRPr="00683101" w:rsidRDefault="0080473B" w:rsidP="0080473B">
      <w:pPr>
        <w:jc w:val="both"/>
        <w:rPr>
          <w:rFonts w:ascii="Times New Roman" w:hAnsi="Times New Roman" w:cs="Times New Roman"/>
          <w:sz w:val="24"/>
        </w:rPr>
      </w:pPr>
    </w:p>
    <w:tbl>
      <w:tblPr>
        <w:tblW w:w="5001" w:type="pct"/>
        <w:tblCellMar>
          <w:top w:w="28" w:type="dxa"/>
          <w:left w:w="28" w:type="dxa"/>
          <w:bottom w:w="28" w:type="dxa"/>
          <w:right w:w="28" w:type="dxa"/>
        </w:tblCellMar>
        <w:tblLook w:val="01E0" w:firstRow="1" w:lastRow="1" w:firstColumn="1" w:lastColumn="1" w:noHBand="0" w:noVBand="0"/>
      </w:tblPr>
      <w:tblGrid>
        <w:gridCol w:w="632"/>
        <w:gridCol w:w="3651"/>
        <w:gridCol w:w="584"/>
        <w:gridCol w:w="3516"/>
        <w:gridCol w:w="750"/>
      </w:tblGrid>
      <w:tr w:rsidR="0080473B" w:rsidRPr="00683101" w14:paraId="62834B04" w14:textId="77777777" w:rsidTr="00E56D89">
        <w:trPr>
          <w:trHeight w:val="728"/>
        </w:trPr>
        <w:tc>
          <w:tcPr>
            <w:tcW w:w="5000" w:type="pct"/>
            <w:gridSpan w:val="5"/>
            <w:tcBorders>
              <w:top w:val="single" w:sz="12" w:space="0" w:color="000000"/>
            </w:tcBorders>
            <w:vAlign w:val="center"/>
          </w:tcPr>
          <w:p w14:paraId="5638F7B2"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HUM 1. TĒMA. PSIHOLOĢISKIE FAKTORI</w:t>
            </w:r>
          </w:p>
        </w:tc>
      </w:tr>
      <w:tr w:rsidR="0080473B" w:rsidRPr="00683101" w14:paraId="2F6CC046" w14:textId="77777777" w:rsidTr="00E56D89">
        <w:trPr>
          <w:trHeight w:val="624"/>
        </w:trPr>
        <w:tc>
          <w:tcPr>
            <w:tcW w:w="5000" w:type="pct"/>
            <w:gridSpan w:val="5"/>
            <w:shd w:val="clear" w:color="auto" w:fill="A6A6A6" w:themeFill="background1" w:themeFillShade="A6"/>
            <w:vAlign w:val="center"/>
          </w:tcPr>
          <w:p w14:paraId="61E1D31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1.1. apakštēma. Kognitīvie faktori</w:t>
            </w:r>
          </w:p>
        </w:tc>
      </w:tr>
      <w:tr w:rsidR="0080473B" w:rsidRPr="00683101" w14:paraId="23636F49" w14:textId="77777777" w:rsidTr="00E56D89">
        <w:trPr>
          <w:trHeight w:val="459"/>
        </w:trPr>
        <w:tc>
          <w:tcPr>
            <w:tcW w:w="370" w:type="pct"/>
            <w:vMerge w:val="restart"/>
          </w:tcPr>
          <w:p w14:paraId="7A1914D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1.1.1.</w:t>
            </w:r>
          </w:p>
        </w:tc>
        <w:tc>
          <w:tcPr>
            <w:tcW w:w="2023" w:type="pct"/>
            <w:vMerge w:val="restart"/>
          </w:tcPr>
          <w:p w14:paraId="2F4287E1"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cilvēku informācijas apstrādes modeli.</w:t>
            </w:r>
          </w:p>
        </w:tc>
        <w:tc>
          <w:tcPr>
            <w:tcW w:w="344" w:type="pct"/>
            <w:shd w:val="clear" w:color="auto" w:fill="D9D9D9" w:themeFill="background1" w:themeFillShade="D9"/>
          </w:tcPr>
          <w:p w14:paraId="266386B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53335133"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Uzmanība, uztvere, atmiņa, situācijas apzināšanās, lēmumu pieņemšana, reakcija</w:t>
            </w:r>
          </w:p>
        </w:tc>
        <w:tc>
          <w:tcPr>
            <w:tcW w:w="314" w:type="pct"/>
            <w:vMerge w:val="restart"/>
          </w:tcPr>
          <w:p w14:paraId="72BEF9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6A6D803" w14:textId="77777777" w:rsidTr="00E56D89">
        <w:trPr>
          <w:trHeight w:val="344"/>
        </w:trPr>
        <w:tc>
          <w:tcPr>
            <w:tcW w:w="370" w:type="pct"/>
            <w:vMerge/>
          </w:tcPr>
          <w:p w14:paraId="38B107C8" w14:textId="77777777" w:rsidR="0080473B" w:rsidRPr="00683101" w:rsidRDefault="0080473B" w:rsidP="00E56D89">
            <w:pPr>
              <w:jc w:val="both"/>
              <w:rPr>
                <w:rFonts w:ascii="Times New Roman" w:hAnsi="Times New Roman" w:cs="Times New Roman"/>
                <w:sz w:val="24"/>
              </w:rPr>
            </w:pPr>
          </w:p>
        </w:tc>
        <w:tc>
          <w:tcPr>
            <w:tcW w:w="2023" w:type="pct"/>
            <w:vMerge/>
          </w:tcPr>
          <w:p w14:paraId="7A844956" w14:textId="77777777" w:rsidR="0080473B" w:rsidRPr="00683101" w:rsidRDefault="0080473B" w:rsidP="00E56D89">
            <w:pPr>
              <w:ind w:left="144" w:right="209"/>
              <w:jc w:val="both"/>
              <w:rPr>
                <w:rFonts w:ascii="Times New Roman" w:hAnsi="Times New Roman" w:cs="Times New Roman"/>
                <w:sz w:val="24"/>
              </w:rPr>
            </w:pPr>
          </w:p>
        </w:tc>
        <w:tc>
          <w:tcPr>
            <w:tcW w:w="344" w:type="pct"/>
            <w:shd w:val="clear" w:color="auto" w:fill="auto"/>
          </w:tcPr>
          <w:p w14:paraId="3FFE659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1D8C7414" w14:textId="77777777" w:rsidR="0080473B" w:rsidRPr="00683101" w:rsidRDefault="0080473B" w:rsidP="00E56D89">
            <w:pPr>
              <w:ind w:left="103" w:right="258"/>
              <w:jc w:val="both"/>
              <w:rPr>
                <w:rFonts w:ascii="Times New Roman" w:hAnsi="Times New Roman" w:cs="Times New Roman"/>
                <w:sz w:val="24"/>
              </w:rPr>
            </w:pPr>
          </w:p>
        </w:tc>
        <w:tc>
          <w:tcPr>
            <w:tcW w:w="314" w:type="pct"/>
            <w:vMerge/>
          </w:tcPr>
          <w:p w14:paraId="304DE069" w14:textId="77777777" w:rsidR="0080473B" w:rsidRPr="00683101" w:rsidRDefault="0080473B" w:rsidP="00E56D89">
            <w:pPr>
              <w:jc w:val="both"/>
              <w:rPr>
                <w:rFonts w:ascii="Times New Roman" w:hAnsi="Times New Roman"/>
                <w:sz w:val="24"/>
                <w:szCs w:val="24"/>
              </w:rPr>
            </w:pPr>
          </w:p>
        </w:tc>
      </w:tr>
      <w:tr w:rsidR="0080473B" w:rsidRPr="00683101" w14:paraId="757D9038" w14:textId="77777777" w:rsidTr="00E56D89">
        <w:trPr>
          <w:trHeight w:val="132"/>
        </w:trPr>
        <w:tc>
          <w:tcPr>
            <w:tcW w:w="370" w:type="pct"/>
            <w:vMerge/>
            <w:tcBorders>
              <w:bottom w:val="single" w:sz="4" w:space="0" w:color="000000" w:themeColor="text1"/>
            </w:tcBorders>
          </w:tcPr>
          <w:p w14:paraId="39B9C9F3"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hemeColor="text1"/>
            </w:tcBorders>
          </w:tcPr>
          <w:p w14:paraId="27854778"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000000" w:themeColor="text1"/>
            </w:tcBorders>
            <w:shd w:val="clear" w:color="auto" w:fill="auto"/>
          </w:tcPr>
          <w:p w14:paraId="3F13986A"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000000" w:themeColor="text1"/>
            </w:tcBorders>
          </w:tcPr>
          <w:p w14:paraId="6DCB01D5"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000000" w:themeColor="text1"/>
            </w:tcBorders>
          </w:tcPr>
          <w:p w14:paraId="201234BA" w14:textId="77777777" w:rsidR="0080473B" w:rsidRPr="00683101" w:rsidRDefault="0080473B" w:rsidP="00E56D89">
            <w:pPr>
              <w:jc w:val="both"/>
              <w:rPr>
                <w:rFonts w:ascii="Times New Roman" w:hAnsi="Times New Roman" w:cs="Times New Roman"/>
                <w:sz w:val="24"/>
              </w:rPr>
            </w:pPr>
          </w:p>
        </w:tc>
      </w:tr>
      <w:tr w:rsidR="0080473B" w:rsidRPr="00683101" w14:paraId="1C8CD768" w14:textId="77777777" w:rsidTr="00E56D89">
        <w:trPr>
          <w:trHeight w:val="437"/>
        </w:trPr>
        <w:tc>
          <w:tcPr>
            <w:tcW w:w="370" w:type="pct"/>
            <w:vMerge w:val="restart"/>
            <w:tcBorders>
              <w:top w:val="single" w:sz="4" w:space="0" w:color="000000" w:themeColor="text1"/>
            </w:tcBorders>
          </w:tcPr>
          <w:p w14:paraId="6D12AD9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1.1.2.</w:t>
            </w:r>
          </w:p>
        </w:tc>
        <w:tc>
          <w:tcPr>
            <w:tcW w:w="2023" w:type="pct"/>
            <w:vMerge w:val="restart"/>
            <w:tcBorders>
              <w:top w:val="single" w:sz="4" w:space="0" w:color="000000" w:themeColor="text1"/>
            </w:tcBorders>
          </w:tcPr>
          <w:p w14:paraId="0099DCB6"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faktorus, kas ietekmē cilvēku informācijas apstrādi.</w:t>
            </w:r>
          </w:p>
        </w:tc>
        <w:tc>
          <w:tcPr>
            <w:tcW w:w="344" w:type="pct"/>
            <w:tcBorders>
              <w:top w:val="single" w:sz="4" w:space="0" w:color="000000" w:themeColor="text1"/>
            </w:tcBorders>
            <w:shd w:val="clear" w:color="auto" w:fill="D9D9D9" w:themeFill="background1" w:themeFillShade="D9"/>
          </w:tcPr>
          <w:p w14:paraId="29B4F2C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hemeColor="text1"/>
            </w:tcBorders>
            <w:shd w:val="clear" w:color="auto" w:fill="FF9999"/>
          </w:tcPr>
          <w:p w14:paraId="1DD2B322"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Pārliecība, stress, mācīšanās, zināšanas, pieredze, nogurums, alkohols/narkotikas, izklaidība, savstarpējās attiecības</w:t>
            </w:r>
          </w:p>
        </w:tc>
        <w:tc>
          <w:tcPr>
            <w:tcW w:w="314" w:type="pct"/>
            <w:vMerge w:val="restart"/>
            <w:tcBorders>
              <w:top w:val="single" w:sz="4" w:space="0" w:color="000000" w:themeColor="text1"/>
            </w:tcBorders>
          </w:tcPr>
          <w:p w14:paraId="372EE17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CA93120" w14:textId="77777777" w:rsidTr="00E56D89">
        <w:trPr>
          <w:trHeight w:val="86"/>
        </w:trPr>
        <w:tc>
          <w:tcPr>
            <w:tcW w:w="370" w:type="pct"/>
            <w:vMerge/>
          </w:tcPr>
          <w:p w14:paraId="623076EA" w14:textId="77777777" w:rsidR="0080473B" w:rsidRPr="00683101" w:rsidRDefault="0080473B" w:rsidP="00E56D89">
            <w:pPr>
              <w:jc w:val="both"/>
              <w:rPr>
                <w:rFonts w:ascii="Times New Roman" w:hAnsi="Times New Roman" w:cs="Times New Roman"/>
                <w:sz w:val="24"/>
              </w:rPr>
            </w:pPr>
          </w:p>
        </w:tc>
        <w:tc>
          <w:tcPr>
            <w:tcW w:w="2023" w:type="pct"/>
            <w:vMerge/>
          </w:tcPr>
          <w:p w14:paraId="784EC971" w14:textId="77777777" w:rsidR="0080473B" w:rsidRPr="00683101" w:rsidRDefault="0080473B" w:rsidP="00E56D89">
            <w:pPr>
              <w:ind w:left="144" w:right="209"/>
              <w:jc w:val="both"/>
              <w:rPr>
                <w:rFonts w:ascii="Times New Roman" w:hAnsi="Times New Roman" w:cs="Times New Roman"/>
                <w:sz w:val="24"/>
              </w:rPr>
            </w:pPr>
          </w:p>
        </w:tc>
        <w:tc>
          <w:tcPr>
            <w:tcW w:w="344" w:type="pct"/>
            <w:shd w:val="clear" w:color="auto" w:fill="auto"/>
          </w:tcPr>
          <w:p w14:paraId="0192FD7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7F12C386" w14:textId="77777777" w:rsidR="0080473B" w:rsidRPr="00683101" w:rsidRDefault="0080473B" w:rsidP="00E56D89">
            <w:pPr>
              <w:ind w:left="103" w:right="258"/>
              <w:jc w:val="both"/>
              <w:rPr>
                <w:rFonts w:ascii="Times New Roman" w:hAnsi="Times New Roman" w:cs="Times New Roman"/>
                <w:sz w:val="24"/>
              </w:rPr>
            </w:pPr>
          </w:p>
        </w:tc>
        <w:tc>
          <w:tcPr>
            <w:tcW w:w="314" w:type="pct"/>
            <w:vMerge/>
          </w:tcPr>
          <w:p w14:paraId="0DE3F135" w14:textId="77777777" w:rsidR="0080473B" w:rsidRPr="00683101" w:rsidRDefault="0080473B" w:rsidP="00E56D89">
            <w:pPr>
              <w:jc w:val="both"/>
              <w:rPr>
                <w:rFonts w:ascii="Times New Roman" w:hAnsi="Times New Roman" w:cs="Times New Roman"/>
                <w:sz w:val="24"/>
              </w:rPr>
            </w:pPr>
          </w:p>
        </w:tc>
      </w:tr>
      <w:tr w:rsidR="0080473B" w:rsidRPr="00683101" w14:paraId="0C3AE756" w14:textId="77777777" w:rsidTr="00E56D89">
        <w:trPr>
          <w:trHeight w:val="42"/>
        </w:trPr>
        <w:tc>
          <w:tcPr>
            <w:tcW w:w="370" w:type="pct"/>
            <w:vMerge/>
            <w:tcBorders>
              <w:bottom w:val="single" w:sz="4" w:space="0" w:color="auto"/>
            </w:tcBorders>
          </w:tcPr>
          <w:p w14:paraId="01CEA5A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FB558B8"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1B198A60"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tcPr>
          <w:p w14:paraId="3DDE5546"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157A3473" w14:textId="77777777" w:rsidR="0080473B" w:rsidRPr="00683101" w:rsidRDefault="0080473B" w:rsidP="00E56D89">
            <w:pPr>
              <w:jc w:val="both"/>
              <w:rPr>
                <w:rFonts w:ascii="Times New Roman" w:hAnsi="Times New Roman" w:cs="Times New Roman"/>
                <w:sz w:val="24"/>
              </w:rPr>
            </w:pPr>
          </w:p>
        </w:tc>
      </w:tr>
      <w:tr w:rsidR="0080473B" w:rsidRPr="00683101" w14:paraId="0FB4A2FE" w14:textId="77777777" w:rsidTr="00E56D89">
        <w:trPr>
          <w:trHeight w:val="500"/>
        </w:trPr>
        <w:tc>
          <w:tcPr>
            <w:tcW w:w="370" w:type="pct"/>
            <w:vMerge w:val="restart"/>
            <w:tcBorders>
              <w:top w:val="single" w:sz="4" w:space="0" w:color="auto"/>
            </w:tcBorders>
          </w:tcPr>
          <w:p w14:paraId="4AC993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1.1.3.</w:t>
            </w:r>
          </w:p>
        </w:tc>
        <w:tc>
          <w:tcPr>
            <w:tcW w:w="2023" w:type="pct"/>
            <w:vMerge w:val="restart"/>
            <w:tcBorders>
              <w:top w:val="single" w:sz="4" w:space="0" w:color="auto"/>
            </w:tcBorders>
          </w:tcPr>
          <w:p w14:paraId="3231429C"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Uzraudzīt cilvēku informācijas apstrādes faktoru ietekmi uz lēmumu pieņemšanu.</w:t>
            </w:r>
          </w:p>
        </w:tc>
        <w:tc>
          <w:tcPr>
            <w:tcW w:w="344" w:type="pct"/>
            <w:tcBorders>
              <w:top w:val="single" w:sz="4" w:space="0" w:color="auto"/>
            </w:tcBorders>
            <w:shd w:val="clear" w:color="auto" w:fill="D9D9D9" w:themeFill="background1" w:themeFillShade="D9"/>
          </w:tcPr>
          <w:p w14:paraId="26D51A3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585B64A7"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darba slodze, stress, savstarpējās attiecības, izklaidība, pārliecība</w:t>
            </w:r>
          </w:p>
        </w:tc>
        <w:tc>
          <w:tcPr>
            <w:tcW w:w="314" w:type="pct"/>
            <w:vMerge w:val="restart"/>
            <w:tcBorders>
              <w:top w:val="single" w:sz="4" w:space="0" w:color="auto"/>
            </w:tcBorders>
          </w:tcPr>
          <w:p w14:paraId="45314F1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FEA65C5" w14:textId="77777777" w:rsidTr="00E56D89">
        <w:trPr>
          <w:trHeight w:val="260"/>
        </w:trPr>
        <w:tc>
          <w:tcPr>
            <w:tcW w:w="370" w:type="pct"/>
            <w:vMerge/>
            <w:tcBorders>
              <w:bottom w:val="single" w:sz="12" w:space="0" w:color="auto"/>
            </w:tcBorders>
          </w:tcPr>
          <w:p w14:paraId="1FDD982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13220A20" w14:textId="77777777" w:rsidR="0080473B" w:rsidRPr="00683101" w:rsidRDefault="0080473B" w:rsidP="00E56D89">
            <w:pPr>
              <w:jc w:val="both"/>
              <w:rPr>
                <w:rFonts w:ascii="Times New Roman" w:hAnsi="Times New Roman" w:cs="Times New Roman"/>
                <w:sz w:val="24"/>
              </w:rPr>
            </w:pPr>
          </w:p>
        </w:tc>
        <w:tc>
          <w:tcPr>
            <w:tcW w:w="344" w:type="pct"/>
            <w:tcBorders>
              <w:bottom w:val="single" w:sz="12" w:space="0" w:color="auto"/>
            </w:tcBorders>
          </w:tcPr>
          <w:p w14:paraId="1BEB22D4"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26A3D125"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12" w:space="0" w:color="auto"/>
            </w:tcBorders>
          </w:tcPr>
          <w:p w14:paraId="759B3FC5" w14:textId="77777777" w:rsidR="0080473B" w:rsidRPr="00683101" w:rsidRDefault="0080473B" w:rsidP="00E56D89">
            <w:pPr>
              <w:jc w:val="both"/>
              <w:rPr>
                <w:rFonts w:ascii="Times New Roman" w:hAnsi="Times New Roman" w:cs="Times New Roman"/>
                <w:sz w:val="24"/>
              </w:rPr>
            </w:pPr>
          </w:p>
        </w:tc>
      </w:tr>
      <w:tr w:rsidR="0080473B" w:rsidRPr="00683101" w14:paraId="7D3794CA" w14:textId="77777777" w:rsidTr="00E56D89">
        <w:trPr>
          <w:trHeight w:val="737"/>
        </w:trPr>
        <w:tc>
          <w:tcPr>
            <w:tcW w:w="5000" w:type="pct"/>
            <w:gridSpan w:val="5"/>
            <w:vAlign w:val="center"/>
          </w:tcPr>
          <w:p w14:paraId="3E4F247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 TĒMA. MEDICĪNISKIE UN FIZIOLOĢISKIE FAKTORI</w:t>
            </w:r>
          </w:p>
        </w:tc>
      </w:tr>
      <w:tr w:rsidR="0080473B" w:rsidRPr="00683101" w14:paraId="2C25C40D" w14:textId="77777777" w:rsidTr="00E56D89">
        <w:trPr>
          <w:trHeight w:val="624"/>
        </w:trPr>
        <w:tc>
          <w:tcPr>
            <w:tcW w:w="5000" w:type="pct"/>
            <w:gridSpan w:val="5"/>
            <w:shd w:val="clear" w:color="auto" w:fill="A6A6A6" w:themeFill="background1" w:themeFillShade="A6"/>
            <w:vAlign w:val="center"/>
          </w:tcPr>
          <w:p w14:paraId="5854113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2.1. apakštēma. Nogurums</w:t>
            </w:r>
          </w:p>
        </w:tc>
      </w:tr>
      <w:tr w:rsidR="0080473B" w:rsidRPr="00683101" w14:paraId="6234980F" w14:textId="77777777" w:rsidTr="00E56D89">
        <w:trPr>
          <w:trHeight w:val="506"/>
        </w:trPr>
        <w:tc>
          <w:tcPr>
            <w:tcW w:w="370" w:type="pct"/>
            <w:vMerge w:val="restart"/>
          </w:tcPr>
          <w:p w14:paraId="3FDEE25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2.1.1.</w:t>
            </w:r>
          </w:p>
        </w:tc>
        <w:tc>
          <w:tcPr>
            <w:tcW w:w="2023" w:type="pct"/>
            <w:vMerge w:val="restart"/>
          </w:tcPr>
          <w:p w14:paraId="649EFA1A"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Norādīt faktorus, kas izraisa nogurumu.</w:t>
            </w:r>
          </w:p>
        </w:tc>
        <w:tc>
          <w:tcPr>
            <w:tcW w:w="344" w:type="pct"/>
            <w:shd w:val="clear" w:color="auto" w:fill="D9D9D9" w:themeFill="background1" w:themeFillShade="D9"/>
          </w:tcPr>
          <w:p w14:paraId="41ED9C0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53867CB2"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sz w:val="24"/>
              </w:rPr>
              <w:t>Darbs maiņās</w:t>
            </w:r>
          </w:p>
          <w:p w14:paraId="696AAA8E"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nakts maiņas un darba grafiki</w:t>
            </w:r>
          </w:p>
        </w:tc>
        <w:tc>
          <w:tcPr>
            <w:tcW w:w="314" w:type="pct"/>
            <w:vMerge w:val="restart"/>
          </w:tcPr>
          <w:p w14:paraId="3C1DE706"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4002E4A8" w14:textId="77777777" w:rsidTr="00E56D89">
        <w:trPr>
          <w:trHeight w:val="249"/>
        </w:trPr>
        <w:tc>
          <w:tcPr>
            <w:tcW w:w="370" w:type="pct"/>
            <w:vMerge/>
            <w:tcBorders>
              <w:bottom w:val="single" w:sz="4" w:space="0" w:color="auto"/>
            </w:tcBorders>
          </w:tcPr>
          <w:p w14:paraId="16BA713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995DE77"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5584376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C4E186C" w14:textId="77777777" w:rsidR="0080473B" w:rsidRPr="00683101" w:rsidRDefault="0080473B" w:rsidP="00E56D89">
            <w:pPr>
              <w:shd w:val="clear" w:color="auto" w:fill="FF9999"/>
              <w:ind w:left="103" w:right="258"/>
              <w:jc w:val="both"/>
              <w:rPr>
                <w:rFonts w:ascii="Times New Roman" w:hAnsi="Times New Roman" w:cs="Times New Roman"/>
                <w:sz w:val="24"/>
              </w:rPr>
            </w:pPr>
          </w:p>
        </w:tc>
        <w:tc>
          <w:tcPr>
            <w:tcW w:w="314" w:type="pct"/>
            <w:vMerge/>
            <w:tcBorders>
              <w:bottom w:val="single" w:sz="4" w:space="0" w:color="auto"/>
            </w:tcBorders>
          </w:tcPr>
          <w:p w14:paraId="6B0BD54D" w14:textId="77777777" w:rsidR="0080473B" w:rsidRPr="00683101" w:rsidRDefault="0080473B" w:rsidP="00E56D89">
            <w:pPr>
              <w:jc w:val="both"/>
              <w:rPr>
                <w:rFonts w:ascii="Times New Roman" w:hAnsi="Times New Roman" w:cs="Times New Roman"/>
                <w:sz w:val="24"/>
              </w:rPr>
            </w:pPr>
          </w:p>
        </w:tc>
      </w:tr>
      <w:tr w:rsidR="0080473B" w:rsidRPr="00683101" w14:paraId="01844235" w14:textId="77777777" w:rsidTr="00E56D89">
        <w:trPr>
          <w:trHeight w:val="485"/>
        </w:trPr>
        <w:tc>
          <w:tcPr>
            <w:tcW w:w="370" w:type="pct"/>
            <w:vMerge w:val="restart"/>
            <w:tcBorders>
              <w:top w:val="single" w:sz="4" w:space="0" w:color="auto"/>
            </w:tcBorders>
          </w:tcPr>
          <w:p w14:paraId="4A0ADA4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2.1.2.</w:t>
            </w:r>
          </w:p>
        </w:tc>
        <w:tc>
          <w:tcPr>
            <w:tcW w:w="2023" w:type="pct"/>
            <w:vMerge w:val="restart"/>
            <w:tcBorders>
              <w:top w:val="single" w:sz="4" w:space="0" w:color="auto"/>
            </w:tcBorders>
          </w:tcPr>
          <w:p w14:paraId="1D646FB8"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noguruma iestāšanos.</w:t>
            </w:r>
          </w:p>
        </w:tc>
        <w:tc>
          <w:tcPr>
            <w:tcW w:w="344" w:type="pct"/>
            <w:tcBorders>
              <w:top w:val="single" w:sz="4" w:space="0" w:color="auto"/>
            </w:tcBorders>
            <w:shd w:val="clear" w:color="auto" w:fill="D9D9D9" w:themeFill="background1" w:themeFillShade="D9"/>
          </w:tcPr>
          <w:p w14:paraId="311EB9D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2CC3856" w14:textId="77777777" w:rsidR="0080473B" w:rsidRPr="00683101" w:rsidRDefault="0080473B" w:rsidP="00E56D89">
            <w:pPr>
              <w:ind w:left="103" w:right="258"/>
              <w:jc w:val="both"/>
              <w:rPr>
                <w:rFonts w:ascii="Times New Roman" w:hAnsi="Times New Roman"/>
                <w:i/>
                <w:iCs/>
                <w:sz w:val="24"/>
                <w:szCs w:val="24"/>
              </w:rPr>
            </w:pPr>
            <w:r>
              <w:rPr>
                <w:rFonts w:ascii="Times New Roman" w:hAnsi="Times New Roman"/>
                <w:i/>
                <w:sz w:val="24"/>
              </w:rPr>
              <w:t>Neobligātais saturs: koncentrācijas trūkums, gurdenums, aizkaitināmība, frustrācija, ICAO apkārtraksts Nr. 241 – AN/145 “Human factors in Air Traffic Control”</w:t>
            </w:r>
          </w:p>
        </w:tc>
        <w:tc>
          <w:tcPr>
            <w:tcW w:w="314" w:type="pct"/>
            <w:vMerge w:val="restart"/>
            <w:tcBorders>
              <w:top w:val="single" w:sz="4" w:space="0" w:color="auto"/>
            </w:tcBorders>
          </w:tcPr>
          <w:p w14:paraId="6F99FCCD"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0962F641" w14:textId="77777777" w:rsidTr="00E56D89">
        <w:trPr>
          <w:trHeight w:val="263"/>
        </w:trPr>
        <w:tc>
          <w:tcPr>
            <w:tcW w:w="370" w:type="pct"/>
            <w:vMerge/>
            <w:tcBorders>
              <w:bottom w:val="single" w:sz="4" w:space="0" w:color="auto"/>
            </w:tcBorders>
          </w:tcPr>
          <w:p w14:paraId="49ECADD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7D6E37C"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29E1D61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7DE826C"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0E3E5C2E" w14:textId="77777777" w:rsidR="0080473B" w:rsidRPr="00683101" w:rsidRDefault="0080473B" w:rsidP="00E56D89">
            <w:pPr>
              <w:jc w:val="both"/>
              <w:rPr>
                <w:rFonts w:ascii="Times New Roman" w:hAnsi="Times New Roman" w:cs="Times New Roman"/>
                <w:sz w:val="24"/>
              </w:rPr>
            </w:pPr>
          </w:p>
        </w:tc>
      </w:tr>
      <w:tr w:rsidR="0080473B" w:rsidRPr="00683101" w14:paraId="09C1D435" w14:textId="77777777" w:rsidTr="00E56D89">
        <w:trPr>
          <w:trHeight w:val="460"/>
        </w:trPr>
        <w:tc>
          <w:tcPr>
            <w:tcW w:w="370" w:type="pct"/>
            <w:vMerge w:val="restart"/>
          </w:tcPr>
          <w:p w14:paraId="348DCF2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2.1.3.</w:t>
            </w:r>
          </w:p>
        </w:tc>
        <w:tc>
          <w:tcPr>
            <w:tcW w:w="2023" w:type="pct"/>
            <w:vMerge w:val="restart"/>
          </w:tcPr>
          <w:p w14:paraId="3F5156E6"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Atpazīt sava noguruma iestāšanos.</w:t>
            </w:r>
          </w:p>
        </w:tc>
        <w:tc>
          <w:tcPr>
            <w:tcW w:w="344" w:type="pct"/>
            <w:shd w:val="clear" w:color="auto" w:fill="D9D9D9" w:themeFill="background1" w:themeFillShade="D9"/>
          </w:tcPr>
          <w:p w14:paraId="2E7F8AD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6DFD8F40"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241 – AN/145 “Human factors in Air Traffic Control”</w:t>
            </w:r>
          </w:p>
        </w:tc>
        <w:tc>
          <w:tcPr>
            <w:tcW w:w="314" w:type="pct"/>
            <w:vMerge w:val="restart"/>
          </w:tcPr>
          <w:p w14:paraId="336D78D8"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37D56914" w14:textId="77777777" w:rsidTr="00E56D89">
        <w:trPr>
          <w:trHeight w:val="460"/>
        </w:trPr>
        <w:tc>
          <w:tcPr>
            <w:tcW w:w="370" w:type="pct"/>
            <w:vMerge/>
            <w:tcBorders>
              <w:bottom w:val="single" w:sz="4" w:space="0" w:color="auto"/>
            </w:tcBorders>
          </w:tcPr>
          <w:p w14:paraId="6BF6B1A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209F037"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02514FC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46DC755" w14:textId="77777777" w:rsidR="0080473B" w:rsidRPr="00683101" w:rsidRDefault="0080473B" w:rsidP="00E56D89">
            <w:pPr>
              <w:shd w:val="clear" w:color="auto" w:fill="FF9999"/>
              <w:jc w:val="both"/>
              <w:rPr>
                <w:rFonts w:ascii="Times New Roman" w:hAnsi="Times New Roman" w:cs="Times New Roman"/>
                <w:sz w:val="24"/>
              </w:rPr>
            </w:pPr>
          </w:p>
        </w:tc>
        <w:tc>
          <w:tcPr>
            <w:tcW w:w="314" w:type="pct"/>
            <w:vMerge/>
            <w:tcBorders>
              <w:bottom w:val="single" w:sz="4" w:space="0" w:color="auto"/>
            </w:tcBorders>
          </w:tcPr>
          <w:p w14:paraId="0284B30B" w14:textId="77777777" w:rsidR="0080473B" w:rsidRPr="00683101" w:rsidRDefault="0080473B" w:rsidP="00E56D89">
            <w:pPr>
              <w:jc w:val="both"/>
              <w:rPr>
                <w:rFonts w:ascii="Times New Roman" w:hAnsi="Times New Roman" w:cs="Times New Roman"/>
                <w:sz w:val="24"/>
              </w:rPr>
            </w:pPr>
          </w:p>
        </w:tc>
      </w:tr>
      <w:tr w:rsidR="0080473B" w:rsidRPr="00683101" w14:paraId="578EDF02" w14:textId="77777777" w:rsidTr="00E56D89">
        <w:trPr>
          <w:trHeight w:val="460"/>
        </w:trPr>
        <w:tc>
          <w:tcPr>
            <w:tcW w:w="370" w:type="pct"/>
            <w:vMerge w:val="restart"/>
            <w:tcBorders>
              <w:top w:val="single" w:sz="4" w:space="0" w:color="auto"/>
            </w:tcBorders>
          </w:tcPr>
          <w:p w14:paraId="112D08C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2.1.4.</w:t>
            </w:r>
          </w:p>
        </w:tc>
        <w:tc>
          <w:tcPr>
            <w:tcW w:w="2023" w:type="pct"/>
            <w:vMerge w:val="restart"/>
            <w:tcBorders>
              <w:top w:val="single" w:sz="4" w:space="0" w:color="auto"/>
            </w:tcBorders>
          </w:tcPr>
          <w:p w14:paraId="07B67C15"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Atpazīt noguruma iestāšanos citos.</w:t>
            </w:r>
          </w:p>
        </w:tc>
        <w:tc>
          <w:tcPr>
            <w:tcW w:w="344" w:type="pct"/>
            <w:tcBorders>
              <w:top w:val="single" w:sz="4" w:space="0" w:color="auto"/>
            </w:tcBorders>
            <w:shd w:val="clear" w:color="auto" w:fill="D9D9D9" w:themeFill="background1" w:themeFillShade="D9"/>
          </w:tcPr>
          <w:p w14:paraId="7EC2F78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189F2EAB" w14:textId="77777777" w:rsidR="0080473B" w:rsidRPr="00683101" w:rsidRDefault="0080473B" w:rsidP="00E56D89">
            <w:pPr>
              <w:jc w:val="both"/>
              <w:rPr>
                <w:rFonts w:ascii="Times New Roman" w:hAnsi="Times New Roman" w:cs="Times New Roman"/>
                <w:sz w:val="24"/>
              </w:rPr>
            </w:pPr>
          </w:p>
        </w:tc>
        <w:tc>
          <w:tcPr>
            <w:tcW w:w="314" w:type="pct"/>
            <w:vMerge w:val="restart"/>
            <w:tcBorders>
              <w:top w:val="single" w:sz="4" w:space="0" w:color="auto"/>
            </w:tcBorders>
          </w:tcPr>
          <w:p w14:paraId="2DCE1F2D"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5E3621B3" w14:textId="77777777" w:rsidTr="00E56D89">
        <w:trPr>
          <w:trHeight w:val="460"/>
        </w:trPr>
        <w:tc>
          <w:tcPr>
            <w:tcW w:w="370" w:type="pct"/>
            <w:vMerge/>
            <w:tcBorders>
              <w:bottom w:val="single" w:sz="4" w:space="0" w:color="auto"/>
            </w:tcBorders>
          </w:tcPr>
          <w:p w14:paraId="1F0E2B8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DA82DFB"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37F8FDE1"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63078C7"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6C96548A" w14:textId="77777777" w:rsidR="0080473B" w:rsidRPr="00683101" w:rsidRDefault="0080473B" w:rsidP="00E56D89">
            <w:pPr>
              <w:jc w:val="both"/>
              <w:rPr>
                <w:rFonts w:ascii="Times New Roman" w:hAnsi="Times New Roman" w:cs="Times New Roman"/>
                <w:sz w:val="24"/>
              </w:rPr>
            </w:pPr>
          </w:p>
        </w:tc>
      </w:tr>
      <w:tr w:rsidR="0080473B" w:rsidRPr="00683101" w14:paraId="115FDD28" w14:textId="77777777" w:rsidTr="00E56D89">
        <w:trPr>
          <w:trHeight w:val="460"/>
        </w:trPr>
        <w:tc>
          <w:tcPr>
            <w:tcW w:w="370" w:type="pct"/>
            <w:vMerge w:val="restart"/>
            <w:tcBorders>
              <w:top w:val="single" w:sz="4" w:space="0" w:color="auto"/>
            </w:tcBorders>
          </w:tcPr>
          <w:p w14:paraId="5DB7BBB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APS HUM 2.1.5.</w:t>
            </w:r>
          </w:p>
        </w:tc>
        <w:tc>
          <w:tcPr>
            <w:tcW w:w="2023" w:type="pct"/>
            <w:vMerge w:val="restart"/>
            <w:tcBorders>
              <w:top w:val="single" w:sz="4" w:space="0" w:color="auto"/>
            </w:tcBorders>
          </w:tcPr>
          <w:p w14:paraId="6CA89C8A"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atbilstošu rīcību gadījumos, kad tiek atpazīts nogurums.</w:t>
            </w:r>
          </w:p>
        </w:tc>
        <w:tc>
          <w:tcPr>
            <w:tcW w:w="344" w:type="pct"/>
            <w:tcBorders>
              <w:top w:val="single" w:sz="4" w:space="0" w:color="auto"/>
            </w:tcBorders>
            <w:shd w:val="clear" w:color="auto" w:fill="D9D9D9" w:themeFill="background1" w:themeFillShade="D9"/>
          </w:tcPr>
          <w:p w14:paraId="1B8A442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2658D46" w14:textId="77777777" w:rsidR="0080473B" w:rsidRPr="00683101" w:rsidRDefault="0080473B" w:rsidP="00E56D89">
            <w:pPr>
              <w:jc w:val="both"/>
              <w:rPr>
                <w:rFonts w:ascii="Times New Roman" w:hAnsi="Times New Roman" w:cs="Times New Roman"/>
                <w:sz w:val="24"/>
              </w:rPr>
            </w:pPr>
          </w:p>
        </w:tc>
        <w:tc>
          <w:tcPr>
            <w:tcW w:w="314" w:type="pct"/>
            <w:vMerge w:val="restart"/>
            <w:tcBorders>
              <w:top w:val="single" w:sz="4" w:space="0" w:color="auto"/>
            </w:tcBorders>
          </w:tcPr>
          <w:p w14:paraId="2CE968A2"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30B9F9BF" w14:textId="77777777" w:rsidTr="00E56D89">
        <w:trPr>
          <w:trHeight w:val="128"/>
        </w:trPr>
        <w:tc>
          <w:tcPr>
            <w:tcW w:w="370" w:type="pct"/>
            <w:vMerge/>
          </w:tcPr>
          <w:p w14:paraId="25B3F3E4" w14:textId="77777777" w:rsidR="0080473B" w:rsidRPr="00683101" w:rsidRDefault="0080473B" w:rsidP="00E56D89">
            <w:pPr>
              <w:jc w:val="both"/>
              <w:rPr>
                <w:rFonts w:ascii="Times New Roman" w:hAnsi="Times New Roman" w:cs="Times New Roman"/>
                <w:sz w:val="24"/>
              </w:rPr>
            </w:pPr>
          </w:p>
        </w:tc>
        <w:tc>
          <w:tcPr>
            <w:tcW w:w="2023" w:type="pct"/>
            <w:vMerge/>
          </w:tcPr>
          <w:p w14:paraId="03A039B0" w14:textId="77777777" w:rsidR="0080473B" w:rsidRPr="00683101" w:rsidRDefault="0080473B" w:rsidP="00E56D89">
            <w:pPr>
              <w:jc w:val="both"/>
              <w:rPr>
                <w:rFonts w:ascii="Times New Roman" w:hAnsi="Times New Roman" w:cs="Times New Roman"/>
                <w:sz w:val="24"/>
              </w:rPr>
            </w:pPr>
          </w:p>
        </w:tc>
        <w:tc>
          <w:tcPr>
            <w:tcW w:w="344" w:type="pct"/>
          </w:tcPr>
          <w:p w14:paraId="34D1CFD5"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01EEF60" w14:textId="77777777" w:rsidR="0080473B" w:rsidRPr="00683101" w:rsidRDefault="0080473B" w:rsidP="00E56D89">
            <w:pPr>
              <w:jc w:val="both"/>
              <w:rPr>
                <w:rFonts w:ascii="Times New Roman" w:hAnsi="Times New Roman" w:cs="Times New Roman"/>
                <w:sz w:val="24"/>
              </w:rPr>
            </w:pPr>
          </w:p>
        </w:tc>
        <w:tc>
          <w:tcPr>
            <w:tcW w:w="314" w:type="pct"/>
            <w:vMerge/>
          </w:tcPr>
          <w:p w14:paraId="6DD21D46" w14:textId="77777777" w:rsidR="0080473B" w:rsidRPr="00683101" w:rsidRDefault="0080473B" w:rsidP="00E56D89">
            <w:pPr>
              <w:jc w:val="both"/>
              <w:rPr>
                <w:rFonts w:ascii="Times New Roman" w:hAnsi="Times New Roman" w:cs="Times New Roman"/>
                <w:sz w:val="24"/>
              </w:rPr>
            </w:pPr>
          </w:p>
        </w:tc>
      </w:tr>
      <w:tr w:rsidR="0080473B" w:rsidRPr="00683101" w14:paraId="745B16BE" w14:textId="77777777" w:rsidTr="00E56D89">
        <w:trPr>
          <w:trHeight w:val="629"/>
        </w:trPr>
        <w:tc>
          <w:tcPr>
            <w:tcW w:w="5000" w:type="pct"/>
            <w:gridSpan w:val="5"/>
            <w:shd w:val="clear" w:color="auto" w:fill="A6A6A6" w:themeFill="background1" w:themeFillShade="A6"/>
            <w:vAlign w:val="center"/>
          </w:tcPr>
          <w:p w14:paraId="69AEDCD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2.2. apakštēma. Fiziskā sagatavotība</w:t>
            </w:r>
          </w:p>
        </w:tc>
      </w:tr>
      <w:tr w:rsidR="0080473B" w:rsidRPr="00683101" w14:paraId="6839BF5F" w14:textId="77777777" w:rsidTr="00E56D89">
        <w:trPr>
          <w:trHeight w:val="460"/>
        </w:trPr>
        <w:tc>
          <w:tcPr>
            <w:tcW w:w="370" w:type="pct"/>
            <w:vMerge w:val="restart"/>
          </w:tcPr>
          <w:p w14:paraId="658473C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2.2.1.</w:t>
            </w:r>
          </w:p>
        </w:tc>
        <w:tc>
          <w:tcPr>
            <w:tcW w:w="2023" w:type="pct"/>
            <w:vMerge w:val="restart"/>
          </w:tcPr>
          <w:p w14:paraId="255A83C5"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Atpazīt individuālās fiziskās sagatavotības trūkuma pazīmes.</w:t>
            </w:r>
          </w:p>
        </w:tc>
        <w:tc>
          <w:tcPr>
            <w:tcW w:w="344" w:type="pct"/>
            <w:shd w:val="clear" w:color="auto" w:fill="D9D9D9" w:themeFill="background1" w:themeFillShade="D9"/>
          </w:tcPr>
          <w:p w14:paraId="1C7DD45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2246E04C" w14:textId="77777777" w:rsidR="0080473B" w:rsidRPr="00683101" w:rsidRDefault="0080473B" w:rsidP="00E56D89">
            <w:pPr>
              <w:jc w:val="both"/>
              <w:rPr>
                <w:rFonts w:ascii="Times New Roman" w:hAnsi="Times New Roman" w:cs="Times New Roman"/>
                <w:i/>
                <w:iCs/>
                <w:sz w:val="24"/>
              </w:rPr>
            </w:pPr>
          </w:p>
        </w:tc>
        <w:tc>
          <w:tcPr>
            <w:tcW w:w="314" w:type="pct"/>
            <w:vMerge w:val="restart"/>
          </w:tcPr>
          <w:p w14:paraId="14179848"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0F4CACCE" w14:textId="77777777" w:rsidTr="00E56D89">
        <w:trPr>
          <w:trHeight w:val="353"/>
        </w:trPr>
        <w:tc>
          <w:tcPr>
            <w:tcW w:w="370" w:type="pct"/>
            <w:vMerge/>
            <w:tcBorders>
              <w:bottom w:val="single" w:sz="4" w:space="0" w:color="auto"/>
            </w:tcBorders>
          </w:tcPr>
          <w:p w14:paraId="0A6F88B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3DC88DA"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6E7B121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2732414"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163BCDA3" w14:textId="77777777" w:rsidR="0080473B" w:rsidRPr="00683101" w:rsidRDefault="0080473B" w:rsidP="00E56D89">
            <w:pPr>
              <w:jc w:val="both"/>
              <w:rPr>
                <w:rFonts w:ascii="Times New Roman" w:hAnsi="Times New Roman" w:cs="Times New Roman"/>
                <w:sz w:val="24"/>
              </w:rPr>
            </w:pPr>
          </w:p>
        </w:tc>
      </w:tr>
      <w:tr w:rsidR="0080473B" w:rsidRPr="00683101" w14:paraId="38735E11" w14:textId="77777777" w:rsidTr="00E56D89">
        <w:trPr>
          <w:trHeight w:val="515"/>
        </w:trPr>
        <w:tc>
          <w:tcPr>
            <w:tcW w:w="370" w:type="pct"/>
            <w:vMerge w:val="restart"/>
            <w:tcBorders>
              <w:top w:val="single" w:sz="4" w:space="0" w:color="auto"/>
            </w:tcBorders>
          </w:tcPr>
          <w:p w14:paraId="0B8E03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2.2.2.</w:t>
            </w:r>
          </w:p>
        </w:tc>
        <w:tc>
          <w:tcPr>
            <w:tcW w:w="2023" w:type="pct"/>
            <w:vMerge w:val="restart"/>
            <w:tcBorders>
              <w:top w:val="single" w:sz="4" w:space="0" w:color="auto"/>
            </w:tcBorders>
          </w:tcPr>
          <w:p w14:paraId="6215D84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darbības, kad persona apzinās fiziskās sagatavotības trūkumu.</w:t>
            </w:r>
          </w:p>
        </w:tc>
        <w:tc>
          <w:tcPr>
            <w:tcW w:w="344" w:type="pct"/>
            <w:tcBorders>
              <w:top w:val="single" w:sz="4" w:space="0" w:color="auto"/>
            </w:tcBorders>
            <w:shd w:val="clear" w:color="auto" w:fill="D9D9D9" w:themeFill="background1" w:themeFillShade="D9"/>
          </w:tcPr>
          <w:p w14:paraId="7B16643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50EB48C" w14:textId="77777777" w:rsidR="0080473B" w:rsidRPr="00683101" w:rsidRDefault="0080473B" w:rsidP="00E56D89">
            <w:pPr>
              <w:jc w:val="both"/>
              <w:rPr>
                <w:rFonts w:ascii="Times New Roman" w:hAnsi="Times New Roman" w:cs="Times New Roman"/>
                <w:i/>
                <w:iCs/>
                <w:sz w:val="24"/>
              </w:rPr>
            </w:pPr>
          </w:p>
        </w:tc>
        <w:tc>
          <w:tcPr>
            <w:tcW w:w="314" w:type="pct"/>
            <w:vMerge w:val="restart"/>
            <w:tcBorders>
              <w:top w:val="single" w:sz="4" w:space="0" w:color="auto"/>
            </w:tcBorders>
          </w:tcPr>
          <w:p w14:paraId="4031255E"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D2CCB01" w14:textId="77777777" w:rsidTr="00E56D89">
        <w:trPr>
          <w:trHeight w:val="114"/>
        </w:trPr>
        <w:tc>
          <w:tcPr>
            <w:tcW w:w="370" w:type="pct"/>
            <w:vMerge/>
            <w:tcBorders>
              <w:bottom w:val="single" w:sz="4" w:space="0" w:color="auto"/>
            </w:tcBorders>
          </w:tcPr>
          <w:p w14:paraId="3CEC80A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80F5AC8" w14:textId="77777777" w:rsidR="0080473B" w:rsidRPr="00683101" w:rsidRDefault="0080473B" w:rsidP="00E56D89">
            <w:pPr>
              <w:jc w:val="both"/>
              <w:rPr>
                <w:rFonts w:ascii="Times New Roman" w:hAnsi="Times New Roman" w:cs="Times New Roman"/>
                <w:sz w:val="24"/>
              </w:rPr>
            </w:pPr>
          </w:p>
        </w:tc>
        <w:tc>
          <w:tcPr>
            <w:tcW w:w="344" w:type="pct"/>
            <w:tcBorders>
              <w:bottom w:val="single" w:sz="4" w:space="0" w:color="auto"/>
            </w:tcBorders>
          </w:tcPr>
          <w:p w14:paraId="601A90A2"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62B78DB" w14:textId="77777777" w:rsidR="0080473B" w:rsidRPr="00683101" w:rsidRDefault="0080473B" w:rsidP="00E56D89">
            <w:pPr>
              <w:jc w:val="both"/>
              <w:rPr>
                <w:rFonts w:ascii="Times New Roman" w:hAnsi="Times New Roman" w:cs="Times New Roman"/>
                <w:i/>
                <w:iCs/>
                <w:sz w:val="24"/>
              </w:rPr>
            </w:pPr>
          </w:p>
        </w:tc>
        <w:tc>
          <w:tcPr>
            <w:tcW w:w="314" w:type="pct"/>
            <w:vMerge/>
            <w:tcBorders>
              <w:bottom w:val="single" w:sz="4" w:space="0" w:color="auto"/>
            </w:tcBorders>
          </w:tcPr>
          <w:p w14:paraId="7CC859DF" w14:textId="77777777" w:rsidR="0080473B" w:rsidRPr="00683101" w:rsidRDefault="0080473B" w:rsidP="00E56D89">
            <w:pPr>
              <w:jc w:val="both"/>
              <w:rPr>
                <w:rFonts w:ascii="Times New Roman" w:hAnsi="Times New Roman" w:cs="Times New Roman"/>
                <w:sz w:val="24"/>
              </w:rPr>
            </w:pPr>
          </w:p>
        </w:tc>
      </w:tr>
      <w:tr w:rsidR="0080473B" w:rsidRPr="00683101" w14:paraId="5B87832F" w14:textId="77777777" w:rsidTr="00E56D89">
        <w:trPr>
          <w:trHeight w:val="737"/>
        </w:trPr>
        <w:tc>
          <w:tcPr>
            <w:tcW w:w="5000" w:type="pct"/>
            <w:gridSpan w:val="5"/>
            <w:tcBorders>
              <w:top w:val="single" w:sz="12" w:space="0" w:color="auto"/>
            </w:tcBorders>
            <w:shd w:val="clear" w:color="auto" w:fill="auto"/>
            <w:vAlign w:val="center"/>
          </w:tcPr>
          <w:p w14:paraId="2A74BD1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 TĒMA. SOCIĀLIE UN ORGANIZATORISKIE FAKTORI</w:t>
            </w:r>
          </w:p>
        </w:tc>
      </w:tr>
      <w:tr w:rsidR="0080473B" w:rsidRPr="00683101" w14:paraId="0B58D1F1" w14:textId="77777777" w:rsidTr="00E56D89">
        <w:trPr>
          <w:trHeight w:val="624"/>
        </w:trPr>
        <w:tc>
          <w:tcPr>
            <w:tcW w:w="5000" w:type="pct"/>
            <w:gridSpan w:val="5"/>
            <w:shd w:val="clear" w:color="auto" w:fill="A6A6A6" w:themeFill="background1" w:themeFillShade="A6"/>
            <w:vAlign w:val="center"/>
          </w:tcPr>
          <w:p w14:paraId="78C07BC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80473B" w:rsidRPr="00683101" w14:paraId="00D833C2" w14:textId="77777777" w:rsidTr="00E56D89">
        <w:trPr>
          <w:trHeight w:val="573"/>
        </w:trPr>
        <w:tc>
          <w:tcPr>
            <w:tcW w:w="370" w:type="pct"/>
            <w:vMerge w:val="restart"/>
            <w:tcBorders>
              <w:bottom w:val="single" w:sz="4" w:space="0" w:color="auto"/>
            </w:tcBorders>
          </w:tcPr>
          <w:p w14:paraId="697AC5D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3.1.1.</w:t>
            </w:r>
          </w:p>
        </w:tc>
        <w:tc>
          <w:tcPr>
            <w:tcW w:w="2023" w:type="pct"/>
            <w:vMerge w:val="restart"/>
          </w:tcPr>
          <w:p w14:paraId="2603D6C4"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44" w:type="pct"/>
            <w:shd w:val="clear" w:color="auto" w:fill="D9D9D9" w:themeFill="background1" w:themeFillShade="D9"/>
          </w:tcPr>
          <w:p w14:paraId="7C52EFF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4CDFED4"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TRM kurss, EIROKONTROLES vadlīnijas “Guidelines for the development of TRM training”</w:t>
            </w:r>
          </w:p>
        </w:tc>
        <w:tc>
          <w:tcPr>
            <w:tcW w:w="314" w:type="pct"/>
            <w:vMerge w:val="restart"/>
          </w:tcPr>
          <w:p w14:paraId="3DB5C1CA"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5CECF44D" w14:textId="77777777" w:rsidTr="00E56D89">
        <w:trPr>
          <w:trHeight w:val="240"/>
        </w:trPr>
        <w:tc>
          <w:tcPr>
            <w:tcW w:w="370" w:type="pct"/>
            <w:vMerge/>
            <w:tcBorders>
              <w:top w:val="single" w:sz="4" w:space="0" w:color="auto"/>
              <w:bottom w:val="single" w:sz="4" w:space="0" w:color="auto"/>
            </w:tcBorders>
          </w:tcPr>
          <w:p w14:paraId="014656FF"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2842CFD"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23BE954D"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1727CB1" w14:textId="77777777" w:rsidR="0080473B" w:rsidRPr="00683101" w:rsidRDefault="0080473B" w:rsidP="00E56D89">
            <w:pPr>
              <w:shd w:val="clear" w:color="auto" w:fill="FF9999"/>
              <w:ind w:left="103" w:right="258"/>
              <w:jc w:val="both"/>
              <w:rPr>
                <w:rFonts w:ascii="Times New Roman" w:hAnsi="Times New Roman" w:cs="Times New Roman"/>
                <w:sz w:val="24"/>
              </w:rPr>
            </w:pPr>
          </w:p>
        </w:tc>
        <w:tc>
          <w:tcPr>
            <w:tcW w:w="314" w:type="pct"/>
            <w:vMerge/>
            <w:tcBorders>
              <w:bottom w:val="single" w:sz="4" w:space="0" w:color="auto"/>
            </w:tcBorders>
          </w:tcPr>
          <w:p w14:paraId="00266B3F" w14:textId="77777777" w:rsidR="0080473B" w:rsidRPr="00683101" w:rsidRDefault="0080473B" w:rsidP="00E56D89">
            <w:pPr>
              <w:jc w:val="both"/>
              <w:rPr>
                <w:rFonts w:ascii="Times New Roman" w:hAnsi="Times New Roman" w:cs="Times New Roman"/>
                <w:sz w:val="24"/>
              </w:rPr>
            </w:pPr>
          </w:p>
        </w:tc>
      </w:tr>
      <w:tr w:rsidR="0080473B" w:rsidRPr="00683101" w14:paraId="025B9422" w14:textId="77777777" w:rsidTr="00E56D89">
        <w:trPr>
          <w:trHeight w:val="545"/>
        </w:trPr>
        <w:tc>
          <w:tcPr>
            <w:tcW w:w="370" w:type="pct"/>
            <w:vMerge w:val="restart"/>
            <w:tcBorders>
              <w:top w:val="single" w:sz="4" w:space="0" w:color="auto"/>
            </w:tcBorders>
          </w:tcPr>
          <w:p w14:paraId="0965127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3.1.2.</w:t>
            </w:r>
          </w:p>
        </w:tc>
        <w:tc>
          <w:tcPr>
            <w:tcW w:w="2023" w:type="pct"/>
            <w:vMerge w:val="restart"/>
            <w:tcBorders>
              <w:top w:val="single" w:sz="4" w:space="0" w:color="auto"/>
            </w:tcBorders>
          </w:tcPr>
          <w:p w14:paraId="0581C44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44" w:type="pct"/>
            <w:tcBorders>
              <w:top w:val="single" w:sz="4" w:space="0" w:color="auto"/>
            </w:tcBorders>
            <w:shd w:val="clear" w:color="auto" w:fill="D9D9D9" w:themeFill="background1" w:themeFillShade="D9"/>
          </w:tcPr>
          <w:p w14:paraId="5E52E2D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2CD4CA77"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darbs grupā, cilvēka kļūda, funkciju sadalījums grupā, stress, lēmumu pieņemšana, saziņa, situācijas apzināšanās</w:t>
            </w:r>
          </w:p>
        </w:tc>
        <w:tc>
          <w:tcPr>
            <w:tcW w:w="314" w:type="pct"/>
            <w:vMerge w:val="restart"/>
            <w:tcBorders>
              <w:top w:val="single" w:sz="4" w:space="0" w:color="auto"/>
            </w:tcBorders>
          </w:tcPr>
          <w:p w14:paraId="7A67FCD6"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36B9EF0B" w14:textId="77777777" w:rsidTr="00E56D89">
        <w:trPr>
          <w:trHeight w:val="223"/>
        </w:trPr>
        <w:tc>
          <w:tcPr>
            <w:tcW w:w="370" w:type="pct"/>
            <w:vMerge/>
          </w:tcPr>
          <w:p w14:paraId="0E4E8F88" w14:textId="77777777" w:rsidR="0080473B" w:rsidRPr="00683101" w:rsidRDefault="0080473B" w:rsidP="00E56D89">
            <w:pPr>
              <w:jc w:val="both"/>
              <w:rPr>
                <w:rFonts w:ascii="Times New Roman" w:hAnsi="Times New Roman" w:cs="Times New Roman"/>
                <w:sz w:val="24"/>
              </w:rPr>
            </w:pPr>
          </w:p>
        </w:tc>
        <w:tc>
          <w:tcPr>
            <w:tcW w:w="2023" w:type="pct"/>
            <w:vMerge/>
          </w:tcPr>
          <w:p w14:paraId="76E50A34" w14:textId="77777777" w:rsidR="0080473B" w:rsidRPr="00683101" w:rsidRDefault="0080473B" w:rsidP="00E56D89">
            <w:pPr>
              <w:jc w:val="both"/>
              <w:rPr>
                <w:rFonts w:ascii="Times New Roman" w:hAnsi="Times New Roman" w:cs="Times New Roman"/>
                <w:sz w:val="24"/>
              </w:rPr>
            </w:pPr>
          </w:p>
        </w:tc>
        <w:tc>
          <w:tcPr>
            <w:tcW w:w="344" w:type="pct"/>
          </w:tcPr>
          <w:p w14:paraId="4BC56DC4"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010E239" w14:textId="77777777" w:rsidR="0080473B" w:rsidRPr="00683101" w:rsidRDefault="0080473B" w:rsidP="00E56D89">
            <w:pPr>
              <w:jc w:val="both"/>
              <w:rPr>
                <w:rFonts w:ascii="Times New Roman" w:hAnsi="Times New Roman" w:cs="Times New Roman"/>
                <w:sz w:val="24"/>
              </w:rPr>
            </w:pPr>
          </w:p>
        </w:tc>
        <w:tc>
          <w:tcPr>
            <w:tcW w:w="314" w:type="pct"/>
            <w:vMerge/>
          </w:tcPr>
          <w:p w14:paraId="52C3A5BC" w14:textId="77777777" w:rsidR="0080473B" w:rsidRPr="00683101" w:rsidRDefault="0080473B" w:rsidP="00E56D89">
            <w:pPr>
              <w:jc w:val="both"/>
              <w:rPr>
                <w:rFonts w:ascii="Times New Roman" w:hAnsi="Times New Roman" w:cs="Times New Roman"/>
                <w:sz w:val="24"/>
              </w:rPr>
            </w:pPr>
          </w:p>
        </w:tc>
      </w:tr>
      <w:tr w:rsidR="0080473B" w:rsidRPr="00683101" w14:paraId="25B4C22A" w14:textId="77777777" w:rsidTr="00E56D89">
        <w:trPr>
          <w:trHeight w:val="624"/>
        </w:trPr>
        <w:tc>
          <w:tcPr>
            <w:tcW w:w="5000" w:type="pct"/>
            <w:gridSpan w:val="5"/>
            <w:shd w:val="clear" w:color="auto" w:fill="A6A6A6" w:themeFill="background1" w:themeFillShade="A6"/>
            <w:vAlign w:val="center"/>
          </w:tcPr>
          <w:p w14:paraId="1614595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3.2. apakštēma. Komandas darbs un komandas dalībnieku uzdevumi</w:t>
            </w:r>
          </w:p>
        </w:tc>
      </w:tr>
      <w:tr w:rsidR="0080473B" w:rsidRPr="00683101" w14:paraId="227EC746" w14:textId="77777777" w:rsidTr="00E56D89">
        <w:trPr>
          <w:trHeight w:val="527"/>
        </w:trPr>
        <w:tc>
          <w:tcPr>
            <w:tcW w:w="370" w:type="pct"/>
            <w:vMerge w:val="restart"/>
          </w:tcPr>
          <w:p w14:paraId="2289916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3.2.1.</w:t>
            </w:r>
          </w:p>
        </w:tc>
        <w:tc>
          <w:tcPr>
            <w:tcW w:w="2023" w:type="pct"/>
            <w:vMerge w:val="restart"/>
          </w:tcPr>
          <w:p w14:paraId="129B4B6C"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Identificēt nesaskaņu iemeslus.</w:t>
            </w:r>
          </w:p>
        </w:tc>
        <w:tc>
          <w:tcPr>
            <w:tcW w:w="344" w:type="pct"/>
            <w:shd w:val="clear" w:color="auto" w:fill="D9D9D9" w:themeFill="background1" w:themeFillShade="D9"/>
          </w:tcPr>
          <w:p w14:paraId="6AA93A8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93689FB" w14:textId="77777777" w:rsidR="0080473B" w:rsidRPr="00683101" w:rsidRDefault="0080473B" w:rsidP="00E56D89">
            <w:pPr>
              <w:jc w:val="both"/>
              <w:rPr>
                <w:rFonts w:ascii="Times New Roman" w:hAnsi="Times New Roman" w:cs="Times New Roman"/>
                <w:i/>
                <w:iCs/>
                <w:sz w:val="24"/>
              </w:rPr>
            </w:pPr>
          </w:p>
        </w:tc>
        <w:tc>
          <w:tcPr>
            <w:tcW w:w="314" w:type="pct"/>
            <w:vMerge w:val="restart"/>
          </w:tcPr>
          <w:p w14:paraId="3C584C95"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50878C1B" w14:textId="77777777" w:rsidTr="00E56D89">
        <w:trPr>
          <w:trHeight w:val="46"/>
        </w:trPr>
        <w:tc>
          <w:tcPr>
            <w:tcW w:w="370" w:type="pct"/>
            <w:vMerge/>
            <w:tcBorders>
              <w:bottom w:val="single" w:sz="4" w:space="0" w:color="auto"/>
            </w:tcBorders>
          </w:tcPr>
          <w:p w14:paraId="74AF856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C9E5488"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311DA638"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97E90C1"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678410DB" w14:textId="77777777" w:rsidR="0080473B" w:rsidRPr="00683101" w:rsidRDefault="0080473B" w:rsidP="00E56D89">
            <w:pPr>
              <w:jc w:val="both"/>
              <w:rPr>
                <w:rFonts w:ascii="Times New Roman" w:hAnsi="Times New Roman" w:cs="Times New Roman"/>
                <w:sz w:val="24"/>
              </w:rPr>
            </w:pPr>
          </w:p>
        </w:tc>
      </w:tr>
      <w:tr w:rsidR="0080473B" w:rsidRPr="00683101" w14:paraId="386257A7" w14:textId="77777777" w:rsidTr="00E56D89">
        <w:trPr>
          <w:trHeight w:val="455"/>
        </w:trPr>
        <w:tc>
          <w:tcPr>
            <w:tcW w:w="370" w:type="pct"/>
            <w:vMerge w:val="restart"/>
            <w:tcBorders>
              <w:top w:val="single" w:sz="4" w:space="0" w:color="auto"/>
            </w:tcBorders>
          </w:tcPr>
          <w:p w14:paraId="7B16CCE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3.2.2.</w:t>
            </w:r>
          </w:p>
        </w:tc>
        <w:tc>
          <w:tcPr>
            <w:tcW w:w="2023" w:type="pct"/>
            <w:vMerge w:val="restart"/>
            <w:tcBorders>
              <w:top w:val="single" w:sz="4" w:space="0" w:color="auto"/>
            </w:tcBorders>
          </w:tcPr>
          <w:p w14:paraId="34BEFB94"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darbības cilvēku savstarpējo nesaskaņu novēršanai.</w:t>
            </w:r>
          </w:p>
        </w:tc>
        <w:tc>
          <w:tcPr>
            <w:tcW w:w="344" w:type="pct"/>
            <w:tcBorders>
              <w:top w:val="single" w:sz="4" w:space="0" w:color="auto"/>
            </w:tcBorders>
            <w:shd w:val="clear" w:color="auto" w:fill="D9D9D9" w:themeFill="background1" w:themeFillShade="D9"/>
          </w:tcPr>
          <w:p w14:paraId="1DC631D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771B242"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funkciju sadalījums komandā TRM jomā</w:t>
            </w:r>
          </w:p>
        </w:tc>
        <w:tc>
          <w:tcPr>
            <w:tcW w:w="314" w:type="pct"/>
            <w:vMerge w:val="restart"/>
            <w:tcBorders>
              <w:top w:val="single" w:sz="4" w:space="0" w:color="auto"/>
            </w:tcBorders>
          </w:tcPr>
          <w:p w14:paraId="3FD06292"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4148E7EF" w14:textId="77777777" w:rsidTr="00E56D89">
        <w:trPr>
          <w:trHeight w:val="460"/>
        </w:trPr>
        <w:tc>
          <w:tcPr>
            <w:tcW w:w="370" w:type="pct"/>
            <w:vMerge/>
            <w:tcBorders>
              <w:bottom w:val="single" w:sz="4" w:space="0" w:color="auto"/>
            </w:tcBorders>
          </w:tcPr>
          <w:p w14:paraId="2FC968A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CBF9C7D"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3DE3437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2A1420B"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0F6F70D9" w14:textId="77777777" w:rsidR="0080473B" w:rsidRPr="00683101" w:rsidRDefault="0080473B" w:rsidP="00E56D89">
            <w:pPr>
              <w:jc w:val="both"/>
              <w:rPr>
                <w:rFonts w:ascii="Times New Roman" w:hAnsi="Times New Roman" w:cs="Times New Roman"/>
                <w:sz w:val="24"/>
              </w:rPr>
            </w:pPr>
          </w:p>
        </w:tc>
      </w:tr>
      <w:tr w:rsidR="0080473B" w:rsidRPr="00683101" w14:paraId="06552731" w14:textId="77777777" w:rsidTr="00E56D89">
        <w:trPr>
          <w:trHeight w:val="555"/>
        </w:trPr>
        <w:tc>
          <w:tcPr>
            <w:tcW w:w="370" w:type="pct"/>
            <w:vMerge w:val="restart"/>
            <w:tcBorders>
              <w:top w:val="single" w:sz="4" w:space="0" w:color="auto"/>
            </w:tcBorders>
          </w:tcPr>
          <w:p w14:paraId="24F6910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3.2.3.</w:t>
            </w:r>
          </w:p>
        </w:tc>
        <w:tc>
          <w:tcPr>
            <w:tcW w:w="2023" w:type="pct"/>
            <w:vMerge w:val="restart"/>
            <w:tcBorders>
              <w:top w:val="single" w:sz="4" w:space="0" w:color="auto"/>
            </w:tcBorders>
          </w:tcPr>
          <w:p w14:paraId="2226347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stratēģijas cilvēku savstarpējo nesaskaņu risināšanai.</w:t>
            </w:r>
          </w:p>
        </w:tc>
        <w:tc>
          <w:tcPr>
            <w:tcW w:w="344" w:type="pct"/>
            <w:tcBorders>
              <w:top w:val="single" w:sz="4" w:space="0" w:color="auto"/>
            </w:tcBorders>
            <w:shd w:val="clear" w:color="auto" w:fill="D9D9D9" w:themeFill="background1" w:themeFillShade="D9"/>
          </w:tcPr>
          <w:p w14:paraId="2EB6EC2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A8D8B59"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i/>
                <w:sz w:val="24"/>
              </w:rPr>
              <w:t>Neobligātais saturs: jūsu grupas ietvaros, simulatorā</w:t>
            </w:r>
          </w:p>
        </w:tc>
        <w:tc>
          <w:tcPr>
            <w:tcW w:w="314" w:type="pct"/>
            <w:vMerge w:val="restart"/>
            <w:tcBorders>
              <w:top w:val="single" w:sz="4" w:space="0" w:color="auto"/>
            </w:tcBorders>
          </w:tcPr>
          <w:p w14:paraId="6327BB9B"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096A4154" w14:textId="77777777" w:rsidTr="00C97751">
        <w:trPr>
          <w:trHeight w:val="254"/>
        </w:trPr>
        <w:tc>
          <w:tcPr>
            <w:tcW w:w="370" w:type="pct"/>
            <w:vMerge/>
          </w:tcPr>
          <w:p w14:paraId="0BCD3C46" w14:textId="77777777" w:rsidR="0080473B" w:rsidRPr="00683101" w:rsidRDefault="0080473B" w:rsidP="00E56D89">
            <w:pPr>
              <w:jc w:val="both"/>
              <w:rPr>
                <w:rFonts w:ascii="Times New Roman" w:hAnsi="Times New Roman" w:cs="Times New Roman"/>
                <w:sz w:val="24"/>
              </w:rPr>
            </w:pPr>
          </w:p>
        </w:tc>
        <w:tc>
          <w:tcPr>
            <w:tcW w:w="2023" w:type="pct"/>
            <w:vMerge/>
          </w:tcPr>
          <w:p w14:paraId="5B8E091E" w14:textId="77777777" w:rsidR="0080473B" w:rsidRPr="00683101" w:rsidRDefault="0080473B" w:rsidP="00E56D89">
            <w:pPr>
              <w:jc w:val="both"/>
              <w:rPr>
                <w:rFonts w:ascii="Times New Roman" w:hAnsi="Times New Roman" w:cs="Times New Roman"/>
                <w:sz w:val="24"/>
              </w:rPr>
            </w:pPr>
          </w:p>
        </w:tc>
        <w:tc>
          <w:tcPr>
            <w:tcW w:w="344" w:type="pct"/>
          </w:tcPr>
          <w:p w14:paraId="7300ACDF"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BF4D334" w14:textId="77777777" w:rsidR="0080473B" w:rsidRPr="00683101" w:rsidRDefault="0080473B" w:rsidP="00E56D89">
            <w:pPr>
              <w:jc w:val="both"/>
              <w:rPr>
                <w:rFonts w:ascii="Times New Roman" w:hAnsi="Times New Roman" w:cs="Times New Roman"/>
                <w:sz w:val="24"/>
              </w:rPr>
            </w:pPr>
          </w:p>
        </w:tc>
        <w:tc>
          <w:tcPr>
            <w:tcW w:w="314" w:type="pct"/>
            <w:vMerge/>
          </w:tcPr>
          <w:p w14:paraId="7A577D2E" w14:textId="77777777" w:rsidR="0080473B" w:rsidRPr="00683101" w:rsidRDefault="0080473B" w:rsidP="00E56D89">
            <w:pPr>
              <w:jc w:val="both"/>
              <w:rPr>
                <w:rFonts w:ascii="Times New Roman" w:hAnsi="Times New Roman" w:cs="Times New Roman"/>
                <w:sz w:val="24"/>
              </w:rPr>
            </w:pPr>
          </w:p>
        </w:tc>
      </w:tr>
      <w:tr w:rsidR="0080473B" w:rsidRPr="00683101" w14:paraId="0B34DDD8" w14:textId="77777777" w:rsidTr="00C97751">
        <w:trPr>
          <w:trHeight w:val="485"/>
        </w:trPr>
        <w:tc>
          <w:tcPr>
            <w:tcW w:w="5000" w:type="pct"/>
            <w:gridSpan w:val="5"/>
            <w:shd w:val="clear" w:color="auto" w:fill="A6A6A6" w:themeFill="background1" w:themeFillShade="A6"/>
            <w:vAlign w:val="center"/>
          </w:tcPr>
          <w:p w14:paraId="4C58F1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3.3. apakštēma. Atbildīga rīcība</w:t>
            </w:r>
          </w:p>
        </w:tc>
      </w:tr>
      <w:tr w:rsidR="0080473B" w:rsidRPr="00683101" w14:paraId="4616138D" w14:textId="77777777" w:rsidTr="00E56D89">
        <w:trPr>
          <w:trHeight w:val="629"/>
        </w:trPr>
        <w:tc>
          <w:tcPr>
            <w:tcW w:w="370" w:type="pct"/>
            <w:vMerge w:val="restart"/>
          </w:tcPr>
          <w:p w14:paraId="062F59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3.3.1.</w:t>
            </w:r>
          </w:p>
        </w:tc>
        <w:tc>
          <w:tcPr>
            <w:tcW w:w="2023" w:type="pct"/>
            <w:vMerge w:val="restart"/>
          </w:tcPr>
          <w:p w14:paraId="61760AF2"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Apsvērt faktorus, kas ietekmē atbildīgu rīcību.</w:t>
            </w:r>
          </w:p>
        </w:tc>
        <w:tc>
          <w:tcPr>
            <w:tcW w:w="344" w:type="pct"/>
            <w:shd w:val="clear" w:color="auto" w:fill="D9D9D9" w:themeFill="background1" w:themeFillShade="D9"/>
          </w:tcPr>
          <w:p w14:paraId="088EDDB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6BDCED0D"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situācija, komanda, personīgā situācija un spriestspēja, pamatojuma sniegšana, morālā motivācija, personība</w:t>
            </w:r>
          </w:p>
        </w:tc>
        <w:tc>
          <w:tcPr>
            <w:tcW w:w="314" w:type="pct"/>
            <w:vMerge w:val="restart"/>
          </w:tcPr>
          <w:p w14:paraId="157F0CAD"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AAE4488" w14:textId="77777777" w:rsidTr="00E56D89">
        <w:trPr>
          <w:trHeight w:val="266"/>
        </w:trPr>
        <w:tc>
          <w:tcPr>
            <w:tcW w:w="370" w:type="pct"/>
            <w:vMerge/>
            <w:tcBorders>
              <w:bottom w:val="single" w:sz="4" w:space="0" w:color="auto"/>
            </w:tcBorders>
          </w:tcPr>
          <w:p w14:paraId="57F8E5B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2922B27"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3C8E201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3717FDA"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24429DD9" w14:textId="77777777" w:rsidR="0080473B" w:rsidRPr="00683101" w:rsidRDefault="0080473B" w:rsidP="00E56D89">
            <w:pPr>
              <w:jc w:val="both"/>
              <w:rPr>
                <w:rFonts w:ascii="Times New Roman" w:hAnsi="Times New Roman" w:cs="Times New Roman"/>
                <w:sz w:val="24"/>
              </w:rPr>
            </w:pPr>
          </w:p>
        </w:tc>
      </w:tr>
      <w:tr w:rsidR="0080473B" w:rsidRPr="00683101" w14:paraId="7A6EDFAC" w14:textId="77777777" w:rsidTr="00E56D89">
        <w:trPr>
          <w:trHeight w:val="460"/>
        </w:trPr>
        <w:tc>
          <w:tcPr>
            <w:tcW w:w="370" w:type="pct"/>
            <w:vMerge w:val="restart"/>
            <w:tcBorders>
              <w:top w:val="single" w:sz="4" w:space="0" w:color="auto"/>
            </w:tcBorders>
          </w:tcPr>
          <w:p w14:paraId="7A87DFC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3.3.2.</w:t>
            </w:r>
          </w:p>
        </w:tc>
        <w:tc>
          <w:tcPr>
            <w:tcW w:w="2023" w:type="pct"/>
            <w:vMerge w:val="restart"/>
            <w:tcBorders>
              <w:top w:val="single" w:sz="4" w:space="0" w:color="auto"/>
            </w:tcBorders>
          </w:tcPr>
          <w:p w14:paraId="49A1F03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Piemērot atbilstošu spriestspēju.</w:t>
            </w:r>
          </w:p>
        </w:tc>
        <w:tc>
          <w:tcPr>
            <w:tcW w:w="344" w:type="pct"/>
            <w:tcBorders>
              <w:top w:val="single" w:sz="4" w:space="0" w:color="auto"/>
            </w:tcBorders>
            <w:shd w:val="clear" w:color="auto" w:fill="D9D9D9" w:themeFill="background1" w:themeFillShade="D9"/>
          </w:tcPr>
          <w:p w14:paraId="6488B2D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6B42960F"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Gadījumu izpēte un dilemmas situāciju apspriešana</w:t>
            </w:r>
          </w:p>
        </w:tc>
        <w:tc>
          <w:tcPr>
            <w:tcW w:w="314" w:type="pct"/>
            <w:vMerge w:val="restart"/>
            <w:tcBorders>
              <w:top w:val="single" w:sz="4" w:space="0" w:color="auto"/>
            </w:tcBorders>
          </w:tcPr>
          <w:p w14:paraId="7483AC1E"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508D0F87" w14:textId="77777777" w:rsidTr="00E56D89">
        <w:trPr>
          <w:trHeight w:val="238"/>
        </w:trPr>
        <w:tc>
          <w:tcPr>
            <w:tcW w:w="370" w:type="pct"/>
            <w:vMerge/>
          </w:tcPr>
          <w:p w14:paraId="0A87D587" w14:textId="77777777" w:rsidR="0080473B" w:rsidRPr="00683101" w:rsidRDefault="0080473B" w:rsidP="00E56D89">
            <w:pPr>
              <w:jc w:val="both"/>
              <w:rPr>
                <w:rFonts w:ascii="Times New Roman" w:hAnsi="Times New Roman" w:cs="Times New Roman"/>
                <w:sz w:val="24"/>
              </w:rPr>
            </w:pPr>
          </w:p>
        </w:tc>
        <w:tc>
          <w:tcPr>
            <w:tcW w:w="2023" w:type="pct"/>
            <w:vMerge/>
          </w:tcPr>
          <w:p w14:paraId="18176241" w14:textId="77777777" w:rsidR="0080473B" w:rsidRPr="00683101" w:rsidRDefault="0080473B" w:rsidP="00E56D89">
            <w:pPr>
              <w:jc w:val="both"/>
              <w:rPr>
                <w:rFonts w:ascii="Times New Roman" w:hAnsi="Times New Roman" w:cs="Times New Roman"/>
                <w:sz w:val="24"/>
              </w:rPr>
            </w:pPr>
          </w:p>
        </w:tc>
        <w:tc>
          <w:tcPr>
            <w:tcW w:w="344" w:type="pct"/>
          </w:tcPr>
          <w:p w14:paraId="542112A8"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13D595F8" w14:textId="77777777" w:rsidR="0080473B" w:rsidRPr="00683101" w:rsidRDefault="0080473B" w:rsidP="00E56D89">
            <w:pPr>
              <w:jc w:val="both"/>
              <w:rPr>
                <w:rFonts w:ascii="Times New Roman" w:hAnsi="Times New Roman" w:cs="Times New Roman"/>
                <w:sz w:val="24"/>
              </w:rPr>
            </w:pPr>
          </w:p>
        </w:tc>
        <w:tc>
          <w:tcPr>
            <w:tcW w:w="314" w:type="pct"/>
            <w:vMerge/>
          </w:tcPr>
          <w:p w14:paraId="03E703E5" w14:textId="77777777" w:rsidR="0080473B" w:rsidRPr="00683101" w:rsidRDefault="0080473B" w:rsidP="00E56D89">
            <w:pPr>
              <w:jc w:val="both"/>
              <w:rPr>
                <w:rFonts w:ascii="Times New Roman" w:hAnsi="Times New Roman" w:cs="Times New Roman"/>
                <w:sz w:val="24"/>
              </w:rPr>
            </w:pPr>
          </w:p>
        </w:tc>
      </w:tr>
      <w:tr w:rsidR="0080473B" w:rsidRPr="00683101" w14:paraId="751282D8" w14:textId="77777777" w:rsidTr="00E56D89">
        <w:trPr>
          <w:trHeight w:val="737"/>
        </w:trPr>
        <w:tc>
          <w:tcPr>
            <w:tcW w:w="5000" w:type="pct"/>
            <w:gridSpan w:val="5"/>
            <w:tcBorders>
              <w:top w:val="single" w:sz="12" w:space="0" w:color="auto"/>
            </w:tcBorders>
            <w:vAlign w:val="center"/>
          </w:tcPr>
          <w:p w14:paraId="4E9995B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HUM 4. TĒMA. STRESS</w:t>
            </w:r>
          </w:p>
        </w:tc>
      </w:tr>
      <w:tr w:rsidR="0080473B" w:rsidRPr="00683101" w14:paraId="4AC168AD" w14:textId="77777777" w:rsidTr="00E56D89">
        <w:trPr>
          <w:trHeight w:val="624"/>
        </w:trPr>
        <w:tc>
          <w:tcPr>
            <w:tcW w:w="5000" w:type="pct"/>
            <w:gridSpan w:val="5"/>
            <w:shd w:val="clear" w:color="auto" w:fill="A6A6A6" w:themeFill="background1" w:themeFillShade="A6"/>
            <w:vAlign w:val="center"/>
          </w:tcPr>
          <w:p w14:paraId="62329D1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4.1. apakštēma. Stress</w:t>
            </w:r>
          </w:p>
        </w:tc>
      </w:tr>
      <w:tr w:rsidR="0080473B" w:rsidRPr="00683101" w14:paraId="2D46727E" w14:textId="77777777" w:rsidTr="00E56D89">
        <w:trPr>
          <w:trHeight w:val="475"/>
        </w:trPr>
        <w:tc>
          <w:tcPr>
            <w:tcW w:w="370" w:type="pct"/>
            <w:vMerge w:val="restart"/>
          </w:tcPr>
          <w:p w14:paraId="78D98F35"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APS HUM 4.1.1.</w:t>
            </w:r>
          </w:p>
        </w:tc>
        <w:tc>
          <w:tcPr>
            <w:tcW w:w="2023" w:type="pct"/>
            <w:vMerge w:val="restart"/>
          </w:tcPr>
          <w:p w14:paraId="4D57E6B4"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Atpazīt stresa ietekmi uz veiktspēju.</w:t>
            </w:r>
          </w:p>
        </w:tc>
        <w:tc>
          <w:tcPr>
            <w:tcW w:w="344" w:type="pct"/>
            <w:shd w:val="clear" w:color="auto" w:fill="D9D9D9" w:themeFill="background1" w:themeFillShade="D9"/>
          </w:tcPr>
          <w:p w14:paraId="403A6A5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shd w:val="clear" w:color="auto" w:fill="FF9999"/>
          </w:tcPr>
          <w:p w14:paraId="1C0F9655"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Stress un tā simptomi sevī un citos</w:t>
            </w:r>
          </w:p>
        </w:tc>
        <w:tc>
          <w:tcPr>
            <w:tcW w:w="314" w:type="pct"/>
            <w:vMerge w:val="restart"/>
          </w:tcPr>
          <w:p w14:paraId="1D06E9DD"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465444EB" w14:textId="77777777" w:rsidTr="00E56D89">
        <w:trPr>
          <w:trHeight w:val="221"/>
        </w:trPr>
        <w:tc>
          <w:tcPr>
            <w:tcW w:w="370" w:type="pct"/>
            <w:vMerge/>
          </w:tcPr>
          <w:p w14:paraId="02A30FE3" w14:textId="77777777" w:rsidR="0080473B" w:rsidRPr="00683101" w:rsidRDefault="0080473B" w:rsidP="00E56D89">
            <w:pPr>
              <w:jc w:val="both"/>
              <w:rPr>
                <w:rFonts w:ascii="Times New Roman" w:hAnsi="Times New Roman" w:cs="Times New Roman"/>
                <w:sz w:val="24"/>
              </w:rPr>
            </w:pPr>
          </w:p>
        </w:tc>
        <w:tc>
          <w:tcPr>
            <w:tcW w:w="2023" w:type="pct"/>
            <w:vMerge/>
          </w:tcPr>
          <w:p w14:paraId="44A52F36" w14:textId="77777777" w:rsidR="0080473B" w:rsidRPr="00683101" w:rsidRDefault="0080473B" w:rsidP="00E56D89">
            <w:pPr>
              <w:jc w:val="both"/>
              <w:rPr>
                <w:rFonts w:ascii="Times New Roman" w:hAnsi="Times New Roman" w:cs="Times New Roman"/>
                <w:sz w:val="24"/>
              </w:rPr>
            </w:pPr>
          </w:p>
        </w:tc>
        <w:tc>
          <w:tcPr>
            <w:tcW w:w="344" w:type="pct"/>
          </w:tcPr>
          <w:p w14:paraId="101109DB"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78B3DBDD" w14:textId="77777777" w:rsidR="0080473B" w:rsidRPr="00683101" w:rsidRDefault="0080473B" w:rsidP="00E56D89">
            <w:pPr>
              <w:jc w:val="both"/>
              <w:rPr>
                <w:rFonts w:ascii="Times New Roman" w:hAnsi="Times New Roman" w:cs="Times New Roman"/>
                <w:sz w:val="24"/>
              </w:rPr>
            </w:pPr>
          </w:p>
        </w:tc>
        <w:tc>
          <w:tcPr>
            <w:tcW w:w="314" w:type="pct"/>
            <w:vMerge/>
          </w:tcPr>
          <w:p w14:paraId="2706AE2A" w14:textId="77777777" w:rsidR="0080473B" w:rsidRPr="00683101" w:rsidRDefault="0080473B" w:rsidP="00E56D89">
            <w:pPr>
              <w:jc w:val="both"/>
              <w:rPr>
                <w:rFonts w:ascii="Times New Roman" w:hAnsi="Times New Roman" w:cs="Times New Roman"/>
                <w:sz w:val="24"/>
              </w:rPr>
            </w:pPr>
          </w:p>
        </w:tc>
      </w:tr>
      <w:tr w:rsidR="0080473B" w:rsidRPr="00683101" w14:paraId="488E18DE" w14:textId="77777777" w:rsidTr="00E56D89">
        <w:trPr>
          <w:trHeight w:val="624"/>
        </w:trPr>
        <w:tc>
          <w:tcPr>
            <w:tcW w:w="5000" w:type="pct"/>
            <w:gridSpan w:val="5"/>
            <w:shd w:val="clear" w:color="auto" w:fill="A6A6A6" w:themeFill="background1" w:themeFillShade="A6"/>
            <w:vAlign w:val="center"/>
          </w:tcPr>
          <w:p w14:paraId="29E4C60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4.2. apakštēma. Stresa pārvaldība</w:t>
            </w:r>
          </w:p>
        </w:tc>
      </w:tr>
      <w:tr w:rsidR="0080473B" w:rsidRPr="00683101" w14:paraId="5D3F52DC" w14:textId="77777777" w:rsidTr="00E56D89">
        <w:trPr>
          <w:trHeight w:val="589"/>
        </w:trPr>
        <w:tc>
          <w:tcPr>
            <w:tcW w:w="370" w:type="pct"/>
            <w:vMerge w:val="restart"/>
          </w:tcPr>
          <w:p w14:paraId="0E5CCF1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4.2.1.</w:t>
            </w:r>
          </w:p>
        </w:tc>
        <w:tc>
          <w:tcPr>
            <w:tcW w:w="2023" w:type="pct"/>
            <w:vMerge w:val="restart"/>
          </w:tcPr>
          <w:p w14:paraId="1980B7E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Rīcība, lai mazinātu stresu.</w:t>
            </w:r>
          </w:p>
        </w:tc>
        <w:tc>
          <w:tcPr>
            <w:tcW w:w="344" w:type="pct"/>
            <w:shd w:val="clear" w:color="auto" w:fill="D9D9D9" w:themeFill="background1" w:themeFillShade="D9"/>
          </w:tcPr>
          <w:p w14:paraId="7A1B4AD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04130FF9"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Personības iezīmju ietekme uz spēju tikt galā ar stresu, aktīvas stresa mazināšanas priekšrocības</w:t>
            </w:r>
          </w:p>
        </w:tc>
        <w:tc>
          <w:tcPr>
            <w:tcW w:w="314" w:type="pct"/>
            <w:vMerge w:val="restart"/>
          </w:tcPr>
          <w:p w14:paraId="6A586C4A"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69FA2ED2" w14:textId="77777777" w:rsidTr="00E56D89">
        <w:trPr>
          <w:trHeight w:val="187"/>
        </w:trPr>
        <w:tc>
          <w:tcPr>
            <w:tcW w:w="370" w:type="pct"/>
            <w:vMerge/>
            <w:tcBorders>
              <w:top w:val="single" w:sz="4" w:space="0" w:color="auto"/>
            </w:tcBorders>
          </w:tcPr>
          <w:p w14:paraId="615AA50D" w14:textId="77777777" w:rsidR="0080473B" w:rsidRPr="00683101" w:rsidRDefault="0080473B" w:rsidP="00E56D89">
            <w:pPr>
              <w:jc w:val="both"/>
              <w:rPr>
                <w:rFonts w:ascii="Times New Roman" w:hAnsi="Times New Roman" w:cs="Times New Roman"/>
                <w:sz w:val="24"/>
              </w:rPr>
            </w:pPr>
          </w:p>
        </w:tc>
        <w:tc>
          <w:tcPr>
            <w:tcW w:w="2023" w:type="pct"/>
            <w:vMerge/>
          </w:tcPr>
          <w:p w14:paraId="6D7AC979" w14:textId="77777777" w:rsidR="0080473B" w:rsidRPr="00683101" w:rsidRDefault="0080473B" w:rsidP="00E56D89">
            <w:pPr>
              <w:ind w:left="144" w:right="209"/>
              <w:jc w:val="both"/>
              <w:rPr>
                <w:rFonts w:ascii="Times New Roman" w:hAnsi="Times New Roman" w:cs="Times New Roman"/>
                <w:sz w:val="24"/>
              </w:rPr>
            </w:pPr>
          </w:p>
        </w:tc>
        <w:tc>
          <w:tcPr>
            <w:tcW w:w="344" w:type="pct"/>
            <w:shd w:val="clear" w:color="auto" w:fill="auto"/>
          </w:tcPr>
          <w:p w14:paraId="1A901A6D"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255277A1" w14:textId="77777777" w:rsidR="0080473B" w:rsidRPr="00683101" w:rsidRDefault="0080473B" w:rsidP="00E56D89">
            <w:pPr>
              <w:ind w:left="103" w:right="258"/>
              <w:jc w:val="both"/>
              <w:rPr>
                <w:rFonts w:ascii="Times New Roman" w:hAnsi="Times New Roman" w:cs="Times New Roman"/>
                <w:sz w:val="24"/>
              </w:rPr>
            </w:pPr>
          </w:p>
        </w:tc>
        <w:tc>
          <w:tcPr>
            <w:tcW w:w="314" w:type="pct"/>
            <w:vMerge/>
          </w:tcPr>
          <w:p w14:paraId="67C41F85" w14:textId="77777777" w:rsidR="0080473B" w:rsidRPr="00683101" w:rsidRDefault="0080473B" w:rsidP="00E56D89">
            <w:pPr>
              <w:jc w:val="both"/>
              <w:rPr>
                <w:rFonts w:ascii="Times New Roman" w:hAnsi="Times New Roman"/>
                <w:color w:val="000000"/>
                <w:sz w:val="24"/>
                <w:szCs w:val="24"/>
              </w:rPr>
            </w:pPr>
          </w:p>
        </w:tc>
      </w:tr>
      <w:tr w:rsidR="0080473B" w:rsidRPr="00683101" w14:paraId="34AEC88C" w14:textId="77777777" w:rsidTr="00E56D89">
        <w:trPr>
          <w:trHeight w:val="113"/>
        </w:trPr>
        <w:tc>
          <w:tcPr>
            <w:tcW w:w="370" w:type="pct"/>
            <w:vMerge/>
            <w:tcBorders>
              <w:bottom w:val="single" w:sz="4" w:space="0" w:color="auto"/>
            </w:tcBorders>
          </w:tcPr>
          <w:p w14:paraId="3DE311A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B28BB3C"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74A3D3E5"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4C04F5FF"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755E1093" w14:textId="77777777" w:rsidR="0080473B" w:rsidRPr="00683101" w:rsidRDefault="0080473B" w:rsidP="00E56D89">
            <w:pPr>
              <w:jc w:val="both"/>
              <w:rPr>
                <w:rFonts w:ascii="Times New Roman" w:hAnsi="Times New Roman" w:cs="Times New Roman"/>
                <w:color w:val="000000"/>
                <w:sz w:val="24"/>
              </w:rPr>
            </w:pPr>
          </w:p>
        </w:tc>
      </w:tr>
      <w:tr w:rsidR="0080473B" w:rsidRPr="00683101" w14:paraId="551CAD26" w14:textId="77777777" w:rsidTr="00E56D89">
        <w:trPr>
          <w:trHeight w:val="537"/>
        </w:trPr>
        <w:tc>
          <w:tcPr>
            <w:tcW w:w="370" w:type="pct"/>
            <w:vMerge w:val="restart"/>
            <w:tcBorders>
              <w:top w:val="single" w:sz="4" w:space="0" w:color="auto"/>
            </w:tcBorders>
          </w:tcPr>
          <w:p w14:paraId="3050612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4.2.2.</w:t>
            </w:r>
          </w:p>
        </w:tc>
        <w:tc>
          <w:tcPr>
            <w:tcW w:w="2023" w:type="pct"/>
            <w:vMerge w:val="restart"/>
            <w:tcBorders>
              <w:top w:val="single" w:sz="4" w:space="0" w:color="auto"/>
              <w:bottom w:val="single" w:sz="4" w:space="0" w:color="auto"/>
            </w:tcBorders>
          </w:tcPr>
          <w:p w14:paraId="16AAE04B"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Reaģēt uz stresa situācijām, piedāvājot, lūdzot vai pieņemot palīdzību.</w:t>
            </w:r>
          </w:p>
        </w:tc>
        <w:tc>
          <w:tcPr>
            <w:tcW w:w="344" w:type="pct"/>
            <w:tcBorders>
              <w:top w:val="single" w:sz="4" w:space="0" w:color="auto"/>
            </w:tcBorders>
            <w:shd w:val="clear" w:color="auto" w:fill="D9D9D9" w:themeFill="background1" w:themeFillShade="D9"/>
          </w:tcPr>
          <w:p w14:paraId="346B64A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1701387B"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Neobligāts saturs: priekšrocības, kas piemīt palīdzības piedāvāšanai, pieņemšanai vai lūgšanai stresa situācijās</w:t>
            </w:r>
          </w:p>
        </w:tc>
        <w:tc>
          <w:tcPr>
            <w:tcW w:w="314" w:type="pct"/>
            <w:vMerge w:val="restart"/>
            <w:tcBorders>
              <w:top w:val="single" w:sz="4" w:space="0" w:color="auto"/>
              <w:bottom w:val="single" w:sz="4" w:space="0" w:color="auto"/>
            </w:tcBorders>
          </w:tcPr>
          <w:p w14:paraId="24E08A0C"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74880D77" w14:textId="77777777" w:rsidTr="00E56D89">
        <w:trPr>
          <w:trHeight w:val="202"/>
        </w:trPr>
        <w:tc>
          <w:tcPr>
            <w:tcW w:w="370" w:type="pct"/>
            <w:vMerge/>
            <w:tcBorders>
              <w:bottom w:val="single" w:sz="4" w:space="0" w:color="auto"/>
            </w:tcBorders>
          </w:tcPr>
          <w:p w14:paraId="482B6CE3" w14:textId="77777777" w:rsidR="0080473B" w:rsidRPr="00683101" w:rsidRDefault="0080473B" w:rsidP="00E56D89">
            <w:pPr>
              <w:jc w:val="both"/>
              <w:rPr>
                <w:rFonts w:ascii="Times New Roman" w:hAnsi="Times New Roman"/>
                <w:sz w:val="24"/>
                <w:szCs w:val="24"/>
              </w:rPr>
            </w:pPr>
          </w:p>
        </w:tc>
        <w:tc>
          <w:tcPr>
            <w:tcW w:w="2023" w:type="pct"/>
            <w:vMerge/>
            <w:tcBorders>
              <w:bottom w:val="single" w:sz="4" w:space="0" w:color="auto"/>
            </w:tcBorders>
          </w:tcPr>
          <w:p w14:paraId="44FD1163" w14:textId="77777777" w:rsidR="0080473B" w:rsidRPr="00683101" w:rsidRDefault="0080473B" w:rsidP="00E56D89">
            <w:pPr>
              <w:ind w:left="144" w:right="209"/>
              <w:jc w:val="both"/>
              <w:rPr>
                <w:rFonts w:ascii="Times New Roman" w:hAnsi="Times New Roman"/>
                <w:sz w:val="24"/>
                <w:szCs w:val="24"/>
              </w:rPr>
            </w:pPr>
          </w:p>
        </w:tc>
        <w:tc>
          <w:tcPr>
            <w:tcW w:w="344" w:type="pct"/>
            <w:tcBorders>
              <w:bottom w:val="single" w:sz="4" w:space="0" w:color="auto"/>
            </w:tcBorders>
            <w:shd w:val="clear" w:color="auto" w:fill="auto"/>
          </w:tcPr>
          <w:p w14:paraId="3B90E36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0709121"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397C66FF" w14:textId="77777777" w:rsidR="0080473B" w:rsidRPr="00683101" w:rsidRDefault="0080473B" w:rsidP="00E56D89">
            <w:pPr>
              <w:jc w:val="both"/>
              <w:rPr>
                <w:rFonts w:ascii="Times New Roman" w:hAnsi="Times New Roman" w:cs="Times New Roman"/>
                <w:sz w:val="24"/>
              </w:rPr>
            </w:pPr>
          </w:p>
        </w:tc>
      </w:tr>
      <w:tr w:rsidR="0080473B" w:rsidRPr="00683101" w14:paraId="167D9678" w14:textId="77777777" w:rsidTr="00E56D89">
        <w:trPr>
          <w:trHeight w:val="437"/>
        </w:trPr>
        <w:tc>
          <w:tcPr>
            <w:tcW w:w="370" w:type="pct"/>
            <w:vMerge w:val="restart"/>
            <w:tcBorders>
              <w:top w:val="single" w:sz="4" w:space="0" w:color="auto"/>
            </w:tcBorders>
          </w:tcPr>
          <w:p w14:paraId="22797D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4.2.3.</w:t>
            </w:r>
          </w:p>
        </w:tc>
        <w:tc>
          <w:tcPr>
            <w:tcW w:w="2023" w:type="pct"/>
            <w:vMerge w:val="restart"/>
            <w:tcBorders>
              <w:top w:val="single" w:sz="4" w:space="0" w:color="auto"/>
            </w:tcBorders>
          </w:tcPr>
          <w:p w14:paraId="29CAA78F"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Atpazīt šokējošu un stresu radošu notikumu ietekmi.</w:t>
            </w:r>
          </w:p>
        </w:tc>
        <w:tc>
          <w:tcPr>
            <w:tcW w:w="344" w:type="pct"/>
            <w:tcBorders>
              <w:top w:val="single" w:sz="4" w:space="0" w:color="auto"/>
            </w:tcBorders>
            <w:shd w:val="clear" w:color="auto" w:fill="D9D9D9" w:themeFill="background1" w:themeFillShade="D9"/>
          </w:tcPr>
          <w:p w14:paraId="5E8AE5D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tcBorders>
              <w:top w:val="single" w:sz="4" w:space="0" w:color="auto"/>
            </w:tcBorders>
            <w:shd w:val="clear" w:color="auto" w:fill="FF9999"/>
          </w:tcPr>
          <w:p w14:paraId="119FB76E"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14" w:type="pct"/>
            <w:vMerge w:val="restart"/>
            <w:tcBorders>
              <w:top w:val="single" w:sz="4" w:space="0" w:color="auto"/>
            </w:tcBorders>
          </w:tcPr>
          <w:p w14:paraId="374CC064"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00FF345" w14:textId="77777777" w:rsidTr="00E56D89">
        <w:trPr>
          <w:trHeight w:val="244"/>
        </w:trPr>
        <w:tc>
          <w:tcPr>
            <w:tcW w:w="370" w:type="pct"/>
            <w:vMerge/>
            <w:tcBorders>
              <w:bottom w:val="single" w:sz="4" w:space="0" w:color="auto"/>
            </w:tcBorders>
          </w:tcPr>
          <w:p w14:paraId="6B0240C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07BDB33"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3A950354"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01AD7227"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76010454" w14:textId="77777777" w:rsidR="0080473B" w:rsidRPr="00683101" w:rsidRDefault="0080473B" w:rsidP="00E56D89">
            <w:pPr>
              <w:jc w:val="both"/>
              <w:rPr>
                <w:rFonts w:ascii="Times New Roman" w:hAnsi="Times New Roman" w:cs="Times New Roman"/>
                <w:color w:val="000000"/>
                <w:sz w:val="24"/>
              </w:rPr>
            </w:pPr>
          </w:p>
        </w:tc>
      </w:tr>
      <w:tr w:rsidR="0080473B" w:rsidRPr="00683101" w14:paraId="265B230E" w14:textId="77777777" w:rsidTr="00E56D89">
        <w:trPr>
          <w:trHeight w:val="525"/>
        </w:trPr>
        <w:tc>
          <w:tcPr>
            <w:tcW w:w="370" w:type="pct"/>
            <w:vMerge w:val="restart"/>
            <w:tcBorders>
              <w:top w:val="single" w:sz="4" w:space="0" w:color="auto"/>
            </w:tcBorders>
          </w:tcPr>
          <w:p w14:paraId="1EF4661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4.2.4.</w:t>
            </w:r>
          </w:p>
        </w:tc>
        <w:tc>
          <w:tcPr>
            <w:tcW w:w="2023" w:type="pct"/>
            <w:vMerge w:val="restart"/>
            <w:tcBorders>
              <w:top w:val="single" w:sz="4" w:space="0" w:color="auto"/>
            </w:tcBorders>
          </w:tcPr>
          <w:p w14:paraId="20FCAFBC"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44" w:type="pct"/>
            <w:tcBorders>
              <w:top w:val="single" w:sz="4" w:space="0" w:color="auto"/>
            </w:tcBorders>
            <w:shd w:val="clear" w:color="auto" w:fill="D9D9D9" w:themeFill="background1" w:themeFillShade="D9"/>
          </w:tcPr>
          <w:p w14:paraId="18EE880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1E642E0" w14:textId="77777777" w:rsidR="0080473B" w:rsidRPr="00683101" w:rsidRDefault="0080473B" w:rsidP="00E56D89">
            <w:pPr>
              <w:ind w:left="103" w:right="258"/>
              <w:jc w:val="both"/>
              <w:rPr>
                <w:rFonts w:ascii="Times New Roman" w:hAnsi="Times New Roman" w:cs="Times New Roman"/>
                <w:sz w:val="24"/>
              </w:rPr>
            </w:pPr>
          </w:p>
        </w:tc>
        <w:tc>
          <w:tcPr>
            <w:tcW w:w="314" w:type="pct"/>
            <w:vMerge w:val="restart"/>
            <w:tcBorders>
              <w:top w:val="single" w:sz="4" w:space="0" w:color="auto"/>
            </w:tcBorders>
          </w:tcPr>
          <w:p w14:paraId="49A05148"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color w:val="000000"/>
                <w:sz w:val="24"/>
              </w:rPr>
              <w:t>VISAS</w:t>
            </w:r>
          </w:p>
        </w:tc>
      </w:tr>
      <w:tr w:rsidR="0080473B" w:rsidRPr="00683101" w14:paraId="4F8AC65F" w14:textId="77777777" w:rsidTr="00E56D89">
        <w:trPr>
          <w:trHeight w:val="253"/>
        </w:trPr>
        <w:tc>
          <w:tcPr>
            <w:tcW w:w="370" w:type="pct"/>
            <w:vMerge/>
            <w:tcBorders>
              <w:bottom w:val="single" w:sz="4" w:space="0" w:color="auto"/>
            </w:tcBorders>
          </w:tcPr>
          <w:p w14:paraId="115C992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86BD7BE"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4C40497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94E87CF"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34BCF188" w14:textId="77777777" w:rsidR="0080473B" w:rsidRPr="00683101" w:rsidRDefault="0080473B" w:rsidP="00E56D89">
            <w:pPr>
              <w:jc w:val="both"/>
              <w:rPr>
                <w:rFonts w:ascii="Times New Roman" w:hAnsi="Times New Roman" w:cs="Times New Roman"/>
                <w:color w:val="000000"/>
                <w:sz w:val="24"/>
              </w:rPr>
            </w:pPr>
          </w:p>
        </w:tc>
      </w:tr>
      <w:tr w:rsidR="0080473B" w:rsidRPr="00683101" w14:paraId="6ACDC247" w14:textId="77777777" w:rsidTr="00E56D89">
        <w:trPr>
          <w:trHeight w:val="595"/>
        </w:trPr>
        <w:tc>
          <w:tcPr>
            <w:tcW w:w="370" w:type="pct"/>
            <w:vMerge w:val="restart"/>
            <w:tcBorders>
              <w:top w:val="single" w:sz="4" w:space="0" w:color="auto"/>
            </w:tcBorders>
          </w:tcPr>
          <w:p w14:paraId="19E90DC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4.2.5.</w:t>
            </w:r>
          </w:p>
        </w:tc>
        <w:tc>
          <w:tcPr>
            <w:tcW w:w="2023" w:type="pct"/>
            <w:vMerge w:val="restart"/>
            <w:tcBorders>
              <w:top w:val="single" w:sz="4" w:space="0" w:color="auto"/>
            </w:tcBorders>
          </w:tcPr>
          <w:p w14:paraId="1CC2F213"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procedūras, ko izmanto pēc incidenta / nelaimes gadījuma.</w:t>
            </w:r>
          </w:p>
        </w:tc>
        <w:tc>
          <w:tcPr>
            <w:tcW w:w="344" w:type="pct"/>
            <w:tcBorders>
              <w:top w:val="single" w:sz="4" w:space="0" w:color="auto"/>
            </w:tcBorders>
            <w:shd w:val="clear" w:color="auto" w:fill="D9D9D9" w:themeFill="background1" w:themeFillShade="D9"/>
          </w:tcPr>
          <w:p w14:paraId="7DCD87C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0DE1AE8"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CISM, konsultēšana, cilvēka elements</w:t>
            </w:r>
          </w:p>
        </w:tc>
        <w:tc>
          <w:tcPr>
            <w:tcW w:w="314" w:type="pct"/>
            <w:vMerge w:val="restart"/>
            <w:tcBorders>
              <w:top w:val="single" w:sz="4" w:space="0" w:color="auto"/>
            </w:tcBorders>
          </w:tcPr>
          <w:p w14:paraId="73BB12D1"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FF67975" w14:textId="77777777" w:rsidTr="00E56D89">
        <w:trPr>
          <w:trHeight w:val="76"/>
        </w:trPr>
        <w:tc>
          <w:tcPr>
            <w:tcW w:w="370" w:type="pct"/>
            <w:vMerge/>
            <w:tcBorders>
              <w:bottom w:val="single" w:sz="12" w:space="0" w:color="auto"/>
            </w:tcBorders>
          </w:tcPr>
          <w:p w14:paraId="72A2FC6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71BACB52" w14:textId="77777777" w:rsidR="0080473B" w:rsidRPr="00683101" w:rsidRDefault="0080473B" w:rsidP="00E56D89">
            <w:pPr>
              <w:jc w:val="both"/>
              <w:rPr>
                <w:rFonts w:ascii="Times New Roman" w:hAnsi="Times New Roman" w:cs="Times New Roman"/>
                <w:sz w:val="24"/>
              </w:rPr>
            </w:pPr>
          </w:p>
        </w:tc>
        <w:tc>
          <w:tcPr>
            <w:tcW w:w="344" w:type="pct"/>
            <w:tcBorders>
              <w:bottom w:val="single" w:sz="12" w:space="0" w:color="auto"/>
            </w:tcBorders>
          </w:tcPr>
          <w:p w14:paraId="2616EE05"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58B5F894"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12" w:space="0" w:color="auto"/>
            </w:tcBorders>
          </w:tcPr>
          <w:p w14:paraId="580E1989" w14:textId="77777777" w:rsidR="0080473B" w:rsidRPr="00683101" w:rsidRDefault="0080473B" w:rsidP="00E56D89">
            <w:pPr>
              <w:jc w:val="both"/>
              <w:rPr>
                <w:rFonts w:ascii="Times New Roman" w:hAnsi="Times New Roman" w:cs="Times New Roman"/>
                <w:color w:val="000000"/>
                <w:sz w:val="24"/>
              </w:rPr>
            </w:pPr>
          </w:p>
        </w:tc>
      </w:tr>
      <w:tr w:rsidR="0080473B" w:rsidRPr="00683101" w14:paraId="5CC09134" w14:textId="77777777" w:rsidTr="00E56D89">
        <w:trPr>
          <w:trHeight w:val="737"/>
        </w:trPr>
        <w:tc>
          <w:tcPr>
            <w:tcW w:w="5000" w:type="pct"/>
            <w:gridSpan w:val="5"/>
            <w:shd w:val="clear" w:color="auto" w:fill="auto"/>
            <w:vAlign w:val="center"/>
          </w:tcPr>
          <w:p w14:paraId="1D9E4B6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 TĒMA. CILVĒKA KĻŪDAS</w:t>
            </w:r>
          </w:p>
        </w:tc>
      </w:tr>
      <w:tr w:rsidR="0080473B" w:rsidRPr="00683101" w14:paraId="2FA3E015" w14:textId="77777777" w:rsidTr="00E56D89">
        <w:trPr>
          <w:trHeight w:val="624"/>
        </w:trPr>
        <w:tc>
          <w:tcPr>
            <w:tcW w:w="5000" w:type="pct"/>
            <w:gridSpan w:val="5"/>
            <w:shd w:val="clear" w:color="auto" w:fill="A6A6A6" w:themeFill="background1" w:themeFillShade="A6"/>
            <w:vAlign w:val="center"/>
          </w:tcPr>
          <w:p w14:paraId="628F545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5.1. apakštēma. Cilvēka kļūdas</w:t>
            </w:r>
          </w:p>
        </w:tc>
      </w:tr>
      <w:tr w:rsidR="0080473B" w:rsidRPr="00683101" w14:paraId="3AD95DF4" w14:textId="77777777" w:rsidTr="00E56D89">
        <w:trPr>
          <w:trHeight w:val="511"/>
        </w:trPr>
        <w:tc>
          <w:tcPr>
            <w:tcW w:w="370" w:type="pct"/>
            <w:vMerge w:val="restart"/>
          </w:tcPr>
          <w:p w14:paraId="3CD841D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5.1.1.</w:t>
            </w:r>
          </w:p>
        </w:tc>
        <w:tc>
          <w:tcPr>
            <w:tcW w:w="2023" w:type="pct"/>
            <w:vMerge w:val="restart"/>
          </w:tcPr>
          <w:p w14:paraId="4F63E359"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saistību starp kļūdu un drošumu.</w:t>
            </w:r>
          </w:p>
        </w:tc>
        <w:tc>
          <w:tcPr>
            <w:tcW w:w="344" w:type="pct"/>
            <w:shd w:val="clear" w:color="auto" w:fill="D9D9D9" w:themeFill="background1" w:themeFillShade="D9"/>
          </w:tcPr>
          <w:p w14:paraId="4615B74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4A2518DA"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sz w:val="24"/>
              </w:rPr>
              <w:t>Kļūdu skaits un kombinācija, aktīva pieeja pretstatā reaktīvai pieejai attiecībā uz kļūdas atklāšanu</w:t>
            </w:r>
          </w:p>
          <w:p w14:paraId="0C3738EB"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Pr>
          <w:p w14:paraId="3D8F3B0E"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4B791FF2" w14:textId="77777777" w:rsidTr="00E56D89">
        <w:trPr>
          <w:trHeight w:val="377"/>
        </w:trPr>
        <w:tc>
          <w:tcPr>
            <w:tcW w:w="370" w:type="pct"/>
            <w:vMerge/>
            <w:tcBorders>
              <w:bottom w:val="single" w:sz="4" w:space="0" w:color="000000"/>
            </w:tcBorders>
          </w:tcPr>
          <w:p w14:paraId="3FF639A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640D7CC0"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000000"/>
            </w:tcBorders>
          </w:tcPr>
          <w:p w14:paraId="7477B27B"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000000"/>
            </w:tcBorders>
            <w:shd w:val="clear" w:color="auto" w:fill="auto"/>
          </w:tcPr>
          <w:p w14:paraId="2F0705A1"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000000"/>
            </w:tcBorders>
          </w:tcPr>
          <w:p w14:paraId="3B6FCF86" w14:textId="77777777" w:rsidR="0080473B" w:rsidRPr="00683101" w:rsidRDefault="0080473B" w:rsidP="00E56D89">
            <w:pPr>
              <w:jc w:val="both"/>
              <w:rPr>
                <w:rFonts w:ascii="Times New Roman" w:hAnsi="Times New Roman" w:cs="Times New Roman"/>
                <w:color w:val="000000"/>
                <w:sz w:val="24"/>
              </w:rPr>
            </w:pPr>
          </w:p>
        </w:tc>
      </w:tr>
      <w:tr w:rsidR="0080473B" w:rsidRPr="00683101" w14:paraId="0DB24FFF" w14:textId="77777777" w:rsidTr="00E56D89">
        <w:trPr>
          <w:trHeight w:val="530"/>
        </w:trPr>
        <w:tc>
          <w:tcPr>
            <w:tcW w:w="370" w:type="pct"/>
            <w:vMerge w:val="restart"/>
            <w:tcBorders>
              <w:top w:val="single" w:sz="4" w:space="0" w:color="000000"/>
            </w:tcBorders>
          </w:tcPr>
          <w:p w14:paraId="00CB5FB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5.1.2.</w:t>
            </w:r>
          </w:p>
        </w:tc>
        <w:tc>
          <w:tcPr>
            <w:tcW w:w="2023" w:type="pct"/>
            <w:vMerge w:val="restart"/>
            <w:tcBorders>
              <w:top w:val="single" w:sz="4" w:space="0" w:color="000000"/>
            </w:tcBorders>
          </w:tcPr>
          <w:p w14:paraId="15235F99"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Atšķirt dažādus kļūdu veidus.</w:t>
            </w:r>
          </w:p>
        </w:tc>
        <w:tc>
          <w:tcPr>
            <w:tcW w:w="344" w:type="pct"/>
            <w:tcBorders>
              <w:top w:val="single" w:sz="4" w:space="0" w:color="000000"/>
            </w:tcBorders>
            <w:shd w:val="clear" w:color="auto" w:fill="D9D9D9" w:themeFill="background1" w:themeFillShade="D9"/>
          </w:tcPr>
          <w:p w14:paraId="091736F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5AA39008"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sz w:val="24"/>
              </w:rPr>
              <w:t>Pārteikšanās, pārrakstīšanās, misēkļi</w:t>
            </w:r>
          </w:p>
          <w:p w14:paraId="4FD9683F"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 xml:space="preserve">Neobligātais saturs: ICAO </w:t>
            </w:r>
            <w:r>
              <w:rPr>
                <w:rFonts w:ascii="Times New Roman" w:hAnsi="Times New Roman"/>
                <w:i/>
                <w:sz w:val="24"/>
              </w:rPr>
              <w:lastRenderedPageBreak/>
              <w:t>apkārtraksts Nr. 314 – AN/178 “Threat and Error Management (TEM) in Air Traffic Control”</w:t>
            </w:r>
          </w:p>
        </w:tc>
        <w:tc>
          <w:tcPr>
            <w:tcW w:w="314" w:type="pct"/>
            <w:vMerge w:val="restart"/>
            <w:tcBorders>
              <w:top w:val="single" w:sz="4" w:space="0" w:color="000000"/>
            </w:tcBorders>
          </w:tcPr>
          <w:p w14:paraId="6281193E"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color w:val="000000"/>
                <w:sz w:val="24"/>
              </w:rPr>
              <w:lastRenderedPageBreak/>
              <w:t>VISAS</w:t>
            </w:r>
          </w:p>
        </w:tc>
      </w:tr>
      <w:tr w:rsidR="0080473B" w:rsidRPr="00683101" w14:paraId="6CA1E0F9" w14:textId="77777777" w:rsidTr="00E56D89">
        <w:trPr>
          <w:trHeight w:val="232"/>
        </w:trPr>
        <w:tc>
          <w:tcPr>
            <w:tcW w:w="370" w:type="pct"/>
            <w:vMerge/>
            <w:tcBorders>
              <w:bottom w:val="single" w:sz="4" w:space="0" w:color="000000"/>
            </w:tcBorders>
          </w:tcPr>
          <w:p w14:paraId="0CB38F6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5F912ADF"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000000"/>
            </w:tcBorders>
          </w:tcPr>
          <w:p w14:paraId="5F269FA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000000"/>
            </w:tcBorders>
            <w:shd w:val="clear" w:color="auto" w:fill="auto"/>
          </w:tcPr>
          <w:p w14:paraId="67C7A00F"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000000"/>
            </w:tcBorders>
          </w:tcPr>
          <w:p w14:paraId="705449D8" w14:textId="77777777" w:rsidR="0080473B" w:rsidRPr="00683101" w:rsidRDefault="0080473B" w:rsidP="00E56D89">
            <w:pPr>
              <w:jc w:val="both"/>
              <w:rPr>
                <w:rFonts w:ascii="Times New Roman" w:hAnsi="Times New Roman" w:cs="Times New Roman"/>
                <w:color w:val="000000"/>
                <w:sz w:val="24"/>
              </w:rPr>
            </w:pPr>
          </w:p>
        </w:tc>
      </w:tr>
      <w:tr w:rsidR="0080473B" w:rsidRPr="00683101" w14:paraId="291618C2" w14:textId="77777777" w:rsidTr="00E56D89">
        <w:trPr>
          <w:trHeight w:val="459"/>
        </w:trPr>
        <w:tc>
          <w:tcPr>
            <w:tcW w:w="370" w:type="pct"/>
            <w:vMerge w:val="restart"/>
            <w:tcBorders>
              <w:top w:val="single" w:sz="4" w:space="0" w:color="000000"/>
            </w:tcBorders>
          </w:tcPr>
          <w:p w14:paraId="194093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5.1.3.</w:t>
            </w:r>
          </w:p>
        </w:tc>
        <w:tc>
          <w:tcPr>
            <w:tcW w:w="2023" w:type="pct"/>
            <w:vMerge w:val="restart"/>
            <w:tcBorders>
              <w:top w:val="single" w:sz="4" w:space="0" w:color="000000"/>
            </w:tcBorders>
          </w:tcPr>
          <w:p w14:paraId="5D7646CD"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apstākļus, kas veicina kļūdu rašanos.</w:t>
            </w:r>
          </w:p>
        </w:tc>
        <w:tc>
          <w:tcPr>
            <w:tcW w:w="344" w:type="pct"/>
            <w:tcBorders>
              <w:top w:val="single" w:sz="4" w:space="0" w:color="000000"/>
            </w:tcBorders>
            <w:shd w:val="clear" w:color="auto" w:fill="D9D9D9" w:themeFill="background1" w:themeFillShade="D9"/>
          </w:tcPr>
          <w:p w14:paraId="1D87106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618DD2ED"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14" w:type="pct"/>
            <w:vMerge w:val="restart"/>
            <w:tcBorders>
              <w:top w:val="single" w:sz="4" w:space="0" w:color="000000"/>
            </w:tcBorders>
          </w:tcPr>
          <w:p w14:paraId="18E1CA2E"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color w:val="000000"/>
                <w:sz w:val="24"/>
              </w:rPr>
              <w:t>VISAS</w:t>
            </w:r>
          </w:p>
        </w:tc>
      </w:tr>
      <w:tr w:rsidR="0080473B" w:rsidRPr="00683101" w14:paraId="6E41B619" w14:textId="77777777" w:rsidTr="00E56D89">
        <w:trPr>
          <w:trHeight w:val="232"/>
        </w:trPr>
        <w:tc>
          <w:tcPr>
            <w:tcW w:w="370" w:type="pct"/>
            <w:vMerge/>
            <w:tcBorders>
              <w:bottom w:val="single" w:sz="4" w:space="0" w:color="auto"/>
            </w:tcBorders>
          </w:tcPr>
          <w:p w14:paraId="4FC0A05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BD42FF4"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06407145"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1461E6F"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2A0A7546" w14:textId="77777777" w:rsidR="0080473B" w:rsidRPr="00683101" w:rsidRDefault="0080473B" w:rsidP="00E56D89">
            <w:pPr>
              <w:jc w:val="both"/>
              <w:rPr>
                <w:rFonts w:ascii="Times New Roman" w:hAnsi="Times New Roman" w:cs="Times New Roman"/>
                <w:color w:val="000000"/>
                <w:sz w:val="24"/>
              </w:rPr>
            </w:pPr>
          </w:p>
        </w:tc>
      </w:tr>
      <w:tr w:rsidR="0080473B" w:rsidRPr="00683101" w14:paraId="181D9F4B" w14:textId="77777777" w:rsidTr="00E56D89">
        <w:trPr>
          <w:trHeight w:val="531"/>
        </w:trPr>
        <w:tc>
          <w:tcPr>
            <w:tcW w:w="370" w:type="pct"/>
            <w:vMerge w:val="restart"/>
            <w:tcBorders>
              <w:top w:val="single" w:sz="4" w:space="0" w:color="auto"/>
            </w:tcBorders>
          </w:tcPr>
          <w:p w14:paraId="69F3DBB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5.1.4.</w:t>
            </w:r>
          </w:p>
        </w:tc>
        <w:tc>
          <w:tcPr>
            <w:tcW w:w="2023" w:type="pct"/>
            <w:vMerge w:val="restart"/>
            <w:tcBorders>
              <w:top w:val="single" w:sz="4" w:space="0" w:color="auto"/>
            </w:tcBorders>
          </w:tcPr>
          <w:p w14:paraId="4B40AE0F"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Apkopot dažādu kļūdu veidu piemērus, to cēloņus un sekas gaisa satiksmes vadībā.</w:t>
            </w:r>
          </w:p>
        </w:tc>
        <w:tc>
          <w:tcPr>
            <w:tcW w:w="344" w:type="pct"/>
            <w:tcBorders>
              <w:top w:val="single" w:sz="4" w:space="0" w:color="auto"/>
            </w:tcBorders>
            <w:shd w:val="clear" w:color="auto" w:fill="D9D9D9" w:themeFill="background1" w:themeFillShade="D9"/>
          </w:tcPr>
          <w:p w14:paraId="0B62403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5346D58C"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5F7B4BF3"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color w:val="000000"/>
                <w:sz w:val="24"/>
              </w:rPr>
              <w:t>VISAS</w:t>
            </w:r>
          </w:p>
        </w:tc>
      </w:tr>
      <w:tr w:rsidR="0080473B" w:rsidRPr="00683101" w14:paraId="4E4D7040" w14:textId="77777777" w:rsidTr="00E56D89">
        <w:trPr>
          <w:trHeight w:val="232"/>
        </w:trPr>
        <w:tc>
          <w:tcPr>
            <w:tcW w:w="370" w:type="pct"/>
            <w:vMerge/>
            <w:tcBorders>
              <w:bottom w:val="single" w:sz="4" w:space="0" w:color="auto"/>
            </w:tcBorders>
          </w:tcPr>
          <w:p w14:paraId="4374B6F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F9B2C51"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2F00076D"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F29BEEF"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6F8EA499" w14:textId="77777777" w:rsidR="0080473B" w:rsidRPr="00683101" w:rsidRDefault="0080473B" w:rsidP="00E56D89">
            <w:pPr>
              <w:jc w:val="both"/>
              <w:rPr>
                <w:rFonts w:ascii="Times New Roman" w:hAnsi="Times New Roman" w:cs="Times New Roman"/>
                <w:color w:val="000000"/>
                <w:sz w:val="24"/>
              </w:rPr>
            </w:pPr>
          </w:p>
        </w:tc>
      </w:tr>
      <w:tr w:rsidR="0080473B" w:rsidRPr="00683101" w14:paraId="28E5DA3F" w14:textId="77777777" w:rsidTr="00E56D89">
        <w:trPr>
          <w:trHeight w:val="555"/>
        </w:trPr>
        <w:tc>
          <w:tcPr>
            <w:tcW w:w="370" w:type="pct"/>
            <w:vMerge w:val="restart"/>
            <w:tcBorders>
              <w:top w:val="single" w:sz="4" w:space="0" w:color="auto"/>
            </w:tcBorders>
          </w:tcPr>
          <w:p w14:paraId="0BD82C0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5.1.5.</w:t>
            </w:r>
          </w:p>
        </w:tc>
        <w:tc>
          <w:tcPr>
            <w:tcW w:w="2023" w:type="pct"/>
            <w:vMerge w:val="restart"/>
            <w:tcBorders>
              <w:top w:val="single" w:sz="4" w:space="0" w:color="auto"/>
            </w:tcBorders>
          </w:tcPr>
          <w:p w14:paraId="7F1DEE24"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to, kā konstatēt kļūdas, lai neitralizētu to ietekmi.</w:t>
            </w:r>
          </w:p>
        </w:tc>
        <w:tc>
          <w:tcPr>
            <w:tcW w:w="344" w:type="pct"/>
            <w:tcBorders>
              <w:top w:val="single" w:sz="4" w:space="0" w:color="auto"/>
            </w:tcBorders>
            <w:shd w:val="clear" w:color="auto" w:fill="D9D9D9" w:themeFill="background1" w:themeFillShade="D9"/>
          </w:tcPr>
          <w:p w14:paraId="3A45E6F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6BA96BB"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5F354738"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19FA0D88"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44559CCD" w14:textId="77777777" w:rsidTr="00E56D89">
        <w:trPr>
          <w:trHeight w:val="423"/>
        </w:trPr>
        <w:tc>
          <w:tcPr>
            <w:tcW w:w="370" w:type="pct"/>
            <w:vMerge/>
            <w:tcBorders>
              <w:bottom w:val="single" w:sz="4" w:space="0" w:color="auto"/>
            </w:tcBorders>
          </w:tcPr>
          <w:p w14:paraId="14F2737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4434D48"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14F8827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CB22218" w14:textId="77777777" w:rsidR="0080473B" w:rsidRPr="00683101" w:rsidRDefault="0080473B" w:rsidP="00E56D89">
            <w:pPr>
              <w:ind w:left="103" w:right="258"/>
              <w:jc w:val="both"/>
              <w:rPr>
                <w:rFonts w:ascii="Times New Roman" w:hAnsi="Times New Roman" w:cs="Times New Roman"/>
                <w:i/>
                <w:iCs/>
                <w:sz w:val="24"/>
              </w:rPr>
            </w:pPr>
          </w:p>
        </w:tc>
        <w:tc>
          <w:tcPr>
            <w:tcW w:w="314" w:type="pct"/>
            <w:vMerge/>
            <w:tcBorders>
              <w:bottom w:val="single" w:sz="4" w:space="0" w:color="auto"/>
            </w:tcBorders>
          </w:tcPr>
          <w:p w14:paraId="78D2A6CA" w14:textId="77777777" w:rsidR="0080473B" w:rsidRPr="00683101" w:rsidRDefault="0080473B" w:rsidP="00E56D89">
            <w:pPr>
              <w:jc w:val="both"/>
              <w:rPr>
                <w:rFonts w:ascii="Times New Roman" w:hAnsi="Times New Roman" w:cs="Times New Roman"/>
                <w:sz w:val="24"/>
              </w:rPr>
            </w:pPr>
          </w:p>
        </w:tc>
      </w:tr>
      <w:tr w:rsidR="0080473B" w:rsidRPr="00683101" w14:paraId="35322890" w14:textId="77777777" w:rsidTr="00E56D89">
        <w:trPr>
          <w:trHeight w:val="460"/>
        </w:trPr>
        <w:tc>
          <w:tcPr>
            <w:tcW w:w="370" w:type="pct"/>
            <w:vMerge w:val="restart"/>
            <w:tcBorders>
              <w:top w:val="single" w:sz="4" w:space="0" w:color="auto"/>
            </w:tcBorders>
          </w:tcPr>
          <w:p w14:paraId="236D436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5.1.6.</w:t>
            </w:r>
          </w:p>
        </w:tc>
        <w:tc>
          <w:tcPr>
            <w:tcW w:w="2023" w:type="pct"/>
            <w:vMerge w:val="restart"/>
            <w:tcBorders>
              <w:top w:val="single" w:sz="4" w:space="0" w:color="auto"/>
            </w:tcBorders>
          </w:tcPr>
          <w:p w14:paraId="31BFCBF1"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Izpildīt korektīvus pasākumus.</w:t>
            </w:r>
          </w:p>
        </w:tc>
        <w:tc>
          <w:tcPr>
            <w:tcW w:w="344" w:type="pct"/>
            <w:tcBorders>
              <w:top w:val="single" w:sz="4" w:space="0" w:color="auto"/>
            </w:tcBorders>
            <w:shd w:val="clear" w:color="auto" w:fill="D9D9D9" w:themeFill="background1" w:themeFillShade="D9"/>
          </w:tcPr>
          <w:p w14:paraId="25FFAA4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5C3340F3"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sz w:val="24"/>
              </w:rPr>
              <w:t>Kļūdas kompensācija</w:t>
            </w:r>
          </w:p>
          <w:p w14:paraId="354F931A"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Borders>
              <w:top w:val="single" w:sz="4" w:space="0" w:color="auto"/>
            </w:tcBorders>
          </w:tcPr>
          <w:p w14:paraId="48CB2AB4"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587B2DC" w14:textId="77777777" w:rsidTr="00E56D89">
        <w:trPr>
          <w:trHeight w:val="460"/>
        </w:trPr>
        <w:tc>
          <w:tcPr>
            <w:tcW w:w="370" w:type="pct"/>
            <w:vMerge/>
            <w:tcBorders>
              <w:bottom w:val="single" w:sz="4" w:space="0" w:color="auto"/>
            </w:tcBorders>
          </w:tcPr>
          <w:p w14:paraId="604AE8B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4CF7EFD"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1747921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FBB6E11"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447A5E7D" w14:textId="77777777" w:rsidR="0080473B" w:rsidRPr="00683101" w:rsidRDefault="0080473B" w:rsidP="00E56D89">
            <w:pPr>
              <w:jc w:val="both"/>
              <w:rPr>
                <w:rFonts w:ascii="Times New Roman" w:hAnsi="Times New Roman" w:cs="Times New Roman"/>
                <w:sz w:val="24"/>
              </w:rPr>
            </w:pPr>
          </w:p>
        </w:tc>
      </w:tr>
      <w:tr w:rsidR="0080473B" w:rsidRPr="00683101" w14:paraId="0D644BB3" w14:textId="77777777" w:rsidTr="00E56D89">
        <w:trPr>
          <w:trHeight w:val="460"/>
        </w:trPr>
        <w:tc>
          <w:tcPr>
            <w:tcW w:w="370" w:type="pct"/>
            <w:vMerge w:val="restart"/>
            <w:tcBorders>
              <w:top w:val="single" w:sz="4" w:space="0" w:color="auto"/>
            </w:tcBorders>
          </w:tcPr>
          <w:p w14:paraId="61E5666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5.1.7.</w:t>
            </w:r>
          </w:p>
        </w:tc>
        <w:tc>
          <w:tcPr>
            <w:tcW w:w="2023" w:type="pct"/>
            <w:vMerge w:val="restart"/>
            <w:tcBorders>
              <w:top w:val="single" w:sz="4" w:space="0" w:color="auto"/>
            </w:tcBorders>
          </w:tcPr>
          <w:p w14:paraId="38967E5F"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kļūdu pārvaldības būtisko nozīmi.</w:t>
            </w:r>
          </w:p>
        </w:tc>
        <w:tc>
          <w:tcPr>
            <w:tcW w:w="344" w:type="pct"/>
            <w:tcBorders>
              <w:top w:val="single" w:sz="4" w:space="0" w:color="auto"/>
            </w:tcBorders>
            <w:shd w:val="clear" w:color="auto" w:fill="D9D9D9" w:themeFill="background1" w:themeFillShade="D9"/>
          </w:tcPr>
          <w:p w14:paraId="007ACD2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21CB4A0"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incidentu novēršana, drošuma uzlabošana, procedūru pārskatīšana un/vai darba prakse</w:t>
            </w:r>
          </w:p>
        </w:tc>
        <w:tc>
          <w:tcPr>
            <w:tcW w:w="314" w:type="pct"/>
            <w:vMerge w:val="restart"/>
            <w:tcBorders>
              <w:top w:val="single" w:sz="4" w:space="0" w:color="auto"/>
            </w:tcBorders>
          </w:tcPr>
          <w:p w14:paraId="224A09BD"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6BAD0B71" w14:textId="77777777" w:rsidTr="00E56D89">
        <w:trPr>
          <w:trHeight w:val="339"/>
        </w:trPr>
        <w:tc>
          <w:tcPr>
            <w:tcW w:w="370" w:type="pct"/>
            <w:vMerge/>
            <w:tcBorders>
              <w:bottom w:val="single" w:sz="4" w:space="0" w:color="auto"/>
            </w:tcBorders>
          </w:tcPr>
          <w:p w14:paraId="5BB8C76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AC7043C"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1FFA685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4816C5A"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5426B2FA" w14:textId="77777777" w:rsidR="0080473B" w:rsidRPr="00683101" w:rsidRDefault="0080473B" w:rsidP="00E56D89">
            <w:pPr>
              <w:jc w:val="both"/>
              <w:rPr>
                <w:rFonts w:ascii="Times New Roman" w:hAnsi="Times New Roman" w:cs="Times New Roman"/>
                <w:sz w:val="24"/>
              </w:rPr>
            </w:pPr>
          </w:p>
        </w:tc>
      </w:tr>
      <w:tr w:rsidR="0080473B" w:rsidRPr="00683101" w14:paraId="609A83F4" w14:textId="77777777" w:rsidTr="00E56D89">
        <w:trPr>
          <w:trHeight w:val="460"/>
        </w:trPr>
        <w:tc>
          <w:tcPr>
            <w:tcW w:w="370" w:type="pct"/>
            <w:vMerge w:val="restart"/>
            <w:tcBorders>
              <w:top w:val="single" w:sz="4" w:space="0" w:color="auto"/>
            </w:tcBorders>
          </w:tcPr>
          <w:p w14:paraId="689CDA1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5.1.8.</w:t>
            </w:r>
          </w:p>
        </w:tc>
        <w:tc>
          <w:tcPr>
            <w:tcW w:w="2023" w:type="pct"/>
            <w:vMerge w:val="restart"/>
            <w:tcBorders>
              <w:top w:val="single" w:sz="4" w:space="0" w:color="auto"/>
            </w:tcBorders>
          </w:tcPr>
          <w:p w14:paraId="6467C839"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44" w:type="pct"/>
            <w:tcBorders>
              <w:top w:val="single" w:sz="4" w:space="0" w:color="auto"/>
            </w:tcBorders>
            <w:shd w:val="clear" w:color="auto" w:fill="D9D9D9" w:themeFill="background1" w:themeFillShade="D9"/>
          </w:tcPr>
          <w:p w14:paraId="7C79160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C50381B"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ziņošana, SMS, izmeklēšana, CISM</w:t>
            </w:r>
          </w:p>
        </w:tc>
        <w:tc>
          <w:tcPr>
            <w:tcW w:w="314" w:type="pct"/>
            <w:vMerge w:val="restart"/>
            <w:tcBorders>
              <w:top w:val="single" w:sz="4" w:space="0" w:color="auto"/>
            </w:tcBorders>
          </w:tcPr>
          <w:p w14:paraId="3C854AFC"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77111C39" w14:textId="77777777" w:rsidTr="00E56D89">
        <w:trPr>
          <w:trHeight w:val="267"/>
        </w:trPr>
        <w:tc>
          <w:tcPr>
            <w:tcW w:w="370" w:type="pct"/>
            <w:vMerge/>
          </w:tcPr>
          <w:p w14:paraId="22C522C0" w14:textId="77777777" w:rsidR="0080473B" w:rsidRPr="00683101" w:rsidRDefault="0080473B" w:rsidP="00E56D89">
            <w:pPr>
              <w:jc w:val="both"/>
              <w:rPr>
                <w:rFonts w:ascii="Times New Roman" w:hAnsi="Times New Roman" w:cs="Times New Roman"/>
                <w:sz w:val="24"/>
              </w:rPr>
            </w:pPr>
          </w:p>
        </w:tc>
        <w:tc>
          <w:tcPr>
            <w:tcW w:w="2023" w:type="pct"/>
            <w:vMerge/>
          </w:tcPr>
          <w:p w14:paraId="7FD2E3EE" w14:textId="77777777" w:rsidR="0080473B" w:rsidRPr="00683101" w:rsidRDefault="0080473B" w:rsidP="00E56D89">
            <w:pPr>
              <w:jc w:val="both"/>
              <w:rPr>
                <w:rFonts w:ascii="Times New Roman" w:hAnsi="Times New Roman" w:cs="Times New Roman"/>
                <w:sz w:val="24"/>
              </w:rPr>
            </w:pPr>
          </w:p>
        </w:tc>
        <w:tc>
          <w:tcPr>
            <w:tcW w:w="344" w:type="pct"/>
          </w:tcPr>
          <w:p w14:paraId="587F2CE7"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21EA751C" w14:textId="77777777" w:rsidR="0080473B" w:rsidRPr="00683101" w:rsidRDefault="0080473B" w:rsidP="00E56D89">
            <w:pPr>
              <w:shd w:val="clear" w:color="auto" w:fill="FF9999"/>
              <w:jc w:val="both"/>
              <w:rPr>
                <w:rFonts w:ascii="Times New Roman" w:hAnsi="Times New Roman" w:cs="Times New Roman"/>
                <w:sz w:val="24"/>
              </w:rPr>
            </w:pPr>
          </w:p>
        </w:tc>
        <w:tc>
          <w:tcPr>
            <w:tcW w:w="314" w:type="pct"/>
            <w:vMerge/>
          </w:tcPr>
          <w:p w14:paraId="3A9B68D2" w14:textId="77777777" w:rsidR="0080473B" w:rsidRPr="00683101" w:rsidRDefault="0080473B" w:rsidP="00E56D89">
            <w:pPr>
              <w:jc w:val="both"/>
              <w:rPr>
                <w:rFonts w:ascii="Times New Roman" w:hAnsi="Times New Roman" w:cs="Times New Roman"/>
                <w:sz w:val="24"/>
              </w:rPr>
            </w:pPr>
          </w:p>
        </w:tc>
      </w:tr>
      <w:tr w:rsidR="0080473B" w:rsidRPr="00683101" w14:paraId="25DF02E0" w14:textId="77777777" w:rsidTr="00E56D89">
        <w:trPr>
          <w:trHeight w:val="624"/>
        </w:trPr>
        <w:tc>
          <w:tcPr>
            <w:tcW w:w="5000" w:type="pct"/>
            <w:gridSpan w:val="5"/>
            <w:shd w:val="clear" w:color="auto" w:fill="A6A6A6" w:themeFill="background1" w:themeFillShade="A6"/>
            <w:vAlign w:val="center"/>
          </w:tcPr>
          <w:p w14:paraId="6674B20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5.2. apakštēma. Noteikumu pārkāpšana</w:t>
            </w:r>
          </w:p>
        </w:tc>
      </w:tr>
      <w:tr w:rsidR="0080473B" w:rsidRPr="00683101" w14:paraId="75EFFE07" w14:textId="77777777" w:rsidTr="00E56D89">
        <w:trPr>
          <w:trHeight w:val="460"/>
        </w:trPr>
        <w:tc>
          <w:tcPr>
            <w:tcW w:w="370" w:type="pct"/>
            <w:vMerge w:val="restart"/>
          </w:tcPr>
          <w:p w14:paraId="777E0BA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5.2.1.</w:t>
            </w:r>
          </w:p>
        </w:tc>
        <w:tc>
          <w:tcPr>
            <w:tcW w:w="2023" w:type="pct"/>
            <w:vMerge w:val="restart"/>
          </w:tcPr>
          <w:p w14:paraId="39924CC1"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iemeslus tam, kādēļ noteikumu pārkāpšana kļūst par pieņemamu praksi, un šādas tendences bīstamību.</w:t>
            </w:r>
          </w:p>
        </w:tc>
        <w:tc>
          <w:tcPr>
            <w:tcW w:w="344" w:type="pct"/>
            <w:shd w:val="clear" w:color="auto" w:fill="D9D9D9" w:themeFill="background1" w:themeFillShade="D9"/>
          </w:tcPr>
          <w:p w14:paraId="3C97536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467F868"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4" w:type="pct"/>
            <w:vMerge w:val="restart"/>
          </w:tcPr>
          <w:p w14:paraId="73B15AA9"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118A7D46" w14:textId="77777777" w:rsidTr="00E56D89">
        <w:trPr>
          <w:trHeight w:val="460"/>
        </w:trPr>
        <w:tc>
          <w:tcPr>
            <w:tcW w:w="370" w:type="pct"/>
            <w:vMerge/>
            <w:tcBorders>
              <w:bottom w:val="single" w:sz="12" w:space="0" w:color="auto"/>
            </w:tcBorders>
          </w:tcPr>
          <w:p w14:paraId="12F13D7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4BCFDFDD" w14:textId="77777777" w:rsidR="0080473B" w:rsidRPr="00683101" w:rsidRDefault="0080473B" w:rsidP="00E56D89">
            <w:pPr>
              <w:jc w:val="both"/>
              <w:rPr>
                <w:rFonts w:ascii="Times New Roman" w:hAnsi="Times New Roman" w:cs="Times New Roman"/>
                <w:sz w:val="24"/>
              </w:rPr>
            </w:pPr>
          </w:p>
        </w:tc>
        <w:tc>
          <w:tcPr>
            <w:tcW w:w="344" w:type="pct"/>
            <w:tcBorders>
              <w:bottom w:val="single" w:sz="12" w:space="0" w:color="auto"/>
            </w:tcBorders>
          </w:tcPr>
          <w:p w14:paraId="00CBEEC4"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2A9381A3" w14:textId="77777777" w:rsidR="0080473B" w:rsidRPr="00683101" w:rsidRDefault="0080473B" w:rsidP="00E56D89">
            <w:pPr>
              <w:jc w:val="both"/>
              <w:rPr>
                <w:rFonts w:ascii="Times New Roman" w:hAnsi="Times New Roman" w:cs="Times New Roman"/>
                <w:i/>
                <w:iCs/>
                <w:sz w:val="24"/>
              </w:rPr>
            </w:pPr>
          </w:p>
        </w:tc>
        <w:tc>
          <w:tcPr>
            <w:tcW w:w="314" w:type="pct"/>
            <w:vMerge/>
            <w:tcBorders>
              <w:bottom w:val="single" w:sz="12" w:space="0" w:color="auto"/>
            </w:tcBorders>
          </w:tcPr>
          <w:p w14:paraId="77E1190A" w14:textId="77777777" w:rsidR="0080473B" w:rsidRPr="00683101" w:rsidRDefault="0080473B" w:rsidP="00E56D89">
            <w:pPr>
              <w:jc w:val="both"/>
              <w:rPr>
                <w:rFonts w:ascii="Times New Roman" w:hAnsi="Times New Roman" w:cs="Times New Roman"/>
                <w:sz w:val="24"/>
              </w:rPr>
            </w:pPr>
          </w:p>
        </w:tc>
      </w:tr>
      <w:tr w:rsidR="0080473B" w:rsidRPr="00683101" w14:paraId="2BB2A017" w14:textId="77777777" w:rsidTr="00E56D89">
        <w:trPr>
          <w:trHeight w:val="737"/>
        </w:trPr>
        <w:tc>
          <w:tcPr>
            <w:tcW w:w="5000" w:type="pct"/>
            <w:gridSpan w:val="5"/>
            <w:vAlign w:val="center"/>
          </w:tcPr>
          <w:p w14:paraId="08F4A034"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lastRenderedPageBreak/>
              <w:t>HUM 6. TĒMA. SADARBĪBA</w:t>
            </w:r>
          </w:p>
        </w:tc>
      </w:tr>
      <w:tr w:rsidR="0080473B" w:rsidRPr="00683101" w14:paraId="6A73CE29" w14:textId="77777777" w:rsidTr="00E56D89">
        <w:trPr>
          <w:trHeight w:val="624"/>
        </w:trPr>
        <w:tc>
          <w:tcPr>
            <w:tcW w:w="5000" w:type="pct"/>
            <w:gridSpan w:val="5"/>
            <w:shd w:val="clear" w:color="auto" w:fill="A6A6A6" w:themeFill="background1" w:themeFillShade="A6"/>
            <w:vAlign w:val="center"/>
          </w:tcPr>
          <w:p w14:paraId="7EB46AD8"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t>HUM 6.1. apakštēma. Saziņa</w:t>
            </w:r>
          </w:p>
        </w:tc>
      </w:tr>
      <w:tr w:rsidR="0080473B" w:rsidRPr="00683101" w14:paraId="469EFEC3" w14:textId="77777777" w:rsidTr="00E56D89">
        <w:trPr>
          <w:trHeight w:val="521"/>
        </w:trPr>
        <w:tc>
          <w:tcPr>
            <w:tcW w:w="370" w:type="pct"/>
            <w:vMerge w:val="restart"/>
          </w:tcPr>
          <w:p w14:paraId="77B8F819"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sz w:val="24"/>
              </w:rPr>
              <w:t>APS HUM 6.1.1.</w:t>
            </w:r>
          </w:p>
        </w:tc>
        <w:tc>
          <w:tcPr>
            <w:tcW w:w="2023" w:type="pct"/>
            <w:vMerge w:val="restart"/>
          </w:tcPr>
          <w:p w14:paraId="0E12C4EE" w14:textId="77777777" w:rsidR="0080473B" w:rsidRPr="00683101" w:rsidRDefault="0080473B" w:rsidP="00C97751">
            <w:pPr>
              <w:keepNext/>
              <w:keepLines/>
              <w:ind w:left="144" w:right="209"/>
              <w:jc w:val="both"/>
              <w:rPr>
                <w:rFonts w:ascii="Times New Roman" w:hAnsi="Times New Roman" w:cs="Times New Roman"/>
                <w:sz w:val="24"/>
              </w:rPr>
            </w:pPr>
            <w:r>
              <w:rPr>
                <w:rFonts w:ascii="Times New Roman" w:hAnsi="Times New Roman"/>
                <w:sz w:val="24"/>
              </w:rPr>
              <w:t>Efektīvi izmantot saziņu gaisa satiksmes vadībā.</w:t>
            </w:r>
          </w:p>
        </w:tc>
        <w:tc>
          <w:tcPr>
            <w:tcW w:w="344" w:type="pct"/>
            <w:shd w:val="clear" w:color="auto" w:fill="D9D9D9" w:themeFill="background1" w:themeFillShade="D9"/>
          </w:tcPr>
          <w:p w14:paraId="01199D08" w14:textId="77777777" w:rsidR="0080473B" w:rsidRPr="00683101" w:rsidRDefault="0080473B" w:rsidP="00C97751">
            <w:pPr>
              <w:keepNext/>
              <w:keepLines/>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EA9E2B8" w14:textId="77777777" w:rsidR="0080473B" w:rsidRPr="00683101" w:rsidRDefault="0080473B" w:rsidP="00C97751">
            <w:pPr>
              <w:keepNext/>
              <w:keepLines/>
              <w:jc w:val="both"/>
              <w:rPr>
                <w:rFonts w:ascii="Times New Roman" w:hAnsi="Times New Roman" w:cs="Times New Roman"/>
                <w:sz w:val="24"/>
              </w:rPr>
            </w:pPr>
          </w:p>
        </w:tc>
        <w:tc>
          <w:tcPr>
            <w:tcW w:w="314" w:type="pct"/>
            <w:vMerge w:val="restart"/>
          </w:tcPr>
          <w:p w14:paraId="666B8A21"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color w:val="000000"/>
                <w:sz w:val="24"/>
              </w:rPr>
              <w:t>VISAS</w:t>
            </w:r>
          </w:p>
        </w:tc>
      </w:tr>
      <w:tr w:rsidR="0080473B" w:rsidRPr="00683101" w14:paraId="5A0A24DB" w14:textId="77777777" w:rsidTr="00E56D89">
        <w:trPr>
          <w:trHeight w:val="360"/>
        </w:trPr>
        <w:tc>
          <w:tcPr>
            <w:tcW w:w="370" w:type="pct"/>
            <w:vMerge/>
            <w:tcBorders>
              <w:bottom w:val="single" w:sz="4" w:space="0" w:color="auto"/>
            </w:tcBorders>
          </w:tcPr>
          <w:p w14:paraId="5CA0527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D88479F"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40304E91"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842E62C"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5984E320" w14:textId="77777777" w:rsidR="0080473B" w:rsidRPr="00683101" w:rsidRDefault="0080473B" w:rsidP="00E56D89">
            <w:pPr>
              <w:jc w:val="both"/>
              <w:rPr>
                <w:rFonts w:ascii="Times New Roman" w:hAnsi="Times New Roman" w:cs="Times New Roman"/>
                <w:sz w:val="24"/>
              </w:rPr>
            </w:pPr>
          </w:p>
        </w:tc>
      </w:tr>
      <w:tr w:rsidR="0080473B" w:rsidRPr="00683101" w14:paraId="24DA710A" w14:textId="77777777" w:rsidTr="00E56D89">
        <w:trPr>
          <w:trHeight w:val="479"/>
        </w:trPr>
        <w:tc>
          <w:tcPr>
            <w:tcW w:w="370" w:type="pct"/>
            <w:vMerge w:val="restart"/>
            <w:tcBorders>
              <w:top w:val="single" w:sz="4" w:space="0" w:color="auto"/>
            </w:tcBorders>
          </w:tcPr>
          <w:p w14:paraId="5234C46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6.1.2.</w:t>
            </w:r>
          </w:p>
        </w:tc>
        <w:tc>
          <w:tcPr>
            <w:tcW w:w="2023" w:type="pct"/>
            <w:vMerge w:val="restart"/>
            <w:tcBorders>
              <w:top w:val="single" w:sz="4" w:space="0" w:color="auto"/>
            </w:tcBorders>
          </w:tcPr>
          <w:p w14:paraId="4D601510"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Analizēt pilota un dispečera saziņas piemērus, lai uzlabotu efektivitāti.</w:t>
            </w:r>
          </w:p>
        </w:tc>
        <w:tc>
          <w:tcPr>
            <w:tcW w:w="344" w:type="pct"/>
            <w:tcBorders>
              <w:top w:val="single" w:sz="4" w:space="0" w:color="auto"/>
            </w:tcBorders>
            <w:shd w:val="clear" w:color="auto" w:fill="D9D9D9" w:themeFill="background1" w:themeFillShade="D9"/>
          </w:tcPr>
          <w:p w14:paraId="7A14D8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0CC7A62E" w14:textId="77777777" w:rsidR="0080473B" w:rsidRPr="00683101" w:rsidRDefault="0080473B" w:rsidP="00E56D89">
            <w:pPr>
              <w:jc w:val="both"/>
              <w:rPr>
                <w:rFonts w:ascii="Times New Roman" w:hAnsi="Times New Roman" w:cs="Times New Roman"/>
                <w:i/>
                <w:iCs/>
                <w:sz w:val="24"/>
              </w:rPr>
            </w:pPr>
          </w:p>
        </w:tc>
        <w:tc>
          <w:tcPr>
            <w:tcW w:w="314" w:type="pct"/>
            <w:vMerge w:val="restart"/>
            <w:tcBorders>
              <w:top w:val="single" w:sz="4" w:space="0" w:color="auto"/>
            </w:tcBorders>
          </w:tcPr>
          <w:p w14:paraId="623EF8C4"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51572403" w14:textId="77777777" w:rsidTr="00E56D89">
        <w:trPr>
          <w:trHeight w:val="387"/>
        </w:trPr>
        <w:tc>
          <w:tcPr>
            <w:tcW w:w="370" w:type="pct"/>
            <w:vMerge/>
          </w:tcPr>
          <w:p w14:paraId="6B2F4D72" w14:textId="77777777" w:rsidR="0080473B" w:rsidRPr="00683101" w:rsidRDefault="0080473B" w:rsidP="00E56D89">
            <w:pPr>
              <w:jc w:val="both"/>
              <w:rPr>
                <w:rFonts w:ascii="Times New Roman" w:hAnsi="Times New Roman" w:cs="Times New Roman"/>
                <w:sz w:val="24"/>
              </w:rPr>
            </w:pPr>
          </w:p>
        </w:tc>
        <w:tc>
          <w:tcPr>
            <w:tcW w:w="2023" w:type="pct"/>
            <w:vMerge/>
          </w:tcPr>
          <w:p w14:paraId="10BAECD4" w14:textId="77777777" w:rsidR="0080473B" w:rsidRPr="00683101" w:rsidRDefault="0080473B" w:rsidP="00E56D89">
            <w:pPr>
              <w:jc w:val="both"/>
              <w:rPr>
                <w:rFonts w:ascii="Times New Roman" w:hAnsi="Times New Roman" w:cs="Times New Roman"/>
                <w:sz w:val="24"/>
              </w:rPr>
            </w:pPr>
          </w:p>
        </w:tc>
        <w:tc>
          <w:tcPr>
            <w:tcW w:w="344" w:type="pct"/>
          </w:tcPr>
          <w:p w14:paraId="6E1C2F65"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4A53203D" w14:textId="77777777" w:rsidR="0080473B" w:rsidRPr="00683101" w:rsidRDefault="0080473B" w:rsidP="00E56D89">
            <w:pPr>
              <w:jc w:val="both"/>
              <w:rPr>
                <w:rFonts w:ascii="Times New Roman" w:hAnsi="Times New Roman" w:cs="Times New Roman"/>
                <w:sz w:val="24"/>
              </w:rPr>
            </w:pPr>
          </w:p>
        </w:tc>
        <w:tc>
          <w:tcPr>
            <w:tcW w:w="314" w:type="pct"/>
            <w:vMerge/>
          </w:tcPr>
          <w:p w14:paraId="7208A963" w14:textId="77777777" w:rsidR="0080473B" w:rsidRPr="00683101" w:rsidRDefault="0080473B" w:rsidP="00E56D89">
            <w:pPr>
              <w:jc w:val="both"/>
              <w:rPr>
                <w:rFonts w:ascii="Times New Roman" w:hAnsi="Times New Roman" w:cs="Times New Roman"/>
                <w:color w:val="FF9999"/>
                <w:sz w:val="24"/>
              </w:rPr>
            </w:pPr>
          </w:p>
        </w:tc>
      </w:tr>
      <w:tr w:rsidR="0080473B" w:rsidRPr="00683101" w14:paraId="7B1DB029" w14:textId="77777777" w:rsidTr="00E56D89">
        <w:trPr>
          <w:trHeight w:val="624"/>
        </w:trPr>
        <w:tc>
          <w:tcPr>
            <w:tcW w:w="5000" w:type="pct"/>
            <w:gridSpan w:val="5"/>
            <w:shd w:val="clear" w:color="auto" w:fill="A6A6A6" w:themeFill="background1" w:themeFillShade="A6"/>
            <w:vAlign w:val="center"/>
          </w:tcPr>
          <w:p w14:paraId="170D7A6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6.2. apakštēma. Sadarbība vienā un tajā pašā atbildības apgabalā</w:t>
            </w:r>
          </w:p>
        </w:tc>
      </w:tr>
      <w:tr w:rsidR="0080473B" w:rsidRPr="00683101" w14:paraId="2B65144E" w14:textId="77777777" w:rsidTr="00E56D89">
        <w:trPr>
          <w:trHeight w:val="460"/>
        </w:trPr>
        <w:tc>
          <w:tcPr>
            <w:tcW w:w="370" w:type="pct"/>
            <w:vMerge w:val="restart"/>
          </w:tcPr>
          <w:p w14:paraId="3CFC00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6.2.1.</w:t>
            </w:r>
          </w:p>
        </w:tc>
        <w:tc>
          <w:tcPr>
            <w:tcW w:w="2023" w:type="pct"/>
            <w:vMerge w:val="restart"/>
          </w:tcPr>
          <w:p w14:paraId="2AAE9544"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Uzskaitīt par vienu un to pašu atbildības apgabalu (sektoru vai torni) atbildīgo dispečeru savstarpējās saziņas līdzekļus.</w:t>
            </w:r>
          </w:p>
        </w:tc>
        <w:tc>
          <w:tcPr>
            <w:tcW w:w="344" w:type="pct"/>
            <w:shd w:val="clear" w:color="auto" w:fill="D9D9D9" w:themeFill="background1" w:themeFillShade="D9"/>
          </w:tcPr>
          <w:p w14:paraId="06A11C5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6DC8BF6B"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i/>
                <w:sz w:val="24"/>
              </w:rPr>
              <w:t>Neobligātais saturs: elektroniskā, rakstiskā, mutvārdu un neverbālā saziņa</w:t>
            </w:r>
          </w:p>
        </w:tc>
        <w:tc>
          <w:tcPr>
            <w:tcW w:w="314" w:type="pct"/>
            <w:vMerge w:val="restart"/>
          </w:tcPr>
          <w:p w14:paraId="49646435"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1DC27B5A" w14:textId="77777777" w:rsidTr="00E56D89">
        <w:tc>
          <w:tcPr>
            <w:tcW w:w="370" w:type="pct"/>
            <w:vMerge/>
            <w:tcBorders>
              <w:bottom w:val="single" w:sz="4" w:space="0" w:color="auto"/>
            </w:tcBorders>
          </w:tcPr>
          <w:p w14:paraId="5FC8C003"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37B1E77"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154C79E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1EC3428"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4D99BBB2" w14:textId="77777777" w:rsidR="0080473B" w:rsidRPr="00683101" w:rsidRDefault="0080473B" w:rsidP="00E56D89">
            <w:pPr>
              <w:jc w:val="both"/>
              <w:rPr>
                <w:rFonts w:ascii="Times New Roman" w:hAnsi="Times New Roman" w:cs="Times New Roman"/>
                <w:sz w:val="24"/>
              </w:rPr>
            </w:pPr>
          </w:p>
        </w:tc>
      </w:tr>
      <w:tr w:rsidR="0080473B" w:rsidRPr="00683101" w14:paraId="6BA0DDE3" w14:textId="77777777" w:rsidTr="00E56D89">
        <w:trPr>
          <w:trHeight w:val="460"/>
        </w:trPr>
        <w:tc>
          <w:tcPr>
            <w:tcW w:w="370" w:type="pct"/>
            <w:vMerge w:val="restart"/>
            <w:tcBorders>
              <w:top w:val="single" w:sz="4" w:space="0" w:color="auto"/>
            </w:tcBorders>
          </w:tcPr>
          <w:p w14:paraId="4902DD7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6.2.2.</w:t>
            </w:r>
          </w:p>
        </w:tc>
        <w:tc>
          <w:tcPr>
            <w:tcW w:w="2023" w:type="pct"/>
            <w:vMerge w:val="restart"/>
            <w:tcBorders>
              <w:top w:val="single" w:sz="4" w:space="0" w:color="auto"/>
            </w:tcBorders>
          </w:tcPr>
          <w:p w14:paraId="0DF64FA2"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saziņas līdzekļu izmantošanas ietekmi uz efektivitāti.</w:t>
            </w:r>
          </w:p>
        </w:tc>
        <w:tc>
          <w:tcPr>
            <w:tcW w:w="344" w:type="pct"/>
            <w:tcBorders>
              <w:top w:val="single" w:sz="4" w:space="0" w:color="auto"/>
            </w:tcBorders>
            <w:shd w:val="clear" w:color="auto" w:fill="D9D9D9" w:themeFill="background1" w:themeFillShade="D9"/>
          </w:tcPr>
          <w:p w14:paraId="3D59BEF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6FEC2CC"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i/>
                <w:sz w:val="24"/>
              </w:rPr>
              <w:t>Neobligātais saturs: lidojuma lapu skaidrība un kodēšana, zīmju apzīmējumi, atgriezeniskā saite</w:t>
            </w:r>
          </w:p>
        </w:tc>
        <w:tc>
          <w:tcPr>
            <w:tcW w:w="314" w:type="pct"/>
            <w:vMerge w:val="restart"/>
            <w:tcBorders>
              <w:top w:val="single" w:sz="4" w:space="0" w:color="auto"/>
            </w:tcBorders>
          </w:tcPr>
          <w:p w14:paraId="6683DC21"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7F771918" w14:textId="77777777" w:rsidTr="00E56D89">
        <w:trPr>
          <w:trHeight w:val="45"/>
        </w:trPr>
        <w:tc>
          <w:tcPr>
            <w:tcW w:w="370" w:type="pct"/>
            <w:vMerge/>
            <w:tcBorders>
              <w:bottom w:val="single" w:sz="4" w:space="0" w:color="auto"/>
            </w:tcBorders>
          </w:tcPr>
          <w:p w14:paraId="156D4FFE"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DA286F0"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7F1F597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0B8E201" w14:textId="77777777" w:rsidR="0080473B" w:rsidRPr="00683101" w:rsidRDefault="0080473B" w:rsidP="00E56D89">
            <w:pPr>
              <w:ind w:left="103" w:right="258"/>
              <w:jc w:val="both"/>
              <w:rPr>
                <w:rFonts w:ascii="Times New Roman" w:hAnsi="Times New Roman" w:cs="Times New Roman"/>
                <w:sz w:val="24"/>
              </w:rPr>
            </w:pPr>
          </w:p>
        </w:tc>
        <w:tc>
          <w:tcPr>
            <w:tcW w:w="314" w:type="pct"/>
            <w:vMerge/>
            <w:tcBorders>
              <w:bottom w:val="single" w:sz="4" w:space="0" w:color="auto"/>
            </w:tcBorders>
          </w:tcPr>
          <w:p w14:paraId="7FC33938" w14:textId="77777777" w:rsidR="0080473B" w:rsidRPr="00683101" w:rsidRDefault="0080473B" w:rsidP="00E56D89">
            <w:pPr>
              <w:jc w:val="both"/>
              <w:rPr>
                <w:rFonts w:ascii="Times New Roman" w:hAnsi="Times New Roman" w:cs="Times New Roman"/>
                <w:sz w:val="24"/>
              </w:rPr>
            </w:pPr>
          </w:p>
        </w:tc>
      </w:tr>
      <w:tr w:rsidR="0080473B" w:rsidRPr="00683101" w14:paraId="257CE06B" w14:textId="77777777" w:rsidTr="00E56D89">
        <w:trPr>
          <w:trHeight w:val="460"/>
        </w:trPr>
        <w:tc>
          <w:tcPr>
            <w:tcW w:w="370" w:type="pct"/>
            <w:vMerge w:val="restart"/>
            <w:tcBorders>
              <w:top w:val="single" w:sz="4" w:space="0" w:color="auto"/>
            </w:tcBorders>
          </w:tcPr>
          <w:p w14:paraId="170AA26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6.2.3.</w:t>
            </w:r>
          </w:p>
        </w:tc>
        <w:tc>
          <w:tcPr>
            <w:tcW w:w="2023" w:type="pct"/>
            <w:vMerge w:val="restart"/>
            <w:tcBorders>
              <w:top w:val="single" w:sz="4" w:space="0" w:color="auto"/>
            </w:tcBorders>
          </w:tcPr>
          <w:p w14:paraId="0E045C67"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Uzskaitīt darbības, ko var veikt, lai nodrošinātu drošu vietas nodošanu.</w:t>
            </w:r>
          </w:p>
        </w:tc>
        <w:tc>
          <w:tcPr>
            <w:tcW w:w="344" w:type="pct"/>
            <w:tcBorders>
              <w:top w:val="single" w:sz="4" w:space="0" w:color="auto"/>
            </w:tcBorders>
            <w:shd w:val="clear" w:color="auto" w:fill="D9D9D9" w:themeFill="background1" w:themeFillShade="D9"/>
          </w:tcPr>
          <w:p w14:paraId="585983E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7D252BDF"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i/>
                <w:sz w:val="24"/>
              </w:rPr>
              <w:t>Neobligātais saturs: stingrība, sagatavošana, pārklāšanās laiks</w:t>
            </w:r>
          </w:p>
        </w:tc>
        <w:tc>
          <w:tcPr>
            <w:tcW w:w="314" w:type="pct"/>
            <w:vMerge w:val="restart"/>
            <w:tcBorders>
              <w:top w:val="single" w:sz="4" w:space="0" w:color="auto"/>
            </w:tcBorders>
          </w:tcPr>
          <w:p w14:paraId="161101C0"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A3B28EB" w14:textId="77777777" w:rsidTr="00E56D89">
        <w:trPr>
          <w:trHeight w:val="45"/>
        </w:trPr>
        <w:tc>
          <w:tcPr>
            <w:tcW w:w="370" w:type="pct"/>
            <w:vMerge/>
          </w:tcPr>
          <w:p w14:paraId="42BA2F27" w14:textId="77777777" w:rsidR="0080473B" w:rsidRPr="00683101" w:rsidRDefault="0080473B" w:rsidP="00E56D89">
            <w:pPr>
              <w:jc w:val="both"/>
              <w:rPr>
                <w:rFonts w:ascii="Times New Roman" w:hAnsi="Times New Roman" w:cs="Times New Roman"/>
                <w:sz w:val="24"/>
              </w:rPr>
            </w:pPr>
          </w:p>
        </w:tc>
        <w:tc>
          <w:tcPr>
            <w:tcW w:w="2023" w:type="pct"/>
            <w:vMerge/>
          </w:tcPr>
          <w:p w14:paraId="7BAFD38A" w14:textId="77777777" w:rsidR="0080473B" w:rsidRPr="00683101" w:rsidRDefault="0080473B" w:rsidP="00E56D89">
            <w:pPr>
              <w:ind w:left="144" w:right="209"/>
              <w:jc w:val="both"/>
              <w:rPr>
                <w:rFonts w:ascii="Times New Roman" w:hAnsi="Times New Roman" w:cs="Times New Roman"/>
                <w:sz w:val="24"/>
              </w:rPr>
            </w:pPr>
          </w:p>
        </w:tc>
        <w:tc>
          <w:tcPr>
            <w:tcW w:w="344" w:type="pct"/>
          </w:tcPr>
          <w:p w14:paraId="23535650"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4F22F43B" w14:textId="77777777" w:rsidR="0080473B" w:rsidRPr="00683101" w:rsidRDefault="0080473B" w:rsidP="00E56D89">
            <w:pPr>
              <w:jc w:val="both"/>
              <w:rPr>
                <w:rFonts w:ascii="Times New Roman" w:hAnsi="Times New Roman" w:cs="Times New Roman"/>
                <w:sz w:val="24"/>
              </w:rPr>
            </w:pPr>
          </w:p>
        </w:tc>
        <w:tc>
          <w:tcPr>
            <w:tcW w:w="314" w:type="pct"/>
            <w:vMerge/>
          </w:tcPr>
          <w:p w14:paraId="0B006BFB" w14:textId="77777777" w:rsidR="0080473B" w:rsidRPr="00683101" w:rsidRDefault="0080473B" w:rsidP="00E56D89">
            <w:pPr>
              <w:jc w:val="both"/>
              <w:rPr>
                <w:rFonts w:ascii="Times New Roman" w:hAnsi="Times New Roman" w:cs="Times New Roman"/>
                <w:sz w:val="24"/>
              </w:rPr>
            </w:pPr>
          </w:p>
        </w:tc>
      </w:tr>
      <w:tr w:rsidR="0080473B" w:rsidRPr="00683101" w14:paraId="0BD851B9" w14:textId="77777777" w:rsidTr="00E56D89">
        <w:trPr>
          <w:trHeight w:val="460"/>
        </w:trPr>
        <w:tc>
          <w:tcPr>
            <w:tcW w:w="370" w:type="pct"/>
            <w:vMerge w:val="restart"/>
            <w:tcBorders>
              <w:top w:val="single" w:sz="4" w:space="0" w:color="auto"/>
            </w:tcBorders>
          </w:tcPr>
          <w:p w14:paraId="3A9D83B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6.2.4.</w:t>
            </w:r>
          </w:p>
        </w:tc>
        <w:tc>
          <w:tcPr>
            <w:tcW w:w="2023" w:type="pct"/>
            <w:vMerge w:val="restart"/>
            <w:tcBorders>
              <w:top w:val="single" w:sz="4" w:space="0" w:color="auto"/>
            </w:tcBorders>
          </w:tcPr>
          <w:p w14:paraId="47D28368"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Izskaidrot to, kādas sekas var rasties, ja netiek ievērots vietas nodošanas process.</w:t>
            </w:r>
          </w:p>
        </w:tc>
        <w:tc>
          <w:tcPr>
            <w:tcW w:w="344" w:type="pct"/>
            <w:tcBorders>
              <w:top w:val="single" w:sz="4" w:space="0" w:color="auto"/>
            </w:tcBorders>
            <w:shd w:val="clear" w:color="auto" w:fill="D9D9D9" w:themeFill="background1" w:themeFillShade="D9"/>
          </w:tcPr>
          <w:p w14:paraId="7207FFA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7E77F76" w14:textId="77777777" w:rsidR="0080473B" w:rsidRPr="00683101" w:rsidRDefault="0080473B" w:rsidP="00E56D89">
            <w:pPr>
              <w:jc w:val="both"/>
              <w:rPr>
                <w:rFonts w:ascii="Times New Roman" w:hAnsi="Times New Roman" w:cs="Times New Roman"/>
                <w:sz w:val="24"/>
              </w:rPr>
            </w:pPr>
          </w:p>
        </w:tc>
        <w:tc>
          <w:tcPr>
            <w:tcW w:w="314" w:type="pct"/>
            <w:vMerge w:val="restart"/>
            <w:tcBorders>
              <w:top w:val="single" w:sz="4" w:space="0" w:color="auto"/>
            </w:tcBorders>
          </w:tcPr>
          <w:p w14:paraId="4711AAF5"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0B435D1A" w14:textId="77777777" w:rsidTr="00E56D89">
        <w:trPr>
          <w:trHeight w:val="256"/>
        </w:trPr>
        <w:tc>
          <w:tcPr>
            <w:tcW w:w="370" w:type="pct"/>
            <w:vMerge/>
          </w:tcPr>
          <w:p w14:paraId="04C3DC16" w14:textId="77777777" w:rsidR="0080473B" w:rsidRPr="00683101" w:rsidRDefault="0080473B" w:rsidP="00E56D89">
            <w:pPr>
              <w:jc w:val="both"/>
              <w:rPr>
                <w:rFonts w:ascii="Times New Roman" w:hAnsi="Times New Roman" w:cs="Times New Roman"/>
                <w:sz w:val="24"/>
              </w:rPr>
            </w:pPr>
          </w:p>
        </w:tc>
        <w:tc>
          <w:tcPr>
            <w:tcW w:w="2023" w:type="pct"/>
            <w:vMerge/>
          </w:tcPr>
          <w:p w14:paraId="68DEDC1B" w14:textId="77777777" w:rsidR="0080473B" w:rsidRPr="00683101" w:rsidRDefault="0080473B" w:rsidP="00E56D89">
            <w:pPr>
              <w:jc w:val="both"/>
              <w:rPr>
                <w:rFonts w:ascii="Times New Roman" w:hAnsi="Times New Roman" w:cs="Times New Roman"/>
                <w:sz w:val="24"/>
              </w:rPr>
            </w:pPr>
          </w:p>
        </w:tc>
        <w:tc>
          <w:tcPr>
            <w:tcW w:w="344" w:type="pct"/>
          </w:tcPr>
          <w:p w14:paraId="48AEE6C7"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8D83A81" w14:textId="77777777" w:rsidR="0080473B" w:rsidRPr="00683101" w:rsidRDefault="0080473B" w:rsidP="00E56D89">
            <w:pPr>
              <w:jc w:val="both"/>
              <w:rPr>
                <w:rFonts w:ascii="Times New Roman" w:hAnsi="Times New Roman" w:cs="Times New Roman"/>
                <w:sz w:val="24"/>
              </w:rPr>
            </w:pPr>
          </w:p>
        </w:tc>
        <w:tc>
          <w:tcPr>
            <w:tcW w:w="314" w:type="pct"/>
            <w:vMerge/>
          </w:tcPr>
          <w:p w14:paraId="1A495B61" w14:textId="77777777" w:rsidR="0080473B" w:rsidRPr="00683101" w:rsidRDefault="0080473B" w:rsidP="00E56D89">
            <w:pPr>
              <w:jc w:val="both"/>
              <w:rPr>
                <w:rFonts w:ascii="Times New Roman" w:hAnsi="Times New Roman" w:cs="Times New Roman"/>
                <w:sz w:val="24"/>
              </w:rPr>
            </w:pPr>
          </w:p>
        </w:tc>
      </w:tr>
      <w:tr w:rsidR="0080473B" w:rsidRPr="00683101" w14:paraId="5CEA1131" w14:textId="77777777" w:rsidTr="00E56D89">
        <w:trPr>
          <w:trHeight w:val="624"/>
        </w:trPr>
        <w:tc>
          <w:tcPr>
            <w:tcW w:w="5000" w:type="pct"/>
            <w:gridSpan w:val="5"/>
            <w:shd w:val="clear" w:color="auto" w:fill="A6A6A6" w:themeFill="background1" w:themeFillShade="A6"/>
            <w:vAlign w:val="center"/>
          </w:tcPr>
          <w:p w14:paraId="32575F2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6.3. apakštēma. Sadarbība starp dažādiem atbildības apgabaliem</w:t>
            </w:r>
          </w:p>
        </w:tc>
      </w:tr>
      <w:tr w:rsidR="0080473B" w:rsidRPr="00683101" w14:paraId="5B0F0B9C" w14:textId="77777777" w:rsidTr="00E56D89">
        <w:trPr>
          <w:trHeight w:val="435"/>
        </w:trPr>
        <w:tc>
          <w:tcPr>
            <w:tcW w:w="370" w:type="pct"/>
            <w:vMerge w:val="restart"/>
          </w:tcPr>
          <w:p w14:paraId="1AA25D3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6.3.1.</w:t>
            </w:r>
          </w:p>
        </w:tc>
        <w:tc>
          <w:tcPr>
            <w:tcW w:w="2023" w:type="pct"/>
            <w:vMerge w:val="restart"/>
          </w:tcPr>
          <w:p w14:paraId="61DEEDB5"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Uzskaitīt faktorus un līdzekļus efektīvai koordinācijai starp sektoriem un/vai torņa vietām.</w:t>
            </w:r>
          </w:p>
        </w:tc>
        <w:tc>
          <w:tcPr>
            <w:tcW w:w="344" w:type="pct"/>
            <w:shd w:val="clear" w:color="auto" w:fill="D9D9D9" w:themeFill="background1" w:themeFillShade="D9"/>
          </w:tcPr>
          <w:p w14:paraId="405213B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27CB40F4"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citi sektora ierobežojumi, elektroniskie koordinācijas rīki</w:t>
            </w:r>
          </w:p>
        </w:tc>
        <w:tc>
          <w:tcPr>
            <w:tcW w:w="314" w:type="pct"/>
            <w:vMerge w:val="restart"/>
          </w:tcPr>
          <w:p w14:paraId="3B879294"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04F0F44F" w14:textId="77777777" w:rsidTr="00E56D89">
        <w:trPr>
          <w:trHeight w:val="460"/>
        </w:trPr>
        <w:tc>
          <w:tcPr>
            <w:tcW w:w="370" w:type="pct"/>
            <w:vMerge/>
          </w:tcPr>
          <w:p w14:paraId="6B3D4353" w14:textId="77777777" w:rsidR="0080473B" w:rsidRPr="00683101" w:rsidRDefault="0080473B" w:rsidP="00E56D89">
            <w:pPr>
              <w:jc w:val="both"/>
              <w:rPr>
                <w:rFonts w:ascii="Times New Roman" w:hAnsi="Times New Roman" w:cs="Times New Roman"/>
                <w:sz w:val="24"/>
              </w:rPr>
            </w:pPr>
          </w:p>
        </w:tc>
        <w:tc>
          <w:tcPr>
            <w:tcW w:w="2023" w:type="pct"/>
            <w:vMerge/>
          </w:tcPr>
          <w:p w14:paraId="284CB752" w14:textId="77777777" w:rsidR="0080473B" w:rsidRPr="00683101" w:rsidRDefault="0080473B" w:rsidP="00E56D89">
            <w:pPr>
              <w:jc w:val="both"/>
              <w:rPr>
                <w:rFonts w:ascii="Times New Roman" w:hAnsi="Times New Roman" w:cs="Times New Roman"/>
                <w:sz w:val="24"/>
              </w:rPr>
            </w:pPr>
          </w:p>
        </w:tc>
        <w:tc>
          <w:tcPr>
            <w:tcW w:w="344" w:type="pct"/>
          </w:tcPr>
          <w:p w14:paraId="22219B7C"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E569D97" w14:textId="77777777" w:rsidR="0080473B" w:rsidRPr="00683101" w:rsidRDefault="0080473B" w:rsidP="00E56D89">
            <w:pPr>
              <w:jc w:val="both"/>
              <w:rPr>
                <w:rFonts w:ascii="Times New Roman" w:hAnsi="Times New Roman" w:cs="Times New Roman"/>
                <w:sz w:val="24"/>
              </w:rPr>
            </w:pPr>
          </w:p>
        </w:tc>
        <w:tc>
          <w:tcPr>
            <w:tcW w:w="314" w:type="pct"/>
            <w:vMerge/>
          </w:tcPr>
          <w:p w14:paraId="5BE896E0" w14:textId="77777777" w:rsidR="0080473B" w:rsidRPr="00683101" w:rsidRDefault="0080473B" w:rsidP="00E56D89">
            <w:pPr>
              <w:jc w:val="both"/>
              <w:rPr>
                <w:rFonts w:ascii="Times New Roman" w:hAnsi="Times New Roman" w:cs="Times New Roman"/>
                <w:sz w:val="24"/>
              </w:rPr>
            </w:pPr>
          </w:p>
        </w:tc>
      </w:tr>
      <w:tr w:rsidR="0080473B" w:rsidRPr="00683101" w14:paraId="66E77BE0" w14:textId="77777777" w:rsidTr="00E56D89">
        <w:trPr>
          <w:trHeight w:val="624"/>
        </w:trPr>
        <w:tc>
          <w:tcPr>
            <w:tcW w:w="5000" w:type="pct"/>
            <w:gridSpan w:val="5"/>
            <w:shd w:val="clear" w:color="auto" w:fill="A6A6A6" w:themeFill="background1" w:themeFillShade="A6"/>
            <w:vAlign w:val="center"/>
          </w:tcPr>
          <w:p w14:paraId="2AD92184"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6.4. apakštēma. Sadarbība starp vadības dispečeru / pilotu</w:t>
            </w:r>
          </w:p>
        </w:tc>
      </w:tr>
      <w:tr w:rsidR="0080473B" w:rsidRPr="00683101" w14:paraId="2127B218" w14:textId="77777777" w:rsidTr="00E56D89">
        <w:trPr>
          <w:trHeight w:val="471"/>
        </w:trPr>
        <w:tc>
          <w:tcPr>
            <w:tcW w:w="370" w:type="pct"/>
            <w:vMerge w:val="restart"/>
            <w:tcBorders>
              <w:bottom w:val="single" w:sz="4" w:space="0" w:color="auto"/>
            </w:tcBorders>
          </w:tcPr>
          <w:p w14:paraId="59881FA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HUM 6.4.1.</w:t>
            </w:r>
          </w:p>
        </w:tc>
        <w:tc>
          <w:tcPr>
            <w:tcW w:w="2023" w:type="pct"/>
            <w:vMerge w:val="restart"/>
            <w:tcBorders>
              <w:bottom w:val="single" w:sz="4" w:space="0" w:color="auto"/>
            </w:tcBorders>
          </w:tcPr>
          <w:p w14:paraId="56345836"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Aprakstīt parametrus, kas ietekmē dispečera/pilota sadarbību.</w:t>
            </w:r>
          </w:p>
        </w:tc>
        <w:tc>
          <w:tcPr>
            <w:tcW w:w="344" w:type="pct"/>
            <w:shd w:val="clear" w:color="auto" w:fill="D9D9D9" w:themeFill="background1" w:themeFillShade="D9"/>
          </w:tcPr>
          <w:p w14:paraId="3128EF1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bottom w:val="single" w:sz="4" w:space="0" w:color="auto"/>
            </w:tcBorders>
            <w:shd w:val="clear" w:color="auto" w:fill="auto"/>
          </w:tcPr>
          <w:p w14:paraId="0A68957B"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i/>
                <w:sz w:val="24"/>
              </w:rPr>
              <w:t>Neobligātais saturs: darba slodze, abpusējas zināšanas, priekšstati par dispečera un pilota mijiedarbību</w:t>
            </w:r>
          </w:p>
        </w:tc>
        <w:tc>
          <w:tcPr>
            <w:tcW w:w="314" w:type="pct"/>
            <w:vMerge w:val="restart"/>
            <w:tcBorders>
              <w:bottom w:val="single" w:sz="4" w:space="0" w:color="auto"/>
            </w:tcBorders>
          </w:tcPr>
          <w:p w14:paraId="693B4089" w14:textId="77777777" w:rsidR="0080473B" w:rsidRPr="00683101" w:rsidRDefault="0080473B" w:rsidP="00E56D89">
            <w:pPr>
              <w:jc w:val="both"/>
              <w:rPr>
                <w:rFonts w:ascii="Times New Roman" w:hAnsi="Times New Roman" w:cs="Times New Roman"/>
                <w:sz w:val="24"/>
              </w:rPr>
            </w:pPr>
            <w:r>
              <w:rPr>
                <w:rFonts w:ascii="Times New Roman" w:hAnsi="Times New Roman"/>
                <w:color w:val="000000"/>
                <w:sz w:val="24"/>
              </w:rPr>
              <w:t>VISAS</w:t>
            </w:r>
          </w:p>
        </w:tc>
      </w:tr>
      <w:tr w:rsidR="0080473B" w:rsidRPr="00683101" w14:paraId="27E1B29D" w14:textId="77777777" w:rsidTr="00E56D89">
        <w:trPr>
          <w:trHeight w:val="238"/>
        </w:trPr>
        <w:tc>
          <w:tcPr>
            <w:tcW w:w="370" w:type="pct"/>
            <w:vMerge/>
            <w:tcBorders>
              <w:bottom w:val="single" w:sz="4" w:space="0" w:color="auto"/>
            </w:tcBorders>
          </w:tcPr>
          <w:p w14:paraId="0AE812E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4299C4F" w14:textId="77777777" w:rsidR="0080473B" w:rsidRPr="00683101" w:rsidRDefault="0080473B" w:rsidP="00E56D89">
            <w:pPr>
              <w:jc w:val="both"/>
              <w:rPr>
                <w:rFonts w:ascii="Times New Roman" w:hAnsi="Times New Roman" w:cs="Times New Roman"/>
                <w:sz w:val="24"/>
              </w:rPr>
            </w:pPr>
          </w:p>
        </w:tc>
        <w:tc>
          <w:tcPr>
            <w:tcW w:w="344" w:type="pct"/>
            <w:tcBorders>
              <w:bottom w:val="single" w:sz="4" w:space="0" w:color="auto"/>
            </w:tcBorders>
            <w:shd w:val="clear" w:color="auto" w:fill="auto"/>
          </w:tcPr>
          <w:p w14:paraId="4B5E3041"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76E183C"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55A4A1D8" w14:textId="77777777" w:rsidR="0080473B" w:rsidRPr="00683101" w:rsidRDefault="0080473B" w:rsidP="00E56D89">
            <w:pPr>
              <w:jc w:val="both"/>
              <w:rPr>
                <w:rFonts w:ascii="Times New Roman" w:hAnsi="Times New Roman" w:cs="Times New Roman"/>
                <w:sz w:val="24"/>
              </w:rPr>
            </w:pPr>
          </w:p>
        </w:tc>
      </w:tr>
    </w:tbl>
    <w:p w14:paraId="188DEE08" w14:textId="77777777" w:rsidR="0080473B" w:rsidRPr="00683101" w:rsidRDefault="0080473B" w:rsidP="0080473B">
      <w:pPr>
        <w:jc w:val="both"/>
        <w:rPr>
          <w:rFonts w:ascii="Times New Roman" w:hAnsi="Times New Roman" w:cs="Times New Roman"/>
          <w:sz w:val="24"/>
        </w:rPr>
      </w:pPr>
    </w:p>
    <w:p w14:paraId="17F156D7" w14:textId="77777777" w:rsidR="0080473B" w:rsidRPr="00683101" w:rsidRDefault="0080473B" w:rsidP="0080473B">
      <w:pPr>
        <w:jc w:val="both"/>
        <w:rPr>
          <w:rFonts w:ascii="Times New Roman" w:hAnsi="Times New Roman" w:cs="Times New Roman"/>
          <w:sz w:val="24"/>
        </w:rPr>
      </w:pPr>
      <w:r>
        <w:br w:type="page"/>
      </w:r>
    </w:p>
    <w:p w14:paraId="209D36D9"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8. MĀCĪBU PRIEKŠMETS. IEKĀRTAS UN SISTĒMAS</w:t>
      </w:r>
    </w:p>
    <w:p w14:paraId="4A4DD3E9" w14:textId="77777777" w:rsidR="0080473B" w:rsidRPr="00683101" w:rsidRDefault="0080473B" w:rsidP="0080473B">
      <w:pPr>
        <w:jc w:val="both"/>
        <w:rPr>
          <w:rFonts w:ascii="Times New Roman" w:hAnsi="Times New Roman" w:cs="Times New Roman"/>
          <w:b/>
          <w:sz w:val="24"/>
          <w:szCs w:val="24"/>
        </w:rPr>
      </w:pPr>
    </w:p>
    <w:p w14:paraId="26C76A8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4B4DE766" w14:textId="77777777" w:rsidR="0080473B" w:rsidRPr="00683101" w:rsidRDefault="0080473B" w:rsidP="0080473B">
      <w:pPr>
        <w:jc w:val="both"/>
        <w:rPr>
          <w:rFonts w:ascii="Times New Roman" w:hAnsi="Times New Roman" w:cs="Times New Roman"/>
          <w:sz w:val="24"/>
          <w:szCs w:val="24"/>
        </w:rPr>
      </w:pPr>
    </w:p>
    <w:p w14:paraId="06B31CA9"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205F2263"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43"/>
        <w:gridCol w:w="3638"/>
        <w:gridCol w:w="583"/>
        <w:gridCol w:w="3517"/>
        <w:gridCol w:w="750"/>
      </w:tblGrid>
      <w:tr w:rsidR="0080473B" w:rsidRPr="00683101" w14:paraId="14002105" w14:textId="77777777" w:rsidTr="00E56D89">
        <w:trPr>
          <w:trHeight w:val="728"/>
        </w:trPr>
        <w:tc>
          <w:tcPr>
            <w:tcW w:w="5000" w:type="pct"/>
            <w:gridSpan w:val="5"/>
            <w:tcBorders>
              <w:top w:val="single" w:sz="12" w:space="0" w:color="000000"/>
            </w:tcBorders>
            <w:vAlign w:val="center"/>
          </w:tcPr>
          <w:p w14:paraId="7CB70322"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EQPS 1. TĒMA. BALSS SAKARI</w:t>
            </w:r>
          </w:p>
        </w:tc>
      </w:tr>
      <w:tr w:rsidR="0080473B" w:rsidRPr="00683101" w14:paraId="5CAE5A72" w14:textId="77777777" w:rsidTr="00E56D89">
        <w:trPr>
          <w:trHeight w:val="624"/>
        </w:trPr>
        <w:tc>
          <w:tcPr>
            <w:tcW w:w="5000" w:type="pct"/>
            <w:gridSpan w:val="5"/>
            <w:shd w:val="clear" w:color="auto" w:fill="A6A6A6" w:themeFill="background1" w:themeFillShade="A6"/>
            <w:vAlign w:val="center"/>
          </w:tcPr>
          <w:p w14:paraId="63FF856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80473B" w:rsidRPr="00683101" w14:paraId="4DD7CE94" w14:textId="77777777" w:rsidTr="00E56D89">
        <w:trPr>
          <w:trHeight w:val="473"/>
        </w:trPr>
        <w:tc>
          <w:tcPr>
            <w:tcW w:w="368" w:type="pct"/>
            <w:vMerge w:val="restart"/>
          </w:tcPr>
          <w:p w14:paraId="27D0BBE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1.1.1.</w:t>
            </w:r>
          </w:p>
        </w:tc>
        <w:tc>
          <w:tcPr>
            <w:tcW w:w="2023" w:type="pct"/>
            <w:vMerge w:val="restart"/>
          </w:tcPr>
          <w:p w14:paraId="0DC65E4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divvirzienu sakaru iekārtas.</w:t>
            </w:r>
          </w:p>
        </w:tc>
        <w:tc>
          <w:tcPr>
            <w:tcW w:w="342" w:type="pct"/>
            <w:shd w:val="clear" w:color="auto" w:fill="D9D9D9" w:themeFill="background1" w:themeFillShade="D9"/>
          </w:tcPr>
          <w:p w14:paraId="0E1A66F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Pr>
          <w:p w14:paraId="25EDB20E"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Pārraidīšanas/saņemšanas slēdži, procedūras</w:t>
            </w:r>
          </w:p>
          <w:p w14:paraId="2AD49B21"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18" w:type="pct"/>
            <w:vMerge w:val="restart"/>
          </w:tcPr>
          <w:p w14:paraId="395004E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E25329B" w14:textId="77777777" w:rsidTr="00E56D89">
        <w:trPr>
          <w:trHeight w:val="211"/>
        </w:trPr>
        <w:tc>
          <w:tcPr>
            <w:tcW w:w="368" w:type="pct"/>
            <w:vMerge/>
            <w:tcBorders>
              <w:bottom w:val="single" w:sz="4" w:space="0" w:color="000000"/>
            </w:tcBorders>
          </w:tcPr>
          <w:p w14:paraId="6B1CEF5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50179654"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000000"/>
            </w:tcBorders>
            <w:shd w:val="clear" w:color="auto" w:fill="auto"/>
          </w:tcPr>
          <w:p w14:paraId="33EF02B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000000"/>
            </w:tcBorders>
          </w:tcPr>
          <w:p w14:paraId="7348C78D" w14:textId="77777777" w:rsidR="0080473B" w:rsidRPr="00683101" w:rsidRDefault="0080473B" w:rsidP="00E56D89">
            <w:pPr>
              <w:shd w:val="clear" w:color="auto" w:fill="FF9999"/>
              <w:ind w:left="116" w:right="244"/>
              <w:jc w:val="both"/>
              <w:rPr>
                <w:rFonts w:ascii="Times New Roman" w:hAnsi="Times New Roman" w:cs="Times New Roman"/>
                <w:sz w:val="24"/>
              </w:rPr>
            </w:pPr>
          </w:p>
        </w:tc>
        <w:tc>
          <w:tcPr>
            <w:tcW w:w="318" w:type="pct"/>
            <w:vMerge/>
            <w:tcBorders>
              <w:bottom w:val="single" w:sz="4" w:space="0" w:color="000000"/>
            </w:tcBorders>
          </w:tcPr>
          <w:p w14:paraId="4A1C6395" w14:textId="77777777" w:rsidR="0080473B" w:rsidRPr="00683101" w:rsidRDefault="0080473B" w:rsidP="00E56D89">
            <w:pPr>
              <w:jc w:val="both"/>
              <w:rPr>
                <w:rFonts w:ascii="Times New Roman" w:hAnsi="Times New Roman" w:cs="Times New Roman"/>
                <w:sz w:val="24"/>
              </w:rPr>
            </w:pPr>
          </w:p>
        </w:tc>
      </w:tr>
      <w:tr w:rsidR="0080473B" w:rsidRPr="00683101" w14:paraId="4115D794" w14:textId="77777777" w:rsidTr="00E56D89">
        <w:trPr>
          <w:trHeight w:val="433"/>
        </w:trPr>
        <w:tc>
          <w:tcPr>
            <w:tcW w:w="368" w:type="pct"/>
            <w:vMerge w:val="restart"/>
            <w:tcBorders>
              <w:top w:val="single" w:sz="4" w:space="0" w:color="000000"/>
            </w:tcBorders>
          </w:tcPr>
          <w:p w14:paraId="3413383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1.1.2.</w:t>
            </w:r>
          </w:p>
        </w:tc>
        <w:tc>
          <w:tcPr>
            <w:tcW w:w="2023" w:type="pct"/>
            <w:vMerge w:val="restart"/>
            <w:tcBorders>
              <w:top w:val="single" w:sz="4" w:space="0" w:color="000000"/>
            </w:tcBorders>
          </w:tcPr>
          <w:p w14:paraId="6060F3B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radioiekārtu darbības statusa norādes.</w:t>
            </w:r>
          </w:p>
        </w:tc>
        <w:tc>
          <w:tcPr>
            <w:tcW w:w="342" w:type="pct"/>
            <w:tcBorders>
              <w:top w:val="single" w:sz="4" w:space="0" w:color="000000"/>
            </w:tcBorders>
            <w:shd w:val="clear" w:color="auto" w:fill="D9D9D9" w:themeFill="background1" w:themeFillShade="D9"/>
          </w:tcPr>
          <w:p w14:paraId="0271B95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tcPr>
          <w:p w14:paraId="5FE0625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18" w:type="pct"/>
            <w:vMerge w:val="restart"/>
            <w:tcBorders>
              <w:top w:val="single" w:sz="4" w:space="0" w:color="000000"/>
            </w:tcBorders>
          </w:tcPr>
          <w:p w14:paraId="3E28DF9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BEBD833" w14:textId="77777777" w:rsidTr="00E56D89">
        <w:trPr>
          <w:trHeight w:val="153"/>
        </w:trPr>
        <w:tc>
          <w:tcPr>
            <w:tcW w:w="368" w:type="pct"/>
            <w:vMerge/>
            <w:tcBorders>
              <w:bottom w:val="single" w:sz="4" w:space="0" w:color="auto"/>
            </w:tcBorders>
          </w:tcPr>
          <w:p w14:paraId="7DFC260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D4CA008"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FA42E8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289A69F5"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46DF9F37" w14:textId="77777777" w:rsidR="0080473B" w:rsidRPr="00683101" w:rsidRDefault="0080473B" w:rsidP="00E56D89">
            <w:pPr>
              <w:jc w:val="both"/>
              <w:rPr>
                <w:rFonts w:ascii="Times New Roman" w:hAnsi="Times New Roman" w:cs="Times New Roman"/>
                <w:sz w:val="24"/>
              </w:rPr>
            </w:pPr>
          </w:p>
        </w:tc>
      </w:tr>
      <w:tr w:rsidR="0080473B" w:rsidRPr="00683101" w14:paraId="318261C1" w14:textId="77777777" w:rsidTr="00E56D89">
        <w:trPr>
          <w:trHeight w:val="469"/>
        </w:trPr>
        <w:tc>
          <w:tcPr>
            <w:tcW w:w="368" w:type="pct"/>
            <w:vMerge w:val="restart"/>
            <w:tcBorders>
              <w:top w:val="single" w:sz="4" w:space="0" w:color="auto"/>
            </w:tcBorders>
          </w:tcPr>
          <w:p w14:paraId="71D1E07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1.1.3.</w:t>
            </w:r>
          </w:p>
        </w:tc>
        <w:tc>
          <w:tcPr>
            <w:tcW w:w="2023" w:type="pct"/>
            <w:vMerge w:val="restart"/>
            <w:tcBorders>
              <w:top w:val="single" w:sz="4" w:space="0" w:color="auto"/>
            </w:tcBorders>
          </w:tcPr>
          <w:p w14:paraId="1B9DEB9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Ņemt vērā radiobāku.</w:t>
            </w:r>
          </w:p>
        </w:tc>
        <w:tc>
          <w:tcPr>
            <w:tcW w:w="342" w:type="pct"/>
            <w:tcBorders>
              <w:top w:val="single" w:sz="4" w:space="0" w:color="auto"/>
            </w:tcBorders>
            <w:shd w:val="clear" w:color="auto" w:fill="D9D9D9" w:themeFill="background1" w:themeFillShade="D9"/>
          </w:tcPr>
          <w:p w14:paraId="14639AC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4C34BFF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pārsūtīšana uz citu frekvenci, acīmredzama radiokļūme, radiosakaru izveidošanas atteice, frekvenču aizsardzības diapazons</w:t>
            </w:r>
          </w:p>
        </w:tc>
        <w:tc>
          <w:tcPr>
            <w:tcW w:w="318" w:type="pct"/>
            <w:vMerge w:val="restart"/>
            <w:tcBorders>
              <w:top w:val="single" w:sz="4" w:space="0" w:color="auto"/>
            </w:tcBorders>
          </w:tcPr>
          <w:p w14:paraId="1EB56F7A"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APP ACP APS ACS</w:t>
            </w:r>
          </w:p>
        </w:tc>
      </w:tr>
      <w:tr w:rsidR="0080473B" w:rsidRPr="00683101" w14:paraId="0BA901A7" w14:textId="77777777" w:rsidTr="00E56D89">
        <w:trPr>
          <w:trHeight w:val="135"/>
        </w:trPr>
        <w:tc>
          <w:tcPr>
            <w:tcW w:w="368" w:type="pct"/>
            <w:vMerge/>
          </w:tcPr>
          <w:p w14:paraId="71ECF90F" w14:textId="77777777" w:rsidR="0080473B" w:rsidRPr="00683101" w:rsidRDefault="0080473B" w:rsidP="00E56D89">
            <w:pPr>
              <w:jc w:val="both"/>
              <w:rPr>
                <w:rFonts w:ascii="Times New Roman" w:hAnsi="Times New Roman" w:cs="Times New Roman"/>
                <w:sz w:val="24"/>
              </w:rPr>
            </w:pPr>
          </w:p>
        </w:tc>
        <w:tc>
          <w:tcPr>
            <w:tcW w:w="2023" w:type="pct"/>
            <w:vMerge/>
          </w:tcPr>
          <w:p w14:paraId="2B1BAD63"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5FD76908" w14:textId="77777777" w:rsidR="0080473B" w:rsidRPr="00683101" w:rsidRDefault="0080473B" w:rsidP="00E56D89">
            <w:pPr>
              <w:jc w:val="both"/>
              <w:rPr>
                <w:rFonts w:ascii="Times New Roman" w:hAnsi="Times New Roman" w:cs="Times New Roman"/>
                <w:sz w:val="24"/>
              </w:rPr>
            </w:pPr>
          </w:p>
        </w:tc>
        <w:tc>
          <w:tcPr>
            <w:tcW w:w="1949" w:type="pct"/>
            <w:vMerge/>
          </w:tcPr>
          <w:p w14:paraId="65E54F57" w14:textId="77777777" w:rsidR="0080473B" w:rsidRPr="00683101" w:rsidRDefault="0080473B" w:rsidP="00E56D89">
            <w:pPr>
              <w:jc w:val="both"/>
              <w:rPr>
                <w:rFonts w:ascii="Times New Roman" w:hAnsi="Times New Roman" w:cs="Times New Roman"/>
                <w:sz w:val="24"/>
              </w:rPr>
            </w:pPr>
          </w:p>
        </w:tc>
        <w:tc>
          <w:tcPr>
            <w:tcW w:w="318" w:type="pct"/>
            <w:vMerge/>
          </w:tcPr>
          <w:p w14:paraId="2921AAFA" w14:textId="77777777" w:rsidR="0080473B" w:rsidRPr="00683101" w:rsidRDefault="0080473B" w:rsidP="00E56D89">
            <w:pPr>
              <w:jc w:val="both"/>
              <w:rPr>
                <w:rFonts w:ascii="Times New Roman" w:hAnsi="Times New Roman" w:cs="Times New Roman"/>
                <w:sz w:val="24"/>
              </w:rPr>
            </w:pPr>
          </w:p>
        </w:tc>
      </w:tr>
      <w:tr w:rsidR="0080473B" w:rsidRPr="00683101" w14:paraId="41021363" w14:textId="77777777" w:rsidTr="00E56D89">
        <w:trPr>
          <w:trHeight w:val="624"/>
        </w:trPr>
        <w:tc>
          <w:tcPr>
            <w:tcW w:w="5000" w:type="pct"/>
            <w:gridSpan w:val="5"/>
            <w:shd w:val="clear" w:color="auto" w:fill="A6A6A6" w:themeFill="background1" w:themeFillShade="A6"/>
            <w:vAlign w:val="center"/>
          </w:tcPr>
          <w:p w14:paraId="6DB12C6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1.2. apakštēma. Citi balss sakari</w:t>
            </w:r>
          </w:p>
        </w:tc>
      </w:tr>
      <w:tr w:rsidR="0080473B" w:rsidRPr="00683101" w14:paraId="554BDA7D" w14:textId="77777777" w:rsidTr="00E56D89">
        <w:trPr>
          <w:trHeight w:val="453"/>
        </w:trPr>
        <w:tc>
          <w:tcPr>
            <w:tcW w:w="368" w:type="pct"/>
            <w:vMerge w:val="restart"/>
          </w:tcPr>
          <w:p w14:paraId="07AE830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1.2.1.</w:t>
            </w:r>
          </w:p>
        </w:tc>
        <w:tc>
          <w:tcPr>
            <w:tcW w:w="2023" w:type="pct"/>
            <w:vMerge w:val="restart"/>
          </w:tcPr>
          <w:p w14:paraId="4CE550A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fiksētās sakaru līnijas.</w:t>
            </w:r>
          </w:p>
        </w:tc>
        <w:tc>
          <w:tcPr>
            <w:tcW w:w="342" w:type="pct"/>
            <w:shd w:val="clear" w:color="auto" w:fill="D9D9D9" w:themeFill="background1" w:themeFillShade="D9"/>
          </w:tcPr>
          <w:p w14:paraId="1453D77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Pr>
          <w:p w14:paraId="6F7E6817"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Neobligātais saturs: tālrunis, iekšējais telefons un iekšējo sakaru iekārta</w:t>
            </w:r>
          </w:p>
        </w:tc>
        <w:tc>
          <w:tcPr>
            <w:tcW w:w="318" w:type="pct"/>
            <w:vMerge w:val="restart"/>
          </w:tcPr>
          <w:p w14:paraId="5F6C357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D4DED85" w14:textId="77777777" w:rsidTr="00E56D89">
        <w:trPr>
          <w:trHeight w:val="455"/>
        </w:trPr>
        <w:tc>
          <w:tcPr>
            <w:tcW w:w="368" w:type="pct"/>
            <w:vMerge/>
            <w:tcBorders>
              <w:bottom w:val="single" w:sz="12" w:space="0" w:color="000000"/>
            </w:tcBorders>
          </w:tcPr>
          <w:p w14:paraId="5A09D97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000000"/>
            </w:tcBorders>
          </w:tcPr>
          <w:p w14:paraId="46E8347F"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000000"/>
            </w:tcBorders>
            <w:shd w:val="clear" w:color="auto" w:fill="auto"/>
          </w:tcPr>
          <w:p w14:paraId="5532C18E"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000000"/>
            </w:tcBorders>
          </w:tcPr>
          <w:p w14:paraId="17384120"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000000"/>
            </w:tcBorders>
          </w:tcPr>
          <w:p w14:paraId="6427289D" w14:textId="77777777" w:rsidR="0080473B" w:rsidRPr="00683101" w:rsidRDefault="0080473B" w:rsidP="00E56D89">
            <w:pPr>
              <w:jc w:val="both"/>
              <w:rPr>
                <w:rFonts w:ascii="Times New Roman" w:hAnsi="Times New Roman" w:cs="Times New Roman"/>
                <w:sz w:val="24"/>
              </w:rPr>
            </w:pPr>
          </w:p>
        </w:tc>
      </w:tr>
      <w:tr w:rsidR="0080473B" w:rsidRPr="00683101" w14:paraId="611B69F8" w14:textId="77777777" w:rsidTr="00E56D89">
        <w:trPr>
          <w:trHeight w:val="737"/>
        </w:trPr>
        <w:tc>
          <w:tcPr>
            <w:tcW w:w="5000" w:type="pct"/>
            <w:gridSpan w:val="5"/>
            <w:tcBorders>
              <w:top w:val="single" w:sz="4" w:space="0" w:color="auto"/>
            </w:tcBorders>
            <w:shd w:val="clear" w:color="auto" w:fill="auto"/>
            <w:vAlign w:val="center"/>
          </w:tcPr>
          <w:p w14:paraId="419DE30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80473B" w:rsidRPr="00683101" w14:paraId="3C95B673" w14:textId="77777777" w:rsidTr="00E56D89">
        <w:trPr>
          <w:trHeight w:val="624"/>
        </w:trPr>
        <w:tc>
          <w:tcPr>
            <w:tcW w:w="5000" w:type="pct"/>
            <w:gridSpan w:val="5"/>
            <w:shd w:val="clear" w:color="auto" w:fill="A6A6A6" w:themeFill="background1" w:themeFillShade="A6"/>
            <w:vAlign w:val="center"/>
          </w:tcPr>
          <w:p w14:paraId="73BD348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80473B" w:rsidRPr="00683101" w14:paraId="317A4000" w14:textId="77777777" w:rsidTr="00E56D89">
        <w:trPr>
          <w:trHeight w:val="583"/>
        </w:trPr>
        <w:tc>
          <w:tcPr>
            <w:tcW w:w="368" w:type="pct"/>
            <w:vMerge w:val="restart"/>
          </w:tcPr>
          <w:p w14:paraId="568540A7"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APS EQPS 2.1.1.</w:t>
            </w:r>
          </w:p>
        </w:tc>
        <w:tc>
          <w:tcPr>
            <w:tcW w:w="2023" w:type="pct"/>
            <w:vMerge w:val="restart"/>
          </w:tcPr>
          <w:p w14:paraId="510E2F9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42" w:type="pct"/>
            <w:shd w:val="clear" w:color="auto" w:fill="D9D9D9" w:themeFill="background1" w:themeFillShade="D9"/>
          </w:tcPr>
          <w:p w14:paraId="2843B2E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83330F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18" w:type="pct"/>
            <w:vMerge w:val="restart"/>
          </w:tcPr>
          <w:p w14:paraId="6EEA66E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6CAE878" w14:textId="77777777" w:rsidTr="00E56D89">
        <w:trPr>
          <w:trHeight w:val="45"/>
        </w:trPr>
        <w:tc>
          <w:tcPr>
            <w:tcW w:w="368" w:type="pct"/>
            <w:vMerge/>
          </w:tcPr>
          <w:p w14:paraId="39F60D8D" w14:textId="77777777" w:rsidR="0080473B" w:rsidRPr="00683101" w:rsidRDefault="0080473B" w:rsidP="00E56D89">
            <w:pPr>
              <w:jc w:val="both"/>
              <w:rPr>
                <w:rFonts w:ascii="Times New Roman" w:hAnsi="Times New Roman" w:cs="Times New Roman"/>
                <w:sz w:val="24"/>
              </w:rPr>
            </w:pPr>
          </w:p>
        </w:tc>
        <w:tc>
          <w:tcPr>
            <w:tcW w:w="2023" w:type="pct"/>
            <w:vMerge/>
          </w:tcPr>
          <w:p w14:paraId="2F72B3FD"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5E6FBB9D"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F7D538B" w14:textId="77777777" w:rsidR="0080473B" w:rsidRPr="00683101" w:rsidRDefault="0080473B" w:rsidP="00E56D89">
            <w:pPr>
              <w:jc w:val="both"/>
              <w:rPr>
                <w:rFonts w:ascii="Times New Roman" w:hAnsi="Times New Roman" w:cs="Times New Roman"/>
                <w:sz w:val="24"/>
              </w:rPr>
            </w:pPr>
          </w:p>
        </w:tc>
        <w:tc>
          <w:tcPr>
            <w:tcW w:w="318" w:type="pct"/>
            <w:vMerge/>
          </w:tcPr>
          <w:p w14:paraId="05FAEFB7" w14:textId="77777777" w:rsidR="0080473B" w:rsidRPr="00683101" w:rsidRDefault="0080473B" w:rsidP="00E56D89">
            <w:pPr>
              <w:jc w:val="both"/>
              <w:rPr>
                <w:rFonts w:ascii="Times New Roman" w:hAnsi="Times New Roman" w:cs="Times New Roman"/>
                <w:sz w:val="24"/>
              </w:rPr>
            </w:pPr>
          </w:p>
        </w:tc>
      </w:tr>
      <w:tr w:rsidR="0080473B" w:rsidRPr="00683101" w14:paraId="3FD5478B" w14:textId="77777777" w:rsidTr="00E56D89">
        <w:trPr>
          <w:trHeight w:val="624"/>
        </w:trPr>
        <w:tc>
          <w:tcPr>
            <w:tcW w:w="5000" w:type="pct"/>
            <w:gridSpan w:val="5"/>
            <w:shd w:val="clear" w:color="auto" w:fill="A6A6A6" w:themeFill="background1" w:themeFillShade="A6"/>
            <w:vAlign w:val="center"/>
          </w:tcPr>
          <w:p w14:paraId="314504C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2.2. apakštēma. Automātiskā datu apmaiņa</w:t>
            </w:r>
          </w:p>
        </w:tc>
      </w:tr>
      <w:tr w:rsidR="0080473B" w:rsidRPr="00683101" w14:paraId="435DACC1" w14:textId="77777777" w:rsidTr="00E56D89">
        <w:trPr>
          <w:trHeight w:val="543"/>
        </w:trPr>
        <w:tc>
          <w:tcPr>
            <w:tcW w:w="368" w:type="pct"/>
            <w:vMerge w:val="restart"/>
          </w:tcPr>
          <w:p w14:paraId="742685F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2.2.1.</w:t>
            </w:r>
          </w:p>
        </w:tc>
        <w:tc>
          <w:tcPr>
            <w:tcW w:w="2023" w:type="pct"/>
            <w:vMerge w:val="restart"/>
          </w:tcPr>
          <w:p w14:paraId="04EF741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automātiskas datu pārsūtīšanas iekārtas, ja tādas ir pieejamas.</w:t>
            </w:r>
          </w:p>
        </w:tc>
        <w:tc>
          <w:tcPr>
            <w:tcW w:w="342" w:type="pct"/>
            <w:shd w:val="clear" w:color="auto" w:fill="D9D9D9" w:themeFill="background1" w:themeFillShade="D9"/>
          </w:tcPr>
          <w:p w14:paraId="714436F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0FE9C6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sekvencēšanas sistēmas, automatizēta informācija un koordinācija, OLDI</w:t>
            </w:r>
          </w:p>
        </w:tc>
        <w:tc>
          <w:tcPr>
            <w:tcW w:w="318" w:type="pct"/>
            <w:vMerge w:val="restart"/>
          </w:tcPr>
          <w:p w14:paraId="22C38F5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APS ACS</w:t>
            </w:r>
          </w:p>
        </w:tc>
      </w:tr>
      <w:tr w:rsidR="0080473B" w:rsidRPr="00683101" w14:paraId="668273B8" w14:textId="77777777" w:rsidTr="00E56D89">
        <w:trPr>
          <w:trHeight w:val="270"/>
        </w:trPr>
        <w:tc>
          <w:tcPr>
            <w:tcW w:w="368" w:type="pct"/>
            <w:vMerge/>
            <w:tcBorders>
              <w:bottom w:val="single" w:sz="12" w:space="0" w:color="auto"/>
            </w:tcBorders>
          </w:tcPr>
          <w:p w14:paraId="7BB946E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0DE1B6C8"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272DC63D"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221AD2C0"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7A13D940" w14:textId="77777777" w:rsidR="0080473B" w:rsidRPr="00683101" w:rsidRDefault="0080473B" w:rsidP="00E56D89">
            <w:pPr>
              <w:jc w:val="both"/>
              <w:rPr>
                <w:rFonts w:ascii="Times New Roman" w:hAnsi="Times New Roman" w:cs="Times New Roman"/>
                <w:sz w:val="24"/>
              </w:rPr>
            </w:pPr>
          </w:p>
        </w:tc>
      </w:tr>
      <w:tr w:rsidR="0080473B" w:rsidRPr="00683101" w14:paraId="13877759" w14:textId="77777777" w:rsidTr="00E56D89">
        <w:trPr>
          <w:trHeight w:val="737"/>
        </w:trPr>
        <w:tc>
          <w:tcPr>
            <w:tcW w:w="5000" w:type="pct"/>
            <w:gridSpan w:val="5"/>
            <w:shd w:val="clear" w:color="auto" w:fill="auto"/>
            <w:vAlign w:val="center"/>
          </w:tcPr>
          <w:p w14:paraId="359E434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 TĒMA. DISPEČERA DARBA VIETA</w:t>
            </w:r>
          </w:p>
        </w:tc>
      </w:tr>
      <w:tr w:rsidR="0080473B" w:rsidRPr="00683101" w14:paraId="75E32031" w14:textId="77777777" w:rsidTr="00E56D89">
        <w:trPr>
          <w:trHeight w:val="624"/>
        </w:trPr>
        <w:tc>
          <w:tcPr>
            <w:tcW w:w="5000" w:type="pct"/>
            <w:gridSpan w:val="5"/>
            <w:shd w:val="clear" w:color="auto" w:fill="A6A6A6" w:themeFill="background1" w:themeFillShade="A6"/>
            <w:vAlign w:val="center"/>
          </w:tcPr>
          <w:p w14:paraId="4EFA5D8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EQPS 3.1. apakštēma. Iekārtu ekspluatācija un uzraudzība</w:t>
            </w:r>
          </w:p>
        </w:tc>
      </w:tr>
      <w:tr w:rsidR="0080473B" w:rsidRPr="00683101" w14:paraId="67097361" w14:textId="77777777" w:rsidTr="00E56D89">
        <w:trPr>
          <w:trHeight w:val="511"/>
        </w:trPr>
        <w:tc>
          <w:tcPr>
            <w:tcW w:w="368" w:type="pct"/>
            <w:vMerge w:val="restart"/>
          </w:tcPr>
          <w:p w14:paraId="2556E652" w14:textId="77777777" w:rsidR="0080473B" w:rsidRPr="00683101" w:rsidRDefault="0080473B" w:rsidP="00E56D89">
            <w:pPr>
              <w:jc w:val="both"/>
              <w:rPr>
                <w:rFonts w:ascii="Times New Roman" w:hAnsi="Times New Roman"/>
                <w:sz w:val="24"/>
                <w:szCs w:val="24"/>
              </w:rPr>
            </w:pPr>
            <w:r>
              <w:rPr>
                <w:rFonts w:ascii="Times New Roman" w:hAnsi="Times New Roman"/>
                <w:sz w:val="24"/>
              </w:rPr>
              <w:t>APS EQPS 3.1.1.</w:t>
            </w:r>
          </w:p>
        </w:tc>
        <w:tc>
          <w:tcPr>
            <w:tcW w:w="2023" w:type="pct"/>
            <w:vMerge w:val="restart"/>
          </w:tcPr>
          <w:p w14:paraId="11CEAEA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Uzraudzīt dispečera darba vietas tehnisko integritāti.</w:t>
            </w:r>
          </w:p>
        </w:tc>
        <w:tc>
          <w:tcPr>
            <w:tcW w:w="342" w:type="pct"/>
            <w:shd w:val="clear" w:color="auto" w:fill="D9D9D9" w:themeFill="background1" w:themeFillShade="D9"/>
          </w:tcPr>
          <w:p w14:paraId="410E445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5B6055A8"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Paziņošanas procedūras, pienākumi</w:t>
            </w:r>
          </w:p>
        </w:tc>
        <w:tc>
          <w:tcPr>
            <w:tcW w:w="318" w:type="pct"/>
            <w:vMerge w:val="restart"/>
          </w:tcPr>
          <w:p w14:paraId="19C2F3A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EE460E7" w14:textId="77777777" w:rsidTr="00E56D89">
        <w:trPr>
          <w:trHeight w:val="241"/>
        </w:trPr>
        <w:tc>
          <w:tcPr>
            <w:tcW w:w="368" w:type="pct"/>
            <w:vMerge/>
            <w:tcBorders>
              <w:bottom w:val="single" w:sz="4" w:space="0" w:color="auto"/>
            </w:tcBorders>
          </w:tcPr>
          <w:p w14:paraId="709C2EC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2BC2ACB"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7C269C3"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78604AA2"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211C1F2A" w14:textId="77777777" w:rsidR="0080473B" w:rsidRPr="00683101" w:rsidRDefault="0080473B" w:rsidP="00E56D89">
            <w:pPr>
              <w:jc w:val="both"/>
              <w:rPr>
                <w:rFonts w:ascii="Times New Roman" w:hAnsi="Times New Roman" w:cs="Times New Roman"/>
                <w:sz w:val="24"/>
              </w:rPr>
            </w:pPr>
          </w:p>
        </w:tc>
      </w:tr>
      <w:tr w:rsidR="0080473B" w:rsidRPr="00683101" w14:paraId="4DEA73DC" w14:textId="77777777" w:rsidTr="00E56D89">
        <w:trPr>
          <w:trHeight w:val="521"/>
        </w:trPr>
        <w:tc>
          <w:tcPr>
            <w:tcW w:w="368" w:type="pct"/>
            <w:vMerge w:val="restart"/>
            <w:tcBorders>
              <w:top w:val="single" w:sz="4" w:space="0" w:color="auto"/>
            </w:tcBorders>
          </w:tcPr>
          <w:p w14:paraId="2A66652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3.1.2.</w:t>
            </w:r>
          </w:p>
        </w:tc>
        <w:tc>
          <w:tcPr>
            <w:tcW w:w="2023" w:type="pct"/>
            <w:vMerge w:val="restart"/>
            <w:tcBorders>
              <w:top w:val="single" w:sz="4" w:space="0" w:color="auto"/>
            </w:tcBorders>
          </w:tcPr>
          <w:p w14:paraId="3544080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dispečera darba vietas aprīkojumu.</w:t>
            </w:r>
          </w:p>
        </w:tc>
        <w:tc>
          <w:tcPr>
            <w:tcW w:w="342" w:type="pct"/>
            <w:tcBorders>
              <w:top w:val="single" w:sz="4" w:space="0" w:color="auto"/>
            </w:tcBorders>
            <w:shd w:val="clear" w:color="auto" w:fill="D9D9D9" w:themeFill="background1" w:themeFillShade="D9"/>
          </w:tcPr>
          <w:p w14:paraId="0DF3B8A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59FE96A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situācijas displeji, lidojuma gaitas dēlis, lidojuma datu displejs, radio, tālrunis, kartes un aeronavigācijas kartes, lidojuma lapu printeris, pulkstenis, informācijas sistēmas, UDF/VDF</w:t>
            </w:r>
          </w:p>
        </w:tc>
        <w:tc>
          <w:tcPr>
            <w:tcW w:w="318" w:type="pct"/>
            <w:vMerge w:val="restart"/>
            <w:tcBorders>
              <w:top w:val="single" w:sz="4" w:space="0" w:color="auto"/>
            </w:tcBorders>
          </w:tcPr>
          <w:p w14:paraId="16E799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320440F" w14:textId="77777777" w:rsidTr="00E56D89">
        <w:trPr>
          <w:trHeight w:val="135"/>
        </w:trPr>
        <w:tc>
          <w:tcPr>
            <w:tcW w:w="368" w:type="pct"/>
            <w:vMerge/>
          </w:tcPr>
          <w:p w14:paraId="366B95D7" w14:textId="77777777" w:rsidR="0080473B" w:rsidRPr="00683101" w:rsidRDefault="0080473B" w:rsidP="00E56D89">
            <w:pPr>
              <w:jc w:val="both"/>
              <w:rPr>
                <w:rFonts w:ascii="Times New Roman" w:hAnsi="Times New Roman" w:cs="Times New Roman"/>
                <w:sz w:val="24"/>
              </w:rPr>
            </w:pPr>
          </w:p>
        </w:tc>
        <w:tc>
          <w:tcPr>
            <w:tcW w:w="2023" w:type="pct"/>
            <w:vMerge/>
          </w:tcPr>
          <w:p w14:paraId="5860278E"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BDA533D"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01B85781" w14:textId="77777777" w:rsidR="0080473B" w:rsidRPr="00683101" w:rsidRDefault="0080473B" w:rsidP="00E56D89">
            <w:pPr>
              <w:jc w:val="both"/>
              <w:rPr>
                <w:rFonts w:ascii="Times New Roman" w:hAnsi="Times New Roman" w:cs="Times New Roman"/>
                <w:sz w:val="24"/>
              </w:rPr>
            </w:pPr>
          </w:p>
        </w:tc>
        <w:tc>
          <w:tcPr>
            <w:tcW w:w="318" w:type="pct"/>
            <w:vMerge/>
          </w:tcPr>
          <w:p w14:paraId="1801AB95" w14:textId="77777777" w:rsidR="0080473B" w:rsidRPr="00683101" w:rsidRDefault="0080473B" w:rsidP="00E56D89">
            <w:pPr>
              <w:jc w:val="both"/>
              <w:rPr>
                <w:rFonts w:ascii="Times New Roman" w:hAnsi="Times New Roman" w:cs="Times New Roman"/>
                <w:sz w:val="24"/>
              </w:rPr>
            </w:pPr>
          </w:p>
        </w:tc>
      </w:tr>
      <w:tr w:rsidR="0080473B" w:rsidRPr="00683101" w14:paraId="0158F684" w14:textId="77777777" w:rsidTr="00E56D89">
        <w:trPr>
          <w:trHeight w:val="464"/>
        </w:trPr>
        <w:tc>
          <w:tcPr>
            <w:tcW w:w="368" w:type="pct"/>
            <w:vMerge w:val="restart"/>
            <w:tcBorders>
              <w:top w:val="single" w:sz="4" w:space="0" w:color="auto"/>
            </w:tcBorders>
          </w:tcPr>
          <w:p w14:paraId="57DF9E2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3.1.3.</w:t>
            </w:r>
          </w:p>
        </w:tc>
        <w:tc>
          <w:tcPr>
            <w:tcW w:w="2023" w:type="pct"/>
            <w:vMerge w:val="restart"/>
            <w:tcBorders>
              <w:top w:val="single" w:sz="4" w:space="0" w:color="auto"/>
            </w:tcBorders>
          </w:tcPr>
          <w:p w14:paraId="38C352E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42" w:type="pct"/>
            <w:tcBorders>
              <w:top w:val="single" w:sz="4" w:space="0" w:color="auto"/>
            </w:tcBorders>
            <w:shd w:val="clear" w:color="auto" w:fill="D9D9D9" w:themeFill="background1" w:themeFillShade="D9"/>
          </w:tcPr>
          <w:p w14:paraId="385030C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76AFE81"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5EB283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E0EBFD1" w14:textId="77777777" w:rsidTr="00E56D89">
        <w:trPr>
          <w:trHeight w:val="135"/>
        </w:trPr>
        <w:tc>
          <w:tcPr>
            <w:tcW w:w="368" w:type="pct"/>
            <w:vMerge/>
          </w:tcPr>
          <w:p w14:paraId="4CF5D30F" w14:textId="77777777" w:rsidR="0080473B" w:rsidRPr="00683101" w:rsidRDefault="0080473B" w:rsidP="00E56D89">
            <w:pPr>
              <w:jc w:val="both"/>
              <w:rPr>
                <w:rFonts w:ascii="Times New Roman" w:hAnsi="Times New Roman" w:cs="Times New Roman"/>
                <w:sz w:val="24"/>
              </w:rPr>
            </w:pPr>
          </w:p>
        </w:tc>
        <w:tc>
          <w:tcPr>
            <w:tcW w:w="2023" w:type="pct"/>
            <w:vMerge/>
          </w:tcPr>
          <w:p w14:paraId="0DAECDA1" w14:textId="77777777" w:rsidR="0080473B" w:rsidRPr="00683101" w:rsidRDefault="0080473B" w:rsidP="00E56D89">
            <w:pPr>
              <w:jc w:val="both"/>
              <w:rPr>
                <w:rFonts w:ascii="Times New Roman" w:hAnsi="Times New Roman" w:cs="Times New Roman"/>
                <w:sz w:val="24"/>
              </w:rPr>
            </w:pPr>
          </w:p>
        </w:tc>
        <w:tc>
          <w:tcPr>
            <w:tcW w:w="342" w:type="pct"/>
          </w:tcPr>
          <w:p w14:paraId="06135D01"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2FE395BA" w14:textId="77777777" w:rsidR="0080473B" w:rsidRPr="00683101" w:rsidRDefault="0080473B" w:rsidP="00E56D89">
            <w:pPr>
              <w:jc w:val="both"/>
              <w:rPr>
                <w:rFonts w:ascii="Times New Roman" w:hAnsi="Times New Roman" w:cs="Times New Roman"/>
                <w:sz w:val="24"/>
              </w:rPr>
            </w:pPr>
          </w:p>
        </w:tc>
        <w:tc>
          <w:tcPr>
            <w:tcW w:w="318" w:type="pct"/>
            <w:vMerge/>
          </w:tcPr>
          <w:p w14:paraId="48F3DA69" w14:textId="77777777" w:rsidR="0080473B" w:rsidRPr="00683101" w:rsidRDefault="0080473B" w:rsidP="00E56D89">
            <w:pPr>
              <w:jc w:val="both"/>
              <w:rPr>
                <w:rFonts w:ascii="Times New Roman" w:hAnsi="Times New Roman" w:cs="Times New Roman"/>
                <w:sz w:val="24"/>
              </w:rPr>
            </w:pPr>
          </w:p>
        </w:tc>
      </w:tr>
      <w:tr w:rsidR="0080473B" w:rsidRPr="00683101" w14:paraId="361D87A7" w14:textId="77777777" w:rsidTr="00E56D89">
        <w:trPr>
          <w:trHeight w:val="624"/>
        </w:trPr>
        <w:tc>
          <w:tcPr>
            <w:tcW w:w="5000" w:type="pct"/>
            <w:gridSpan w:val="5"/>
            <w:shd w:val="clear" w:color="auto" w:fill="A6A6A6" w:themeFill="background1" w:themeFillShade="A6"/>
            <w:vAlign w:val="center"/>
          </w:tcPr>
          <w:p w14:paraId="26E18E5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3.2. apakštēma. Situācijas displeji un informācijas sistēmas</w:t>
            </w:r>
          </w:p>
        </w:tc>
      </w:tr>
      <w:tr w:rsidR="0080473B" w:rsidRPr="00683101" w14:paraId="292151F2" w14:textId="77777777" w:rsidTr="00E56D89">
        <w:trPr>
          <w:trHeight w:val="483"/>
        </w:trPr>
        <w:tc>
          <w:tcPr>
            <w:tcW w:w="368" w:type="pct"/>
            <w:vMerge w:val="restart"/>
          </w:tcPr>
          <w:p w14:paraId="25E9DD6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3.2.1.</w:t>
            </w:r>
          </w:p>
        </w:tc>
        <w:tc>
          <w:tcPr>
            <w:tcW w:w="2023" w:type="pct"/>
            <w:vMerge w:val="restart"/>
          </w:tcPr>
          <w:p w14:paraId="17E0443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situācijas displejus.</w:t>
            </w:r>
          </w:p>
        </w:tc>
        <w:tc>
          <w:tcPr>
            <w:tcW w:w="342" w:type="pct"/>
            <w:shd w:val="clear" w:color="auto" w:fill="D9D9D9" w:themeFill="background1" w:themeFillShade="D9"/>
          </w:tcPr>
          <w:p w14:paraId="11A5AC8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BD77F06" w14:textId="77777777" w:rsidR="0080473B" w:rsidRPr="00683101" w:rsidRDefault="0080473B" w:rsidP="00E56D89">
            <w:pPr>
              <w:jc w:val="both"/>
              <w:rPr>
                <w:rFonts w:ascii="Times New Roman" w:hAnsi="Times New Roman" w:cs="Times New Roman"/>
                <w:sz w:val="24"/>
              </w:rPr>
            </w:pPr>
          </w:p>
        </w:tc>
        <w:tc>
          <w:tcPr>
            <w:tcW w:w="318" w:type="pct"/>
            <w:vMerge w:val="restart"/>
          </w:tcPr>
          <w:p w14:paraId="3530B87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1B9AB92" w14:textId="77777777" w:rsidTr="00E56D89">
        <w:trPr>
          <w:trHeight w:val="153"/>
        </w:trPr>
        <w:tc>
          <w:tcPr>
            <w:tcW w:w="368" w:type="pct"/>
            <w:vMerge/>
            <w:tcBorders>
              <w:bottom w:val="single" w:sz="4" w:space="0" w:color="auto"/>
            </w:tcBorders>
          </w:tcPr>
          <w:p w14:paraId="7E518AE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94A9F8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5ED6CF3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1D759C6"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6D9BEC00" w14:textId="77777777" w:rsidR="0080473B" w:rsidRPr="00683101" w:rsidRDefault="0080473B" w:rsidP="00E56D89">
            <w:pPr>
              <w:jc w:val="both"/>
              <w:rPr>
                <w:rFonts w:ascii="Times New Roman" w:hAnsi="Times New Roman" w:cs="Times New Roman"/>
                <w:sz w:val="24"/>
              </w:rPr>
            </w:pPr>
          </w:p>
        </w:tc>
      </w:tr>
      <w:tr w:rsidR="0080473B" w:rsidRPr="00683101" w14:paraId="135209AF" w14:textId="77777777" w:rsidTr="00E56D89">
        <w:trPr>
          <w:trHeight w:val="467"/>
        </w:trPr>
        <w:tc>
          <w:tcPr>
            <w:tcW w:w="368" w:type="pct"/>
            <w:vMerge w:val="restart"/>
          </w:tcPr>
          <w:p w14:paraId="1AF7C5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3.2.2.</w:t>
            </w:r>
          </w:p>
        </w:tc>
        <w:tc>
          <w:tcPr>
            <w:tcW w:w="2023" w:type="pct"/>
            <w:vMerge w:val="restart"/>
          </w:tcPr>
          <w:p w14:paraId="2E5AC1D9"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Pārbaudīt informācijas materiāla pieejamību.</w:t>
            </w:r>
          </w:p>
        </w:tc>
        <w:tc>
          <w:tcPr>
            <w:tcW w:w="342" w:type="pct"/>
            <w:shd w:val="clear" w:color="auto" w:fill="D9D9D9" w:themeFill="background1" w:themeFillShade="D9"/>
          </w:tcPr>
          <w:p w14:paraId="6ACB657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8016D70" w14:textId="77777777" w:rsidR="0080473B" w:rsidRPr="00683101" w:rsidRDefault="0080473B" w:rsidP="00E56D89">
            <w:pPr>
              <w:jc w:val="both"/>
              <w:rPr>
                <w:rFonts w:ascii="Times New Roman" w:hAnsi="Times New Roman" w:cs="Times New Roman"/>
                <w:sz w:val="24"/>
              </w:rPr>
            </w:pPr>
          </w:p>
        </w:tc>
        <w:tc>
          <w:tcPr>
            <w:tcW w:w="318" w:type="pct"/>
            <w:vMerge w:val="restart"/>
          </w:tcPr>
          <w:p w14:paraId="09D0337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24C8487" w14:textId="77777777" w:rsidTr="00E56D89">
        <w:trPr>
          <w:trHeight w:val="153"/>
        </w:trPr>
        <w:tc>
          <w:tcPr>
            <w:tcW w:w="368" w:type="pct"/>
            <w:vMerge/>
            <w:tcBorders>
              <w:bottom w:val="single" w:sz="4" w:space="0" w:color="auto"/>
            </w:tcBorders>
          </w:tcPr>
          <w:p w14:paraId="4D4A48AE"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5D3075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BCD5D0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077FB1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65E877E5" w14:textId="77777777" w:rsidR="0080473B" w:rsidRPr="00683101" w:rsidRDefault="0080473B" w:rsidP="00E56D89">
            <w:pPr>
              <w:jc w:val="both"/>
              <w:rPr>
                <w:rFonts w:ascii="Times New Roman" w:hAnsi="Times New Roman" w:cs="Times New Roman"/>
                <w:sz w:val="24"/>
              </w:rPr>
            </w:pPr>
          </w:p>
        </w:tc>
      </w:tr>
      <w:tr w:rsidR="0080473B" w:rsidRPr="00683101" w14:paraId="2854FDF8" w14:textId="77777777" w:rsidTr="00E56D89">
        <w:trPr>
          <w:trHeight w:val="465"/>
        </w:trPr>
        <w:tc>
          <w:tcPr>
            <w:tcW w:w="368" w:type="pct"/>
            <w:vMerge w:val="restart"/>
          </w:tcPr>
          <w:p w14:paraId="6C84FDF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3.2.3.</w:t>
            </w:r>
          </w:p>
        </w:tc>
        <w:tc>
          <w:tcPr>
            <w:tcW w:w="2023" w:type="pct"/>
            <w:vMerge w:val="restart"/>
          </w:tcPr>
          <w:p w14:paraId="450EEAA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Saņemt informāciju no iekārtas.</w:t>
            </w:r>
          </w:p>
        </w:tc>
        <w:tc>
          <w:tcPr>
            <w:tcW w:w="342" w:type="pct"/>
            <w:shd w:val="clear" w:color="auto" w:fill="D9D9D9" w:themeFill="background1" w:themeFillShade="D9"/>
          </w:tcPr>
          <w:p w14:paraId="684CFC4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C773A68" w14:textId="77777777" w:rsidR="0080473B" w:rsidRPr="00683101" w:rsidRDefault="0080473B" w:rsidP="00E56D89">
            <w:pPr>
              <w:jc w:val="both"/>
              <w:rPr>
                <w:rFonts w:ascii="Times New Roman" w:hAnsi="Times New Roman" w:cs="Times New Roman"/>
                <w:sz w:val="24"/>
              </w:rPr>
            </w:pPr>
          </w:p>
        </w:tc>
        <w:tc>
          <w:tcPr>
            <w:tcW w:w="318" w:type="pct"/>
            <w:vMerge w:val="restart"/>
          </w:tcPr>
          <w:p w14:paraId="3508A95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BABAF80" w14:textId="77777777" w:rsidTr="00E56D89">
        <w:trPr>
          <w:trHeight w:val="153"/>
        </w:trPr>
        <w:tc>
          <w:tcPr>
            <w:tcW w:w="368" w:type="pct"/>
            <w:vMerge/>
          </w:tcPr>
          <w:p w14:paraId="5F9FCFA2" w14:textId="77777777" w:rsidR="0080473B" w:rsidRPr="00683101" w:rsidRDefault="0080473B" w:rsidP="00E56D89">
            <w:pPr>
              <w:jc w:val="both"/>
              <w:rPr>
                <w:rFonts w:ascii="Times New Roman" w:hAnsi="Times New Roman" w:cs="Times New Roman"/>
                <w:sz w:val="24"/>
              </w:rPr>
            </w:pPr>
          </w:p>
        </w:tc>
        <w:tc>
          <w:tcPr>
            <w:tcW w:w="2023" w:type="pct"/>
            <w:vMerge/>
          </w:tcPr>
          <w:p w14:paraId="10ED7111" w14:textId="77777777" w:rsidR="0080473B" w:rsidRPr="00683101" w:rsidRDefault="0080473B" w:rsidP="00E56D89">
            <w:pPr>
              <w:jc w:val="both"/>
              <w:rPr>
                <w:rFonts w:ascii="Times New Roman" w:hAnsi="Times New Roman" w:cs="Times New Roman"/>
                <w:sz w:val="24"/>
              </w:rPr>
            </w:pPr>
          </w:p>
        </w:tc>
        <w:tc>
          <w:tcPr>
            <w:tcW w:w="342" w:type="pct"/>
          </w:tcPr>
          <w:p w14:paraId="00174C4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18D614FD" w14:textId="77777777" w:rsidR="0080473B" w:rsidRPr="00683101" w:rsidRDefault="0080473B" w:rsidP="00E56D89">
            <w:pPr>
              <w:jc w:val="both"/>
              <w:rPr>
                <w:rFonts w:ascii="Times New Roman" w:hAnsi="Times New Roman" w:cs="Times New Roman"/>
                <w:sz w:val="24"/>
              </w:rPr>
            </w:pPr>
          </w:p>
        </w:tc>
        <w:tc>
          <w:tcPr>
            <w:tcW w:w="318" w:type="pct"/>
            <w:vMerge/>
          </w:tcPr>
          <w:p w14:paraId="67EFF58A" w14:textId="77777777" w:rsidR="0080473B" w:rsidRPr="00683101" w:rsidRDefault="0080473B" w:rsidP="00E56D89">
            <w:pPr>
              <w:jc w:val="both"/>
              <w:rPr>
                <w:rFonts w:ascii="Times New Roman" w:hAnsi="Times New Roman" w:cs="Times New Roman"/>
                <w:sz w:val="24"/>
              </w:rPr>
            </w:pPr>
          </w:p>
        </w:tc>
      </w:tr>
      <w:tr w:rsidR="0080473B" w:rsidRPr="00683101" w14:paraId="275B6BC3" w14:textId="77777777" w:rsidTr="00E56D89">
        <w:trPr>
          <w:trHeight w:val="624"/>
        </w:trPr>
        <w:tc>
          <w:tcPr>
            <w:tcW w:w="5000" w:type="pct"/>
            <w:gridSpan w:val="5"/>
            <w:shd w:val="clear" w:color="auto" w:fill="A6A6A6" w:themeFill="background1" w:themeFillShade="A6"/>
            <w:vAlign w:val="center"/>
          </w:tcPr>
          <w:p w14:paraId="0478BF9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3.3. apakštēma. Lidojuma datu sistēmas</w:t>
            </w:r>
          </w:p>
        </w:tc>
      </w:tr>
      <w:tr w:rsidR="0080473B" w:rsidRPr="00683101" w14:paraId="608F2D92" w14:textId="77777777" w:rsidTr="00E56D89">
        <w:trPr>
          <w:trHeight w:val="538"/>
        </w:trPr>
        <w:tc>
          <w:tcPr>
            <w:tcW w:w="368" w:type="pct"/>
            <w:vMerge w:val="restart"/>
          </w:tcPr>
          <w:p w14:paraId="7941D2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3.3.1.</w:t>
            </w:r>
          </w:p>
        </w:tc>
        <w:tc>
          <w:tcPr>
            <w:tcW w:w="2023" w:type="pct"/>
            <w:vMerge w:val="restart"/>
          </w:tcPr>
          <w:p w14:paraId="6D27485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lidojuma datu informāciju dispečera darba vietā.</w:t>
            </w:r>
          </w:p>
        </w:tc>
        <w:tc>
          <w:tcPr>
            <w:tcW w:w="342" w:type="pct"/>
            <w:shd w:val="clear" w:color="auto" w:fill="D9D9D9" w:themeFill="background1" w:themeFillShade="D9"/>
          </w:tcPr>
          <w:p w14:paraId="170EA09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733DE95" w14:textId="77777777" w:rsidR="0080473B" w:rsidRPr="00683101" w:rsidRDefault="0080473B" w:rsidP="00E56D89">
            <w:pPr>
              <w:jc w:val="both"/>
              <w:rPr>
                <w:rFonts w:ascii="Times New Roman" w:hAnsi="Times New Roman" w:cs="Times New Roman"/>
                <w:sz w:val="24"/>
              </w:rPr>
            </w:pPr>
          </w:p>
        </w:tc>
        <w:tc>
          <w:tcPr>
            <w:tcW w:w="318" w:type="pct"/>
            <w:vMerge w:val="restart"/>
          </w:tcPr>
          <w:p w14:paraId="0BEEBB2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1F8D368" w14:textId="77777777" w:rsidTr="00E56D89">
        <w:trPr>
          <w:trHeight w:val="135"/>
        </w:trPr>
        <w:tc>
          <w:tcPr>
            <w:tcW w:w="368" w:type="pct"/>
            <w:vMerge/>
          </w:tcPr>
          <w:p w14:paraId="6FD428C8" w14:textId="77777777" w:rsidR="0080473B" w:rsidRPr="00683101" w:rsidRDefault="0080473B" w:rsidP="00E56D89">
            <w:pPr>
              <w:jc w:val="both"/>
              <w:rPr>
                <w:rFonts w:ascii="Times New Roman" w:hAnsi="Times New Roman" w:cs="Times New Roman"/>
                <w:sz w:val="24"/>
              </w:rPr>
            </w:pPr>
          </w:p>
        </w:tc>
        <w:tc>
          <w:tcPr>
            <w:tcW w:w="2023" w:type="pct"/>
            <w:vMerge/>
          </w:tcPr>
          <w:p w14:paraId="392D6C54" w14:textId="77777777" w:rsidR="0080473B" w:rsidRPr="00683101" w:rsidRDefault="0080473B" w:rsidP="00E56D89">
            <w:pPr>
              <w:jc w:val="both"/>
              <w:rPr>
                <w:rFonts w:ascii="Times New Roman" w:hAnsi="Times New Roman" w:cs="Times New Roman"/>
                <w:sz w:val="24"/>
              </w:rPr>
            </w:pPr>
          </w:p>
        </w:tc>
        <w:tc>
          <w:tcPr>
            <w:tcW w:w="342" w:type="pct"/>
          </w:tcPr>
          <w:p w14:paraId="1EA1AD1B"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3B7AAF70" w14:textId="77777777" w:rsidR="0080473B" w:rsidRPr="00683101" w:rsidRDefault="0080473B" w:rsidP="00E56D89">
            <w:pPr>
              <w:jc w:val="both"/>
              <w:rPr>
                <w:rFonts w:ascii="Times New Roman" w:hAnsi="Times New Roman" w:cs="Times New Roman"/>
                <w:sz w:val="24"/>
              </w:rPr>
            </w:pPr>
          </w:p>
        </w:tc>
        <w:tc>
          <w:tcPr>
            <w:tcW w:w="318" w:type="pct"/>
            <w:vMerge/>
          </w:tcPr>
          <w:p w14:paraId="6CA9323A" w14:textId="77777777" w:rsidR="0080473B" w:rsidRPr="00683101" w:rsidRDefault="0080473B" w:rsidP="00E56D89">
            <w:pPr>
              <w:jc w:val="both"/>
              <w:rPr>
                <w:rFonts w:ascii="Times New Roman" w:hAnsi="Times New Roman" w:cs="Times New Roman"/>
                <w:sz w:val="24"/>
              </w:rPr>
            </w:pPr>
          </w:p>
        </w:tc>
      </w:tr>
      <w:tr w:rsidR="0080473B" w:rsidRPr="00683101" w14:paraId="0879B60F" w14:textId="77777777" w:rsidTr="00E56D89">
        <w:trPr>
          <w:trHeight w:val="624"/>
        </w:trPr>
        <w:tc>
          <w:tcPr>
            <w:tcW w:w="5000" w:type="pct"/>
            <w:gridSpan w:val="5"/>
            <w:shd w:val="clear" w:color="auto" w:fill="A6A6A6" w:themeFill="background1" w:themeFillShade="A6"/>
            <w:vAlign w:val="center"/>
          </w:tcPr>
          <w:p w14:paraId="31D30BD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3.4. apakštēma. </w:t>
            </w:r>
            <w:r>
              <w:rPr>
                <w:rFonts w:ascii="Times New Roman" w:hAnsi="Times New Roman"/>
                <w:b/>
                <w:i/>
                <w:iCs/>
                <w:sz w:val="24"/>
              </w:rPr>
              <w:t>ATS</w:t>
            </w:r>
            <w:r>
              <w:rPr>
                <w:rFonts w:ascii="Times New Roman" w:hAnsi="Times New Roman"/>
                <w:b/>
                <w:sz w:val="24"/>
              </w:rPr>
              <w:t xml:space="preserve"> novērošanas sistēmas izmantošana</w:t>
            </w:r>
          </w:p>
        </w:tc>
      </w:tr>
      <w:tr w:rsidR="0080473B" w:rsidRPr="00683101" w14:paraId="10313E6A" w14:textId="77777777" w:rsidTr="00E56D89">
        <w:trPr>
          <w:trHeight w:val="460"/>
        </w:trPr>
        <w:tc>
          <w:tcPr>
            <w:tcW w:w="368" w:type="pct"/>
            <w:vMerge w:val="restart"/>
          </w:tcPr>
          <w:p w14:paraId="404A227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3.4.1.</w:t>
            </w:r>
          </w:p>
        </w:tc>
        <w:tc>
          <w:tcPr>
            <w:tcW w:w="2023" w:type="pct"/>
            <w:vMerge w:val="restart"/>
          </w:tcPr>
          <w:p w14:paraId="7718C78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sistēmas funkcijas.</w:t>
            </w:r>
          </w:p>
        </w:tc>
        <w:tc>
          <w:tcPr>
            <w:tcW w:w="342" w:type="pct"/>
            <w:shd w:val="clear" w:color="auto" w:fill="D9D9D9" w:themeFill="background1" w:themeFillShade="D9"/>
          </w:tcPr>
          <w:p w14:paraId="0CAA9A6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7F107C1" w14:textId="77777777" w:rsidR="0080473B" w:rsidRPr="00683101" w:rsidRDefault="0080473B" w:rsidP="00E56D89">
            <w:pPr>
              <w:jc w:val="both"/>
              <w:rPr>
                <w:rFonts w:ascii="Times New Roman" w:hAnsi="Times New Roman" w:cs="Times New Roman"/>
                <w:sz w:val="24"/>
              </w:rPr>
            </w:pPr>
          </w:p>
        </w:tc>
        <w:tc>
          <w:tcPr>
            <w:tcW w:w="318" w:type="pct"/>
            <w:vMerge w:val="restart"/>
          </w:tcPr>
          <w:p w14:paraId="44C3376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612A696" w14:textId="77777777" w:rsidTr="00E56D89">
        <w:trPr>
          <w:trHeight w:val="460"/>
        </w:trPr>
        <w:tc>
          <w:tcPr>
            <w:tcW w:w="368" w:type="pct"/>
            <w:vMerge/>
            <w:tcBorders>
              <w:bottom w:val="single" w:sz="4" w:space="0" w:color="auto"/>
            </w:tcBorders>
          </w:tcPr>
          <w:p w14:paraId="4C3433B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9B19B3A"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D9CB11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F41F7CC"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20CC3B7B" w14:textId="77777777" w:rsidR="0080473B" w:rsidRPr="00683101" w:rsidRDefault="0080473B" w:rsidP="00E56D89">
            <w:pPr>
              <w:jc w:val="both"/>
              <w:rPr>
                <w:rFonts w:ascii="Times New Roman" w:hAnsi="Times New Roman" w:cs="Times New Roman"/>
                <w:sz w:val="24"/>
              </w:rPr>
            </w:pPr>
          </w:p>
        </w:tc>
      </w:tr>
      <w:tr w:rsidR="0080473B" w:rsidRPr="00683101" w14:paraId="1D9D0535" w14:textId="77777777" w:rsidTr="00E56D89">
        <w:trPr>
          <w:trHeight w:val="460"/>
        </w:trPr>
        <w:tc>
          <w:tcPr>
            <w:tcW w:w="368" w:type="pct"/>
            <w:vMerge w:val="restart"/>
            <w:tcBorders>
              <w:top w:val="single" w:sz="4" w:space="0" w:color="auto"/>
            </w:tcBorders>
          </w:tcPr>
          <w:p w14:paraId="248DBE9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3.4.2.</w:t>
            </w:r>
          </w:p>
        </w:tc>
        <w:tc>
          <w:tcPr>
            <w:tcW w:w="2023" w:type="pct"/>
            <w:vMerge w:val="restart"/>
            <w:tcBorders>
              <w:top w:val="single" w:sz="4" w:space="0" w:color="auto"/>
            </w:tcBorders>
          </w:tcPr>
          <w:p w14:paraId="6CD517C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Analizēt informāciju, kas saņemta no </w:t>
            </w:r>
            <w:r>
              <w:rPr>
                <w:rFonts w:ascii="Times New Roman" w:hAnsi="Times New Roman"/>
                <w:i/>
                <w:iCs/>
                <w:sz w:val="24"/>
              </w:rPr>
              <w:t>ATS</w:t>
            </w:r>
            <w:r>
              <w:rPr>
                <w:rFonts w:ascii="Times New Roman" w:hAnsi="Times New Roman"/>
                <w:sz w:val="24"/>
              </w:rPr>
              <w:t xml:space="preserve"> novērošanas sistēmas.</w:t>
            </w:r>
          </w:p>
        </w:tc>
        <w:tc>
          <w:tcPr>
            <w:tcW w:w="342" w:type="pct"/>
            <w:tcBorders>
              <w:top w:val="single" w:sz="4" w:space="0" w:color="auto"/>
            </w:tcBorders>
            <w:shd w:val="clear" w:color="auto" w:fill="D9D9D9" w:themeFill="background1" w:themeFillShade="D9"/>
          </w:tcPr>
          <w:p w14:paraId="45FEB36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5734EBDA"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2448F2F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D85E89F" w14:textId="77777777" w:rsidTr="00E56D89">
        <w:trPr>
          <w:trHeight w:val="460"/>
        </w:trPr>
        <w:tc>
          <w:tcPr>
            <w:tcW w:w="368" w:type="pct"/>
            <w:vMerge/>
            <w:tcBorders>
              <w:bottom w:val="single" w:sz="4" w:space="0" w:color="auto"/>
            </w:tcBorders>
          </w:tcPr>
          <w:p w14:paraId="2BDD8D2F"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D7E102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183D837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AE9AFD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420CBB9A" w14:textId="77777777" w:rsidR="0080473B" w:rsidRPr="00683101" w:rsidRDefault="0080473B" w:rsidP="00E56D89">
            <w:pPr>
              <w:jc w:val="both"/>
              <w:rPr>
                <w:rFonts w:ascii="Times New Roman" w:hAnsi="Times New Roman" w:cs="Times New Roman"/>
                <w:sz w:val="24"/>
              </w:rPr>
            </w:pPr>
          </w:p>
        </w:tc>
      </w:tr>
      <w:tr w:rsidR="0080473B" w:rsidRPr="00683101" w14:paraId="6511540F" w14:textId="77777777" w:rsidTr="00E56D89">
        <w:trPr>
          <w:trHeight w:val="460"/>
        </w:trPr>
        <w:tc>
          <w:tcPr>
            <w:tcW w:w="368" w:type="pct"/>
            <w:vMerge w:val="restart"/>
            <w:tcBorders>
              <w:top w:val="single" w:sz="4" w:space="0" w:color="auto"/>
            </w:tcBorders>
          </w:tcPr>
          <w:p w14:paraId="153A084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3.4.3.</w:t>
            </w:r>
          </w:p>
        </w:tc>
        <w:tc>
          <w:tcPr>
            <w:tcW w:w="2023" w:type="pct"/>
            <w:vMerge w:val="restart"/>
            <w:tcBorders>
              <w:top w:val="single" w:sz="4" w:space="0" w:color="auto"/>
            </w:tcBorders>
          </w:tcPr>
          <w:p w14:paraId="6E5BA66A"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Piešķirt kodus.</w:t>
            </w:r>
          </w:p>
        </w:tc>
        <w:tc>
          <w:tcPr>
            <w:tcW w:w="342" w:type="pct"/>
            <w:tcBorders>
              <w:top w:val="single" w:sz="4" w:space="0" w:color="auto"/>
            </w:tcBorders>
            <w:shd w:val="clear" w:color="auto" w:fill="D9D9D9" w:themeFill="background1" w:themeFillShade="D9"/>
          </w:tcPr>
          <w:p w14:paraId="4D0C139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63575A3F"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292E020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5C9D028" w14:textId="77777777" w:rsidTr="00E56D89">
        <w:trPr>
          <w:trHeight w:val="460"/>
        </w:trPr>
        <w:tc>
          <w:tcPr>
            <w:tcW w:w="368" w:type="pct"/>
            <w:vMerge/>
            <w:tcBorders>
              <w:bottom w:val="single" w:sz="4" w:space="0" w:color="auto"/>
            </w:tcBorders>
          </w:tcPr>
          <w:p w14:paraId="64D2AB2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0FCB9A2"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A6A33B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750138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360B2CFE" w14:textId="77777777" w:rsidR="0080473B" w:rsidRPr="00683101" w:rsidRDefault="0080473B" w:rsidP="00E56D89">
            <w:pPr>
              <w:jc w:val="both"/>
              <w:rPr>
                <w:rFonts w:ascii="Times New Roman" w:hAnsi="Times New Roman" w:cs="Times New Roman"/>
                <w:sz w:val="24"/>
              </w:rPr>
            </w:pPr>
          </w:p>
        </w:tc>
      </w:tr>
      <w:tr w:rsidR="0080473B" w:rsidRPr="00683101" w14:paraId="71D323D2" w14:textId="77777777" w:rsidTr="00E56D89">
        <w:trPr>
          <w:trHeight w:val="460"/>
        </w:trPr>
        <w:tc>
          <w:tcPr>
            <w:tcW w:w="368" w:type="pct"/>
            <w:vMerge w:val="restart"/>
            <w:tcBorders>
              <w:top w:val="single" w:sz="4" w:space="0" w:color="auto"/>
            </w:tcBorders>
          </w:tcPr>
          <w:p w14:paraId="0A437E1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APS EQPS 3.4.4.</w:t>
            </w:r>
          </w:p>
        </w:tc>
        <w:tc>
          <w:tcPr>
            <w:tcW w:w="2023" w:type="pct"/>
            <w:vMerge w:val="restart"/>
            <w:tcBorders>
              <w:top w:val="single" w:sz="4" w:space="0" w:color="auto"/>
            </w:tcBorders>
          </w:tcPr>
          <w:p w14:paraId="5A4970AE"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uzlabotu uzraudzības sistēmu izmantošanu.</w:t>
            </w:r>
          </w:p>
        </w:tc>
        <w:tc>
          <w:tcPr>
            <w:tcW w:w="342" w:type="pct"/>
            <w:tcBorders>
              <w:top w:val="single" w:sz="4" w:space="0" w:color="auto"/>
            </w:tcBorders>
            <w:shd w:val="clear" w:color="auto" w:fill="D9D9D9" w:themeFill="background1" w:themeFillShade="D9"/>
          </w:tcPr>
          <w:p w14:paraId="4E7496C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69C85841"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režīms “S”, ADS-B, MLAT</w:t>
            </w:r>
          </w:p>
        </w:tc>
        <w:tc>
          <w:tcPr>
            <w:tcW w:w="318" w:type="pct"/>
            <w:vMerge w:val="restart"/>
            <w:tcBorders>
              <w:top w:val="single" w:sz="4" w:space="0" w:color="auto"/>
            </w:tcBorders>
          </w:tcPr>
          <w:p w14:paraId="45EEB64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7AC4F3D" w14:textId="77777777" w:rsidTr="00E56D89">
        <w:trPr>
          <w:trHeight w:val="460"/>
        </w:trPr>
        <w:tc>
          <w:tcPr>
            <w:tcW w:w="368" w:type="pct"/>
            <w:vMerge/>
          </w:tcPr>
          <w:p w14:paraId="4C121651" w14:textId="77777777" w:rsidR="0080473B" w:rsidRPr="00683101" w:rsidRDefault="0080473B" w:rsidP="00E56D89">
            <w:pPr>
              <w:jc w:val="both"/>
              <w:rPr>
                <w:rFonts w:ascii="Times New Roman" w:hAnsi="Times New Roman" w:cs="Times New Roman"/>
                <w:sz w:val="24"/>
              </w:rPr>
            </w:pPr>
          </w:p>
        </w:tc>
        <w:tc>
          <w:tcPr>
            <w:tcW w:w="2023" w:type="pct"/>
            <w:vMerge/>
          </w:tcPr>
          <w:p w14:paraId="6CEEF1F9" w14:textId="77777777" w:rsidR="0080473B" w:rsidRPr="00683101" w:rsidRDefault="0080473B" w:rsidP="00E56D89">
            <w:pPr>
              <w:jc w:val="both"/>
              <w:rPr>
                <w:rFonts w:ascii="Times New Roman" w:hAnsi="Times New Roman" w:cs="Times New Roman"/>
                <w:sz w:val="24"/>
              </w:rPr>
            </w:pPr>
          </w:p>
        </w:tc>
        <w:tc>
          <w:tcPr>
            <w:tcW w:w="342" w:type="pct"/>
          </w:tcPr>
          <w:p w14:paraId="25C5C16A"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2E99BEF9" w14:textId="77777777" w:rsidR="0080473B" w:rsidRPr="00683101" w:rsidRDefault="0080473B" w:rsidP="00E56D89">
            <w:pPr>
              <w:jc w:val="both"/>
              <w:rPr>
                <w:rFonts w:ascii="Times New Roman" w:hAnsi="Times New Roman" w:cs="Times New Roman"/>
                <w:i/>
                <w:iCs/>
                <w:sz w:val="24"/>
              </w:rPr>
            </w:pPr>
          </w:p>
        </w:tc>
        <w:tc>
          <w:tcPr>
            <w:tcW w:w="318" w:type="pct"/>
            <w:vMerge/>
          </w:tcPr>
          <w:p w14:paraId="5B402A86" w14:textId="77777777" w:rsidR="0080473B" w:rsidRPr="00683101" w:rsidRDefault="0080473B" w:rsidP="00E56D89">
            <w:pPr>
              <w:jc w:val="both"/>
              <w:rPr>
                <w:rFonts w:ascii="Times New Roman" w:hAnsi="Times New Roman" w:cs="Times New Roman"/>
                <w:sz w:val="24"/>
              </w:rPr>
            </w:pPr>
          </w:p>
        </w:tc>
      </w:tr>
      <w:tr w:rsidR="0080473B" w:rsidRPr="00683101" w14:paraId="24D96D79" w14:textId="77777777" w:rsidTr="00E56D89">
        <w:trPr>
          <w:trHeight w:val="624"/>
        </w:trPr>
        <w:tc>
          <w:tcPr>
            <w:tcW w:w="5000" w:type="pct"/>
            <w:gridSpan w:val="5"/>
            <w:shd w:val="clear" w:color="auto" w:fill="A6A6A6" w:themeFill="background1" w:themeFillShade="A6"/>
            <w:vAlign w:val="center"/>
          </w:tcPr>
          <w:p w14:paraId="3868BAF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3.5. apakštēma. Uzlabotas sistēmas</w:t>
            </w:r>
          </w:p>
        </w:tc>
      </w:tr>
      <w:tr w:rsidR="0080473B" w:rsidRPr="00683101" w14:paraId="484A892E" w14:textId="77777777" w:rsidTr="00E56D89">
        <w:trPr>
          <w:trHeight w:val="460"/>
        </w:trPr>
        <w:tc>
          <w:tcPr>
            <w:tcW w:w="368" w:type="pct"/>
            <w:vMerge w:val="restart"/>
          </w:tcPr>
          <w:p w14:paraId="4449895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3.5.1.</w:t>
            </w:r>
          </w:p>
        </w:tc>
        <w:tc>
          <w:tcPr>
            <w:tcW w:w="2023" w:type="pct"/>
            <w:vMerge w:val="restart"/>
          </w:tcPr>
          <w:p w14:paraId="54265B9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dispečera un pilota datu pārraides posma sakaru izmantošanu, kad tādi ir pieejami.</w:t>
            </w:r>
          </w:p>
        </w:tc>
        <w:tc>
          <w:tcPr>
            <w:tcW w:w="342" w:type="pct"/>
            <w:shd w:val="clear" w:color="auto" w:fill="D9D9D9" w:themeFill="background1" w:themeFillShade="D9"/>
          </w:tcPr>
          <w:p w14:paraId="5E93B3C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364948F" w14:textId="77777777" w:rsidR="0080473B" w:rsidRPr="00683101" w:rsidRDefault="0080473B" w:rsidP="00E56D89">
            <w:pPr>
              <w:jc w:val="both"/>
              <w:rPr>
                <w:rFonts w:ascii="Times New Roman" w:hAnsi="Times New Roman" w:cs="Times New Roman"/>
                <w:sz w:val="24"/>
              </w:rPr>
            </w:pPr>
          </w:p>
        </w:tc>
        <w:tc>
          <w:tcPr>
            <w:tcW w:w="318" w:type="pct"/>
            <w:vMerge w:val="restart"/>
          </w:tcPr>
          <w:p w14:paraId="24A425C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B942F7E" w14:textId="77777777" w:rsidTr="00E56D89">
        <w:trPr>
          <w:trHeight w:val="460"/>
        </w:trPr>
        <w:tc>
          <w:tcPr>
            <w:tcW w:w="368" w:type="pct"/>
            <w:vMerge/>
            <w:tcBorders>
              <w:bottom w:val="single" w:sz="4" w:space="0" w:color="auto"/>
            </w:tcBorders>
          </w:tcPr>
          <w:p w14:paraId="6E7D788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E85FCE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554421B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1CEC76B"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64C52E75" w14:textId="77777777" w:rsidR="0080473B" w:rsidRPr="00683101" w:rsidRDefault="0080473B" w:rsidP="00E56D89">
            <w:pPr>
              <w:jc w:val="both"/>
              <w:rPr>
                <w:rFonts w:ascii="Times New Roman" w:hAnsi="Times New Roman" w:cs="Times New Roman"/>
                <w:sz w:val="24"/>
              </w:rPr>
            </w:pPr>
          </w:p>
        </w:tc>
      </w:tr>
      <w:tr w:rsidR="0080473B" w:rsidRPr="00683101" w14:paraId="70C20036" w14:textId="77777777" w:rsidTr="00E56D89">
        <w:trPr>
          <w:trHeight w:val="460"/>
        </w:trPr>
        <w:tc>
          <w:tcPr>
            <w:tcW w:w="368" w:type="pct"/>
            <w:vMerge w:val="restart"/>
            <w:tcBorders>
              <w:top w:val="single" w:sz="4" w:space="0" w:color="auto"/>
            </w:tcBorders>
          </w:tcPr>
          <w:p w14:paraId="7EEEF1A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3.5.2.</w:t>
            </w:r>
          </w:p>
        </w:tc>
        <w:tc>
          <w:tcPr>
            <w:tcW w:w="2023" w:type="pct"/>
            <w:vMerge w:val="restart"/>
            <w:tcBorders>
              <w:top w:val="single" w:sz="4" w:space="0" w:color="auto"/>
            </w:tcBorders>
          </w:tcPr>
          <w:p w14:paraId="2FBA724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uzlaboto sistēmu nodrošinātās informācijas izmantošanu.</w:t>
            </w:r>
          </w:p>
        </w:tc>
        <w:tc>
          <w:tcPr>
            <w:tcW w:w="342" w:type="pct"/>
            <w:tcBorders>
              <w:top w:val="single" w:sz="4" w:space="0" w:color="auto"/>
            </w:tcBorders>
            <w:shd w:val="clear" w:color="auto" w:fill="D9D9D9" w:themeFill="background1" w:themeFillShade="D9"/>
          </w:tcPr>
          <w:p w14:paraId="1EBE23E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F74D55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uz trajektoriju balstīta informācija, MTCD, MONA u. c.</w:t>
            </w:r>
          </w:p>
        </w:tc>
        <w:tc>
          <w:tcPr>
            <w:tcW w:w="318" w:type="pct"/>
            <w:vMerge w:val="restart"/>
            <w:tcBorders>
              <w:top w:val="single" w:sz="4" w:space="0" w:color="auto"/>
            </w:tcBorders>
          </w:tcPr>
          <w:p w14:paraId="40289AA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6C8F507" w14:textId="77777777" w:rsidTr="00E56D89">
        <w:trPr>
          <w:trHeight w:val="460"/>
        </w:trPr>
        <w:tc>
          <w:tcPr>
            <w:tcW w:w="368" w:type="pct"/>
            <w:vMerge/>
          </w:tcPr>
          <w:p w14:paraId="5D8F0802" w14:textId="77777777" w:rsidR="0080473B" w:rsidRPr="00683101" w:rsidRDefault="0080473B" w:rsidP="00E56D89">
            <w:pPr>
              <w:jc w:val="both"/>
              <w:rPr>
                <w:rFonts w:ascii="Times New Roman" w:hAnsi="Times New Roman" w:cs="Times New Roman"/>
                <w:sz w:val="24"/>
              </w:rPr>
            </w:pPr>
          </w:p>
        </w:tc>
        <w:tc>
          <w:tcPr>
            <w:tcW w:w="2023" w:type="pct"/>
            <w:vMerge/>
          </w:tcPr>
          <w:p w14:paraId="5333203F" w14:textId="77777777" w:rsidR="0080473B" w:rsidRPr="00683101" w:rsidRDefault="0080473B" w:rsidP="00E56D89">
            <w:pPr>
              <w:jc w:val="both"/>
              <w:rPr>
                <w:rFonts w:ascii="Times New Roman" w:hAnsi="Times New Roman" w:cs="Times New Roman"/>
                <w:sz w:val="24"/>
              </w:rPr>
            </w:pPr>
          </w:p>
        </w:tc>
        <w:tc>
          <w:tcPr>
            <w:tcW w:w="342" w:type="pct"/>
          </w:tcPr>
          <w:p w14:paraId="6B6903D3"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36C4A7EB" w14:textId="77777777" w:rsidR="0080473B" w:rsidRPr="00683101" w:rsidRDefault="0080473B" w:rsidP="00E56D89">
            <w:pPr>
              <w:jc w:val="both"/>
              <w:rPr>
                <w:rFonts w:ascii="Times New Roman" w:hAnsi="Times New Roman" w:cs="Times New Roman"/>
                <w:sz w:val="24"/>
              </w:rPr>
            </w:pPr>
          </w:p>
        </w:tc>
        <w:tc>
          <w:tcPr>
            <w:tcW w:w="318" w:type="pct"/>
            <w:vMerge/>
          </w:tcPr>
          <w:p w14:paraId="316ABC5C" w14:textId="77777777" w:rsidR="0080473B" w:rsidRPr="00683101" w:rsidRDefault="0080473B" w:rsidP="00E56D89">
            <w:pPr>
              <w:jc w:val="both"/>
              <w:rPr>
                <w:rFonts w:ascii="Times New Roman" w:hAnsi="Times New Roman" w:cs="Times New Roman"/>
                <w:sz w:val="24"/>
              </w:rPr>
            </w:pPr>
          </w:p>
        </w:tc>
      </w:tr>
      <w:tr w:rsidR="0080473B" w:rsidRPr="00683101" w14:paraId="5F67B90F" w14:textId="77777777" w:rsidTr="00E56D89">
        <w:trPr>
          <w:trHeight w:val="737"/>
        </w:trPr>
        <w:tc>
          <w:tcPr>
            <w:tcW w:w="5000" w:type="pct"/>
            <w:gridSpan w:val="5"/>
            <w:tcBorders>
              <w:top w:val="single" w:sz="12" w:space="0" w:color="auto"/>
            </w:tcBorders>
            <w:shd w:val="clear" w:color="auto" w:fill="auto"/>
            <w:vAlign w:val="center"/>
          </w:tcPr>
          <w:p w14:paraId="466D050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4. TĒMA. NĀKOTNES IEKĀRTAS</w:t>
            </w:r>
          </w:p>
        </w:tc>
      </w:tr>
      <w:tr w:rsidR="0080473B" w:rsidRPr="00683101" w14:paraId="32E460D0" w14:textId="77777777" w:rsidTr="00E56D89">
        <w:trPr>
          <w:trHeight w:val="624"/>
        </w:trPr>
        <w:tc>
          <w:tcPr>
            <w:tcW w:w="5000" w:type="pct"/>
            <w:gridSpan w:val="5"/>
            <w:shd w:val="clear" w:color="auto" w:fill="A6A6A6" w:themeFill="background1" w:themeFillShade="A6"/>
            <w:vAlign w:val="center"/>
          </w:tcPr>
          <w:p w14:paraId="29335F8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4.1. apakštēma. Jaunas izstrādes</w:t>
            </w:r>
          </w:p>
        </w:tc>
      </w:tr>
      <w:tr w:rsidR="0080473B" w:rsidRPr="00683101" w14:paraId="05FC6C33" w14:textId="77777777" w:rsidTr="00E56D89">
        <w:trPr>
          <w:trHeight w:val="513"/>
        </w:trPr>
        <w:tc>
          <w:tcPr>
            <w:tcW w:w="368" w:type="pct"/>
            <w:vMerge w:val="restart"/>
          </w:tcPr>
          <w:p w14:paraId="7E62C9D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4.1.1.</w:t>
            </w:r>
          </w:p>
        </w:tc>
        <w:tc>
          <w:tcPr>
            <w:tcW w:w="2023" w:type="pct"/>
            <w:vMerge w:val="restart"/>
          </w:tcPr>
          <w:p w14:paraId="2EE5A1A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turpmākās norises.</w:t>
            </w:r>
          </w:p>
        </w:tc>
        <w:tc>
          <w:tcPr>
            <w:tcW w:w="342" w:type="pct"/>
            <w:shd w:val="clear" w:color="auto" w:fill="D9D9D9" w:themeFill="background1" w:themeFillShade="D9"/>
          </w:tcPr>
          <w:p w14:paraId="3A787E2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shd w:val="clear" w:color="auto" w:fill="FF9999"/>
          </w:tcPr>
          <w:p w14:paraId="3B8BA3B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Jaunas uzlabotas sistēmas</w:t>
            </w:r>
          </w:p>
        </w:tc>
        <w:tc>
          <w:tcPr>
            <w:tcW w:w="318" w:type="pct"/>
            <w:vMerge w:val="restart"/>
          </w:tcPr>
          <w:p w14:paraId="771544C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14AE482" w14:textId="77777777" w:rsidTr="00E56D89">
        <w:trPr>
          <w:trHeight w:val="210"/>
        </w:trPr>
        <w:tc>
          <w:tcPr>
            <w:tcW w:w="368" w:type="pct"/>
            <w:vMerge/>
            <w:tcBorders>
              <w:bottom w:val="single" w:sz="12" w:space="0" w:color="auto"/>
            </w:tcBorders>
          </w:tcPr>
          <w:p w14:paraId="3FCF953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199BB9F8" w14:textId="77777777" w:rsidR="0080473B" w:rsidRPr="00683101" w:rsidRDefault="0080473B" w:rsidP="00E56D89">
            <w:pPr>
              <w:jc w:val="both"/>
              <w:rPr>
                <w:rFonts w:ascii="Times New Roman" w:hAnsi="Times New Roman" w:cs="Times New Roman"/>
                <w:noProof/>
                <w:sz w:val="24"/>
                <w:szCs w:val="24"/>
              </w:rPr>
            </w:pPr>
          </w:p>
        </w:tc>
        <w:tc>
          <w:tcPr>
            <w:tcW w:w="342" w:type="pct"/>
            <w:tcBorders>
              <w:bottom w:val="single" w:sz="12" w:space="0" w:color="auto"/>
            </w:tcBorders>
            <w:shd w:val="clear" w:color="auto" w:fill="auto"/>
          </w:tcPr>
          <w:p w14:paraId="063A1CEA"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7E73EADC"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4006006B" w14:textId="77777777" w:rsidR="0080473B" w:rsidRPr="00683101" w:rsidRDefault="0080473B" w:rsidP="00E56D89">
            <w:pPr>
              <w:jc w:val="both"/>
              <w:rPr>
                <w:rFonts w:ascii="Times New Roman" w:hAnsi="Times New Roman" w:cs="Times New Roman"/>
                <w:sz w:val="24"/>
              </w:rPr>
            </w:pPr>
          </w:p>
        </w:tc>
      </w:tr>
      <w:tr w:rsidR="0080473B" w:rsidRPr="00683101" w14:paraId="6D64D925" w14:textId="77777777" w:rsidTr="00E56D89">
        <w:trPr>
          <w:trHeight w:val="737"/>
        </w:trPr>
        <w:tc>
          <w:tcPr>
            <w:tcW w:w="5000" w:type="pct"/>
            <w:gridSpan w:val="5"/>
            <w:shd w:val="clear" w:color="auto" w:fill="auto"/>
            <w:vAlign w:val="center"/>
          </w:tcPr>
          <w:p w14:paraId="712D2EA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 TĒMA. IEKĀRTU UN SISTĒMU IEROBEŽOJUMI UN DARBĪBAS PASLIKTINĀŠANĀS</w:t>
            </w:r>
          </w:p>
        </w:tc>
      </w:tr>
      <w:tr w:rsidR="0080473B" w:rsidRPr="00683101" w14:paraId="7085B015" w14:textId="77777777" w:rsidTr="00E56D89">
        <w:trPr>
          <w:trHeight w:val="624"/>
        </w:trPr>
        <w:tc>
          <w:tcPr>
            <w:tcW w:w="5000" w:type="pct"/>
            <w:gridSpan w:val="5"/>
            <w:shd w:val="clear" w:color="auto" w:fill="A6A6A6" w:themeFill="background1" w:themeFillShade="A6"/>
            <w:vAlign w:val="center"/>
          </w:tcPr>
          <w:p w14:paraId="50EB5E1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5.1. apakštēma. Reaģēšana uz ierobežojumiem</w:t>
            </w:r>
          </w:p>
        </w:tc>
      </w:tr>
      <w:tr w:rsidR="0080473B" w:rsidRPr="00683101" w14:paraId="6291CEB5" w14:textId="77777777" w:rsidTr="00E56D89">
        <w:trPr>
          <w:trHeight w:val="538"/>
        </w:trPr>
        <w:tc>
          <w:tcPr>
            <w:tcW w:w="368" w:type="pct"/>
            <w:vMerge w:val="restart"/>
          </w:tcPr>
          <w:p w14:paraId="53C10F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5.1.1.</w:t>
            </w:r>
          </w:p>
        </w:tc>
        <w:tc>
          <w:tcPr>
            <w:tcW w:w="2023" w:type="pct"/>
            <w:vMerge w:val="restart"/>
          </w:tcPr>
          <w:p w14:paraId="3069C9D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Ņemt vērā aprīkojuma un sistēmu ierobežojumus.</w:t>
            </w:r>
          </w:p>
        </w:tc>
        <w:tc>
          <w:tcPr>
            <w:tcW w:w="342" w:type="pct"/>
            <w:shd w:val="clear" w:color="auto" w:fill="D9D9D9" w:themeFill="background1" w:themeFillShade="D9"/>
          </w:tcPr>
          <w:p w14:paraId="65704E0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206F8E50" w14:textId="77777777" w:rsidR="0080473B" w:rsidRPr="00683101" w:rsidRDefault="0080473B" w:rsidP="00E56D89">
            <w:pPr>
              <w:jc w:val="both"/>
              <w:rPr>
                <w:rFonts w:ascii="Times New Roman" w:hAnsi="Times New Roman" w:cs="Times New Roman"/>
                <w:i/>
                <w:iCs/>
                <w:sz w:val="24"/>
              </w:rPr>
            </w:pPr>
          </w:p>
        </w:tc>
        <w:tc>
          <w:tcPr>
            <w:tcW w:w="318" w:type="pct"/>
            <w:vMerge w:val="restart"/>
          </w:tcPr>
          <w:p w14:paraId="72B346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F62152C" w14:textId="77777777" w:rsidTr="00E56D89">
        <w:trPr>
          <w:trHeight w:val="141"/>
        </w:trPr>
        <w:tc>
          <w:tcPr>
            <w:tcW w:w="368" w:type="pct"/>
            <w:vMerge/>
            <w:tcBorders>
              <w:bottom w:val="single" w:sz="4" w:space="0" w:color="auto"/>
            </w:tcBorders>
          </w:tcPr>
          <w:p w14:paraId="0EB3EC1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7741AC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2C32F1A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96E169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4F66A202" w14:textId="77777777" w:rsidR="0080473B" w:rsidRPr="00683101" w:rsidRDefault="0080473B" w:rsidP="00E56D89">
            <w:pPr>
              <w:jc w:val="both"/>
              <w:rPr>
                <w:rFonts w:ascii="Times New Roman" w:hAnsi="Times New Roman" w:cs="Times New Roman"/>
                <w:sz w:val="24"/>
              </w:rPr>
            </w:pPr>
          </w:p>
        </w:tc>
      </w:tr>
      <w:tr w:rsidR="0080473B" w:rsidRPr="00683101" w14:paraId="7B7A50E1" w14:textId="77777777" w:rsidTr="00E56D89">
        <w:trPr>
          <w:trHeight w:val="460"/>
        </w:trPr>
        <w:tc>
          <w:tcPr>
            <w:tcW w:w="368" w:type="pct"/>
            <w:vMerge w:val="restart"/>
            <w:tcBorders>
              <w:top w:val="single" w:sz="4" w:space="0" w:color="auto"/>
            </w:tcBorders>
          </w:tcPr>
          <w:p w14:paraId="60D308C8"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APS EQPS 5.1.2.</w:t>
            </w:r>
          </w:p>
        </w:tc>
        <w:tc>
          <w:tcPr>
            <w:tcW w:w="2023" w:type="pct"/>
            <w:vMerge w:val="restart"/>
            <w:tcBorders>
              <w:top w:val="single" w:sz="4" w:space="0" w:color="auto"/>
            </w:tcBorders>
          </w:tcPr>
          <w:p w14:paraId="1B04CBA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Atbildēt uz darba vietas tehniskajām nepilnībām.</w:t>
            </w:r>
          </w:p>
        </w:tc>
        <w:tc>
          <w:tcPr>
            <w:tcW w:w="342" w:type="pct"/>
            <w:tcBorders>
              <w:top w:val="single" w:sz="4" w:space="0" w:color="auto"/>
            </w:tcBorders>
            <w:shd w:val="clear" w:color="auto" w:fill="D9D9D9" w:themeFill="background1" w:themeFillShade="D9"/>
          </w:tcPr>
          <w:p w14:paraId="2205AE3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4EF8768D" w14:textId="77777777" w:rsidR="0080473B" w:rsidRPr="00683101" w:rsidRDefault="0080473B" w:rsidP="00E56D89">
            <w:pPr>
              <w:ind w:left="116" w:right="244"/>
              <w:jc w:val="both"/>
              <w:rPr>
                <w:rFonts w:ascii="Times New Roman" w:hAnsi="Times New Roman" w:cs="Times New Roman"/>
                <w:iCs/>
                <w:noProof/>
                <w:sz w:val="24"/>
                <w:szCs w:val="24"/>
              </w:rPr>
            </w:pPr>
            <w:r>
              <w:rPr>
                <w:rFonts w:ascii="Times New Roman" w:hAnsi="Times New Roman"/>
                <w:sz w:val="24"/>
              </w:rPr>
              <w:t>Paziņošanas procedūras, pienākumi</w:t>
            </w:r>
          </w:p>
        </w:tc>
        <w:tc>
          <w:tcPr>
            <w:tcW w:w="318" w:type="pct"/>
            <w:vMerge w:val="restart"/>
            <w:tcBorders>
              <w:top w:val="single" w:sz="4" w:space="0" w:color="auto"/>
            </w:tcBorders>
          </w:tcPr>
          <w:p w14:paraId="2CE8D68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A91CBB5" w14:textId="77777777" w:rsidTr="00E56D89">
        <w:trPr>
          <w:trHeight w:val="200"/>
        </w:trPr>
        <w:tc>
          <w:tcPr>
            <w:tcW w:w="368" w:type="pct"/>
            <w:vMerge/>
          </w:tcPr>
          <w:p w14:paraId="1E7DBA28" w14:textId="77777777" w:rsidR="0080473B" w:rsidRPr="00683101" w:rsidRDefault="0080473B" w:rsidP="00E56D89">
            <w:pPr>
              <w:jc w:val="both"/>
              <w:rPr>
                <w:rFonts w:ascii="Times New Roman" w:hAnsi="Times New Roman" w:cs="Times New Roman"/>
                <w:sz w:val="24"/>
              </w:rPr>
            </w:pPr>
          </w:p>
        </w:tc>
        <w:tc>
          <w:tcPr>
            <w:tcW w:w="2023" w:type="pct"/>
            <w:vMerge/>
          </w:tcPr>
          <w:p w14:paraId="585B5218" w14:textId="77777777" w:rsidR="0080473B" w:rsidRPr="00683101" w:rsidRDefault="0080473B" w:rsidP="00E56D89">
            <w:pPr>
              <w:jc w:val="both"/>
              <w:rPr>
                <w:rFonts w:ascii="Times New Roman" w:hAnsi="Times New Roman" w:cs="Times New Roman"/>
                <w:sz w:val="24"/>
              </w:rPr>
            </w:pPr>
          </w:p>
        </w:tc>
        <w:tc>
          <w:tcPr>
            <w:tcW w:w="342" w:type="pct"/>
          </w:tcPr>
          <w:p w14:paraId="42693A16"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59E62FE3" w14:textId="77777777" w:rsidR="0080473B" w:rsidRPr="00683101" w:rsidRDefault="0080473B" w:rsidP="00E56D89">
            <w:pPr>
              <w:jc w:val="both"/>
              <w:rPr>
                <w:rFonts w:ascii="Times New Roman" w:hAnsi="Times New Roman" w:cs="Times New Roman"/>
                <w:sz w:val="24"/>
              </w:rPr>
            </w:pPr>
          </w:p>
        </w:tc>
        <w:tc>
          <w:tcPr>
            <w:tcW w:w="318" w:type="pct"/>
            <w:vMerge/>
          </w:tcPr>
          <w:p w14:paraId="6EC805C2" w14:textId="77777777" w:rsidR="0080473B" w:rsidRPr="00683101" w:rsidRDefault="0080473B" w:rsidP="00E56D89">
            <w:pPr>
              <w:jc w:val="both"/>
              <w:rPr>
                <w:rFonts w:ascii="Times New Roman" w:hAnsi="Times New Roman" w:cs="Times New Roman"/>
                <w:sz w:val="24"/>
              </w:rPr>
            </w:pPr>
          </w:p>
        </w:tc>
      </w:tr>
      <w:tr w:rsidR="0080473B" w:rsidRPr="00683101" w14:paraId="44484959" w14:textId="77777777" w:rsidTr="00E56D89">
        <w:trPr>
          <w:trHeight w:val="624"/>
        </w:trPr>
        <w:tc>
          <w:tcPr>
            <w:tcW w:w="5000" w:type="pct"/>
            <w:gridSpan w:val="5"/>
            <w:shd w:val="clear" w:color="auto" w:fill="A6A6A6" w:themeFill="background1" w:themeFillShade="A6"/>
            <w:vAlign w:val="center"/>
          </w:tcPr>
          <w:p w14:paraId="1640855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5.2. apakštēma. Sakaru iekārtu darbības pasliktināšanās</w:t>
            </w:r>
          </w:p>
        </w:tc>
      </w:tr>
      <w:tr w:rsidR="0080473B" w:rsidRPr="00683101" w14:paraId="3C543279" w14:textId="77777777" w:rsidTr="00E56D89">
        <w:trPr>
          <w:trHeight w:val="460"/>
        </w:trPr>
        <w:tc>
          <w:tcPr>
            <w:tcW w:w="368" w:type="pct"/>
            <w:vMerge w:val="restart"/>
          </w:tcPr>
          <w:p w14:paraId="2432C70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5.2.1.</w:t>
            </w:r>
          </w:p>
        </w:tc>
        <w:tc>
          <w:tcPr>
            <w:tcW w:w="2023" w:type="pct"/>
            <w:vMerge w:val="restart"/>
          </w:tcPr>
          <w:p w14:paraId="4B094BE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42" w:type="pct"/>
            <w:shd w:val="clear" w:color="auto" w:fill="D9D9D9" w:themeFill="background1" w:themeFillShade="D9"/>
          </w:tcPr>
          <w:p w14:paraId="3EB0BA6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CEBB5B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“zeme–gaiss” un fiksētās sakaru līnijas</w:t>
            </w:r>
          </w:p>
        </w:tc>
        <w:tc>
          <w:tcPr>
            <w:tcW w:w="318" w:type="pct"/>
            <w:vMerge w:val="restart"/>
          </w:tcPr>
          <w:p w14:paraId="19A7257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w:t>
            </w:r>
            <w:r>
              <w:rPr>
                <w:noProof/>
              </w:rPr>
              <mc:AlternateContent>
                <mc:Choice Requires="wps">
                  <w:drawing>
                    <wp:anchor distT="0" distB="0" distL="0" distR="0" simplePos="0" relativeHeight="251658242" behindDoc="0" locked="0" layoutInCell="1" allowOverlap="1" wp14:anchorId="320C8095" wp14:editId="24AD8FD9">
                      <wp:simplePos x="0" y="0"/>
                      <wp:positionH relativeFrom="page">
                        <wp:posOffset>4245228</wp:posOffset>
                      </wp:positionH>
                      <wp:positionV relativeFrom="paragraph">
                        <wp:posOffset>788871</wp:posOffset>
                      </wp:positionV>
                      <wp:extent cx="2473960" cy="681355"/>
                      <wp:effectExtent l="0" t="0" r="0" b="0"/>
                      <wp:wrapNone/>
                      <wp:docPr id="898937484" name="Textbox 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681355"/>
                              </a:xfrm>
                              <a:prstGeom prst="rect">
                                <a:avLst/>
                              </a:prstGeom>
                            </wps:spPr>
                            <wps:txbx>
                              <w:txbxContent>
                                <w:p w14:paraId="7F08CB79" w14:textId="77777777" w:rsidR="0080473B" w:rsidRDefault="0080473B" w:rsidP="0080473B">
                                  <w:pPr>
                                    <w:pStyle w:val="BodyText"/>
                                    <w:ind w:left="28" w:right="25"/>
                                  </w:pPr>
                                  <w:r>
                                    <w:t>Procedūras “zeme–gaiss” un fiksētās sakaru līnijas darbības pilnīgas vai daļējas pasliktināšanās gadījumā, alternatīvas datu pārsūtīšanas metodes</w:t>
                                  </w:r>
                                </w:p>
                              </w:txbxContent>
                            </wps:txbx>
                            <wps:bodyPr wrap="square" lIns="0" tIns="0" rIns="0" bIns="0" rtlCol="0">
                              <a:noAutofit/>
                            </wps:bodyPr>
                          </wps:wsp>
                        </a:graphicData>
                      </a:graphic>
                    </wp:anchor>
                  </w:drawing>
                </mc:Choice>
                <mc:Fallback>
                  <w:pict>
                    <v:shape w14:anchorId="320C8095" id="_x0000_s1028" type="#_x0000_t202" style="position:absolute;left:0;text-align:left;margin-left:334.25pt;margin-top:62.1pt;width:194.8pt;height:53.65pt;z-index:25165824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" filled="f" stroked="f">
                      <v:textbox inset="0,0,0,0">
                        <w:txbxContent>
                          <w:p w14:paraId="7F08CB79" w14:textId="77777777" w:rsidR="0080473B" w:rsidRDefault="0080473B" w:rsidP="0080473B">
                            <w:pPr>
                              <w:pStyle w:val="BodyText"/>
                              <w:ind w:left="28" w:right="25"/>
                            </w:pPr>
                            <w:r>
                              <w:t>Procedūras “zeme–gaiss” un fiksētās sakaru līnijas darbības pilnīgas vai daļējas pasliktināšanās gadījumā, alternatīvas datu pārsūtīšanas metodes</w:t>
                            </w:r>
                          </w:p>
                        </w:txbxContent>
                      </v:textbox>
                      <w10:wrap anchorx="page"/>
                    </v:shape>
                  </w:pict>
                </mc:Fallback>
              </mc:AlternateContent>
            </w:r>
            <w:r>
              <w:rPr>
                <w:rFonts w:ascii="Times New Roman" w:hAnsi="Times New Roman"/>
                <w:i/>
                <w:iCs/>
                <w:sz w:val="24"/>
              </w:rPr>
              <w:t xml:space="preserve"> ACP APS ACS</w:t>
            </w:r>
          </w:p>
        </w:tc>
      </w:tr>
      <w:tr w:rsidR="0080473B" w:rsidRPr="00683101" w14:paraId="2983A039" w14:textId="77777777" w:rsidTr="00E56D89">
        <w:trPr>
          <w:trHeight w:val="312"/>
        </w:trPr>
        <w:tc>
          <w:tcPr>
            <w:tcW w:w="368" w:type="pct"/>
            <w:vMerge/>
            <w:tcBorders>
              <w:bottom w:val="single" w:sz="4" w:space="0" w:color="auto"/>
            </w:tcBorders>
          </w:tcPr>
          <w:p w14:paraId="05211E4F"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29461B6"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17578F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2AF044F"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4F451D58" w14:textId="77777777" w:rsidR="0080473B" w:rsidRPr="00683101" w:rsidRDefault="0080473B" w:rsidP="00E56D89">
            <w:pPr>
              <w:jc w:val="both"/>
              <w:rPr>
                <w:rFonts w:ascii="Times New Roman" w:hAnsi="Times New Roman" w:cs="Times New Roman"/>
                <w:sz w:val="24"/>
              </w:rPr>
            </w:pPr>
          </w:p>
        </w:tc>
      </w:tr>
      <w:tr w:rsidR="0080473B" w:rsidRPr="00683101" w14:paraId="6A07A9D9" w14:textId="77777777" w:rsidTr="00E56D89">
        <w:trPr>
          <w:trHeight w:val="454"/>
        </w:trPr>
        <w:tc>
          <w:tcPr>
            <w:tcW w:w="368" w:type="pct"/>
            <w:vMerge w:val="restart"/>
            <w:tcBorders>
              <w:top w:val="single" w:sz="4" w:space="0" w:color="auto"/>
            </w:tcBorders>
          </w:tcPr>
          <w:p w14:paraId="39A669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5.2.2.</w:t>
            </w:r>
          </w:p>
        </w:tc>
        <w:tc>
          <w:tcPr>
            <w:tcW w:w="2023" w:type="pct"/>
            <w:vMerge w:val="restart"/>
            <w:tcBorders>
              <w:top w:val="single" w:sz="4" w:space="0" w:color="auto"/>
            </w:tcBorders>
          </w:tcPr>
          <w:p w14:paraId="4032AED5"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sakaru iekārtas darbības pasliktināšanās gadījumā.</w:t>
            </w:r>
          </w:p>
        </w:tc>
        <w:tc>
          <w:tcPr>
            <w:tcW w:w="342" w:type="pct"/>
            <w:tcBorders>
              <w:top w:val="single" w:sz="4" w:space="0" w:color="auto"/>
            </w:tcBorders>
            <w:shd w:val="clear" w:color="auto" w:fill="D9D9D9" w:themeFill="background1" w:themeFillShade="D9"/>
          </w:tcPr>
          <w:p w14:paraId="7369E5E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FF9999"/>
          </w:tcPr>
          <w:p w14:paraId="40A709BF"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Procedūras “zeme–gaiss” un fiksētās sakaru līnijas darbības pilnīgas vai daļējas pasliktināšanās gadījumā, alternatīvas datu pārsūtīšanas metodes</w:t>
            </w:r>
          </w:p>
        </w:tc>
        <w:tc>
          <w:tcPr>
            <w:tcW w:w="318" w:type="pct"/>
            <w:vMerge w:val="restart"/>
            <w:tcBorders>
              <w:top w:val="single" w:sz="4" w:space="0" w:color="auto"/>
            </w:tcBorders>
          </w:tcPr>
          <w:p w14:paraId="632DAB0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w:t>
            </w:r>
            <w:r>
              <w:rPr>
                <w:noProof/>
              </w:rPr>
              <mc:AlternateContent>
                <mc:Choice Requires="wps">
                  <w:drawing>
                    <wp:anchor distT="0" distB="0" distL="0" distR="0" simplePos="0" relativeHeight="251658243" behindDoc="0" locked="0" layoutInCell="1" allowOverlap="1" wp14:anchorId="317448C1" wp14:editId="5517F48C">
                      <wp:simplePos x="0" y="0"/>
                      <wp:positionH relativeFrom="page">
                        <wp:posOffset>4245228</wp:posOffset>
                      </wp:positionH>
                      <wp:positionV relativeFrom="paragraph">
                        <wp:posOffset>788871</wp:posOffset>
                      </wp:positionV>
                      <wp:extent cx="2473960" cy="681355"/>
                      <wp:effectExtent l="0" t="0" r="0" b="0"/>
                      <wp:wrapNone/>
                      <wp:docPr id="2038209650" name="Textbox 2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3960" cy="681355"/>
                              </a:xfrm>
                              <a:prstGeom prst="rect">
                                <a:avLst/>
                              </a:prstGeom>
                            </wps:spPr>
                            <wps:txbx>
                              <w:txbxContent>
                                <w:p w14:paraId="41F5F917" w14:textId="77777777" w:rsidR="0080473B" w:rsidRDefault="0080473B" w:rsidP="0080473B">
                                  <w:pPr>
                                    <w:pStyle w:val="BodyText"/>
                                    <w:ind w:left="28" w:right="25"/>
                                  </w:pPr>
                                  <w:r>
                                    <w:t>Procedūras “zeme–gaiss” un fiksētās sakaru līnijas darbības pilnīgas vai daļējas pasliktināšanās gadījumā, alternatīvas datu pārsūtīšanas metodes</w:t>
                                  </w:r>
                                </w:p>
                              </w:txbxContent>
                            </wps:txbx>
                            <wps:bodyPr wrap="square" lIns="0" tIns="0" rIns="0" bIns="0" rtlCol="0">
                              <a:noAutofit/>
                            </wps:bodyPr>
                          </wps:wsp>
                        </a:graphicData>
                      </a:graphic>
                    </wp:anchor>
                  </w:drawing>
                </mc:Choice>
                <mc:Fallback>
                  <w:pict>
                    <v:shape w14:anchorId="317448C1" id="_x0000_s1029" type="#_x0000_t202" style="position:absolute;left:0;text-align:left;margin-left:334.25pt;margin-top:62.1pt;width:194.8pt;height:53.65pt;z-index:25165824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" filled="f" stroked="f">
                      <v:textbox inset="0,0,0,0">
                        <w:txbxContent>
                          <w:p w14:paraId="41F5F917" w14:textId="77777777" w:rsidR="0080473B" w:rsidRDefault="0080473B" w:rsidP="0080473B">
                            <w:pPr>
                              <w:pStyle w:val="BodyText"/>
                              <w:ind w:left="28" w:right="25"/>
                            </w:pPr>
                            <w:r>
                              <w:t>Procedūras “zeme–gaiss” un fiksētās sakaru līnijas darbības pilnīgas vai daļējas pasliktināšanās gadījumā, alternatīvas datu pārsūtīšanas metodes</w:t>
                            </w:r>
                          </w:p>
                        </w:txbxContent>
                      </v:textbox>
                      <w10:wrap anchorx="page"/>
                    </v:shape>
                  </w:pict>
                </mc:Fallback>
              </mc:AlternateContent>
            </w:r>
            <w:r>
              <w:rPr>
                <w:rFonts w:ascii="Times New Roman" w:hAnsi="Times New Roman"/>
                <w:i/>
                <w:iCs/>
                <w:sz w:val="24"/>
              </w:rPr>
              <w:t xml:space="preserve"> ACP APS ACS</w:t>
            </w:r>
          </w:p>
        </w:tc>
      </w:tr>
      <w:tr w:rsidR="0080473B" w:rsidRPr="00683101" w14:paraId="71B7C1D9" w14:textId="77777777" w:rsidTr="00E56D89">
        <w:trPr>
          <w:trHeight w:val="453"/>
        </w:trPr>
        <w:tc>
          <w:tcPr>
            <w:tcW w:w="368" w:type="pct"/>
            <w:vMerge/>
          </w:tcPr>
          <w:p w14:paraId="430BD667" w14:textId="77777777" w:rsidR="0080473B" w:rsidRPr="00683101" w:rsidRDefault="0080473B" w:rsidP="00E56D89">
            <w:pPr>
              <w:jc w:val="both"/>
              <w:rPr>
                <w:rFonts w:ascii="Times New Roman" w:hAnsi="Times New Roman" w:cs="Times New Roman"/>
                <w:sz w:val="24"/>
              </w:rPr>
            </w:pPr>
          </w:p>
        </w:tc>
        <w:tc>
          <w:tcPr>
            <w:tcW w:w="2023" w:type="pct"/>
            <w:vMerge/>
          </w:tcPr>
          <w:p w14:paraId="382D0ED3"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339E9396"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6590C0A6" w14:textId="77777777" w:rsidR="0080473B" w:rsidRPr="00683101" w:rsidRDefault="0080473B" w:rsidP="00E56D89">
            <w:pPr>
              <w:jc w:val="both"/>
              <w:rPr>
                <w:rFonts w:ascii="Times New Roman" w:hAnsi="Times New Roman" w:cs="Times New Roman"/>
                <w:sz w:val="24"/>
              </w:rPr>
            </w:pPr>
          </w:p>
        </w:tc>
        <w:tc>
          <w:tcPr>
            <w:tcW w:w="318" w:type="pct"/>
            <w:vMerge/>
          </w:tcPr>
          <w:p w14:paraId="7D3B945D" w14:textId="77777777" w:rsidR="0080473B" w:rsidRPr="00683101" w:rsidRDefault="0080473B" w:rsidP="00E56D89">
            <w:pPr>
              <w:jc w:val="both"/>
              <w:rPr>
                <w:rFonts w:ascii="Times New Roman" w:hAnsi="Times New Roman"/>
                <w:sz w:val="24"/>
                <w:szCs w:val="24"/>
              </w:rPr>
            </w:pPr>
          </w:p>
        </w:tc>
      </w:tr>
      <w:tr w:rsidR="0080473B" w:rsidRPr="00683101" w14:paraId="2011DFE6" w14:textId="77777777" w:rsidTr="00E56D89">
        <w:trPr>
          <w:trHeight w:val="173"/>
        </w:trPr>
        <w:tc>
          <w:tcPr>
            <w:tcW w:w="368" w:type="pct"/>
            <w:vMerge/>
          </w:tcPr>
          <w:p w14:paraId="31948AA8" w14:textId="77777777" w:rsidR="0080473B" w:rsidRPr="00683101" w:rsidRDefault="0080473B" w:rsidP="00E56D89">
            <w:pPr>
              <w:jc w:val="both"/>
              <w:rPr>
                <w:rFonts w:ascii="Times New Roman" w:hAnsi="Times New Roman" w:cs="Times New Roman"/>
                <w:sz w:val="24"/>
              </w:rPr>
            </w:pPr>
          </w:p>
        </w:tc>
        <w:tc>
          <w:tcPr>
            <w:tcW w:w="2023" w:type="pct"/>
            <w:vMerge/>
          </w:tcPr>
          <w:p w14:paraId="2A982D5E" w14:textId="77777777" w:rsidR="0080473B" w:rsidRPr="00683101" w:rsidRDefault="0080473B" w:rsidP="00E56D89">
            <w:pPr>
              <w:jc w:val="both"/>
              <w:rPr>
                <w:rFonts w:ascii="Times New Roman" w:hAnsi="Times New Roman" w:cs="Times New Roman"/>
                <w:sz w:val="24"/>
              </w:rPr>
            </w:pPr>
          </w:p>
        </w:tc>
        <w:tc>
          <w:tcPr>
            <w:tcW w:w="342" w:type="pct"/>
          </w:tcPr>
          <w:p w14:paraId="2B113CED"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4F5B1867" w14:textId="77777777" w:rsidR="0080473B" w:rsidRPr="00683101" w:rsidRDefault="0080473B" w:rsidP="00E56D89">
            <w:pPr>
              <w:jc w:val="both"/>
              <w:rPr>
                <w:rFonts w:ascii="Times New Roman" w:hAnsi="Times New Roman" w:cs="Times New Roman"/>
                <w:sz w:val="24"/>
              </w:rPr>
            </w:pPr>
          </w:p>
        </w:tc>
        <w:tc>
          <w:tcPr>
            <w:tcW w:w="318" w:type="pct"/>
            <w:vMerge/>
          </w:tcPr>
          <w:p w14:paraId="74C40C1E" w14:textId="77777777" w:rsidR="0080473B" w:rsidRPr="00683101" w:rsidRDefault="0080473B" w:rsidP="00E56D89">
            <w:pPr>
              <w:jc w:val="both"/>
              <w:rPr>
                <w:rFonts w:ascii="Times New Roman" w:hAnsi="Times New Roman" w:cs="Times New Roman"/>
                <w:sz w:val="24"/>
              </w:rPr>
            </w:pPr>
          </w:p>
        </w:tc>
      </w:tr>
      <w:tr w:rsidR="0080473B" w:rsidRPr="00683101" w14:paraId="3E9F1F29" w14:textId="77777777" w:rsidTr="00E56D89">
        <w:trPr>
          <w:trHeight w:val="623"/>
        </w:trPr>
        <w:tc>
          <w:tcPr>
            <w:tcW w:w="5000" w:type="pct"/>
            <w:gridSpan w:val="5"/>
            <w:shd w:val="clear" w:color="auto" w:fill="A6A6A6" w:themeFill="background1" w:themeFillShade="A6"/>
            <w:vAlign w:val="center"/>
          </w:tcPr>
          <w:p w14:paraId="68C73DE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EQPS 5.3. apakštēma. Navigācijas iekārtu darbības pasliktināšanās</w:t>
            </w:r>
          </w:p>
        </w:tc>
      </w:tr>
      <w:tr w:rsidR="0080473B" w:rsidRPr="00683101" w14:paraId="5E769FC2" w14:textId="77777777" w:rsidTr="00E56D89">
        <w:trPr>
          <w:trHeight w:val="537"/>
        </w:trPr>
        <w:tc>
          <w:tcPr>
            <w:tcW w:w="368" w:type="pct"/>
            <w:vMerge w:val="restart"/>
          </w:tcPr>
          <w:p w14:paraId="797B49F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5.3.1.</w:t>
            </w:r>
          </w:p>
        </w:tc>
        <w:tc>
          <w:tcPr>
            <w:tcW w:w="2023" w:type="pct"/>
            <w:vMerge w:val="restart"/>
          </w:tcPr>
          <w:p w14:paraId="09D1CCB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42" w:type="pct"/>
            <w:shd w:val="clear" w:color="auto" w:fill="D9D9D9" w:themeFill="background1" w:themeFillShade="D9"/>
          </w:tcPr>
          <w:p w14:paraId="50A8757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9AEDA93"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18" w:type="pct"/>
            <w:vMerge w:val="restart"/>
          </w:tcPr>
          <w:p w14:paraId="740427C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3FCF86D" w14:textId="77777777" w:rsidTr="00E56D89">
        <w:trPr>
          <w:trHeight w:val="92"/>
        </w:trPr>
        <w:tc>
          <w:tcPr>
            <w:tcW w:w="368" w:type="pct"/>
            <w:vMerge/>
            <w:tcBorders>
              <w:bottom w:val="single" w:sz="4" w:space="0" w:color="000000"/>
            </w:tcBorders>
          </w:tcPr>
          <w:p w14:paraId="07DBC49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1511E35F" w14:textId="77777777" w:rsidR="0080473B" w:rsidRPr="00683101" w:rsidRDefault="0080473B" w:rsidP="00E56D89">
            <w:pPr>
              <w:ind w:left="157" w:right="196"/>
              <w:jc w:val="both"/>
              <w:rPr>
                <w:rFonts w:ascii="Times New Roman" w:hAnsi="Times New Roman" w:cs="Times New Roman"/>
                <w:sz w:val="24"/>
              </w:rPr>
            </w:pPr>
          </w:p>
        </w:tc>
        <w:tc>
          <w:tcPr>
            <w:tcW w:w="342" w:type="pct"/>
            <w:shd w:val="clear" w:color="auto" w:fill="auto"/>
          </w:tcPr>
          <w:p w14:paraId="6A4C796B"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12DAE9C5"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000000"/>
            </w:tcBorders>
          </w:tcPr>
          <w:p w14:paraId="7346F39E" w14:textId="77777777" w:rsidR="0080473B" w:rsidRPr="00683101" w:rsidRDefault="0080473B" w:rsidP="00E56D89">
            <w:pPr>
              <w:jc w:val="both"/>
              <w:rPr>
                <w:rFonts w:ascii="Times New Roman" w:hAnsi="Times New Roman" w:cs="Times New Roman"/>
                <w:sz w:val="24"/>
              </w:rPr>
            </w:pPr>
          </w:p>
        </w:tc>
      </w:tr>
      <w:tr w:rsidR="0080473B" w:rsidRPr="00683101" w14:paraId="7834D8F9" w14:textId="77777777" w:rsidTr="00E56D89">
        <w:trPr>
          <w:trHeight w:val="501"/>
        </w:trPr>
        <w:tc>
          <w:tcPr>
            <w:tcW w:w="368" w:type="pct"/>
            <w:vMerge w:val="restart"/>
            <w:tcBorders>
              <w:top w:val="single" w:sz="4" w:space="0" w:color="000000"/>
              <w:bottom w:val="single" w:sz="12" w:space="0" w:color="auto"/>
            </w:tcBorders>
          </w:tcPr>
          <w:p w14:paraId="1AD3232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5.3.2.</w:t>
            </w:r>
          </w:p>
        </w:tc>
        <w:tc>
          <w:tcPr>
            <w:tcW w:w="2023" w:type="pct"/>
            <w:vMerge w:val="restart"/>
            <w:tcBorders>
              <w:top w:val="single" w:sz="4" w:space="0" w:color="000000"/>
              <w:bottom w:val="single" w:sz="12" w:space="0" w:color="auto"/>
            </w:tcBorders>
          </w:tcPr>
          <w:p w14:paraId="30F923F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navigācijas iekārtu darbības pasliktināšanās gadījumā.</w:t>
            </w:r>
          </w:p>
        </w:tc>
        <w:tc>
          <w:tcPr>
            <w:tcW w:w="342" w:type="pct"/>
            <w:tcBorders>
              <w:top w:val="single" w:sz="4" w:space="0" w:color="000000"/>
            </w:tcBorders>
            <w:shd w:val="clear" w:color="auto" w:fill="D9D9D9" w:themeFill="background1" w:themeFillShade="D9"/>
          </w:tcPr>
          <w:p w14:paraId="60E520B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shd w:val="clear" w:color="auto" w:fill="auto"/>
          </w:tcPr>
          <w:p w14:paraId="51257EA6"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vertikāla distancēšana, informācija lidaparātam, navigācijas palīdzība, palīdzības lūgšana blakus esošām struktūrvienībām</w:t>
            </w:r>
          </w:p>
        </w:tc>
        <w:tc>
          <w:tcPr>
            <w:tcW w:w="318" w:type="pct"/>
            <w:vMerge w:val="restart"/>
            <w:tcBorders>
              <w:top w:val="single" w:sz="4" w:space="0" w:color="000000"/>
              <w:bottom w:val="single" w:sz="4" w:space="0" w:color="auto"/>
            </w:tcBorders>
          </w:tcPr>
          <w:p w14:paraId="2678828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ACP APS ACS</w:t>
            </w:r>
          </w:p>
        </w:tc>
      </w:tr>
      <w:tr w:rsidR="0080473B" w:rsidRPr="00683101" w14:paraId="19749080" w14:textId="77777777" w:rsidTr="00E56D89">
        <w:trPr>
          <w:trHeight w:val="320"/>
        </w:trPr>
        <w:tc>
          <w:tcPr>
            <w:tcW w:w="368" w:type="pct"/>
            <w:vMerge/>
          </w:tcPr>
          <w:p w14:paraId="1E74B76E" w14:textId="77777777" w:rsidR="0080473B" w:rsidRPr="00683101" w:rsidRDefault="0080473B" w:rsidP="00E56D89">
            <w:pPr>
              <w:jc w:val="both"/>
              <w:rPr>
                <w:rFonts w:ascii="Times New Roman" w:hAnsi="Times New Roman" w:cs="Times New Roman"/>
                <w:sz w:val="24"/>
              </w:rPr>
            </w:pPr>
          </w:p>
        </w:tc>
        <w:tc>
          <w:tcPr>
            <w:tcW w:w="2023" w:type="pct"/>
            <w:vMerge/>
          </w:tcPr>
          <w:p w14:paraId="7EADAAE2"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67819B95"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23A8A27" w14:textId="77777777" w:rsidR="0080473B" w:rsidRPr="00683101" w:rsidRDefault="0080473B" w:rsidP="00E56D89">
            <w:pPr>
              <w:jc w:val="both"/>
              <w:rPr>
                <w:rFonts w:ascii="Times New Roman" w:hAnsi="Times New Roman" w:cs="Times New Roman"/>
                <w:sz w:val="24"/>
              </w:rPr>
            </w:pPr>
          </w:p>
        </w:tc>
        <w:tc>
          <w:tcPr>
            <w:tcW w:w="318" w:type="pct"/>
            <w:vMerge/>
          </w:tcPr>
          <w:p w14:paraId="4AD2F101" w14:textId="77777777" w:rsidR="0080473B" w:rsidRPr="00683101" w:rsidRDefault="0080473B" w:rsidP="00E56D89">
            <w:pPr>
              <w:jc w:val="both"/>
              <w:rPr>
                <w:rFonts w:ascii="Times New Roman" w:hAnsi="Times New Roman" w:cs="Times New Roman"/>
                <w:sz w:val="24"/>
              </w:rPr>
            </w:pPr>
          </w:p>
        </w:tc>
      </w:tr>
      <w:tr w:rsidR="0080473B" w:rsidRPr="00683101" w14:paraId="307D01E4" w14:textId="77777777" w:rsidTr="00E56D89">
        <w:trPr>
          <w:trHeight w:val="624"/>
        </w:trPr>
        <w:tc>
          <w:tcPr>
            <w:tcW w:w="5000" w:type="pct"/>
            <w:gridSpan w:val="5"/>
            <w:shd w:val="clear" w:color="auto" w:fill="A6A6A6" w:themeFill="background1" w:themeFillShade="A6"/>
            <w:vAlign w:val="center"/>
          </w:tcPr>
          <w:p w14:paraId="27D84FE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5.4. apakštēma. Novērošanas iekārtu darbības pasliktināšanās</w:t>
            </w:r>
          </w:p>
        </w:tc>
      </w:tr>
      <w:tr w:rsidR="0080473B" w:rsidRPr="00683101" w14:paraId="5A86F13B" w14:textId="77777777" w:rsidTr="00E56D89">
        <w:trPr>
          <w:trHeight w:val="460"/>
        </w:trPr>
        <w:tc>
          <w:tcPr>
            <w:tcW w:w="368" w:type="pct"/>
            <w:vMerge w:val="restart"/>
          </w:tcPr>
          <w:p w14:paraId="46BE668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5.4.1.</w:t>
            </w:r>
          </w:p>
        </w:tc>
        <w:tc>
          <w:tcPr>
            <w:tcW w:w="2023" w:type="pct"/>
            <w:vMerge w:val="restart"/>
          </w:tcPr>
          <w:p w14:paraId="1170866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to, ka novērošanas iekārtas darbība ir pasliktinājusies.</w:t>
            </w:r>
          </w:p>
        </w:tc>
        <w:tc>
          <w:tcPr>
            <w:tcW w:w="342" w:type="pct"/>
            <w:shd w:val="clear" w:color="auto" w:fill="D9D9D9" w:themeFill="background1" w:themeFillShade="D9"/>
          </w:tcPr>
          <w:p w14:paraId="24E05E0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4E84191F"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Daļējs enerģijas piegādes zudums, atsevišķu iespēju zudums, pilnīga atteice</w:t>
            </w:r>
          </w:p>
        </w:tc>
        <w:tc>
          <w:tcPr>
            <w:tcW w:w="318" w:type="pct"/>
            <w:vMerge w:val="restart"/>
          </w:tcPr>
          <w:p w14:paraId="3CC4874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34BD7B1" w14:textId="77777777" w:rsidTr="00E56D89">
        <w:trPr>
          <w:trHeight w:val="207"/>
        </w:trPr>
        <w:tc>
          <w:tcPr>
            <w:tcW w:w="368" w:type="pct"/>
            <w:vMerge/>
          </w:tcPr>
          <w:p w14:paraId="05E14BFD" w14:textId="77777777" w:rsidR="0080473B" w:rsidRPr="00683101" w:rsidRDefault="0080473B" w:rsidP="00E56D89">
            <w:pPr>
              <w:jc w:val="both"/>
              <w:rPr>
                <w:rFonts w:ascii="Times New Roman" w:hAnsi="Times New Roman" w:cs="Times New Roman"/>
                <w:sz w:val="24"/>
              </w:rPr>
            </w:pPr>
          </w:p>
        </w:tc>
        <w:tc>
          <w:tcPr>
            <w:tcW w:w="2023" w:type="pct"/>
            <w:vMerge/>
          </w:tcPr>
          <w:p w14:paraId="2F2CDD7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6737D1D3"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63797812"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4600445F" w14:textId="77777777" w:rsidR="0080473B" w:rsidRPr="00683101" w:rsidRDefault="0080473B" w:rsidP="00E56D89">
            <w:pPr>
              <w:jc w:val="both"/>
              <w:rPr>
                <w:rFonts w:ascii="Times New Roman" w:hAnsi="Times New Roman" w:cs="Times New Roman"/>
                <w:sz w:val="24"/>
              </w:rPr>
            </w:pPr>
          </w:p>
        </w:tc>
      </w:tr>
      <w:tr w:rsidR="0080473B" w:rsidRPr="00683101" w14:paraId="0FD28688" w14:textId="77777777" w:rsidTr="00E56D89">
        <w:trPr>
          <w:trHeight w:val="460"/>
        </w:trPr>
        <w:tc>
          <w:tcPr>
            <w:tcW w:w="368" w:type="pct"/>
            <w:vMerge w:val="restart"/>
            <w:tcBorders>
              <w:top w:val="single" w:sz="4" w:space="0" w:color="auto"/>
            </w:tcBorders>
          </w:tcPr>
          <w:p w14:paraId="5F9E595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5.4.2.</w:t>
            </w:r>
          </w:p>
        </w:tc>
        <w:tc>
          <w:tcPr>
            <w:tcW w:w="2023" w:type="pct"/>
            <w:vMerge w:val="restart"/>
            <w:tcBorders>
              <w:top w:val="single" w:sz="4" w:space="0" w:color="auto"/>
            </w:tcBorders>
          </w:tcPr>
          <w:p w14:paraId="58D6801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novērošanas iekārtu darbības pasliktināšanās gadījumā.</w:t>
            </w:r>
          </w:p>
        </w:tc>
        <w:tc>
          <w:tcPr>
            <w:tcW w:w="342" w:type="pct"/>
            <w:tcBorders>
              <w:top w:val="single" w:sz="4" w:space="0" w:color="auto"/>
            </w:tcBorders>
            <w:shd w:val="clear" w:color="auto" w:fill="D9D9D9" w:themeFill="background1" w:themeFillShade="D9"/>
          </w:tcPr>
          <w:p w14:paraId="37FC437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63B477D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informēt blakus esošos sektorus, informēt lidaparātus, piemērot vertikālo distancēšanu (ārkārtas), palielināt horizontālo distancēšanu, samazināt to lidaparātu skaitu, kas ielido atbildības apgabalā, nodot lidaparātus citai struktūrvienībai</w:t>
            </w:r>
          </w:p>
        </w:tc>
        <w:tc>
          <w:tcPr>
            <w:tcW w:w="318" w:type="pct"/>
            <w:vMerge w:val="restart"/>
            <w:tcBorders>
              <w:top w:val="single" w:sz="4" w:space="0" w:color="auto"/>
            </w:tcBorders>
          </w:tcPr>
          <w:p w14:paraId="1D66E7A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985099F" w14:textId="77777777" w:rsidTr="00E56D89">
        <w:trPr>
          <w:trHeight w:val="270"/>
        </w:trPr>
        <w:tc>
          <w:tcPr>
            <w:tcW w:w="368" w:type="pct"/>
            <w:vMerge/>
          </w:tcPr>
          <w:p w14:paraId="1A7FC91B" w14:textId="77777777" w:rsidR="0080473B" w:rsidRPr="00683101" w:rsidRDefault="0080473B" w:rsidP="00E56D89">
            <w:pPr>
              <w:jc w:val="both"/>
              <w:rPr>
                <w:rFonts w:ascii="Times New Roman" w:hAnsi="Times New Roman" w:cs="Times New Roman"/>
                <w:sz w:val="24"/>
              </w:rPr>
            </w:pPr>
          </w:p>
        </w:tc>
        <w:tc>
          <w:tcPr>
            <w:tcW w:w="2023" w:type="pct"/>
            <w:vMerge/>
          </w:tcPr>
          <w:p w14:paraId="3352BF0A"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0877BF3F"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4F09AD7" w14:textId="77777777" w:rsidR="0080473B" w:rsidRPr="00683101" w:rsidRDefault="0080473B" w:rsidP="00E56D89">
            <w:pPr>
              <w:jc w:val="both"/>
              <w:rPr>
                <w:rFonts w:ascii="Times New Roman" w:hAnsi="Times New Roman" w:cs="Times New Roman"/>
                <w:sz w:val="24"/>
              </w:rPr>
            </w:pPr>
          </w:p>
        </w:tc>
        <w:tc>
          <w:tcPr>
            <w:tcW w:w="318" w:type="pct"/>
            <w:vMerge/>
          </w:tcPr>
          <w:p w14:paraId="4D712AD5" w14:textId="77777777" w:rsidR="0080473B" w:rsidRPr="00683101" w:rsidRDefault="0080473B" w:rsidP="00E56D89">
            <w:pPr>
              <w:jc w:val="both"/>
              <w:rPr>
                <w:rFonts w:ascii="Times New Roman" w:hAnsi="Times New Roman" w:cs="Times New Roman"/>
                <w:sz w:val="24"/>
              </w:rPr>
            </w:pPr>
          </w:p>
        </w:tc>
      </w:tr>
      <w:tr w:rsidR="0080473B" w:rsidRPr="00683101" w14:paraId="4930CC58" w14:textId="77777777" w:rsidTr="00E56D89">
        <w:trPr>
          <w:trHeight w:val="624"/>
        </w:trPr>
        <w:tc>
          <w:tcPr>
            <w:tcW w:w="5000" w:type="pct"/>
            <w:gridSpan w:val="5"/>
            <w:shd w:val="clear" w:color="auto" w:fill="A6A6A6" w:themeFill="background1" w:themeFillShade="A6"/>
            <w:vAlign w:val="center"/>
          </w:tcPr>
          <w:p w14:paraId="4FCEBCE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5.5. apakštēma. </w:t>
            </w:r>
            <w:r>
              <w:rPr>
                <w:rFonts w:ascii="Times New Roman" w:hAnsi="Times New Roman"/>
                <w:b/>
                <w:i/>
                <w:iCs/>
                <w:sz w:val="24"/>
              </w:rPr>
              <w:t>ATC</w:t>
            </w:r>
            <w:r>
              <w:rPr>
                <w:rFonts w:ascii="Times New Roman" w:hAnsi="Times New Roman"/>
                <w:b/>
                <w:sz w:val="24"/>
              </w:rPr>
              <w:t xml:space="preserve"> apstrādes sistēmas darbības pasliktināšanās</w:t>
            </w:r>
          </w:p>
        </w:tc>
      </w:tr>
      <w:tr w:rsidR="0080473B" w:rsidRPr="00683101" w14:paraId="059EB4D1" w14:textId="77777777" w:rsidTr="00E56D89">
        <w:trPr>
          <w:trHeight w:val="460"/>
        </w:trPr>
        <w:tc>
          <w:tcPr>
            <w:tcW w:w="368" w:type="pct"/>
            <w:vMerge w:val="restart"/>
          </w:tcPr>
          <w:p w14:paraId="701C262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5.5.1.</w:t>
            </w:r>
          </w:p>
        </w:tc>
        <w:tc>
          <w:tcPr>
            <w:tcW w:w="2023" w:type="pct"/>
            <w:vMerge w:val="restart"/>
          </w:tcPr>
          <w:p w14:paraId="02F1A73A"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apstrādes sistēmas darbības pasliktināšanos.</w:t>
            </w:r>
          </w:p>
        </w:tc>
        <w:tc>
          <w:tcPr>
            <w:tcW w:w="342" w:type="pct"/>
            <w:shd w:val="clear" w:color="auto" w:fill="D9D9D9" w:themeFill="background1" w:themeFillShade="D9"/>
          </w:tcPr>
          <w:p w14:paraId="0BA920E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261218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FDPS, SDPS, situācijas displeja programmatūras apstrāde</w:t>
            </w:r>
          </w:p>
        </w:tc>
        <w:tc>
          <w:tcPr>
            <w:tcW w:w="318" w:type="pct"/>
            <w:vMerge w:val="restart"/>
          </w:tcPr>
          <w:p w14:paraId="13502B6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287935C" w14:textId="77777777" w:rsidTr="00E56D89">
        <w:trPr>
          <w:trHeight w:val="460"/>
        </w:trPr>
        <w:tc>
          <w:tcPr>
            <w:tcW w:w="368" w:type="pct"/>
            <w:vMerge/>
            <w:tcBorders>
              <w:bottom w:val="single" w:sz="4" w:space="0" w:color="auto"/>
            </w:tcBorders>
          </w:tcPr>
          <w:p w14:paraId="348B5C9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16BDC34"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1EB9E7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72A2FF0"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387DF0B1" w14:textId="77777777" w:rsidR="0080473B" w:rsidRPr="00683101" w:rsidRDefault="0080473B" w:rsidP="00E56D89">
            <w:pPr>
              <w:jc w:val="both"/>
              <w:rPr>
                <w:rFonts w:ascii="Times New Roman" w:hAnsi="Times New Roman" w:cs="Times New Roman"/>
                <w:sz w:val="24"/>
              </w:rPr>
            </w:pPr>
          </w:p>
        </w:tc>
      </w:tr>
      <w:tr w:rsidR="0080473B" w:rsidRPr="00683101" w14:paraId="0DA40C4C" w14:textId="77777777" w:rsidTr="00E56D89">
        <w:trPr>
          <w:trHeight w:val="460"/>
        </w:trPr>
        <w:tc>
          <w:tcPr>
            <w:tcW w:w="368" w:type="pct"/>
            <w:vMerge w:val="restart"/>
            <w:tcBorders>
              <w:top w:val="single" w:sz="4" w:space="0" w:color="auto"/>
            </w:tcBorders>
          </w:tcPr>
          <w:p w14:paraId="362D213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EQPS 5.5.2.</w:t>
            </w:r>
          </w:p>
        </w:tc>
        <w:tc>
          <w:tcPr>
            <w:tcW w:w="2023" w:type="pct"/>
            <w:vMerge w:val="restart"/>
            <w:tcBorders>
              <w:top w:val="single" w:sz="4" w:space="0" w:color="auto"/>
            </w:tcBorders>
          </w:tcPr>
          <w:p w14:paraId="7C5F166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apstrādes sistēmas darbības pasliktināšanās gadījumā.</w:t>
            </w:r>
          </w:p>
        </w:tc>
        <w:tc>
          <w:tcPr>
            <w:tcW w:w="342" w:type="pct"/>
            <w:tcBorders>
              <w:top w:val="single" w:sz="4" w:space="0" w:color="auto"/>
            </w:tcBorders>
            <w:shd w:val="clear" w:color="auto" w:fill="D9D9D9" w:themeFill="background1" w:themeFillShade="D9"/>
          </w:tcPr>
          <w:p w14:paraId="66ECA50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1F83A508"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185EF32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8E6B0EB" w14:textId="77777777" w:rsidTr="00E56D89">
        <w:trPr>
          <w:trHeight w:val="460"/>
        </w:trPr>
        <w:tc>
          <w:tcPr>
            <w:tcW w:w="368" w:type="pct"/>
            <w:vMerge/>
            <w:tcBorders>
              <w:bottom w:val="single" w:sz="4" w:space="0" w:color="auto"/>
            </w:tcBorders>
          </w:tcPr>
          <w:p w14:paraId="69787841"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DAA3BBD"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shd w:val="clear" w:color="auto" w:fill="auto"/>
          </w:tcPr>
          <w:p w14:paraId="16C2B19B"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6244905"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79122A1E" w14:textId="77777777" w:rsidR="0080473B" w:rsidRPr="00683101" w:rsidRDefault="0080473B" w:rsidP="00E56D89">
            <w:pPr>
              <w:jc w:val="both"/>
              <w:rPr>
                <w:rFonts w:ascii="Times New Roman" w:hAnsi="Times New Roman" w:cs="Times New Roman"/>
                <w:sz w:val="24"/>
              </w:rPr>
            </w:pPr>
          </w:p>
        </w:tc>
      </w:tr>
    </w:tbl>
    <w:p w14:paraId="551DF020" w14:textId="77777777" w:rsidR="0080473B" w:rsidRPr="00683101" w:rsidRDefault="0080473B" w:rsidP="0080473B">
      <w:pPr>
        <w:jc w:val="both"/>
        <w:rPr>
          <w:rFonts w:ascii="Times New Roman" w:hAnsi="Times New Roman" w:cs="Times New Roman"/>
          <w:sz w:val="24"/>
          <w:szCs w:val="24"/>
        </w:rPr>
      </w:pPr>
    </w:p>
    <w:p w14:paraId="7891E3C6" w14:textId="77777777" w:rsidR="0080473B" w:rsidRPr="00683101" w:rsidRDefault="0080473B" w:rsidP="0080473B">
      <w:pPr>
        <w:jc w:val="both"/>
        <w:rPr>
          <w:rFonts w:ascii="Times New Roman" w:hAnsi="Times New Roman" w:cs="Times New Roman"/>
          <w:sz w:val="24"/>
          <w:szCs w:val="24"/>
        </w:rPr>
      </w:pPr>
      <w:r>
        <w:br w:type="page"/>
      </w:r>
    </w:p>
    <w:p w14:paraId="0FDC0F34"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9. MĀCĪBU PRIEKŠMETS. PROFESIONĀLĀ VIDE</w:t>
      </w:r>
    </w:p>
    <w:p w14:paraId="08400381" w14:textId="77777777" w:rsidR="0080473B" w:rsidRPr="00683101" w:rsidRDefault="0080473B" w:rsidP="0080473B">
      <w:pPr>
        <w:jc w:val="both"/>
        <w:rPr>
          <w:rFonts w:ascii="Times New Roman" w:hAnsi="Times New Roman" w:cs="Times New Roman"/>
          <w:b/>
          <w:sz w:val="24"/>
          <w:szCs w:val="24"/>
        </w:rPr>
      </w:pPr>
    </w:p>
    <w:p w14:paraId="1AD31587"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2EED8F38" w14:textId="77777777" w:rsidR="0080473B" w:rsidRPr="00683101" w:rsidRDefault="0080473B" w:rsidP="0080473B">
      <w:pPr>
        <w:jc w:val="both"/>
        <w:rPr>
          <w:rFonts w:ascii="Times New Roman" w:hAnsi="Times New Roman" w:cs="Times New Roman"/>
          <w:sz w:val="24"/>
          <w:szCs w:val="24"/>
        </w:rPr>
      </w:pPr>
    </w:p>
    <w:p w14:paraId="6A9C3381"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bookmarkStart w:id="225" w:name="_bookmark169"/>
      <w:bookmarkEnd w:id="225"/>
    </w:p>
    <w:p w14:paraId="0570C5BE"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3"/>
        <w:gridCol w:w="3648"/>
        <w:gridCol w:w="582"/>
        <w:gridCol w:w="3518"/>
        <w:gridCol w:w="750"/>
      </w:tblGrid>
      <w:tr w:rsidR="0080473B" w:rsidRPr="00683101" w14:paraId="15A19FCF" w14:textId="77777777" w:rsidTr="00E56D89">
        <w:trPr>
          <w:trHeight w:val="728"/>
        </w:trPr>
        <w:tc>
          <w:tcPr>
            <w:tcW w:w="5000" w:type="pct"/>
            <w:gridSpan w:val="5"/>
            <w:tcBorders>
              <w:top w:val="single" w:sz="12" w:space="0" w:color="000000"/>
            </w:tcBorders>
            <w:vAlign w:val="center"/>
          </w:tcPr>
          <w:p w14:paraId="525EB063"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PEN 1. TĒMA. IEPAZĪŠANAS APMĀCĪBA</w:t>
            </w:r>
          </w:p>
        </w:tc>
      </w:tr>
      <w:tr w:rsidR="0080473B" w:rsidRPr="00683101" w14:paraId="65681B9D" w14:textId="77777777" w:rsidTr="00E56D89">
        <w:trPr>
          <w:trHeight w:val="624"/>
        </w:trPr>
        <w:tc>
          <w:tcPr>
            <w:tcW w:w="5000" w:type="pct"/>
            <w:gridSpan w:val="5"/>
            <w:shd w:val="clear" w:color="auto" w:fill="A6A6A6" w:themeFill="background1" w:themeFillShade="A6"/>
            <w:vAlign w:val="center"/>
          </w:tcPr>
          <w:p w14:paraId="747C738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1.1. apakštēma. Pieejas vadības struktūrvienības mācību apmeklējums</w:t>
            </w:r>
          </w:p>
        </w:tc>
      </w:tr>
      <w:tr w:rsidR="0080473B" w:rsidRPr="00683101" w14:paraId="324503F8" w14:textId="77777777" w:rsidTr="00E56D89">
        <w:trPr>
          <w:trHeight w:val="459"/>
        </w:trPr>
        <w:tc>
          <w:tcPr>
            <w:tcW w:w="369" w:type="pct"/>
            <w:vMerge w:val="restart"/>
          </w:tcPr>
          <w:p w14:paraId="65F84AB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1.1.1.</w:t>
            </w:r>
          </w:p>
        </w:tc>
        <w:tc>
          <w:tcPr>
            <w:tcW w:w="2020" w:type="pct"/>
            <w:vMerge w:val="restart"/>
          </w:tcPr>
          <w:p w14:paraId="015687C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operatīvā pieejas vadības pakalpojuma funkcijas un nodrošināšanu.</w:t>
            </w:r>
          </w:p>
        </w:tc>
        <w:tc>
          <w:tcPr>
            <w:tcW w:w="341" w:type="pct"/>
            <w:shd w:val="clear" w:color="auto" w:fill="D9D9D9" w:themeFill="background1" w:themeFillShade="D9"/>
          </w:tcPr>
          <w:p w14:paraId="6FA2989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4BC55391"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Pieejas vadības struktūrvienības mācību apmeklējums</w:t>
            </w:r>
          </w:p>
        </w:tc>
        <w:tc>
          <w:tcPr>
            <w:tcW w:w="321" w:type="pct"/>
            <w:vMerge w:val="restart"/>
          </w:tcPr>
          <w:p w14:paraId="6C23BE3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44BD2247" w14:textId="77777777" w:rsidTr="00E56D89">
        <w:trPr>
          <w:trHeight w:val="84"/>
        </w:trPr>
        <w:tc>
          <w:tcPr>
            <w:tcW w:w="369" w:type="pct"/>
            <w:vMerge/>
          </w:tcPr>
          <w:p w14:paraId="1CB61FBB" w14:textId="77777777" w:rsidR="0080473B" w:rsidRPr="00683101" w:rsidRDefault="0080473B" w:rsidP="00E56D89">
            <w:pPr>
              <w:jc w:val="both"/>
              <w:rPr>
                <w:rFonts w:ascii="Times New Roman" w:hAnsi="Times New Roman" w:cs="Times New Roman"/>
                <w:sz w:val="24"/>
              </w:rPr>
            </w:pPr>
          </w:p>
        </w:tc>
        <w:tc>
          <w:tcPr>
            <w:tcW w:w="2020" w:type="pct"/>
            <w:vMerge/>
          </w:tcPr>
          <w:p w14:paraId="11EC0C39"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279D9E8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64D7873E" w14:textId="77777777" w:rsidR="0080473B" w:rsidRPr="00683101" w:rsidRDefault="0080473B" w:rsidP="00E56D89">
            <w:pPr>
              <w:jc w:val="both"/>
              <w:rPr>
                <w:rFonts w:ascii="Times New Roman" w:hAnsi="Times New Roman" w:cs="Times New Roman"/>
                <w:sz w:val="24"/>
              </w:rPr>
            </w:pPr>
          </w:p>
        </w:tc>
        <w:tc>
          <w:tcPr>
            <w:tcW w:w="321" w:type="pct"/>
            <w:vMerge/>
          </w:tcPr>
          <w:p w14:paraId="3B6C4C6F" w14:textId="77777777" w:rsidR="0080473B" w:rsidRPr="00683101" w:rsidRDefault="0080473B" w:rsidP="00E56D89">
            <w:pPr>
              <w:jc w:val="both"/>
              <w:rPr>
                <w:rFonts w:ascii="Times New Roman" w:hAnsi="Times New Roman" w:cs="Times New Roman"/>
                <w:sz w:val="24"/>
              </w:rPr>
            </w:pPr>
          </w:p>
        </w:tc>
      </w:tr>
      <w:tr w:rsidR="0080473B" w:rsidRPr="00683101" w14:paraId="73AFD932" w14:textId="77777777" w:rsidTr="00E56D89">
        <w:trPr>
          <w:trHeight w:val="84"/>
        </w:trPr>
        <w:tc>
          <w:tcPr>
            <w:tcW w:w="369" w:type="pct"/>
            <w:vMerge/>
            <w:tcBorders>
              <w:bottom w:val="single" w:sz="12" w:space="0" w:color="auto"/>
            </w:tcBorders>
          </w:tcPr>
          <w:p w14:paraId="26D8E37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699B5F16"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089BCFCC"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5C7F81CD"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22A37442" w14:textId="77777777" w:rsidR="0080473B" w:rsidRPr="00683101" w:rsidRDefault="0080473B" w:rsidP="00E56D89">
            <w:pPr>
              <w:jc w:val="both"/>
              <w:rPr>
                <w:rFonts w:ascii="Times New Roman" w:hAnsi="Times New Roman" w:cs="Times New Roman"/>
                <w:sz w:val="24"/>
              </w:rPr>
            </w:pPr>
          </w:p>
        </w:tc>
      </w:tr>
      <w:tr w:rsidR="0080473B" w:rsidRPr="00683101" w14:paraId="0AF195A0" w14:textId="77777777" w:rsidTr="00E56D89">
        <w:trPr>
          <w:trHeight w:val="737"/>
        </w:trPr>
        <w:tc>
          <w:tcPr>
            <w:tcW w:w="5000" w:type="pct"/>
            <w:gridSpan w:val="5"/>
            <w:shd w:val="clear" w:color="auto" w:fill="auto"/>
            <w:vAlign w:val="center"/>
          </w:tcPr>
          <w:p w14:paraId="3C2C4F7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80473B" w:rsidRPr="00683101" w14:paraId="056C6BC9" w14:textId="77777777" w:rsidTr="00E56D89">
        <w:trPr>
          <w:trHeight w:val="624"/>
        </w:trPr>
        <w:tc>
          <w:tcPr>
            <w:tcW w:w="5000" w:type="pct"/>
            <w:gridSpan w:val="5"/>
            <w:shd w:val="clear" w:color="auto" w:fill="A6A6A6" w:themeFill="background1" w:themeFillShade="A6"/>
            <w:vAlign w:val="center"/>
          </w:tcPr>
          <w:p w14:paraId="7105C53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80473B" w:rsidRPr="00683101" w14:paraId="69DBC8AA" w14:textId="77777777" w:rsidTr="00E56D89">
        <w:trPr>
          <w:trHeight w:val="497"/>
        </w:trPr>
        <w:tc>
          <w:tcPr>
            <w:tcW w:w="369" w:type="pct"/>
            <w:vMerge w:val="restart"/>
          </w:tcPr>
          <w:p w14:paraId="2B6FC18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2.1.1.</w:t>
            </w:r>
          </w:p>
        </w:tc>
        <w:tc>
          <w:tcPr>
            <w:tcW w:w="2020" w:type="pct"/>
            <w:vMerge w:val="restart"/>
          </w:tcPr>
          <w:p w14:paraId="79604B2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pieejas kontroles struktūrvienībā.</w:t>
            </w:r>
          </w:p>
        </w:tc>
        <w:tc>
          <w:tcPr>
            <w:tcW w:w="341" w:type="pct"/>
            <w:shd w:val="clear" w:color="auto" w:fill="D9D9D9" w:themeFill="background1" w:themeFillShade="D9"/>
          </w:tcPr>
          <w:p w14:paraId="7E2F313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37EF68B"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Pieejas kontroles struktūrvienības mācību apmeklējums</w:t>
            </w:r>
          </w:p>
          <w:p w14:paraId="68C5394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TWR, ACC, AIS, RCC iepazīšanas apmeklējumi</w:t>
            </w:r>
          </w:p>
        </w:tc>
        <w:tc>
          <w:tcPr>
            <w:tcW w:w="321" w:type="pct"/>
            <w:vMerge w:val="restart"/>
          </w:tcPr>
          <w:p w14:paraId="7133C36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3DDCDFF2" w14:textId="77777777" w:rsidTr="00E56D89">
        <w:trPr>
          <w:trHeight w:val="46"/>
        </w:trPr>
        <w:tc>
          <w:tcPr>
            <w:tcW w:w="369" w:type="pct"/>
            <w:vMerge/>
          </w:tcPr>
          <w:p w14:paraId="2FAE0CFB" w14:textId="77777777" w:rsidR="0080473B" w:rsidRPr="00683101" w:rsidRDefault="0080473B" w:rsidP="00E56D89">
            <w:pPr>
              <w:jc w:val="both"/>
              <w:rPr>
                <w:rFonts w:ascii="Times New Roman" w:hAnsi="Times New Roman" w:cs="Times New Roman"/>
                <w:sz w:val="24"/>
              </w:rPr>
            </w:pPr>
          </w:p>
        </w:tc>
        <w:tc>
          <w:tcPr>
            <w:tcW w:w="2020" w:type="pct"/>
            <w:vMerge/>
          </w:tcPr>
          <w:p w14:paraId="4334D040"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5C2603A3"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39665CA2"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26FC7338" w14:textId="77777777" w:rsidR="0080473B" w:rsidRPr="00683101" w:rsidRDefault="0080473B" w:rsidP="00E56D89">
            <w:pPr>
              <w:jc w:val="both"/>
              <w:rPr>
                <w:rFonts w:ascii="Times New Roman" w:hAnsi="Times New Roman" w:cs="Times New Roman"/>
                <w:sz w:val="24"/>
              </w:rPr>
            </w:pPr>
          </w:p>
        </w:tc>
      </w:tr>
      <w:tr w:rsidR="0080473B" w:rsidRPr="00683101" w14:paraId="7CC0AD11" w14:textId="77777777" w:rsidTr="00E56D89">
        <w:trPr>
          <w:trHeight w:val="471"/>
        </w:trPr>
        <w:tc>
          <w:tcPr>
            <w:tcW w:w="369" w:type="pct"/>
            <w:vMerge w:val="restart"/>
            <w:tcBorders>
              <w:top w:val="single" w:sz="4" w:space="0" w:color="auto"/>
              <w:bottom w:val="single" w:sz="12" w:space="0" w:color="auto"/>
            </w:tcBorders>
          </w:tcPr>
          <w:p w14:paraId="5D880E0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2.1.2.</w:t>
            </w:r>
          </w:p>
        </w:tc>
        <w:tc>
          <w:tcPr>
            <w:tcW w:w="2020" w:type="pct"/>
            <w:vMerge w:val="restart"/>
            <w:tcBorders>
              <w:top w:val="single" w:sz="4" w:space="0" w:color="auto"/>
              <w:bottom w:val="single" w:sz="12" w:space="0" w:color="auto"/>
            </w:tcBorders>
          </w:tcPr>
          <w:p w14:paraId="478EBE1E"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Raksturot citas puses, kam ir saskarsme ar </w:t>
            </w:r>
            <w:r>
              <w:rPr>
                <w:rFonts w:ascii="Times New Roman" w:hAnsi="Times New Roman"/>
                <w:i/>
                <w:iCs/>
                <w:sz w:val="24"/>
              </w:rPr>
              <w:t>ATS</w:t>
            </w:r>
            <w:r>
              <w:rPr>
                <w:rFonts w:ascii="Times New Roman" w:hAnsi="Times New Roman"/>
                <w:sz w:val="24"/>
              </w:rPr>
              <w:t xml:space="preserve"> darbībām.</w:t>
            </w:r>
          </w:p>
        </w:tc>
        <w:tc>
          <w:tcPr>
            <w:tcW w:w="341" w:type="pct"/>
            <w:tcBorders>
              <w:top w:val="single" w:sz="4" w:space="0" w:color="auto"/>
            </w:tcBorders>
            <w:shd w:val="clear" w:color="auto" w:fill="D9D9D9" w:themeFill="background1" w:themeFillShade="D9"/>
          </w:tcPr>
          <w:p w14:paraId="4A2058B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5F954AD"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tehnisko dienestu, ugunsdzēsības un glābšanas dienestu, aviosabiedrību apkalpošanas biroju iepazīšanas apmeklējumi</w:t>
            </w:r>
          </w:p>
        </w:tc>
        <w:tc>
          <w:tcPr>
            <w:tcW w:w="321" w:type="pct"/>
            <w:vMerge w:val="restart"/>
            <w:tcBorders>
              <w:top w:val="single" w:sz="4" w:space="0" w:color="auto"/>
            </w:tcBorders>
          </w:tcPr>
          <w:p w14:paraId="5932610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EFCC04D" w14:textId="77777777" w:rsidTr="00E56D89">
        <w:trPr>
          <w:trHeight w:val="153"/>
        </w:trPr>
        <w:tc>
          <w:tcPr>
            <w:tcW w:w="369" w:type="pct"/>
            <w:vMerge/>
          </w:tcPr>
          <w:p w14:paraId="06BC647C" w14:textId="77777777" w:rsidR="0080473B" w:rsidRPr="00683101" w:rsidRDefault="0080473B" w:rsidP="00E56D89">
            <w:pPr>
              <w:jc w:val="both"/>
              <w:rPr>
                <w:rFonts w:ascii="Times New Roman" w:hAnsi="Times New Roman" w:cs="Times New Roman"/>
                <w:sz w:val="24"/>
              </w:rPr>
            </w:pPr>
          </w:p>
        </w:tc>
        <w:tc>
          <w:tcPr>
            <w:tcW w:w="2020" w:type="pct"/>
            <w:vMerge/>
          </w:tcPr>
          <w:p w14:paraId="04678D8A"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13ADAC3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8B4A5F5" w14:textId="77777777" w:rsidR="0080473B" w:rsidRPr="00683101" w:rsidRDefault="0080473B" w:rsidP="00E56D89">
            <w:pPr>
              <w:jc w:val="both"/>
              <w:rPr>
                <w:rFonts w:ascii="Times New Roman" w:hAnsi="Times New Roman" w:cs="Times New Roman"/>
                <w:sz w:val="24"/>
              </w:rPr>
            </w:pPr>
          </w:p>
        </w:tc>
        <w:tc>
          <w:tcPr>
            <w:tcW w:w="321" w:type="pct"/>
            <w:vMerge/>
          </w:tcPr>
          <w:p w14:paraId="154F51AB" w14:textId="77777777" w:rsidR="0080473B" w:rsidRPr="00683101" w:rsidRDefault="0080473B" w:rsidP="00E56D89">
            <w:pPr>
              <w:jc w:val="both"/>
              <w:rPr>
                <w:rFonts w:ascii="Times New Roman" w:hAnsi="Times New Roman" w:cs="Times New Roman"/>
                <w:sz w:val="24"/>
              </w:rPr>
            </w:pPr>
          </w:p>
        </w:tc>
      </w:tr>
      <w:tr w:rsidR="0080473B" w:rsidRPr="00683101" w14:paraId="3A861271" w14:textId="77777777" w:rsidTr="00E56D89">
        <w:trPr>
          <w:trHeight w:val="624"/>
        </w:trPr>
        <w:tc>
          <w:tcPr>
            <w:tcW w:w="5000" w:type="pct"/>
            <w:gridSpan w:val="5"/>
            <w:shd w:val="clear" w:color="auto" w:fill="A6A6A6" w:themeFill="background1" w:themeFillShade="A6"/>
            <w:vAlign w:val="center"/>
          </w:tcPr>
          <w:p w14:paraId="6169FFC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80473B" w:rsidRPr="00683101" w14:paraId="483E6575" w14:textId="77777777" w:rsidTr="00E56D89">
        <w:trPr>
          <w:trHeight w:val="537"/>
        </w:trPr>
        <w:tc>
          <w:tcPr>
            <w:tcW w:w="369" w:type="pct"/>
            <w:vMerge w:val="restart"/>
          </w:tcPr>
          <w:p w14:paraId="447E45C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2.2.1.</w:t>
            </w:r>
          </w:p>
        </w:tc>
        <w:tc>
          <w:tcPr>
            <w:tcW w:w="2020" w:type="pct"/>
            <w:vMerge w:val="restart"/>
          </w:tcPr>
          <w:p w14:paraId="3B47BD22" w14:textId="77777777" w:rsidR="0080473B" w:rsidRPr="00683101" w:rsidRDefault="0080473B" w:rsidP="00E56D89">
            <w:pPr>
              <w:ind w:left="157" w:right="337"/>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41" w:type="pct"/>
            <w:shd w:val="clear" w:color="auto" w:fill="D9D9D9" w:themeFill="background1" w:themeFillShade="D9"/>
          </w:tcPr>
          <w:p w14:paraId="4A2F930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E28269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struktūrvienības iepazīšanas apmeklējumi</w:t>
            </w:r>
          </w:p>
        </w:tc>
        <w:tc>
          <w:tcPr>
            <w:tcW w:w="321" w:type="pct"/>
            <w:vMerge w:val="restart"/>
          </w:tcPr>
          <w:p w14:paraId="055C7D4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FC723C8" w14:textId="77777777" w:rsidTr="00E56D89">
        <w:trPr>
          <w:trHeight w:val="92"/>
        </w:trPr>
        <w:tc>
          <w:tcPr>
            <w:tcW w:w="369" w:type="pct"/>
            <w:vMerge/>
            <w:tcBorders>
              <w:bottom w:val="single" w:sz="12" w:space="0" w:color="auto"/>
            </w:tcBorders>
          </w:tcPr>
          <w:p w14:paraId="1CC7057C"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1A2A2092"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5D302F32"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C8F66CF" w14:textId="77777777" w:rsidR="0080473B" w:rsidRPr="00683101" w:rsidRDefault="0080473B" w:rsidP="00E56D89">
            <w:pPr>
              <w:jc w:val="both"/>
              <w:rPr>
                <w:rFonts w:ascii="Times New Roman" w:hAnsi="Times New Roman" w:cs="Times New Roman"/>
                <w:i/>
                <w:iCs/>
                <w:sz w:val="24"/>
              </w:rPr>
            </w:pPr>
          </w:p>
        </w:tc>
        <w:tc>
          <w:tcPr>
            <w:tcW w:w="321" w:type="pct"/>
            <w:vMerge/>
            <w:tcBorders>
              <w:bottom w:val="single" w:sz="12" w:space="0" w:color="auto"/>
            </w:tcBorders>
          </w:tcPr>
          <w:p w14:paraId="4467DE47" w14:textId="77777777" w:rsidR="0080473B" w:rsidRPr="00683101" w:rsidRDefault="0080473B" w:rsidP="00E56D89">
            <w:pPr>
              <w:jc w:val="both"/>
              <w:rPr>
                <w:rFonts w:ascii="Times New Roman" w:hAnsi="Times New Roman" w:cs="Times New Roman"/>
                <w:sz w:val="24"/>
              </w:rPr>
            </w:pPr>
          </w:p>
        </w:tc>
      </w:tr>
      <w:tr w:rsidR="0080473B" w:rsidRPr="00683101" w14:paraId="2AE8F4DA" w14:textId="77777777" w:rsidTr="00E56D89">
        <w:trPr>
          <w:trHeight w:val="737"/>
        </w:trPr>
        <w:tc>
          <w:tcPr>
            <w:tcW w:w="5000" w:type="pct"/>
            <w:gridSpan w:val="5"/>
            <w:tcBorders>
              <w:top w:val="single" w:sz="12" w:space="0" w:color="auto"/>
            </w:tcBorders>
            <w:shd w:val="clear" w:color="auto" w:fill="auto"/>
            <w:vAlign w:val="center"/>
          </w:tcPr>
          <w:p w14:paraId="75B48F4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3. TĒMA. ATTIECĪBAS AR KLIENTIEM</w:t>
            </w:r>
          </w:p>
        </w:tc>
      </w:tr>
      <w:tr w:rsidR="0080473B" w:rsidRPr="00683101" w14:paraId="73C32290" w14:textId="77777777" w:rsidTr="00E56D89">
        <w:trPr>
          <w:trHeight w:val="624"/>
        </w:trPr>
        <w:tc>
          <w:tcPr>
            <w:tcW w:w="5000" w:type="pct"/>
            <w:gridSpan w:val="5"/>
            <w:shd w:val="clear" w:color="auto" w:fill="A6A6A6" w:themeFill="background1" w:themeFillShade="A6"/>
            <w:vAlign w:val="center"/>
          </w:tcPr>
          <w:p w14:paraId="46061E3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3.1. apakštēma. Pakalpojumu sniegšana un lietotāju prasības</w:t>
            </w:r>
          </w:p>
        </w:tc>
      </w:tr>
      <w:tr w:rsidR="0080473B" w:rsidRPr="00683101" w14:paraId="426AE496" w14:textId="77777777" w:rsidTr="00E56D89">
        <w:trPr>
          <w:trHeight w:val="515"/>
        </w:trPr>
        <w:tc>
          <w:tcPr>
            <w:tcW w:w="369" w:type="pct"/>
            <w:vMerge w:val="restart"/>
          </w:tcPr>
          <w:p w14:paraId="2011D9B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3.1.1.</w:t>
            </w:r>
          </w:p>
        </w:tc>
        <w:tc>
          <w:tcPr>
            <w:tcW w:w="2020" w:type="pct"/>
            <w:vMerge w:val="restart"/>
          </w:tcPr>
          <w:p w14:paraId="67D8F3A6"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w:t>
            </w:r>
          </w:p>
        </w:tc>
        <w:tc>
          <w:tcPr>
            <w:tcW w:w="341" w:type="pct"/>
            <w:shd w:val="clear" w:color="auto" w:fill="D9D9D9" w:themeFill="background1" w:themeFillShade="D9"/>
          </w:tcPr>
          <w:p w14:paraId="090828C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91155B4" w14:textId="77777777" w:rsidR="0080473B" w:rsidRPr="00683101" w:rsidRDefault="0080473B" w:rsidP="00E56D89">
            <w:pPr>
              <w:jc w:val="both"/>
              <w:rPr>
                <w:rFonts w:ascii="Times New Roman" w:hAnsi="Times New Roman" w:cs="Times New Roman"/>
                <w:sz w:val="24"/>
              </w:rPr>
            </w:pPr>
          </w:p>
        </w:tc>
        <w:tc>
          <w:tcPr>
            <w:tcW w:w="321" w:type="pct"/>
            <w:vMerge w:val="restart"/>
          </w:tcPr>
          <w:p w14:paraId="4911941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640431C" w14:textId="77777777" w:rsidTr="00E56D89">
        <w:trPr>
          <w:trHeight w:val="153"/>
        </w:trPr>
        <w:tc>
          <w:tcPr>
            <w:tcW w:w="369" w:type="pct"/>
            <w:vMerge/>
            <w:tcBorders>
              <w:bottom w:val="single" w:sz="4" w:space="0" w:color="auto"/>
            </w:tcBorders>
          </w:tcPr>
          <w:p w14:paraId="19D02B1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21271C4"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78A3469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AD704C4"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15DE8FD3" w14:textId="77777777" w:rsidR="0080473B" w:rsidRPr="00683101" w:rsidRDefault="0080473B" w:rsidP="00E56D89">
            <w:pPr>
              <w:jc w:val="both"/>
              <w:rPr>
                <w:rFonts w:ascii="Times New Roman" w:hAnsi="Times New Roman" w:cs="Times New Roman"/>
                <w:sz w:val="24"/>
              </w:rPr>
            </w:pPr>
          </w:p>
        </w:tc>
      </w:tr>
      <w:tr w:rsidR="0080473B" w:rsidRPr="00683101" w14:paraId="4B39544C" w14:textId="77777777" w:rsidTr="00E56D89">
        <w:trPr>
          <w:trHeight w:val="505"/>
        </w:trPr>
        <w:tc>
          <w:tcPr>
            <w:tcW w:w="369" w:type="pct"/>
            <w:vMerge w:val="restart"/>
            <w:tcBorders>
              <w:top w:val="single" w:sz="4" w:space="0" w:color="auto"/>
            </w:tcBorders>
          </w:tcPr>
          <w:p w14:paraId="3A5B382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APS PEN 3.1.2.</w:t>
            </w:r>
          </w:p>
        </w:tc>
        <w:tc>
          <w:tcPr>
            <w:tcW w:w="2020" w:type="pct"/>
            <w:vMerge w:val="restart"/>
            <w:tcBorders>
              <w:top w:val="single" w:sz="4" w:space="0" w:color="auto"/>
            </w:tcBorders>
          </w:tcPr>
          <w:p w14:paraId="588605B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41" w:type="pct"/>
            <w:tcBorders>
              <w:top w:val="single" w:sz="4" w:space="0" w:color="auto"/>
            </w:tcBorders>
            <w:shd w:val="clear" w:color="auto" w:fill="D9D9D9" w:themeFill="background1" w:themeFillShade="D9"/>
          </w:tcPr>
          <w:p w14:paraId="2896E7C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0464EAD" w14:textId="77777777" w:rsidR="0080473B" w:rsidRPr="00683101" w:rsidRDefault="0080473B" w:rsidP="00E56D89">
            <w:pPr>
              <w:jc w:val="both"/>
              <w:rPr>
                <w:rFonts w:ascii="Times New Roman" w:hAnsi="Times New Roman" w:cs="Times New Roman"/>
                <w:i/>
                <w:iCs/>
                <w:sz w:val="24"/>
              </w:rPr>
            </w:pPr>
          </w:p>
        </w:tc>
        <w:tc>
          <w:tcPr>
            <w:tcW w:w="321" w:type="pct"/>
            <w:vMerge w:val="restart"/>
            <w:tcBorders>
              <w:top w:val="single" w:sz="4" w:space="0" w:color="auto"/>
            </w:tcBorders>
          </w:tcPr>
          <w:p w14:paraId="644522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BDE7A63" w14:textId="77777777" w:rsidTr="00E56D89">
        <w:trPr>
          <w:trHeight w:val="339"/>
        </w:trPr>
        <w:tc>
          <w:tcPr>
            <w:tcW w:w="369" w:type="pct"/>
            <w:vMerge/>
            <w:tcBorders>
              <w:bottom w:val="single" w:sz="12" w:space="0" w:color="auto"/>
            </w:tcBorders>
          </w:tcPr>
          <w:p w14:paraId="7163CB30"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1C76D9A4"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16881CF5"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7ECB9534"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6327E08D"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208DC2BC" w14:textId="77777777" w:rsidTr="00E56D89">
        <w:trPr>
          <w:trHeight w:val="737"/>
        </w:trPr>
        <w:tc>
          <w:tcPr>
            <w:tcW w:w="5000" w:type="pct"/>
            <w:gridSpan w:val="5"/>
            <w:shd w:val="clear" w:color="auto" w:fill="auto"/>
            <w:vAlign w:val="center"/>
          </w:tcPr>
          <w:p w14:paraId="7109D06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4. TĒMA. VIDES AIZSARDZĪBA</w:t>
            </w:r>
          </w:p>
        </w:tc>
      </w:tr>
      <w:tr w:rsidR="0080473B" w:rsidRPr="00683101" w14:paraId="04229EE0" w14:textId="77777777" w:rsidTr="00E56D89">
        <w:trPr>
          <w:trHeight w:val="625"/>
        </w:trPr>
        <w:tc>
          <w:tcPr>
            <w:tcW w:w="5000" w:type="pct"/>
            <w:gridSpan w:val="5"/>
            <w:shd w:val="clear" w:color="auto" w:fill="A6A6A6" w:themeFill="background1" w:themeFillShade="A6"/>
            <w:vAlign w:val="center"/>
          </w:tcPr>
          <w:p w14:paraId="797477B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4.1. apakštēma. Vides aizsardzība</w:t>
            </w:r>
          </w:p>
        </w:tc>
      </w:tr>
      <w:tr w:rsidR="0080473B" w:rsidRPr="00683101" w14:paraId="2A7A5BB4" w14:textId="77777777" w:rsidTr="00E56D89">
        <w:trPr>
          <w:trHeight w:val="537"/>
        </w:trPr>
        <w:tc>
          <w:tcPr>
            <w:tcW w:w="369" w:type="pct"/>
            <w:vMerge w:val="restart"/>
          </w:tcPr>
          <w:p w14:paraId="3F35ABC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4.1.1.</w:t>
            </w:r>
          </w:p>
        </w:tc>
        <w:tc>
          <w:tcPr>
            <w:tcW w:w="2020" w:type="pct"/>
            <w:vMerge w:val="restart"/>
          </w:tcPr>
          <w:p w14:paraId="090ABD52"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vides ierobežojumus attiecībā uz lidlauka ekspluatāciju.</w:t>
            </w:r>
          </w:p>
        </w:tc>
        <w:tc>
          <w:tcPr>
            <w:tcW w:w="341" w:type="pct"/>
            <w:shd w:val="clear" w:color="auto" w:fill="D9D9D9" w:themeFill="background1" w:themeFillShade="D9"/>
          </w:tcPr>
          <w:p w14:paraId="7C0D9AB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30F5A44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303 “Operational opportunities to minimise fuel use and reduce emissions”</w:t>
            </w:r>
          </w:p>
        </w:tc>
        <w:tc>
          <w:tcPr>
            <w:tcW w:w="321" w:type="pct"/>
            <w:vMerge w:val="restart"/>
          </w:tcPr>
          <w:p w14:paraId="5AAC991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337A4C8F" w14:textId="77777777" w:rsidTr="00E56D89">
        <w:trPr>
          <w:trHeight w:val="93"/>
        </w:trPr>
        <w:tc>
          <w:tcPr>
            <w:tcW w:w="369" w:type="pct"/>
            <w:vMerge/>
          </w:tcPr>
          <w:p w14:paraId="331CD964" w14:textId="77777777" w:rsidR="0080473B" w:rsidRPr="00683101" w:rsidRDefault="0080473B" w:rsidP="00E56D89">
            <w:pPr>
              <w:jc w:val="both"/>
              <w:rPr>
                <w:rFonts w:ascii="Times New Roman" w:hAnsi="Times New Roman" w:cs="Times New Roman"/>
                <w:sz w:val="24"/>
              </w:rPr>
            </w:pPr>
          </w:p>
        </w:tc>
        <w:tc>
          <w:tcPr>
            <w:tcW w:w="2020" w:type="pct"/>
            <w:vMerge/>
          </w:tcPr>
          <w:p w14:paraId="74CC925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6717ED1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1BEFC6E7"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58AE5832" w14:textId="77777777" w:rsidR="0080473B" w:rsidRPr="00683101" w:rsidRDefault="0080473B" w:rsidP="00E56D89">
            <w:pPr>
              <w:jc w:val="both"/>
              <w:rPr>
                <w:rFonts w:ascii="Times New Roman" w:hAnsi="Times New Roman" w:cs="Times New Roman"/>
                <w:sz w:val="24"/>
              </w:rPr>
            </w:pPr>
          </w:p>
        </w:tc>
      </w:tr>
      <w:tr w:rsidR="0080473B" w:rsidRPr="00683101" w14:paraId="4422DB55" w14:textId="77777777" w:rsidTr="00E56D89">
        <w:trPr>
          <w:trHeight w:val="460"/>
        </w:trPr>
        <w:tc>
          <w:tcPr>
            <w:tcW w:w="369" w:type="pct"/>
            <w:vMerge w:val="restart"/>
            <w:tcBorders>
              <w:top w:val="single" w:sz="4" w:space="0" w:color="auto"/>
            </w:tcBorders>
          </w:tcPr>
          <w:p w14:paraId="75D7CDFB"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APS PEN 4.1.2.</w:t>
            </w:r>
          </w:p>
        </w:tc>
        <w:tc>
          <w:tcPr>
            <w:tcW w:w="2020" w:type="pct"/>
            <w:vMerge w:val="restart"/>
            <w:tcBorders>
              <w:top w:val="single" w:sz="4" w:space="0" w:color="auto"/>
            </w:tcBorders>
          </w:tcPr>
          <w:p w14:paraId="730613B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kopīgas vides pārvaldības (</w:t>
            </w:r>
            <w:r>
              <w:rPr>
                <w:rFonts w:ascii="Times New Roman" w:hAnsi="Times New Roman"/>
                <w:i/>
                <w:iCs/>
                <w:sz w:val="24"/>
              </w:rPr>
              <w:t>CEM</w:t>
            </w:r>
            <w:r>
              <w:rPr>
                <w:rFonts w:ascii="Times New Roman" w:hAnsi="Times New Roman"/>
                <w:sz w:val="24"/>
              </w:rPr>
              <w:t>) procesa izmantošanu lidostās.</w:t>
            </w:r>
          </w:p>
        </w:tc>
        <w:tc>
          <w:tcPr>
            <w:tcW w:w="341" w:type="pct"/>
            <w:tcBorders>
              <w:top w:val="single" w:sz="4" w:space="0" w:color="auto"/>
            </w:tcBorders>
            <w:shd w:val="clear" w:color="auto" w:fill="D9D9D9" w:themeFill="background1" w:themeFillShade="D9"/>
          </w:tcPr>
          <w:p w14:paraId="4B2E2A5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51C337C" w14:textId="77777777" w:rsidR="0080473B" w:rsidRPr="00683101" w:rsidRDefault="0080473B" w:rsidP="00E56D89">
            <w:pPr>
              <w:ind w:left="116" w:right="244"/>
              <w:jc w:val="both"/>
              <w:rPr>
                <w:rFonts w:ascii="Times New Roman" w:hAnsi="Times New Roman" w:cs="Times New Roman"/>
                <w:i/>
                <w:noProof/>
                <w:sz w:val="24"/>
                <w:szCs w:val="24"/>
              </w:rPr>
            </w:pPr>
          </w:p>
        </w:tc>
        <w:tc>
          <w:tcPr>
            <w:tcW w:w="321" w:type="pct"/>
            <w:vMerge w:val="restart"/>
            <w:tcBorders>
              <w:top w:val="single" w:sz="4" w:space="0" w:color="auto"/>
            </w:tcBorders>
          </w:tcPr>
          <w:p w14:paraId="65F005F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1A2D805E" w14:textId="77777777" w:rsidTr="00E56D89">
        <w:trPr>
          <w:trHeight w:val="200"/>
        </w:trPr>
        <w:tc>
          <w:tcPr>
            <w:tcW w:w="369" w:type="pct"/>
            <w:vMerge/>
            <w:tcBorders>
              <w:bottom w:val="single" w:sz="4" w:space="0" w:color="auto"/>
            </w:tcBorders>
          </w:tcPr>
          <w:p w14:paraId="0845219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F26BCA0"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6C1F425B"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6417D0C"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1966DCB3" w14:textId="77777777" w:rsidR="0080473B" w:rsidRPr="00683101" w:rsidRDefault="0080473B" w:rsidP="00E56D89">
            <w:pPr>
              <w:jc w:val="both"/>
              <w:rPr>
                <w:rFonts w:ascii="Times New Roman" w:hAnsi="Times New Roman" w:cs="Times New Roman"/>
                <w:sz w:val="24"/>
              </w:rPr>
            </w:pPr>
          </w:p>
        </w:tc>
      </w:tr>
      <w:tr w:rsidR="0080473B" w:rsidRPr="00683101" w14:paraId="624FE36A" w14:textId="77777777" w:rsidTr="00E56D89">
        <w:trPr>
          <w:trHeight w:val="453"/>
        </w:trPr>
        <w:tc>
          <w:tcPr>
            <w:tcW w:w="369" w:type="pct"/>
            <w:vMerge w:val="restart"/>
            <w:tcBorders>
              <w:top w:val="single" w:sz="4" w:space="0" w:color="auto"/>
              <w:bottom w:val="single" w:sz="4" w:space="0" w:color="auto"/>
            </w:tcBorders>
          </w:tcPr>
          <w:p w14:paraId="5EA2589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PEN 4.1.3.</w:t>
            </w:r>
          </w:p>
        </w:tc>
        <w:tc>
          <w:tcPr>
            <w:tcW w:w="2020" w:type="pct"/>
            <w:vMerge w:val="restart"/>
            <w:tcBorders>
              <w:top w:val="single" w:sz="4" w:space="0" w:color="auto"/>
              <w:bottom w:val="single" w:sz="4" w:space="0" w:color="auto"/>
            </w:tcBorders>
          </w:tcPr>
          <w:p w14:paraId="152E36EF"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mazināšanas paņēmienus, ko izmanto, lai samazinātu aviācijas ietekmi uz vidi.</w:t>
            </w:r>
          </w:p>
        </w:tc>
        <w:tc>
          <w:tcPr>
            <w:tcW w:w="341" w:type="pct"/>
            <w:tcBorders>
              <w:top w:val="single" w:sz="4" w:space="0" w:color="auto"/>
            </w:tcBorders>
            <w:shd w:val="clear" w:color="auto" w:fill="D9D9D9" w:themeFill="background1" w:themeFillShade="D9"/>
          </w:tcPr>
          <w:p w14:paraId="28FE35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bottom w:val="single" w:sz="4" w:space="0" w:color="auto"/>
            </w:tcBorders>
            <w:shd w:val="clear" w:color="auto" w:fill="auto"/>
          </w:tcPr>
          <w:p w14:paraId="3B5C544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nepārtrauktas nolaišanās darbība (CDO), trokšņa samazināšanas procedūras, saistībā ar troksni ieteicamais maršruts, lidojuma efektivitāte</w:t>
            </w:r>
          </w:p>
        </w:tc>
        <w:tc>
          <w:tcPr>
            <w:tcW w:w="321" w:type="pct"/>
            <w:vMerge w:val="restart"/>
            <w:tcBorders>
              <w:top w:val="single" w:sz="4" w:space="0" w:color="auto"/>
              <w:bottom w:val="single" w:sz="4" w:space="0" w:color="auto"/>
            </w:tcBorders>
          </w:tcPr>
          <w:p w14:paraId="601A0C1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APS</w:t>
            </w:r>
          </w:p>
        </w:tc>
      </w:tr>
      <w:tr w:rsidR="0080473B" w:rsidRPr="00683101" w14:paraId="1225DEEF" w14:textId="77777777" w:rsidTr="00E56D89">
        <w:trPr>
          <w:trHeight w:val="96"/>
        </w:trPr>
        <w:tc>
          <w:tcPr>
            <w:tcW w:w="369" w:type="pct"/>
            <w:vMerge/>
            <w:tcBorders>
              <w:bottom w:val="single" w:sz="4" w:space="0" w:color="auto"/>
            </w:tcBorders>
          </w:tcPr>
          <w:p w14:paraId="2DD457C3"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4637B027"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shd w:val="clear" w:color="auto" w:fill="auto"/>
          </w:tcPr>
          <w:p w14:paraId="616D999D"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4AB06E2"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7033E6B0" w14:textId="77777777" w:rsidR="0080473B" w:rsidRPr="00683101" w:rsidRDefault="0080473B" w:rsidP="00E56D89">
            <w:pPr>
              <w:jc w:val="both"/>
              <w:rPr>
                <w:rFonts w:ascii="Times New Roman" w:hAnsi="Times New Roman" w:cs="Times New Roman"/>
                <w:i/>
                <w:iCs/>
                <w:color w:val="FF9999"/>
                <w:sz w:val="24"/>
              </w:rPr>
            </w:pPr>
          </w:p>
        </w:tc>
      </w:tr>
    </w:tbl>
    <w:p w14:paraId="51E62701" w14:textId="77777777" w:rsidR="0080473B" w:rsidRPr="00683101" w:rsidRDefault="0080473B" w:rsidP="0080473B">
      <w:pPr>
        <w:jc w:val="both"/>
        <w:rPr>
          <w:rFonts w:ascii="Times New Roman" w:hAnsi="Times New Roman" w:cs="Times New Roman"/>
          <w:sz w:val="24"/>
          <w:szCs w:val="24"/>
        </w:rPr>
      </w:pPr>
    </w:p>
    <w:p w14:paraId="05732357" w14:textId="77777777" w:rsidR="0080473B" w:rsidRPr="00683101" w:rsidRDefault="0080473B" w:rsidP="0080473B">
      <w:pPr>
        <w:jc w:val="both"/>
        <w:rPr>
          <w:rFonts w:ascii="Times New Roman" w:hAnsi="Times New Roman" w:cs="Times New Roman"/>
          <w:sz w:val="24"/>
          <w:szCs w:val="24"/>
        </w:rPr>
      </w:pPr>
      <w:r>
        <w:br w:type="page"/>
      </w:r>
    </w:p>
    <w:p w14:paraId="2D1F6925"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10. MĀCĪBU PRIEKŠMETS. ĀRKĀRTAS UN AVĀRIJAS SITUĀCIJAS</w:t>
      </w:r>
    </w:p>
    <w:p w14:paraId="29116E2F" w14:textId="77777777" w:rsidR="0080473B" w:rsidRPr="00683101" w:rsidRDefault="0080473B" w:rsidP="0080473B">
      <w:pPr>
        <w:jc w:val="both"/>
        <w:rPr>
          <w:rFonts w:ascii="Times New Roman" w:hAnsi="Times New Roman" w:cs="Times New Roman"/>
          <w:b/>
          <w:sz w:val="24"/>
          <w:szCs w:val="24"/>
        </w:rPr>
      </w:pPr>
    </w:p>
    <w:p w14:paraId="1CBCCE54"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12442A69" w14:textId="77777777" w:rsidR="0080473B" w:rsidRPr="00683101" w:rsidRDefault="0080473B" w:rsidP="0080473B">
      <w:pPr>
        <w:jc w:val="both"/>
        <w:rPr>
          <w:rFonts w:ascii="Times New Roman" w:hAnsi="Times New Roman" w:cs="Times New Roman"/>
          <w:sz w:val="24"/>
          <w:szCs w:val="24"/>
        </w:rPr>
      </w:pPr>
    </w:p>
    <w:p w14:paraId="5C1BB2F8"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jāattīsta profesionāla attieksme pret satiksmes pārvaldību ārkārtas un avārijas situācijās.</w:t>
      </w:r>
    </w:p>
    <w:p w14:paraId="2DADB01B"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11"/>
        <w:gridCol w:w="582"/>
        <w:gridCol w:w="3518"/>
        <w:gridCol w:w="750"/>
      </w:tblGrid>
      <w:tr w:rsidR="0080473B" w:rsidRPr="00683101" w14:paraId="5AE68F5B" w14:textId="77777777" w:rsidTr="00E56D89">
        <w:trPr>
          <w:trHeight w:val="728"/>
        </w:trPr>
        <w:tc>
          <w:tcPr>
            <w:tcW w:w="5000" w:type="pct"/>
            <w:gridSpan w:val="5"/>
            <w:tcBorders>
              <w:top w:val="single" w:sz="12" w:space="0" w:color="000000"/>
            </w:tcBorders>
            <w:vAlign w:val="center"/>
          </w:tcPr>
          <w:p w14:paraId="7B49D7BE"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80473B" w:rsidRPr="00683101" w14:paraId="29B89D43" w14:textId="77777777" w:rsidTr="00E56D89">
        <w:trPr>
          <w:trHeight w:val="624"/>
        </w:trPr>
        <w:tc>
          <w:tcPr>
            <w:tcW w:w="5000" w:type="pct"/>
            <w:gridSpan w:val="5"/>
            <w:shd w:val="clear" w:color="auto" w:fill="A6A6A6" w:themeFill="background1" w:themeFillShade="A6"/>
            <w:vAlign w:val="center"/>
          </w:tcPr>
          <w:p w14:paraId="5A166F4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80473B" w:rsidRPr="00683101" w14:paraId="1AD7ADB5" w14:textId="77777777" w:rsidTr="00E56D89">
        <w:trPr>
          <w:trHeight w:val="615"/>
        </w:trPr>
        <w:tc>
          <w:tcPr>
            <w:tcW w:w="369" w:type="pct"/>
            <w:vMerge w:val="restart"/>
          </w:tcPr>
          <w:p w14:paraId="2A75E75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1.1.1.</w:t>
            </w:r>
          </w:p>
        </w:tc>
        <w:tc>
          <w:tcPr>
            <w:tcW w:w="2020" w:type="pct"/>
            <w:vMerge w:val="restart"/>
          </w:tcPr>
          <w:p w14:paraId="08389979"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41" w:type="pct"/>
            <w:shd w:val="clear" w:color="auto" w:fill="D9D9D9" w:themeFill="background1" w:themeFillShade="D9"/>
          </w:tcPr>
          <w:p w14:paraId="7E64788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6F705DA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21" w:type="pct"/>
            <w:vMerge w:val="restart"/>
          </w:tcPr>
          <w:p w14:paraId="44C6D4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7FB7842" w14:textId="77777777" w:rsidTr="00E56D89">
        <w:trPr>
          <w:trHeight w:val="84"/>
        </w:trPr>
        <w:tc>
          <w:tcPr>
            <w:tcW w:w="369" w:type="pct"/>
            <w:vMerge/>
            <w:tcBorders>
              <w:bottom w:val="single" w:sz="4" w:space="0" w:color="auto"/>
            </w:tcBorders>
          </w:tcPr>
          <w:p w14:paraId="5F2FB95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44E62E79"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4D91B91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A75843C"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395EE171" w14:textId="77777777" w:rsidR="0080473B" w:rsidRPr="00683101" w:rsidRDefault="0080473B" w:rsidP="00E56D89">
            <w:pPr>
              <w:jc w:val="both"/>
              <w:rPr>
                <w:rFonts w:ascii="Times New Roman" w:hAnsi="Times New Roman" w:cs="Times New Roman"/>
                <w:sz w:val="24"/>
              </w:rPr>
            </w:pPr>
          </w:p>
        </w:tc>
      </w:tr>
      <w:tr w:rsidR="0080473B" w:rsidRPr="00683101" w14:paraId="0EDFBF67" w14:textId="77777777" w:rsidTr="00E56D89">
        <w:trPr>
          <w:trHeight w:val="601"/>
        </w:trPr>
        <w:tc>
          <w:tcPr>
            <w:tcW w:w="369" w:type="pct"/>
            <w:vMerge w:val="restart"/>
            <w:tcBorders>
              <w:top w:val="single" w:sz="4" w:space="0" w:color="auto"/>
            </w:tcBorders>
          </w:tcPr>
          <w:p w14:paraId="5541250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1.1.2.</w:t>
            </w:r>
          </w:p>
        </w:tc>
        <w:tc>
          <w:tcPr>
            <w:tcW w:w="2020" w:type="pct"/>
            <w:vMerge w:val="restart"/>
            <w:tcBorders>
              <w:top w:val="single" w:sz="4" w:space="0" w:color="auto"/>
            </w:tcBorders>
          </w:tcPr>
          <w:p w14:paraId="3F36B8C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41" w:type="pct"/>
            <w:tcBorders>
              <w:top w:val="single" w:sz="4" w:space="0" w:color="auto"/>
            </w:tcBorders>
            <w:shd w:val="clear" w:color="auto" w:fill="D9D9D9" w:themeFill="background1" w:themeFillShade="D9"/>
          </w:tcPr>
          <w:p w14:paraId="315BF42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2FB23CAF" w14:textId="77777777" w:rsidR="0080473B" w:rsidRPr="00683101" w:rsidRDefault="0080473B" w:rsidP="00E56D89">
            <w:pPr>
              <w:ind w:left="116" w:right="244"/>
              <w:jc w:val="both"/>
              <w:rPr>
                <w:rFonts w:ascii="Times New Roman" w:hAnsi="Times New Roman" w:cs="Times New Roman"/>
                <w:sz w:val="24"/>
              </w:rPr>
            </w:pPr>
          </w:p>
        </w:tc>
        <w:tc>
          <w:tcPr>
            <w:tcW w:w="321" w:type="pct"/>
            <w:vMerge w:val="restart"/>
            <w:tcBorders>
              <w:top w:val="single" w:sz="4" w:space="0" w:color="auto"/>
            </w:tcBorders>
          </w:tcPr>
          <w:p w14:paraId="63CEC81C"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VISAS</w:t>
            </w:r>
          </w:p>
        </w:tc>
      </w:tr>
      <w:tr w:rsidR="0080473B" w:rsidRPr="00683101" w14:paraId="63419C63" w14:textId="77777777" w:rsidTr="00E56D89">
        <w:trPr>
          <w:trHeight w:val="245"/>
        </w:trPr>
        <w:tc>
          <w:tcPr>
            <w:tcW w:w="369" w:type="pct"/>
            <w:vMerge/>
            <w:tcBorders>
              <w:bottom w:val="single" w:sz="4" w:space="0" w:color="auto"/>
            </w:tcBorders>
          </w:tcPr>
          <w:p w14:paraId="38BE951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26AF99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5CF6B67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FC35A3C"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0469A091" w14:textId="77777777" w:rsidR="0080473B" w:rsidRPr="00683101" w:rsidRDefault="0080473B" w:rsidP="00E56D89">
            <w:pPr>
              <w:pStyle w:val="BodyText"/>
              <w:jc w:val="both"/>
              <w:rPr>
                <w:rFonts w:ascii="Times New Roman" w:hAnsi="Times New Roman"/>
                <w:sz w:val="24"/>
                <w:szCs w:val="24"/>
              </w:rPr>
            </w:pPr>
          </w:p>
        </w:tc>
      </w:tr>
      <w:tr w:rsidR="0080473B" w:rsidRPr="00683101" w14:paraId="68661758" w14:textId="77777777" w:rsidTr="00E56D89">
        <w:trPr>
          <w:trHeight w:val="625"/>
        </w:trPr>
        <w:tc>
          <w:tcPr>
            <w:tcW w:w="369" w:type="pct"/>
            <w:vMerge w:val="restart"/>
            <w:tcBorders>
              <w:top w:val="single" w:sz="4" w:space="0" w:color="auto"/>
            </w:tcBorders>
          </w:tcPr>
          <w:p w14:paraId="6719674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1.1.3.</w:t>
            </w:r>
          </w:p>
        </w:tc>
        <w:tc>
          <w:tcPr>
            <w:tcW w:w="2020" w:type="pct"/>
            <w:vMerge w:val="restart"/>
            <w:tcBorders>
              <w:top w:val="single" w:sz="4" w:space="0" w:color="auto"/>
            </w:tcBorders>
          </w:tcPr>
          <w:p w14:paraId="549B8BB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41" w:type="pct"/>
            <w:tcBorders>
              <w:top w:val="single" w:sz="4" w:space="0" w:color="auto"/>
            </w:tcBorders>
            <w:shd w:val="clear" w:color="auto" w:fill="D9D9D9" w:themeFill="background1" w:themeFillShade="D9"/>
          </w:tcPr>
          <w:p w14:paraId="6E4C00E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4CAE5A5"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21" w:type="pct"/>
            <w:vMerge w:val="restart"/>
            <w:tcBorders>
              <w:top w:val="single" w:sz="4" w:space="0" w:color="auto"/>
            </w:tcBorders>
          </w:tcPr>
          <w:p w14:paraId="26D8DB6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204C8BE" w14:textId="77777777" w:rsidTr="00E56D89">
        <w:trPr>
          <w:trHeight w:val="91"/>
        </w:trPr>
        <w:tc>
          <w:tcPr>
            <w:tcW w:w="369" w:type="pct"/>
            <w:vMerge/>
          </w:tcPr>
          <w:p w14:paraId="2F9A80C2" w14:textId="77777777" w:rsidR="0080473B" w:rsidRPr="00683101" w:rsidRDefault="0080473B" w:rsidP="00E56D89">
            <w:pPr>
              <w:jc w:val="both"/>
              <w:rPr>
                <w:rFonts w:ascii="Times New Roman" w:hAnsi="Times New Roman" w:cs="Times New Roman"/>
                <w:sz w:val="24"/>
              </w:rPr>
            </w:pPr>
          </w:p>
        </w:tc>
        <w:tc>
          <w:tcPr>
            <w:tcW w:w="2020" w:type="pct"/>
            <w:vMerge/>
          </w:tcPr>
          <w:p w14:paraId="554A5AA2"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2083CF9F" w14:textId="77777777" w:rsidR="0080473B" w:rsidRPr="00683101" w:rsidRDefault="0080473B" w:rsidP="00E56D89">
            <w:pPr>
              <w:jc w:val="center"/>
              <w:rPr>
                <w:rFonts w:ascii="Times New Roman" w:hAnsi="Times New Roman" w:cs="Times New Roman"/>
                <w:sz w:val="24"/>
              </w:rPr>
            </w:pPr>
          </w:p>
        </w:tc>
        <w:tc>
          <w:tcPr>
            <w:tcW w:w="1949" w:type="pct"/>
            <w:vMerge/>
            <w:tcBorders>
              <w:top w:val="single" w:sz="12" w:space="0" w:color="auto"/>
            </w:tcBorders>
            <w:shd w:val="clear" w:color="auto" w:fill="auto"/>
          </w:tcPr>
          <w:p w14:paraId="7BC0C746" w14:textId="77777777" w:rsidR="0080473B" w:rsidRPr="00683101" w:rsidRDefault="0080473B" w:rsidP="00E56D89">
            <w:pPr>
              <w:ind w:left="116" w:right="244"/>
              <w:jc w:val="both"/>
              <w:rPr>
                <w:rFonts w:ascii="Times New Roman" w:hAnsi="Times New Roman"/>
                <w:iCs/>
                <w:sz w:val="24"/>
                <w:szCs w:val="24"/>
              </w:rPr>
            </w:pPr>
          </w:p>
        </w:tc>
        <w:tc>
          <w:tcPr>
            <w:tcW w:w="321" w:type="pct"/>
            <w:vMerge/>
          </w:tcPr>
          <w:p w14:paraId="2DA9B155" w14:textId="77777777" w:rsidR="0080473B" w:rsidRPr="00683101" w:rsidRDefault="0080473B" w:rsidP="00E56D89">
            <w:pPr>
              <w:jc w:val="both"/>
              <w:rPr>
                <w:rFonts w:ascii="Times New Roman" w:hAnsi="Times New Roman" w:cs="Times New Roman"/>
                <w:sz w:val="24"/>
              </w:rPr>
            </w:pPr>
          </w:p>
        </w:tc>
      </w:tr>
      <w:tr w:rsidR="0080473B" w:rsidRPr="00683101" w14:paraId="1408DDD1" w14:textId="77777777" w:rsidTr="00E56D89">
        <w:trPr>
          <w:trHeight w:val="583"/>
        </w:trPr>
        <w:tc>
          <w:tcPr>
            <w:tcW w:w="369" w:type="pct"/>
            <w:vMerge w:val="restart"/>
            <w:tcBorders>
              <w:top w:val="single" w:sz="4" w:space="0" w:color="auto"/>
              <w:bottom w:val="single" w:sz="4" w:space="0" w:color="auto"/>
            </w:tcBorders>
          </w:tcPr>
          <w:p w14:paraId="6C960A12"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APS ABES 1.1.4.</w:t>
            </w:r>
          </w:p>
        </w:tc>
        <w:tc>
          <w:tcPr>
            <w:tcW w:w="2020" w:type="pct"/>
            <w:vMerge w:val="restart"/>
            <w:tcBorders>
              <w:top w:val="single" w:sz="4" w:space="0" w:color="auto"/>
              <w:bottom w:val="single" w:sz="4" w:space="0" w:color="auto"/>
            </w:tcBorders>
          </w:tcPr>
          <w:p w14:paraId="530D47B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41" w:type="pct"/>
            <w:tcBorders>
              <w:top w:val="single" w:sz="4" w:space="0" w:color="auto"/>
            </w:tcBorders>
            <w:shd w:val="clear" w:color="auto" w:fill="D9D9D9" w:themeFill="background1" w:themeFillShade="D9"/>
          </w:tcPr>
          <w:p w14:paraId="3F84A54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5EC542F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praktiski piemēri</w:t>
            </w:r>
          </w:p>
        </w:tc>
        <w:tc>
          <w:tcPr>
            <w:tcW w:w="321" w:type="pct"/>
            <w:vMerge w:val="restart"/>
            <w:tcBorders>
              <w:top w:val="single" w:sz="4" w:space="0" w:color="auto"/>
              <w:bottom w:val="single" w:sz="4" w:space="0" w:color="auto"/>
            </w:tcBorders>
          </w:tcPr>
          <w:p w14:paraId="50A639E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650B42D" w14:textId="77777777" w:rsidTr="00E56D89">
        <w:trPr>
          <w:trHeight w:val="45"/>
        </w:trPr>
        <w:tc>
          <w:tcPr>
            <w:tcW w:w="369" w:type="pct"/>
            <w:vMerge/>
            <w:tcBorders>
              <w:bottom w:val="single" w:sz="4" w:space="0" w:color="auto"/>
            </w:tcBorders>
          </w:tcPr>
          <w:p w14:paraId="33324E8D"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2BFC56D5"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0A9BFA88"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CE6DC05"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5F937086" w14:textId="77777777" w:rsidR="0080473B" w:rsidRPr="00683101" w:rsidRDefault="0080473B" w:rsidP="00E56D89">
            <w:pPr>
              <w:jc w:val="both"/>
              <w:rPr>
                <w:rFonts w:ascii="Times New Roman" w:hAnsi="Times New Roman" w:cs="Times New Roman"/>
                <w:sz w:val="24"/>
              </w:rPr>
            </w:pPr>
          </w:p>
        </w:tc>
      </w:tr>
      <w:tr w:rsidR="0080473B" w:rsidRPr="00683101" w14:paraId="44047FF2" w14:textId="77777777" w:rsidTr="00E56D89">
        <w:trPr>
          <w:trHeight w:val="543"/>
        </w:trPr>
        <w:tc>
          <w:tcPr>
            <w:tcW w:w="369" w:type="pct"/>
            <w:vMerge w:val="restart"/>
            <w:tcBorders>
              <w:top w:val="single" w:sz="4" w:space="0" w:color="auto"/>
              <w:bottom w:val="single" w:sz="4" w:space="0" w:color="auto"/>
            </w:tcBorders>
          </w:tcPr>
          <w:p w14:paraId="511CE09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1.1.5.</w:t>
            </w:r>
          </w:p>
        </w:tc>
        <w:tc>
          <w:tcPr>
            <w:tcW w:w="2020" w:type="pct"/>
            <w:vMerge w:val="restart"/>
            <w:tcBorders>
              <w:top w:val="single" w:sz="4" w:space="0" w:color="auto"/>
              <w:bottom w:val="single" w:sz="4" w:space="0" w:color="auto"/>
            </w:tcBorders>
          </w:tcPr>
          <w:p w14:paraId="5BE1BEB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Apsvērt, kā situācijas attīstība var būt ietekmējusi drošumu.</w:t>
            </w:r>
          </w:p>
        </w:tc>
        <w:tc>
          <w:tcPr>
            <w:tcW w:w="341" w:type="pct"/>
            <w:tcBorders>
              <w:top w:val="single" w:sz="4" w:space="0" w:color="auto"/>
            </w:tcBorders>
            <w:shd w:val="clear" w:color="auto" w:fill="D9D9D9" w:themeFill="background1" w:themeFillShade="D9"/>
          </w:tcPr>
          <w:p w14:paraId="7E5DC6C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6EA05DE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distancēšana, informācija, koordinācija</w:t>
            </w:r>
          </w:p>
        </w:tc>
        <w:tc>
          <w:tcPr>
            <w:tcW w:w="321" w:type="pct"/>
            <w:vMerge w:val="restart"/>
            <w:tcBorders>
              <w:top w:val="single" w:sz="4" w:space="0" w:color="auto"/>
              <w:bottom w:val="single" w:sz="4" w:space="0" w:color="auto"/>
            </w:tcBorders>
          </w:tcPr>
          <w:p w14:paraId="193FEA1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8E001E5" w14:textId="77777777" w:rsidTr="00E56D89">
        <w:trPr>
          <w:trHeight w:val="270"/>
        </w:trPr>
        <w:tc>
          <w:tcPr>
            <w:tcW w:w="369" w:type="pct"/>
            <w:vMerge/>
            <w:tcBorders>
              <w:bottom w:val="single" w:sz="12" w:space="0" w:color="auto"/>
            </w:tcBorders>
          </w:tcPr>
          <w:p w14:paraId="7BAD4FF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42E18388"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607FD949"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23BFC067"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0E450510" w14:textId="77777777" w:rsidR="0080473B" w:rsidRPr="00683101" w:rsidRDefault="0080473B" w:rsidP="00E56D89">
            <w:pPr>
              <w:jc w:val="both"/>
              <w:rPr>
                <w:rFonts w:ascii="Times New Roman" w:hAnsi="Times New Roman" w:cs="Times New Roman"/>
                <w:sz w:val="24"/>
              </w:rPr>
            </w:pPr>
          </w:p>
        </w:tc>
      </w:tr>
      <w:tr w:rsidR="0080473B" w:rsidRPr="00683101" w14:paraId="0D766E8A" w14:textId="77777777" w:rsidTr="00E56D89">
        <w:trPr>
          <w:trHeight w:val="737"/>
        </w:trPr>
        <w:tc>
          <w:tcPr>
            <w:tcW w:w="5000" w:type="pct"/>
            <w:gridSpan w:val="5"/>
            <w:shd w:val="clear" w:color="auto" w:fill="auto"/>
            <w:vAlign w:val="center"/>
          </w:tcPr>
          <w:p w14:paraId="14B561D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80473B" w:rsidRPr="00683101" w14:paraId="7C8F5C58" w14:textId="77777777" w:rsidTr="00E56D89">
        <w:trPr>
          <w:trHeight w:val="624"/>
        </w:trPr>
        <w:tc>
          <w:tcPr>
            <w:tcW w:w="5000" w:type="pct"/>
            <w:gridSpan w:val="5"/>
            <w:shd w:val="clear" w:color="auto" w:fill="A6A6A6" w:themeFill="background1" w:themeFillShade="A6"/>
            <w:vAlign w:val="center"/>
          </w:tcPr>
          <w:p w14:paraId="137B4EE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80473B" w:rsidRPr="00683101" w14:paraId="509DFD7E" w14:textId="77777777" w:rsidTr="00E56D89">
        <w:trPr>
          <w:trHeight w:val="625"/>
        </w:trPr>
        <w:tc>
          <w:tcPr>
            <w:tcW w:w="369" w:type="pct"/>
            <w:vMerge w:val="restart"/>
          </w:tcPr>
          <w:p w14:paraId="22D6870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2.1.1.</w:t>
            </w:r>
          </w:p>
        </w:tc>
        <w:tc>
          <w:tcPr>
            <w:tcW w:w="2020" w:type="pct"/>
            <w:vMerge w:val="restart"/>
          </w:tcPr>
          <w:p w14:paraId="1B077A3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41" w:type="pct"/>
            <w:shd w:val="clear" w:color="auto" w:fill="D9D9D9" w:themeFill="background1" w:themeFillShade="D9"/>
          </w:tcPr>
          <w:p w14:paraId="08E7E22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shd w:val="clear" w:color="auto" w:fill="FF9999"/>
          </w:tcPr>
          <w:p w14:paraId="42DAB92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21" w:type="pct"/>
            <w:vMerge w:val="restart"/>
          </w:tcPr>
          <w:p w14:paraId="5BFE94C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6100F1F" w14:textId="77777777" w:rsidTr="00E56D89">
        <w:trPr>
          <w:trHeight w:val="46"/>
        </w:trPr>
        <w:tc>
          <w:tcPr>
            <w:tcW w:w="369" w:type="pct"/>
            <w:vMerge/>
          </w:tcPr>
          <w:p w14:paraId="58129FE4" w14:textId="77777777" w:rsidR="0080473B" w:rsidRPr="00683101" w:rsidRDefault="0080473B" w:rsidP="00E56D89">
            <w:pPr>
              <w:jc w:val="both"/>
              <w:rPr>
                <w:rFonts w:ascii="Times New Roman" w:hAnsi="Times New Roman" w:cs="Times New Roman"/>
                <w:sz w:val="24"/>
              </w:rPr>
            </w:pPr>
          </w:p>
        </w:tc>
        <w:tc>
          <w:tcPr>
            <w:tcW w:w="2020" w:type="pct"/>
            <w:vMerge/>
          </w:tcPr>
          <w:p w14:paraId="5D8CD4DA"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7ECEA607" w14:textId="77777777" w:rsidR="0080473B" w:rsidRPr="00683101" w:rsidRDefault="0080473B" w:rsidP="00E56D89">
            <w:pPr>
              <w:jc w:val="center"/>
              <w:rPr>
                <w:rFonts w:ascii="Times New Roman" w:hAnsi="Times New Roman" w:cs="Times New Roman"/>
                <w:sz w:val="24"/>
              </w:rPr>
            </w:pPr>
          </w:p>
        </w:tc>
        <w:tc>
          <w:tcPr>
            <w:tcW w:w="1949" w:type="pct"/>
            <w:shd w:val="clear" w:color="auto" w:fill="auto"/>
          </w:tcPr>
          <w:p w14:paraId="58C45DE4"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0052DDB5" w14:textId="77777777" w:rsidR="0080473B" w:rsidRPr="00683101" w:rsidRDefault="0080473B" w:rsidP="00E56D89">
            <w:pPr>
              <w:jc w:val="both"/>
              <w:rPr>
                <w:rFonts w:ascii="Times New Roman" w:hAnsi="Times New Roman" w:cs="Times New Roman"/>
                <w:sz w:val="24"/>
              </w:rPr>
            </w:pPr>
          </w:p>
        </w:tc>
      </w:tr>
      <w:tr w:rsidR="0080473B" w:rsidRPr="00683101" w14:paraId="2DD8C37C" w14:textId="77777777" w:rsidTr="00E56D89">
        <w:trPr>
          <w:trHeight w:val="585"/>
        </w:trPr>
        <w:tc>
          <w:tcPr>
            <w:tcW w:w="369" w:type="pct"/>
            <w:vMerge w:val="restart"/>
            <w:tcBorders>
              <w:top w:val="single" w:sz="4" w:space="0" w:color="auto"/>
              <w:bottom w:val="single" w:sz="12" w:space="0" w:color="auto"/>
            </w:tcBorders>
          </w:tcPr>
          <w:p w14:paraId="3120CBBD"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sz w:val="24"/>
              </w:rPr>
              <w:lastRenderedPageBreak/>
              <w:t>APS ABES 2.1.2.</w:t>
            </w:r>
          </w:p>
        </w:tc>
        <w:tc>
          <w:tcPr>
            <w:tcW w:w="2020" w:type="pct"/>
            <w:vMerge w:val="restart"/>
            <w:tcBorders>
              <w:top w:val="single" w:sz="4" w:space="0" w:color="auto"/>
              <w:bottom w:val="single" w:sz="12" w:space="0" w:color="auto"/>
            </w:tcBorders>
          </w:tcPr>
          <w:p w14:paraId="5234F1B4" w14:textId="77777777" w:rsidR="0080473B" w:rsidRPr="00683101" w:rsidRDefault="0080473B" w:rsidP="00C97751">
            <w:pPr>
              <w:keepNext/>
              <w:keepLines/>
              <w:ind w:left="157" w:right="195"/>
              <w:jc w:val="both"/>
              <w:rPr>
                <w:rFonts w:ascii="Times New Roman" w:hAnsi="Times New Roman" w:cs="Times New Roman"/>
                <w:sz w:val="24"/>
              </w:rPr>
            </w:pPr>
            <w:r>
              <w:rPr>
                <w:rFonts w:ascii="Times New Roman" w:hAnsi="Times New Roman"/>
                <w:sz w:val="24"/>
              </w:rPr>
              <w:t>Piemērot radiotelefonijas izsaukuma signāla maiņu.</w:t>
            </w:r>
          </w:p>
        </w:tc>
        <w:tc>
          <w:tcPr>
            <w:tcW w:w="341" w:type="pct"/>
            <w:tcBorders>
              <w:top w:val="single" w:sz="4" w:space="0" w:color="auto"/>
            </w:tcBorders>
            <w:shd w:val="clear" w:color="auto" w:fill="D9D9D9" w:themeFill="background1" w:themeFillShade="D9"/>
          </w:tcPr>
          <w:p w14:paraId="54296A75" w14:textId="77777777" w:rsidR="0080473B" w:rsidRPr="00683101" w:rsidRDefault="0080473B" w:rsidP="00C97751">
            <w:pPr>
              <w:keepNext/>
              <w:keepLines/>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53E5E76A" w14:textId="77777777" w:rsidR="0080473B" w:rsidRPr="00683101" w:rsidRDefault="0080473B" w:rsidP="00C97751">
            <w:pPr>
              <w:keepNext/>
              <w:keepLines/>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21" w:type="pct"/>
            <w:vMerge w:val="restart"/>
            <w:tcBorders>
              <w:top w:val="single" w:sz="4" w:space="0" w:color="auto"/>
            </w:tcBorders>
          </w:tcPr>
          <w:p w14:paraId="35EBB057"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sz w:val="24"/>
              </w:rPr>
              <w:t>VISAS</w:t>
            </w:r>
          </w:p>
        </w:tc>
      </w:tr>
      <w:tr w:rsidR="0080473B" w:rsidRPr="00683101" w14:paraId="1BC278FC" w14:textId="77777777" w:rsidTr="00E56D89">
        <w:trPr>
          <w:trHeight w:val="153"/>
        </w:trPr>
        <w:tc>
          <w:tcPr>
            <w:tcW w:w="369" w:type="pct"/>
            <w:vMerge/>
          </w:tcPr>
          <w:p w14:paraId="6FD049A1" w14:textId="77777777" w:rsidR="0080473B" w:rsidRPr="00683101" w:rsidRDefault="0080473B" w:rsidP="00C97751">
            <w:pPr>
              <w:keepNext/>
              <w:keepLines/>
              <w:jc w:val="both"/>
              <w:rPr>
                <w:rFonts w:ascii="Times New Roman" w:hAnsi="Times New Roman" w:cs="Times New Roman"/>
                <w:sz w:val="24"/>
              </w:rPr>
            </w:pPr>
          </w:p>
        </w:tc>
        <w:tc>
          <w:tcPr>
            <w:tcW w:w="2020" w:type="pct"/>
            <w:vMerge/>
          </w:tcPr>
          <w:p w14:paraId="24A5A0AC" w14:textId="77777777" w:rsidR="0080473B" w:rsidRPr="00683101" w:rsidRDefault="0080473B" w:rsidP="00C97751">
            <w:pPr>
              <w:keepNext/>
              <w:keepLines/>
              <w:jc w:val="both"/>
              <w:rPr>
                <w:rFonts w:ascii="Times New Roman" w:hAnsi="Times New Roman" w:cs="Times New Roman"/>
                <w:sz w:val="24"/>
              </w:rPr>
            </w:pPr>
          </w:p>
        </w:tc>
        <w:tc>
          <w:tcPr>
            <w:tcW w:w="341" w:type="pct"/>
            <w:shd w:val="clear" w:color="auto" w:fill="auto"/>
          </w:tcPr>
          <w:p w14:paraId="0111B1A4" w14:textId="77777777" w:rsidR="0080473B" w:rsidRPr="00683101" w:rsidRDefault="0080473B" w:rsidP="00C97751">
            <w:pPr>
              <w:keepNext/>
              <w:keepLines/>
              <w:jc w:val="both"/>
              <w:rPr>
                <w:rFonts w:ascii="Times New Roman" w:hAnsi="Times New Roman" w:cs="Times New Roman"/>
                <w:sz w:val="24"/>
              </w:rPr>
            </w:pPr>
          </w:p>
        </w:tc>
        <w:tc>
          <w:tcPr>
            <w:tcW w:w="1949" w:type="pct"/>
            <w:shd w:val="clear" w:color="auto" w:fill="auto"/>
          </w:tcPr>
          <w:p w14:paraId="1ED89B2D" w14:textId="77777777" w:rsidR="0080473B" w:rsidRPr="00683101" w:rsidRDefault="0080473B" w:rsidP="00C97751">
            <w:pPr>
              <w:keepNext/>
              <w:keepLines/>
              <w:jc w:val="both"/>
              <w:rPr>
                <w:rFonts w:ascii="Times New Roman" w:hAnsi="Times New Roman" w:cs="Times New Roman"/>
                <w:sz w:val="24"/>
              </w:rPr>
            </w:pPr>
          </w:p>
        </w:tc>
        <w:tc>
          <w:tcPr>
            <w:tcW w:w="321" w:type="pct"/>
            <w:vMerge/>
          </w:tcPr>
          <w:p w14:paraId="76C5C278" w14:textId="77777777" w:rsidR="0080473B" w:rsidRPr="00683101" w:rsidRDefault="0080473B" w:rsidP="00C97751">
            <w:pPr>
              <w:keepNext/>
              <w:keepLines/>
              <w:jc w:val="both"/>
              <w:rPr>
                <w:rFonts w:ascii="Times New Roman" w:hAnsi="Times New Roman" w:cs="Times New Roman"/>
                <w:sz w:val="24"/>
              </w:rPr>
            </w:pPr>
          </w:p>
        </w:tc>
      </w:tr>
      <w:tr w:rsidR="0080473B" w:rsidRPr="00683101" w14:paraId="6060AA55" w14:textId="77777777" w:rsidTr="00E56D89">
        <w:trPr>
          <w:trHeight w:val="624"/>
        </w:trPr>
        <w:tc>
          <w:tcPr>
            <w:tcW w:w="5000" w:type="pct"/>
            <w:gridSpan w:val="5"/>
            <w:shd w:val="clear" w:color="auto" w:fill="A6A6A6" w:themeFill="background1" w:themeFillShade="A6"/>
            <w:vAlign w:val="center"/>
          </w:tcPr>
          <w:p w14:paraId="0EA80F5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2.2. apakštēma. Izvairīšanās no garīgas pārslodzes</w:t>
            </w:r>
          </w:p>
        </w:tc>
      </w:tr>
      <w:tr w:rsidR="0080473B" w:rsidRPr="00683101" w14:paraId="0F9AF698" w14:textId="77777777" w:rsidTr="00E56D89">
        <w:trPr>
          <w:trHeight w:val="537"/>
        </w:trPr>
        <w:tc>
          <w:tcPr>
            <w:tcW w:w="369" w:type="pct"/>
            <w:vMerge w:val="restart"/>
          </w:tcPr>
          <w:p w14:paraId="77736E2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2.2.1.</w:t>
            </w:r>
          </w:p>
        </w:tc>
        <w:tc>
          <w:tcPr>
            <w:tcW w:w="2020" w:type="pct"/>
            <w:vMerge w:val="restart"/>
          </w:tcPr>
          <w:p w14:paraId="2255778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41" w:type="pct"/>
            <w:shd w:val="clear" w:color="auto" w:fill="D9D9D9" w:themeFill="background1" w:themeFillShade="D9"/>
          </w:tcPr>
          <w:p w14:paraId="43D75A1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37A75130"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sektoru sadalīšana, gaidīšana, plūsmas vadība, uzdevumu deleģēšana</w:t>
            </w:r>
          </w:p>
        </w:tc>
        <w:tc>
          <w:tcPr>
            <w:tcW w:w="321" w:type="pct"/>
            <w:vMerge w:val="restart"/>
          </w:tcPr>
          <w:p w14:paraId="28E2607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AEF9093" w14:textId="77777777" w:rsidTr="00E56D89">
        <w:trPr>
          <w:trHeight w:val="92"/>
        </w:trPr>
        <w:tc>
          <w:tcPr>
            <w:tcW w:w="369" w:type="pct"/>
            <w:vMerge/>
            <w:tcBorders>
              <w:bottom w:val="single" w:sz="4" w:space="0" w:color="auto"/>
            </w:tcBorders>
          </w:tcPr>
          <w:p w14:paraId="46F2DE64"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E4A6C81"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8318A5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F94568F"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tcBorders>
              <w:bottom w:val="single" w:sz="4" w:space="0" w:color="auto"/>
            </w:tcBorders>
          </w:tcPr>
          <w:p w14:paraId="58C9A5EE" w14:textId="77777777" w:rsidR="0080473B" w:rsidRPr="00683101" w:rsidRDefault="0080473B" w:rsidP="00E56D89">
            <w:pPr>
              <w:jc w:val="both"/>
              <w:rPr>
                <w:rFonts w:ascii="Times New Roman" w:hAnsi="Times New Roman" w:cs="Times New Roman"/>
                <w:sz w:val="24"/>
              </w:rPr>
            </w:pPr>
          </w:p>
        </w:tc>
      </w:tr>
      <w:tr w:rsidR="0080473B" w:rsidRPr="00683101" w14:paraId="5B0644FC" w14:textId="77777777" w:rsidTr="00E56D89">
        <w:trPr>
          <w:trHeight w:val="555"/>
        </w:trPr>
        <w:tc>
          <w:tcPr>
            <w:tcW w:w="369" w:type="pct"/>
            <w:vMerge w:val="restart"/>
            <w:tcBorders>
              <w:top w:val="single" w:sz="4" w:space="0" w:color="auto"/>
            </w:tcBorders>
          </w:tcPr>
          <w:p w14:paraId="638A2D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2.2.2.</w:t>
            </w:r>
          </w:p>
        </w:tc>
        <w:tc>
          <w:tcPr>
            <w:tcW w:w="2020" w:type="pct"/>
            <w:vMerge w:val="restart"/>
            <w:tcBorders>
              <w:top w:val="single" w:sz="4" w:space="0" w:color="auto"/>
            </w:tcBorders>
          </w:tcPr>
          <w:p w14:paraId="47030F8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Sakārtot darbības prioritārā secībā.</w:t>
            </w:r>
          </w:p>
        </w:tc>
        <w:tc>
          <w:tcPr>
            <w:tcW w:w="341" w:type="pct"/>
            <w:tcBorders>
              <w:top w:val="single" w:sz="4" w:space="0" w:color="auto"/>
            </w:tcBorders>
            <w:shd w:val="clear" w:color="auto" w:fill="D9D9D9" w:themeFill="background1" w:themeFillShade="D9"/>
          </w:tcPr>
          <w:p w14:paraId="5B77B7E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1AD747E1"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val="restart"/>
            <w:tcBorders>
              <w:top w:val="single" w:sz="4" w:space="0" w:color="auto"/>
            </w:tcBorders>
          </w:tcPr>
          <w:p w14:paraId="4FED3B3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BBADAC4" w14:textId="77777777" w:rsidTr="00E56D89">
        <w:trPr>
          <w:trHeight w:val="221"/>
        </w:trPr>
        <w:tc>
          <w:tcPr>
            <w:tcW w:w="369" w:type="pct"/>
            <w:vMerge/>
          </w:tcPr>
          <w:p w14:paraId="1A916FBC" w14:textId="77777777" w:rsidR="0080473B" w:rsidRPr="00683101" w:rsidRDefault="0080473B" w:rsidP="00E56D89">
            <w:pPr>
              <w:jc w:val="both"/>
              <w:rPr>
                <w:rFonts w:ascii="Times New Roman" w:hAnsi="Times New Roman" w:cs="Times New Roman"/>
                <w:sz w:val="24"/>
              </w:rPr>
            </w:pPr>
          </w:p>
        </w:tc>
        <w:tc>
          <w:tcPr>
            <w:tcW w:w="2020" w:type="pct"/>
            <w:vMerge/>
          </w:tcPr>
          <w:p w14:paraId="58784042"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18461053"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52ED0CA7"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6B0B4DF7" w14:textId="77777777" w:rsidR="0080473B" w:rsidRPr="00683101" w:rsidRDefault="0080473B" w:rsidP="00E56D89">
            <w:pPr>
              <w:jc w:val="both"/>
              <w:rPr>
                <w:rFonts w:ascii="Times New Roman" w:hAnsi="Times New Roman" w:cs="Times New Roman"/>
                <w:sz w:val="24"/>
              </w:rPr>
            </w:pPr>
          </w:p>
        </w:tc>
      </w:tr>
      <w:tr w:rsidR="0080473B" w:rsidRPr="00683101" w14:paraId="4632FF10" w14:textId="77777777" w:rsidTr="00E56D89">
        <w:trPr>
          <w:trHeight w:val="641"/>
        </w:trPr>
        <w:tc>
          <w:tcPr>
            <w:tcW w:w="369" w:type="pct"/>
            <w:vMerge w:val="restart"/>
            <w:tcBorders>
              <w:top w:val="single" w:sz="4" w:space="0" w:color="auto"/>
            </w:tcBorders>
          </w:tcPr>
          <w:p w14:paraId="3A67698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2.2.3.</w:t>
            </w:r>
          </w:p>
        </w:tc>
        <w:tc>
          <w:tcPr>
            <w:tcW w:w="2020" w:type="pct"/>
            <w:vMerge w:val="restart"/>
            <w:tcBorders>
              <w:top w:val="single" w:sz="4" w:space="0" w:color="auto"/>
            </w:tcBorders>
          </w:tcPr>
          <w:p w14:paraId="2C48D942"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Nodrošināt efektīvu informācijas apriti.</w:t>
            </w:r>
          </w:p>
        </w:tc>
        <w:tc>
          <w:tcPr>
            <w:tcW w:w="341" w:type="pct"/>
            <w:tcBorders>
              <w:top w:val="single" w:sz="4" w:space="0" w:color="auto"/>
            </w:tcBorders>
            <w:shd w:val="clear" w:color="auto" w:fill="D9D9D9" w:themeFill="background1" w:themeFillShade="D9"/>
          </w:tcPr>
          <w:p w14:paraId="01C371B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41EDA6C3"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21" w:type="pct"/>
            <w:vMerge w:val="restart"/>
            <w:tcBorders>
              <w:top w:val="single" w:sz="4" w:space="0" w:color="auto"/>
            </w:tcBorders>
          </w:tcPr>
          <w:p w14:paraId="55234C4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EE78203" w14:textId="77777777" w:rsidTr="00E56D89">
        <w:trPr>
          <w:trHeight w:val="279"/>
        </w:trPr>
        <w:tc>
          <w:tcPr>
            <w:tcW w:w="369" w:type="pct"/>
            <w:vMerge/>
          </w:tcPr>
          <w:p w14:paraId="2D6FE187" w14:textId="77777777" w:rsidR="0080473B" w:rsidRPr="00683101" w:rsidRDefault="0080473B" w:rsidP="00E56D89">
            <w:pPr>
              <w:jc w:val="both"/>
              <w:rPr>
                <w:rFonts w:ascii="Times New Roman" w:hAnsi="Times New Roman" w:cs="Times New Roman"/>
                <w:sz w:val="24"/>
              </w:rPr>
            </w:pPr>
          </w:p>
        </w:tc>
        <w:tc>
          <w:tcPr>
            <w:tcW w:w="2020" w:type="pct"/>
            <w:vMerge/>
          </w:tcPr>
          <w:p w14:paraId="382BD448"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047B98A4"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149B6DD3"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29D0EB81"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1171151E" w14:textId="77777777" w:rsidTr="00E56D89">
        <w:trPr>
          <w:trHeight w:val="538"/>
        </w:trPr>
        <w:tc>
          <w:tcPr>
            <w:tcW w:w="369" w:type="pct"/>
            <w:vMerge w:val="restart"/>
            <w:tcBorders>
              <w:top w:val="single" w:sz="4" w:space="0" w:color="auto"/>
              <w:bottom w:val="single" w:sz="4" w:space="0" w:color="auto"/>
            </w:tcBorders>
          </w:tcPr>
          <w:p w14:paraId="2273983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2.2.4.</w:t>
            </w:r>
          </w:p>
        </w:tc>
        <w:tc>
          <w:tcPr>
            <w:tcW w:w="2020" w:type="pct"/>
            <w:vMerge w:val="restart"/>
            <w:tcBorders>
              <w:top w:val="single" w:sz="4" w:space="0" w:color="auto"/>
            </w:tcBorders>
          </w:tcPr>
          <w:p w14:paraId="47A42C42"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Apsvērt palīdzības lūgšanu.</w:t>
            </w:r>
          </w:p>
        </w:tc>
        <w:tc>
          <w:tcPr>
            <w:tcW w:w="341" w:type="pct"/>
            <w:tcBorders>
              <w:top w:val="single" w:sz="4" w:space="0" w:color="auto"/>
            </w:tcBorders>
            <w:shd w:val="clear" w:color="auto" w:fill="D9D9D9" w:themeFill="background1" w:themeFillShade="D9"/>
          </w:tcPr>
          <w:p w14:paraId="0042C07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BDF2D17" w14:textId="77777777" w:rsidR="0080473B" w:rsidRPr="00683101" w:rsidRDefault="0080473B" w:rsidP="00E56D89">
            <w:pPr>
              <w:ind w:left="116" w:right="244"/>
              <w:jc w:val="both"/>
              <w:rPr>
                <w:rFonts w:ascii="Times New Roman" w:hAnsi="Times New Roman" w:cs="Times New Roman"/>
                <w:sz w:val="24"/>
              </w:rPr>
            </w:pPr>
          </w:p>
        </w:tc>
        <w:tc>
          <w:tcPr>
            <w:tcW w:w="321" w:type="pct"/>
            <w:vMerge w:val="restart"/>
            <w:tcBorders>
              <w:top w:val="single" w:sz="4" w:space="0" w:color="auto"/>
            </w:tcBorders>
          </w:tcPr>
          <w:p w14:paraId="5BD18F3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5BC5BB2" w14:textId="77777777" w:rsidTr="00E56D89">
        <w:trPr>
          <w:trHeight w:val="135"/>
        </w:trPr>
        <w:tc>
          <w:tcPr>
            <w:tcW w:w="369" w:type="pct"/>
            <w:vMerge/>
            <w:tcBorders>
              <w:top w:val="single" w:sz="4" w:space="0" w:color="auto"/>
            </w:tcBorders>
          </w:tcPr>
          <w:p w14:paraId="3A43E056" w14:textId="77777777" w:rsidR="0080473B" w:rsidRPr="00683101" w:rsidRDefault="0080473B" w:rsidP="00E56D89">
            <w:pPr>
              <w:jc w:val="both"/>
              <w:rPr>
                <w:rFonts w:ascii="Times New Roman" w:hAnsi="Times New Roman" w:cs="Times New Roman"/>
                <w:sz w:val="24"/>
              </w:rPr>
            </w:pPr>
          </w:p>
        </w:tc>
        <w:tc>
          <w:tcPr>
            <w:tcW w:w="2020" w:type="pct"/>
            <w:vMerge/>
          </w:tcPr>
          <w:p w14:paraId="5902252C" w14:textId="77777777" w:rsidR="0080473B" w:rsidRPr="00683101" w:rsidRDefault="0080473B" w:rsidP="00E56D89">
            <w:pPr>
              <w:jc w:val="both"/>
              <w:rPr>
                <w:rFonts w:ascii="Times New Roman" w:hAnsi="Times New Roman" w:cs="Times New Roman"/>
                <w:sz w:val="24"/>
              </w:rPr>
            </w:pPr>
          </w:p>
        </w:tc>
        <w:tc>
          <w:tcPr>
            <w:tcW w:w="341" w:type="pct"/>
          </w:tcPr>
          <w:p w14:paraId="4258F255"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69558F8D" w14:textId="77777777" w:rsidR="0080473B" w:rsidRPr="00683101" w:rsidRDefault="0080473B" w:rsidP="00E56D89">
            <w:pPr>
              <w:jc w:val="both"/>
              <w:rPr>
                <w:rFonts w:ascii="Times New Roman" w:hAnsi="Times New Roman" w:cs="Times New Roman"/>
                <w:sz w:val="24"/>
              </w:rPr>
            </w:pPr>
          </w:p>
        </w:tc>
        <w:tc>
          <w:tcPr>
            <w:tcW w:w="321" w:type="pct"/>
            <w:vMerge/>
          </w:tcPr>
          <w:p w14:paraId="12710AEA" w14:textId="77777777" w:rsidR="0080473B" w:rsidRPr="00683101" w:rsidRDefault="0080473B" w:rsidP="00E56D89">
            <w:pPr>
              <w:jc w:val="both"/>
              <w:rPr>
                <w:rFonts w:ascii="Times New Roman" w:hAnsi="Times New Roman" w:cs="Times New Roman"/>
                <w:sz w:val="24"/>
              </w:rPr>
            </w:pPr>
          </w:p>
        </w:tc>
      </w:tr>
      <w:tr w:rsidR="0080473B" w:rsidRPr="00683101" w14:paraId="5952FFFA" w14:textId="77777777" w:rsidTr="00E56D89">
        <w:trPr>
          <w:trHeight w:val="624"/>
        </w:trPr>
        <w:tc>
          <w:tcPr>
            <w:tcW w:w="5000" w:type="pct"/>
            <w:gridSpan w:val="5"/>
            <w:shd w:val="clear" w:color="auto" w:fill="A6A6A6" w:themeFill="background1" w:themeFillShade="A6"/>
            <w:vAlign w:val="center"/>
          </w:tcPr>
          <w:p w14:paraId="7616875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2.3. apakštēma. “Gaiss–zeme” sadarbība</w:t>
            </w:r>
          </w:p>
        </w:tc>
      </w:tr>
      <w:tr w:rsidR="0080473B" w:rsidRPr="00683101" w14:paraId="4940D86D" w14:textId="77777777" w:rsidTr="00E56D89">
        <w:trPr>
          <w:trHeight w:val="597"/>
        </w:trPr>
        <w:tc>
          <w:tcPr>
            <w:tcW w:w="369" w:type="pct"/>
            <w:vMerge w:val="restart"/>
          </w:tcPr>
          <w:p w14:paraId="6032FEE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2.3.1.</w:t>
            </w:r>
          </w:p>
        </w:tc>
        <w:tc>
          <w:tcPr>
            <w:tcW w:w="2020" w:type="pct"/>
            <w:vMerge w:val="restart"/>
          </w:tcPr>
          <w:p w14:paraId="1F6998AB"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41" w:type="pct"/>
            <w:shd w:val="clear" w:color="auto" w:fill="D9D9D9" w:themeFill="background1" w:themeFillShade="D9"/>
          </w:tcPr>
          <w:p w14:paraId="3112AD2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48A0451" w14:textId="77777777" w:rsidR="0080473B" w:rsidRPr="00683101" w:rsidRDefault="0080473B" w:rsidP="00E56D89">
            <w:pPr>
              <w:ind w:left="116" w:right="244"/>
              <w:jc w:val="both"/>
              <w:rPr>
                <w:rFonts w:ascii="Times New Roman" w:hAnsi="Times New Roman" w:cs="Times New Roman"/>
                <w:sz w:val="24"/>
              </w:rPr>
            </w:pPr>
          </w:p>
        </w:tc>
        <w:tc>
          <w:tcPr>
            <w:tcW w:w="321" w:type="pct"/>
            <w:vMerge w:val="restart"/>
          </w:tcPr>
          <w:p w14:paraId="2DD46C0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B082B5E" w14:textId="77777777" w:rsidTr="00E56D89">
        <w:trPr>
          <w:trHeight w:val="153"/>
        </w:trPr>
        <w:tc>
          <w:tcPr>
            <w:tcW w:w="369" w:type="pct"/>
            <w:vMerge/>
            <w:tcBorders>
              <w:bottom w:val="single" w:sz="4" w:space="0" w:color="auto"/>
            </w:tcBorders>
          </w:tcPr>
          <w:p w14:paraId="57BBBAE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7FEA3BC"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5EDC3F6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2787582"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2240CD14" w14:textId="77777777" w:rsidR="0080473B" w:rsidRPr="00683101" w:rsidRDefault="0080473B" w:rsidP="00E56D89">
            <w:pPr>
              <w:jc w:val="both"/>
              <w:rPr>
                <w:rFonts w:ascii="Times New Roman" w:hAnsi="Times New Roman" w:cs="Times New Roman"/>
                <w:sz w:val="24"/>
              </w:rPr>
            </w:pPr>
          </w:p>
        </w:tc>
      </w:tr>
      <w:tr w:rsidR="0080473B" w:rsidRPr="00683101" w14:paraId="1959D929" w14:textId="77777777" w:rsidTr="00E56D89">
        <w:trPr>
          <w:trHeight w:val="625"/>
        </w:trPr>
        <w:tc>
          <w:tcPr>
            <w:tcW w:w="369" w:type="pct"/>
            <w:vMerge w:val="restart"/>
            <w:tcBorders>
              <w:top w:val="single" w:sz="4" w:space="0" w:color="auto"/>
            </w:tcBorders>
          </w:tcPr>
          <w:p w14:paraId="73748A5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2.3.2.</w:t>
            </w:r>
          </w:p>
        </w:tc>
        <w:tc>
          <w:tcPr>
            <w:tcW w:w="2020" w:type="pct"/>
            <w:vMerge w:val="restart"/>
            <w:tcBorders>
              <w:top w:val="single" w:sz="4" w:space="0" w:color="auto"/>
            </w:tcBorders>
          </w:tcPr>
          <w:p w14:paraId="58EC1999"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Palīdzēt pilotam.</w:t>
            </w:r>
          </w:p>
        </w:tc>
        <w:tc>
          <w:tcPr>
            <w:tcW w:w="341" w:type="pct"/>
            <w:tcBorders>
              <w:top w:val="single" w:sz="4" w:space="0" w:color="auto"/>
            </w:tcBorders>
            <w:shd w:val="clear" w:color="auto" w:fill="D9D9D9" w:themeFill="background1" w:themeFillShade="D9"/>
          </w:tcPr>
          <w:p w14:paraId="749EF54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113541F9"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Pilota darba slodze</w:t>
            </w:r>
          </w:p>
          <w:p w14:paraId="4330AD8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instrukcijas, informācija, atbalsts, cilvēka faktori u. c.</w:t>
            </w:r>
          </w:p>
        </w:tc>
        <w:tc>
          <w:tcPr>
            <w:tcW w:w="321" w:type="pct"/>
            <w:vMerge w:val="restart"/>
            <w:tcBorders>
              <w:top w:val="single" w:sz="4" w:space="0" w:color="auto"/>
            </w:tcBorders>
          </w:tcPr>
          <w:p w14:paraId="3D7DACC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87770C5" w14:textId="77777777" w:rsidTr="00E56D89">
        <w:trPr>
          <w:trHeight w:val="339"/>
        </w:trPr>
        <w:tc>
          <w:tcPr>
            <w:tcW w:w="369" w:type="pct"/>
            <w:vMerge/>
            <w:tcBorders>
              <w:bottom w:val="single" w:sz="12" w:space="0" w:color="auto"/>
            </w:tcBorders>
          </w:tcPr>
          <w:p w14:paraId="26ECBA5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62B530CF"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5C1E5E8C"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41E098A"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5F609D17"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34F292E6" w14:textId="77777777" w:rsidTr="00E56D89">
        <w:trPr>
          <w:trHeight w:val="737"/>
        </w:trPr>
        <w:tc>
          <w:tcPr>
            <w:tcW w:w="5000" w:type="pct"/>
            <w:gridSpan w:val="5"/>
            <w:shd w:val="clear" w:color="auto" w:fill="auto"/>
            <w:vAlign w:val="center"/>
          </w:tcPr>
          <w:p w14:paraId="392E013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80473B" w:rsidRPr="00683101" w14:paraId="137D9250" w14:textId="77777777" w:rsidTr="00E56D89">
        <w:trPr>
          <w:trHeight w:val="625"/>
        </w:trPr>
        <w:tc>
          <w:tcPr>
            <w:tcW w:w="5000" w:type="pct"/>
            <w:gridSpan w:val="5"/>
            <w:shd w:val="clear" w:color="auto" w:fill="A6A6A6" w:themeFill="background1" w:themeFillShade="A6"/>
            <w:vAlign w:val="center"/>
          </w:tcPr>
          <w:p w14:paraId="58FA403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80473B" w:rsidRPr="00683101" w14:paraId="58F3A49A" w14:textId="77777777" w:rsidTr="00E56D89">
        <w:trPr>
          <w:trHeight w:val="537"/>
        </w:trPr>
        <w:tc>
          <w:tcPr>
            <w:tcW w:w="369" w:type="pct"/>
            <w:vMerge w:val="restart"/>
          </w:tcPr>
          <w:p w14:paraId="5362B9D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3.1.1.</w:t>
            </w:r>
          </w:p>
        </w:tc>
        <w:tc>
          <w:tcPr>
            <w:tcW w:w="2020" w:type="pct"/>
            <w:vMerge w:val="restart"/>
          </w:tcPr>
          <w:p w14:paraId="0D8132F9"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41" w:type="pct"/>
            <w:shd w:val="clear" w:color="auto" w:fill="D9D9D9" w:themeFill="background1" w:themeFillShade="D9"/>
          </w:tcPr>
          <w:p w14:paraId="308D2C3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2E5DE7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21" w:type="pct"/>
            <w:vMerge w:val="restart"/>
          </w:tcPr>
          <w:p w14:paraId="37948D0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1194B71" w14:textId="77777777" w:rsidTr="00C97751">
        <w:trPr>
          <w:trHeight w:val="2469"/>
        </w:trPr>
        <w:tc>
          <w:tcPr>
            <w:tcW w:w="369" w:type="pct"/>
            <w:vMerge/>
          </w:tcPr>
          <w:p w14:paraId="15FE9E56" w14:textId="77777777" w:rsidR="0080473B" w:rsidRPr="00683101" w:rsidRDefault="0080473B" w:rsidP="00E56D89">
            <w:pPr>
              <w:jc w:val="both"/>
              <w:rPr>
                <w:rFonts w:ascii="Times New Roman" w:hAnsi="Times New Roman" w:cs="Times New Roman"/>
                <w:sz w:val="24"/>
              </w:rPr>
            </w:pPr>
          </w:p>
        </w:tc>
        <w:tc>
          <w:tcPr>
            <w:tcW w:w="2020" w:type="pct"/>
            <w:vMerge/>
          </w:tcPr>
          <w:p w14:paraId="640CFC6B"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613C710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66C929C7" w14:textId="77777777" w:rsidR="0080473B" w:rsidRPr="00683101" w:rsidRDefault="0080473B" w:rsidP="00E56D89">
            <w:pPr>
              <w:jc w:val="both"/>
              <w:rPr>
                <w:rFonts w:ascii="Times New Roman" w:hAnsi="Times New Roman" w:cs="Times New Roman"/>
                <w:sz w:val="24"/>
              </w:rPr>
            </w:pPr>
          </w:p>
        </w:tc>
        <w:tc>
          <w:tcPr>
            <w:tcW w:w="321" w:type="pct"/>
            <w:vMerge/>
          </w:tcPr>
          <w:p w14:paraId="4E54AA62" w14:textId="77777777" w:rsidR="0080473B" w:rsidRPr="00683101" w:rsidRDefault="0080473B" w:rsidP="00E56D89">
            <w:pPr>
              <w:jc w:val="both"/>
              <w:rPr>
                <w:rFonts w:ascii="Times New Roman" w:hAnsi="Times New Roman" w:cs="Times New Roman"/>
                <w:sz w:val="24"/>
              </w:rPr>
            </w:pPr>
          </w:p>
        </w:tc>
      </w:tr>
      <w:tr w:rsidR="0080473B" w:rsidRPr="00683101" w14:paraId="7DB23598" w14:textId="77777777" w:rsidTr="00E56D89">
        <w:trPr>
          <w:trHeight w:val="624"/>
        </w:trPr>
        <w:tc>
          <w:tcPr>
            <w:tcW w:w="5000" w:type="pct"/>
            <w:gridSpan w:val="5"/>
            <w:shd w:val="clear" w:color="auto" w:fill="A6A6A6" w:themeFill="background1" w:themeFillShade="A6"/>
            <w:vAlign w:val="center"/>
          </w:tcPr>
          <w:p w14:paraId="626FFFB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ABES 3.2. apakštēma. Radiosakaru atteice</w:t>
            </w:r>
          </w:p>
        </w:tc>
      </w:tr>
      <w:tr w:rsidR="0080473B" w:rsidRPr="00683101" w14:paraId="57DE42DA" w14:textId="77777777" w:rsidTr="00E56D89">
        <w:trPr>
          <w:trHeight w:val="460"/>
        </w:trPr>
        <w:tc>
          <w:tcPr>
            <w:tcW w:w="369" w:type="pct"/>
            <w:vMerge w:val="restart"/>
          </w:tcPr>
          <w:p w14:paraId="38BEFCCF"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APS ABES 3.2.1.</w:t>
            </w:r>
          </w:p>
        </w:tc>
        <w:tc>
          <w:tcPr>
            <w:tcW w:w="2020" w:type="pct"/>
            <w:vMerge w:val="restart"/>
          </w:tcPr>
          <w:p w14:paraId="11F55CF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procedūras, ko pilots ievēro, kad saskaras ar pilnīgu vai daļēju radiosakaru atteici.</w:t>
            </w:r>
          </w:p>
        </w:tc>
        <w:tc>
          <w:tcPr>
            <w:tcW w:w="341" w:type="pct"/>
            <w:shd w:val="clear" w:color="auto" w:fill="D9D9D9" w:themeFill="background1" w:themeFillShade="D9"/>
          </w:tcPr>
          <w:p w14:paraId="0CFBC89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324C3648" w14:textId="77777777" w:rsidR="0080473B" w:rsidRPr="00683101" w:rsidRDefault="0080473B" w:rsidP="00E56D89">
            <w:pPr>
              <w:shd w:val="clear" w:color="auto" w:fill="FF9999"/>
              <w:ind w:left="116" w:right="244"/>
              <w:jc w:val="both"/>
              <w:rPr>
                <w:rFonts w:ascii="Times New Roman" w:hAnsi="Times New Roman" w:cs="Times New Roman"/>
                <w:iCs/>
                <w:noProof/>
                <w:sz w:val="24"/>
                <w:szCs w:val="24"/>
              </w:rPr>
            </w:pPr>
            <w:r>
              <w:rPr>
                <w:rFonts w:ascii="Times New Roman" w:hAnsi="Times New Roman"/>
                <w:i/>
                <w:iCs/>
                <w:sz w:val="24"/>
              </w:rPr>
              <w:t>ICAO</w:t>
            </w:r>
            <w:r>
              <w:rPr>
                <w:rFonts w:ascii="Times New Roman" w:hAnsi="Times New Roman"/>
                <w:sz w:val="24"/>
              </w:rPr>
              <w:t xml:space="preserve"> dok. Nr. 7030</w:t>
            </w:r>
          </w:p>
          <w:p w14:paraId="30CB3CAD" w14:textId="77777777" w:rsidR="0080473B" w:rsidRPr="00683101" w:rsidRDefault="0080473B" w:rsidP="00E56D89">
            <w:pPr>
              <w:ind w:left="116" w:right="244"/>
              <w:jc w:val="both"/>
              <w:rPr>
                <w:rFonts w:ascii="Times New Roman" w:hAnsi="Times New Roman" w:cs="Times New Roman"/>
                <w:i/>
                <w:noProof/>
                <w:sz w:val="24"/>
                <w:szCs w:val="24"/>
              </w:rPr>
            </w:pPr>
            <w:r>
              <w:rPr>
                <w:rFonts w:ascii="Times New Roman" w:hAnsi="Times New Roman"/>
                <w:i/>
                <w:sz w:val="24"/>
              </w:rPr>
              <w:t>Neobligātais saturs: militārās procedūras</w:t>
            </w:r>
          </w:p>
        </w:tc>
        <w:tc>
          <w:tcPr>
            <w:tcW w:w="321" w:type="pct"/>
            <w:vMerge w:val="restart"/>
          </w:tcPr>
          <w:p w14:paraId="7FE38E7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F3E380A" w14:textId="77777777" w:rsidTr="00E56D89">
        <w:trPr>
          <w:trHeight w:val="200"/>
        </w:trPr>
        <w:tc>
          <w:tcPr>
            <w:tcW w:w="369" w:type="pct"/>
            <w:vMerge/>
            <w:tcBorders>
              <w:bottom w:val="single" w:sz="4" w:space="0" w:color="auto"/>
            </w:tcBorders>
          </w:tcPr>
          <w:p w14:paraId="04B77F5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E9CCD6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30819781"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69DFF95"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26630186" w14:textId="77777777" w:rsidR="0080473B" w:rsidRPr="00683101" w:rsidRDefault="0080473B" w:rsidP="00E56D89">
            <w:pPr>
              <w:jc w:val="both"/>
              <w:rPr>
                <w:rFonts w:ascii="Times New Roman" w:hAnsi="Times New Roman" w:cs="Times New Roman"/>
                <w:sz w:val="24"/>
              </w:rPr>
            </w:pPr>
          </w:p>
        </w:tc>
      </w:tr>
      <w:tr w:rsidR="0080473B" w:rsidRPr="00683101" w14:paraId="2D4A5014" w14:textId="77777777" w:rsidTr="00E56D89">
        <w:trPr>
          <w:trHeight w:val="573"/>
        </w:trPr>
        <w:tc>
          <w:tcPr>
            <w:tcW w:w="369" w:type="pct"/>
            <w:vMerge w:val="restart"/>
            <w:tcBorders>
              <w:top w:val="single" w:sz="4" w:space="0" w:color="auto"/>
            </w:tcBorders>
          </w:tcPr>
          <w:p w14:paraId="50F8A09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3.2.2.</w:t>
            </w:r>
          </w:p>
        </w:tc>
        <w:tc>
          <w:tcPr>
            <w:tcW w:w="2020" w:type="pct"/>
            <w:vMerge w:val="restart"/>
            <w:tcBorders>
              <w:top w:val="single" w:sz="4" w:space="0" w:color="auto"/>
            </w:tcBorders>
          </w:tcPr>
          <w:p w14:paraId="6D367DB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41" w:type="pct"/>
            <w:tcBorders>
              <w:top w:val="single" w:sz="4" w:space="0" w:color="auto"/>
            </w:tcBorders>
            <w:shd w:val="clear" w:color="auto" w:fill="D9D9D9" w:themeFill="background1" w:themeFillShade="D9"/>
          </w:tcPr>
          <w:p w14:paraId="5E82287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257BD5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ilgstošs sakaru zudums</w:t>
            </w:r>
          </w:p>
        </w:tc>
        <w:tc>
          <w:tcPr>
            <w:tcW w:w="321" w:type="pct"/>
            <w:vMerge w:val="restart"/>
            <w:tcBorders>
              <w:top w:val="single" w:sz="4" w:space="0" w:color="auto"/>
            </w:tcBorders>
          </w:tcPr>
          <w:p w14:paraId="3B07977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AE62C75" w14:textId="77777777" w:rsidTr="00E56D89">
        <w:trPr>
          <w:trHeight w:val="96"/>
        </w:trPr>
        <w:tc>
          <w:tcPr>
            <w:tcW w:w="369" w:type="pct"/>
            <w:vMerge/>
          </w:tcPr>
          <w:p w14:paraId="16EECA50" w14:textId="77777777" w:rsidR="0080473B" w:rsidRPr="00683101" w:rsidRDefault="0080473B" w:rsidP="00E56D89">
            <w:pPr>
              <w:jc w:val="both"/>
              <w:rPr>
                <w:rFonts w:ascii="Times New Roman" w:hAnsi="Times New Roman" w:cs="Times New Roman"/>
                <w:sz w:val="24"/>
              </w:rPr>
            </w:pPr>
          </w:p>
        </w:tc>
        <w:tc>
          <w:tcPr>
            <w:tcW w:w="2020" w:type="pct"/>
            <w:vMerge/>
          </w:tcPr>
          <w:p w14:paraId="61D417A2"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209B8103"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8B11DCB" w14:textId="77777777" w:rsidR="0080473B" w:rsidRPr="00683101" w:rsidRDefault="0080473B" w:rsidP="00E56D89">
            <w:pPr>
              <w:jc w:val="both"/>
              <w:rPr>
                <w:rFonts w:ascii="Times New Roman" w:hAnsi="Times New Roman" w:cs="Times New Roman"/>
                <w:sz w:val="24"/>
              </w:rPr>
            </w:pPr>
          </w:p>
        </w:tc>
        <w:tc>
          <w:tcPr>
            <w:tcW w:w="321" w:type="pct"/>
            <w:vMerge/>
          </w:tcPr>
          <w:p w14:paraId="0DD0B616"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53CE0239" w14:textId="77777777" w:rsidTr="00E56D89">
        <w:trPr>
          <w:trHeight w:val="624"/>
        </w:trPr>
        <w:tc>
          <w:tcPr>
            <w:tcW w:w="5000" w:type="pct"/>
            <w:gridSpan w:val="5"/>
            <w:shd w:val="clear" w:color="auto" w:fill="A6A6A6" w:themeFill="background1" w:themeFillShade="A6"/>
            <w:vAlign w:val="center"/>
          </w:tcPr>
          <w:p w14:paraId="0B443C6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3.3. apakštēma. Nelikumīga iejaukšanās un spridzināšanas draudi gaisa kuģos</w:t>
            </w:r>
          </w:p>
        </w:tc>
      </w:tr>
      <w:tr w:rsidR="0080473B" w:rsidRPr="00683101" w14:paraId="50EC1475" w14:textId="77777777" w:rsidTr="00E56D89">
        <w:trPr>
          <w:trHeight w:val="487"/>
        </w:trPr>
        <w:tc>
          <w:tcPr>
            <w:tcW w:w="369" w:type="pct"/>
            <w:vMerge w:val="restart"/>
          </w:tcPr>
          <w:p w14:paraId="213837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3.3.1.</w:t>
            </w:r>
          </w:p>
        </w:tc>
        <w:tc>
          <w:tcPr>
            <w:tcW w:w="2020" w:type="pct"/>
            <w:vMerge w:val="restart"/>
          </w:tcPr>
          <w:p w14:paraId="04B5E77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ATC</w:t>
            </w:r>
            <w:r>
              <w:rPr>
                <w:rFonts w:ascii="Times New Roman" w:hAnsi="Times New Roman"/>
                <w:sz w:val="24"/>
              </w:rPr>
              <w:t xml:space="preserve"> procedūras, kas saistītas ar nelikumīgu iejaukšanos un spridzināšanas draudiem lidaparātos.</w:t>
            </w:r>
          </w:p>
        </w:tc>
        <w:tc>
          <w:tcPr>
            <w:tcW w:w="341" w:type="pct"/>
            <w:shd w:val="clear" w:color="auto" w:fill="D9D9D9" w:themeFill="background1" w:themeFillShade="D9"/>
          </w:tcPr>
          <w:p w14:paraId="517DA26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5BCB87DB" w14:textId="77777777" w:rsidR="0080473B" w:rsidRPr="00683101" w:rsidRDefault="0080473B" w:rsidP="00E56D89">
            <w:pPr>
              <w:ind w:left="116"/>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21" w:type="pct"/>
            <w:vMerge w:val="restart"/>
          </w:tcPr>
          <w:p w14:paraId="2A27B8D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683C81B" w14:textId="77777777" w:rsidTr="00E56D89">
        <w:trPr>
          <w:trHeight w:val="153"/>
        </w:trPr>
        <w:tc>
          <w:tcPr>
            <w:tcW w:w="369" w:type="pct"/>
            <w:vMerge/>
          </w:tcPr>
          <w:p w14:paraId="0BD9B75B" w14:textId="77777777" w:rsidR="0080473B" w:rsidRPr="00683101" w:rsidRDefault="0080473B" w:rsidP="00E56D89">
            <w:pPr>
              <w:jc w:val="both"/>
              <w:rPr>
                <w:rFonts w:ascii="Times New Roman" w:hAnsi="Times New Roman" w:cs="Times New Roman"/>
                <w:sz w:val="24"/>
              </w:rPr>
            </w:pPr>
          </w:p>
        </w:tc>
        <w:tc>
          <w:tcPr>
            <w:tcW w:w="2020" w:type="pct"/>
            <w:vMerge/>
          </w:tcPr>
          <w:p w14:paraId="3A5BD249" w14:textId="77777777" w:rsidR="0080473B" w:rsidRPr="00683101" w:rsidRDefault="0080473B" w:rsidP="00E56D89">
            <w:pPr>
              <w:jc w:val="both"/>
              <w:rPr>
                <w:rFonts w:ascii="Times New Roman" w:hAnsi="Times New Roman" w:cs="Times New Roman"/>
                <w:sz w:val="24"/>
              </w:rPr>
            </w:pPr>
          </w:p>
        </w:tc>
        <w:tc>
          <w:tcPr>
            <w:tcW w:w="341" w:type="pct"/>
          </w:tcPr>
          <w:p w14:paraId="6F9F0525"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42955959" w14:textId="77777777" w:rsidR="0080473B" w:rsidRPr="00683101" w:rsidRDefault="0080473B" w:rsidP="00E56D89">
            <w:pPr>
              <w:jc w:val="both"/>
              <w:rPr>
                <w:rFonts w:ascii="Times New Roman" w:hAnsi="Times New Roman" w:cs="Times New Roman"/>
                <w:sz w:val="24"/>
              </w:rPr>
            </w:pPr>
          </w:p>
        </w:tc>
        <w:tc>
          <w:tcPr>
            <w:tcW w:w="321" w:type="pct"/>
            <w:vMerge/>
          </w:tcPr>
          <w:p w14:paraId="76917D60" w14:textId="77777777" w:rsidR="0080473B" w:rsidRPr="00683101" w:rsidRDefault="0080473B" w:rsidP="00E56D89">
            <w:pPr>
              <w:jc w:val="both"/>
              <w:rPr>
                <w:rFonts w:ascii="Times New Roman" w:hAnsi="Times New Roman" w:cs="Times New Roman"/>
                <w:sz w:val="24"/>
              </w:rPr>
            </w:pPr>
          </w:p>
        </w:tc>
      </w:tr>
      <w:tr w:rsidR="0080473B" w:rsidRPr="00683101" w14:paraId="5358601D" w14:textId="77777777" w:rsidTr="00E56D89">
        <w:trPr>
          <w:trHeight w:val="624"/>
        </w:trPr>
        <w:tc>
          <w:tcPr>
            <w:tcW w:w="5000" w:type="pct"/>
            <w:gridSpan w:val="5"/>
            <w:shd w:val="clear" w:color="auto" w:fill="A6A6A6" w:themeFill="background1" w:themeFillShade="A6"/>
            <w:vAlign w:val="center"/>
          </w:tcPr>
          <w:p w14:paraId="48A093F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80473B" w:rsidRPr="00683101" w14:paraId="62553FF0" w14:textId="77777777" w:rsidTr="00E56D89">
        <w:trPr>
          <w:trHeight w:val="443"/>
        </w:trPr>
        <w:tc>
          <w:tcPr>
            <w:tcW w:w="369" w:type="pct"/>
            <w:vMerge w:val="restart"/>
          </w:tcPr>
          <w:p w14:paraId="006C110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3.4.1.</w:t>
            </w:r>
          </w:p>
        </w:tc>
        <w:tc>
          <w:tcPr>
            <w:tcW w:w="2020" w:type="pct"/>
            <w:vMerge w:val="restart"/>
          </w:tcPr>
          <w:p w14:paraId="4CD600E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Piemērot procedūras, kas paredzētas gadījumiem, kad lidaparāts ir nomaldījies.</w:t>
            </w:r>
          </w:p>
        </w:tc>
        <w:tc>
          <w:tcPr>
            <w:tcW w:w="341" w:type="pct"/>
            <w:shd w:val="clear" w:color="auto" w:fill="D9D9D9" w:themeFill="background1" w:themeFillShade="D9"/>
          </w:tcPr>
          <w:p w14:paraId="48EC683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066FF4A"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A5C96A4"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21" w:type="pct"/>
            <w:vMerge w:val="restart"/>
          </w:tcPr>
          <w:p w14:paraId="4D0C0CD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5C0D63E" w14:textId="77777777" w:rsidTr="00E56D89">
        <w:trPr>
          <w:trHeight w:val="153"/>
        </w:trPr>
        <w:tc>
          <w:tcPr>
            <w:tcW w:w="369" w:type="pct"/>
            <w:vMerge/>
            <w:tcBorders>
              <w:bottom w:val="single" w:sz="4" w:space="0" w:color="auto"/>
            </w:tcBorders>
          </w:tcPr>
          <w:p w14:paraId="7B82BDFD"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1BF9103"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0D2B14E8"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8CDC293"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18AE6762" w14:textId="77777777" w:rsidR="0080473B" w:rsidRPr="00683101" w:rsidRDefault="0080473B" w:rsidP="00E56D89">
            <w:pPr>
              <w:jc w:val="both"/>
              <w:rPr>
                <w:rFonts w:ascii="Times New Roman" w:hAnsi="Times New Roman" w:cs="Times New Roman"/>
                <w:sz w:val="24"/>
              </w:rPr>
            </w:pPr>
          </w:p>
        </w:tc>
      </w:tr>
      <w:tr w:rsidR="0080473B" w:rsidRPr="00683101" w14:paraId="00630CD7" w14:textId="77777777" w:rsidTr="00E56D89">
        <w:trPr>
          <w:trHeight w:val="447"/>
        </w:trPr>
        <w:tc>
          <w:tcPr>
            <w:tcW w:w="369" w:type="pct"/>
            <w:vMerge w:val="restart"/>
            <w:tcBorders>
              <w:top w:val="single" w:sz="4" w:space="0" w:color="auto"/>
            </w:tcBorders>
          </w:tcPr>
          <w:p w14:paraId="01E7F8D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3.4.2.</w:t>
            </w:r>
          </w:p>
        </w:tc>
        <w:tc>
          <w:tcPr>
            <w:tcW w:w="2020" w:type="pct"/>
            <w:vMerge w:val="restart"/>
            <w:tcBorders>
              <w:top w:val="single" w:sz="4" w:space="0" w:color="auto"/>
            </w:tcBorders>
          </w:tcPr>
          <w:p w14:paraId="3B4234B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Piemērot procedūras neidentificēta lidaparāta gadījumā.</w:t>
            </w:r>
          </w:p>
        </w:tc>
        <w:tc>
          <w:tcPr>
            <w:tcW w:w="341" w:type="pct"/>
            <w:tcBorders>
              <w:top w:val="single" w:sz="4" w:space="0" w:color="auto"/>
            </w:tcBorders>
            <w:shd w:val="clear" w:color="auto" w:fill="D9D9D9" w:themeFill="background1" w:themeFillShade="D9"/>
          </w:tcPr>
          <w:p w14:paraId="75EDE7F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42E8CD24"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21" w:type="pct"/>
            <w:vMerge w:val="restart"/>
            <w:tcBorders>
              <w:top w:val="single" w:sz="4" w:space="0" w:color="auto"/>
            </w:tcBorders>
          </w:tcPr>
          <w:p w14:paraId="7812B2D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C9986A8" w14:textId="77777777" w:rsidTr="00E56D89">
        <w:trPr>
          <w:trHeight w:val="373"/>
        </w:trPr>
        <w:tc>
          <w:tcPr>
            <w:tcW w:w="369" w:type="pct"/>
            <w:vMerge/>
          </w:tcPr>
          <w:p w14:paraId="72F052F8" w14:textId="77777777" w:rsidR="0080473B" w:rsidRPr="00683101" w:rsidRDefault="0080473B" w:rsidP="00E56D89">
            <w:pPr>
              <w:jc w:val="both"/>
              <w:rPr>
                <w:rFonts w:ascii="Times New Roman" w:hAnsi="Times New Roman" w:cs="Times New Roman"/>
                <w:sz w:val="24"/>
              </w:rPr>
            </w:pPr>
          </w:p>
        </w:tc>
        <w:tc>
          <w:tcPr>
            <w:tcW w:w="2020" w:type="pct"/>
            <w:vMerge/>
          </w:tcPr>
          <w:p w14:paraId="08ABDD26" w14:textId="77777777" w:rsidR="0080473B" w:rsidRPr="00683101" w:rsidRDefault="0080473B" w:rsidP="00E56D89">
            <w:pPr>
              <w:jc w:val="both"/>
              <w:rPr>
                <w:rFonts w:ascii="Times New Roman" w:hAnsi="Times New Roman" w:cs="Times New Roman"/>
                <w:sz w:val="24"/>
              </w:rPr>
            </w:pPr>
          </w:p>
        </w:tc>
        <w:tc>
          <w:tcPr>
            <w:tcW w:w="341" w:type="pct"/>
          </w:tcPr>
          <w:p w14:paraId="444FAFA1"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40118F80" w14:textId="77777777" w:rsidR="0080473B" w:rsidRPr="00683101" w:rsidRDefault="0080473B" w:rsidP="00E56D89">
            <w:pPr>
              <w:jc w:val="both"/>
              <w:rPr>
                <w:rFonts w:ascii="Times New Roman" w:hAnsi="Times New Roman" w:cs="Times New Roman"/>
                <w:sz w:val="24"/>
              </w:rPr>
            </w:pPr>
          </w:p>
        </w:tc>
        <w:tc>
          <w:tcPr>
            <w:tcW w:w="321" w:type="pct"/>
            <w:vMerge/>
          </w:tcPr>
          <w:p w14:paraId="7CBAFD6F" w14:textId="77777777" w:rsidR="0080473B" w:rsidRPr="00683101" w:rsidRDefault="0080473B" w:rsidP="00E56D89">
            <w:pPr>
              <w:jc w:val="both"/>
              <w:rPr>
                <w:rFonts w:ascii="Times New Roman" w:hAnsi="Times New Roman" w:cs="Times New Roman"/>
                <w:sz w:val="24"/>
              </w:rPr>
            </w:pPr>
          </w:p>
        </w:tc>
      </w:tr>
      <w:tr w:rsidR="0080473B" w:rsidRPr="00683101" w14:paraId="7343A1B7" w14:textId="77777777" w:rsidTr="00E56D89">
        <w:trPr>
          <w:trHeight w:val="624"/>
        </w:trPr>
        <w:tc>
          <w:tcPr>
            <w:tcW w:w="5000" w:type="pct"/>
            <w:gridSpan w:val="5"/>
            <w:shd w:val="clear" w:color="auto" w:fill="A6A6A6" w:themeFill="background1" w:themeFillShade="A6"/>
            <w:vAlign w:val="center"/>
          </w:tcPr>
          <w:p w14:paraId="18CFB44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3.5. apakštēma. Novirzīšanās</w:t>
            </w:r>
          </w:p>
        </w:tc>
      </w:tr>
      <w:tr w:rsidR="0080473B" w:rsidRPr="00683101" w14:paraId="314DC132" w14:textId="77777777" w:rsidTr="00E56D89">
        <w:trPr>
          <w:trHeight w:val="460"/>
        </w:trPr>
        <w:tc>
          <w:tcPr>
            <w:tcW w:w="369" w:type="pct"/>
            <w:vMerge w:val="restart"/>
          </w:tcPr>
          <w:p w14:paraId="049FE3D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3.5.1.</w:t>
            </w:r>
          </w:p>
        </w:tc>
        <w:tc>
          <w:tcPr>
            <w:tcW w:w="2020" w:type="pct"/>
            <w:vMerge w:val="restart"/>
          </w:tcPr>
          <w:p w14:paraId="04F47A6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Nodrošināt navigācijas palīdzību lidaparātam, kas tiek novirzīts ārkārtas situācijā.</w:t>
            </w:r>
          </w:p>
        </w:tc>
        <w:tc>
          <w:tcPr>
            <w:tcW w:w="341" w:type="pct"/>
            <w:shd w:val="clear" w:color="auto" w:fill="D9D9D9" w:themeFill="background1" w:themeFillShade="D9"/>
          </w:tcPr>
          <w:p w14:paraId="3208D6A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18207E19"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Treks/kurss, attālums, cita navigācijas palīdzība</w:t>
            </w:r>
          </w:p>
          <w:p w14:paraId="319230F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tuvākais piemērotākais lidlauks</w:t>
            </w:r>
          </w:p>
        </w:tc>
        <w:tc>
          <w:tcPr>
            <w:tcW w:w="321" w:type="pct"/>
            <w:vMerge w:val="restart"/>
          </w:tcPr>
          <w:p w14:paraId="506E44A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8C954C7" w14:textId="77777777" w:rsidTr="00E56D89">
        <w:trPr>
          <w:trHeight w:val="312"/>
        </w:trPr>
        <w:tc>
          <w:tcPr>
            <w:tcW w:w="369" w:type="pct"/>
            <w:vMerge/>
          </w:tcPr>
          <w:p w14:paraId="0EF969EB" w14:textId="77777777" w:rsidR="0080473B" w:rsidRPr="00683101" w:rsidRDefault="0080473B" w:rsidP="00E56D89">
            <w:pPr>
              <w:jc w:val="both"/>
              <w:rPr>
                <w:rFonts w:ascii="Times New Roman" w:hAnsi="Times New Roman" w:cs="Times New Roman"/>
                <w:sz w:val="24"/>
              </w:rPr>
            </w:pPr>
          </w:p>
        </w:tc>
        <w:tc>
          <w:tcPr>
            <w:tcW w:w="2020" w:type="pct"/>
            <w:vMerge/>
          </w:tcPr>
          <w:p w14:paraId="11610C2E" w14:textId="77777777" w:rsidR="0080473B" w:rsidRPr="00683101" w:rsidRDefault="0080473B" w:rsidP="00E56D89">
            <w:pPr>
              <w:jc w:val="both"/>
              <w:rPr>
                <w:rFonts w:ascii="Times New Roman" w:hAnsi="Times New Roman" w:cs="Times New Roman"/>
                <w:sz w:val="24"/>
              </w:rPr>
            </w:pPr>
          </w:p>
        </w:tc>
        <w:tc>
          <w:tcPr>
            <w:tcW w:w="341" w:type="pct"/>
          </w:tcPr>
          <w:p w14:paraId="531CEFD7"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1829EE9D" w14:textId="77777777" w:rsidR="0080473B" w:rsidRPr="00683101" w:rsidRDefault="0080473B" w:rsidP="00E56D89">
            <w:pPr>
              <w:jc w:val="both"/>
              <w:rPr>
                <w:rFonts w:ascii="Times New Roman" w:hAnsi="Times New Roman" w:cs="Times New Roman"/>
                <w:sz w:val="24"/>
              </w:rPr>
            </w:pPr>
          </w:p>
        </w:tc>
        <w:tc>
          <w:tcPr>
            <w:tcW w:w="321" w:type="pct"/>
            <w:vMerge/>
          </w:tcPr>
          <w:p w14:paraId="1BB3B8E8" w14:textId="77777777" w:rsidR="0080473B" w:rsidRPr="00683101" w:rsidRDefault="0080473B" w:rsidP="00E56D89">
            <w:pPr>
              <w:jc w:val="both"/>
              <w:rPr>
                <w:rFonts w:ascii="Times New Roman" w:hAnsi="Times New Roman" w:cs="Times New Roman"/>
                <w:sz w:val="24"/>
              </w:rPr>
            </w:pPr>
          </w:p>
        </w:tc>
      </w:tr>
      <w:tr w:rsidR="0080473B" w:rsidRPr="00683101" w14:paraId="53F21CDE" w14:textId="77777777" w:rsidTr="00E56D89">
        <w:trPr>
          <w:trHeight w:val="624"/>
        </w:trPr>
        <w:tc>
          <w:tcPr>
            <w:tcW w:w="5000" w:type="pct"/>
            <w:gridSpan w:val="5"/>
            <w:shd w:val="clear" w:color="auto" w:fill="A6A6A6" w:themeFill="background1" w:themeFillShade="A6"/>
            <w:vAlign w:val="center"/>
          </w:tcPr>
          <w:p w14:paraId="3EC62E7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3.6. apakštēma. Transpondera atteice</w:t>
            </w:r>
          </w:p>
        </w:tc>
      </w:tr>
      <w:tr w:rsidR="0080473B" w:rsidRPr="00683101" w14:paraId="6321FA41" w14:textId="77777777" w:rsidTr="00E56D89">
        <w:trPr>
          <w:trHeight w:val="485"/>
        </w:trPr>
        <w:tc>
          <w:tcPr>
            <w:tcW w:w="369" w:type="pct"/>
            <w:vMerge w:val="restart"/>
          </w:tcPr>
          <w:p w14:paraId="0A4A57F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ABES 3.6.1.</w:t>
            </w:r>
          </w:p>
        </w:tc>
        <w:tc>
          <w:tcPr>
            <w:tcW w:w="2020" w:type="pct"/>
            <w:vMerge w:val="restart"/>
          </w:tcPr>
          <w:p w14:paraId="611DD7C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Piemērot procedūras </w:t>
            </w:r>
            <w:r>
              <w:rPr>
                <w:rFonts w:ascii="Times New Roman" w:hAnsi="Times New Roman"/>
                <w:i/>
                <w:iCs/>
                <w:sz w:val="24"/>
              </w:rPr>
              <w:t>SSR</w:t>
            </w:r>
            <w:r>
              <w:rPr>
                <w:rFonts w:ascii="Times New Roman" w:hAnsi="Times New Roman"/>
                <w:sz w:val="24"/>
              </w:rPr>
              <w:t xml:space="preserve"> transpondera atteices gadījumā.</w:t>
            </w:r>
          </w:p>
        </w:tc>
        <w:tc>
          <w:tcPr>
            <w:tcW w:w="341" w:type="pct"/>
            <w:shd w:val="clear" w:color="auto" w:fill="D9D9D9" w:themeFill="background1" w:themeFillShade="D9"/>
          </w:tcPr>
          <w:p w14:paraId="50ECC65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681BC8B"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5A2AD82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pilnīga/daļēja atteice, ietekme uz ADS-B / režīma “S” spēju</w:t>
            </w:r>
          </w:p>
        </w:tc>
        <w:tc>
          <w:tcPr>
            <w:tcW w:w="321" w:type="pct"/>
            <w:vMerge w:val="restart"/>
            <w:tcBorders>
              <w:bottom w:val="single" w:sz="4" w:space="0" w:color="auto"/>
            </w:tcBorders>
          </w:tcPr>
          <w:p w14:paraId="38B3C1E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2BA5091" w14:textId="77777777" w:rsidTr="00E56D89">
        <w:trPr>
          <w:trHeight w:val="180"/>
        </w:trPr>
        <w:tc>
          <w:tcPr>
            <w:tcW w:w="369" w:type="pct"/>
            <w:vMerge/>
            <w:tcBorders>
              <w:bottom w:val="single" w:sz="4" w:space="0" w:color="auto"/>
            </w:tcBorders>
          </w:tcPr>
          <w:p w14:paraId="298A72D2"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3F63A8A6"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shd w:val="clear" w:color="auto" w:fill="auto"/>
          </w:tcPr>
          <w:p w14:paraId="6D49B148"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3F231436"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3FCB3B9A" w14:textId="77777777" w:rsidR="0080473B" w:rsidRPr="00683101" w:rsidRDefault="0080473B" w:rsidP="00E56D89">
            <w:pPr>
              <w:jc w:val="both"/>
              <w:rPr>
                <w:rFonts w:ascii="Times New Roman" w:hAnsi="Times New Roman" w:cs="Times New Roman"/>
                <w:sz w:val="24"/>
              </w:rPr>
            </w:pPr>
          </w:p>
        </w:tc>
      </w:tr>
    </w:tbl>
    <w:p w14:paraId="70B1D1C5" w14:textId="77777777" w:rsidR="0080473B" w:rsidRPr="00683101" w:rsidRDefault="0080473B" w:rsidP="0080473B">
      <w:pPr>
        <w:jc w:val="both"/>
        <w:rPr>
          <w:rFonts w:ascii="Times New Roman" w:hAnsi="Times New Roman" w:cs="Times New Roman"/>
          <w:sz w:val="24"/>
          <w:szCs w:val="24"/>
        </w:rPr>
      </w:pPr>
    </w:p>
    <w:p w14:paraId="70C95F96" w14:textId="77777777" w:rsidR="0080473B" w:rsidRPr="00683101" w:rsidRDefault="0080473B" w:rsidP="0080473B">
      <w:pPr>
        <w:autoSpaceDE/>
        <w:autoSpaceDN/>
        <w:jc w:val="both"/>
        <w:rPr>
          <w:rFonts w:ascii="Times New Roman" w:hAnsi="Times New Roman" w:cs="Times New Roman"/>
          <w:sz w:val="24"/>
          <w:szCs w:val="24"/>
        </w:rPr>
      </w:pPr>
      <w:r>
        <w:br w:type="page"/>
      </w:r>
    </w:p>
    <w:p w14:paraId="7864E26B"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11. MĀCĪBU PRIEKŠMETS. LIDLAUKI</w:t>
      </w:r>
    </w:p>
    <w:p w14:paraId="514F167C" w14:textId="77777777" w:rsidR="0080473B" w:rsidRPr="00683101" w:rsidRDefault="0080473B" w:rsidP="0080473B">
      <w:pPr>
        <w:jc w:val="both"/>
        <w:rPr>
          <w:rFonts w:ascii="Times New Roman" w:hAnsi="Times New Roman" w:cs="Times New Roman"/>
          <w:b/>
          <w:sz w:val="24"/>
          <w:szCs w:val="24"/>
        </w:rPr>
      </w:pPr>
    </w:p>
    <w:p w14:paraId="621E7760"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45D68008" w14:textId="77777777" w:rsidR="0080473B" w:rsidRPr="00683101" w:rsidRDefault="0080473B" w:rsidP="0080473B">
      <w:pPr>
        <w:jc w:val="both"/>
        <w:rPr>
          <w:rFonts w:ascii="Times New Roman" w:hAnsi="Times New Roman" w:cs="Times New Roman"/>
          <w:sz w:val="24"/>
          <w:szCs w:val="24"/>
        </w:rPr>
      </w:pPr>
    </w:p>
    <w:p w14:paraId="50FA8AC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jāatpazīst un jāsaprot lidlauku uzbūve un izkārtojums.</w:t>
      </w:r>
    </w:p>
    <w:p w14:paraId="36AB906C"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716"/>
        <w:gridCol w:w="3683"/>
        <w:gridCol w:w="614"/>
        <w:gridCol w:w="3548"/>
        <w:gridCol w:w="570"/>
      </w:tblGrid>
      <w:tr w:rsidR="0080473B" w:rsidRPr="00683101" w14:paraId="48B40E0F" w14:textId="77777777" w:rsidTr="00E56D89">
        <w:trPr>
          <w:trHeight w:val="728"/>
        </w:trPr>
        <w:tc>
          <w:tcPr>
            <w:tcW w:w="5000" w:type="pct"/>
            <w:gridSpan w:val="5"/>
            <w:tcBorders>
              <w:top w:val="single" w:sz="12" w:space="0" w:color="000000"/>
            </w:tcBorders>
            <w:vAlign w:val="center"/>
          </w:tcPr>
          <w:p w14:paraId="6ED050AE"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AGA 1. TĒMA. LIDLAUKA DATI, IZKĀRTOJUMS UN KOORDINĀCIJA</w:t>
            </w:r>
          </w:p>
        </w:tc>
      </w:tr>
      <w:tr w:rsidR="0080473B" w:rsidRPr="00683101" w14:paraId="23217A01" w14:textId="77777777" w:rsidTr="00E56D89">
        <w:trPr>
          <w:trHeight w:val="624"/>
        </w:trPr>
        <w:tc>
          <w:tcPr>
            <w:tcW w:w="5000" w:type="pct"/>
            <w:gridSpan w:val="5"/>
            <w:shd w:val="clear" w:color="auto" w:fill="A6A6A6" w:themeFill="background1" w:themeFillShade="A6"/>
            <w:vAlign w:val="center"/>
          </w:tcPr>
          <w:p w14:paraId="3E8C303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1.1. apakštēma. Definīcijas</w:t>
            </w:r>
          </w:p>
        </w:tc>
      </w:tr>
      <w:tr w:rsidR="0080473B" w:rsidRPr="00683101" w14:paraId="172FB78A" w14:textId="77777777" w:rsidTr="00E56D89">
        <w:trPr>
          <w:trHeight w:val="615"/>
        </w:trPr>
        <w:tc>
          <w:tcPr>
            <w:tcW w:w="368" w:type="pct"/>
            <w:vMerge w:val="restart"/>
          </w:tcPr>
          <w:p w14:paraId="565246A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1.1.1.</w:t>
            </w:r>
          </w:p>
        </w:tc>
        <w:tc>
          <w:tcPr>
            <w:tcW w:w="2023" w:type="pct"/>
            <w:vMerge w:val="restart"/>
          </w:tcPr>
          <w:p w14:paraId="2D6DBA7B"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Definēt lidlauka datus.</w:t>
            </w:r>
          </w:p>
        </w:tc>
        <w:tc>
          <w:tcPr>
            <w:tcW w:w="342" w:type="pct"/>
            <w:shd w:val="clear" w:color="auto" w:fill="D9D9D9" w:themeFill="background1" w:themeFillShade="D9"/>
          </w:tcPr>
          <w:p w14:paraId="6597C88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0AF53765"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Regula (ES) Nr. 139/2014</w:t>
            </w:r>
            <w:r w:rsidRPr="00683101">
              <w:rPr>
                <w:rStyle w:val="FootnoteReference"/>
                <w:rFonts w:ascii="Times New Roman" w:hAnsi="Times New Roman" w:cs="Times New Roman"/>
                <w:sz w:val="24"/>
              </w:rPr>
              <w:footnoteReference w:id="53"/>
            </w:r>
            <w:r>
              <w:rPr>
                <w:rFonts w:ascii="Times New Roman" w:hAnsi="Times New Roman"/>
                <w:sz w:val="24"/>
              </w:rPr>
              <w:t xml:space="preserve"> – </w:t>
            </w:r>
            <w:r>
              <w:rPr>
                <w:rFonts w:ascii="Times New Roman" w:hAnsi="Times New Roman"/>
                <w:i/>
                <w:iCs/>
                <w:sz w:val="24"/>
              </w:rPr>
              <w:t>EASA ED</w:t>
            </w:r>
            <w:r>
              <w:rPr>
                <w:rFonts w:ascii="Times New Roman" w:hAnsi="Times New Roman"/>
                <w:sz w:val="24"/>
              </w:rPr>
              <w:t xml:space="preserve"> Lēmums 2014/013/R</w:t>
            </w:r>
            <w:r w:rsidRPr="00683101">
              <w:rPr>
                <w:rStyle w:val="FootnoteReference"/>
                <w:rFonts w:ascii="Times New Roman" w:hAnsi="Times New Roman" w:cs="Times New Roman"/>
                <w:sz w:val="24"/>
              </w:rPr>
              <w:footnoteReference w:id="54"/>
            </w:r>
            <w:r>
              <w:rPr>
                <w:rFonts w:ascii="Times New Roman" w:hAnsi="Times New Roman"/>
                <w:sz w:val="24"/>
              </w:rPr>
              <w:t xml:space="preserve"> “CS-ADR-DSN - Initial issue”, </w:t>
            </w:r>
            <w:r>
              <w:rPr>
                <w:rFonts w:ascii="Times New Roman" w:hAnsi="Times New Roman"/>
                <w:i/>
                <w:iCs/>
                <w:sz w:val="24"/>
              </w:rPr>
              <w:t>EASA ED</w:t>
            </w:r>
            <w:r>
              <w:rPr>
                <w:rFonts w:ascii="Times New Roman" w:hAnsi="Times New Roman"/>
                <w:sz w:val="24"/>
              </w:rPr>
              <w:t xml:space="preserve"> Lēmums 2014/012</w:t>
            </w:r>
            <w:r w:rsidRPr="00683101">
              <w:rPr>
                <w:rStyle w:val="FootnoteReference"/>
                <w:rFonts w:ascii="Times New Roman" w:hAnsi="Times New Roman" w:cs="Times New Roman"/>
                <w:sz w:val="24"/>
              </w:rPr>
              <w:footnoteReference w:id="55"/>
            </w:r>
            <w:r>
              <w:rPr>
                <w:rFonts w:ascii="Times New Roman" w:hAnsi="Times New Roman"/>
                <w:sz w:val="24"/>
              </w:rPr>
              <w:t>/R “ADR AMC/GM – Initial issue”</w:t>
            </w:r>
          </w:p>
          <w:p w14:paraId="7C5AC85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lidlauka pacēlums, orientieris, perons, kustības zona, manevrēšanas teritorija, bīstama vieta</w:t>
            </w:r>
          </w:p>
        </w:tc>
        <w:tc>
          <w:tcPr>
            <w:tcW w:w="318" w:type="pct"/>
            <w:vMerge w:val="restart"/>
          </w:tcPr>
          <w:p w14:paraId="41C3FF8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75C5AC52" w14:textId="77777777" w:rsidTr="00E56D89">
        <w:trPr>
          <w:trHeight w:val="84"/>
        </w:trPr>
        <w:tc>
          <w:tcPr>
            <w:tcW w:w="368" w:type="pct"/>
            <w:vMerge/>
          </w:tcPr>
          <w:p w14:paraId="1CA0F184" w14:textId="77777777" w:rsidR="0080473B" w:rsidRPr="00683101" w:rsidRDefault="0080473B" w:rsidP="00E56D89">
            <w:pPr>
              <w:jc w:val="both"/>
              <w:rPr>
                <w:rFonts w:ascii="Times New Roman" w:hAnsi="Times New Roman" w:cs="Times New Roman"/>
                <w:sz w:val="24"/>
              </w:rPr>
            </w:pPr>
          </w:p>
        </w:tc>
        <w:tc>
          <w:tcPr>
            <w:tcW w:w="2023" w:type="pct"/>
            <w:vMerge/>
          </w:tcPr>
          <w:p w14:paraId="655E1A43"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662256DA"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4E6AD338" w14:textId="77777777" w:rsidR="0080473B" w:rsidRPr="00683101" w:rsidRDefault="0080473B" w:rsidP="00E56D89">
            <w:pPr>
              <w:jc w:val="both"/>
              <w:rPr>
                <w:rFonts w:ascii="Times New Roman" w:hAnsi="Times New Roman" w:cs="Times New Roman"/>
                <w:sz w:val="24"/>
              </w:rPr>
            </w:pPr>
          </w:p>
        </w:tc>
        <w:tc>
          <w:tcPr>
            <w:tcW w:w="318" w:type="pct"/>
            <w:vMerge/>
          </w:tcPr>
          <w:p w14:paraId="7335E601" w14:textId="77777777" w:rsidR="0080473B" w:rsidRPr="00683101" w:rsidRDefault="0080473B" w:rsidP="00E56D89">
            <w:pPr>
              <w:jc w:val="both"/>
              <w:rPr>
                <w:rFonts w:ascii="Times New Roman" w:hAnsi="Times New Roman" w:cs="Times New Roman"/>
                <w:sz w:val="24"/>
              </w:rPr>
            </w:pPr>
          </w:p>
        </w:tc>
      </w:tr>
      <w:tr w:rsidR="0080473B" w:rsidRPr="00683101" w14:paraId="6F4EBFB1" w14:textId="77777777" w:rsidTr="00E56D89">
        <w:trPr>
          <w:trHeight w:val="624"/>
        </w:trPr>
        <w:tc>
          <w:tcPr>
            <w:tcW w:w="5000" w:type="pct"/>
            <w:gridSpan w:val="5"/>
            <w:shd w:val="clear" w:color="auto" w:fill="A6A6A6" w:themeFill="background1" w:themeFillShade="A6"/>
            <w:vAlign w:val="center"/>
          </w:tcPr>
          <w:p w14:paraId="3B70BEA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1.2. apakštēma. Koordinācija</w:t>
            </w:r>
          </w:p>
        </w:tc>
      </w:tr>
      <w:tr w:rsidR="0080473B" w:rsidRPr="00683101" w14:paraId="735E5AEE" w14:textId="77777777" w:rsidTr="00E56D89">
        <w:trPr>
          <w:trHeight w:val="665"/>
        </w:trPr>
        <w:tc>
          <w:tcPr>
            <w:tcW w:w="368" w:type="pct"/>
            <w:vMerge w:val="restart"/>
          </w:tcPr>
          <w:p w14:paraId="3B1CDD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1.2.1.</w:t>
            </w:r>
          </w:p>
        </w:tc>
        <w:tc>
          <w:tcPr>
            <w:tcW w:w="2023" w:type="pct"/>
            <w:vMerge w:val="restart"/>
          </w:tcPr>
          <w:p w14:paraId="5D793F9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informāciju, kas ir jānodod starp gaisa satiksmes vadības dienestiem (</w:t>
            </w:r>
            <w:r>
              <w:rPr>
                <w:rFonts w:ascii="Times New Roman" w:hAnsi="Times New Roman"/>
                <w:i/>
                <w:iCs/>
                <w:sz w:val="24"/>
              </w:rPr>
              <w:t>ATS</w:t>
            </w:r>
            <w:r>
              <w:rPr>
                <w:rFonts w:ascii="Times New Roman" w:hAnsi="Times New Roman"/>
                <w:sz w:val="24"/>
              </w:rPr>
              <w:t>) un lidostas pilnvaroto iestādi.</w:t>
            </w:r>
          </w:p>
        </w:tc>
        <w:tc>
          <w:tcPr>
            <w:tcW w:w="342" w:type="pct"/>
            <w:shd w:val="clear" w:color="auto" w:fill="D9D9D9" w:themeFill="background1" w:themeFillShade="D9"/>
          </w:tcPr>
          <w:p w14:paraId="0F89031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164903B2"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Lidostas apstākļi, ugunsdzēsības/glābšanas kategorija, zemes aprīkojuma stāvoklis un </w:t>
            </w:r>
            <w:r>
              <w:rPr>
                <w:rFonts w:ascii="Times New Roman" w:hAnsi="Times New Roman"/>
                <w:i/>
                <w:iCs/>
                <w:sz w:val="24"/>
              </w:rPr>
              <w:t>NAVAID</w:t>
            </w:r>
            <w:r>
              <w:rPr>
                <w:rFonts w:ascii="Times New Roman" w:hAnsi="Times New Roman"/>
                <w:sz w:val="24"/>
              </w:rPr>
              <w:t xml:space="preserve">, </w:t>
            </w:r>
            <w:r>
              <w:rPr>
                <w:rFonts w:ascii="Times New Roman" w:hAnsi="Times New Roman"/>
                <w:i/>
                <w:iCs/>
                <w:sz w:val="24"/>
              </w:rPr>
              <w:t>AIRAC</w:t>
            </w:r>
            <w:r>
              <w:rPr>
                <w:rFonts w:ascii="Times New Roman" w:hAnsi="Times New Roman"/>
                <w:sz w:val="24"/>
              </w:rPr>
              <w:t xml:space="preserve">, 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8" w:type="pct"/>
            <w:vMerge w:val="restart"/>
          </w:tcPr>
          <w:p w14:paraId="0A1F71D3"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APP APS ADV ADI</w:t>
            </w:r>
          </w:p>
        </w:tc>
      </w:tr>
      <w:tr w:rsidR="0080473B" w:rsidRPr="00683101" w14:paraId="7631C88E" w14:textId="77777777" w:rsidTr="00E56D89">
        <w:trPr>
          <w:trHeight w:val="1127"/>
        </w:trPr>
        <w:tc>
          <w:tcPr>
            <w:tcW w:w="368" w:type="pct"/>
            <w:vMerge/>
          </w:tcPr>
          <w:p w14:paraId="05D34DE8" w14:textId="77777777" w:rsidR="0080473B" w:rsidRPr="00683101" w:rsidRDefault="0080473B" w:rsidP="00E56D89">
            <w:pPr>
              <w:jc w:val="both"/>
              <w:rPr>
                <w:rFonts w:ascii="Times New Roman" w:hAnsi="Times New Roman" w:cs="Times New Roman"/>
                <w:sz w:val="24"/>
              </w:rPr>
            </w:pPr>
          </w:p>
        </w:tc>
        <w:tc>
          <w:tcPr>
            <w:tcW w:w="2023" w:type="pct"/>
            <w:vMerge/>
          </w:tcPr>
          <w:p w14:paraId="1660710F"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0CDE13A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3EA3F6C2" w14:textId="77777777" w:rsidR="0080473B" w:rsidRPr="00683101" w:rsidRDefault="0080473B" w:rsidP="00E56D89">
            <w:pPr>
              <w:jc w:val="both"/>
              <w:rPr>
                <w:rFonts w:ascii="Times New Roman" w:hAnsi="Times New Roman" w:cs="Times New Roman"/>
                <w:sz w:val="24"/>
              </w:rPr>
            </w:pPr>
          </w:p>
        </w:tc>
        <w:tc>
          <w:tcPr>
            <w:tcW w:w="318" w:type="pct"/>
            <w:vMerge/>
          </w:tcPr>
          <w:p w14:paraId="333E4034" w14:textId="77777777" w:rsidR="0080473B" w:rsidRPr="00683101" w:rsidRDefault="0080473B" w:rsidP="00E56D89">
            <w:pPr>
              <w:pStyle w:val="BodyText"/>
              <w:jc w:val="both"/>
              <w:rPr>
                <w:rFonts w:ascii="Times New Roman" w:hAnsi="Times New Roman"/>
                <w:sz w:val="24"/>
                <w:szCs w:val="24"/>
              </w:rPr>
            </w:pPr>
          </w:p>
        </w:tc>
      </w:tr>
      <w:tr w:rsidR="0080473B" w:rsidRPr="00683101" w14:paraId="63C5135F" w14:textId="77777777" w:rsidTr="00E56D89">
        <w:trPr>
          <w:trHeight w:val="135"/>
        </w:trPr>
        <w:tc>
          <w:tcPr>
            <w:tcW w:w="368" w:type="pct"/>
            <w:vMerge/>
            <w:tcBorders>
              <w:bottom w:val="single" w:sz="12" w:space="0" w:color="auto"/>
            </w:tcBorders>
          </w:tcPr>
          <w:p w14:paraId="6EE7DC3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4FF8ABF5"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11E9BED5"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tcPr>
          <w:p w14:paraId="4F4AA946"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7E4CCF99" w14:textId="77777777" w:rsidR="0080473B" w:rsidRPr="00683101" w:rsidRDefault="0080473B" w:rsidP="00E56D89">
            <w:pPr>
              <w:jc w:val="both"/>
              <w:rPr>
                <w:rFonts w:ascii="Times New Roman" w:hAnsi="Times New Roman" w:cs="Times New Roman"/>
                <w:sz w:val="24"/>
              </w:rPr>
            </w:pPr>
          </w:p>
        </w:tc>
      </w:tr>
      <w:tr w:rsidR="0080473B" w:rsidRPr="00683101" w14:paraId="7C8AA542" w14:textId="77777777" w:rsidTr="00E56D89">
        <w:trPr>
          <w:trHeight w:val="737"/>
        </w:trPr>
        <w:tc>
          <w:tcPr>
            <w:tcW w:w="5000" w:type="pct"/>
            <w:gridSpan w:val="5"/>
            <w:shd w:val="clear" w:color="auto" w:fill="auto"/>
            <w:vAlign w:val="center"/>
          </w:tcPr>
          <w:p w14:paraId="1A8507D8"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lastRenderedPageBreak/>
              <w:t>AGA 2. TĒMA. KUSTĪBAS ZONA</w:t>
            </w:r>
          </w:p>
        </w:tc>
      </w:tr>
      <w:tr w:rsidR="0080473B" w:rsidRPr="00683101" w14:paraId="179E5AD3" w14:textId="77777777" w:rsidTr="00E56D89">
        <w:trPr>
          <w:trHeight w:val="624"/>
        </w:trPr>
        <w:tc>
          <w:tcPr>
            <w:tcW w:w="5000" w:type="pct"/>
            <w:gridSpan w:val="5"/>
            <w:shd w:val="clear" w:color="auto" w:fill="A6A6A6" w:themeFill="background1" w:themeFillShade="A6"/>
            <w:vAlign w:val="center"/>
          </w:tcPr>
          <w:p w14:paraId="6DF2D33A" w14:textId="77777777" w:rsidR="0080473B" w:rsidRPr="00683101" w:rsidRDefault="0080473B" w:rsidP="00C97751">
            <w:pPr>
              <w:keepNext/>
              <w:keepLines/>
              <w:jc w:val="both"/>
              <w:rPr>
                <w:rFonts w:ascii="Times New Roman" w:hAnsi="Times New Roman" w:cs="Times New Roman"/>
                <w:b/>
                <w:bCs/>
                <w:sz w:val="24"/>
              </w:rPr>
            </w:pPr>
            <w:r>
              <w:rPr>
                <w:rFonts w:ascii="Times New Roman" w:hAnsi="Times New Roman"/>
                <w:b/>
                <w:sz w:val="24"/>
              </w:rPr>
              <w:t>AGA 2.1. apakštēma. Kustības zona</w:t>
            </w:r>
          </w:p>
        </w:tc>
      </w:tr>
      <w:tr w:rsidR="0080473B" w:rsidRPr="00683101" w14:paraId="67884F3D" w14:textId="77777777" w:rsidTr="00E56D89">
        <w:trPr>
          <w:trHeight w:val="625"/>
        </w:trPr>
        <w:tc>
          <w:tcPr>
            <w:tcW w:w="368" w:type="pct"/>
            <w:vMerge w:val="restart"/>
          </w:tcPr>
          <w:p w14:paraId="310F02C8"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sz w:val="24"/>
              </w:rPr>
              <w:t>APS AGA 2.1.1.</w:t>
            </w:r>
          </w:p>
        </w:tc>
        <w:tc>
          <w:tcPr>
            <w:tcW w:w="2023" w:type="pct"/>
            <w:vMerge w:val="restart"/>
          </w:tcPr>
          <w:p w14:paraId="27EA79FD" w14:textId="77777777" w:rsidR="0080473B" w:rsidRPr="00683101" w:rsidRDefault="0080473B" w:rsidP="00C97751">
            <w:pPr>
              <w:keepNext/>
              <w:keepLines/>
              <w:ind w:left="157" w:right="338"/>
              <w:jc w:val="both"/>
              <w:rPr>
                <w:rFonts w:ascii="Times New Roman" w:hAnsi="Times New Roman" w:cs="Times New Roman"/>
                <w:sz w:val="24"/>
              </w:rPr>
            </w:pPr>
            <w:r>
              <w:rPr>
                <w:rFonts w:ascii="Times New Roman" w:hAnsi="Times New Roman"/>
                <w:sz w:val="24"/>
              </w:rPr>
              <w:t>Aprakstīt kustības zonu.</w:t>
            </w:r>
          </w:p>
        </w:tc>
        <w:tc>
          <w:tcPr>
            <w:tcW w:w="342" w:type="pct"/>
            <w:shd w:val="clear" w:color="auto" w:fill="D9D9D9" w:themeFill="background1" w:themeFillShade="D9"/>
          </w:tcPr>
          <w:p w14:paraId="6956B5C0" w14:textId="77777777" w:rsidR="0080473B" w:rsidRPr="00683101" w:rsidRDefault="0080473B" w:rsidP="00C97751">
            <w:pPr>
              <w:keepNext/>
              <w:keepLines/>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3E877498" w14:textId="77777777" w:rsidR="0080473B" w:rsidRPr="00683101" w:rsidRDefault="0080473B" w:rsidP="00C97751">
            <w:pPr>
              <w:keepNext/>
              <w:keepLines/>
              <w:ind w:left="116" w:right="244"/>
              <w:jc w:val="both"/>
              <w:rPr>
                <w:rFonts w:ascii="Times New Roman" w:hAnsi="Times New Roman"/>
                <w:iCs/>
                <w:sz w:val="24"/>
                <w:szCs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8" w:type="pct"/>
            <w:vMerge w:val="restart"/>
          </w:tcPr>
          <w:p w14:paraId="6D90CFFF" w14:textId="77777777" w:rsidR="0080473B" w:rsidRPr="00683101" w:rsidRDefault="0080473B" w:rsidP="00C97751">
            <w:pPr>
              <w:keepNext/>
              <w:keepLines/>
              <w:jc w:val="both"/>
              <w:rPr>
                <w:rFonts w:ascii="Times New Roman" w:hAnsi="Times New Roman" w:cs="Times New Roman"/>
                <w:sz w:val="24"/>
              </w:rPr>
            </w:pPr>
            <w:r>
              <w:rPr>
                <w:rFonts w:ascii="Times New Roman" w:hAnsi="Times New Roman"/>
                <w:i/>
                <w:iCs/>
                <w:sz w:val="24"/>
              </w:rPr>
              <w:t>ADV ADI APP APS</w:t>
            </w:r>
          </w:p>
        </w:tc>
      </w:tr>
      <w:tr w:rsidR="0080473B" w:rsidRPr="00683101" w14:paraId="47A937D1" w14:textId="77777777" w:rsidTr="00E56D89">
        <w:trPr>
          <w:trHeight w:val="625"/>
        </w:trPr>
        <w:tc>
          <w:tcPr>
            <w:tcW w:w="368" w:type="pct"/>
            <w:vMerge/>
          </w:tcPr>
          <w:p w14:paraId="7354BCAF" w14:textId="77777777" w:rsidR="0080473B" w:rsidRPr="00683101" w:rsidRDefault="0080473B" w:rsidP="00E56D89">
            <w:pPr>
              <w:jc w:val="both"/>
              <w:rPr>
                <w:rFonts w:ascii="Times New Roman" w:hAnsi="Times New Roman" w:cs="Times New Roman"/>
                <w:sz w:val="24"/>
              </w:rPr>
            </w:pPr>
          </w:p>
        </w:tc>
        <w:tc>
          <w:tcPr>
            <w:tcW w:w="2023" w:type="pct"/>
            <w:vMerge/>
          </w:tcPr>
          <w:p w14:paraId="14D78A80"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2BE90CF8" w14:textId="77777777" w:rsidR="0080473B" w:rsidRPr="00683101" w:rsidRDefault="0080473B" w:rsidP="00E56D89">
            <w:pPr>
              <w:jc w:val="both"/>
              <w:rPr>
                <w:rFonts w:ascii="Times New Roman" w:hAnsi="Times New Roman" w:cs="Times New Roman"/>
                <w:sz w:val="24"/>
              </w:rPr>
            </w:pPr>
          </w:p>
        </w:tc>
        <w:tc>
          <w:tcPr>
            <w:tcW w:w="1949" w:type="pct"/>
            <w:vMerge/>
            <w:tcBorders>
              <w:top w:val="single" w:sz="12" w:space="0" w:color="auto"/>
            </w:tcBorders>
            <w:shd w:val="clear" w:color="auto" w:fill="FF9999"/>
          </w:tcPr>
          <w:p w14:paraId="26A34FFA" w14:textId="77777777" w:rsidR="0080473B" w:rsidRPr="00683101" w:rsidRDefault="0080473B" w:rsidP="00E56D89">
            <w:pPr>
              <w:jc w:val="both"/>
              <w:rPr>
                <w:rFonts w:ascii="Times New Roman" w:hAnsi="Times New Roman"/>
                <w:iCs/>
                <w:sz w:val="24"/>
                <w:szCs w:val="24"/>
              </w:rPr>
            </w:pPr>
          </w:p>
        </w:tc>
        <w:tc>
          <w:tcPr>
            <w:tcW w:w="318" w:type="pct"/>
            <w:vMerge/>
          </w:tcPr>
          <w:p w14:paraId="623FE10A" w14:textId="77777777" w:rsidR="0080473B" w:rsidRPr="00683101" w:rsidRDefault="0080473B" w:rsidP="00E56D89">
            <w:pPr>
              <w:jc w:val="both"/>
              <w:rPr>
                <w:rFonts w:ascii="Times New Roman" w:hAnsi="Times New Roman" w:cs="Times New Roman"/>
                <w:sz w:val="24"/>
              </w:rPr>
            </w:pPr>
          </w:p>
        </w:tc>
      </w:tr>
      <w:tr w:rsidR="0080473B" w:rsidRPr="00683101" w14:paraId="19878ECC" w14:textId="77777777" w:rsidTr="00E56D89">
        <w:trPr>
          <w:trHeight w:val="46"/>
        </w:trPr>
        <w:tc>
          <w:tcPr>
            <w:tcW w:w="368" w:type="pct"/>
            <w:vMerge/>
            <w:tcBorders>
              <w:bottom w:val="single" w:sz="4" w:space="0" w:color="auto"/>
            </w:tcBorders>
          </w:tcPr>
          <w:p w14:paraId="41CF181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0DB9839"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shd w:val="clear" w:color="auto" w:fill="auto"/>
          </w:tcPr>
          <w:p w14:paraId="436B9E32" w14:textId="77777777" w:rsidR="0080473B" w:rsidRPr="00683101" w:rsidRDefault="0080473B" w:rsidP="00E56D89">
            <w:pPr>
              <w:jc w:val="both"/>
              <w:rPr>
                <w:rFonts w:ascii="Times New Roman" w:hAnsi="Times New Roman" w:cs="Times New Roman"/>
                <w:sz w:val="24"/>
              </w:rPr>
            </w:pPr>
          </w:p>
        </w:tc>
        <w:tc>
          <w:tcPr>
            <w:tcW w:w="1949" w:type="pct"/>
            <w:tcBorders>
              <w:bottom w:val="single" w:sz="4" w:space="0" w:color="auto"/>
            </w:tcBorders>
          </w:tcPr>
          <w:p w14:paraId="12A0B5B0"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3A66EC64" w14:textId="77777777" w:rsidR="0080473B" w:rsidRPr="00683101" w:rsidRDefault="0080473B" w:rsidP="00E56D89">
            <w:pPr>
              <w:jc w:val="both"/>
              <w:rPr>
                <w:rFonts w:ascii="Times New Roman" w:hAnsi="Times New Roman" w:cs="Times New Roman"/>
                <w:sz w:val="24"/>
              </w:rPr>
            </w:pPr>
          </w:p>
        </w:tc>
      </w:tr>
      <w:tr w:rsidR="0080473B" w:rsidRPr="00683101" w14:paraId="2726948D" w14:textId="77777777" w:rsidTr="00E56D89">
        <w:trPr>
          <w:trHeight w:val="583"/>
        </w:trPr>
        <w:tc>
          <w:tcPr>
            <w:tcW w:w="368" w:type="pct"/>
            <w:vMerge w:val="restart"/>
            <w:tcBorders>
              <w:top w:val="single" w:sz="4" w:space="0" w:color="auto"/>
              <w:bottom w:val="single" w:sz="4" w:space="0" w:color="auto"/>
            </w:tcBorders>
          </w:tcPr>
          <w:p w14:paraId="007DF31E"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APS AGA 2.1.2.</w:t>
            </w:r>
          </w:p>
        </w:tc>
        <w:tc>
          <w:tcPr>
            <w:tcW w:w="2023" w:type="pct"/>
            <w:vMerge w:val="restart"/>
            <w:tcBorders>
              <w:top w:val="single" w:sz="4" w:space="0" w:color="auto"/>
              <w:bottom w:val="single" w:sz="4" w:space="0" w:color="auto"/>
            </w:tcBorders>
          </w:tcPr>
          <w:p w14:paraId="7AE4728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šķēršļu un nelietojamu vai neizmantojamu zonu marķēšanu.</w:t>
            </w:r>
          </w:p>
        </w:tc>
        <w:tc>
          <w:tcPr>
            <w:tcW w:w="342" w:type="pct"/>
            <w:tcBorders>
              <w:top w:val="single" w:sz="4" w:space="0" w:color="auto"/>
            </w:tcBorders>
            <w:shd w:val="clear" w:color="auto" w:fill="D9D9D9" w:themeFill="background1" w:themeFillShade="D9"/>
          </w:tcPr>
          <w:p w14:paraId="290B955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3C6C20D0"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Karogi, zīmes uz mākslīgā seguma, ugunis</w:t>
            </w:r>
          </w:p>
        </w:tc>
        <w:tc>
          <w:tcPr>
            <w:tcW w:w="318" w:type="pct"/>
            <w:vMerge w:val="restart"/>
            <w:tcBorders>
              <w:top w:val="single" w:sz="4" w:space="0" w:color="auto"/>
              <w:bottom w:val="single" w:sz="4" w:space="0" w:color="auto"/>
            </w:tcBorders>
          </w:tcPr>
          <w:p w14:paraId="1B33A3F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258DB251" w14:textId="77777777" w:rsidTr="00E56D89">
        <w:trPr>
          <w:trHeight w:val="45"/>
        </w:trPr>
        <w:tc>
          <w:tcPr>
            <w:tcW w:w="368" w:type="pct"/>
            <w:vMerge/>
            <w:tcBorders>
              <w:bottom w:val="single" w:sz="4" w:space="0" w:color="auto"/>
            </w:tcBorders>
          </w:tcPr>
          <w:p w14:paraId="0E1D99D3"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0A2FAC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277ACCC7"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2D0EC224"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2A3A9C5F" w14:textId="77777777" w:rsidR="0080473B" w:rsidRPr="00683101" w:rsidRDefault="0080473B" w:rsidP="00E56D89">
            <w:pPr>
              <w:jc w:val="both"/>
              <w:rPr>
                <w:rFonts w:ascii="Times New Roman" w:hAnsi="Times New Roman" w:cs="Times New Roman"/>
                <w:sz w:val="24"/>
              </w:rPr>
            </w:pPr>
          </w:p>
        </w:tc>
      </w:tr>
      <w:tr w:rsidR="0080473B" w:rsidRPr="00683101" w14:paraId="520061DA" w14:textId="77777777" w:rsidTr="00E56D89">
        <w:trPr>
          <w:trHeight w:val="543"/>
        </w:trPr>
        <w:tc>
          <w:tcPr>
            <w:tcW w:w="368" w:type="pct"/>
            <w:vMerge w:val="restart"/>
            <w:tcBorders>
              <w:top w:val="single" w:sz="4" w:space="0" w:color="auto"/>
              <w:bottom w:val="single" w:sz="4" w:space="0" w:color="auto"/>
            </w:tcBorders>
          </w:tcPr>
          <w:p w14:paraId="47FEA40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2.1.3.</w:t>
            </w:r>
          </w:p>
        </w:tc>
        <w:tc>
          <w:tcPr>
            <w:tcW w:w="2023" w:type="pct"/>
            <w:vMerge w:val="restart"/>
            <w:tcBorders>
              <w:top w:val="single" w:sz="4" w:space="0" w:color="auto"/>
              <w:bottom w:val="single" w:sz="4" w:space="0" w:color="auto"/>
            </w:tcBorders>
          </w:tcPr>
          <w:p w14:paraId="0EE812F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informāciju par kustības zonas apstākļiem, kas ir jānodod lidaparātam.</w:t>
            </w:r>
          </w:p>
        </w:tc>
        <w:tc>
          <w:tcPr>
            <w:tcW w:w="342" w:type="pct"/>
            <w:tcBorders>
              <w:top w:val="single" w:sz="4" w:space="0" w:color="auto"/>
            </w:tcBorders>
            <w:shd w:val="clear" w:color="auto" w:fill="D9D9D9" w:themeFill="background1" w:themeFillShade="D9"/>
          </w:tcPr>
          <w:p w14:paraId="782B4BF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300E2736"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Būtiska informācija par lidlauka apstākļiem</w:t>
            </w:r>
          </w:p>
        </w:tc>
        <w:tc>
          <w:tcPr>
            <w:tcW w:w="318" w:type="pct"/>
            <w:vMerge w:val="restart"/>
            <w:tcBorders>
              <w:top w:val="single" w:sz="4" w:space="0" w:color="auto"/>
              <w:bottom w:val="single" w:sz="4" w:space="0" w:color="auto"/>
            </w:tcBorders>
          </w:tcPr>
          <w:p w14:paraId="2A030C6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00F7B0DE" w14:textId="77777777" w:rsidTr="00E56D89">
        <w:trPr>
          <w:trHeight w:val="270"/>
        </w:trPr>
        <w:tc>
          <w:tcPr>
            <w:tcW w:w="368" w:type="pct"/>
            <w:vMerge/>
          </w:tcPr>
          <w:p w14:paraId="73B6C122" w14:textId="77777777" w:rsidR="0080473B" w:rsidRPr="00683101" w:rsidRDefault="0080473B" w:rsidP="00E56D89">
            <w:pPr>
              <w:jc w:val="both"/>
              <w:rPr>
                <w:rFonts w:ascii="Times New Roman" w:hAnsi="Times New Roman" w:cs="Times New Roman"/>
                <w:sz w:val="24"/>
              </w:rPr>
            </w:pPr>
          </w:p>
        </w:tc>
        <w:tc>
          <w:tcPr>
            <w:tcW w:w="2023" w:type="pct"/>
            <w:vMerge/>
          </w:tcPr>
          <w:p w14:paraId="451C267E"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63FD9466"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12330B16" w14:textId="77777777" w:rsidR="0080473B" w:rsidRPr="00683101" w:rsidRDefault="0080473B" w:rsidP="00E56D89">
            <w:pPr>
              <w:jc w:val="both"/>
              <w:rPr>
                <w:rFonts w:ascii="Times New Roman" w:hAnsi="Times New Roman" w:cs="Times New Roman"/>
                <w:sz w:val="24"/>
              </w:rPr>
            </w:pPr>
          </w:p>
        </w:tc>
        <w:tc>
          <w:tcPr>
            <w:tcW w:w="318" w:type="pct"/>
            <w:vMerge/>
          </w:tcPr>
          <w:p w14:paraId="4B3D1266" w14:textId="77777777" w:rsidR="0080473B" w:rsidRPr="00683101" w:rsidRDefault="0080473B" w:rsidP="00E56D89">
            <w:pPr>
              <w:jc w:val="both"/>
              <w:rPr>
                <w:rFonts w:ascii="Times New Roman" w:hAnsi="Times New Roman" w:cs="Times New Roman"/>
                <w:sz w:val="24"/>
              </w:rPr>
            </w:pPr>
          </w:p>
        </w:tc>
      </w:tr>
      <w:tr w:rsidR="0080473B" w:rsidRPr="00683101" w14:paraId="3F5F49E2" w14:textId="77777777" w:rsidTr="00E56D89">
        <w:trPr>
          <w:trHeight w:val="624"/>
        </w:trPr>
        <w:tc>
          <w:tcPr>
            <w:tcW w:w="5000" w:type="pct"/>
            <w:gridSpan w:val="5"/>
            <w:shd w:val="clear" w:color="auto" w:fill="A6A6A6" w:themeFill="background1" w:themeFillShade="A6"/>
            <w:vAlign w:val="center"/>
          </w:tcPr>
          <w:p w14:paraId="3948F80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2.2. apakštēma. Manevrēšanas teritorija</w:t>
            </w:r>
          </w:p>
        </w:tc>
      </w:tr>
      <w:tr w:rsidR="0080473B" w:rsidRPr="00683101" w14:paraId="2AA6486A" w14:textId="77777777" w:rsidTr="00E56D89">
        <w:trPr>
          <w:trHeight w:val="625"/>
        </w:trPr>
        <w:tc>
          <w:tcPr>
            <w:tcW w:w="368" w:type="pct"/>
            <w:vMerge w:val="restart"/>
          </w:tcPr>
          <w:p w14:paraId="45A22A4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2.2.1.</w:t>
            </w:r>
          </w:p>
        </w:tc>
        <w:tc>
          <w:tcPr>
            <w:tcW w:w="2023" w:type="pct"/>
            <w:vMerge w:val="restart"/>
          </w:tcPr>
          <w:p w14:paraId="793CFB6C"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manevrēšanas teritoriju.</w:t>
            </w:r>
          </w:p>
        </w:tc>
        <w:tc>
          <w:tcPr>
            <w:tcW w:w="342" w:type="pct"/>
            <w:shd w:val="clear" w:color="auto" w:fill="D9D9D9" w:themeFill="background1" w:themeFillShade="D9"/>
          </w:tcPr>
          <w:p w14:paraId="3386545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435DB1D2"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8" w:type="pct"/>
            <w:vMerge w:val="restart"/>
          </w:tcPr>
          <w:p w14:paraId="7C7B8B9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511A6017" w14:textId="77777777" w:rsidTr="00E56D89">
        <w:trPr>
          <w:trHeight w:val="625"/>
        </w:trPr>
        <w:tc>
          <w:tcPr>
            <w:tcW w:w="368" w:type="pct"/>
            <w:vMerge/>
          </w:tcPr>
          <w:p w14:paraId="4834E565" w14:textId="77777777" w:rsidR="0080473B" w:rsidRPr="00683101" w:rsidRDefault="0080473B" w:rsidP="00E56D89">
            <w:pPr>
              <w:jc w:val="both"/>
              <w:rPr>
                <w:rFonts w:ascii="Times New Roman" w:hAnsi="Times New Roman" w:cs="Times New Roman"/>
                <w:sz w:val="24"/>
              </w:rPr>
            </w:pPr>
          </w:p>
        </w:tc>
        <w:tc>
          <w:tcPr>
            <w:tcW w:w="2023" w:type="pct"/>
            <w:vMerge/>
          </w:tcPr>
          <w:p w14:paraId="30513A32" w14:textId="77777777" w:rsidR="0080473B" w:rsidRPr="00683101" w:rsidRDefault="0080473B" w:rsidP="00E56D89">
            <w:pPr>
              <w:ind w:left="157" w:right="196"/>
              <w:jc w:val="both"/>
              <w:rPr>
                <w:rFonts w:ascii="Times New Roman" w:hAnsi="Times New Roman" w:cs="Times New Roman"/>
                <w:sz w:val="24"/>
              </w:rPr>
            </w:pPr>
          </w:p>
        </w:tc>
        <w:tc>
          <w:tcPr>
            <w:tcW w:w="342" w:type="pct"/>
            <w:shd w:val="clear" w:color="auto" w:fill="auto"/>
          </w:tcPr>
          <w:p w14:paraId="3732563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21229C2E" w14:textId="77777777" w:rsidR="0080473B" w:rsidRPr="00683101" w:rsidRDefault="0080473B" w:rsidP="00E56D89">
            <w:pPr>
              <w:jc w:val="both"/>
              <w:rPr>
                <w:rFonts w:ascii="Times New Roman" w:hAnsi="Times New Roman" w:cs="Times New Roman"/>
                <w:sz w:val="24"/>
              </w:rPr>
            </w:pPr>
          </w:p>
        </w:tc>
        <w:tc>
          <w:tcPr>
            <w:tcW w:w="318" w:type="pct"/>
            <w:vMerge/>
          </w:tcPr>
          <w:p w14:paraId="47CE5186" w14:textId="77777777" w:rsidR="0080473B" w:rsidRPr="00683101" w:rsidRDefault="0080473B" w:rsidP="00E56D89">
            <w:pPr>
              <w:jc w:val="both"/>
              <w:rPr>
                <w:rFonts w:ascii="Times New Roman" w:hAnsi="Times New Roman" w:cs="Times New Roman"/>
                <w:sz w:val="24"/>
              </w:rPr>
            </w:pPr>
          </w:p>
        </w:tc>
      </w:tr>
      <w:tr w:rsidR="0080473B" w:rsidRPr="00683101" w14:paraId="646B31CD" w14:textId="77777777" w:rsidTr="00E56D89">
        <w:trPr>
          <w:trHeight w:val="153"/>
        </w:trPr>
        <w:tc>
          <w:tcPr>
            <w:tcW w:w="368" w:type="pct"/>
            <w:vMerge/>
            <w:tcBorders>
              <w:bottom w:val="single" w:sz="4" w:space="0" w:color="auto"/>
            </w:tcBorders>
          </w:tcPr>
          <w:p w14:paraId="7BE5271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119D4A2"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76FF09B7"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31249A8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6449205B" w14:textId="77777777" w:rsidR="0080473B" w:rsidRPr="00683101" w:rsidRDefault="0080473B" w:rsidP="00E56D89">
            <w:pPr>
              <w:jc w:val="both"/>
              <w:rPr>
                <w:rFonts w:ascii="Times New Roman" w:hAnsi="Times New Roman" w:cs="Times New Roman"/>
                <w:sz w:val="24"/>
              </w:rPr>
            </w:pPr>
          </w:p>
        </w:tc>
      </w:tr>
      <w:tr w:rsidR="0080473B" w:rsidRPr="00683101" w14:paraId="5F258FB0" w14:textId="77777777" w:rsidTr="00E56D89">
        <w:trPr>
          <w:trHeight w:val="585"/>
        </w:trPr>
        <w:tc>
          <w:tcPr>
            <w:tcW w:w="368" w:type="pct"/>
            <w:vMerge w:val="restart"/>
            <w:tcBorders>
              <w:top w:val="single" w:sz="4" w:space="0" w:color="auto"/>
              <w:bottom w:val="single" w:sz="12" w:space="0" w:color="auto"/>
            </w:tcBorders>
          </w:tcPr>
          <w:p w14:paraId="7F62712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2.2.2.</w:t>
            </w:r>
          </w:p>
        </w:tc>
        <w:tc>
          <w:tcPr>
            <w:tcW w:w="2023" w:type="pct"/>
            <w:vMerge w:val="restart"/>
            <w:tcBorders>
              <w:top w:val="single" w:sz="4" w:space="0" w:color="auto"/>
              <w:bottom w:val="single" w:sz="12" w:space="0" w:color="auto"/>
            </w:tcBorders>
          </w:tcPr>
          <w:p w14:paraId="7E9B72F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manevrēšanas ceļu.</w:t>
            </w:r>
          </w:p>
        </w:tc>
        <w:tc>
          <w:tcPr>
            <w:tcW w:w="342" w:type="pct"/>
            <w:tcBorders>
              <w:top w:val="single" w:sz="4" w:space="0" w:color="auto"/>
            </w:tcBorders>
            <w:shd w:val="clear" w:color="auto" w:fill="D9D9D9" w:themeFill="background1" w:themeFillShade="D9"/>
          </w:tcPr>
          <w:p w14:paraId="2C95E4A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D722880"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6F8868B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5A773605" w14:textId="77777777" w:rsidTr="00E56D89">
        <w:trPr>
          <w:trHeight w:val="153"/>
        </w:trPr>
        <w:tc>
          <w:tcPr>
            <w:tcW w:w="368" w:type="pct"/>
            <w:vMerge/>
            <w:tcBorders>
              <w:bottom w:val="single" w:sz="4" w:space="0" w:color="auto"/>
            </w:tcBorders>
          </w:tcPr>
          <w:p w14:paraId="3F064C1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FA229E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3B2E866B"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2E78852"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07657647" w14:textId="77777777" w:rsidR="0080473B" w:rsidRPr="00683101" w:rsidRDefault="0080473B" w:rsidP="00E56D89">
            <w:pPr>
              <w:jc w:val="both"/>
              <w:rPr>
                <w:rFonts w:ascii="Times New Roman" w:hAnsi="Times New Roman" w:cs="Times New Roman"/>
                <w:sz w:val="24"/>
              </w:rPr>
            </w:pPr>
          </w:p>
        </w:tc>
      </w:tr>
      <w:tr w:rsidR="0080473B" w:rsidRPr="00683101" w14:paraId="5B80F0C1" w14:textId="77777777" w:rsidTr="00E56D89">
        <w:trPr>
          <w:trHeight w:val="511"/>
        </w:trPr>
        <w:tc>
          <w:tcPr>
            <w:tcW w:w="368" w:type="pct"/>
            <w:vMerge w:val="restart"/>
            <w:tcBorders>
              <w:top w:val="single" w:sz="4" w:space="0" w:color="auto"/>
            </w:tcBorders>
          </w:tcPr>
          <w:p w14:paraId="2A603F71"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APS AGA 2.2.3.</w:t>
            </w:r>
          </w:p>
        </w:tc>
        <w:tc>
          <w:tcPr>
            <w:tcW w:w="2023" w:type="pct"/>
            <w:vMerge w:val="restart"/>
            <w:tcBorders>
              <w:top w:val="single" w:sz="4" w:space="0" w:color="auto"/>
            </w:tcBorders>
          </w:tcPr>
          <w:p w14:paraId="496E903E" w14:textId="77777777" w:rsidR="0080473B" w:rsidRPr="00683101" w:rsidRDefault="0080473B" w:rsidP="00E56D89">
            <w:pPr>
              <w:ind w:left="157" w:right="196"/>
              <w:jc w:val="both"/>
              <w:rPr>
                <w:rFonts w:ascii="Times New Roman" w:hAnsi="Times New Roman" w:cs="Times New Roman"/>
                <w:sz w:val="24"/>
                <w:szCs w:val="24"/>
              </w:rPr>
            </w:pPr>
            <w:r>
              <w:rPr>
                <w:rFonts w:ascii="Times New Roman" w:hAnsi="Times New Roman"/>
                <w:sz w:val="24"/>
              </w:rPr>
              <w:t>Aprakstīt dienasgaismas marķējumu uz manevrēšanas ceļiem.</w:t>
            </w:r>
          </w:p>
        </w:tc>
        <w:tc>
          <w:tcPr>
            <w:tcW w:w="342" w:type="pct"/>
            <w:tcBorders>
              <w:top w:val="single" w:sz="4" w:space="0" w:color="auto"/>
            </w:tcBorders>
            <w:shd w:val="clear" w:color="auto" w:fill="D9D9D9" w:themeFill="background1" w:themeFillShade="D9"/>
          </w:tcPr>
          <w:p w14:paraId="31A06B3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23E353B"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578D1C3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10EEFC72" w14:textId="77777777" w:rsidTr="00E56D89">
        <w:trPr>
          <w:trHeight w:val="241"/>
        </w:trPr>
        <w:tc>
          <w:tcPr>
            <w:tcW w:w="368" w:type="pct"/>
            <w:vMerge/>
            <w:tcBorders>
              <w:bottom w:val="single" w:sz="4" w:space="0" w:color="auto"/>
            </w:tcBorders>
          </w:tcPr>
          <w:p w14:paraId="7CA0F67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61C8268"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4EC3B2C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4ADBAA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57DE9460" w14:textId="77777777" w:rsidR="0080473B" w:rsidRPr="00683101" w:rsidRDefault="0080473B" w:rsidP="00E56D89">
            <w:pPr>
              <w:jc w:val="both"/>
              <w:rPr>
                <w:rFonts w:ascii="Times New Roman" w:hAnsi="Times New Roman" w:cs="Times New Roman"/>
                <w:sz w:val="24"/>
              </w:rPr>
            </w:pPr>
          </w:p>
        </w:tc>
      </w:tr>
      <w:tr w:rsidR="0080473B" w:rsidRPr="00683101" w14:paraId="4F330150" w14:textId="77777777" w:rsidTr="00E56D89">
        <w:trPr>
          <w:trHeight w:val="521"/>
        </w:trPr>
        <w:tc>
          <w:tcPr>
            <w:tcW w:w="368" w:type="pct"/>
            <w:vMerge w:val="restart"/>
            <w:tcBorders>
              <w:top w:val="single" w:sz="4" w:space="0" w:color="auto"/>
            </w:tcBorders>
          </w:tcPr>
          <w:p w14:paraId="3B57658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2.2.4.</w:t>
            </w:r>
          </w:p>
        </w:tc>
        <w:tc>
          <w:tcPr>
            <w:tcW w:w="2023" w:type="pct"/>
            <w:vMerge w:val="restart"/>
            <w:tcBorders>
              <w:top w:val="single" w:sz="4" w:space="0" w:color="auto"/>
            </w:tcBorders>
          </w:tcPr>
          <w:p w14:paraId="22DEA3C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manevrēšanas ceļa apgaismojumu.</w:t>
            </w:r>
          </w:p>
        </w:tc>
        <w:tc>
          <w:tcPr>
            <w:tcW w:w="342" w:type="pct"/>
            <w:tcBorders>
              <w:top w:val="single" w:sz="4" w:space="0" w:color="auto"/>
            </w:tcBorders>
            <w:shd w:val="clear" w:color="auto" w:fill="D9D9D9" w:themeFill="background1" w:themeFillShade="D9"/>
          </w:tcPr>
          <w:p w14:paraId="523E5B9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D4D9111"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63C31CC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065D6926" w14:textId="77777777" w:rsidTr="00E56D89">
        <w:trPr>
          <w:trHeight w:val="135"/>
        </w:trPr>
        <w:tc>
          <w:tcPr>
            <w:tcW w:w="368" w:type="pct"/>
            <w:vMerge/>
          </w:tcPr>
          <w:p w14:paraId="72C634CC" w14:textId="77777777" w:rsidR="0080473B" w:rsidRPr="00683101" w:rsidRDefault="0080473B" w:rsidP="00E56D89">
            <w:pPr>
              <w:jc w:val="both"/>
              <w:rPr>
                <w:rFonts w:ascii="Times New Roman" w:hAnsi="Times New Roman" w:cs="Times New Roman"/>
                <w:sz w:val="24"/>
              </w:rPr>
            </w:pPr>
          </w:p>
        </w:tc>
        <w:tc>
          <w:tcPr>
            <w:tcW w:w="2023" w:type="pct"/>
            <w:vMerge/>
          </w:tcPr>
          <w:p w14:paraId="38E4750A" w14:textId="77777777" w:rsidR="0080473B" w:rsidRPr="00683101" w:rsidRDefault="0080473B" w:rsidP="00E56D89">
            <w:pPr>
              <w:jc w:val="both"/>
              <w:rPr>
                <w:rFonts w:ascii="Times New Roman" w:hAnsi="Times New Roman" w:cs="Times New Roman"/>
                <w:sz w:val="24"/>
              </w:rPr>
            </w:pPr>
          </w:p>
        </w:tc>
        <w:tc>
          <w:tcPr>
            <w:tcW w:w="342" w:type="pct"/>
          </w:tcPr>
          <w:p w14:paraId="2F6ACF16"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2F97394A" w14:textId="77777777" w:rsidR="0080473B" w:rsidRPr="00683101" w:rsidRDefault="0080473B" w:rsidP="00E56D89">
            <w:pPr>
              <w:jc w:val="both"/>
              <w:rPr>
                <w:rFonts w:ascii="Times New Roman" w:hAnsi="Times New Roman" w:cs="Times New Roman"/>
                <w:sz w:val="24"/>
              </w:rPr>
            </w:pPr>
          </w:p>
        </w:tc>
        <w:tc>
          <w:tcPr>
            <w:tcW w:w="318" w:type="pct"/>
            <w:vMerge/>
          </w:tcPr>
          <w:p w14:paraId="577D8B7F" w14:textId="77777777" w:rsidR="0080473B" w:rsidRPr="00683101" w:rsidRDefault="0080473B" w:rsidP="00E56D89">
            <w:pPr>
              <w:jc w:val="both"/>
              <w:rPr>
                <w:rFonts w:ascii="Times New Roman" w:hAnsi="Times New Roman" w:cs="Times New Roman"/>
                <w:sz w:val="24"/>
              </w:rPr>
            </w:pPr>
          </w:p>
        </w:tc>
      </w:tr>
      <w:tr w:rsidR="0080473B" w:rsidRPr="00683101" w14:paraId="763F593E" w14:textId="77777777" w:rsidTr="00C97751">
        <w:trPr>
          <w:trHeight w:val="499"/>
        </w:trPr>
        <w:tc>
          <w:tcPr>
            <w:tcW w:w="5000" w:type="pct"/>
            <w:gridSpan w:val="5"/>
            <w:shd w:val="clear" w:color="auto" w:fill="A6A6A6" w:themeFill="background1" w:themeFillShade="A6"/>
            <w:vAlign w:val="center"/>
          </w:tcPr>
          <w:p w14:paraId="48977A6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2.3. apakštēma. Skrejceļi</w:t>
            </w:r>
          </w:p>
        </w:tc>
      </w:tr>
      <w:tr w:rsidR="0080473B" w:rsidRPr="00683101" w14:paraId="1EFCB130" w14:textId="77777777" w:rsidTr="00E56D89">
        <w:trPr>
          <w:trHeight w:val="537"/>
        </w:trPr>
        <w:tc>
          <w:tcPr>
            <w:tcW w:w="368" w:type="pct"/>
            <w:vMerge w:val="restart"/>
          </w:tcPr>
          <w:p w14:paraId="774F969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2.3.1.</w:t>
            </w:r>
          </w:p>
        </w:tc>
        <w:tc>
          <w:tcPr>
            <w:tcW w:w="2023" w:type="pct"/>
            <w:vMerge w:val="restart"/>
          </w:tcPr>
          <w:p w14:paraId="4350C418"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skrejceļu.</w:t>
            </w:r>
          </w:p>
        </w:tc>
        <w:tc>
          <w:tcPr>
            <w:tcW w:w="342" w:type="pct"/>
            <w:shd w:val="clear" w:color="auto" w:fill="D9D9D9" w:themeFill="background1" w:themeFillShade="D9"/>
          </w:tcPr>
          <w:p w14:paraId="0C7FB13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19BDBB42"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Skrejceļš, skrejceļa virsma, lidjosla, sānu drošuma josla, skrejceļa gala drošuma zonas, šķēršļbrīvas joslas, skrejceļa gala bremzēšanas joslas</w:t>
            </w:r>
          </w:p>
        </w:tc>
        <w:tc>
          <w:tcPr>
            <w:tcW w:w="318" w:type="pct"/>
            <w:vMerge w:val="restart"/>
          </w:tcPr>
          <w:p w14:paraId="1EC5A2A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61A7FC02" w14:textId="77777777" w:rsidTr="00E56D89">
        <w:trPr>
          <w:trHeight w:val="92"/>
        </w:trPr>
        <w:tc>
          <w:tcPr>
            <w:tcW w:w="368" w:type="pct"/>
            <w:vMerge/>
          </w:tcPr>
          <w:p w14:paraId="5F2648D7" w14:textId="77777777" w:rsidR="0080473B" w:rsidRPr="00683101" w:rsidRDefault="0080473B" w:rsidP="00E56D89">
            <w:pPr>
              <w:jc w:val="both"/>
              <w:rPr>
                <w:rFonts w:ascii="Times New Roman" w:hAnsi="Times New Roman" w:cs="Times New Roman"/>
                <w:sz w:val="24"/>
              </w:rPr>
            </w:pPr>
          </w:p>
        </w:tc>
        <w:tc>
          <w:tcPr>
            <w:tcW w:w="2023" w:type="pct"/>
            <w:vMerge/>
          </w:tcPr>
          <w:p w14:paraId="5AC5481B" w14:textId="77777777" w:rsidR="0080473B" w:rsidRPr="00683101" w:rsidRDefault="0080473B" w:rsidP="00E56D89">
            <w:pPr>
              <w:ind w:left="157" w:right="338"/>
              <w:jc w:val="both"/>
              <w:rPr>
                <w:rFonts w:ascii="Times New Roman" w:hAnsi="Times New Roman" w:cs="Times New Roman"/>
                <w:sz w:val="24"/>
              </w:rPr>
            </w:pPr>
          </w:p>
        </w:tc>
        <w:tc>
          <w:tcPr>
            <w:tcW w:w="342" w:type="pct"/>
            <w:shd w:val="clear" w:color="auto" w:fill="auto"/>
          </w:tcPr>
          <w:p w14:paraId="5D6C1224"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1600E338"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3B19A3A6" w14:textId="77777777" w:rsidR="0080473B" w:rsidRPr="00683101" w:rsidRDefault="0080473B" w:rsidP="00E56D89">
            <w:pPr>
              <w:jc w:val="both"/>
              <w:rPr>
                <w:rFonts w:ascii="Times New Roman" w:hAnsi="Times New Roman" w:cs="Times New Roman"/>
                <w:sz w:val="24"/>
              </w:rPr>
            </w:pPr>
          </w:p>
        </w:tc>
      </w:tr>
      <w:tr w:rsidR="0080473B" w:rsidRPr="00683101" w14:paraId="24217B42" w14:textId="77777777" w:rsidTr="00E56D89">
        <w:trPr>
          <w:trHeight w:val="153"/>
        </w:trPr>
        <w:tc>
          <w:tcPr>
            <w:tcW w:w="368" w:type="pct"/>
            <w:vMerge/>
            <w:tcBorders>
              <w:bottom w:val="single" w:sz="4" w:space="0" w:color="auto"/>
            </w:tcBorders>
          </w:tcPr>
          <w:p w14:paraId="047BB75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9362E13"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4E9246B9"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5CB00D68"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8FF45B1" w14:textId="77777777" w:rsidR="0080473B" w:rsidRPr="00683101" w:rsidRDefault="0080473B" w:rsidP="00E56D89">
            <w:pPr>
              <w:jc w:val="both"/>
              <w:rPr>
                <w:rFonts w:ascii="Times New Roman" w:hAnsi="Times New Roman" w:cs="Times New Roman"/>
                <w:sz w:val="24"/>
              </w:rPr>
            </w:pPr>
          </w:p>
        </w:tc>
      </w:tr>
      <w:tr w:rsidR="0080473B" w:rsidRPr="00683101" w14:paraId="3EA9A99D" w14:textId="77777777" w:rsidTr="00E56D89">
        <w:trPr>
          <w:trHeight w:val="555"/>
        </w:trPr>
        <w:tc>
          <w:tcPr>
            <w:tcW w:w="368" w:type="pct"/>
            <w:vMerge w:val="restart"/>
          </w:tcPr>
          <w:p w14:paraId="3382524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2.3.2.</w:t>
            </w:r>
          </w:p>
        </w:tc>
        <w:tc>
          <w:tcPr>
            <w:tcW w:w="2023" w:type="pct"/>
            <w:vMerge w:val="restart"/>
          </w:tcPr>
          <w:p w14:paraId="299BCD61"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instrumentālo skrejceļu.</w:t>
            </w:r>
          </w:p>
        </w:tc>
        <w:tc>
          <w:tcPr>
            <w:tcW w:w="342" w:type="pct"/>
            <w:shd w:val="clear" w:color="auto" w:fill="D9D9D9" w:themeFill="background1" w:themeFillShade="D9"/>
          </w:tcPr>
          <w:p w14:paraId="5922DCA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2978BBE8"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8" w:type="pct"/>
            <w:vMerge w:val="restart"/>
          </w:tcPr>
          <w:p w14:paraId="17CD6BB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APS</w:t>
            </w:r>
          </w:p>
        </w:tc>
      </w:tr>
      <w:tr w:rsidR="0080473B" w:rsidRPr="00683101" w14:paraId="7D8A0E3E" w14:textId="77777777" w:rsidTr="00E56D89">
        <w:trPr>
          <w:trHeight w:val="747"/>
        </w:trPr>
        <w:tc>
          <w:tcPr>
            <w:tcW w:w="368" w:type="pct"/>
            <w:vMerge/>
          </w:tcPr>
          <w:p w14:paraId="0DDCC1FB" w14:textId="77777777" w:rsidR="0080473B" w:rsidRPr="00683101" w:rsidRDefault="0080473B" w:rsidP="00E56D89">
            <w:pPr>
              <w:jc w:val="both"/>
              <w:rPr>
                <w:rFonts w:ascii="Times New Roman" w:hAnsi="Times New Roman" w:cs="Times New Roman"/>
                <w:sz w:val="24"/>
              </w:rPr>
            </w:pPr>
          </w:p>
        </w:tc>
        <w:tc>
          <w:tcPr>
            <w:tcW w:w="2023" w:type="pct"/>
            <w:vMerge/>
          </w:tcPr>
          <w:p w14:paraId="690A7AC5" w14:textId="77777777" w:rsidR="0080473B" w:rsidRPr="00683101" w:rsidRDefault="0080473B" w:rsidP="00E56D89">
            <w:pPr>
              <w:ind w:left="157" w:right="338"/>
              <w:jc w:val="both"/>
              <w:rPr>
                <w:rFonts w:ascii="Times New Roman" w:hAnsi="Times New Roman" w:cs="Times New Roman"/>
                <w:sz w:val="24"/>
              </w:rPr>
            </w:pPr>
          </w:p>
        </w:tc>
        <w:tc>
          <w:tcPr>
            <w:tcW w:w="342" w:type="pct"/>
            <w:shd w:val="clear" w:color="auto" w:fill="auto"/>
          </w:tcPr>
          <w:p w14:paraId="5214C76F"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0233CE6F"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18833B63" w14:textId="77777777" w:rsidR="0080473B" w:rsidRPr="00683101" w:rsidRDefault="0080473B" w:rsidP="00E56D89">
            <w:pPr>
              <w:jc w:val="both"/>
              <w:rPr>
                <w:rFonts w:ascii="Times New Roman" w:hAnsi="Times New Roman" w:cs="Times New Roman"/>
                <w:sz w:val="24"/>
              </w:rPr>
            </w:pPr>
          </w:p>
        </w:tc>
      </w:tr>
      <w:tr w:rsidR="0080473B" w:rsidRPr="00683101" w14:paraId="6215C481" w14:textId="77777777" w:rsidTr="00E56D89">
        <w:trPr>
          <w:trHeight w:val="153"/>
        </w:trPr>
        <w:tc>
          <w:tcPr>
            <w:tcW w:w="368" w:type="pct"/>
            <w:vMerge/>
            <w:tcBorders>
              <w:bottom w:val="single" w:sz="4" w:space="0" w:color="auto"/>
            </w:tcBorders>
          </w:tcPr>
          <w:p w14:paraId="34516A1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25FE114"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234A853F"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7CE69893"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357845AD" w14:textId="77777777" w:rsidR="0080473B" w:rsidRPr="00683101" w:rsidRDefault="0080473B" w:rsidP="00E56D89">
            <w:pPr>
              <w:jc w:val="both"/>
              <w:rPr>
                <w:rFonts w:ascii="Times New Roman" w:hAnsi="Times New Roman" w:cs="Times New Roman"/>
                <w:sz w:val="24"/>
              </w:rPr>
            </w:pPr>
          </w:p>
        </w:tc>
      </w:tr>
      <w:tr w:rsidR="0080473B" w:rsidRPr="00683101" w14:paraId="3C304118" w14:textId="77777777" w:rsidTr="00E56D89">
        <w:trPr>
          <w:trHeight w:val="641"/>
        </w:trPr>
        <w:tc>
          <w:tcPr>
            <w:tcW w:w="368" w:type="pct"/>
            <w:vMerge w:val="restart"/>
          </w:tcPr>
          <w:p w14:paraId="78206DB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2.3.3.</w:t>
            </w:r>
          </w:p>
        </w:tc>
        <w:tc>
          <w:tcPr>
            <w:tcW w:w="2023" w:type="pct"/>
            <w:vMerge w:val="restart"/>
          </w:tcPr>
          <w:p w14:paraId="0F1DF20E"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neinstrumentālo skrejceļu.</w:t>
            </w:r>
          </w:p>
        </w:tc>
        <w:tc>
          <w:tcPr>
            <w:tcW w:w="342" w:type="pct"/>
            <w:shd w:val="clear" w:color="auto" w:fill="D9D9D9" w:themeFill="background1" w:themeFillShade="D9"/>
          </w:tcPr>
          <w:p w14:paraId="0ADBBE3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2B1CB6CB"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Regula (ES) Nr. 139/2014 – </w:t>
            </w:r>
            <w:r>
              <w:rPr>
                <w:rFonts w:ascii="Times New Roman" w:hAnsi="Times New Roman"/>
                <w:i/>
                <w:iCs/>
                <w:sz w:val="24"/>
              </w:rPr>
              <w:t>EASA ED</w:t>
            </w:r>
            <w:r>
              <w:rPr>
                <w:rFonts w:ascii="Times New Roman" w:hAnsi="Times New Roman"/>
                <w:sz w:val="24"/>
              </w:rPr>
              <w:t xml:space="preserve"> Lēmums 2014/013/R “CS-ADR-DSN - Initial issue”, </w:t>
            </w:r>
            <w:r>
              <w:rPr>
                <w:rFonts w:ascii="Times New Roman" w:hAnsi="Times New Roman"/>
                <w:i/>
                <w:iCs/>
                <w:sz w:val="24"/>
              </w:rPr>
              <w:t>EASA ED</w:t>
            </w:r>
            <w:r>
              <w:rPr>
                <w:rFonts w:ascii="Times New Roman" w:hAnsi="Times New Roman"/>
                <w:sz w:val="24"/>
              </w:rPr>
              <w:t xml:space="preserve"> Lēmums 2014/012/R “ADR AMC/GM – Initial issue”</w:t>
            </w:r>
          </w:p>
        </w:tc>
        <w:tc>
          <w:tcPr>
            <w:tcW w:w="318" w:type="pct"/>
            <w:vMerge w:val="restart"/>
          </w:tcPr>
          <w:p w14:paraId="079D64CA"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0D8F717C" w14:textId="77777777" w:rsidTr="00E56D89">
        <w:trPr>
          <w:trHeight w:val="747"/>
        </w:trPr>
        <w:tc>
          <w:tcPr>
            <w:tcW w:w="368" w:type="pct"/>
            <w:vMerge/>
          </w:tcPr>
          <w:p w14:paraId="223E19E6" w14:textId="77777777" w:rsidR="0080473B" w:rsidRPr="00683101" w:rsidRDefault="0080473B" w:rsidP="00E56D89">
            <w:pPr>
              <w:jc w:val="both"/>
              <w:rPr>
                <w:rFonts w:ascii="Times New Roman" w:hAnsi="Times New Roman" w:cs="Times New Roman"/>
                <w:sz w:val="24"/>
              </w:rPr>
            </w:pPr>
          </w:p>
        </w:tc>
        <w:tc>
          <w:tcPr>
            <w:tcW w:w="2023" w:type="pct"/>
            <w:vMerge/>
          </w:tcPr>
          <w:p w14:paraId="437460C6" w14:textId="77777777" w:rsidR="0080473B" w:rsidRPr="00683101" w:rsidRDefault="0080473B" w:rsidP="00E56D89">
            <w:pPr>
              <w:ind w:left="157" w:right="338"/>
              <w:jc w:val="both"/>
              <w:rPr>
                <w:rFonts w:ascii="Times New Roman" w:hAnsi="Times New Roman" w:cs="Times New Roman"/>
                <w:sz w:val="24"/>
              </w:rPr>
            </w:pPr>
          </w:p>
        </w:tc>
        <w:tc>
          <w:tcPr>
            <w:tcW w:w="342" w:type="pct"/>
            <w:shd w:val="clear" w:color="auto" w:fill="auto"/>
          </w:tcPr>
          <w:p w14:paraId="62B16C10"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4B8B7D60"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4155A45E"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75C67FB0" w14:textId="77777777" w:rsidTr="00E56D89">
        <w:trPr>
          <w:trHeight w:val="153"/>
        </w:trPr>
        <w:tc>
          <w:tcPr>
            <w:tcW w:w="368" w:type="pct"/>
            <w:vMerge/>
            <w:tcBorders>
              <w:bottom w:val="single" w:sz="4" w:space="0" w:color="auto"/>
            </w:tcBorders>
          </w:tcPr>
          <w:p w14:paraId="5301528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4C7CC86"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2FFE1576"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418A0F2F"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8754434" w14:textId="77777777" w:rsidR="0080473B" w:rsidRPr="00683101" w:rsidRDefault="0080473B" w:rsidP="00E56D89">
            <w:pPr>
              <w:jc w:val="both"/>
              <w:rPr>
                <w:rFonts w:ascii="Times New Roman" w:hAnsi="Times New Roman" w:cs="Times New Roman"/>
                <w:sz w:val="24"/>
              </w:rPr>
            </w:pPr>
          </w:p>
        </w:tc>
      </w:tr>
      <w:tr w:rsidR="0080473B" w:rsidRPr="00683101" w14:paraId="00D8A191" w14:textId="77777777" w:rsidTr="00E56D89">
        <w:trPr>
          <w:trHeight w:val="538"/>
        </w:trPr>
        <w:tc>
          <w:tcPr>
            <w:tcW w:w="368" w:type="pct"/>
            <w:vMerge w:val="restart"/>
            <w:tcBorders>
              <w:top w:val="single" w:sz="4" w:space="0" w:color="auto"/>
              <w:bottom w:val="single" w:sz="4" w:space="0" w:color="auto"/>
            </w:tcBorders>
          </w:tcPr>
          <w:p w14:paraId="5B1D8C5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2.3.4.</w:t>
            </w:r>
          </w:p>
        </w:tc>
        <w:tc>
          <w:tcPr>
            <w:tcW w:w="2023" w:type="pct"/>
            <w:vMerge w:val="restart"/>
            <w:tcBorders>
              <w:top w:val="single" w:sz="4" w:space="0" w:color="auto"/>
            </w:tcBorders>
          </w:tcPr>
          <w:p w14:paraId="179E5DFF"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Izskaidrot deklarētās distances.</w:t>
            </w:r>
          </w:p>
        </w:tc>
        <w:tc>
          <w:tcPr>
            <w:tcW w:w="342" w:type="pct"/>
            <w:tcBorders>
              <w:top w:val="single" w:sz="4" w:space="0" w:color="auto"/>
            </w:tcBorders>
            <w:shd w:val="clear" w:color="auto" w:fill="D9D9D9" w:themeFill="background1" w:themeFillShade="D9"/>
          </w:tcPr>
          <w:p w14:paraId="3188B86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65184806"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i/>
                <w:iCs/>
                <w:sz w:val="24"/>
              </w:rPr>
              <w:t>TORA</w:t>
            </w:r>
            <w:r>
              <w:rPr>
                <w:rFonts w:ascii="Times New Roman" w:hAnsi="Times New Roman"/>
                <w:sz w:val="24"/>
              </w:rPr>
              <w:t xml:space="preserve">, </w:t>
            </w:r>
            <w:r>
              <w:rPr>
                <w:rFonts w:ascii="Times New Roman" w:hAnsi="Times New Roman"/>
                <w:i/>
                <w:iCs/>
                <w:sz w:val="24"/>
              </w:rPr>
              <w:t>TODA</w:t>
            </w:r>
            <w:r>
              <w:rPr>
                <w:rFonts w:ascii="Times New Roman" w:hAnsi="Times New Roman"/>
                <w:sz w:val="24"/>
              </w:rPr>
              <w:t xml:space="preserve">, </w:t>
            </w:r>
            <w:r>
              <w:rPr>
                <w:rFonts w:ascii="Times New Roman" w:hAnsi="Times New Roman"/>
                <w:i/>
                <w:iCs/>
                <w:sz w:val="24"/>
              </w:rPr>
              <w:t>ASDA</w:t>
            </w:r>
            <w:r>
              <w:rPr>
                <w:rFonts w:ascii="Times New Roman" w:hAnsi="Times New Roman"/>
                <w:sz w:val="24"/>
              </w:rPr>
              <w:t xml:space="preserve">, </w:t>
            </w:r>
            <w:r>
              <w:rPr>
                <w:rFonts w:ascii="Times New Roman" w:hAnsi="Times New Roman"/>
                <w:i/>
                <w:iCs/>
                <w:sz w:val="24"/>
              </w:rPr>
              <w:t>LDA</w:t>
            </w:r>
          </w:p>
        </w:tc>
        <w:tc>
          <w:tcPr>
            <w:tcW w:w="318" w:type="pct"/>
            <w:vMerge w:val="restart"/>
            <w:tcBorders>
              <w:top w:val="single" w:sz="4" w:space="0" w:color="auto"/>
            </w:tcBorders>
          </w:tcPr>
          <w:p w14:paraId="6F8FF5E1"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30F74691" w14:textId="77777777" w:rsidTr="00E56D89">
        <w:trPr>
          <w:trHeight w:val="135"/>
        </w:trPr>
        <w:tc>
          <w:tcPr>
            <w:tcW w:w="368" w:type="pct"/>
            <w:vMerge/>
            <w:tcBorders>
              <w:top w:val="single" w:sz="4" w:space="0" w:color="auto"/>
              <w:bottom w:val="single" w:sz="4" w:space="0" w:color="auto"/>
            </w:tcBorders>
          </w:tcPr>
          <w:p w14:paraId="11BAEFA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B888115"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4ECCD670"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234B53B7"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1BD762D5" w14:textId="77777777" w:rsidR="0080473B" w:rsidRPr="00683101" w:rsidRDefault="0080473B" w:rsidP="00E56D89">
            <w:pPr>
              <w:jc w:val="both"/>
              <w:rPr>
                <w:rFonts w:ascii="Times New Roman" w:hAnsi="Times New Roman" w:cs="Times New Roman"/>
                <w:sz w:val="24"/>
              </w:rPr>
            </w:pPr>
          </w:p>
        </w:tc>
      </w:tr>
      <w:tr w:rsidR="0080473B" w:rsidRPr="00683101" w14:paraId="5BCBA1A3" w14:textId="77777777" w:rsidTr="00E56D89">
        <w:trPr>
          <w:trHeight w:val="597"/>
        </w:trPr>
        <w:tc>
          <w:tcPr>
            <w:tcW w:w="368" w:type="pct"/>
            <w:vMerge w:val="restart"/>
            <w:tcBorders>
              <w:top w:val="single" w:sz="4" w:space="0" w:color="auto"/>
            </w:tcBorders>
          </w:tcPr>
          <w:p w14:paraId="195B03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2.3.5.</w:t>
            </w:r>
          </w:p>
        </w:tc>
        <w:tc>
          <w:tcPr>
            <w:tcW w:w="2023" w:type="pct"/>
            <w:vMerge w:val="restart"/>
            <w:tcBorders>
              <w:top w:val="single" w:sz="4" w:space="0" w:color="auto"/>
            </w:tcBorders>
          </w:tcPr>
          <w:p w14:paraId="53A491D0"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 xml:space="preserve">Izskaidrot atšķirības starp </w:t>
            </w:r>
            <w:r>
              <w:rPr>
                <w:rFonts w:ascii="Times New Roman" w:hAnsi="Times New Roman"/>
                <w:i/>
                <w:iCs/>
                <w:sz w:val="24"/>
              </w:rPr>
              <w:t>ACN</w:t>
            </w:r>
            <w:r>
              <w:rPr>
                <w:rFonts w:ascii="Times New Roman" w:hAnsi="Times New Roman"/>
                <w:sz w:val="24"/>
              </w:rPr>
              <w:t xml:space="preserve"> un </w:t>
            </w:r>
            <w:r>
              <w:rPr>
                <w:rFonts w:ascii="Times New Roman" w:hAnsi="Times New Roman"/>
                <w:i/>
                <w:iCs/>
                <w:sz w:val="24"/>
              </w:rPr>
              <w:t>PCN</w:t>
            </w:r>
            <w:r>
              <w:rPr>
                <w:rFonts w:ascii="Times New Roman" w:hAnsi="Times New Roman"/>
                <w:sz w:val="24"/>
              </w:rPr>
              <w:t>.</w:t>
            </w:r>
          </w:p>
        </w:tc>
        <w:tc>
          <w:tcPr>
            <w:tcW w:w="342" w:type="pct"/>
            <w:tcBorders>
              <w:top w:val="single" w:sz="4" w:space="0" w:color="auto"/>
            </w:tcBorders>
            <w:shd w:val="clear" w:color="auto" w:fill="D9D9D9" w:themeFill="background1" w:themeFillShade="D9"/>
          </w:tcPr>
          <w:p w14:paraId="6B7AC4F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5FE3CB04"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Mākslīgo segumu izturība</w:t>
            </w:r>
          </w:p>
        </w:tc>
        <w:tc>
          <w:tcPr>
            <w:tcW w:w="318" w:type="pct"/>
            <w:vMerge w:val="restart"/>
            <w:tcBorders>
              <w:top w:val="single" w:sz="4" w:space="0" w:color="auto"/>
            </w:tcBorders>
          </w:tcPr>
          <w:p w14:paraId="40F03FC8"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3CAF08B8" w14:textId="77777777" w:rsidTr="00E56D89">
        <w:trPr>
          <w:trHeight w:val="153"/>
        </w:trPr>
        <w:tc>
          <w:tcPr>
            <w:tcW w:w="368" w:type="pct"/>
            <w:vMerge/>
            <w:tcBorders>
              <w:bottom w:val="single" w:sz="4" w:space="0" w:color="auto"/>
            </w:tcBorders>
          </w:tcPr>
          <w:p w14:paraId="2E04DD1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BA23391"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68A0F958"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028AA39A"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1BB2FD60" w14:textId="77777777" w:rsidR="0080473B" w:rsidRPr="00683101" w:rsidRDefault="0080473B" w:rsidP="00E56D89">
            <w:pPr>
              <w:jc w:val="both"/>
              <w:rPr>
                <w:rFonts w:ascii="Times New Roman" w:hAnsi="Times New Roman" w:cs="Times New Roman"/>
                <w:sz w:val="24"/>
              </w:rPr>
            </w:pPr>
          </w:p>
        </w:tc>
      </w:tr>
      <w:tr w:rsidR="0080473B" w:rsidRPr="00683101" w14:paraId="15E9279F" w14:textId="77777777" w:rsidTr="00E56D89">
        <w:trPr>
          <w:trHeight w:val="625"/>
        </w:trPr>
        <w:tc>
          <w:tcPr>
            <w:tcW w:w="368" w:type="pct"/>
            <w:vMerge w:val="restart"/>
            <w:tcBorders>
              <w:top w:val="single" w:sz="4" w:space="0" w:color="auto"/>
            </w:tcBorders>
          </w:tcPr>
          <w:p w14:paraId="21EE583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2.3.6.</w:t>
            </w:r>
          </w:p>
        </w:tc>
        <w:tc>
          <w:tcPr>
            <w:tcW w:w="2023" w:type="pct"/>
            <w:vMerge w:val="restart"/>
            <w:tcBorders>
              <w:top w:val="single" w:sz="4" w:space="0" w:color="auto"/>
            </w:tcBorders>
          </w:tcPr>
          <w:p w14:paraId="4FBAA92B"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dienasgaismas marķējumus uz skrejceļiem.</w:t>
            </w:r>
          </w:p>
        </w:tc>
        <w:tc>
          <w:tcPr>
            <w:tcW w:w="342" w:type="pct"/>
            <w:tcBorders>
              <w:top w:val="single" w:sz="4" w:space="0" w:color="auto"/>
            </w:tcBorders>
            <w:shd w:val="clear" w:color="auto" w:fill="D9D9D9" w:themeFill="background1" w:themeFillShade="D9"/>
          </w:tcPr>
          <w:p w14:paraId="46F8AE2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D3D548C"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skrejceļa apzīmējums, centra līnija, slieksnis, mērķējumpunkts, noteikts attālums, zemskares zona, sānu josla, krāsa</w:t>
            </w:r>
          </w:p>
        </w:tc>
        <w:tc>
          <w:tcPr>
            <w:tcW w:w="318" w:type="pct"/>
            <w:vMerge w:val="restart"/>
            <w:tcBorders>
              <w:top w:val="single" w:sz="4" w:space="0" w:color="auto"/>
            </w:tcBorders>
          </w:tcPr>
          <w:p w14:paraId="44E164E9"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5A49AB80" w14:textId="77777777" w:rsidTr="00E56D89">
        <w:trPr>
          <w:trHeight w:val="625"/>
        </w:trPr>
        <w:tc>
          <w:tcPr>
            <w:tcW w:w="368" w:type="pct"/>
            <w:vMerge/>
          </w:tcPr>
          <w:p w14:paraId="2CA1C499" w14:textId="77777777" w:rsidR="0080473B" w:rsidRPr="00683101" w:rsidRDefault="0080473B" w:rsidP="00E56D89">
            <w:pPr>
              <w:jc w:val="both"/>
              <w:rPr>
                <w:rFonts w:ascii="Times New Roman" w:hAnsi="Times New Roman" w:cs="Times New Roman"/>
                <w:sz w:val="24"/>
              </w:rPr>
            </w:pPr>
          </w:p>
        </w:tc>
        <w:tc>
          <w:tcPr>
            <w:tcW w:w="2023" w:type="pct"/>
            <w:vMerge/>
          </w:tcPr>
          <w:p w14:paraId="54FFE025"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shd w:val="clear" w:color="auto" w:fill="auto"/>
          </w:tcPr>
          <w:p w14:paraId="7746DEFA"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74E52077"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151B7AFB"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3A8ACCFA" w14:textId="77777777" w:rsidTr="00E56D89">
        <w:trPr>
          <w:trHeight w:val="537"/>
        </w:trPr>
        <w:tc>
          <w:tcPr>
            <w:tcW w:w="368" w:type="pct"/>
            <w:vMerge w:val="restart"/>
            <w:tcBorders>
              <w:top w:val="single" w:sz="4" w:space="0" w:color="auto"/>
            </w:tcBorders>
          </w:tcPr>
          <w:p w14:paraId="57452FC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2.3.7.</w:t>
            </w:r>
          </w:p>
        </w:tc>
        <w:tc>
          <w:tcPr>
            <w:tcW w:w="2023" w:type="pct"/>
            <w:vMerge w:val="restart"/>
            <w:tcBorders>
              <w:top w:val="single" w:sz="4" w:space="0" w:color="auto"/>
            </w:tcBorders>
          </w:tcPr>
          <w:p w14:paraId="1447D7AB"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skrejceļa ugunis.</w:t>
            </w:r>
          </w:p>
        </w:tc>
        <w:tc>
          <w:tcPr>
            <w:tcW w:w="342" w:type="pct"/>
            <w:tcBorders>
              <w:top w:val="single" w:sz="4" w:space="0" w:color="auto"/>
            </w:tcBorders>
            <w:shd w:val="clear" w:color="auto" w:fill="D9D9D9" w:themeFill="background1" w:themeFillShade="D9"/>
          </w:tcPr>
          <w:p w14:paraId="232968D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6A75F3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krāsa, centra līnija, intensitāte, mala, zemskares zona, slieksnis, līnijugunis</w:t>
            </w:r>
          </w:p>
        </w:tc>
        <w:tc>
          <w:tcPr>
            <w:tcW w:w="318" w:type="pct"/>
            <w:vMerge w:val="restart"/>
            <w:tcBorders>
              <w:top w:val="single" w:sz="4" w:space="0" w:color="auto"/>
            </w:tcBorders>
          </w:tcPr>
          <w:p w14:paraId="5DFC7E6C"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7186FCFA" w14:textId="77777777" w:rsidTr="00E56D89">
        <w:trPr>
          <w:trHeight w:val="93"/>
        </w:trPr>
        <w:tc>
          <w:tcPr>
            <w:tcW w:w="368" w:type="pct"/>
            <w:vMerge/>
          </w:tcPr>
          <w:p w14:paraId="79E66131" w14:textId="77777777" w:rsidR="0080473B" w:rsidRPr="00683101" w:rsidRDefault="0080473B" w:rsidP="00E56D89">
            <w:pPr>
              <w:jc w:val="both"/>
              <w:rPr>
                <w:rFonts w:ascii="Times New Roman" w:hAnsi="Times New Roman" w:cs="Times New Roman"/>
                <w:sz w:val="24"/>
              </w:rPr>
            </w:pPr>
          </w:p>
        </w:tc>
        <w:tc>
          <w:tcPr>
            <w:tcW w:w="2023" w:type="pct"/>
            <w:vMerge/>
          </w:tcPr>
          <w:p w14:paraId="162B94DB" w14:textId="77777777" w:rsidR="0080473B" w:rsidRPr="00683101" w:rsidRDefault="0080473B" w:rsidP="00E56D89">
            <w:pPr>
              <w:ind w:left="157" w:right="338"/>
              <w:jc w:val="both"/>
              <w:rPr>
                <w:rFonts w:ascii="Times New Roman" w:hAnsi="Times New Roman" w:cs="Times New Roman"/>
                <w:sz w:val="24"/>
              </w:rPr>
            </w:pPr>
          </w:p>
        </w:tc>
        <w:tc>
          <w:tcPr>
            <w:tcW w:w="342" w:type="pct"/>
            <w:shd w:val="clear" w:color="auto" w:fill="auto"/>
          </w:tcPr>
          <w:p w14:paraId="20FA595F"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3F4353C0"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14F0B61C" w14:textId="77777777" w:rsidR="0080473B" w:rsidRPr="00683101" w:rsidRDefault="0080473B" w:rsidP="00E56D89">
            <w:pPr>
              <w:jc w:val="both"/>
              <w:rPr>
                <w:rFonts w:ascii="Times New Roman" w:hAnsi="Times New Roman" w:cs="Times New Roman"/>
                <w:sz w:val="24"/>
              </w:rPr>
            </w:pPr>
          </w:p>
        </w:tc>
      </w:tr>
      <w:tr w:rsidR="0080473B" w:rsidRPr="00683101" w14:paraId="5EA14D14" w14:textId="77777777" w:rsidTr="00E56D89">
        <w:trPr>
          <w:trHeight w:val="460"/>
        </w:trPr>
        <w:tc>
          <w:tcPr>
            <w:tcW w:w="368" w:type="pct"/>
            <w:vMerge w:val="restart"/>
            <w:tcBorders>
              <w:top w:val="single" w:sz="4" w:space="0" w:color="auto"/>
            </w:tcBorders>
          </w:tcPr>
          <w:p w14:paraId="62A3F47C"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APS AGA 2.3.8.</w:t>
            </w:r>
          </w:p>
        </w:tc>
        <w:tc>
          <w:tcPr>
            <w:tcW w:w="2023" w:type="pct"/>
            <w:vMerge w:val="restart"/>
            <w:tcBorders>
              <w:top w:val="single" w:sz="4" w:space="0" w:color="auto"/>
            </w:tcBorders>
          </w:tcPr>
          <w:p w14:paraId="46E72804"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Izskaidrot vizuālo nosēšanās palīglīdzekļu funkcijas.</w:t>
            </w:r>
          </w:p>
        </w:tc>
        <w:tc>
          <w:tcPr>
            <w:tcW w:w="342" w:type="pct"/>
            <w:tcBorders>
              <w:top w:val="single" w:sz="4" w:space="0" w:color="auto"/>
            </w:tcBorders>
            <w:shd w:val="clear" w:color="auto" w:fill="D9D9D9" w:themeFill="background1" w:themeFillShade="D9"/>
          </w:tcPr>
          <w:p w14:paraId="2CF6FBA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A219D46" w14:textId="77777777" w:rsidR="0080473B" w:rsidRPr="00683101" w:rsidRDefault="0080473B" w:rsidP="00E56D89">
            <w:pPr>
              <w:ind w:left="116" w:right="244"/>
              <w:jc w:val="both"/>
              <w:rPr>
                <w:rFonts w:ascii="Times New Roman" w:hAnsi="Times New Roman" w:cs="Times New Roman"/>
                <w:i/>
                <w:noProof/>
                <w:sz w:val="24"/>
                <w:szCs w:val="24"/>
              </w:rPr>
            </w:pPr>
            <w:r>
              <w:rPr>
                <w:rFonts w:ascii="Times New Roman" w:hAnsi="Times New Roman"/>
                <w:i/>
                <w:sz w:val="24"/>
              </w:rPr>
              <w:t>Neobligātais saturs: AVASI, VASI, PAPI</w:t>
            </w:r>
          </w:p>
        </w:tc>
        <w:tc>
          <w:tcPr>
            <w:tcW w:w="318" w:type="pct"/>
            <w:vMerge w:val="restart"/>
            <w:tcBorders>
              <w:top w:val="single" w:sz="4" w:space="0" w:color="auto"/>
            </w:tcBorders>
          </w:tcPr>
          <w:p w14:paraId="169B4B37"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76019E9D" w14:textId="77777777" w:rsidTr="00E56D89">
        <w:trPr>
          <w:trHeight w:val="200"/>
        </w:trPr>
        <w:tc>
          <w:tcPr>
            <w:tcW w:w="368" w:type="pct"/>
            <w:vMerge/>
            <w:tcBorders>
              <w:bottom w:val="single" w:sz="4" w:space="0" w:color="auto"/>
            </w:tcBorders>
          </w:tcPr>
          <w:p w14:paraId="6D16D8C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086FBF9"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757D436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190300B"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738FFD9E" w14:textId="77777777" w:rsidR="0080473B" w:rsidRPr="00683101" w:rsidRDefault="0080473B" w:rsidP="00E56D89">
            <w:pPr>
              <w:jc w:val="both"/>
              <w:rPr>
                <w:rFonts w:ascii="Times New Roman" w:hAnsi="Times New Roman" w:cs="Times New Roman"/>
                <w:sz w:val="24"/>
              </w:rPr>
            </w:pPr>
          </w:p>
        </w:tc>
      </w:tr>
      <w:tr w:rsidR="0080473B" w:rsidRPr="00683101" w14:paraId="7B766ADC" w14:textId="77777777" w:rsidTr="00E56D89">
        <w:trPr>
          <w:trHeight w:val="573"/>
        </w:trPr>
        <w:tc>
          <w:tcPr>
            <w:tcW w:w="368" w:type="pct"/>
            <w:vMerge w:val="restart"/>
            <w:tcBorders>
              <w:top w:val="single" w:sz="4" w:space="0" w:color="auto"/>
            </w:tcBorders>
          </w:tcPr>
          <w:p w14:paraId="372EF5E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2.3.9.</w:t>
            </w:r>
          </w:p>
        </w:tc>
        <w:tc>
          <w:tcPr>
            <w:tcW w:w="2023" w:type="pct"/>
            <w:vMerge w:val="restart"/>
            <w:tcBorders>
              <w:top w:val="single" w:sz="4" w:space="0" w:color="auto"/>
            </w:tcBorders>
          </w:tcPr>
          <w:p w14:paraId="1F9D7FE8"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Aprakstīt pieejas uguņu sistēmas.</w:t>
            </w:r>
          </w:p>
        </w:tc>
        <w:tc>
          <w:tcPr>
            <w:tcW w:w="342" w:type="pct"/>
            <w:tcBorders>
              <w:top w:val="single" w:sz="4" w:space="0" w:color="auto"/>
            </w:tcBorders>
            <w:shd w:val="clear" w:color="auto" w:fill="D9D9D9" w:themeFill="background1" w:themeFillShade="D9"/>
          </w:tcPr>
          <w:p w14:paraId="7840B5F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FF9999"/>
          </w:tcPr>
          <w:p w14:paraId="65914733"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Centra līnija, gaismas horizonti, stroboskopiskās ugunis, krāsas, intensitāte un spilgtums</w:t>
            </w:r>
          </w:p>
        </w:tc>
        <w:tc>
          <w:tcPr>
            <w:tcW w:w="318" w:type="pct"/>
            <w:vMerge w:val="restart"/>
            <w:tcBorders>
              <w:top w:val="single" w:sz="4" w:space="0" w:color="auto"/>
            </w:tcBorders>
          </w:tcPr>
          <w:p w14:paraId="11656F95"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55C16A23" w14:textId="77777777" w:rsidTr="00E56D89">
        <w:trPr>
          <w:trHeight w:val="96"/>
        </w:trPr>
        <w:tc>
          <w:tcPr>
            <w:tcW w:w="368" w:type="pct"/>
            <w:vMerge/>
          </w:tcPr>
          <w:p w14:paraId="08EE81EC" w14:textId="77777777" w:rsidR="0080473B" w:rsidRPr="00683101" w:rsidRDefault="0080473B" w:rsidP="00E56D89">
            <w:pPr>
              <w:jc w:val="both"/>
              <w:rPr>
                <w:rFonts w:ascii="Times New Roman" w:hAnsi="Times New Roman" w:cs="Times New Roman"/>
                <w:sz w:val="24"/>
              </w:rPr>
            </w:pPr>
          </w:p>
        </w:tc>
        <w:tc>
          <w:tcPr>
            <w:tcW w:w="2023" w:type="pct"/>
            <w:vMerge/>
          </w:tcPr>
          <w:p w14:paraId="40FAE1EC" w14:textId="77777777" w:rsidR="0080473B" w:rsidRPr="00683101" w:rsidRDefault="0080473B" w:rsidP="00E56D89">
            <w:pPr>
              <w:ind w:left="157" w:right="338"/>
              <w:jc w:val="both"/>
              <w:rPr>
                <w:rFonts w:ascii="Times New Roman" w:hAnsi="Times New Roman" w:cs="Times New Roman"/>
                <w:sz w:val="24"/>
              </w:rPr>
            </w:pPr>
          </w:p>
        </w:tc>
        <w:tc>
          <w:tcPr>
            <w:tcW w:w="342" w:type="pct"/>
            <w:shd w:val="clear" w:color="auto" w:fill="auto"/>
          </w:tcPr>
          <w:p w14:paraId="73B9F47F"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3FE59D34"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66CCB179"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727F894E" w14:textId="77777777" w:rsidTr="00E56D89">
        <w:trPr>
          <w:trHeight w:val="153"/>
        </w:trPr>
        <w:tc>
          <w:tcPr>
            <w:tcW w:w="368" w:type="pct"/>
            <w:vMerge/>
            <w:tcBorders>
              <w:bottom w:val="single" w:sz="4" w:space="0" w:color="auto"/>
            </w:tcBorders>
          </w:tcPr>
          <w:p w14:paraId="7811B23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9EF6264"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4F9E71F7"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0C86F031"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2FB94B03" w14:textId="77777777" w:rsidR="0080473B" w:rsidRPr="00683101" w:rsidRDefault="0080473B" w:rsidP="00E56D89">
            <w:pPr>
              <w:jc w:val="both"/>
              <w:rPr>
                <w:rFonts w:ascii="Times New Roman" w:hAnsi="Times New Roman" w:cs="Times New Roman"/>
                <w:sz w:val="24"/>
              </w:rPr>
            </w:pPr>
          </w:p>
        </w:tc>
      </w:tr>
      <w:tr w:rsidR="0080473B" w:rsidRPr="00683101" w14:paraId="0969A474" w14:textId="77777777" w:rsidTr="00E56D89">
        <w:trPr>
          <w:trHeight w:val="487"/>
        </w:trPr>
        <w:tc>
          <w:tcPr>
            <w:tcW w:w="368" w:type="pct"/>
            <w:vMerge w:val="restart"/>
            <w:tcBorders>
              <w:top w:val="single" w:sz="4" w:space="0" w:color="auto"/>
            </w:tcBorders>
          </w:tcPr>
          <w:p w14:paraId="21C35FA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2.3.10.</w:t>
            </w:r>
          </w:p>
        </w:tc>
        <w:tc>
          <w:tcPr>
            <w:tcW w:w="2023" w:type="pct"/>
            <w:vMerge w:val="restart"/>
            <w:tcBorders>
              <w:top w:val="single" w:sz="4" w:space="0" w:color="auto"/>
            </w:tcBorders>
          </w:tcPr>
          <w:p w14:paraId="5F39A6A4"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Raksturot ūdens/ledus ietekmi uz skrejceļiem.</w:t>
            </w:r>
          </w:p>
        </w:tc>
        <w:tc>
          <w:tcPr>
            <w:tcW w:w="342" w:type="pct"/>
            <w:tcBorders>
              <w:top w:val="single" w:sz="4" w:space="0" w:color="auto"/>
            </w:tcBorders>
            <w:shd w:val="clear" w:color="auto" w:fill="D9D9D9" w:themeFill="background1" w:themeFillShade="D9"/>
          </w:tcPr>
          <w:p w14:paraId="41BAD00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6CB45FB" w14:textId="77777777" w:rsidR="0080473B" w:rsidRPr="00683101" w:rsidRDefault="0080473B" w:rsidP="00E56D89">
            <w:pPr>
              <w:ind w:left="116" w:right="244"/>
              <w:jc w:val="both"/>
              <w:rPr>
                <w:rFonts w:ascii="Times New Roman" w:hAnsi="Times New Roman" w:cs="Times New Roman"/>
                <w:sz w:val="24"/>
              </w:rPr>
            </w:pPr>
          </w:p>
        </w:tc>
        <w:tc>
          <w:tcPr>
            <w:tcW w:w="318" w:type="pct"/>
            <w:vMerge w:val="restart"/>
            <w:tcBorders>
              <w:top w:val="single" w:sz="4" w:space="0" w:color="auto"/>
            </w:tcBorders>
          </w:tcPr>
          <w:p w14:paraId="2F4872D2"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1B8906AA" w14:textId="77777777" w:rsidTr="00E56D89">
        <w:trPr>
          <w:trHeight w:val="153"/>
        </w:trPr>
        <w:tc>
          <w:tcPr>
            <w:tcW w:w="368" w:type="pct"/>
            <w:vMerge/>
            <w:tcBorders>
              <w:bottom w:val="single" w:sz="4" w:space="0" w:color="auto"/>
            </w:tcBorders>
          </w:tcPr>
          <w:p w14:paraId="34D6B88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C71EA56"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2937B02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86E5409"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1B9AC51F" w14:textId="77777777" w:rsidR="0080473B" w:rsidRPr="00683101" w:rsidRDefault="0080473B" w:rsidP="00E56D89">
            <w:pPr>
              <w:jc w:val="both"/>
              <w:rPr>
                <w:rFonts w:ascii="Times New Roman" w:hAnsi="Times New Roman" w:cs="Times New Roman"/>
                <w:sz w:val="24"/>
              </w:rPr>
            </w:pPr>
          </w:p>
        </w:tc>
      </w:tr>
      <w:tr w:rsidR="0080473B" w:rsidRPr="00683101" w14:paraId="3DE2779A" w14:textId="77777777" w:rsidTr="00E56D89">
        <w:trPr>
          <w:trHeight w:val="443"/>
        </w:trPr>
        <w:tc>
          <w:tcPr>
            <w:tcW w:w="368" w:type="pct"/>
            <w:vMerge w:val="restart"/>
            <w:tcBorders>
              <w:top w:val="single" w:sz="4" w:space="0" w:color="auto"/>
            </w:tcBorders>
          </w:tcPr>
          <w:p w14:paraId="72D1576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2.3.11.</w:t>
            </w:r>
          </w:p>
        </w:tc>
        <w:tc>
          <w:tcPr>
            <w:tcW w:w="2023" w:type="pct"/>
            <w:vMerge w:val="restart"/>
            <w:tcBorders>
              <w:top w:val="single" w:sz="4" w:space="0" w:color="auto"/>
            </w:tcBorders>
          </w:tcPr>
          <w:p w14:paraId="64134510"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Izskaidrot bremzēšanu.</w:t>
            </w:r>
          </w:p>
        </w:tc>
        <w:tc>
          <w:tcPr>
            <w:tcW w:w="342" w:type="pct"/>
            <w:tcBorders>
              <w:top w:val="single" w:sz="4" w:space="0" w:color="auto"/>
            </w:tcBorders>
            <w:shd w:val="clear" w:color="auto" w:fill="D9D9D9" w:themeFill="background1" w:themeFillShade="D9"/>
          </w:tcPr>
          <w:p w14:paraId="524D62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7DCDC94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Bremzēšanas koeficients</w:t>
            </w:r>
          </w:p>
        </w:tc>
        <w:tc>
          <w:tcPr>
            <w:tcW w:w="318" w:type="pct"/>
            <w:vMerge w:val="restart"/>
            <w:tcBorders>
              <w:top w:val="single" w:sz="4" w:space="0" w:color="auto"/>
            </w:tcBorders>
          </w:tcPr>
          <w:p w14:paraId="5AB070C1"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 xml:space="preserve">ADI APP </w:t>
            </w:r>
            <w:r>
              <w:rPr>
                <w:rFonts w:ascii="Times New Roman" w:hAnsi="Times New Roman"/>
                <w:i/>
                <w:iCs/>
                <w:sz w:val="24"/>
              </w:rPr>
              <w:lastRenderedPageBreak/>
              <w:t>APS</w:t>
            </w:r>
          </w:p>
        </w:tc>
      </w:tr>
      <w:tr w:rsidR="0080473B" w:rsidRPr="00683101" w14:paraId="0253507A" w14:textId="77777777" w:rsidTr="00E56D89">
        <w:trPr>
          <w:trHeight w:val="153"/>
        </w:trPr>
        <w:tc>
          <w:tcPr>
            <w:tcW w:w="368" w:type="pct"/>
            <w:vMerge/>
            <w:tcBorders>
              <w:bottom w:val="single" w:sz="4" w:space="0" w:color="auto"/>
            </w:tcBorders>
          </w:tcPr>
          <w:p w14:paraId="3413207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CD1670C" w14:textId="77777777" w:rsidR="0080473B" w:rsidRPr="00683101" w:rsidRDefault="0080473B" w:rsidP="00E56D89">
            <w:pPr>
              <w:ind w:left="157" w:right="338"/>
              <w:jc w:val="both"/>
              <w:rPr>
                <w:rFonts w:ascii="Times New Roman" w:hAnsi="Times New Roman" w:cs="Times New Roman"/>
                <w:sz w:val="24"/>
              </w:rPr>
            </w:pPr>
          </w:p>
        </w:tc>
        <w:tc>
          <w:tcPr>
            <w:tcW w:w="342" w:type="pct"/>
            <w:tcBorders>
              <w:bottom w:val="single" w:sz="4" w:space="0" w:color="auto"/>
            </w:tcBorders>
          </w:tcPr>
          <w:p w14:paraId="686B0DD3"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6DFE4904"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4F4417D6" w14:textId="77777777" w:rsidR="0080473B" w:rsidRPr="00683101" w:rsidRDefault="0080473B" w:rsidP="00E56D89">
            <w:pPr>
              <w:jc w:val="both"/>
              <w:rPr>
                <w:rFonts w:ascii="Times New Roman" w:hAnsi="Times New Roman" w:cs="Times New Roman"/>
                <w:sz w:val="24"/>
              </w:rPr>
            </w:pPr>
          </w:p>
        </w:tc>
      </w:tr>
      <w:tr w:rsidR="0080473B" w:rsidRPr="00683101" w14:paraId="61EE3F6F" w14:textId="77777777" w:rsidTr="00E56D89">
        <w:trPr>
          <w:trHeight w:val="447"/>
        </w:trPr>
        <w:tc>
          <w:tcPr>
            <w:tcW w:w="368" w:type="pct"/>
            <w:vMerge w:val="restart"/>
            <w:tcBorders>
              <w:top w:val="single" w:sz="4" w:space="0" w:color="auto"/>
            </w:tcBorders>
          </w:tcPr>
          <w:p w14:paraId="514302B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2.3.12.</w:t>
            </w:r>
          </w:p>
        </w:tc>
        <w:tc>
          <w:tcPr>
            <w:tcW w:w="2023" w:type="pct"/>
            <w:vMerge w:val="restart"/>
            <w:tcBorders>
              <w:top w:val="single" w:sz="4" w:space="0" w:color="auto"/>
            </w:tcBorders>
          </w:tcPr>
          <w:p w14:paraId="12CC926F"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Izskaidrot skrejceļa redzamības tāluma ietekmi uz lidlauka ekspluatāciju.</w:t>
            </w:r>
          </w:p>
        </w:tc>
        <w:tc>
          <w:tcPr>
            <w:tcW w:w="342" w:type="pct"/>
            <w:tcBorders>
              <w:top w:val="single" w:sz="4" w:space="0" w:color="auto"/>
            </w:tcBorders>
            <w:shd w:val="clear" w:color="auto" w:fill="D9D9D9" w:themeFill="background1" w:themeFillShade="D9"/>
          </w:tcPr>
          <w:p w14:paraId="4D1A764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B38665A" w14:textId="77777777" w:rsidR="0080473B" w:rsidRPr="00683101" w:rsidRDefault="0080473B" w:rsidP="00E56D89">
            <w:pPr>
              <w:ind w:left="116" w:right="244"/>
              <w:jc w:val="both"/>
              <w:rPr>
                <w:rFonts w:ascii="Times New Roman" w:hAnsi="Times New Roman" w:cs="Times New Roman"/>
                <w:sz w:val="24"/>
              </w:rPr>
            </w:pPr>
          </w:p>
        </w:tc>
        <w:tc>
          <w:tcPr>
            <w:tcW w:w="318" w:type="pct"/>
            <w:vMerge w:val="restart"/>
            <w:tcBorders>
              <w:top w:val="single" w:sz="4" w:space="0" w:color="auto"/>
            </w:tcBorders>
          </w:tcPr>
          <w:p w14:paraId="0DBB3508"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ADV</w:t>
            </w:r>
            <w:r>
              <w:rPr>
                <w:rFonts w:ascii="Times New Roman" w:hAnsi="Times New Roman"/>
                <w:sz w:val="24"/>
              </w:rPr>
              <w:t xml:space="preserve"> </w:t>
            </w:r>
            <w:r>
              <w:rPr>
                <w:rFonts w:ascii="Times New Roman" w:hAnsi="Times New Roman"/>
                <w:i/>
                <w:iCs/>
                <w:sz w:val="24"/>
              </w:rPr>
              <w:t>ADI APP APS</w:t>
            </w:r>
          </w:p>
        </w:tc>
      </w:tr>
      <w:tr w:rsidR="0080473B" w:rsidRPr="00683101" w14:paraId="1F037267" w14:textId="77777777" w:rsidTr="00E56D89">
        <w:trPr>
          <w:trHeight w:val="373"/>
        </w:trPr>
        <w:tc>
          <w:tcPr>
            <w:tcW w:w="368" w:type="pct"/>
            <w:vMerge/>
            <w:tcBorders>
              <w:bottom w:val="single" w:sz="12" w:space="0" w:color="auto"/>
            </w:tcBorders>
          </w:tcPr>
          <w:p w14:paraId="0C0462C3"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1F4D99B9"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tcPr>
          <w:p w14:paraId="7F0F2199"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0288F12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5A9847B3" w14:textId="77777777" w:rsidR="0080473B" w:rsidRPr="00683101" w:rsidRDefault="0080473B" w:rsidP="00E56D89">
            <w:pPr>
              <w:jc w:val="both"/>
              <w:rPr>
                <w:rFonts w:ascii="Times New Roman" w:hAnsi="Times New Roman" w:cs="Times New Roman"/>
                <w:sz w:val="24"/>
              </w:rPr>
            </w:pPr>
          </w:p>
        </w:tc>
      </w:tr>
      <w:tr w:rsidR="0080473B" w:rsidRPr="00683101" w14:paraId="150CD676" w14:textId="77777777" w:rsidTr="00E56D89">
        <w:trPr>
          <w:trHeight w:val="737"/>
        </w:trPr>
        <w:tc>
          <w:tcPr>
            <w:tcW w:w="5000" w:type="pct"/>
            <w:gridSpan w:val="5"/>
            <w:shd w:val="clear" w:color="auto" w:fill="auto"/>
            <w:vAlign w:val="center"/>
          </w:tcPr>
          <w:p w14:paraId="624891C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3. TĒMA. ŠĶĒRŠĻI</w:t>
            </w:r>
          </w:p>
        </w:tc>
      </w:tr>
      <w:tr w:rsidR="0080473B" w:rsidRPr="00683101" w14:paraId="22CA4141" w14:textId="77777777" w:rsidTr="00E56D89">
        <w:trPr>
          <w:trHeight w:val="624"/>
        </w:trPr>
        <w:tc>
          <w:tcPr>
            <w:tcW w:w="5000" w:type="pct"/>
            <w:gridSpan w:val="5"/>
            <w:shd w:val="clear" w:color="auto" w:fill="A6A6A6" w:themeFill="background1" w:themeFillShade="A6"/>
            <w:vAlign w:val="center"/>
          </w:tcPr>
          <w:p w14:paraId="288C209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3.1. apakštēma. Gaisa telpa bez šķēršļiem ap lidlaukiem</w:t>
            </w:r>
          </w:p>
        </w:tc>
      </w:tr>
      <w:tr w:rsidR="0080473B" w:rsidRPr="00683101" w14:paraId="6D25D753" w14:textId="77777777" w:rsidTr="00E56D89">
        <w:trPr>
          <w:trHeight w:val="460"/>
        </w:trPr>
        <w:tc>
          <w:tcPr>
            <w:tcW w:w="368" w:type="pct"/>
            <w:vMerge w:val="restart"/>
          </w:tcPr>
          <w:p w14:paraId="443627A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3.1.1.</w:t>
            </w:r>
          </w:p>
        </w:tc>
        <w:tc>
          <w:tcPr>
            <w:tcW w:w="2023" w:type="pct"/>
            <w:vMerge w:val="restart"/>
          </w:tcPr>
          <w:p w14:paraId="6C9B8DED" w14:textId="77777777" w:rsidR="0080473B" w:rsidRPr="00683101" w:rsidRDefault="0080473B" w:rsidP="00E56D89">
            <w:pPr>
              <w:ind w:left="157" w:right="338"/>
              <w:jc w:val="both"/>
              <w:rPr>
                <w:rFonts w:ascii="Times New Roman" w:hAnsi="Times New Roman" w:cs="Times New Roman"/>
                <w:sz w:val="24"/>
              </w:rPr>
            </w:pPr>
            <w:r>
              <w:rPr>
                <w:rFonts w:ascii="Times New Roman" w:hAnsi="Times New Roman"/>
                <w:sz w:val="24"/>
              </w:rPr>
              <w:t>Izskaidrot nepieciešamību izveidot un uzturēt šķēršļbrīvu gaisa telpu ap lidlaukiem.</w:t>
            </w:r>
          </w:p>
        </w:tc>
        <w:tc>
          <w:tcPr>
            <w:tcW w:w="342" w:type="pct"/>
            <w:shd w:val="clear" w:color="auto" w:fill="D9D9D9" w:themeFill="background1" w:themeFillShade="D9"/>
          </w:tcPr>
          <w:p w14:paraId="26A0A4A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BD94F57" w14:textId="77777777" w:rsidR="0080473B" w:rsidRPr="00683101" w:rsidRDefault="0080473B" w:rsidP="00E56D89">
            <w:pPr>
              <w:jc w:val="both"/>
              <w:rPr>
                <w:rFonts w:ascii="Times New Roman" w:hAnsi="Times New Roman" w:cs="Times New Roman"/>
                <w:i/>
                <w:iCs/>
                <w:sz w:val="24"/>
              </w:rPr>
            </w:pPr>
          </w:p>
        </w:tc>
        <w:tc>
          <w:tcPr>
            <w:tcW w:w="318" w:type="pct"/>
            <w:vMerge w:val="restart"/>
          </w:tcPr>
          <w:p w14:paraId="5AC5B10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5ABAAD81" w14:textId="77777777" w:rsidTr="00E56D89">
        <w:trPr>
          <w:trHeight w:val="312"/>
        </w:trPr>
        <w:tc>
          <w:tcPr>
            <w:tcW w:w="368" w:type="pct"/>
            <w:vMerge/>
            <w:tcBorders>
              <w:bottom w:val="single" w:sz="4" w:space="0" w:color="auto"/>
            </w:tcBorders>
          </w:tcPr>
          <w:p w14:paraId="5FC26D4F"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0E847BD"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tcPr>
          <w:p w14:paraId="2A1507E9"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3DD3EDA"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59C0F66E" w14:textId="77777777" w:rsidR="0080473B" w:rsidRPr="00683101" w:rsidRDefault="0080473B" w:rsidP="00E56D89">
            <w:pPr>
              <w:jc w:val="both"/>
              <w:rPr>
                <w:rFonts w:ascii="Times New Roman" w:hAnsi="Times New Roman" w:cs="Times New Roman"/>
                <w:sz w:val="24"/>
              </w:rPr>
            </w:pPr>
          </w:p>
        </w:tc>
      </w:tr>
      <w:tr w:rsidR="0080473B" w:rsidRPr="00683101" w14:paraId="61025303" w14:textId="77777777" w:rsidTr="00E56D89">
        <w:trPr>
          <w:trHeight w:val="737"/>
        </w:trPr>
        <w:tc>
          <w:tcPr>
            <w:tcW w:w="5000" w:type="pct"/>
            <w:gridSpan w:val="5"/>
            <w:tcBorders>
              <w:top w:val="single" w:sz="12" w:space="0" w:color="auto"/>
            </w:tcBorders>
            <w:shd w:val="clear" w:color="auto" w:fill="auto"/>
            <w:vAlign w:val="center"/>
          </w:tcPr>
          <w:p w14:paraId="469F1C0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4. TĒMA. DAŽĀDAS IEKĀRTAS</w:t>
            </w:r>
          </w:p>
        </w:tc>
      </w:tr>
      <w:tr w:rsidR="0080473B" w:rsidRPr="00683101" w14:paraId="3C71E911" w14:textId="77777777" w:rsidTr="00E56D89">
        <w:trPr>
          <w:trHeight w:val="624"/>
        </w:trPr>
        <w:tc>
          <w:tcPr>
            <w:tcW w:w="5000" w:type="pct"/>
            <w:gridSpan w:val="5"/>
            <w:shd w:val="clear" w:color="auto" w:fill="A6A6A6" w:themeFill="background1" w:themeFillShade="A6"/>
            <w:vAlign w:val="center"/>
          </w:tcPr>
          <w:p w14:paraId="3137959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AGA 4.1. apakštēma. Atrašanās vietas noteikšana</w:t>
            </w:r>
          </w:p>
        </w:tc>
      </w:tr>
      <w:tr w:rsidR="0080473B" w:rsidRPr="00683101" w14:paraId="3F0DD39C" w14:textId="77777777" w:rsidTr="00E56D89">
        <w:trPr>
          <w:trHeight w:val="485"/>
        </w:trPr>
        <w:tc>
          <w:tcPr>
            <w:tcW w:w="368" w:type="pct"/>
            <w:vMerge w:val="restart"/>
          </w:tcPr>
          <w:p w14:paraId="790701A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APS AGA 4.1.1.</w:t>
            </w:r>
          </w:p>
        </w:tc>
        <w:tc>
          <w:tcPr>
            <w:tcW w:w="2023" w:type="pct"/>
            <w:vMerge w:val="restart"/>
          </w:tcPr>
          <w:p w14:paraId="1CD71A4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dažādu lidlauka zemes iekārtu novietojumu.</w:t>
            </w:r>
          </w:p>
        </w:tc>
        <w:tc>
          <w:tcPr>
            <w:tcW w:w="342" w:type="pct"/>
            <w:shd w:val="clear" w:color="auto" w:fill="D9D9D9" w:themeFill="background1" w:themeFillShade="D9"/>
          </w:tcPr>
          <w:p w14:paraId="031872C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5BF74934"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LLZ, GP, VDF, radiosakari vai ATS novērošanas sistēmu sensori, apstāšanās vietas (ugunis), AVASI, VASI, PAPI</w:t>
            </w:r>
          </w:p>
        </w:tc>
        <w:tc>
          <w:tcPr>
            <w:tcW w:w="318" w:type="pct"/>
            <w:vMerge w:val="restart"/>
            <w:tcBorders>
              <w:bottom w:val="single" w:sz="4" w:space="0" w:color="auto"/>
            </w:tcBorders>
          </w:tcPr>
          <w:p w14:paraId="38C029B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APP APS</w:t>
            </w:r>
          </w:p>
        </w:tc>
      </w:tr>
      <w:tr w:rsidR="0080473B" w:rsidRPr="00683101" w14:paraId="158391F3" w14:textId="77777777" w:rsidTr="00E56D89">
        <w:trPr>
          <w:trHeight w:val="180"/>
        </w:trPr>
        <w:tc>
          <w:tcPr>
            <w:tcW w:w="368" w:type="pct"/>
            <w:vMerge/>
            <w:tcBorders>
              <w:bottom w:val="single" w:sz="4" w:space="0" w:color="auto"/>
            </w:tcBorders>
          </w:tcPr>
          <w:p w14:paraId="107BD80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A1A20AF"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shd w:val="clear" w:color="auto" w:fill="auto"/>
          </w:tcPr>
          <w:p w14:paraId="5764CB9D"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0E4318E"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5D4E0786" w14:textId="77777777" w:rsidR="0080473B" w:rsidRPr="00683101" w:rsidRDefault="0080473B" w:rsidP="00E56D89">
            <w:pPr>
              <w:jc w:val="both"/>
              <w:rPr>
                <w:rFonts w:ascii="Times New Roman" w:hAnsi="Times New Roman" w:cs="Times New Roman"/>
                <w:sz w:val="24"/>
              </w:rPr>
            </w:pPr>
          </w:p>
        </w:tc>
      </w:tr>
    </w:tbl>
    <w:p w14:paraId="7382CAD3" w14:textId="77777777" w:rsidR="0080473B" w:rsidRPr="00683101" w:rsidRDefault="0080473B" w:rsidP="0080473B">
      <w:pPr>
        <w:jc w:val="both"/>
        <w:rPr>
          <w:rFonts w:ascii="Times New Roman" w:hAnsi="Times New Roman" w:cs="Times New Roman"/>
          <w:sz w:val="24"/>
          <w:szCs w:val="24"/>
        </w:rPr>
      </w:pPr>
    </w:p>
    <w:p w14:paraId="7BABFFA7" w14:textId="77777777" w:rsidR="0080473B" w:rsidRPr="00683101" w:rsidRDefault="0080473B" w:rsidP="0080473B">
      <w:pPr>
        <w:jc w:val="both"/>
        <w:rPr>
          <w:rFonts w:ascii="Times New Roman" w:hAnsi="Times New Roman" w:cs="Times New Roman"/>
          <w:sz w:val="18"/>
        </w:rPr>
      </w:pPr>
    </w:p>
    <w:p w14:paraId="107BA561" w14:textId="77777777" w:rsidR="0080473B" w:rsidRPr="00683101" w:rsidRDefault="0080473B" w:rsidP="0080473B">
      <w:pPr>
        <w:autoSpaceDE/>
        <w:autoSpaceDN/>
        <w:jc w:val="both"/>
        <w:rPr>
          <w:rFonts w:ascii="Times New Roman" w:hAnsi="Times New Roman" w:cs="Times New Roman"/>
          <w:b/>
          <w:sz w:val="24"/>
          <w:szCs w:val="24"/>
        </w:rPr>
      </w:pPr>
      <w:r>
        <w:br w:type="page"/>
      </w:r>
    </w:p>
    <w:p w14:paraId="72842984" w14:textId="77777777" w:rsidR="0080473B" w:rsidRDefault="0080473B" w:rsidP="0080473B">
      <w:pPr>
        <w:tabs>
          <w:tab w:val="left" w:pos="4963"/>
        </w:tabs>
        <w:jc w:val="center"/>
        <w:rPr>
          <w:rFonts w:ascii="Times New Roman" w:hAnsi="Times New Roman" w:cs="Times New Roman"/>
          <w:b/>
          <w:sz w:val="24"/>
          <w:szCs w:val="24"/>
        </w:rPr>
      </w:pPr>
      <w:r>
        <w:rPr>
          <w:rFonts w:ascii="Times New Roman" w:hAnsi="Times New Roman"/>
          <w:b/>
          <w:sz w:val="24"/>
        </w:rPr>
        <w:lastRenderedPageBreak/>
        <w:t>AMC1 par ATCO.D.010. punkta “Sākotnējās apmācības sastāvs” a) apakšpunkta 2) daļas vi) punktu – lidojumu rajona novērošanas vadības kvalifikācijas atzīmes (</w:t>
      </w:r>
      <w:r>
        <w:rPr>
          <w:rFonts w:ascii="Times New Roman" w:hAnsi="Times New Roman"/>
          <w:b/>
          <w:i/>
          <w:iCs/>
          <w:sz w:val="24"/>
        </w:rPr>
        <w:t>ACS</w:t>
      </w:r>
      <w:r>
        <w:rPr>
          <w:rFonts w:ascii="Times New Roman" w:hAnsi="Times New Roman"/>
          <w:b/>
          <w:sz w:val="24"/>
        </w:rPr>
        <w:t>) mācības</w:t>
      </w:r>
    </w:p>
    <w:p w14:paraId="53399E65" w14:textId="77777777" w:rsidR="0080473B" w:rsidRPr="00683101" w:rsidRDefault="0080473B" w:rsidP="0080473B">
      <w:pPr>
        <w:tabs>
          <w:tab w:val="left" w:pos="4963"/>
        </w:tabs>
        <w:jc w:val="center"/>
        <w:rPr>
          <w:rFonts w:ascii="Times New Roman" w:hAnsi="Times New Roman" w:cs="Times New Roman"/>
          <w:b/>
          <w:sz w:val="24"/>
          <w:szCs w:val="24"/>
        </w:rPr>
      </w:pPr>
    </w:p>
    <w:p w14:paraId="647E62D4" w14:textId="77777777" w:rsidR="0080473B" w:rsidRPr="00683101" w:rsidRDefault="0080473B" w:rsidP="0080473B">
      <w:pPr>
        <w:jc w:val="center"/>
        <w:rPr>
          <w:rFonts w:ascii="Times New Roman" w:hAnsi="Times New Roman" w:cs="Times New Roman"/>
          <w:b/>
          <w:sz w:val="24"/>
          <w:szCs w:val="24"/>
        </w:rPr>
      </w:pPr>
      <w:r>
        <w:rPr>
          <w:rFonts w:ascii="Times New Roman" w:hAnsi="Times New Roman"/>
          <w:b/>
          <w:sz w:val="24"/>
        </w:rPr>
        <w:t>Mācību priekšmetu mērķi un mācību mērķi</w:t>
      </w:r>
    </w:p>
    <w:p w14:paraId="5FA24C8F" w14:textId="77777777" w:rsidR="0080473B" w:rsidRPr="00683101" w:rsidRDefault="0080473B" w:rsidP="0080473B">
      <w:pPr>
        <w:pStyle w:val="BodyText"/>
        <w:jc w:val="center"/>
        <w:rPr>
          <w:rFonts w:ascii="Times New Roman" w:hAnsi="Times New Roman" w:cs="Times New Roman"/>
          <w:b/>
          <w:sz w:val="24"/>
          <w:szCs w:val="24"/>
        </w:rPr>
      </w:pPr>
    </w:p>
    <w:p w14:paraId="705FF937" w14:textId="77777777" w:rsidR="0080473B" w:rsidRPr="00683101" w:rsidRDefault="0080473B" w:rsidP="0080473B">
      <w:pPr>
        <w:jc w:val="center"/>
        <w:rPr>
          <w:rFonts w:ascii="Times New Roman" w:hAnsi="Times New Roman" w:cs="Times New Roman"/>
          <w:b/>
          <w:sz w:val="24"/>
          <w:szCs w:val="24"/>
        </w:rPr>
      </w:pPr>
      <w:r>
        <w:rPr>
          <w:rFonts w:ascii="Times New Roman" w:hAnsi="Times New Roman"/>
          <w:b/>
          <w:sz w:val="24"/>
        </w:rPr>
        <w:t>Satura rādītājs</w:t>
      </w:r>
    </w:p>
    <w:p w14:paraId="2CE8A912" w14:textId="77777777" w:rsidR="0080473B" w:rsidRPr="00683101" w:rsidRDefault="0080473B" w:rsidP="0080473B">
      <w:pPr>
        <w:jc w:val="both"/>
        <w:rPr>
          <w:rFonts w:ascii="Times New Roman" w:hAnsi="Times New Roman" w:cs="Times New Roman"/>
          <w:b/>
          <w:sz w:val="24"/>
          <w:szCs w:val="24"/>
        </w:rPr>
      </w:pPr>
    </w:p>
    <w:p w14:paraId="31861F89" w14:textId="306E96DB"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1. MĀCĪBU PRIEKŠMETS. KURSA IEVADS</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311</w:t>
      </w:r>
    </w:p>
    <w:p w14:paraId="0174A536" w14:textId="05802D95"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2. MĀCĪBU PRIEKŠMETS. AVIĀCIJAS TIESĪBAS</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313</w:t>
      </w:r>
    </w:p>
    <w:p w14:paraId="72F2C54E" w14:textId="081817D9"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3. MĀCĪBU PRIEKŠMETS. GAISA SATIKSMES PĀRVALDĪBA</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316</w:t>
      </w:r>
    </w:p>
    <w:p w14:paraId="6688467C" w14:textId="069AFCBD"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4. MĀCĪBU PRIEKŠMETS. METEOROLOĢIJA</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329</w:t>
      </w:r>
    </w:p>
    <w:p w14:paraId="1504DFE3" w14:textId="1847F108"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5. MĀCĪBU PRIEKŠMETS. NAVIGĀCIJA</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330</w:t>
      </w:r>
    </w:p>
    <w:p w14:paraId="770DBCF6" w14:textId="3C640E40"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6. MĀCĪBU PRIEKŠMETS. LIDAPARĀTS</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332</w:t>
      </w:r>
    </w:p>
    <w:p w14:paraId="65171DBB" w14:textId="36DA2B54"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7. MĀCĪBU PRIEKŠMETS. CILVĒKA FAKTORI</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334</w:t>
      </w:r>
    </w:p>
    <w:p w14:paraId="42DC6C38" w14:textId="30514B6C"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8. MĀCĪBU PRIEKŠMETS. IEKĀRTAS UN SISTĒMAS</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339</w:t>
      </w:r>
    </w:p>
    <w:p w14:paraId="1D307FA8" w14:textId="18BC96AF"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9. MĀCĪBU PRIEKŠMETS. PROFESIONĀLĀ VIDE</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343</w:t>
      </w:r>
    </w:p>
    <w:p w14:paraId="689E054E" w14:textId="61990709" w:rsidR="009C3B69" w:rsidRPr="00084887" w:rsidRDefault="009C3B69" w:rsidP="009C3B69">
      <w:pPr>
        <w:pStyle w:val="TOC1"/>
        <w:tabs>
          <w:tab w:val="right" w:leader="dot" w:pos="9065"/>
        </w:tabs>
        <w:spacing w:before="120"/>
        <w:ind w:left="0" w:right="144"/>
        <w:rPr>
          <w:rFonts w:ascii="Times New Roman" w:eastAsiaTheme="minorEastAsia" w:hAnsi="Times New Roman" w:cs="Times New Roman"/>
          <w:b w:val="0"/>
          <w:bCs w:val="0"/>
          <w:noProof/>
          <w:kern w:val="2"/>
          <w:sz w:val="24"/>
          <w:szCs w:val="24"/>
          <w:lang w:val="en-GB" w:eastAsia="en-GB"/>
          <w14:ligatures w14:val="standardContextual"/>
        </w:rPr>
      </w:pPr>
      <w:r w:rsidRPr="009C3B69">
        <w:rPr>
          <w:rFonts w:ascii="Times New Roman" w:hAnsi="Times New Roman" w:cs="Times New Roman"/>
          <w:b w:val="0"/>
          <w:bCs w:val="0"/>
          <w:noProof/>
          <w:sz w:val="24"/>
          <w:szCs w:val="24"/>
        </w:rPr>
        <w:t>10. MĀCĪBU PRIEKŠMETS. ĀRKĀRTAS UN AVĀRIJAS SITUĀCIJAS</w:t>
      </w:r>
      <w:r w:rsidRPr="00084887">
        <w:rPr>
          <w:rFonts w:ascii="Times New Roman" w:hAnsi="Times New Roman" w:cs="Times New Roman"/>
          <w:b w:val="0"/>
          <w:bCs w:val="0"/>
          <w:noProof/>
          <w:webHidden/>
          <w:sz w:val="24"/>
          <w:szCs w:val="24"/>
        </w:rPr>
        <w:tab/>
      </w:r>
      <w:r w:rsidR="00105D1F">
        <w:rPr>
          <w:rFonts w:ascii="Times New Roman" w:hAnsi="Times New Roman" w:cs="Times New Roman"/>
          <w:b w:val="0"/>
          <w:bCs w:val="0"/>
          <w:noProof/>
          <w:webHidden/>
          <w:sz w:val="24"/>
          <w:szCs w:val="24"/>
        </w:rPr>
        <w:t>345</w:t>
      </w:r>
    </w:p>
    <w:p w14:paraId="74AAD534" w14:textId="77777777" w:rsidR="0080473B" w:rsidRPr="00683101" w:rsidRDefault="0080473B" w:rsidP="0080473B">
      <w:pPr>
        <w:jc w:val="both"/>
        <w:rPr>
          <w:rFonts w:ascii="Times New Roman" w:hAnsi="Times New Roman" w:cs="Times New Roman"/>
          <w:b/>
          <w:sz w:val="24"/>
          <w:szCs w:val="24"/>
        </w:rPr>
      </w:pPr>
    </w:p>
    <w:p w14:paraId="58C21889" w14:textId="77777777" w:rsidR="0080473B" w:rsidRPr="00683101" w:rsidRDefault="0080473B" w:rsidP="0080473B">
      <w:pPr>
        <w:jc w:val="both"/>
        <w:rPr>
          <w:rFonts w:ascii="Times New Roman" w:hAnsi="Times New Roman" w:cs="Times New Roman"/>
          <w:b/>
          <w:sz w:val="24"/>
          <w:szCs w:val="24"/>
        </w:rPr>
      </w:pPr>
      <w:r>
        <w:br w:type="page"/>
      </w:r>
    </w:p>
    <w:p w14:paraId="2934284C"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AMC1 par ATCO.D.010. punkta “Sākotnējās apmācības sastāvs” a) apakšpunkta 2) daļas vi) punktu</w:t>
      </w:r>
    </w:p>
    <w:p w14:paraId="50FAADFF" w14:textId="77777777" w:rsidR="0080473B" w:rsidRPr="00683101" w:rsidRDefault="0080473B" w:rsidP="0080473B">
      <w:pPr>
        <w:jc w:val="both"/>
        <w:rPr>
          <w:rFonts w:ascii="Times New Roman" w:hAnsi="Times New Roman" w:cs="Times New Roman"/>
          <w:b/>
          <w:sz w:val="24"/>
          <w:szCs w:val="24"/>
        </w:rPr>
      </w:pPr>
    </w:p>
    <w:p w14:paraId="3BF1E6EE" w14:textId="77777777" w:rsidR="0080473B" w:rsidRPr="00683101" w:rsidRDefault="0080473B" w:rsidP="0080473B">
      <w:pPr>
        <w:pStyle w:val="BodyText"/>
        <w:jc w:val="both"/>
        <w:rPr>
          <w:rFonts w:ascii="Times New Roman" w:hAnsi="Times New Roman" w:cs="Times New Roman"/>
          <w:sz w:val="24"/>
          <w:szCs w:val="24"/>
        </w:rPr>
      </w:pPr>
      <w:r>
        <w:rPr>
          <w:rFonts w:ascii="Times New Roman" w:hAnsi="Times New Roman"/>
          <w:sz w:val="24"/>
        </w:rPr>
        <w:t>LIDOJUMU RAJONA NOVĒROŠANAS VADĪBAS KVALIFIKĀCIJAS ATZĪMES (</w:t>
      </w:r>
      <w:r>
        <w:rPr>
          <w:rFonts w:ascii="Times New Roman" w:hAnsi="Times New Roman"/>
          <w:i/>
          <w:iCs/>
          <w:sz w:val="24"/>
        </w:rPr>
        <w:t>ACS</w:t>
      </w:r>
      <w:r>
        <w:rPr>
          <w:rFonts w:ascii="Times New Roman" w:hAnsi="Times New Roman"/>
          <w:sz w:val="24"/>
        </w:rPr>
        <w:t>) MĀCĪBAS – MĀCĪBU PRIEKŠMETU MĒRĶI UN MĀCĪBU MĒRĶI</w:t>
      </w:r>
    </w:p>
    <w:p w14:paraId="4A350364" w14:textId="77777777" w:rsidR="0080473B" w:rsidRPr="00683101" w:rsidRDefault="0080473B" w:rsidP="0080473B">
      <w:pPr>
        <w:pStyle w:val="BodyText"/>
        <w:jc w:val="both"/>
        <w:rPr>
          <w:rFonts w:ascii="Times New Roman" w:hAnsi="Times New Roman" w:cs="Times New Roman"/>
          <w:sz w:val="24"/>
          <w:szCs w:val="24"/>
        </w:rPr>
      </w:pPr>
    </w:p>
    <w:p w14:paraId="6ECFDF61"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a) Vispārējie principi, kas ir piemērojami attiecībā uz šo </w:t>
      </w:r>
      <w:r>
        <w:rPr>
          <w:rFonts w:ascii="Times New Roman" w:hAnsi="Times New Roman"/>
          <w:i/>
          <w:iCs/>
          <w:sz w:val="24"/>
        </w:rPr>
        <w:t>AMC</w:t>
      </w:r>
      <w:r>
        <w:rPr>
          <w:rFonts w:ascii="Times New Roman" w:hAnsi="Times New Roman"/>
          <w:sz w:val="24"/>
        </w:rPr>
        <w:t>, ir iekļauti AMC1 par ATCO.D.010. punkta a) apakšpunktu.</w:t>
      </w:r>
    </w:p>
    <w:p w14:paraId="37B97417" w14:textId="77777777" w:rsidR="0080473B" w:rsidRPr="00683101" w:rsidRDefault="0080473B" w:rsidP="0080473B">
      <w:pPr>
        <w:pStyle w:val="BodyText"/>
        <w:ind w:left="284" w:hanging="284"/>
        <w:jc w:val="both"/>
        <w:rPr>
          <w:rFonts w:ascii="Times New Roman" w:hAnsi="Times New Roman" w:cs="Times New Roman"/>
          <w:sz w:val="24"/>
          <w:szCs w:val="24"/>
        </w:rPr>
      </w:pPr>
    </w:p>
    <w:p w14:paraId="60A766E7"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b) </w:t>
      </w:r>
      <w:r>
        <w:rPr>
          <w:rFonts w:ascii="Times New Roman" w:hAnsi="Times New Roman"/>
          <w:i/>
          <w:iCs/>
          <w:sz w:val="24"/>
        </w:rPr>
        <w:t>ATCO</w:t>
      </w:r>
      <w:r>
        <w:rPr>
          <w:rFonts w:ascii="Times New Roman" w:hAnsi="Times New Roman"/>
          <w:sz w:val="24"/>
        </w:rPr>
        <w:t xml:space="preserve"> lidojumu rajona novērošanas vadības kvalifikācijas atzīmes (</w:t>
      </w:r>
      <w:r>
        <w:rPr>
          <w:rFonts w:ascii="Times New Roman" w:hAnsi="Times New Roman"/>
          <w:i/>
          <w:iCs/>
          <w:sz w:val="24"/>
        </w:rPr>
        <w:t>ACS</w:t>
      </w:r>
      <w:r>
        <w:rPr>
          <w:rFonts w:ascii="Times New Roman" w:hAnsi="Times New Roman"/>
          <w:sz w:val="24"/>
        </w:rPr>
        <w:t>) mācībās ir jābūt ietvertiem turpmāk minētajiem mācību priekšmetu un mācību mērķiem, kas ir saistīti ar mācību priekšmetiem, tēmām un apakštēmām, kuras ir norādītas Komisijas Regulas (ES) 2015/340 I pielikuma 8. papildinājumā “Lidojumu rajona novērošanas vadības kvalifikācijas atzīme (</w:t>
      </w:r>
      <w:r>
        <w:rPr>
          <w:rFonts w:ascii="Times New Roman" w:hAnsi="Times New Roman"/>
          <w:i/>
          <w:iCs/>
          <w:sz w:val="24"/>
        </w:rPr>
        <w:t>ACS</w:t>
      </w:r>
      <w:r>
        <w:rPr>
          <w:rFonts w:ascii="Times New Roman" w:hAnsi="Times New Roman"/>
          <w:sz w:val="24"/>
        </w:rPr>
        <w:t>)”.</w:t>
      </w:r>
    </w:p>
    <w:p w14:paraId="11238FE0" w14:textId="77777777" w:rsidR="0080473B" w:rsidRPr="00683101" w:rsidRDefault="0080473B" w:rsidP="0080473B">
      <w:pPr>
        <w:pStyle w:val="BodyText"/>
        <w:ind w:left="284" w:hanging="284"/>
        <w:jc w:val="both"/>
        <w:rPr>
          <w:rFonts w:ascii="Times New Roman" w:hAnsi="Times New Roman" w:cs="Times New Roman"/>
          <w:sz w:val="24"/>
          <w:szCs w:val="24"/>
        </w:rPr>
      </w:pPr>
    </w:p>
    <w:p w14:paraId="1C5343B1" w14:textId="77777777" w:rsidR="0080473B" w:rsidRPr="00683101" w:rsidRDefault="0080473B" w:rsidP="0080473B">
      <w:pPr>
        <w:pStyle w:val="BodyText"/>
        <w:ind w:left="284" w:hanging="284"/>
        <w:jc w:val="both"/>
        <w:rPr>
          <w:rFonts w:ascii="Times New Roman" w:hAnsi="Times New Roman" w:cs="Times New Roman"/>
          <w:sz w:val="24"/>
          <w:szCs w:val="24"/>
        </w:rPr>
      </w:pPr>
      <w:r>
        <w:rPr>
          <w:rFonts w:ascii="Times New Roman" w:hAnsi="Times New Roman"/>
          <w:sz w:val="24"/>
        </w:rPr>
        <w:t xml:space="preserve">c) Mācību priekšmeti, tēmas un apakštēmas no Komisijas Regulas (ES) 2015/340 I pielikuma 8. papildinājuma ir atkārtotas šajā </w:t>
      </w:r>
      <w:r>
        <w:rPr>
          <w:rFonts w:ascii="Times New Roman" w:hAnsi="Times New Roman"/>
          <w:i/>
          <w:iCs/>
          <w:sz w:val="24"/>
        </w:rPr>
        <w:t>AMC</w:t>
      </w:r>
      <w:r>
        <w:rPr>
          <w:rFonts w:ascii="Times New Roman" w:hAnsi="Times New Roman"/>
          <w:sz w:val="24"/>
        </w:rPr>
        <w:t xml:space="preserve"> lasītāja ērtības labad un nav uzskatāmas par tā daļu.</w:t>
      </w:r>
    </w:p>
    <w:p w14:paraId="4158A36F" w14:textId="77777777" w:rsidR="0080473B" w:rsidRPr="00683101" w:rsidRDefault="0080473B" w:rsidP="0080473B">
      <w:pPr>
        <w:pStyle w:val="BodyText"/>
        <w:jc w:val="both"/>
        <w:rPr>
          <w:rFonts w:ascii="Times New Roman" w:hAnsi="Times New Roman" w:cs="Times New Roman"/>
          <w:sz w:val="24"/>
          <w:szCs w:val="24"/>
        </w:rPr>
      </w:pPr>
    </w:p>
    <w:p w14:paraId="0082B3C4" w14:textId="77777777" w:rsidR="0080473B" w:rsidRPr="00683101" w:rsidRDefault="0080473B" w:rsidP="0080473B">
      <w:pPr>
        <w:pStyle w:val="BodyText"/>
        <w:jc w:val="both"/>
        <w:rPr>
          <w:rFonts w:ascii="Times New Roman" w:hAnsi="Times New Roman" w:cs="Times New Roman"/>
          <w:sz w:val="24"/>
          <w:szCs w:val="24"/>
        </w:rPr>
      </w:pPr>
      <w:r>
        <w:br w:type="page"/>
      </w:r>
    </w:p>
    <w:p w14:paraId="313722E5"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1. MĀCĪBU PRIEKŠMETS. KURSA IEVADS</w:t>
      </w:r>
    </w:p>
    <w:p w14:paraId="2B4289FA" w14:textId="77777777" w:rsidR="0080473B" w:rsidRPr="00683101" w:rsidRDefault="0080473B" w:rsidP="0080473B">
      <w:pPr>
        <w:jc w:val="both"/>
        <w:rPr>
          <w:rFonts w:ascii="Times New Roman" w:hAnsi="Times New Roman" w:cs="Times New Roman"/>
          <w:b/>
          <w:sz w:val="24"/>
          <w:szCs w:val="24"/>
        </w:rPr>
      </w:pPr>
    </w:p>
    <w:p w14:paraId="32B4188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421E7116" w14:textId="77777777" w:rsidR="0080473B" w:rsidRPr="00683101" w:rsidRDefault="0080473B" w:rsidP="0080473B">
      <w:pPr>
        <w:jc w:val="both"/>
        <w:rPr>
          <w:rFonts w:ascii="Times New Roman" w:hAnsi="Times New Roman" w:cs="Times New Roman"/>
          <w:sz w:val="24"/>
          <w:szCs w:val="24"/>
        </w:rPr>
      </w:pPr>
    </w:p>
    <w:p w14:paraId="24E5405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jāpārzina un jāizprot mācību programma, kurā tie piedalīsies, un jāapgūst tas, kā iegūt atbilstošu informāciju.</w:t>
      </w:r>
      <w:bookmarkStart w:id="226" w:name="SUBJECT_2:_AVIATION_LAW"/>
      <w:bookmarkStart w:id="227" w:name="_bookmark173"/>
      <w:bookmarkEnd w:id="226"/>
      <w:bookmarkEnd w:id="227"/>
    </w:p>
    <w:p w14:paraId="09E2BFAC"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3"/>
        <w:gridCol w:w="3648"/>
        <w:gridCol w:w="582"/>
        <w:gridCol w:w="3518"/>
        <w:gridCol w:w="750"/>
      </w:tblGrid>
      <w:tr w:rsidR="0080473B" w:rsidRPr="00683101" w14:paraId="5C17F96A" w14:textId="77777777" w:rsidTr="00E56D89">
        <w:trPr>
          <w:trHeight w:val="728"/>
        </w:trPr>
        <w:tc>
          <w:tcPr>
            <w:tcW w:w="5000" w:type="pct"/>
            <w:gridSpan w:val="5"/>
            <w:tcBorders>
              <w:top w:val="single" w:sz="12" w:space="0" w:color="000000"/>
            </w:tcBorders>
            <w:vAlign w:val="center"/>
          </w:tcPr>
          <w:p w14:paraId="5ADFF071"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bCs/>
                <w:sz w:val="24"/>
              </w:rPr>
              <w:t>INTR 1. TĒMA. KURSA VADĪBA</w:t>
            </w:r>
          </w:p>
        </w:tc>
      </w:tr>
      <w:tr w:rsidR="0080473B" w:rsidRPr="00683101" w14:paraId="01703121" w14:textId="77777777" w:rsidTr="00E56D89">
        <w:trPr>
          <w:trHeight w:val="624"/>
        </w:trPr>
        <w:tc>
          <w:tcPr>
            <w:tcW w:w="5000" w:type="pct"/>
            <w:gridSpan w:val="5"/>
            <w:shd w:val="clear" w:color="auto" w:fill="A6A6A6" w:themeFill="background1" w:themeFillShade="A6"/>
            <w:vAlign w:val="center"/>
          </w:tcPr>
          <w:p w14:paraId="1EC8339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1.1. apakštēma. Kursa ievads</w:t>
            </w:r>
          </w:p>
        </w:tc>
      </w:tr>
      <w:tr w:rsidR="0080473B" w:rsidRPr="00683101" w14:paraId="5988E36D" w14:textId="77777777" w:rsidTr="00E56D89">
        <w:trPr>
          <w:trHeight w:val="460"/>
        </w:trPr>
        <w:tc>
          <w:tcPr>
            <w:tcW w:w="369" w:type="pct"/>
            <w:vMerge w:val="restart"/>
          </w:tcPr>
          <w:p w14:paraId="4819697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1.1.1.</w:t>
            </w:r>
          </w:p>
        </w:tc>
        <w:tc>
          <w:tcPr>
            <w:tcW w:w="2020" w:type="pct"/>
            <w:vMerge w:val="restart"/>
          </w:tcPr>
          <w:p w14:paraId="11F0206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kursa mērķus un galvenos uzdevumus.</w:t>
            </w:r>
          </w:p>
        </w:tc>
        <w:tc>
          <w:tcPr>
            <w:tcW w:w="341" w:type="pct"/>
            <w:shd w:val="clear" w:color="auto" w:fill="D9D9D9" w:themeFill="background1" w:themeFillShade="D9"/>
          </w:tcPr>
          <w:p w14:paraId="4418AFE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0220A3CF" w14:textId="77777777" w:rsidR="0080473B" w:rsidRPr="00683101" w:rsidRDefault="0080473B" w:rsidP="00E56D89">
            <w:pPr>
              <w:jc w:val="both"/>
              <w:rPr>
                <w:rFonts w:ascii="Times New Roman" w:hAnsi="Times New Roman" w:cs="Times New Roman"/>
                <w:i/>
                <w:iCs/>
                <w:sz w:val="24"/>
              </w:rPr>
            </w:pPr>
          </w:p>
        </w:tc>
        <w:tc>
          <w:tcPr>
            <w:tcW w:w="321" w:type="pct"/>
            <w:vMerge w:val="restart"/>
          </w:tcPr>
          <w:p w14:paraId="3938F7D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4D38EC9" w14:textId="77777777" w:rsidTr="00E56D89">
        <w:trPr>
          <w:trHeight w:val="226"/>
        </w:trPr>
        <w:tc>
          <w:tcPr>
            <w:tcW w:w="369" w:type="pct"/>
            <w:vMerge/>
          </w:tcPr>
          <w:p w14:paraId="7389A1CA" w14:textId="77777777" w:rsidR="0080473B" w:rsidRPr="00683101" w:rsidRDefault="0080473B" w:rsidP="00E56D89">
            <w:pPr>
              <w:jc w:val="both"/>
              <w:rPr>
                <w:rFonts w:ascii="Times New Roman" w:hAnsi="Times New Roman" w:cs="Times New Roman"/>
                <w:sz w:val="24"/>
              </w:rPr>
            </w:pPr>
          </w:p>
        </w:tc>
        <w:tc>
          <w:tcPr>
            <w:tcW w:w="2020" w:type="pct"/>
            <w:vMerge/>
          </w:tcPr>
          <w:p w14:paraId="0210B062"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554B4597"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43B98F38" w14:textId="77777777" w:rsidR="0080473B" w:rsidRPr="00683101" w:rsidRDefault="0080473B" w:rsidP="00E56D89">
            <w:pPr>
              <w:jc w:val="both"/>
              <w:rPr>
                <w:rFonts w:ascii="Times New Roman" w:hAnsi="Times New Roman" w:cs="Times New Roman"/>
                <w:sz w:val="24"/>
              </w:rPr>
            </w:pPr>
          </w:p>
        </w:tc>
        <w:tc>
          <w:tcPr>
            <w:tcW w:w="321" w:type="pct"/>
            <w:vMerge/>
          </w:tcPr>
          <w:p w14:paraId="40B82E43" w14:textId="77777777" w:rsidR="0080473B" w:rsidRPr="00683101" w:rsidRDefault="0080473B" w:rsidP="00E56D89">
            <w:pPr>
              <w:jc w:val="both"/>
              <w:rPr>
                <w:rFonts w:ascii="Times New Roman" w:hAnsi="Times New Roman" w:cs="Times New Roman"/>
                <w:sz w:val="24"/>
              </w:rPr>
            </w:pPr>
          </w:p>
        </w:tc>
      </w:tr>
      <w:tr w:rsidR="0080473B" w:rsidRPr="00683101" w14:paraId="3D4FB1C3" w14:textId="77777777" w:rsidTr="00E56D89">
        <w:trPr>
          <w:trHeight w:val="624"/>
        </w:trPr>
        <w:tc>
          <w:tcPr>
            <w:tcW w:w="5000" w:type="pct"/>
            <w:gridSpan w:val="5"/>
            <w:shd w:val="clear" w:color="auto" w:fill="A6A6A6" w:themeFill="background1" w:themeFillShade="A6"/>
            <w:vAlign w:val="center"/>
          </w:tcPr>
          <w:p w14:paraId="7319BC0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1.2. apakštēma. Kursa pārvaldība</w:t>
            </w:r>
          </w:p>
        </w:tc>
      </w:tr>
      <w:tr w:rsidR="0080473B" w:rsidRPr="00683101" w14:paraId="649ADD4C" w14:textId="77777777" w:rsidTr="00E56D89">
        <w:trPr>
          <w:trHeight w:val="453"/>
        </w:trPr>
        <w:tc>
          <w:tcPr>
            <w:tcW w:w="369" w:type="pct"/>
            <w:vMerge w:val="restart"/>
            <w:tcBorders>
              <w:bottom w:val="single" w:sz="4" w:space="0" w:color="auto"/>
            </w:tcBorders>
          </w:tcPr>
          <w:p w14:paraId="35634F7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1.2.1.</w:t>
            </w:r>
          </w:p>
        </w:tc>
        <w:tc>
          <w:tcPr>
            <w:tcW w:w="2020" w:type="pct"/>
            <w:vMerge w:val="restart"/>
            <w:tcBorders>
              <w:bottom w:val="single" w:sz="4" w:space="0" w:color="auto"/>
            </w:tcBorders>
          </w:tcPr>
          <w:p w14:paraId="3DED83D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Norādīt to, kā kurss tiks organizēts.</w:t>
            </w:r>
          </w:p>
        </w:tc>
        <w:tc>
          <w:tcPr>
            <w:tcW w:w="341" w:type="pct"/>
            <w:shd w:val="clear" w:color="auto" w:fill="D9D9D9" w:themeFill="background1" w:themeFillShade="D9"/>
          </w:tcPr>
          <w:p w14:paraId="5BE6CA1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bottom w:val="single" w:sz="4" w:space="0" w:color="auto"/>
            </w:tcBorders>
          </w:tcPr>
          <w:p w14:paraId="3FE45E34" w14:textId="77777777" w:rsidR="0080473B" w:rsidRPr="00683101" w:rsidRDefault="0080473B" w:rsidP="00E56D89">
            <w:pPr>
              <w:jc w:val="both"/>
              <w:rPr>
                <w:rFonts w:ascii="Times New Roman" w:hAnsi="Times New Roman"/>
                <w:i/>
                <w:sz w:val="24"/>
                <w:szCs w:val="24"/>
              </w:rPr>
            </w:pPr>
          </w:p>
        </w:tc>
        <w:tc>
          <w:tcPr>
            <w:tcW w:w="321" w:type="pct"/>
            <w:vMerge w:val="restart"/>
            <w:tcBorders>
              <w:bottom w:val="single" w:sz="4" w:space="0" w:color="auto"/>
            </w:tcBorders>
          </w:tcPr>
          <w:p w14:paraId="36FEB60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10014F8" w14:textId="77777777" w:rsidTr="00E56D89">
        <w:trPr>
          <w:trHeight w:val="455"/>
        </w:trPr>
        <w:tc>
          <w:tcPr>
            <w:tcW w:w="369" w:type="pct"/>
            <w:vMerge/>
          </w:tcPr>
          <w:p w14:paraId="24289EE1" w14:textId="77777777" w:rsidR="0080473B" w:rsidRPr="00683101" w:rsidRDefault="0080473B" w:rsidP="00E56D89">
            <w:pPr>
              <w:jc w:val="both"/>
              <w:rPr>
                <w:rFonts w:ascii="Times New Roman" w:hAnsi="Times New Roman" w:cs="Times New Roman"/>
                <w:sz w:val="24"/>
              </w:rPr>
            </w:pPr>
          </w:p>
        </w:tc>
        <w:tc>
          <w:tcPr>
            <w:tcW w:w="2020" w:type="pct"/>
            <w:vMerge/>
          </w:tcPr>
          <w:p w14:paraId="4563D14A"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2160DC86" w14:textId="77777777" w:rsidR="0080473B" w:rsidRPr="00683101" w:rsidRDefault="0080473B" w:rsidP="00E56D89">
            <w:pPr>
              <w:jc w:val="both"/>
              <w:rPr>
                <w:rFonts w:ascii="Times New Roman" w:hAnsi="Times New Roman" w:cs="Times New Roman"/>
                <w:sz w:val="24"/>
              </w:rPr>
            </w:pPr>
          </w:p>
        </w:tc>
        <w:tc>
          <w:tcPr>
            <w:tcW w:w="1949" w:type="pct"/>
            <w:vMerge/>
          </w:tcPr>
          <w:p w14:paraId="1BF8D5F3" w14:textId="77777777" w:rsidR="0080473B" w:rsidRPr="00683101" w:rsidRDefault="0080473B" w:rsidP="00E56D89">
            <w:pPr>
              <w:jc w:val="both"/>
              <w:rPr>
                <w:rFonts w:ascii="Times New Roman" w:hAnsi="Times New Roman" w:cs="Times New Roman"/>
                <w:sz w:val="24"/>
              </w:rPr>
            </w:pPr>
          </w:p>
        </w:tc>
        <w:tc>
          <w:tcPr>
            <w:tcW w:w="321" w:type="pct"/>
            <w:vMerge/>
          </w:tcPr>
          <w:p w14:paraId="343499E1" w14:textId="77777777" w:rsidR="0080473B" w:rsidRPr="00683101" w:rsidRDefault="0080473B" w:rsidP="00E56D89">
            <w:pPr>
              <w:jc w:val="both"/>
              <w:rPr>
                <w:rFonts w:ascii="Times New Roman" w:hAnsi="Times New Roman" w:cs="Times New Roman"/>
                <w:sz w:val="24"/>
              </w:rPr>
            </w:pPr>
          </w:p>
        </w:tc>
      </w:tr>
      <w:tr w:rsidR="0080473B" w:rsidRPr="00683101" w14:paraId="0D36E6C6" w14:textId="77777777" w:rsidTr="00E56D89">
        <w:trPr>
          <w:trHeight w:val="624"/>
        </w:trPr>
        <w:tc>
          <w:tcPr>
            <w:tcW w:w="5000" w:type="pct"/>
            <w:gridSpan w:val="5"/>
            <w:shd w:val="clear" w:color="auto" w:fill="A6A6A6" w:themeFill="background1" w:themeFillShade="A6"/>
            <w:vAlign w:val="center"/>
          </w:tcPr>
          <w:p w14:paraId="5B314BD4"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1.3. apakštēma. Mācību materiāls un apmācību dokumentācija</w:t>
            </w:r>
          </w:p>
        </w:tc>
      </w:tr>
      <w:tr w:rsidR="0080473B" w:rsidRPr="00683101" w14:paraId="07DCF504" w14:textId="77777777" w:rsidTr="00E56D89">
        <w:trPr>
          <w:trHeight w:val="583"/>
        </w:trPr>
        <w:tc>
          <w:tcPr>
            <w:tcW w:w="369" w:type="pct"/>
            <w:vMerge w:val="restart"/>
            <w:tcBorders>
              <w:bottom w:val="single" w:sz="4" w:space="0" w:color="auto"/>
            </w:tcBorders>
          </w:tcPr>
          <w:p w14:paraId="0E3FFCD8"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INTR 1.3.1.</w:t>
            </w:r>
          </w:p>
        </w:tc>
        <w:tc>
          <w:tcPr>
            <w:tcW w:w="2020" w:type="pct"/>
            <w:vMerge w:val="restart"/>
            <w:tcBorders>
              <w:bottom w:val="single" w:sz="4" w:space="0" w:color="auto"/>
            </w:tcBorders>
          </w:tcPr>
          <w:p w14:paraId="47D3A5D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kursa mācībās atbilstošu dokumentāciju un tās avotus.</w:t>
            </w:r>
          </w:p>
        </w:tc>
        <w:tc>
          <w:tcPr>
            <w:tcW w:w="341" w:type="pct"/>
            <w:shd w:val="clear" w:color="auto" w:fill="D9D9D9" w:themeFill="background1" w:themeFillShade="D9"/>
          </w:tcPr>
          <w:p w14:paraId="1D8CF10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bottom w:val="single" w:sz="4" w:space="0" w:color="auto"/>
            </w:tcBorders>
            <w:shd w:val="clear" w:color="auto" w:fill="auto"/>
          </w:tcPr>
          <w:p w14:paraId="4306A86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mācību dokumentācija, bibliotēka, CBT bibliotēka, tīmeklis, mācīšanās pārvaldības serveris</w:t>
            </w:r>
          </w:p>
        </w:tc>
        <w:tc>
          <w:tcPr>
            <w:tcW w:w="321" w:type="pct"/>
            <w:vMerge w:val="restart"/>
            <w:tcBorders>
              <w:bottom w:val="single" w:sz="4" w:space="0" w:color="auto"/>
            </w:tcBorders>
          </w:tcPr>
          <w:p w14:paraId="7177469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E8DC30A" w14:textId="77777777" w:rsidTr="00E56D89">
        <w:trPr>
          <w:trHeight w:val="45"/>
        </w:trPr>
        <w:tc>
          <w:tcPr>
            <w:tcW w:w="369" w:type="pct"/>
            <w:vMerge/>
            <w:tcBorders>
              <w:bottom w:val="single" w:sz="4" w:space="0" w:color="auto"/>
            </w:tcBorders>
          </w:tcPr>
          <w:p w14:paraId="42B05738"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20EE51A"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077BD3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CA18A64"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3C4718C3" w14:textId="77777777" w:rsidR="0080473B" w:rsidRPr="00683101" w:rsidRDefault="0080473B" w:rsidP="00E56D89">
            <w:pPr>
              <w:jc w:val="both"/>
              <w:rPr>
                <w:rFonts w:ascii="Times New Roman" w:hAnsi="Times New Roman" w:cs="Times New Roman"/>
                <w:sz w:val="24"/>
              </w:rPr>
            </w:pPr>
          </w:p>
        </w:tc>
      </w:tr>
      <w:tr w:rsidR="0080473B" w:rsidRPr="00683101" w14:paraId="207F70E5" w14:textId="77777777" w:rsidTr="00E56D89">
        <w:trPr>
          <w:trHeight w:val="497"/>
        </w:trPr>
        <w:tc>
          <w:tcPr>
            <w:tcW w:w="369" w:type="pct"/>
            <w:vMerge w:val="restart"/>
            <w:tcBorders>
              <w:top w:val="single" w:sz="4" w:space="0" w:color="auto"/>
            </w:tcBorders>
          </w:tcPr>
          <w:p w14:paraId="6F80141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1.3.2.</w:t>
            </w:r>
          </w:p>
        </w:tc>
        <w:tc>
          <w:tcPr>
            <w:tcW w:w="2020" w:type="pct"/>
            <w:vMerge w:val="restart"/>
            <w:tcBorders>
              <w:top w:val="single" w:sz="4" w:space="0" w:color="auto"/>
            </w:tcBorders>
          </w:tcPr>
          <w:p w14:paraId="1F8EF4A5"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atbilstošu informāciju kursa mācībās.</w:t>
            </w:r>
          </w:p>
        </w:tc>
        <w:tc>
          <w:tcPr>
            <w:tcW w:w="341" w:type="pct"/>
            <w:tcBorders>
              <w:top w:val="single" w:sz="4" w:space="0" w:color="auto"/>
            </w:tcBorders>
            <w:shd w:val="clear" w:color="auto" w:fill="D9D9D9" w:themeFill="background1" w:themeFillShade="D9"/>
          </w:tcPr>
          <w:p w14:paraId="4A4C2C6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674FD8FC"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Mācību dokumentācija</w:t>
            </w:r>
          </w:p>
          <w:p w14:paraId="7D44218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papildinoša informācija, bibliotēka</w:t>
            </w:r>
          </w:p>
        </w:tc>
        <w:tc>
          <w:tcPr>
            <w:tcW w:w="321" w:type="pct"/>
            <w:vMerge w:val="restart"/>
            <w:tcBorders>
              <w:top w:val="single" w:sz="4" w:space="0" w:color="auto"/>
            </w:tcBorders>
          </w:tcPr>
          <w:p w14:paraId="39C6F3B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F1C2AEE" w14:textId="77777777" w:rsidTr="00E56D89">
        <w:trPr>
          <w:trHeight w:val="153"/>
        </w:trPr>
        <w:tc>
          <w:tcPr>
            <w:tcW w:w="369" w:type="pct"/>
            <w:vMerge/>
            <w:tcBorders>
              <w:bottom w:val="single" w:sz="12" w:space="0" w:color="auto"/>
            </w:tcBorders>
          </w:tcPr>
          <w:p w14:paraId="541ABF62"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212CE34D"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5218CC80"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C6A27F0"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2F8AE912" w14:textId="77777777" w:rsidR="0080473B" w:rsidRPr="00683101" w:rsidRDefault="0080473B" w:rsidP="00E56D89">
            <w:pPr>
              <w:jc w:val="both"/>
              <w:rPr>
                <w:rFonts w:ascii="Times New Roman" w:hAnsi="Times New Roman" w:cs="Times New Roman"/>
                <w:sz w:val="24"/>
              </w:rPr>
            </w:pPr>
          </w:p>
        </w:tc>
      </w:tr>
      <w:tr w:rsidR="0080473B" w:rsidRPr="00683101" w14:paraId="24235C70" w14:textId="77777777" w:rsidTr="00E56D89">
        <w:trPr>
          <w:trHeight w:val="737"/>
        </w:trPr>
        <w:tc>
          <w:tcPr>
            <w:tcW w:w="5000" w:type="pct"/>
            <w:gridSpan w:val="5"/>
            <w:shd w:val="clear" w:color="auto" w:fill="auto"/>
            <w:vAlign w:val="center"/>
          </w:tcPr>
          <w:p w14:paraId="76A7F30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INTR 2. TĒMA. </w:t>
            </w:r>
            <w:r>
              <w:rPr>
                <w:rFonts w:ascii="Times New Roman" w:hAnsi="Times New Roman"/>
                <w:b/>
                <w:i/>
                <w:iCs/>
                <w:sz w:val="24"/>
              </w:rPr>
              <w:t>ATC</w:t>
            </w:r>
            <w:r>
              <w:rPr>
                <w:rFonts w:ascii="Times New Roman" w:hAnsi="Times New Roman"/>
                <w:b/>
                <w:sz w:val="24"/>
              </w:rPr>
              <w:t xml:space="preserve"> APMĀCĪBAS KURSA IEVADS</w:t>
            </w:r>
          </w:p>
        </w:tc>
      </w:tr>
      <w:tr w:rsidR="0080473B" w:rsidRPr="00683101" w14:paraId="78D12C06" w14:textId="77777777" w:rsidTr="00E56D89">
        <w:trPr>
          <w:trHeight w:val="624"/>
        </w:trPr>
        <w:tc>
          <w:tcPr>
            <w:tcW w:w="5000" w:type="pct"/>
            <w:gridSpan w:val="5"/>
            <w:shd w:val="clear" w:color="auto" w:fill="A6A6A6" w:themeFill="background1" w:themeFillShade="A6"/>
            <w:vAlign w:val="center"/>
          </w:tcPr>
          <w:p w14:paraId="7B9E092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2.1. apakštēma. Kursa saturs un organizācija</w:t>
            </w:r>
          </w:p>
        </w:tc>
      </w:tr>
      <w:tr w:rsidR="0080473B" w:rsidRPr="00683101" w14:paraId="21E7C233" w14:textId="77777777" w:rsidTr="00E56D89">
        <w:trPr>
          <w:trHeight w:val="489"/>
        </w:trPr>
        <w:tc>
          <w:tcPr>
            <w:tcW w:w="369" w:type="pct"/>
            <w:vMerge w:val="restart"/>
          </w:tcPr>
          <w:p w14:paraId="0B92D7E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2.1.1.</w:t>
            </w:r>
          </w:p>
        </w:tc>
        <w:tc>
          <w:tcPr>
            <w:tcW w:w="2020" w:type="pct"/>
            <w:vMerge w:val="restart"/>
          </w:tcPr>
          <w:p w14:paraId="1B712D75"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Norādīt dažādās mācību metodes, kas tiek izmantotas kursā.</w:t>
            </w:r>
          </w:p>
        </w:tc>
        <w:tc>
          <w:tcPr>
            <w:tcW w:w="341" w:type="pct"/>
            <w:shd w:val="clear" w:color="auto" w:fill="D9D9D9" w:themeFill="background1" w:themeFillShade="D9"/>
          </w:tcPr>
          <w:p w14:paraId="5FE99CF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FF9999"/>
          </w:tcPr>
          <w:p w14:paraId="2038C505"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Teorētiskās mācības, praktiskās mācības, pašmācība, mācību pasākumu veidi</w:t>
            </w:r>
          </w:p>
        </w:tc>
        <w:tc>
          <w:tcPr>
            <w:tcW w:w="321" w:type="pct"/>
            <w:vMerge w:val="restart"/>
          </w:tcPr>
          <w:p w14:paraId="3CEB174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688921B" w14:textId="77777777" w:rsidTr="00E56D89">
        <w:trPr>
          <w:trHeight w:val="86"/>
        </w:trPr>
        <w:tc>
          <w:tcPr>
            <w:tcW w:w="369" w:type="pct"/>
            <w:vMerge/>
          </w:tcPr>
          <w:p w14:paraId="5311F119" w14:textId="77777777" w:rsidR="0080473B" w:rsidRPr="00683101" w:rsidRDefault="0080473B" w:rsidP="00E56D89">
            <w:pPr>
              <w:jc w:val="both"/>
              <w:rPr>
                <w:rFonts w:ascii="Times New Roman" w:hAnsi="Times New Roman" w:cs="Times New Roman"/>
                <w:sz w:val="24"/>
              </w:rPr>
            </w:pPr>
          </w:p>
        </w:tc>
        <w:tc>
          <w:tcPr>
            <w:tcW w:w="2020" w:type="pct"/>
            <w:vMerge/>
          </w:tcPr>
          <w:p w14:paraId="725B2C5D"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2EC1D54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5D2021C4"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34BC4AA6" w14:textId="77777777" w:rsidR="0080473B" w:rsidRPr="00683101" w:rsidRDefault="0080473B" w:rsidP="00E56D89">
            <w:pPr>
              <w:jc w:val="both"/>
              <w:rPr>
                <w:rFonts w:ascii="Times New Roman" w:hAnsi="Times New Roman" w:cs="Times New Roman"/>
                <w:sz w:val="24"/>
              </w:rPr>
            </w:pPr>
          </w:p>
        </w:tc>
      </w:tr>
      <w:tr w:rsidR="0080473B" w:rsidRPr="00683101" w14:paraId="2FD73B76" w14:textId="77777777" w:rsidTr="00E56D89">
        <w:trPr>
          <w:trHeight w:val="176"/>
        </w:trPr>
        <w:tc>
          <w:tcPr>
            <w:tcW w:w="369" w:type="pct"/>
            <w:vMerge/>
            <w:tcBorders>
              <w:bottom w:val="single" w:sz="4" w:space="0" w:color="auto"/>
            </w:tcBorders>
          </w:tcPr>
          <w:p w14:paraId="3059DA72"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21E0994"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55623527"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339DF076"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tcBorders>
              <w:bottom w:val="single" w:sz="4" w:space="0" w:color="auto"/>
            </w:tcBorders>
          </w:tcPr>
          <w:p w14:paraId="4D1EC0CC" w14:textId="77777777" w:rsidR="0080473B" w:rsidRPr="00683101" w:rsidRDefault="0080473B" w:rsidP="00E56D89">
            <w:pPr>
              <w:jc w:val="both"/>
              <w:rPr>
                <w:rFonts w:ascii="Times New Roman" w:hAnsi="Times New Roman" w:cs="Times New Roman"/>
                <w:sz w:val="24"/>
              </w:rPr>
            </w:pPr>
          </w:p>
        </w:tc>
      </w:tr>
      <w:tr w:rsidR="0080473B" w:rsidRPr="00683101" w14:paraId="18D88CD8" w14:textId="77777777" w:rsidTr="00E56D89">
        <w:trPr>
          <w:trHeight w:val="563"/>
        </w:trPr>
        <w:tc>
          <w:tcPr>
            <w:tcW w:w="369" w:type="pct"/>
            <w:vMerge w:val="restart"/>
            <w:tcBorders>
              <w:top w:val="single" w:sz="4" w:space="0" w:color="auto"/>
            </w:tcBorders>
          </w:tcPr>
          <w:p w14:paraId="6F10E02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2.1.2.</w:t>
            </w:r>
          </w:p>
        </w:tc>
        <w:tc>
          <w:tcPr>
            <w:tcW w:w="2020" w:type="pct"/>
            <w:vMerge w:val="restart"/>
            <w:tcBorders>
              <w:top w:val="single" w:sz="4" w:space="0" w:color="auto"/>
            </w:tcBorders>
          </w:tcPr>
          <w:p w14:paraId="7575150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Norādīt kursa mācību priekšmetus un to mērķi.</w:t>
            </w:r>
          </w:p>
        </w:tc>
        <w:tc>
          <w:tcPr>
            <w:tcW w:w="341" w:type="pct"/>
            <w:tcBorders>
              <w:top w:val="single" w:sz="4" w:space="0" w:color="auto"/>
            </w:tcBorders>
            <w:shd w:val="clear" w:color="auto" w:fill="D9D9D9" w:themeFill="background1" w:themeFillShade="D9"/>
          </w:tcPr>
          <w:p w14:paraId="27B4C95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5D9C1A8A"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val="restart"/>
            <w:tcBorders>
              <w:top w:val="single" w:sz="4" w:space="0" w:color="auto"/>
            </w:tcBorders>
          </w:tcPr>
          <w:p w14:paraId="48B3127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6D53B78" w14:textId="77777777" w:rsidTr="00E56D89">
        <w:trPr>
          <w:trHeight w:val="373"/>
        </w:trPr>
        <w:tc>
          <w:tcPr>
            <w:tcW w:w="369" w:type="pct"/>
            <w:vMerge/>
            <w:tcBorders>
              <w:bottom w:val="single" w:sz="4" w:space="0" w:color="auto"/>
            </w:tcBorders>
          </w:tcPr>
          <w:p w14:paraId="469FE8A0"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7FAC17C4"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0818ABA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57DB315"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324BF3D0" w14:textId="77777777" w:rsidR="0080473B" w:rsidRPr="00683101" w:rsidRDefault="0080473B" w:rsidP="00E56D89">
            <w:pPr>
              <w:jc w:val="both"/>
              <w:rPr>
                <w:rFonts w:ascii="Times New Roman" w:hAnsi="Times New Roman" w:cs="Times New Roman"/>
                <w:sz w:val="24"/>
              </w:rPr>
            </w:pPr>
          </w:p>
        </w:tc>
      </w:tr>
      <w:tr w:rsidR="0080473B" w:rsidRPr="00683101" w14:paraId="3E795F2E" w14:textId="77777777" w:rsidTr="00E56D89">
        <w:trPr>
          <w:trHeight w:val="533"/>
        </w:trPr>
        <w:tc>
          <w:tcPr>
            <w:tcW w:w="369" w:type="pct"/>
            <w:vMerge w:val="restart"/>
            <w:tcBorders>
              <w:top w:val="single" w:sz="4" w:space="0" w:color="auto"/>
            </w:tcBorders>
          </w:tcPr>
          <w:p w14:paraId="5D573A5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2.1.3.</w:t>
            </w:r>
          </w:p>
        </w:tc>
        <w:tc>
          <w:tcPr>
            <w:tcW w:w="2020" w:type="pct"/>
            <w:vMerge w:val="restart"/>
            <w:tcBorders>
              <w:top w:val="single" w:sz="4" w:space="0" w:color="auto"/>
            </w:tcBorders>
          </w:tcPr>
          <w:p w14:paraId="7665197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to, kā tiek organizētas teorētiskās mācības.</w:t>
            </w:r>
          </w:p>
        </w:tc>
        <w:tc>
          <w:tcPr>
            <w:tcW w:w="341" w:type="pct"/>
            <w:tcBorders>
              <w:top w:val="single" w:sz="4" w:space="0" w:color="auto"/>
            </w:tcBorders>
            <w:shd w:val="clear" w:color="auto" w:fill="D9D9D9" w:themeFill="background1" w:themeFillShade="D9"/>
          </w:tcPr>
          <w:p w14:paraId="1F8E63C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496FE8C"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kursa programma</w:t>
            </w:r>
          </w:p>
        </w:tc>
        <w:tc>
          <w:tcPr>
            <w:tcW w:w="321" w:type="pct"/>
            <w:vMerge w:val="restart"/>
            <w:tcBorders>
              <w:top w:val="single" w:sz="4" w:space="0" w:color="auto"/>
            </w:tcBorders>
          </w:tcPr>
          <w:p w14:paraId="1FB0034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9F52E29" w14:textId="77777777" w:rsidTr="00E56D89">
        <w:trPr>
          <w:trHeight w:val="373"/>
        </w:trPr>
        <w:tc>
          <w:tcPr>
            <w:tcW w:w="369" w:type="pct"/>
            <w:vMerge/>
            <w:tcBorders>
              <w:bottom w:val="single" w:sz="4" w:space="0" w:color="auto"/>
            </w:tcBorders>
          </w:tcPr>
          <w:p w14:paraId="514532A3"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6B489A1"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710CD5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AA25302"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60572361" w14:textId="77777777" w:rsidR="0080473B" w:rsidRPr="00683101" w:rsidRDefault="0080473B" w:rsidP="00E56D89">
            <w:pPr>
              <w:jc w:val="both"/>
              <w:rPr>
                <w:rFonts w:ascii="Times New Roman" w:hAnsi="Times New Roman" w:cs="Times New Roman"/>
                <w:sz w:val="24"/>
              </w:rPr>
            </w:pPr>
          </w:p>
        </w:tc>
      </w:tr>
      <w:tr w:rsidR="0080473B" w:rsidRPr="00683101" w14:paraId="200FFDBF" w14:textId="77777777" w:rsidTr="00E56D89">
        <w:trPr>
          <w:trHeight w:val="491"/>
        </w:trPr>
        <w:tc>
          <w:tcPr>
            <w:tcW w:w="369" w:type="pct"/>
            <w:vMerge w:val="restart"/>
            <w:tcBorders>
              <w:top w:val="single" w:sz="4" w:space="0" w:color="auto"/>
            </w:tcBorders>
          </w:tcPr>
          <w:p w14:paraId="1DF8A04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INTR 2.1.4.</w:t>
            </w:r>
          </w:p>
        </w:tc>
        <w:tc>
          <w:tcPr>
            <w:tcW w:w="2020" w:type="pct"/>
            <w:vMerge w:val="restart"/>
            <w:tcBorders>
              <w:top w:val="single" w:sz="4" w:space="0" w:color="auto"/>
            </w:tcBorders>
          </w:tcPr>
          <w:p w14:paraId="6629A546"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to, kā tiek organizētas praktiskās mācības.</w:t>
            </w:r>
          </w:p>
        </w:tc>
        <w:tc>
          <w:tcPr>
            <w:tcW w:w="341" w:type="pct"/>
            <w:tcBorders>
              <w:top w:val="single" w:sz="4" w:space="0" w:color="auto"/>
            </w:tcBorders>
            <w:shd w:val="clear" w:color="auto" w:fill="D9D9D9" w:themeFill="background1" w:themeFillShade="D9"/>
          </w:tcPr>
          <w:p w14:paraId="66B6545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BCE1BE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PTP, simulācija, instruktāža, pārskatīšana, kursa programma</w:t>
            </w:r>
          </w:p>
        </w:tc>
        <w:tc>
          <w:tcPr>
            <w:tcW w:w="321" w:type="pct"/>
            <w:vMerge w:val="restart"/>
            <w:tcBorders>
              <w:top w:val="single" w:sz="4" w:space="0" w:color="auto"/>
            </w:tcBorders>
          </w:tcPr>
          <w:p w14:paraId="2D11D47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F24AF5E" w14:textId="77777777" w:rsidTr="00E56D89">
        <w:trPr>
          <w:trHeight w:val="373"/>
        </w:trPr>
        <w:tc>
          <w:tcPr>
            <w:tcW w:w="369" w:type="pct"/>
            <w:vMerge/>
          </w:tcPr>
          <w:p w14:paraId="2086442F" w14:textId="77777777" w:rsidR="0080473B" w:rsidRPr="00683101" w:rsidRDefault="0080473B" w:rsidP="00E56D89">
            <w:pPr>
              <w:jc w:val="both"/>
              <w:rPr>
                <w:rFonts w:ascii="Times New Roman" w:hAnsi="Times New Roman" w:cs="Times New Roman"/>
                <w:sz w:val="24"/>
              </w:rPr>
            </w:pPr>
          </w:p>
        </w:tc>
        <w:tc>
          <w:tcPr>
            <w:tcW w:w="2020" w:type="pct"/>
            <w:vMerge/>
          </w:tcPr>
          <w:p w14:paraId="59F2709A"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44D6A04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8CED56C" w14:textId="77777777" w:rsidR="0080473B" w:rsidRPr="00683101" w:rsidRDefault="0080473B" w:rsidP="00E56D89">
            <w:pPr>
              <w:jc w:val="both"/>
              <w:rPr>
                <w:rFonts w:ascii="Times New Roman" w:hAnsi="Times New Roman" w:cs="Times New Roman"/>
                <w:sz w:val="24"/>
              </w:rPr>
            </w:pPr>
          </w:p>
        </w:tc>
        <w:tc>
          <w:tcPr>
            <w:tcW w:w="321" w:type="pct"/>
            <w:vMerge/>
          </w:tcPr>
          <w:p w14:paraId="31DE7B15" w14:textId="77777777" w:rsidR="0080473B" w:rsidRPr="00683101" w:rsidRDefault="0080473B" w:rsidP="00E56D89">
            <w:pPr>
              <w:jc w:val="both"/>
              <w:rPr>
                <w:rFonts w:ascii="Times New Roman" w:hAnsi="Times New Roman" w:cs="Times New Roman"/>
                <w:sz w:val="24"/>
              </w:rPr>
            </w:pPr>
          </w:p>
        </w:tc>
      </w:tr>
      <w:tr w:rsidR="0080473B" w:rsidRPr="00683101" w14:paraId="2D4517C8" w14:textId="77777777" w:rsidTr="00E56D89">
        <w:trPr>
          <w:trHeight w:val="624"/>
        </w:trPr>
        <w:tc>
          <w:tcPr>
            <w:tcW w:w="5000" w:type="pct"/>
            <w:gridSpan w:val="5"/>
            <w:shd w:val="clear" w:color="auto" w:fill="A6A6A6" w:themeFill="background1" w:themeFillShade="A6"/>
            <w:vAlign w:val="center"/>
          </w:tcPr>
          <w:p w14:paraId="7D6881B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2.2. apakštēma. Apmācības pamatprincipi</w:t>
            </w:r>
          </w:p>
        </w:tc>
      </w:tr>
      <w:tr w:rsidR="0080473B" w:rsidRPr="00683101" w14:paraId="33CAC660" w14:textId="77777777" w:rsidTr="00E56D89">
        <w:trPr>
          <w:trHeight w:val="503"/>
        </w:trPr>
        <w:tc>
          <w:tcPr>
            <w:tcW w:w="369" w:type="pct"/>
            <w:vMerge w:val="restart"/>
          </w:tcPr>
          <w:p w14:paraId="4EAE267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2.2.1.</w:t>
            </w:r>
          </w:p>
        </w:tc>
        <w:tc>
          <w:tcPr>
            <w:tcW w:w="2020" w:type="pct"/>
            <w:vMerge w:val="restart"/>
          </w:tcPr>
          <w:p w14:paraId="0A05FEF8" w14:textId="77777777" w:rsidR="0080473B" w:rsidRPr="00683101" w:rsidRDefault="0080473B" w:rsidP="00E56D89">
            <w:pPr>
              <w:ind w:left="157" w:right="337"/>
              <w:jc w:val="both"/>
              <w:rPr>
                <w:rFonts w:ascii="Times New Roman" w:hAnsi="Times New Roman" w:cs="Times New Roman"/>
                <w:sz w:val="24"/>
              </w:rPr>
            </w:pPr>
            <w:r>
              <w:rPr>
                <w:rFonts w:ascii="Times New Roman" w:hAnsi="Times New Roman"/>
                <w:sz w:val="24"/>
              </w:rPr>
              <w:t>Atpazīt pieejamos atgriezeniskās saites mehānismus.</w:t>
            </w:r>
          </w:p>
        </w:tc>
        <w:tc>
          <w:tcPr>
            <w:tcW w:w="341" w:type="pct"/>
            <w:shd w:val="clear" w:color="auto" w:fill="D9D9D9" w:themeFill="background1" w:themeFillShade="D9"/>
          </w:tcPr>
          <w:p w14:paraId="231326D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FF9999"/>
          </w:tcPr>
          <w:p w14:paraId="30C6E406" w14:textId="77777777" w:rsidR="0080473B" w:rsidRPr="00683101" w:rsidRDefault="0080473B" w:rsidP="00E56D89">
            <w:pPr>
              <w:ind w:left="116" w:right="102"/>
              <w:jc w:val="both"/>
              <w:rPr>
                <w:rFonts w:ascii="Times New Roman" w:hAnsi="Times New Roman" w:cs="Times New Roman"/>
                <w:sz w:val="24"/>
              </w:rPr>
            </w:pPr>
            <w:r>
              <w:rPr>
                <w:rFonts w:ascii="Times New Roman" w:hAnsi="Times New Roman"/>
                <w:sz w:val="24"/>
              </w:rPr>
              <w:t>Mācībās sasniegtais progress, novērtēšana, instruktāža, pārskatīšana, kursanta/instruktora atgriezeniskā saite, instruktora/instruktora atgriezeniskā saite</w:t>
            </w:r>
          </w:p>
        </w:tc>
        <w:tc>
          <w:tcPr>
            <w:tcW w:w="321" w:type="pct"/>
            <w:vMerge w:val="restart"/>
          </w:tcPr>
          <w:p w14:paraId="592677B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C2287E3" w14:textId="77777777" w:rsidTr="00E56D89">
        <w:trPr>
          <w:trHeight w:val="502"/>
        </w:trPr>
        <w:tc>
          <w:tcPr>
            <w:tcW w:w="369" w:type="pct"/>
            <w:vMerge/>
          </w:tcPr>
          <w:p w14:paraId="05291B22" w14:textId="77777777" w:rsidR="0080473B" w:rsidRPr="00683101" w:rsidRDefault="0080473B" w:rsidP="00E56D89">
            <w:pPr>
              <w:jc w:val="both"/>
              <w:rPr>
                <w:rFonts w:ascii="Times New Roman" w:hAnsi="Times New Roman" w:cs="Times New Roman"/>
                <w:sz w:val="24"/>
              </w:rPr>
            </w:pPr>
          </w:p>
        </w:tc>
        <w:tc>
          <w:tcPr>
            <w:tcW w:w="2020" w:type="pct"/>
            <w:vMerge/>
          </w:tcPr>
          <w:p w14:paraId="15029B0E"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2003284D"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342DDF00" w14:textId="77777777" w:rsidR="0080473B" w:rsidRPr="00683101" w:rsidRDefault="0080473B" w:rsidP="00E56D89">
            <w:pPr>
              <w:jc w:val="both"/>
              <w:rPr>
                <w:rFonts w:ascii="Times New Roman" w:hAnsi="Times New Roman" w:cs="Times New Roman"/>
                <w:sz w:val="24"/>
              </w:rPr>
            </w:pPr>
          </w:p>
        </w:tc>
        <w:tc>
          <w:tcPr>
            <w:tcW w:w="321" w:type="pct"/>
            <w:vMerge/>
          </w:tcPr>
          <w:p w14:paraId="5ED0D259" w14:textId="77777777" w:rsidR="0080473B" w:rsidRPr="00683101" w:rsidRDefault="0080473B" w:rsidP="00E56D89">
            <w:pPr>
              <w:jc w:val="both"/>
              <w:rPr>
                <w:rFonts w:ascii="Times New Roman" w:hAnsi="Times New Roman" w:cs="Times New Roman"/>
                <w:sz w:val="24"/>
              </w:rPr>
            </w:pPr>
          </w:p>
        </w:tc>
      </w:tr>
      <w:tr w:rsidR="0080473B" w:rsidRPr="00683101" w14:paraId="632612CE" w14:textId="77777777" w:rsidTr="00E56D89">
        <w:trPr>
          <w:trHeight w:val="100"/>
        </w:trPr>
        <w:tc>
          <w:tcPr>
            <w:tcW w:w="369" w:type="pct"/>
            <w:vMerge/>
          </w:tcPr>
          <w:p w14:paraId="23C3C3FE" w14:textId="77777777" w:rsidR="0080473B" w:rsidRPr="00683101" w:rsidRDefault="0080473B" w:rsidP="00E56D89">
            <w:pPr>
              <w:jc w:val="both"/>
              <w:rPr>
                <w:rFonts w:ascii="Times New Roman" w:hAnsi="Times New Roman" w:cs="Times New Roman"/>
                <w:sz w:val="24"/>
              </w:rPr>
            </w:pPr>
          </w:p>
        </w:tc>
        <w:tc>
          <w:tcPr>
            <w:tcW w:w="2020" w:type="pct"/>
            <w:vMerge/>
          </w:tcPr>
          <w:p w14:paraId="2842A76A"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201D5391"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201BB526" w14:textId="77777777" w:rsidR="0080473B" w:rsidRPr="00683101" w:rsidRDefault="0080473B" w:rsidP="00E56D89">
            <w:pPr>
              <w:jc w:val="both"/>
              <w:rPr>
                <w:rFonts w:ascii="Times New Roman" w:hAnsi="Times New Roman" w:cs="Times New Roman"/>
                <w:sz w:val="24"/>
              </w:rPr>
            </w:pPr>
          </w:p>
        </w:tc>
        <w:tc>
          <w:tcPr>
            <w:tcW w:w="321" w:type="pct"/>
            <w:vMerge/>
          </w:tcPr>
          <w:p w14:paraId="6201339E" w14:textId="77777777" w:rsidR="0080473B" w:rsidRPr="00683101" w:rsidRDefault="0080473B" w:rsidP="00E56D89">
            <w:pPr>
              <w:jc w:val="both"/>
              <w:rPr>
                <w:rFonts w:ascii="Times New Roman" w:hAnsi="Times New Roman" w:cs="Times New Roman"/>
                <w:sz w:val="24"/>
              </w:rPr>
            </w:pPr>
          </w:p>
        </w:tc>
      </w:tr>
      <w:tr w:rsidR="0080473B" w:rsidRPr="00683101" w14:paraId="5E82FF19" w14:textId="77777777" w:rsidTr="00E56D89">
        <w:trPr>
          <w:trHeight w:val="624"/>
        </w:trPr>
        <w:tc>
          <w:tcPr>
            <w:tcW w:w="5000" w:type="pct"/>
            <w:gridSpan w:val="5"/>
            <w:shd w:val="clear" w:color="auto" w:fill="A6A6A6" w:themeFill="background1" w:themeFillShade="A6"/>
            <w:vAlign w:val="center"/>
          </w:tcPr>
          <w:p w14:paraId="46AC63F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INTR 2.3. apakštēma. Novērtēšanas process</w:t>
            </w:r>
          </w:p>
        </w:tc>
      </w:tr>
      <w:tr w:rsidR="0080473B" w:rsidRPr="00683101" w14:paraId="0954F275" w14:textId="77777777" w:rsidTr="00E56D89">
        <w:trPr>
          <w:trHeight w:val="504"/>
        </w:trPr>
        <w:tc>
          <w:tcPr>
            <w:tcW w:w="369" w:type="pct"/>
            <w:vMerge w:val="restart"/>
          </w:tcPr>
          <w:p w14:paraId="6281472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INTR 2.3.1.</w:t>
            </w:r>
          </w:p>
        </w:tc>
        <w:tc>
          <w:tcPr>
            <w:tcW w:w="2020" w:type="pct"/>
            <w:vMerge w:val="restart"/>
          </w:tcPr>
          <w:p w14:paraId="1493CB0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novērtēšanas procesu.</w:t>
            </w:r>
          </w:p>
        </w:tc>
        <w:tc>
          <w:tcPr>
            <w:tcW w:w="341" w:type="pct"/>
            <w:shd w:val="clear" w:color="auto" w:fill="D9D9D9" w:themeFill="background1" w:themeFillShade="D9"/>
          </w:tcPr>
          <w:p w14:paraId="04DFE0C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bottom w:val="single" w:sz="4" w:space="0" w:color="auto"/>
            </w:tcBorders>
            <w:shd w:val="clear" w:color="auto" w:fill="auto"/>
          </w:tcPr>
          <w:p w14:paraId="1BBEC5A1" w14:textId="77777777" w:rsidR="0080473B" w:rsidRPr="00683101" w:rsidRDefault="0080473B" w:rsidP="00E56D89">
            <w:pPr>
              <w:jc w:val="both"/>
              <w:rPr>
                <w:rFonts w:ascii="Times New Roman" w:hAnsi="Times New Roman" w:cs="Times New Roman"/>
                <w:sz w:val="24"/>
              </w:rPr>
            </w:pPr>
          </w:p>
        </w:tc>
        <w:tc>
          <w:tcPr>
            <w:tcW w:w="321" w:type="pct"/>
            <w:vMerge w:val="restart"/>
          </w:tcPr>
          <w:p w14:paraId="00B05F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5388931" w14:textId="77777777" w:rsidTr="00E56D89">
        <w:trPr>
          <w:trHeight w:val="373"/>
        </w:trPr>
        <w:tc>
          <w:tcPr>
            <w:tcW w:w="369" w:type="pct"/>
            <w:vMerge/>
            <w:tcBorders>
              <w:bottom w:val="single" w:sz="4" w:space="0" w:color="auto"/>
            </w:tcBorders>
          </w:tcPr>
          <w:p w14:paraId="1AE6397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D3749BC"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shd w:val="clear" w:color="auto" w:fill="auto"/>
          </w:tcPr>
          <w:p w14:paraId="1D1475AC"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34F30471"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69FE20AD" w14:textId="77777777" w:rsidR="0080473B" w:rsidRPr="00683101" w:rsidRDefault="0080473B" w:rsidP="00E56D89">
            <w:pPr>
              <w:jc w:val="both"/>
              <w:rPr>
                <w:rFonts w:ascii="Times New Roman" w:hAnsi="Times New Roman" w:cs="Times New Roman"/>
                <w:sz w:val="24"/>
              </w:rPr>
            </w:pPr>
          </w:p>
        </w:tc>
      </w:tr>
    </w:tbl>
    <w:p w14:paraId="74F3F404" w14:textId="77777777" w:rsidR="0080473B" w:rsidRPr="00683101" w:rsidRDefault="0080473B" w:rsidP="0080473B">
      <w:pPr>
        <w:jc w:val="both"/>
        <w:rPr>
          <w:rFonts w:ascii="Times New Roman" w:hAnsi="Times New Roman" w:cs="Times New Roman"/>
          <w:sz w:val="24"/>
          <w:szCs w:val="24"/>
        </w:rPr>
      </w:pPr>
    </w:p>
    <w:p w14:paraId="4DE527C7" w14:textId="77777777" w:rsidR="0080473B" w:rsidRPr="00683101" w:rsidRDefault="0080473B" w:rsidP="0080473B">
      <w:pPr>
        <w:jc w:val="both"/>
        <w:rPr>
          <w:rFonts w:ascii="Times New Roman" w:hAnsi="Times New Roman" w:cs="Times New Roman"/>
          <w:sz w:val="24"/>
          <w:szCs w:val="24"/>
        </w:rPr>
      </w:pPr>
    </w:p>
    <w:p w14:paraId="6B33CD8A" w14:textId="77777777" w:rsidR="0080473B" w:rsidRPr="00683101" w:rsidRDefault="0080473B" w:rsidP="0080473B">
      <w:pPr>
        <w:jc w:val="both"/>
        <w:rPr>
          <w:rFonts w:ascii="Times New Roman" w:hAnsi="Times New Roman" w:cs="Times New Roman"/>
          <w:sz w:val="24"/>
          <w:szCs w:val="24"/>
        </w:rPr>
      </w:pPr>
      <w:r>
        <w:br w:type="page"/>
      </w:r>
    </w:p>
    <w:p w14:paraId="3D611594"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2. MĀCĪBU PRIEKŠMETS. AVIĀCIJAS TIESĪBAS</w:t>
      </w:r>
    </w:p>
    <w:p w14:paraId="50859EB7" w14:textId="77777777" w:rsidR="0080473B" w:rsidRPr="00683101" w:rsidRDefault="0080473B" w:rsidP="0080473B">
      <w:pPr>
        <w:jc w:val="both"/>
        <w:rPr>
          <w:rFonts w:ascii="Times New Roman" w:hAnsi="Times New Roman" w:cs="Times New Roman"/>
          <w:b/>
          <w:sz w:val="24"/>
          <w:szCs w:val="24"/>
        </w:rPr>
      </w:pPr>
    </w:p>
    <w:p w14:paraId="3126A50D"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3296C402" w14:textId="77777777" w:rsidR="0080473B" w:rsidRPr="00683101" w:rsidRDefault="0080473B" w:rsidP="0080473B">
      <w:pPr>
        <w:jc w:val="both"/>
        <w:rPr>
          <w:rFonts w:ascii="Times New Roman" w:hAnsi="Times New Roman" w:cs="Times New Roman"/>
          <w:sz w:val="24"/>
          <w:szCs w:val="24"/>
        </w:rPr>
      </w:pPr>
    </w:p>
    <w:p w14:paraId="5CEA43DC"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jāpārzina, jāizprot un jāpiemēro lidojumu noteikumi un noteikumi attiecībā uz ziņošanu, gaisa telpu un jāsaprot licencēšanas un kompetences principi.</w:t>
      </w:r>
    </w:p>
    <w:p w14:paraId="223A4589"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33"/>
        <w:gridCol w:w="3648"/>
        <w:gridCol w:w="582"/>
        <w:gridCol w:w="3518"/>
        <w:gridCol w:w="750"/>
      </w:tblGrid>
      <w:tr w:rsidR="0080473B" w:rsidRPr="00683101" w14:paraId="47B25AFE" w14:textId="77777777" w:rsidTr="00E56D89">
        <w:trPr>
          <w:trHeight w:val="728"/>
        </w:trPr>
        <w:tc>
          <w:tcPr>
            <w:tcW w:w="5000" w:type="pct"/>
            <w:gridSpan w:val="5"/>
            <w:tcBorders>
              <w:top w:val="single" w:sz="12" w:space="0" w:color="000000"/>
            </w:tcBorders>
            <w:vAlign w:val="center"/>
          </w:tcPr>
          <w:p w14:paraId="308A60DA"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 xml:space="preserve">LAW 1. TĒMA. </w:t>
            </w:r>
            <w:r>
              <w:rPr>
                <w:rFonts w:ascii="Times New Roman" w:hAnsi="Times New Roman"/>
                <w:b/>
                <w:i/>
                <w:iCs/>
                <w:sz w:val="24"/>
              </w:rPr>
              <w:t>ATCO</w:t>
            </w:r>
            <w:r>
              <w:rPr>
                <w:rFonts w:ascii="Times New Roman" w:hAnsi="Times New Roman"/>
                <w:b/>
                <w:sz w:val="24"/>
              </w:rPr>
              <w:t xml:space="preserve"> LICENCĒŠANA / KVALIFIKĀCIJAS SERTIFIKĀTS</w:t>
            </w:r>
          </w:p>
        </w:tc>
      </w:tr>
      <w:tr w:rsidR="0080473B" w:rsidRPr="00683101" w14:paraId="2B591898" w14:textId="77777777" w:rsidTr="00E56D89">
        <w:trPr>
          <w:trHeight w:val="624"/>
        </w:trPr>
        <w:tc>
          <w:tcPr>
            <w:tcW w:w="5000" w:type="pct"/>
            <w:gridSpan w:val="5"/>
            <w:shd w:val="clear" w:color="auto" w:fill="A6A6A6" w:themeFill="background1" w:themeFillShade="A6"/>
            <w:vAlign w:val="center"/>
          </w:tcPr>
          <w:p w14:paraId="2059AD4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1.1. apakštēma. Privilēģijas un nosacījumi</w:t>
            </w:r>
          </w:p>
        </w:tc>
      </w:tr>
      <w:tr w:rsidR="0080473B" w:rsidRPr="00683101" w14:paraId="764CFA70" w14:textId="77777777" w:rsidTr="00E56D89">
        <w:trPr>
          <w:trHeight w:val="460"/>
        </w:trPr>
        <w:tc>
          <w:tcPr>
            <w:tcW w:w="369" w:type="pct"/>
            <w:vMerge w:val="restart"/>
          </w:tcPr>
          <w:p w14:paraId="1411419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1.1.1.</w:t>
            </w:r>
          </w:p>
        </w:tc>
        <w:tc>
          <w:tcPr>
            <w:tcW w:w="2020" w:type="pct"/>
            <w:vMerge w:val="restart"/>
          </w:tcPr>
          <w:p w14:paraId="750EAE99"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nosacījumus, kas ir jāizpilda, lai varētu izsniegt lidojumu rajona novērošanas vadības kvalifikācijas atzīmi.</w:t>
            </w:r>
          </w:p>
        </w:tc>
        <w:tc>
          <w:tcPr>
            <w:tcW w:w="341" w:type="pct"/>
            <w:shd w:val="clear" w:color="auto" w:fill="D9D9D9" w:themeFill="background1" w:themeFillShade="D9"/>
          </w:tcPr>
          <w:p w14:paraId="4F4D14D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5B26A16D"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Regula (ES) 2015/340</w:t>
            </w:r>
            <w:r w:rsidRPr="00683101">
              <w:rPr>
                <w:rStyle w:val="FootnoteReference"/>
                <w:rFonts w:ascii="Times New Roman" w:hAnsi="Times New Roman" w:cs="Times New Roman"/>
                <w:sz w:val="24"/>
              </w:rPr>
              <w:footnoteReference w:id="56"/>
            </w:r>
            <w:r>
              <w:rPr>
                <w:rFonts w:ascii="Times New Roman" w:hAnsi="Times New Roman"/>
                <w:sz w:val="24"/>
              </w:rPr>
              <w:t xml:space="preserve"> par </w:t>
            </w:r>
            <w:r>
              <w:rPr>
                <w:rFonts w:ascii="Times New Roman" w:hAnsi="Times New Roman"/>
                <w:i/>
                <w:iCs/>
                <w:sz w:val="24"/>
              </w:rPr>
              <w:t>ATCO</w:t>
            </w:r>
            <w:r>
              <w:rPr>
                <w:rFonts w:ascii="Times New Roman" w:hAnsi="Times New Roman"/>
                <w:sz w:val="24"/>
              </w:rPr>
              <w:t xml:space="preserve"> licencēšanu</w:t>
            </w:r>
          </w:p>
          <w:p w14:paraId="740BBA7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valsts dokumenti</w:t>
            </w:r>
          </w:p>
        </w:tc>
        <w:tc>
          <w:tcPr>
            <w:tcW w:w="321" w:type="pct"/>
            <w:vMerge w:val="restart"/>
          </w:tcPr>
          <w:p w14:paraId="00FC9E2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ACS</w:t>
            </w:r>
          </w:p>
        </w:tc>
      </w:tr>
      <w:tr w:rsidR="0080473B" w:rsidRPr="00683101" w14:paraId="47F3DE78" w14:textId="77777777" w:rsidTr="00E56D89">
        <w:trPr>
          <w:trHeight w:val="226"/>
        </w:trPr>
        <w:tc>
          <w:tcPr>
            <w:tcW w:w="369" w:type="pct"/>
            <w:vMerge/>
          </w:tcPr>
          <w:p w14:paraId="02308F95" w14:textId="77777777" w:rsidR="0080473B" w:rsidRPr="00683101" w:rsidRDefault="0080473B" w:rsidP="00E56D89">
            <w:pPr>
              <w:jc w:val="both"/>
              <w:rPr>
                <w:rFonts w:ascii="Times New Roman" w:hAnsi="Times New Roman" w:cs="Times New Roman"/>
                <w:sz w:val="24"/>
              </w:rPr>
            </w:pPr>
          </w:p>
        </w:tc>
        <w:tc>
          <w:tcPr>
            <w:tcW w:w="2020" w:type="pct"/>
            <w:vMerge/>
          </w:tcPr>
          <w:p w14:paraId="1C00ED92"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6AA6B47C"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1866DD9A"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3D502DA5" w14:textId="77777777" w:rsidR="0080473B" w:rsidRPr="00683101" w:rsidRDefault="0080473B" w:rsidP="00E56D89">
            <w:pPr>
              <w:jc w:val="both"/>
              <w:rPr>
                <w:rFonts w:ascii="Times New Roman" w:hAnsi="Times New Roman" w:cs="Times New Roman"/>
                <w:sz w:val="24"/>
              </w:rPr>
            </w:pPr>
          </w:p>
        </w:tc>
      </w:tr>
      <w:tr w:rsidR="0080473B" w:rsidRPr="00683101" w14:paraId="790CEAAE" w14:textId="77777777" w:rsidTr="00E56D89">
        <w:trPr>
          <w:trHeight w:val="523"/>
        </w:trPr>
        <w:tc>
          <w:tcPr>
            <w:tcW w:w="369" w:type="pct"/>
            <w:vMerge w:val="restart"/>
            <w:tcBorders>
              <w:top w:val="single" w:sz="4" w:space="0" w:color="000000"/>
            </w:tcBorders>
          </w:tcPr>
          <w:p w14:paraId="71AA7F0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1.1.2.</w:t>
            </w:r>
          </w:p>
        </w:tc>
        <w:tc>
          <w:tcPr>
            <w:tcW w:w="2020" w:type="pct"/>
            <w:vMerge w:val="restart"/>
            <w:tcBorders>
              <w:top w:val="single" w:sz="4" w:space="0" w:color="000000"/>
            </w:tcBorders>
          </w:tcPr>
          <w:p w14:paraId="34D81CC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to, kā uzturēt un atjaunināt profesionālās zināšanas un prasmes, lai saglabātu kompetenci ekspluatācijas vidē.</w:t>
            </w:r>
          </w:p>
        </w:tc>
        <w:tc>
          <w:tcPr>
            <w:tcW w:w="341" w:type="pct"/>
            <w:tcBorders>
              <w:top w:val="single" w:sz="4" w:space="0" w:color="000000"/>
            </w:tcBorders>
            <w:shd w:val="clear" w:color="auto" w:fill="D9D9D9" w:themeFill="background1" w:themeFillShade="D9"/>
          </w:tcPr>
          <w:p w14:paraId="61D544E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4DC2263E"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val="restart"/>
            <w:tcBorders>
              <w:top w:val="single" w:sz="4" w:space="0" w:color="000000"/>
            </w:tcBorders>
          </w:tcPr>
          <w:p w14:paraId="2C41F2D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335610A" w14:textId="77777777" w:rsidTr="00E56D89">
        <w:trPr>
          <w:trHeight w:val="371"/>
        </w:trPr>
        <w:tc>
          <w:tcPr>
            <w:tcW w:w="369" w:type="pct"/>
            <w:vMerge/>
          </w:tcPr>
          <w:p w14:paraId="7F93FC3C" w14:textId="77777777" w:rsidR="0080473B" w:rsidRPr="00683101" w:rsidRDefault="0080473B" w:rsidP="00E56D89">
            <w:pPr>
              <w:jc w:val="both"/>
              <w:rPr>
                <w:rFonts w:ascii="Times New Roman" w:hAnsi="Times New Roman" w:cs="Times New Roman"/>
                <w:sz w:val="24"/>
              </w:rPr>
            </w:pPr>
          </w:p>
        </w:tc>
        <w:tc>
          <w:tcPr>
            <w:tcW w:w="2020" w:type="pct"/>
            <w:vMerge/>
          </w:tcPr>
          <w:p w14:paraId="6B4080B5"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249683C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3D4A7C61"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6D925E37" w14:textId="77777777" w:rsidR="0080473B" w:rsidRPr="00683101" w:rsidRDefault="0080473B" w:rsidP="00E56D89">
            <w:pPr>
              <w:jc w:val="both"/>
              <w:rPr>
                <w:rFonts w:ascii="Times New Roman" w:hAnsi="Times New Roman" w:cs="Times New Roman"/>
                <w:sz w:val="24"/>
              </w:rPr>
            </w:pPr>
          </w:p>
        </w:tc>
      </w:tr>
      <w:tr w:rsidR="0080473B" w:rsidRPr="00683101" w14:paraId="03202726" w14:textId="77777777" w:rsidTr="00E56D89">
        <w:trPr>
          <w:trHeight w:val="469"/>
        </w:trPr>
        <w:tc>
          <w:tcPr>
            <w:tcW w:w="369" w:type="pct"/>
            <w:vMerge w:val="restart"/>
            <w:tcBorders>
              <w:top w:val="single" w:sz="4" w:space="0" w:color="auto"/>
            </w:tcBorders>
          </w:tcPr>
          <w:p w14:paraId="51D8764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1.1.3.</w:t>
            </w:r>
          </w:p>
        </w:tc>
        <w:tc>
          <w:tcPr>
            <w:tcW w:w="2020" w:type="pct"/>
            <w:vMerge w:val="restart"/>
            <w:tcBorders>
              <w:top w:val="single" w:sz="4" w:space="0" w:color="auto"/>
            </w:tcBorders>
          </w:tcPr>
          <w:p w14:paraId="783D693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Izskaidrot </w:t>
            </w:r>
            <w:r>
              <w:rPr>
                <w:rFonts w:ascii="Times New Roman" w:hAnsi="Times New Roman"/>
                <w:i/>
                <w:iCs/>
                <w:sz w:val="24"/>
              </w:rPr>
              <w:t>ATCO</w:t>
            </w:r>
            <w:r>
              <w:rPr>
                <w:rFonts w:ascii="Times New Roman" w:hAnsi="Times New Roman"/>
                <w:sz w:val="24"/>
              </w:rPr>
              <w:t xml:space="preserve"> licences apturēšanas/atcelšanas nosacījumus.</w:t>
            </w:r>
          </w:p>
        </w:tc>
        <w:tc>
          <w:tcPr>
            <w:tcW w:w="341" w:type="pct"/>
            <w:tcBorders>
              <w:top w:val="single" w:sz="4" w:space="0" w:color="auto"/>
            </w:tcBorders>
            <w:shd w:val="clear" w:color="auto" w:fill="D9D9D9" w:themeFill="background1" w:themeFillShade="D9"/>
          </w:tcPr>
          <w:p w14:paraId="66FB29E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4C82FCD9"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Regula (ES) 2015/340 par </w:t>
            </w:r>
            <w:r>
              <w:rPr>
                <w:rFonts w:ascii="Times New Roman" w:hAnsi="Times New Roman"/>
                <w:i/>
                <w:iCs/>
                <w:sz w:val="24"/>
              </w:rPr>
              <w:t>ATCO</w:t>
            </w:r>
            <w:r>
              <w:rPr>
                <w:rFonts w:ascii="Times New Roman" w:hAnsi="Times New Roman"/>
                <w:sz w:val="24"/>
              </w:rPr>
              <w:t xml:space="preserve"> licencēšanu</w:t>
            </w:r>
          </w:p>
        </w:tc>
        <w:tc>
          <w:tcPr>
            <w:tcW w:w="321" w:type="pct"/>
            <w:vMerge w:val="restart"/>
            <w:tcBorders>
              <w:top w:val="single" w:sz="4" w:space="0" w:color="auto"/>
            </w:tcBorders>
          </w:tcPr>
          <w:p w14:paraId="582AF5AF"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VISAS</w:t>
            </w:r>
          </w:p>
        </w:tc>
      </w:tr>
      <w:tr w:rsidR="0080473B" w:rsidRPr="00683101" w14:paraId="38EA537D" w14:textId="77777777" w:rsidTr="00E56D89">
        <w:trPr>
          <w:trHeight w:val="135"/>
        </w:trPr>
        <w:tc>
          <w:tcPr>
            <w:tcW w:w="369" w:type="pct"/>
            <w:vMerge/>
            <w:tcBorders>
              <w:bottom w:val="single" w:sz="12" w:space="0" w:color="auto"/>
            </w:tcBorders>
          </w:tcPr>
          <w:p w14:paraId="038A97D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76F03EC4"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79A4DB5A"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tcPr>
          <w:p w14:paraId="44800DD9"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7FA004EF" w14:textId="77777777" w:rsidR="0080473B" w:rsidRPr="00683101" w:rsidRDefault="0080473B" w:rsidP="00E56D89">
            <w:pPr>
              <w:jc w:val="both"/>
              <w:rPr>
                <w:rFonts w:ascii="Times New Roman" w:hAnsi="Times New Roman" w:cs="Times New Roman"/>
                <w:sz w:val="24"/>
              </w:rPr>
            </w:pPr>
          </w:p>
        </w:tc>
      </w:tr>
      <w:tr w:rsidR="0080473B" w:rsidRPr="00683101" w14:paraId="4109BF45" w14:textId="77777777" w:rsidTr="00E56D89">
        <w:trPr>
          <w:trHeight w:val="737"/>
        </w:trPr>
        <w:tc>
          <w:tcPr>
            <w:tcW w:w="5000" w:type="pct"/>
            <w:gridSpan w:val="5"/>
            <w:shd w:val="clear" w:color="auto" w:fill="auto"/>
            <w:vAlign w:val="center"/>
          </w:tcPr>
          <w:p w14:paraId="1091B64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 TĒMA. NOTEIKUMI</w:t>
            </w:r>
          </w:p>
        </w:tc>
      </w:tr>
      <w:tr w:rsidR="0080473B" w:rsidRPr="00683101" w14:paraId="24FED8A1" w14:textId="77777777" w:rsidTr="00E56D89">
        <w:trPr>
          <w:trHeight w:val="624"/>
        </w:trPr>
        <w:tc>
          <w:tcPr>
            <w:tcW w:w="5000" w:type="pct"/>
            <w:gridSpan w:val="5"/>
            <w:shd w:val="clear" w:color="auto" w:fill="A6A6A6" w:themeFill="background1" w:themeFillShade="A6"/>
            <w:vAlign w:val="center"/>
          </w:tcPr>
          <w:p w14:paraId="2DFB83D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2.1. apakštēma. Ziņojumi</w:t>
            </w:r>
          </w:p>
        </w:tc>
      </w:tr>
      <w:tr w:rsidR="0080473B" w:rsidRPr="00683101" w14:paraId="440E7098" w14:textId="77777777" w:rsidTr="00E56D89">
        <w:trPr>
          <w:trHeight w:val="569"/>
        </w:trPr>
        <w:tc>
          <w:tcPr>
            <w:tcW w:w="369" w:type="pct"/>
            <w:vMerge w:val="restart"/>
            <w:tcBorders>
              <w:bottom w:val="single" w:sz="4" w:space="0" w:color="auto"/>
            </w:tcBorders>
          </w:tcPr>
          <w:p w14:paraId="5FC9716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2.1.1.</w:t>
            </w:r>
          </w:p>
        </w:tc>
        <w:tc>
          <w:tcPr>
            <w:tcW w:w="2020" w:type="pct"/>
            <w:vMerge w:val="restart"/>
            <w:tcBorders>
              <w:bottom w:val="single" w:sz="4" w:space="0" w:color="auto"/>
            </w:tcBorders>
          </w:tcPr>
          <w:p w14:paraId="4E1153B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Uzskaitīt ziņojumu veidlapu paraugus.</w:t>
            </w:r>
          </w:p>
        </w:tc>
        <w:tc>
          <w:tcPr>
            <w:tcW w:w="341" w:type="pct"/>
            <w:shd w:val="clear" w:color="auto" w:fill="D9D9D9" w:themeFill="background1" w:themeFillShade="D9"/>
          </w:tcPr>
          <w:p w14:paraId="09C65E2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bottom w:val="single" w:sz="4" w:space="0" w:color="auto"/>
            </w:tcBorders>
          </w:tcPr>
          <w:p w14:paraId="1A1654CF" w14:textId="77777777" w:rsidR="0080473B" w:rsidRPr="00683101" w:rsidRDefault="0080473B" w:rsidP="00E56D89">
            <w:pPr>
              <w:shd w:val="clear" w:color="auto" w:fill="FF9999"/>
              <w:ind w:left="116" w:right="244"/>
              <w:jc w:val="both"/>
              <w:rPr>
                <w:rFonts w:ascii="Times New Roman" w:hAnsi="Times New Roman"/>
                <w:iCs/>
                <w:sz w:val="24"/>
                <w:szCs w:val="24"/>
              </w:rPr>
            </w:pPr>
            <w:r>
              <w:rPr>
                <w:rFonts w:ascii="Times New Roman" w:hAnsi="Times New Roman"/>
                <w:sz w:val="24"/>
              </w:rPr>
              <w:t>Gaisa satiksmes incidentu ziņojums</w:t>
            </w:r>
          </w:p>
          <w:p w14:paraId="65C058D9"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Neobligātais saturs: regulārie ziņojumi no lidaparāta, noteikumu pārkāpšana, sardzes/borta žurnāls, ieraksti</w:t>
            </w:r>
          </w:p>
        </w:tc>
        <w:tc>
          <w:tcPr>
            <w:tcW w:w="321" w:type="pct"/>
            <w:vMerge w:val="restart"/>
            <w:tcBorders>
              <w:bottom w:val="single" w:sz="4" w:space="0" w:color="auto"/>
            </w:tcBorders>
          </w:tcPr>
          <w:p w14:paraId="1F1D59E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44C2373" w14:textId="77777777" w:rsidTr="00E56D89">
        <w:trPr>
          <w:trHeight w:val="455"/>
        </w:trPr>
        <w:tc>
          <w:tcPr>
            <w:tcW w:w="369" w:type="pct"/>
            <w:vMerge/>
            <w:tcBorders>
              <w:bottom w:val="single" w:sz="4" w:space="0" w:color="auto"/>
            </w:tcBorders>
          </w:tcPr>
          <w:p w14:paraId="79025F3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B0BC5A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DAB721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75439F29"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3E3DCF72" w14:textId="77777777" w:rsidR="0080473B" w:rsidRPr="00683101" w:rsidRDefault="0080473B" w:rsidP="00E56D89">
            <w:pPr>
              <w:jc w:val="both"/>
              <w:rPr>
                <w:rFonts w:ascii="Times New Roman" w:hAnsi="Times New Roman" w:cs="Times New Roman"/>
                <w:sz w:val="24"/>
              </w:rPr>
            </w:pPr>
          </w:p>
        </w:tc>
      </w:tr>
      <w:tr w:rsidR="0080473B" w:rsidRPr="00683101" w14:paraId="0BACD6F2" w14:textId="77777777" w:rsidTr="00E56D89">
        <w:trPr>
          <w:trHeight w:val="583"/>
        </w:trPr>
        <w:tc>
          <w:tcPr>
            <w:tcW w:w="369" w:type="pct"/>
            <w:vMerge w:val="restart"/>
            <w:tcBorders>
              <w:top w:val="single" w:sz="4" w:space="0" w:color="auto"/>
              <w:bottom w:val="single" w:sz="4" w:space="0" w:color="auto"/>
            </w:tcBorders>
          </w:tcPr>
          <w:p w14:paraId="57F8E737"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LAW 2.1.2.</w:t>
            </w:r>
          </w:p>
        </w:tc>
        <w:tc>
          <w:tcPr>
            <w:tcW w:w="2020" w:type="pct"/>
            <w:vMerge w:val="restart"/>
            <w:tcBorders>
              <w:top w:val="single" w:sz="4" w:space="0" w:color="auto"/>
              <w:bottom w:val="single" w:sz="4" w:space="0" w:color="auto"/>
            </w:tcBorders>
          </w:tcPr>
          <w:p w14:paraId="02CB0D2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ziņošanas funkcijas un procesus.</w:t>
            </w:r>
          </w:p>
        </w:tc>
        <w:tc>
          <w:tcPr>
            <w:tcW w:w="341" w:type="pct"/>
            <w:tcBorders>
              <w:top w:val="single" w:sz="4" w:space="0" w:color="auto"/>
            </w:tcBorders>
            <w:shd w:val="clear" w:color="auto" w:fill="D9D9D9" w:themeFill="background1" w:themeFillShade="D9"/>
          </w:tcPr>
          <w:p w14:paraId="42C4B21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bottom w:val="single" w:sz="4" w:space="0" w:color="auto"/>
            </w:tcBorders>
            <w:shd w:val="clear" w:color="auto" w:fill="auto"/>
          </w:tcPr>
          <w:p w14:paraId="0EF1E2AC"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Ziņošanas kultūra, gaisa satiksmes incidentu ziņojums</w:t>
            </w:r>
          </w:p>
          <w:p w14:paraId="7091ACA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noteikumu pārkāpšana, sardzes/borta žurnāls, ieraksti, brīvprātīga ziņošana, ESARR 2</w:t>
            </w:r>
          </w:p>
        </w:tc>
        <w:tc>
          <w:tcPr>
            <w:tcW w:w="321" w:type="pct"/>
            <w:vMerge w:val="restart"/>
            <w:tcBorders>
              <w:top w:val="single" w:sz="4" w:space="0" w:color="auto"/>
              <w:bottom w:val="single" w:sz="4" w:space="0" w:color="auto"/>
            </w:tcBorders>
          </w:tcPr>
          <w:p w14:paraId="1F9AAB5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FF08993" w14:textId="77777777" w:rsidTr="00E56D89">
        <w:trPr>
          <w:trHeight w:val="45"/>
        </w:trPr>
        <w:tc>
          <w:tcPr>
            <w:tcW w:w="369" w:type="pct"/>
            <w:vMerge/>
            <w:tcBorders>
              <w:bottom w:val="single" w:sz="4" w:space="0" w:color="auto"/>
            </w:tcBorders>
          </w:tcPr>
          <w:p w14:paraId="00BEB252"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2ECBB44E"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57D0D6D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1D019BF"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27785F66" w14:textId="77777777" w:rsidR="0080473B" w:rsidRPr="00683101" w:rsidRDefault="0080473B" w:rsidP="00E56D89">
            <w:pPr>
              <w:jc w:val="both"/>
              <w:rPr>
                <w:rFonts w:ascii="Times New Roman" w:hAnsi="Times New Roman" w:cs="Times New Roman"/>
                <w:sz w:val="24"/>
              </w:rPr>
            </w:pPr>
          </w:p>
        </w:tc>
      </w:tr>
      <w:tr w:rsidR="0080473B" w:rsidRPr="00683101" w14:paraId="101C8EAE" w14:textId="77777777" w:rsidTr="00E56D89">
        <w:trPr>
          <w:trHeight w:val="497"/>
        </w:trPr>
        <w:tc>
          <w:tcPr>
            <w:tcW w:w="369" w:type="pct"/>
            <w:vMerge w:val="restart"/>
            <w:tcBorders>
              <w:top w:val="single" w:sz="4" w:space="0" w:color="auto"/>
            </w:tcBorders>
          </w:tcPr>
          <w:p w14:paraId="59DA9BC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LAW 2.1.3.</w:t>
            </w:r>
          </w:p>
        </w:tc>
        <w:tc>
          <w:tcPr>
            <w:tcW w:w="2020" w:type="pct"/>
            <w:vMerge w:val="restart"/>
            <w:tcBorders>
              <w:top w:val="single" w:sz="4" w:space="0" w:color="auto"/>
            </w:tcBorders>
          </w:tcPr>
          <w:p w14:paraId="3295FC4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veidlapas ziņošanai.</w:t>
            </w:r>
          </w:p>
        </w:tc>
        <w:tc>
          <w:tcPr>
            <w:tcW w:w="341" w:type="pct"/>
            <w:tcBorders>
              <w:top w:val="single" w:sz="4" w:space="0" w:color="auto"/>
            </w:tcBorders>
            <w:shd w:val="clear" w:color="auto" w:fill="D9D9D9" w:themeFill="background1" w:themeFillShade="D9"/>
          </w:tcPr>
          <w:p w14:paraId="3EFCF0D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08B10E6D"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Regula (ES) Nr. 376/2014</w:t>
            </w:r>
            <w:r w:rsidRPr="00683101">
              <w:rPr>
                <w:rStyle w:val="FootnoteReference"/>
                <w:rFonts w:ascii="Times New Roman" w:hAnsi="Times New Roman" w:cs="Times New Roman"/>
                <w:sz w:val="24"/>
              </w:rPr>
              <w:footnoteReference w:id="57"/>
            </w:r>
            <w:r>
              <w:rPr>
                <w:rFonts w:ascii="Times New Roman" w:hAnsi="Times New Roman"/>
                <w:sz w:val="24"/>
              </w:rPr>
              <w:t>, gaisa satiksmes incidenta ziņojuma veidlapa(-as)</w:t>
            </w:r>
          </w:p>
          <w:p w14:paraId="0B8331A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regulārie ziņojumi no lidaparāta, noteikumu pārkāpšana, sardzes/borta žurnāls, ieraksti</w:t>
            </w:r>
          </w:p>
        </w:tc>
        <w:tc>
          <w:tcPr>
            <w:tcW w:w="321" w:type="pct"/>
            <w:vMerge w:val="restart"/>
            <w:tcBorders>
              <w:top w:val="single" w:sz="4" w:space="0" w:color="auto"/>
            </w:tcBorders>
          </w:tcPr>
          <w:p w14:paraId="4314CD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252F53D" w14:textId="77777777" w:rsidTr="00E56D89">
        <w:trPr>
          <w:trHeight w:val="153"/>
        </w:trPr>
        <w:tc>
          <w:tcPr>
            <w:tcW w:w="369" w:type="pct"/>
            <w:vMerge/>
          </w:tcPr>
          <w:p w14:paraId="329A6142" w14:textId="77777777" w:rsidR="0080473B" w:rsidRPr="00683101" w:rsidRDefault="0080473B" w:rsidP="00E56D89">
            <w:pPr>
              <w:jc w:val="both"/>
              <w:rPr>
                <w:rFonts w:ascii="Times New Roman" w:hAnsi="Times New Roman" w:cs="Times New Roman"/>
                <w:sz w:val="24"/>
              </w:rPr>
            </w:pPr>
          </w:p>
        </w:tc>
        <w:tc>
          <w:tcPr>
            <w:tcW w:w="2020" w:type="pct"/>
            <w:vMerge/>
          </w:tcPr>
          <w:p w14:paraId="6791F5B8"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658C7E64"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9D9A768" w14:textId="77777777" w:rsidR="0080473B" w:rsidRPr="00683101" w:rsidRDefault="0080473B" w:rsidP="00E56D89">
            <w:pPr>
              <w:jc w:val="both"/>
              <w:rPr>
                <w:rFonts w:ascii="Times New Roman" w:hAnsi="Times New Roman" w:cs="Times New Roman"/>
                <w:sz w:val="24"/>
              </w:rPr>
            </w:pPr>
          </w:p>
        </w:tc>
        <w:tc>
          <w:tcPr>
            <w:tcW w:w="321" w:type="pct"/>
            <w:vMerge/>
          </w:tcPr>
          <w:p w14:paraId="0DF81BE6" w14:textId="77777777" w:rsidR="0080473B" w:rsidRPr="00683101" w:rsidRDefault="0080473B" w:rsidP="00E56D89">
            <w:pPr>
              <w:jc w:val="both"/>
              <w:rPr>
                <w:rFonts w:ascii="Times New Roman" w:hAnsi="Times New Roman" w:cs="Times New Roman"/>
                <w:sz w:val="24"/>
              </w:rPr>
            </w:pPr>
          </w:p>
        </w:tc>
      </w:tr>
      <w:tr w:rsidR="0080473B" w:rsidRPr="00683101" w14:paraId="0DF04C29" w14:textId="77777777" w:rsidTr="00E56D89">
        <w:trPr>
          <w:trHeight w:val="624"/>
        </w:trPr>
        <w:tc>
          <w:tcPr>
            <w:tcW w:w="5000" w:type="pct"/>
            <w:gridSpan w:val="5"/>
            <w:shd w:val="clear" w:color="auto" w:fill="A6A6A6" w:themeFill="background1" w:themeFillShade="A6"/>
            <w:vAlign w:val="center"/>
          </w:tcPr>
          <w:p w14:paraId="4396DED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2.2. apakštēma. Gaisa telpa</w:t>
            </w:r>
          </w:p>
        </w:tc>
      </w:tr>
      <w:tr w:rsidR="0080473B" w:rsidRPr="00683101" w14:paraId="07618CAD" w14:textId="77777777" w:rsidTr="00E56D89">
        <w:trPr>
          <w:trHeight w:val="511"/>
        </w:trPr>
        <w:tc>
          <w:tcPr>
            <w:tcW w:w="369" w:type="pct"/>
            <w:vMerge w:val="restart"/>
          </w:tcPr>
          <w:p w14:paraId="56A667C8"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ACS LAW 2.2.1.</w:t>
            </w:r>
          </w:p>
        </w:tc>
        <w:tc>
          <w:tcPr>
            <w:tcW w:w="2020" w:type="pct"/>
            <w:vMerge w:val="restart"/>
          </w:tcPr>
          <w:p w14:paraId="48E847E9" w14:textId="77777777" w:rsidR="0080473B" w:rsidRPr="00683101" w:rsidRDefault="0080473B" w:rsidP="00E56D89">
            <w:pPr>
              <w:ind w:left="157" w:right="195"/>
              <w:jc w:val="both"/>
              <w:rPr>
                <w:rFonts w:ascii="Times New Roman" w:hAnsi="Times New Roman" w:cs="Times New Roman"/>
                <w:sz w:val="24"/>
                <w:szCs w:val="24"/>
              </w:rPr>
            </w:pPr>
            <w:r>
              <w:rPr>
                <w:rFonts w:ascii="Times New Roman" w:hAnsi="Times New Roman"/>
                <w:sz w:val="24"/>
              </w:rPr>
              <w:t>Aptvert gaisa telpas klases un struktūru un to nozīmi darbībās, kas attiecas uz lidojumu rajona novērošanas vadības kvalifikācijas atzīmi.</w:t>
            </w:r>
          </w:p>
        </w:tc>
        <w:tc>
          <w:tcPr>
            <w:tcW w:w="341" w:type="pct"/>
            <w:shd w:val="clear" w:color="auto" w:fill="D9D9D9" w:themeFill="background1" w:themeFillShade="D9"/>
          </w:tcPr>
          <w:p w14:paraId="121B90D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6901764" w14:textId="77777777" w:rsidR="0080473B" w:rsidRPr="00683101" w:rsidRDefault="0080473B" w:rsidP="00E56D89">
            <w:pPr>
              <w:jc w:val="both"/>
              <w:rPr>
                <w:rFonts w:ascii="Times New Roman" w:hAnsi="Times New Roman" w:cs="Times New Roman"/>
                <w:sz w:val="24"/>
              </w:rPr>
            </w:pPr>
          </w:p>
        </w:tc>
        <w:tc>
          <w:tcPr>
            <w:tcW w:w="321" w:type="pct"/>
            <w:vMerge w:val="restart"/>
          </w:tcPr>
          <w:p w14:paraId="20DE334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ACS</w:t>
            </w:r>
          </w:p>
        </w:tc>
      </w:tr>
      <w:tr w:rsidR="0080473B" w:rsidRPr="00683101" w14:paraId="39D3CEAC" w14:textId="77777777" w:rsidTr="00E56D89">
        <w:trPr>
          <w:trHeight w:val="241"/>
        </w:trPr>
        <w:tc>
          <w:tcPr>
            <w:tcW w:w="369" w:type="pct"/>
            <w:vMerge/>
            <w:tcBorders>
              <w:bottom w:val="single" w:sz="4" w:space="0" w:color="auto"/>
            </w:tcBorders>
          </w:tcPr>
          <w:p w14:paraId="445E7B93"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77B78F1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57FA4E2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8945F45"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2F17A9A4" w14:textId="77777777" w:rsidR="0080473B" w:rsidRPr="00683101" w:rsidRDefault="0080473B" w:rsidP="00E56D89">
            <w:pPr>
              <w:jc w:val="both"/>
              <w:rPr>
                <w:rFonts w:ascii="Times New Roman" w:hAnsi="Times New Roman" w:cs="Times New Roman"/>
                <w:sz w:val="24"/>
              </w:rPr>
            </w:pPr>
          </w:p>
        </w:tc>
      </w:tr>
      <w:tr w:rsidR="0080473B" w:rsidRPr="00683101" w14:paraId="7802FCF8" w14:textId="77777777" w:rsidTr="00E56D89">
        <w:trPr>
          <w:trHeight w:val="483"/>
        </w:trPr>
        <w:tc>
          <w:tcPr>
            <w:tcW w:w="369" w:type="pct"/>
            <w:vMerge w:val="restart"/>
            <w:tcBorders>
              <w:top w:val="single" w:sz="4" w:space="0" w:color="auto"/>
            </w:tcBorders>
          </w:tcPr>
          <w:p w14:paraId="0DAC6B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2.2.2.</w:t>
            </w:r>
          </w:p>
        </w:tc>
        <w:tc>
          <w:tcPr>
            <w:tcW w:w="2020" w:type="pct"/>
            <w:vMerge w:val="restart"/>
            <w:tcBorders>
              <w:top w:val="single" w:sz="4" w:space="0" w:color="auto"/>
            </w:tcBorders>
          </w:tcPr>
          <w:p w14:paraId="2A92135B"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Nodrošināt gaisa telpas klasifikācijai un struktūrai atbilstošu plānošanu, koordināciju un kontroles pasākumus.</w:t>
            </w:r>
          </w:p>
        </w:tc>
        <w:tc>
          <w:tcPr>
            <w:tcW w:w="341" w:type="pct"/>
            <w:tcBorders>
              <w:top w:val="single" w:sz="4" w:space="0" w:color="auto"/>
            </w:tcBorders>
            <w:shd w:val="clear" w:color="auto" w:fill="D9D9D9" w:themeFill="background1" w:themeFillShade="D9"/>
          </w:tcPr>
          <w:p w14:paraId="40FD458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4F62149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Regula (ES) Nr. 923/2012</w:t>
            </w:r>
            <w:r w:rsidRPr="00683101">
              <w:rPr>
                <w:rStyle w:val="FootnoteReference"/>
                <w:rFonts w:ascii="Times New Roman" w:hAnsi="Times New Roman" w:cs="Times New Roman"/>
                <w:i/>
                <w:iCs/>
                <w:sz w:val="24"/>
              </w:rPr>
              <w:footnoteReference w:id="58"/>
            </w:r>
            <w:r>
              <w:rPr>
                <w:rFonts w:ascii="Times New Roman" w:hAnsi="Times New Roman"/>
                <w:i/>
                <w:sz w:val="24"/>
              </w:rPr>
              <w:t>, ICAO 2. pielikums, ICAO 11. pielikums, starptautiskās prasības, civilās prasības, militārās prasības, atbildības apgabali, sektorizācija, valsts prasības</w:t>
            </w:r>
          </w:p>
        </w:tc>
        <w:tc>
          <w:tcPr>
            <w:tcW w:w="321" w:type="pct"/>
            <w:vMerge w:val="restart"/>
            <w:tcBorders>
              <w:top w:val="single" w:sz="4" w:space="0" w:color="auto"/>
            </w:tcBorders>
          </w:tcPr>
          <w:p w14:paraId="00BD44B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C91BE45" w14:textId="77777777" w:rsidTr="00E56D89">
        <w:trPr>
          <w:trHeight w:val="153"/>
        </w:trPr>
        <w:tc>
          <w:tcPr>
            <w:tcW w:w="369" w:type="pct"/>
            <w:vMerge/>
          </w:tcPr>
          <w:p w14:paraId="25AFAF08" w14:textId="77777777" w:rsidR="0080473B" w:rsidRPr="00683101" w:rsidRDefault="0080473B" w:rsidP="00E56D89">
            <w:pPr>
              <w:jc w:val="both"/>
              <w:rPr>
                <w:rFonts w:ascii="Times New Roman" w:hAnsi="Times New Roman" w:cs="Times New Roman"/>
                <w:sz w:val="24"/>
              </w:rPr>
            </w:pPr>
          </w:p>
        </w:tc>
        <w:tc>
          <w:tcPr>
            <w:tcW w:w="2020" w:type="pct"/>
            <w:vMerge/>
          </w:tcPr>
          <w:p w14:paraId="5FDA8B5D" w14:textId="77777777" w:rsidR="0080473B" w:rsidRPr="00683101" w:rsidRDefault="0080473B" w:rsidP="00E56D89">
            <w:pPr>
              <w:ind w:left="157" w:right="195"/>
              <w:jc w:val="both"/>
              <w:rPr>
                <w:rFonts w:ascii="Times New Roman" w:hAnsi="Times New Roman" w:cs="Times New Roman"/>
                <w:sz w:val="24"/>
              </w:rPr>
            </w:pPr>
          </w:p>
        </w:tc>
        <w:tc>
          <w:tcPr>
            <w:tcW w:w="341" w:type="pct"/>
          </w:tcPr>
          <w:p w14:paraId="5E21573C"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401C7A94" w14:textId="77777777" w:rsidR="0080473B" w:rsidRPr="00683101" w:rsidRDefault="0080473B" w:rsidP="00E56D89">
            <w:pPr>
              <w:jc w:val="both"/>
              <w:rPr>
                <w:rFonts w:ascii="Times New Roman" w:hAnsi="Times New Roman" w:cs="Times New Roman"/>
                <w:sz w:val="24"/>
              </w:rPr>
            </w:pPr>
          </w:p>
        </w:tc>
        <w:tc>
          <w:tcPr>
            <w:tcW w:w="321" w:type="pct"/>
            <w:vMerge/>
          </w:tcPr>
          <w:p w14:paraId="1F975B2E" w14:textId="77777777" w:rsidR="0080473B" w:rsidRPr="00683101" w:rsidRDefault="0080473B" w:rsidP="00E56D89">
            <w:pPr>
              <w:jc w:val="both"/>
              <w:rPr>
                <w:rFonts w:ascii="Times New Roman" w:hAnsi="Times New Roman" w:cs="Times New Roman"/>
                <w:sz w:val="24"/>
              </w:rPr>
            </w:pPr>
          </w:p>
        </w:tc>
      </w:tr>
      <w:tr w:rsidR="0080473B" w:rsidRPr="00683101" w14:paraId="6ECA8BA7" w14:textId="77777777" w:rsidTr="00E56D89">
        <w:trPr>
          <w:trHeight w:val="576"/>
        </w:trPr>
        <w:tc>
          <w:tcPr>
            <w:tcW w:w="369" w:type="pct"/>
            <w:vMerge w:val="restart"/>
            <w:tcBorders>
              <w:top w:val="single" w:sz="4" w:space="0" w:color="auto"/>
            </w:tcBorders>
          </w:tcPr>
          <w:p w14:paraId="4E3D064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2.2.3.</w:t>
            </w:r>
          </w:p>
        </w:tc>
        <w:tc>
          <w:tcPr>
            <w:tcW w:w="2020" w:type="pct"/>
            <w:vMerge w:val="restart"/>
            <w:tcBorders>
              <w:top w:val="single" w:sz="4" w:space="0" w:color="auto"/>
            </w:tcBorders>
          </w:tcPr>
          <w:p w14:paraId="1626A7E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atbildību par attālumu no reljefa virsmas.</w:t>
            </w:r>
          </w:p>
        </w:tc>
        <w:tc>
          <w:tcPr>
            <w:tcW w:w="341" w:type="pct"/>
            <w:tcBorders>
              <w:top w:val="single" w:sz="4" w:space="0" w:color="auto"/>
            </w:tcBorders>
            <w:shd w:val="clear" w:color="auto" w:fill="D9D9D9" w:themeFill="background1" w:themeFillShade="D9"/>
          </w:tcPr>
          <w:p w14:paraId="64037DF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5053A88" w14:textId="77777777" w:rsidR="0080473B" w:rsidRPr="00683101" w:rsidRDefault="0080473B" w:rsidP="00E56D89">
            <w:pPr>
              <w:jc w:val="both"/>
              <w:rPr>
                <w:rFonts w:ascii="Times New Roman" w:hAnsi="Times New Roman" w:cs="Times New Roman"/>
                <w:i/>
                <w:iCs/>
                <w:sz w:val="24"/>
              </w:rPr>
            </w:pPr>
          </w:p>
        </w:tc>
        <w:tc>
          <w:tcPr>
            <w:tcW w:w="321" w:type="pct"/>
            <w:vMerge w:val="restart"/>
            <w:tcBorders>
              <w:top w:val="single" w:sz="4" w:space="0" w:color="auto"/>
            </w:tcBorders>
          </w:tcPr>
          <w:p w14:paraId="64A37B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C4A934D" w14:textId="77777777" w:rsidTr="00E56D89">
        <w:trPr>
          <w:trHeight w:val="153"/>
        </w:trPr>
        <w:tc>
          <w:tcPr>
            <w:tcW w:w="369" w:type="pct"/>
            <w:vMerge/>
            <w:tcBorders>
              <w:bottom w:val="single" w:sz="12" w:space="0" w:color="auto"/>
            </w:tcBorders>
          </w:tcPr>
          <w:p w14:paraId="6B5C806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56B6B746"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tcPr>
          <w:p w14:paraId="3AA1D9C3"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6E2BE5CE"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251BF31E" w14:textId="77777777" w:rsidR="0080473B" w:rsidRPr="00683101" w:rsidRDefault="0080473B" w:rsidP="00E56D89">
            <w:pPr>
              <w:jc w:val="both"/>
              <w:rPr>
                <w:rFonts w:ascii="Times New Roman" w:hAnsi="Times New Roman" w:cs="Times New Roman"/>
                <w:sz w:val="24"/>
              </w:rPr>
            </w:pPr>
          </w:p>
        </w:tc>
      </w:tr>
      <w:tr w:rsidR="0080473B" w:rsidRPr="00683101" w14:paraId="21B4D76C" w14:textId="77777777" w:rsidTr="00E56D89">
        <w:trPr>
          <w:trHeight w:val="737"/>
        </w:trPr>
        <w:tc>
          <w:tcPr>
            <w:tcW w:w="5000" w:type="pct"/>
            <w:gridSpan w:val="5"/>
            <w:shd w:val="clear" w:color="auto" w:fill="auto"/>
            <w:vAlign w:val="center"/>
          </w:tcPr>
          <w:p w14:paraId="1401BCC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LAW 3. TĒMA. </w:t>
            </w:r>
            <w:r>
              <w:rPr>
                <w:rFonts w:ascii="Times New Roman" w:hAnsi="Times New Roman"/>
                <w:b/>
                <w:i/>
                <w:iCs/>
                <w:sz w:val="24"/>
              </w:rPr>
              <w:t>ATC</w:t>
            </w:r>
            <w:r>
              <w:rPr>
                <w:rFonts w:ascii="Times New Roman" w:hAnsi="Times New Roman"/>
                <w:b/>
                <w:sz w:val="24"/>
              </w:rPr>
              <w:t xml:space="preserve"> DROŠUMA PĀRVALDĪBA</w:t>
            </w:r>
          </w:p>
        </w:tc>
      </w:tr>
      <w:tr w:rsidR="0080473B" w:rsidRPr="00683101" w14:paraId="215A1BBF" w14:textId="77777777" w:rsidTr="00E56D89">
        <w:trPr>
          <w:trHeight w:val="624"/>
        </w:trPr>
        <w:tc>
          <w:tcPr>
            <w:tcW w:w="5000" w:type="pct"/>
            <w:gridSpan w:val="5"/>
            <w:shd w:val="clear" w:color="auto" w:fill="A6A6A6" w:themeFill="background1" w:themeFillShade="A6"/>
            <w:vAlign w:val="center"/>
          </w:tcPr>
          <w:p w14:paraId="31B900A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3.1. apakštēma. Atgriezeniskās saites process</w:t>
            </w:r>
          </w:p>
        </w:tc>
      </w:tr>
      <w:tr w:rsidR="0080473B" w:rsidRPr="00683101" w14:paraId="51585344" w14:textId="77777777" w:rsidTr="00E56D89">
        <w:trPr>
          <w:trHeight w:val="513"/>
        </w:trPr>
        <w:tc>
          <w:tcPr>
            <w:tcW w:w="369" w:type="pct"/>
            <w:vMerge w:val="restart"/>
            <w:tcBorders>
              <w:bottom w:val="single" w:sz="4" w:space="0" w:color="auto"/>
            </w:tcBorders>
          </w:tcPr>
          <w:p w14:paraId="18E7408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3.1.1.</w:t>
            </w:r>
          </w:p>
        </w:tc>
        <w:tc>
          <w:tcPr>
            <w:tcW w:w="2020" w:type="pct"/>
            <w:vMerge w:val="restart"/>
            <w:tcBorders>
              <w:bottom w:val="single" w:sz="4" w:space="0" w:color="auto"/>
            </w:tcBorders>
          </w:tcPr>
          <w:p w14:paraId="7AA2980F"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Norādīt, cik būtiska ir dispečera dalība atgriezeniskās saites procesā.</w:t>
            </w:r>
          </w:p>
        </w:tc>
        <w:tc>
          <w:tcPr>
            <w:tcW w:w="341" w:type="pct"/>
            <w:shd w:val="clear" w:color="auto" w:fill="D9D9D9" w:themeFill="background1" w:themeFillShade="D9"/>
          </w:tcPr>
          <w:p w14:paraId="4AB079A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6F38AFF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brīvprātīga ziņošana</w:t>
            </w:r>
          </w:p>
        </w:tc>
        <w:tc>
          <w:tcPr>
            <w:tcW w:w="321" w:type="pct"/>
            <w:vMerge w:val="restart"/>
            <w:tcBorders>
              <w:bottom w:val="single" w:sz="4" w:space="0" w:color="auto"/>
            </w:tcBorders>
          </w:tcPr>
          <w:p w14:paraId="6CC4B4C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53908F1" w14:textId="77777777" w:rsidTr="00E56D89">
        <w:trPr>
          <w:trHeight w:val="237"/>
        </w:trPr>
        <w:tc>
          <w:tcPr>
            <w:tcW w:w="369" w:type="pct"/>
            <w:vMerge/>
            <w:tcBorders>
              <w:bottom w:val="single" w:sz="4" w:space="0" w:color="auto"/>
            </w:tcBorders>
          </w:tcPr>
          <w:p w14:paraId="447F463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1B5CF79"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6E53BD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3354347" w14:textId="77777777" w:rsidR="0080473B" w:rsidRPr="00683101" w:rsidRDefault="0080473B" w:rsidP="00E56D89">
            <w:pPr>
              <w:ind w:left="116" w:right="244"/>
              <w:jc w:val="both"/>
              <w:rPr>
                <w:rFonts w:ascii="Times New Roman" w:hAnsi="Times New Roman" w:cs="Times New Roman"/>
                <w:i/>
                <w:iCs/>
                <w:sz w:val="24"/>
              </w:rPr>
            </w:pPr>
          </w:p>
        </w:tc>
        <w:tc>
          <w:tcPr>
            <w:tcW w:w="321" w:type="pct"/>
            <w:vMerge/>
            <w:tcBorders>
              <w:bottom w:val="single" w:sz="4" w:space="0" w:color="auto"/>
            </w:tcBorders>
          </w:tcPr>
          <w:p w14:paraId="5D62E005" w14:textId="77777777" w:rsidR="0080473B" w:rsidRPr="00683101" w:rsidRDefault="0080473B" w:rsidP="00E56D89">
            <w:pPr>
              <w:jc w:val="both"/>
              <w:rPr>
                <w:rFonts w:ascii="Times New Roman" w:hAnsi="Times New Roman" w:cs="Times New Roman"/>
                <w:sz w:val="24"/>
              </w:rPr>
            </w:pPr>
          </w:p>
        </w:tc>
      </w:tr>
      <w:tr w:rsidR="0080473B" w:rsidRPr="00683101" w14:paraId="520D0929" w14:textId="77777777" w:rsidTr="00E56D89">
        <w:trPr>
          <w:trHeight w:val="543"/>
        </w:trPr>
        <w:tc>
          <w:tcPr>
            <w:tcW w:w="369" w:type="pct"/>
            <w:vMerge w:val="restart"/>
            <w:tcBorders>
              <w:top w:val="single" w:sz="4" w:space="0" w:color="auto"/>
            </w:tcBorders>
          </w:tcPr>
          <w:p w14:paraId="6818D95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3.1.2.</w:t>
            </w:r>
          </w:p>
        </w:tc>
        <w:tc>
          <w:tcPr>
            <w:tcW w:w="2020" w:type="pct"/>
            <w:vMerge w:val="restart"/>
            <w:tcBorders>
              <w:top w:val="single" w:sz="4" w:space="0" w:color="auto"/>
            </w:tcBorders>
          </w:tcPr>
          <w:p w14:paraId="1C55FB7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to, kā tiek analizēti paziņotie atgadījumi.</w:t>
            </w:r>
          </w:p>
        </w:tc>
        <w:tc>
          <w:tcPr>
            <w:tcW w:w="341" w:type="pct"/>
            <w:tcBorders>
              <w:top w:val="single" w:sz="4" w:space="0" w:color="auto"/>
            </w:tcBorders>
            <w:shd w:val="clear" w:color="auto" w:fill="D9D9D9" w:themeFill="background1" w:themeFillShade="D9"/>
          </w:tcPr>
          <w:p w14:paraId="299D453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176582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ESARR 2, vietējās procedūras</w:t>
            </w:r>
          </w:p>
        </w:tc>
        <w:tc>
          <w:tcPr>
            <w:tcW w:w="321" w:type="pct"/>
            <w:vMerge w:val="restart"/>
            <w:tcBorders>
              <w:top w:val="single" w:sz="4" w:space="0" w:color="auto"/>
            </w:tcBorders>
          </w:tcPr>
          <w:p w14:paraId="041FC67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F212DFA" w14:textId="77777777" w:rsidTr="00E56D89">
        <w:trPr>
          <w:trHeight w:val="373"/>
        </w:trPr>
        <w:tc>
          <w:tcPr>
            <w:tcW w:w="369" w:type="pct"/>
            <w:vMerge/>
            <w:tcBorders>
              <w:bottom w:val="single" w:sz="4" w:space="0" w:color="auto"/>
            </w:tcBorders>
          </w:tcPr>
          <w:p w14:paraId="59254C80"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06F4A5D7"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728AECB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6A715FF"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6303AD6E" w14:textId="77777777" w:rsidR="0080473B" w:rsidRPr="00683101" w:rsidRDefault="0080473B" w:rsidP="00E56D89">
            <w:pPr>
              <w:jc w:val="both"/>
              <w:rPr>
                <w:rFonts w:ascii="Times New Roman" w:hAnsi="Times New Roman" w:cs="Times New Roman"/>
                <w:sz w:val="24"/>
              </w:rPr>
            </w:pPr>
          </w:p>
        </w:tc>
      </w:tr>
      <w:tr w:rsidR="0080473B" w:rsidRPr="00683101" w14:paraId="7CFA5274" w14:textId="77777777" w:rsidTr="00E56D89">
        <w:trPr>
          <w:trHeight w:val="499"/>
        </w:trPr>
        <w:tc>
          <w:tcPr>
            <w:tcW w:w="369" w:type="pct"/>
            <w:vMerge w:val="restart"/>
            <w:tcBorders>
              <w:top w:val="single" w:sz="4" w:space="0" w:color="auto"/>
            </w:tcBorders>
          </w:tcPr>
          <w:p w14:paraId="56EDA1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 xml:space="preserve">ACS </w:t>
            </w:r>
            <w:r>
              <w:rPr>
                <w:rFonts w:ascii="Times New Roman" w:hAnsi="Times New Roman"/>
                <w:sz w:val="24"/>
              </w:rPr>
              <w:lastRenderedPageBreak/>
              <w:t>LAW 3.1.3.</w:t>
            </w:r>
          </w:p>
        </w:tc>
        <w:tc>
          <w:tcPr>
            <w:tcW w:w="2020" w:type="pct"/>
            <w:vMerge w:val="restart"/>
            <w:tcBorders>
              <w:top w:val="single" w:sz="4" w:space="0" w:color="auto"/>
            </w:tcBorders>
          </w:tcPr>
          <w:p w14:paraId="755C180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lastRenderedPageBreak/>
              <w:t xml:space="preserve">Nosaukt līdzekļus, kas tiek </w:t>
            </w:r>
            <w:r>
              <w:rPr>
                <w:rFonts w:ascii="Times New Roman" w:hAnsi="Times New Roman"/>
                <w:sz w:val="24"/>
              </w:rPr>
              <w:lastRenderedPageBreak/>
              <w:t>izmantoti ieteikumu izplatīšanai.</w:t>
            </w:r>
          </w:p>
        </w:tc>
        <w:tc>
          <w:tcPr>
            <w:tcW w:w="341" w:type="pct"/>
            <w:tcBorders>
              <w:top w:val="single" w:sz="4" w:space="0" w:color="auto"/>
            </w:tcBorders>
            <w:shd w:val="clear" w:color="auto" w:fill="D9D9D9" w:themeFill="background1" w:themeFillShade="D9"/>
          </w:tcPr>
          <w:p w14:paraId="6912DB5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lastRenderedPageBreak/>
              <w:t>1</w:t>
            </w:r>
          </w:p>
        </w:tc>
        <w:tc>
          <w:tcPr>
            <w:tcW w:w="1949" w:type="pct"/>
            <w:vMerge w:val="restart"/>
            <w:tcBorders>
              <w:top w:val="single" w:sz="4" w:space="0" w:color="auto"/>
            </w:tcBorders>
            <w:shd w:val="clear" w:color="auto" w:fill="auto"/>
          </w:tcPr>
          <w:p w14:paraId="1376BE1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 xml:space="preserve">Neobligātais saturs: drošuma </w:t>
            </w:r>
            <w:r>
              <w:rPr>
                <w:rFonts w:ascii="Times New Roman" w:hAnsi="Times New Roman"/>
                <w:i/>
                <w:sz w:val="24"/>
              </w:rPr>
              <w:lastRenderedPageBreak/>
              <w:t>vēstules, drošuma paneļi, tīmekļvietnes</w:t>
            </w:r>
          </w:p>
        </w:tc>
        <w:tc>
          <w:tcPr>
            <w:tcW w:w="321" w:type="pct"/>
            <w:vMerge w:val="restart"/>
            <w:tcBorders>
              <w:top w:val="single" w:sz="4" w:space="0" w:color="auto"/>
            </w:tcBorders>
          </w:tcPr>
          <w:p w14:paraId="4D66D4B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VISAS</w:t>
            </w:r>
          </w:p>
        </w:tc>
      </w:tr>
      <w:tr w:rsidR="0080473B" w:rsidRPr="00683101" w14:paraId="1E789A0D" w14:textId="77777777" w:rsidTr="00E56D89">
        <w:trPr>
          <w:trHeight w:val="373"/>
        </w:trPr>
        <w:tc>
          <w:tcPr>
            <w:tcW w:w="369" w:type="pct"/>
            <w:vMerge/>
            <w:tcBorders>
              <w:bottom w:val="single" w:sz="4" w:space="0" w:color="auto"/>
            </w:tcBorders>
          </w:tcPr>
          <w:p w14:paraId="2A3A294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144E2319"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4A5203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DD0D4CA"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6F800CD1" w14:textId="77777777" w:rsidR="0080473B" w:rsidRPr="00683101" w:rsidRDefault="0080473B" w:rsidP="00E56D89">
            <w:pPr>
              <w:jc w:val="both"/>
              <w:rPr>
                <w:rFonts w:ascii="Times New Roman" w:hAnsi="Times New Roman" w:cs="Times New Roman"/>
                <w:sz w:val="24"/>
              </w:rPr>
            </w:pPr>
          </w:p>
        </w:tc>
      </w:tr>
      <w:tr w:rsidR="0080473B" w:rsidRPr="00683101" w14:paraId="5B0AAE14" w14:textId="77777777" w:rsidTr="00E56D89">
        <w:trPr>
          <w:trHeight w:val="487"/>
        </w:trPr>
        <w:tc>
          <w:tcPr>
            <w:tcW w:w="369" w:type="pct"/>
            <w:vMerge w:val="restart"/>
            <w:tcBorders>
              <w:top w:val="single" w:sz="4" w:space="0" w:color="auto"/>
            </w:tcBorders>
          </w:tcPr>
          <w:p w14:paraId="13BA9C6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3.1.4.</w:t>
            </w:r>
          </w:p>
        </w:tc>
        <w:tc>
          <w:tcPr>
            <w:tcW w:w="2020" w:type="pct"/>
            <w:vMerge w:val="restart"/>
            <w:tcBorders>
              <w:top w:val="single" w:sz="4" w:space="0" w:color="auto"/>
            </w:tcBorders>
          </w:tcPr>
          <w:p w14:paraId="790EA6F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jēdziena “taisnīguma kultūra” nozīmi.</w:t>
            </w:r>
          </w:p>
        </w:tc>
        <w:tc>
          <w:tcPr>
            <w:tcW w:w="341" w:type="pct"/>
            <w:tcBorders>
              <w:top w:val="single" w:sz="4" w:space="0" w:color="auto"/>
            </w:tcBorders>
            <w:shd w:val="clear" w:color="auto" w:fill="D9D9D9" w:themeFill="background1" w:themeFillShade="D9"/>
          </w:tcPr>
          <w:p w14:paraId="4227DDC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0E749808"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Priekšrocības, priekšnoteikumi, ierobežojumi</w:t>
            </w:r>
          </w:p>
          <w:p w14:paraId="29F911D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EAM 2 GUI 6, GAIN ziņojums</w:t>
            </w:r>
          </w:p>
        </w:tc>
        <w:tc>
          <w:tcPr>
            <w:tcW w:w="321" w:type="pct"/>
            <w:vMerge w:val="restart"/>
            <w:tcBorders>
              <w:top w:val="single" w:sz="4" w:space="0" w:color="auto"/>
            </w:tcBorders>
          </w:tcPr>
          <w:p w14:paraId="532F5CD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D1AF194" w14:textId="77777777" w:rsidTr="00E56D89">
        <w:trPr>
          <w:trHeight w:val="373"/>
        </w:trPr>
        <w:tc>
          <w:tcPr>
            <w:tcW w:w="369" w:type="pct"/>
            <w:vMerge/>
          </w:tcPr>
          <w:p w14:paraId="43C511A7" w14:textId="77777777" w:rsidR="0080473B" w:rsidRPr="00683101" w:rsidRDefault="0080473B" w:rsidP="00E56D89">
            <w:pPr>
              <w:jc w:val="both"/>
              <w:rPr>
                <w:rFonts w:ascii="Times New Roman" w:hAnsi="Times New Roman" w:cs="Times New Roman"/>
                <w:sz w:val="24"/>
              </w:rPr>
            </w:pPr>
          </w:p>
        </w:tc>
        <w:tc>
          <w:tcPr>
            <w:tcW w:w="2020" w:type="pct"/>
            <w:vMerge/>
          </w:tcPr>
          <w:p w14:paraId="7A430C15"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7933685A"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44374619" w14:textId="77777777" w:rsidR="0080473B" w:rsidRPr="00683101" w:rsidRDefault="0080473B" w:rsidP="00E56D89">
            <w:pPr>
              <w:jc w:val="both"/>
              <w:rPr>
                <w:rFonts w:ascii="Times New Roman" w:hAnsi="Times New Roman" w:cs="Times New Roman"/>
                <w:sz w:val="24"/>
              </w:rPr>
            </w:pPr>
          </w:p>
        </w:tc>
        <w:tc>
          <w:tcPr>
            <w:tcW w:w="321" w:type="pct"/>
            <w:vMerge/>
          </w:tcPr>
          <w:p w14:paraId="1788FB3C" w14:textId="77777777" w:rsidR="0080473B" w:rsidRPr="00683101" w:rsidRDefault="0080473B" w:rsidP="00E56D89">
            <w:pPr>
              <w:jc w:val="both"/>
              <w:rPr>
                <w:rFonts w:ascii="Times New Roman" w:hAnsi="Times New Roman" w:cs="Times New Roman"/>
                <w:sz w:val="24"/>
              </w:rPr>
            </w:pPr>
          </w:p>
        </w:tc>
      </w:tr>
      <w:tr w:rsidR="0080473B" w:rsidRPr="00683101" w14:paraId="1B45DEA8" w14:textId="77777777" w:rsidTr="00E56D89">
        <w:trPr>
          <w:trHeight w:val="624"/>
        </w:trPr>
        <w:tc>
          <w:tcPr>
            <w:tcW w:w="5000" w:type="pct"/>
            <w:gridSpan w:val="5"/>
            <w:shd w:val="clear" w:color="auto" w:fill="A6A6A6" w:themeFill="background1" w:themeFillShade="A6"/>
            <w:vAlign w:val="center"/>
          </w:tcPr>
          <w:p w14:paraId="0DB2B13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LAW 3.2. apakštēma. Drošuma izmeklēšana</w:t>
            </w:r>
          </w:p>
        </w:tc>
      </w:tr>
      <w:tr w:rsidR="0080473B" w:rsidRPr="00683101" w14:paraId="326DDBC6" w14:textId="77777777" w:rsidTr="00E56D89">
        <w:trPr>
          <w:trHeight w:val="489"/>
        </w:trPr>
        <w:tc>
          <w:tcPr>
            <w:tcW w:w="369" w:type="pct"/>
            <w:vMerge w:val="restart"/>
          </w:tcPr>
          <w:p w14:paraId="627B8BA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3.2.1.</w:t>
            </w:r>
          </w:p>
        </w:tc>
        <w:tc>
          <w:tcPr>
            <w:tcW w:w="2020" w:type="pct"/>
            <w:vMerge w:val="restart"/>
          </w:tcPr>
          <w:p w14:paraId="38AA51F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Aprakstīt drošuma izmeklēšanas lomu un uzdevumu drošuma uzlabošanā.</w:t>
            </w:r>
          </w:p>
        </w:tc>
        <w:tc>
          <w:tcPr>
            <w:tcW w:w="341" w:type="pct"/>
            <w:shd w:val="clear" w:color="auto" w:fill="D9D9D9" w:themeFill="background1" w:themeFillShade="D9"/>
          </w:tcPr>
          <w:p w14:paraId="7917AD6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C640A22" w14:textId="77777777" w:rsidR="0080473B" w:rsidRPr="00683101" w:rsidRDefault="0080473B" w:rsidP="00E56D89">
            <w:pPr>
              <w:jc w:val="both"/>
              <w:rPr>
                <w:rFonts w:ascii="Times New Roman" w:hAnsi="Times New Roman" w:cs="Times New Roman"/>
                <w:sz w:val="24"/>
              </w:rPr>
            </w:pPr>
          </w:p>
        </w:tc>
        <w:tc>
          <w:tcPr>
            <w:tcW w:w="321" w:type="pct"/>
            <w:vMerge w:val="restart"/>
          </w:tcPr>
          <w:p w14:paraId="44E5795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314A1F4" w14:textId="77777777" w:rsidTr="00E56D89">
        <w:trPr>
          <w:trHeight w:val="373"/>
        </w:trPr>
        <w:tc>
          <w:tcPr>
            <w:tcW w:w="369" w:type="pct"/>
            <w:vMerge/>
            <w:tcBorders>
              <w:bottom w:val="single" w:sz="4" w:space="0" w:color="auto"/>
            </w:tcBorders>
          </w:tcPr>
          <w:p w14:paraId="3B94FF7D"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E1A3FF7"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014D39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A0691DD"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591699BC" w14:textId="77777777" w:rsidR="0080473B" w:rsidRPr="00683101" w:rsidRDefault="0080473B" w:rsidP="00E56D89">
            <w:pPr>
              <w:jc w:val="both"/>
              <w:rPr>
                <w:rFonts w:ascii="Times New Roman" w:hAnsi="Times New Roman" w:cs="Times New Roman"/>
                <w:sz w:val="24"/>
              </w:rPr>
            </w:pPr>
          </w:p>
        </w:tc>
      </w:tr>
      <w:tr w:rsidR="0080473B" w:rsidRPr="00683101" w14:paraId="4471ECB8" w14:textId="77777777" w:rsidTr="00E56D89">
        <w:trPr>
          <w:trHeight w:val="504"/>
        </w:trPr>
        <w:tc>
          <w:tcPr>
            <w:tcW w:w="369" w:type="pct"/>
            <w:vMerge w:val="restart"/>
            <w:tcBorders>
              <w:top w:val="single" w:sz="4" w:space="0" w:color="auto"/>
            </w:tcBorders>
          </w:tcPr>
          <w:p w14:paraId="5995F39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LAW 3.2.2.</w:t>
            </w:r>
          </w:p>
        </w:tc>
        <w:tc>
          <w:tcPr>
            <w:tcW w:w="2020" w:type="pct"/>
            <w:vMerge w:val="restart"/>
            <w:tcBorders>
              <w:top w:val="single" w:sz="4" w:space="0" w:color="auto"/>
            </w:tcBorders>
          </w:tcPr>
          <w:p w14:paraId="68AFD667"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Definēt drošuma izmeklēšanas darba metodes.</w:t>
            </w:r>
          </w:p>
        </w:tc>
        <w:tc>
          <w:tcPr>
            <w:tcW w:w="341" w:type="pct"/>
            <w:tcBorders>
              <w:top w:val="single" w:sz="4" w:space="0" w:color="auto"/>
            </w:tcBorders>
            <w:shd w:val="clear" w:color="auto" w:fill="D9D9D9" w:themeFill="background1" w:themeFillShade="D9"/>
          </w:tcPr>
          <w:p w14:paraId="3CC11DB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bottom w:val="single" w:sz="4" w:space="0" w:color="auto"/>
            </w:tcBorders>
            <w:shd w:val="clear" w:color="auto" w:fill="auto"/>
          </w:tcPr>
          <w:p w14:paraId="579E99D9" w14:textId="77777777" w:rsidR="0080473B" w:rsidRPr="00683101" w:rsidRDefault="0080473B" w:rsidP="00E56D89">
            <w:pPr>
              <w:jc w:val="both"/>
              <w:rPr>
                <w:rFonts w:ascii="Times New Roman" w:hAnsi="Times New Roman" w:cs="Times New Roman"/>
                <w:sz w:val="24"/>
              </w:rPr>
            </w:pPr>
          </w:p>
        </w:tc>
        <w:tc>
          <w:tcPr>
            <w:tcW w:w="321" w:type="pct"/>
            <w:vMerge w:val="restart"/>
            <w:tcBorders>
              <w:top w:val="single" w:sz="4" w:space="0" w:color="auto"/>
            </w:tcBorders>
          </w:tcPr>
          <w:p w14:paraId="7A8110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D97AE86" w14:textId="77777777" w:rsidTr="00E56D89">
        <w:trPr>
          <w:trHeight w:val="373"/>
        </w:trPr>
        <w:tc>
          <w:tcPr>
            <w:tcW w:w="369" w:type="pct"/>
            <w:vMerge/>
            <w:tcBorders>
              <w:bottom w:val="single" w:sz="4" w:space="0" w:color="auto"/>
            </w:tcBorders>
          </w:tcPr>
          <w:p w14:paraId="61932C4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6168D09"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shd w:val="clear" w:color="auto" w:fill="auto"/>
          </w:tcPr>
          <w:p w14:paraId="0A2D8C08"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1061C8C1"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125F5049" w14:textId="77777777" w:rsidR="0080473B" w:rsidRPr="00683101" w:rsidRDefault="0080473B" w:rsidP="00E56D89">
            <w:pPr>
              <w:jc w:val="both"/>
              <w:rPr>
                <w:rFonts w:ascii="Times New Roman" w:hAnsi="Times New Roman" w:cs="Times New Roman"/>
                <w:sz w:val="24"/>
              </w:rPr>
            </w:pPr>
          </w:p>
        </w:tc>
      </w:tr>
    </w:tbl>
    <w:p w14:paraId="6F0F38BF" w14:textId="77777777" w:rsidR="0080473B" w:rsidRPr="00683101" w:rsidRDefault="0080473B" w:rsidP="0080473B">
      <w:pPr>
        <w:jc w:val="both"/>
        <w:rPr>
          <w:rFonts w:ascii="Times New Roman" w:hAnsi="Times New Roman" w:cs="Times New Roman"/>
          <w:sz w:val="18"/>
        </w:rPr>
      </w:pPr>
    </w:p>
    <w:p w14:paraId="3600F125" w14:textId="77777777" w:rsidR="0080473B" w:rsidRPr="00683101" w:rsidRDefault="0080473B" w:rsidP="0080473B">
      <w:pPr>
        <w:autoSpaceDE/>
        <w:autoSpaceDN/>
        <w:jc w:val="both"/>
        <w:rPr>
          <w:rFonts w:ascii="Times New Roman" w:hAnsi="Times New Roman" w:cs="Times New Roman"/>
          <w:b/>
          <w:sz w:val="24"/>
          <w:szCs w:val="24"/>
        </w:rPr>
      </w:pPr>
      <w:r>
        <w:br w:type="page"/>
      </w:r>
    </w:p>
    <w:p w14:paraId="5D2FF8B9"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3. MĀCĪBU PRIEKŠMETS. GAISA SATIKSMES PĀRVALDĪBA</w:t>
      </w:r>
    </w:p>
    <w:p w14:paraId="1465BAB6" w14:textId="77777777" w:rsidR="0080473B" w:rsidRPr="00683101" w:rsidRDefault="0080473B" w:rsidP="0080473B">
      <w:pPr>
        <w:jc w:val="both"/>
        <w:rPr>
          <w:rFonts w:ascii="Times New Roman" w:hAnsi="Times New Roman" w:cs="Times New Roman"/>
          <w:b/>
          <w:sz w:val="24"/>
          <w:szCs w:val="24"/>
        </w:rPr>
      </w:pPr>
    </w:p>
    <w:p w14:paraId="1DB88201"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4A602872" w14:textId="77777777" w:rsidR="0080473B" w:rsidRPr="00683101" w:rsidRDefault="0080473B" w:rsidP="0080473B">
      <w:pPr>
        <w:jc w:val="both"/>
        <w:rPr>
          <w:rFonts w:ascii="Times New Roman" w:hAnsi="Times New Roman" w:cs="Times New Roman"/>
          <w:sz w:val="24"/>
          <w:szCs w:val="24"/>
        </w:rPr>
      </w:pPr>
    </w:p>
    <w:p w14:paraId="65FC6D36"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jāpārvalda gaisa satiksme tā, lai nodrošinātu drošu, kārtīgu un ātru pakalpojumu sniegšanu.</w:t>
      </w:r>
    </w:p>
    <w:p w14:paraId="1FF69B9E"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1"/>
        <w:gridCol w:w="65"/>
        <w:gridCol w:w="3622"/>
        <w:gridCol w:w="556"/>
        <w:gridCol w:w="3487"/>
        <w:gridCol w:w="750"/>
      </w:tblGrid>
      <w:tr w:rsidR="0080473B" w:rsidRPr="00683101" w14:paraId="2DE75CB3" w14:textId="77777777" w:rsidTr="00E56D89">
        <w:trPr>
          <w:trHeight w:val="728"/>
        </w:trPr>
        <w:tc>
          <w:tcPr>
            <w:tcW w:w="5000" w:type="pct"/>
            <w:gridSpan w:val="6"/>
            <w:tcBorders>
              <w:top w:val="single" w:sz="12" w:space="0" w:color="000000"/>
            </w:tcBorders>
            <w:vAlign w:val="center"/>
          </w:tcPr>
          <w:p w14:paraId="52BCBE8F"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ATM 1. TĒMA. PAKALPOJUMU SNIEGŠANA</w:t>
            </w:r>
          </w:p>
        </w:tc>
      </w:tr>
      <w:tr w:rsidR="0080473B" w:rsidRPr="00683101" w14:paraId="595112B7" w14:textId="77777777" w:rsidTr="00E56D89">
        <w:trPr>
          <w:trHeight w:val="624"/>
        </w:trPr>
        <w:tc>
          <w:tcPr>
            <w:tcW w:w="5000" w:type="pct"/>
            <w:gridSpan w:val="6"/>
            <w:shd w:val="clear" w:color="auto" w:fill="A6A6A6" w:themeFill="background1" w:themeFillShade="A6"/>
            <w:vAlign w:val="center"/>
          </w:tcPr>
          <w:p w14:paraId="1FDC165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1.1. apakštēma. Gaisa satiksmes vadības (</w:t>
            </w:r>
            <w:r>
              <w:rPr>
                <w:rFonts w:ascii="Times New Roman" w:hAnsi="Times New Roman"/>
                <w:b/>
                <w:i/>
                <w:iCs/>
                <w:sz w:val="24"/>
              </w:rPr>
              <w:t>ATC</w:t>
            </w:r>
            <w:r>
              <w:rPr>
                <w:rFonts w:ascii="Times New Roman" w:hAnsi="Times New Roman"/>
                <w:b/>
                <w:sz w:val="24"/>
              </w:rPr>
              <w:t>) pakalpojums</w:t>
            </w:r>
          </w:p>
        </w:tc>
      </w:tr>
      <w:tr w:rsidR="0080473B" w:rsidRPr="00683101" w14:paraId="6795C23B" w14:textId="77777777" w:rsidTr="00E56D89">
        <w:trPr>
          <w:trHeight w:val="473"/>
        </w:trPr>
        <w:tc>
          <w:tcPr>
            <w:tcW w:w="362" w:type="pct"/>
            <w:gridSpan w:val="2"/>
            <w:vMerge w:val="restart"/>
          </w:tcPr>
          <w:p w14:paraId="1647E8E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1.1.1.</w:t>
            </w:r>
          </w:p>
        </w:tc>
        <w:tc>
          <w:tcPr>
            <w:tcW w:w="2025" w:type="pct"/>
            <w:vMerge w:val="restart"/>
          </w:tcPr>
          <w:p w14:paraId="5FBE810A"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savu atbildības apgabalu.</w:t>
            </w:r>
          </w:p>
        </w:tc>
        <w:tc>
          <w:tcPr>
            <w:tcW w:w="346" w:type="pct"/>
            <w:shd w:val="clear" w:color="auto" w:fill="D9D9D9" w:themeFill="background1" w:themeFillShade="D9"/>
          </w:tcPr>
          <w:p w14:paraId="2A69536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Pr>
          <w:p w14:paraId="25B11FB6" w14:textId="77777777" w:rsidR="0080473B" w:rsidRPr="00683101" w:rsidRDefault="0080473B" w:rsidP="00E56D89">
            <w:pPr>
              <w:jc w:val="both"/>
              <w:rPr>
                <w:rFonts w:ascii="Times New Roman" w:hAnsi="Times New Roman" w:cs="Times New Roman"/>
                <w:i/>
                <w:iCs/>
                <w:sz w:val="24"/>
              </w:rPr>
            </w:pPr>
          </w:p>
        </w:tc>
        <w:tc>
          <w:tcPr>
            <w:tcW w:w="316" w:type="pct"/>
            <w:vMerge w:val="restart"/>
          </w:tcPr>
          <w:p w14:paraId="171A50A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0331545" w14:textId="77777777" w:rsidTr="00E56D89">
        <w:trPr>
          <w:trHeight w:val="479"/>
        </w:trPr>
        <w:tc>
          <w:tcPr>
            <w:tcW w:w="362" w:type="pct"/>
            <w:gridSpan w:val="2"/>
            <w:vMerge/>
            <w:tcBorders>
              <w:bottom w:val="single" w:sz="4" w:space="0" w:color="000000" w:themeColor="text1"/>
            </w:tcBorders>
          </w:tcPr>
          <w:p w14:paraId="774932E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4E3320E9"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shd w:val="clear" w:color="auto" w:fill="auto"/>
          </w:tcPr>
          <w:p w14:paraId="1A8265A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1783B8A7" w14:textId="77777777" w:rsidR="0080473B" w:rsidRPr="00683101" w:rsidRDefault="0080473B" w:rsidP="00E56D89">
            <w:pPr>
              <w:shd w:val="clear" w:color="auto" w:fill="FF9999"/>
              <w:jc w:val="both"/>
              <w:rPr>
                <w:rFonts w:ascii="Times New Roman" w:hAnsi="Times New Roman" w:cs="Times New Roman"/>
                <w:sz w:val="24"/>
              </w:rPr>
            </w:pPr>
          </w:p>
        </w:tc>
        <w:tc>
          <w:tcPr>
            <w:tcW w:w="316" w:type="pct"/>
            <w:vMerge/>
            <w:tcBorders>
              <w:bottom w:val="single" w:sz="4" w:space="0" w:color="000000" w:themeColor="text1"/>
            </w:tcBorders>
          </w:tcPr>
          <w:p w14:paraId="334F9C7C" w14:textId="77777777" w:rsidR="0080473B" w:rsidRPr="00683101" w:rsidRDefault="0080473B" w:rsidP="00E56D89">
            <w:pPr>
              <w:jc w:val="both"/>
              <w:rPr>
                <w:rFonts w:ascii="Times New Roman" w:hAnsi="Times New Roman" w:cs="Times New Roman"/>
                <w:sz w:val="24"/>
              </w:rPr>
            </w:pPr>
          </w:p>
        </w:tc>
      </w:tr>
      <w:tr w:rsidR="0080473B" w:rsidRPr="00683101" w14:paraId="01CA36B9" w14:textId="77777777" w:rsidTr="00E56D89">
        <w:trPr>
          <w:trHeight w:val="437"/>
        </w:trPr>
        <w:tc>
          <w:tcPr>
            <w:tcW w:w="362" w:type="pct"/>
            <w:gridSpan w:val="2"/>
            <w:vMerge w:val="restart"/>
            <w:tcBorders>
              <w:top w:val="single" w:sz="4" w:space="0" w:color="000000" w:themeColor="text1"/>
            </w:tcBorders>
          </w:tcPr>
          <w:p w14:paraId="12C3B1D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1.1.2.</w:t>
            </w:r>
          </w:p>
        </w:tc>
        <w:tc>
          <w:tcPr>
            <w:tcW w:w="2025" w:type="pct"/>
            <w:vMerge w:val="restart"/>
            <w:tcBorders>
              <w:top w:val="single" w:sz="4" w:space="0" w:color="000000" w:themeColor="text1"/>
            </w:tcBorders>
          </w:tcPr>
          <w:p w14:paraId="788A3A4D"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lidojumu rajona vadības pakalpojumu.</w:t>
            </w:r>
          </w:p>
        </w:tc>
        <w:tc>
          <w:tcPr>
            <w:tcW w:w="346" w:type="pct"/>
            <w:tcBorders>
              <w:top w:val="single" w:sz="4" w:space="0" w:color="000000" w:themeColor="text1"/>
            </w:tcBorders>
            <w:shd w:val="clear" w:color="auto" w:fill="D9D9D9" w:themeFill="background1" w:themeFillShade="D9"/>
          </w:tcPr>
          <w:p w14:paraId="69EB9AD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000000" w:themeColor="text1"/>
            </w:tcBorders>
            <w:shd w:val="clear" w:color="auto" w:fill="FF9999"/>
          </w:tcPr>
          <w:p w14:paraId="0E9F7E6D"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7030, </w:t>
            </w:r>
            <w:r>
              <w:rPr>
                <w:rFonts w:ascii="Times New Roman" w:hAnsi="Times New Roman"/>
                <w:i/>
                <w:iCs/>
                <w:sz w:val="24"/>
              </w:rPr>
              <w:t>ICAO</w:t>
            </w:r>
            <w:r>
              <w:rPr>
                <w:rFonts w:ascii="Times New Roman" w:hAnsi="Times New Roman"/>
                <w:sz w:val="24"/>
              </w:rPr>
              <w:t xml:space="preserve"> dok. Nr. 4444, ekspluatācijas rokasgrāmata</w:t>
            </w:r>
          </w:p>
        </w:tc>
        <w:tc>
          <w:tcPr>
            <w:tcW w:w="316" w:type="pct"/>
            <w:vMerge w:val="restart"/>
            <w:tcBorders>
              <w:top w:val="single" w:sz="4" w:space="0" w:color="000000" w:themeColor="text1"/>
            </w:tcBorders>
          </w:tcPr>
          <w:p w14:paraId="17C1D30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1D466C08" w14:textId="77777777" w:rsidTr="00E56D89">
        <w:trPr>
          <w:trHeight w:val="86"/>
        </w:trPr>
        <w:tc>
          <w:tcPr>
            <w:tcW w:w="362" w:type="pct"/>
            <w:gridSpan w:val="2"/>
            <w:vMerge/>
          </w:tcPr>
          <w:p w14:paraId="45A215FF" w14:textId="77777777" w:rsidR="0080473B" w:rsidRPr="00683101" w:rsidRDefault="0080473B" w:rsidP="00E56D89">
            <w:pPr>
              <w:jc w:val="both"/>
              <w:rPr>
                <w:rFonts w:ascii="Times New Roman" w:hAnsi="Times New Roman" w:cs="Times New Roman"/>
                <w:sz w:val="24"/>
              </w:rPr>
            </w:pPr>
          </w:p>
        </w:tc>
        <w:tc>
          <w:tcPr>
            <w:tcW w:w="2025" w:type="pct"/>
            <w:vMerge/>
          </w:tcPr>
          <w:p w14:paraId="7632B9B8"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130BAFC6"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FF9999"/>
          </w:tcPr>
          <w:p w14:paraId="4262F002" w14:textId="77777777" w:rsidR="0080473B" w:rsidRPr="00683101" w:rsidRDefault="0080473B" w:rsidP="00E56D89">
            <w:pPr>
              <w:jc w:val="both"/>
              <w:rPr>
                <w:rFonts w:ascii="Times New Roman" w:hAnsi="Times New Roman" w:cs="Times New Roman"/>
                <w:sz w:val="24"/>
              </w:rPr>
            </w:pPr>
          </w:p>
        </w:tc>
        <w:tc>
          <w:tcPr>
            <w:tcW w:w="316" w:type="pct"/>
            <w:vMerge/>
          </w:tcPr>
          <w:p w14:paraId="689E5597" w14:textId="77777777" w:rsidR="0080473B" w:rsidRPr="00683101" w:rsidRDefault="0080473B" w:rsidP="00E56D89">
            <w:pPr>
              <w:jc w:val="both"/>
              <w:rPr>
                <w:rFonts w:ascii="Times New Roman" w:hAnsi="Times New Roman" w:cs="Times New Roman"/>
                <w:sz w:val="24"/>
              </w:rPr>
            </w:pPr>
          </w:p>
        </w:tc>
      </w:tr>
      <w:tr w:rsidR="0080473B" w:rsidRPr="00683101" w14:paraId="7D583E4C" w14:textId="77777777" w:rsidTr="00E56D89">
        <w:trPr>
          <w:trHeight w:val="109"/>
        </w:trPr>
        <w:tc>
          <w:tcPr>
            <w:tcW w:w="362" w:type="pct"/>
            <w:gridSpan w:val="2"/>
            <w:vMerge/>
          </w:tcPr>
          <w:p w14:paraId="31AB3125" w14:textId="77777777" w:rsidR="0080473B" w:rsidRPr="00683101" w:rsidRDefault="0080473B" w:rsidP="00E56D89">
            <w:pPr>
              <w:jc w:val="both"/>
              <w:rPr>
                <w:rFonts w:ascii="Times New Roman" w:hAnsi="Times New Roman" w:cs="Times New Roman"/>
                <w:sz w:val="24"/>
              </w:rPr>
            </w:pPr>
          </w:p>
        </w:tc>
        <w:tc>
          <w:tcPr>
            <w:tcW w:w="2025" w:type="pct"/>
            <w:vMerge/>
          </w:tcPr>
          <w:p w14:paraId="0F8921CD" w14:textId="77777777" w:rsidR="0080473B" w:rsidRPr="00683101" w:rsidRDefault="0080473B" w:rsidP="00E56D89">
            <w:pPr>
              <w:jc w:val="both"/>
              <w:rPr>
                <w:rFonts w:ascii="Times New Roman" w:hAnsi="Times New Roman" w:cs="Times New Roman"/>
                <w:sz w:val="24"/>
              </w:rPr>
            </w:pPr>
          </w:p>
        </w:tc>
        <w:tc>
          <w:tcPr>
            <w:tcW w:w="346" w:type="pct"/>
          </w:tcPr>
          <w:p w14:paraId="1AE26248" w14:textId="77777777" w:rsidR="0080473B" w:rsidRPr="00683101" w:rsidRDefault="0080473B" w:rsidP="00E56D89">
            <w:pPr>
              <w:jc w:val="both"/>
              <w:rPr>
                <w:rFonts w:ascii="Times New Roman" w:hAnsi="Times New Roman" w:cs="Times New Roman"/>
                <w:sz w:val="24"/>
              </w:rPr>
            </w:pPr>
          </w:p>
        </w:tc>
        <w:tc>
          <w:tcPr>
            <w:tcW w:w="1951" w:type="pct"/>
          </w:tcPr>
          <w:p w14:paraId="79E12F75" w14:textId="77777777" w:rsidR="0080473B" w:rsidRPr="00683101" w:rsidRDefault="0080473B" w:rsidP="00E56D89">
            <w:pPr>
              <w:jc w:val="both"/>
              <w:rPr>
                <w:rFonts w:ascii="Times New Roman" w:hAnsi="Times New Roman" w:cs="Times New Roman"/>
                <w:sz w:val="24"/>
              </w:rPr>
            </w:pPr>
          </w:p>
        </w:tc>
        <w:tc>
          <w:tcPr>
            <w:tcW w:w="316" w:type="pct"/>
            <w:vMerge/>
          </w:tcPr>
          <w:p w14:paraId="4EE68A66" w14:textId="77777777" w:rsidR="0080473B" w:rsidRPr="00683101" w:rsidRDefault="0080473B" w:rsidP="00E56D89">
            <w:pPr>
              <w:jc w:val="both"/>
              <w:rPr>
                <w:rFonts w:ascii="Times New Roman" w:hAnsi="Times New Roman" w:cs="Times New Roman"/>
                <w:sz w:val="24"/>
              </w:rPr>
            </w:pPr>
          </w:p>
        </w:tc>
      </w:tr>
      <w:tr w:rsidR="0080473B" w:rsidRPr="00683101" w14:paraId="62A64F72" w14:textId="77777777" w:rsidTr="00E56D89">
        <w:trPr>
          <w:trHeight w:val="624"/>
        </w:trPr>
        <w:tc>
          <w:tcPr>
            <w:tcW w:w="5000" w:type="pct"/>
            <w:gridSpan w:val="6"/>
            <w:shd w:val="clear" w:color="auto" w:fill="A6A6A6" w:themeFill="background1" w:themeFillShade="A6"/>
            <w:vAlign w:val="center"/>
          </w:tcPr>
          <w:p w14:paraId="3D5AE23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 apakštēma. Lidojumu informācijas pakalpojums (</w:t>
            </w:r>
            <w:r>
              <w:rPr>
                <w:rFonts w:ascii="Times New Roman" w:hAnsi="Times New Roman"/>
                <w:b/>
                <w:i/>
                <w:iCs/>
                <w:sz w:val="24"/>
              </w:rPr>
              <w:t>FIS</w:t>
            </w:r>
            <w:r>
              <w:rPr>
                <w:rFonts w:ascii="Times New Roman" w:hAnsi="Times New Roman"/>
                <w:b/>
                <w:sz w:val="24"/>
              </w:rPr>
              <w:t>)</w:t>
            </w:r>
          </w:p>
        </w:tc>
      </w:tr>
      <w:tr w:rsidR="0080473B" w:rsidRPr="00683101" w14:paraId="2C480081" w14:textId="77777777" w:rsidTr="00E56D89">
        <w:trPr>
          <w:trHeight w:val="500"/>
        </w:trPr>
        <w:tc>
          <w:tcPr>
            <w:tcW w:w="362" w:type="pct"/>
            <w:gridSpan w:val="2"/>
            <w:vMerge w:val="restart"/>
          </w:tcPr>
          <w:p w14:paraId="2142A9F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1.2.1.</w:t>
            </w:r>
          </w:p>
        </w:tc>
        <w:tc>
          <w:tcPr>
            <w:tcW w:w="2025" w:type="pct"/>
            <w:vMerge w:val="restart"/>
          </w:tcPr>
          <w:p w14:paraId="157F7BF8"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FIS</w:t>
            </w:r>
            <w:r>
              <w:rPr>
                <w:rFonts w:ascii="Times New Roman" w:hAnsi="Times New Roman"/>
                <w:sz w:val="24"/>
              </w:rPr>
              <w:t>.</w:t>
            </w:r>
          </w:p>
        </w:tc>
        <w:tc>
          <w:tcPr>
            <w:tcW w:w="346" w:type="pct"/>
            <w:shd w:val="clear" w:color="auto" w:fill="D9D9D9" w:themeFill="background1" w:themeFillShade="D9"/>
          </w:tcPr>
          <w:p w14:paraId="56C389A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268473C2"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25993C5"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0186D28C"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24EEF4AC" w14:textId="77777777" w:rsidTr="00E56D89">
        <w:trPr>
          <w:trHeight w:val="260"/>
        </w:trPr>
        <w:tc>
          <w:tcPr>
            <w:tcW w:w="362" w:type="pct"/>
            <w:gridSpan w:val="2"/>
            <w:vMerge/>
            <w:tcBorders>
              <w:bottom w:val="single" w:sz="4" w:space="0" w:color="000000" w:themeColor="text1"/>
            </w:tcBorders>
          </w:tcPr>
          <w:p w14:paraId="61481ED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26D327FC"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tcPr>
          <w:p w14:paraId="0DB1A77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shd w:val="clear" w:color="auto" w:fill="auto"/>
          </w:tcPr>
          <w:p w14:paraId="73736868"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2D79639B" w14:textId="77777777" w:rsidR="0080473B" w:rsidRPr="00683101" w:rsidRDefault="0080473B" w:rsidP="00E56D89">
            <w:pPr>
              <w:jc w:val="both"/>
              <w:rPr>
                <w:rFonts w:ascii="Times New Roman" w:hAnsi="Times New Roman" w:cs="Times New Roman"/>
                <w:sz w:val="24"/>
              </w:rPr>
            </w:pPr>
          </w:p>
        </w:tc>
      </w:tr>
      <w:tr w:rsidR="0080473B" w:rsidRPr="00683101" w14:paraId="5F3F041C" w14:textId="77777777" w:rsidTr="00E56D89">
        <w:trPr>
          <w:trHeight w:val="468"/>
        </w:trPr>
        <w:tc>
          <w:tcPr>
            <w:tcW w:w="362" w:type="pct"/>
            <w:gridSpan w:val="2"/>
            <w:vMerge w:val="restart"/>
            <w:tcBorders>
              <w:top w:val="single" w:sz="4" w:space="0" w:color="000000" w:themeColor="text1"/>
            </w:tcBorders>
          </w:tcPr>
          <w:p w14:paraId="7E2D294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1.2.2.</w:t>
            </w:r>
          </w:p>
        </w:tc>
        <w:tc>
          <w:tcPr>
            <w:tcW w:w="2025" w:type="pct"/>
            <w:vMerge w:val="restart"/>
            <w:tcBorders>
              <w:top w:val="single" w:sz="4" w:space="0" w:color="000000" w:themeColor="text1"/>
            </w:tcBorders>
          </w:tcPr>
          <w:p w14:paraId="2595448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sistēmu </w:t>
            </w:r>
            <w:r>
              <w:rPr>
                <w:rFonts w:ascii="Times New Roman" w:hAnsi="Times New Roman"/>
                <w:i/>
                <w:iCs/>
                <w:sz w:val="24"/>
              </w:rPr>
              <w:t>FIS</w:t>
            </w:r>
            <w:r>
              <w:rPr>
                <w:rFonts w:ascii="Times New Roman" w:hAnsi="Times New Roman"/>
                <w:sz w:val="24"/>
              </w:rPr>
              <w:t xml:space="preserve"> nodrošināšanai.</w:t>
            </w:r>
          </w:p>
        </w:tc>
        <w:tc>
          <w:tcPr>
            <w:tcW w:w="346" w:type="pct"/>
            <w:tcBorders>
              <w:top w:val="single" w:sz="4" w:space="0" w:color="000000" w:themeColor="text1"/>
            </w:tcBorders>
            <w:shd w:val="clear" w:color="auto" w:fill="D9D9D9" w:themeFill="background1" w:themeFillShade="D9"/>
          </w:tcPr>
          <w:p w14:paraId="6A72269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shd w:val="clear" w:color="auto" w:fill="auto"/>
          </w:tcPr>
          <w:p w14:paraId="383F2FE5"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identificētam lidaparātam par satiksmi, navigāciju</w:t>
            </w:r>
          </w:p>
          <w:p w14:paraId="6B1D3124"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laikapstākļi</w:t>
            </w:r>
          </w:p>
        </w:tc>
        <w:tc>
          <w:tcPr>
            <w:tcW w:w="316" w:type="pct"/>
            <w:vMerge w:val="restart"/>
            <w:tcBorders>
              <w:top w:val="single" w:sz="4" w:space="0" w:color="000000" w:themeColor="text1"/>
            </w:tcBorders>
          </w:tcPr>
          <w:p w14:paraId="59F320D2" w14:textId="77777777" w:rsidR="0080473B" w:rsidRPr="00683101" w:rsidRDefault="0080473B" w:rsidP="00E56D89">
            <w:pPr>
              <w:jc w:val="both"/>
              <w:rPr>
                <w:rFonts w:ascii="Times New Roman" w:hAnsi="Times New Roman" w:cs="Times New Roman"/>
                <w:i/>
                <w:iCs/>
                <w:sz w:val="24"/>
              </w:rPr>
            </w:pPr>
            <w:r>
              <w:rPr>
                <w:rFonts w:ascii="Times New Roman" w:hAnsi="Times New Roman"/>
                <w:i/>
                <w:iCs/>
                <w:sz w:val="24"/>
              </w:rPr>
              <w:t>APS ACS</w:t>
            </w:r>
          </w:p>
        </w:tc>
      </w:tr>
      <w:tr w:rsidR="0080473B" w:rsidRPr="00683101" w14:paraId="184CA28A" w14:textId="77777777" w:rsidTr="00E56D89">
        <w:trPr>
          <w:trHeight w:val="344"/>
        </w:trPr>
        <w:tc>
          <w:tcPr>
            <w:tcW w:w="362" w:type="pct"/>
            <w:gridSpan w:val="2"/>
            <w:vMerge/>
          </w:tcPr>
          <w:p w14:paraId="0F8D8EA0" w14:textId="77777777" w:rsidR="0080473B" w:rsidRPr="00683101" w:rsidRDefault="0080473B" w:rsidP="00E56D89">
            <w:pPr>
              <w:jc w:val="both"/>
              <w:rPr>
                <w:rFonts w:ascii="Times New Roman" w:hAnsi="Times New Roman" w:cs="Times New Roman"/>
                <w:sz w:val="24"/>
              </w:rPr>
            </w:pPr>
          </w:p>
        </w:tc>
        <w:tc>
          <w:tcPr>
            <w:tcW w:w="2025" w:type="pct"/>
            <w:vMerge/>
          </w:tcPr>
          <w:p w14:paraId="44A54B8B" w14:textId="77777777" w:rsidR="0080473B" w:rsidRPr="00683101" w:rsidRDefault="0080473B" w:rsidP="00E56D89">
            <w:pPr>
              <w:ind w:left="171" w:right="195"/>
              <w:jc w:val="both"/>
              <w:rPr>
                <w:rFonts w:ascii="Times New Roman" w:hAnsi="Times New Roman" w:cs="Times New Roman"/>
                <w:sz w:val="24"/>
              </w:rPr>
            </w:pPr>
          </w:p>
        </w:tc>
        <w:tc>
          <w:tcPr>
            <w:tcW w:w="346" w:type="pct"/>
            <w:shd w:val="clear" w:color="auto" w:fill="auto"/>
          </w:tcPr>
          <w:p w14:paraId="144FEEE9" w14:textId="77777777" w:rsidR="0080473B" w:rsidRPr="00683101" w:rsidRDefault="0080473B" w:rsidP="00E56D89">
            <w:pPr>
              <w:jc w:val="center"/>
              <w:rPr>
                <w:rFonts w:ascii="Times New Roman" w:hAnsi="Times New Roman" w:cs="Times New Roman"/>
                <w:sz w:val="24"/>
              </w:rPr>
            </w:pPr>
          </w:p>
        </w:tc>
        <w:tc>
          <w:tcPr>
            <w:tcW w:w="1951" w:type="pct"/>
            <w:vMerge/>
            <w:shd w:val="clear" w:color="auto" w:fill="auto"/>
          </w:tcPr>
          <w:p w14:paraId="598D2B32"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17BF131B" w14:textId="77777777" w:rsidR="0080473B" w:rsidRPr="00683101" w:rsidRDefault="0080473B" w:rsidP="00E56D89">
            <w:pPr>
              <w:jc w:val="both"/>
              <w:rPr>
                <w:rFonts w:ascii="Times New Roman" w:hAnsi="Times New Roman"/>
                <w:sz w:val="24"/>
                <w:szCs w:val="24"/>
              </w:rPr>
            </w:pPr>
          </w:p>
        </w:tc>
      </w:tr>
      <w:tr w:rsidR="0080473B" w:rsidRPr="00683101" w14:paraId="34D6E16F" w14:textId="77777777" w:rsidTr="00E56D89">
        <w:trPr>
          <w:trHeight w:val="45"/>
        </w:trPr>
        <w:tc>
          <w:tcPr>
            <w:tcW w:w="362" w:type="pct"/>
            <w:gridSpan w:val="2"/>
            <w:vMerge/>
            <w:tcBorders>
              <w:bottom w:val="single" w:sz="4" w:space="0" w:color="auto"/>
            </w:tcBorders>
          </w:tcPr>
          <w:p w14:paraId="4F0456A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47D52A7"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6D8D8E4"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8055EF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111A3102" w14:textId="77777777" w:rsidR="0080473B" w:rsidRPr="00683101" w:rsidRDefault="0080473B" w:rsidP="00E56D89">
            <w:pPr>
              <w:jc w:val="both"/>
              <w:rPr>
                <w:rFonts w:ascii="Times New Roman" w:hAnsi="Times New Roman" w:cs="Times New Roman"/>
                <w:color w:val="C0504D"/>
                <w:sz w:val="24"/>
              </w:rPr>
            </w:pPr>
          </w:p>
        </w:tc>
      </w:tr>
      <w:tr w:rsidR="0080473B" w:rsidRPr="00683101" w14:paraId="376DFC07" w14:textId="77777777" w:rsidTr="00E56D89">
        <w:trPr>
          <w:trHeight w:val="460"/>
        </w:trPr>
        <w:tc>
          <w:tcPr>
            <w:tcW w:w="362" w:type="pct"/>
            <w:gridSpan w:val="2"/>
            <w:vMerge w:val="restart"/>
            <w:tcBorders>
              <w:top w:val="single" w:sz="4" w:space="0" w:color="auto"/>
            </w:tcBorders>
          </w:tcPr>
          <w:p w14:paraId="329332A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1.2.3.</w:t>
            </w:r>
          </w:p>
        </w:tc>
        <w:tc>
          <w:tcPr>
            <w:tcW w:w="2025" w:type="pct"/>
            <w:vMerge w:val="restart"/>
            <w:tcBorders>
              <w:top w:val="single" w:sz="4" w:space="0" w:color="auto"/>
            </w:tcBorders>
          </w:tcPr>
          <w:p w14:paraId="540ABD2E"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Izdot atbilstošu informāciju par konfliktējošas satiksmes atrašanās vietu.</w:t>
            </w:r>
          </w:p>
        </w:tc>
        <w:tc>
          <w:tcPr>
            <w:tcW w:w="346" w:type="pct"/>
            <w:tcBorders>
              <w:top w:val="single" w:sz="4" w:space="0" w:color="auto"/>
            </w:tcBorders>
            <w:shd w:val="clear" w:color="auto" w:fill="D9D9D9" w:themeFill="background1" w:themeFillShade="D9"/>
          </w:tcPr>
          <w:p w14:paraId="3B08745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FF9999"/>
          </w:tcPr>
          <w:p w14:paraId="4E64E7C7"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informācija par satiksmi, būtiskā informācija par satiksmi</w:t>
            </w:r>
          </w:p>
        </w:tc>
        <w:tc>
          <w:tcPr>
            <w:tcW w:w="316" w:type="pct"/>
            <w:vMerge w:val="restart"/>
            <w:tcBorders>
              <w:top w:val="single" w:sz="4" w:space="0" w:color="auto"/>
            </w:tcBorders>
          </w:tcPr>
          <w:p w14:paraId="101CAEE3" w14:textId="77777777" w:rsidR="0080473B" w:rsidRPr="00683101" w:rsidRDefault="0080473B" w:rsidP="00E56D89">
            <w:pPr>
              <w:jc w:val="both"/>
              <w:rPr>
                <w:rFonts w:ascii="Times New Roman" w:hAnsi="Times New Roman" w:cs="Times New Roman"/>
                <w:color w:val="C0504D"/>
                <w:sz w:val="24"/>
              </w:rPr>
            </w:pPr>
            <w:r>
              <w:rPr>
                <w:rFonts w:ascii="Times New Roman" w:hAnsi="Times New Roman"/>
                <w:i/>
                <w:iCs/>
                <w:sz w:val="24"/>
              </w:rPr>
              <w:t>APS ACS</w:t>
            </w:r>
          </w:p>
        </w:tc>
      </w:tr>
      <w:tr w:rsidR="0080473B" w:rsidRPr="00683101" w14:paraId="745531D1" w14:textId="77777777" w:rsidTr="00E56D89">
        <w:trPr>
          <w:trHeight w:val="248"/>
        </w:trPr>
        <w:tc>
          <w:tcPr>
            <w:tcW w:w="362" w:type="pct"/>
            <w:gridSpan w:val="2"/>
            <w:vMerge/>
          </w:tcPr>
          <w:p w14:paraId="116A6FEA" w14:textId="77777777" w:rsidR="0080473B" w:rsidRPr="00683101" w:rsidRDefault="0080473B" w:rsidP="00E56D89">
            <w:pPr>
              <w:jc w:val="both"/>
              <w:rPr>
                <w:rFonts w:ascii="Times New Roman" w:hAnsi="Times New Roman" w:cs="Times New Roman"/>
                <w:sz w:val="24"/>
              </w:rPr>
            </w:pPr>
          </w:p>
        </w:tc>
        <w:tc>
          <w:tcPr>
            <w:tcW w:w="2025" w:type="pct"/>
            <w:vMerge/>
          </w:tcPr>
          <w:p w14:paraId="3B540F8B"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22E50F6E"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FF9999"/>
          </w:tcPr>
          <w:p w14:paraId="488DB0D3" w14:textId="77777777" w:rsidR="0080473B" w:rsidRPr="00683101" w:rsidRDefault="0080473B" w:rsidP="00E56D89">
            <w:pPr>
              <w:jc w:val="both"/>
              <w:rPr>
                <w:rFonts w:ascii="Times New Roman" w:hAnsi="Times New Roman" w:cs="Times New Roman"/>
                <w:sz w:val="24"/>
              </w:rPr>
            </w:pPr>
          </w:p>
        </w:tc>
        <w:tc>
          <w:tcPr>
            <w:tcW w:w="316" w:type="pct"/>
            <w:vMerge/>
          </w:tcPr>
          <w:p w14:paraId="7EC55B86" w14:textId="77777777" w:rsidR="0080473B" w:rsidRPr="00683101" w:rsidRDefault="0080473B" w:rsidP="00E56D89">
            <w:pPr>
              <w:jc w:val="both"/>
              <w:rPr>
                <w:rFonts w:ascii="Times New Roman" w:hAnsi="Times New Roman" w:cs="Times New Roman"/>
                <w:sz w:val="24"/>
              </w:rPr>
            </w:pPr>
          </w:p>
        </w:tc>
      </w:tr>
      <w:tr w:rsidR="0080473B" w:rsidRPr="00683101" w14:paraId="2DCFE052" w14:textId="77777777" w:rsidTr="00E56D89">
        <w:trPr>
          <w:trHeight w:val="112"/>
        </w:trPr>
        <w:tc>
          <w:tcPr>
            <w:tcW w:w="362" w:type="pct"/>
            <w:gridSpan w:val="2"/>
            <w:vMerge/>
          </w:tcPr>
          <w:p w14:paraId="03650ECC" w14:textId="77777777" w:rsidR="0080473B" w:rsidRPr="00683101" w:rsidRDefault="0080473B" w:rsidP="00E56D89">
            <w:pPr>
              <w:jc w:val="both"/>
              <w:rPr>
                <w:rFonts w:ascii="Times New Roman" w:hAnsi="Times New Roman" w:cs="Times New Roman"/>
                <w:sz w:val="24"/>
              </w:rPr>
            </w:pPr>
          </w:p>
        </w:tc>
        <w:tc>
          <w:tcPr>
            <w:tcW w:w="2025" w:type="pct"/>
            <w:vMerge/>
          </w:tcPr>
          <w:p w14:paraId="56F562ED" w14:textId="77777777" w:rsidR="0080473B" w:rsidRPr="00683101" w:rsidRDefault="0080473B" w:rsidP="00E56D89">
            <w:pPr>
              <w:jc w:val="both"/>
              <w:rPr>
                <w:rFonts w:ascii="Times New Roman" w:hAnsi="Times New Roman" w:cs="Times New Roman"/>
                <w:sz w:val="24"/>
              </w:rPr>
            </w:pPr>
          </w:p>
        </w:tc>
        <w:tc>
          <w:tcPr>
            <w:tcW w:w="346" w:type="pct"/>
          </w:tcPr>
          <w:p w14:paraId="1EE10E7E" w14:textId="77777777" w:rsidR="0080473B" w:rsidRPr="00683101" w:rsidRDefault="0080473B" w:rsidP="00E56D89">
            <w:pPr>
              <w:jc w:val="both"/>
              <w:rPr>
                <w:rFonts w:ascii="Times New Roman" w:hAnsi="Times New Roman" w:cs="Times New Roman"/>
                <w:sz w:val="24"/>
              </w:rPr>
            </w:pPr>
          </w:p>
        </w:tc>
        <w:tc>
          <w:tcPr>
            <w:tcW w:w="1951" w:type="pct"/>
          </w:tcPr>
          <w:p w14:paraId="3AF5BCEF" w14:textId="77777777" w:rsidR="0080473B" w:rsidRPr="00683101" w:rsidRDefault="0080473B" w:rsidP="00E56D89">
            <w:pPr>
              <w:jc w:val="both"/>
              <w:rPr>
                <w:rFonts w:ascii="Times New Roman" w:hAnsi="Times New Roman" w:cs="Times New Roman"/>
                <w:sz w:val="24"/>
              </w:rPr>
            </w:pPr>
          </w:p>
        </w:tc>
        <w:tc>
          <w:tcPr>
            <w:tcW w:w="316" w:type="pct"/>
            <w:vMerge/>
          </w:tcPr>
          <w:p w14:paraId="005DE968" w14:textId="77777777" w:rsidR="0080473B" w:rsidRPr="00683101" w:rsidRDefault="0080473B" w:rsidP="00E56D89">
            <w:pPr>
              <w:jc w:val="both"/>
              <w:rPr>
                <w:rFonts w:ascii="Times New Roman" w:hAnsi="Times New Roman" w:cs="Times New Roman"/>
                <w:color w:val="C0504D"/>
                <w:sz w:val="24"/>
              </w:rPr>
            </w:pPr>
          </w:p>
        </w:tc>
      </w:tr>
      <w:tr w:rsidR="0080473B" w:rsidRPr="00683101" w14:paraId="3F12776B" w14:textId="77777777" w:rsidTr="00E56D89">
        <w:trPr>
          <w:trHeight w:val="624"/>
        </w:trPr>
        <w:tc>
          <w:tcPr>
            <w:tcW w:w="5000" w:type="pct"/>
            <w:gridSpan w:val="6"/>
            <w:shd w:val="clear" w:color="auto" w:fill="A6A6A6" w:themeFill="background1" w:themeFillShade="A6"/>
            <w:vAlign w:val="center"/>
          </w:tcPr>
          <w:p w14:paraId="1ADD83B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1.3. apakštēma. Trauksmes izziņošanas pakalpojums (</w:t>
            </w:r>
            <w:r>
              <w:rPr>
                <w:rFonts w:ascii="Times New Roman" w:hAnsi="Times New Roman"/>
                <w:b/>
                <w:i/>
                <w:iCs/>
                <w:sz w:val="24"/>
              </w:rPr>
              <w:t>ALRS</w:t>
            </w:r>
            <w:r>
              <w:rPr>
                <w:rFonts w:ascii="Times New Roman" w:hAnsi="Times New Roman"/>
                <w:b/>
                <w:sz w:val="24"/>
              </w:rPr>
              <w:t>)</w:t>
            </w:r>
          </w:p>
        </w:tc>
      </w:tr>
      <w:tr w:rsidR="0080473B" w:rsidRPr="00683101" w14:paraId="608212B7" w14:textId="77777777" w:rsidTr="00E56D89">
        <w:trPr>
          <w:trHeight w:val="518"/>
        </w:trPr>
        <w:tc>
          <w:tcPr>
            <w:tcW w:w="362" w:type="pct"/>
            <w:gridSpan w:val="2"/>
            <w:vMerge w:val="restart"/>
          </w:tcPr>
          <w:p w14:paraId="427C145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1.3.1.</w:t>
            </w:r>
          </w:p>
        </w:tc>
        <w:tc>
          <w:tcPr>
            <w:tcW w:w="2025" w:type="pct"/>
            <w:vMerge w:val="restart"/>
          </w:tcPr>
          <w:p w14:paraId="2D2550F5"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Nodrošināt </w:t>
            </w:r>
            <w:r>
              <w:rPr>
                <w:rFonts w:ascii="Times New Roman" w:hAnsi="Times New Roman"/>
                <w:i/>
                <w:iCs/>
                <w:sz w:val="24"/>
              </w:rPr>
              <w:t>ALRS</w:t>
            </w:r>
            <w:r>
              <w:rPr>
                <w:rFonts w:ascii="Times New Roman" w:hAnsi="Times New Roman"/>
                <w:sz w:val="24"/>
              </w:rPr>
              <w:t>.</w:t>
            </w:r>
          </w:p>
        </w:tc>
        <w:tc>
          <w:tcPr>
            <w:tcW w:w="346" w:type="pct"/>
            <w:shd w:val="clear" w:color="auto" w:fill="D9D9D9" w:themeFill="background1" w:themeFillShade="D9"/>
          </w:tcPr>
          <w:p w14:paraId="0B9F8A7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28ED6D0"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CD3A129"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1DDA733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33F164A" w14:textId="77777777" w:rsidTr="00E56D89">
        <w:trPr>
          <w:trHeight w:val="125"/>
        </w:trPr>
        <w:tc>
          <w:tcPr>
            <w:tcW w:w="362" w:type="pct"/>
            <w:gridSpan w:val="2"/>
            <w:vMerge/>
            <w:tcBorders>
              <w:bottom w:val="single" w:sz="4" w:space="0" w:color="000000" w:themeColor="text1"/>
            </w:tcBorders>
          </w:tcPr>
          <w:p w14:paraId="7914D03E"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2E85CB97"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tcPr>
          <w:p w14:paraId="5DE03D70" w14:textId="77777777" w:rsidR="0080473B" w:rsidRPr="00683101" w:rsidRDefault="0080473B" w:rsidP="00E56D89">
            <w:pPr>
              <w:jc w:val="center"/>
              <w:rPr>
                <w:rFonts w:ascii="Times New Roman" w:hAnsi="Times New Roman" w:cs="Times New Roman"/>
                <w:color w:val="000000"/>
                <w:sz w:val="24"/>
                <w:shd w:val="clear" w:color="auto" w:fill="D9D9D9"/>
              </w:rPr>
            </w:pPr>
          </w:p>
        </w:tc>
        <w:tc>
          <w:tcPr>
            <w:tcW w:w="1951" w:type="pct"/>
            <w:vMerge/>
            <w:tcBorders>
              <w:bottom w:val="single" w:sz="4" w:space="0" w:color="000000" w:themeColor="text1"/>
            </w:tcBorders>
            <w:shd w:val="clear" w:color="auto" w:fill="auto"/>
          </w:tcPr>
          <w:p w14:paraId="7EA1ECDE"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2508F22B" w14:textId="77777777" w:rsidR="0080473B" w:rsidRPr="00683101" w:rsidRDefault="0080473B" w:rsidP="00E56D89">
            <w:pPr>
              <w:jc w:val="both"/>
              <w:rPr>
                <w:rFonts w:ascii="Times New Roman" w:hAnsi="Times New Roman" w:cs="Times New Roman"/>
                <w:sz w:val="24"/>
              </w:rPr>
            </w:pPr>
          </w:p>
        </w:tc>
      </w:tr>
      <w:tr w:rsidR="0080473B" w:rsidRPr="00683101" w14:paraId="2725FA14" w14:textId="77777777" w:rsidTr="00E56D89">
        <w:trPr>
          <w:trHeight w:val="549"/>
        </w:trPr>
        <w:tc>
          <w:tcPr>
            <w:tcW w:w="362" w:type="pct"/>
            <w:gridSpan w:val="2"/>
            <w:vMerge w:val="restart"/>
            <w:tcBorders>
              <w:top w:val="single" w:sz="4" w:space="0" w:color="000000" w:themeColor="text1"/>
            </w:tcBorders>
          </w:tcPr>
          <w:p w14:paraId="0646F75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1.3.2.</w:t>
            </w:r>
          </w:p>
        </w:tc>
        <w:tc>
          <w:tcPr>
            <w:tcW w:w="2025" w:type="pct"/>
            <w:vMerge w:val="restart"/>
            <w:tcBorders>
              <w:top w:val="single" w:sz="4" w:space="0" w:color="000000" w:themeColor="text1"/>
            </w:tcBorders>
          </w:tcPr>
          <w:p w14:paraId="6B8B920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Atbildēt uz briesmu un steidzamības ziņojumiem un signāliem.</w:t>
            </w:r>
          </w:p>
        </w:tc>
        <w:tc>
          <w:tcPr>
            <w:tcW w:w="346" w:type="pct"/>
            <w:tcBorders>
              <w:top w:val="single" w:sz="4" w:space="0" w:color="000000" w:themeColor="text1"/>
            </w:tcBorders>
            <w:shd w:val="clear" w:color="auto" w:fill="D9D9D9" w:themeFill="background1" w:themeFillShade="D9"/>
          </w:tcPr>
          <w:p w14:paraId="646D228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49D37488"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10. pielikums, </w:t>
            </w:r>
            <w:r>
              <w:rPr>
                <w:rFonts w:ascii="Times New Roman" w:hAnsi="Times New Roman"/>
                <w:i/>
                <w:iCs/>
                <w:sz w:val="24"/>
              </w:rPr>
              <w:t>ICAO</w:t>
            </w:r>
            <w:r>
              <w:rPr>
                <w:rFonts w:ascii="Times New Roman" w:hAnsi="Times New Roman"/>
                <w:sz w:val="24"/>
              </w:rPr>
              <w:t xml:space="preserve"> dok. Nr. 4444</w:t>
            </w:r>
          </w:p>
          <w:p w14:paraId="502A622B"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sz w:val="24"/>
              </w:rPr>
              <w:lastRenderedPageBreak/>
              <w:t>EIROKONTROLES vadlīnijas “Guidelines for Controller Training in the Handling of Unusual/Emergency Situations”</w:t>
            </w:r>
          </w:p>
        </w:tc>
        <w:tc>
          <w:tcPr>
            <w:tcW w:w="316" w:type="pct"/>
            <w:vMerge w:val="restart"/>
            <w:tcBorders>
              <w:top w:val="single" w:sz="4" w:space="0" w:color="000000" w:themeColor="text1"/>
            </w:tcBorders>
          </w:tcPr>
          <w:p w14:paraId="0504E08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VISAS</w:t>
            </w:r>
          </w:p>
        </w:tc>
      </w:tr>
      <w:tr w:rsidR="0080473B" w:rsidRPr="00683101" w14:paraId="13BA3550" w14:textId="77777777" w:rsidTr="00E56D89">
        <w:trPr>
          <w:trHeight w:val="99"/>
        </w:trPr>
        <w:tc>
          <w:tcPr>
            <w:tcW w:w="362" w:type="pct"/>
            <w:gridSpan w:val="2"/>
            <w:vMerge/>
            <w:tcBorders>
              <w:bottom w:val="single" w:sz="4" w:space="0" w:color="auto"/>
            </w:tcBorders>
          </w:tcPr>
          <w:p w14:paraId="76F787BC"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11F3987"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5EE97D4"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tcPr>
          <w:p w14:paraId="5D438B29"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033E9A83" w14:textId="77777777" w:rsidR="0080473B" w:rsidRPr="00683101" w:rsidRDefault="0080473B" w:rsidP="00E56D89">
            <w:pPr>
              <w:jc w:val="both"/>
              <w:rPr>
                <w:rFonts w:ascii="Times New Roman" w:hAnsi="Times New Roman" w:cs="Times New Roman"/>
                <w:sz w:val="24"/>
              </w:rPr>
            </w:pPr>
          </w:p>
        </w:tc>
      </w:tr>
      <w:tr w:rsidR="0080473B" w:rsidRPr="00683101" w14:paraId="6B432A94" w14:textId="77777777" w:rsidTr="00E56D89">
        <w:trPr>
          <w:trHeight w:val="562"/>
        </w:trPr>
        <w:tc>
          <w:tcPr>
            <w:tcW w:w="362" w:type="pct"/>
            <w:gridSpan w:val="2"/>
            <w:vMerge w:val="restart"/>
            <w:tcBorders>
              <w:top w:val="single" w:sz="4" w:space="0" w:color="auto"/>
            </w:tcBorders>
          </w:tcPr>
          <w:p w14:paraId="699BE77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1.3.4.</w:t>
            </w:r>
          </w:p>
        </w:tc>
        <w:tc>
          <w:tcPr>
            <w:tcW w:w="2025" w:type="pct"/>
            <w:vMerge w:val="restart"/>
            <w:tcBorders>
              <w:top w:val="single" w:sz="4" w:space="0" w:color="auto"/>
            </w:tcBorders>
          </w:tcPr>
          <w:p w14:paraId="1D0CF52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sistēmu </w:t>
            </w:r>
            <w:r>
              <w:rPr>
                <w:rFonts w:ascii="Times New Roman" w:hAnsi="Times New Roman"/>
                <w:i/>
                <w:iCs/>
                <w:sz w:val="24"/>
              </w:rPr>
              <w:t>ALRS</w:t>
            </w:r>
            <w:r>
              <w:rPr>
                <w:rFonts w:ascii="Times New Roman" w:hAnsi="Times New Roman"/>
                <w:sz w:val="24"/>
              </w:rPr>
              <w:t xml:space="preserve"> nodrošināšanai.</w:t>
            </w:r>
          </w:p>
        </w:tc>
        <w:tc>
          <w:tcPr>
            <w:tcW w:w="346" w:type="pct"/>
            <w:tcBorders>
              <w:top w:val="single" w:sz="4" w:space="0" w:color="auto"/>
            </w:tcBorders>
            <w:shd w:val="clear" w:color="auto" w:fill="D9D9D9" w:themeFill="background1" w:themeFillShade="D9"/>
          </w:tcPr>
          <w:p w14:paraId="15251F2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tcPr>
          <w:p w14:paraId="4C29C48F" w14:textId="77777777" w:rsidR="0080473B" w:rsidRPr="00683101"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7966792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3A6E20F2" w14:textId="77777777" w:rsidTr="00E56D89">
        <w:trPr>
          <w:trHeight w:val="153"/>
        </w:trPr>
        <w:tc>
          <w:tcPr>
            <w:tcW w:w="362" w:type="pct"/>
            <w:gridSpan w:val="2"/>
            <w:vMerge/>
          </w:tcPr>
          <w:p w14:paraId="0AC56661" w14:textId="77777777" w:rsidR="0080473B" w:rsidRPr="00683101" w:rsidRDefault="0080473B" w:rsidP="00E56D89">
            <w:pPr>
              <w:jc w:val="both"/>
              <w:rPr>
                <w:rFonts w:ascii="Times New Roman" w:hAnsi="Times New Roman" w:cs="Times New Roman"/>
                <w:sz w:val="24"/>
              </w:rPr>
            </w:pPr>
          </w:p>
        </w:tc>
        <w:tc>
          <w:tcPr>
            <w:tcW w:w="2025" w:type="pct"/>
            <w:vMerge/>
          </w:tcPr>
          <w:p w14:paraId="51F55F65" w14:textId="77777777" w:rsidR="0080473B" w:rsidRPr="00683101" w:rsidRDefault="0080473B" w:rsidP="00E56D89">
            <w:pPr>
              <w:jc w:val="both"/>
              <w:rPr>
                <w:rFonts w:ascii="Times New Roman" w:hAnsi="Times New Roman" w:cs="Times New Roman"/>
                <w:sz w:val="24"/>
              </w:rPr>
            </w:pPr>
          </w:p>
        </w:tc>
        <w:tc>
          <w:tcPr>
            <w:tcW w:w="346" w:type="pct"/>
          </w:tcPr>
          <w:p w14:paraId="4D597C75" w14:textId="77777777" w:rsidR="0080473B" w:rsidRPr="00683101" w:rsidRDefault="0080473B" w:rsidP="00E56D89">
            <w:pPr>
              <w:jc w:val="both"/>
              <w:rPr>
                <w:rFonts w:ascii="Times New Roman" w:hAnsi="Times New Roman" w:cs="Times New Roman"/>
                <w:sz w:val="24"/>
              </w:rPr>
            </w:pPr>
          </w:p>
        </w:tc>
        <w:tc>
          <w:tcPr>
            <w:tcW w:w="1951" w:type="pct"/>
            <w:vMerge/>
          </w:tcPr>
          <w:p w14:paraId="7D087B61" w14:textId="77777777" w:rsidR="0080473B" w:rsidRPr="00683101" w:rsidRDefault="0080473B" w:rsidP="00E56D89">
            <w:pPr>
              <w:jc w:val="both"/>
              <w:rPr>
                <w:rFonts w:ascii="Times New Roman" w:hAnsi="Times New Roman" w:cs="Times New Roman"/>
                <w:sz w:val="24"/>
              </w:rPr>
            </w:pPr>
          </w:p>
        </w:tc>
        <w:tc>
          <w:tcPr>
            <w:tcW w:w="316" w:type="pct"/>
            <w:vMerge/>
          </w:tcPr>
          <w:p w14:paraId="49722123" w14:textId="77777777" w:rsidR="0080473B" w:rsidRPr="00683101" w:rsidRDefault="0080473B" w:rsidP="00E56D89">
            <w:pPr>
              <w:jc w:val="both"/>
              <w:rPr>
                <w:rFonts w:ascii="Times New Roman" w:hAnsi="Times New Roman" w:cs="Times New Roman"/>
                <w:sz w:val="24"/>
              </w:rPr>
            </w:pPr>
          </w:p>
        </w:tc>
      </w:tr>
      <w:tr w:rsidR="0080473B" w:rsidRPr="00683101" w14:paraId="50EE2EBF" w14:textId="77777777" w:rsidTr="00E56D89">
        <w:trPr>
          <w:trHeight w:val="624"/>
        </w:trPr>
        <w:tc>
          <w:tcPr>
            <w:tcW w:w="5000" w:type="pct"/>
            <w:gridSpan w:val="6"/>
            <w:shd w:val="clear" w:color="auto" w:fill="A6A6A6" w:themeFill="background1" w:themeFillShade="A6"/>
            <w:vAlign w:val="center"/>
          </w:tcPr>
          <w:p w14:paraId="2DF2A69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ATM 1.4. apakštēma. </w:t>
            </w:r>
            <w:r>
              <w:rPr>
                <w:rFonts w:ascii="Times New Roman" w:hAnsi="Times New Roman"/>
                <w:b/>
                <w:i/>
                <w:iCs/>
                <w:sz w:val="24"/>
              </w:rPr>
              <w:t>ATS</w:t>
            </w:r>
            <w:r>
              <w:rPr>
                <w:rFonts w:ascii="Times New Roman" w:hAnsi="Times New Roman"/>
                <w:b/>
                <w:sz w:val="24"/>
              </w:rPr>
              <w:t xml:space="preserve"> sistēmas jauda un gaisa satiksmes plūsmu pārvaldība</w:t>
            </w:r>
          </w:p>
        </w:tc>
      </w:tr>
      <w:tr w:rsidR="0080473B" w:rsidRPr="00683101" w14:paraId="36FF73DF" w14:textId="77777777" w:rsidTr="00E56D89">
        <w:trPr>
          <w:trHeight w:val="460"/>
        </w:trPr>
        <w:tc>
          <w:tcPr>
            <w:tcW w:w="362" w:type="pct"/>
            <w:gridSpan w:val="2"/>
            <w:vMerge w:val="restart"/>
          </w:tcPr>
          <w:p w14:paraId="5C843631"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ACS ATM 1.4.1.</w:t>
            </w:r>
          </w:p>
        </w:tc>
        <w:tc>
          <w:tcPr>
            <w:tcW w:w="2025" w:type="pct"/>
            <w:vMerge w:val="restart"/>
          </w:tcPr>
          <w:p w14:paraId="571FE9B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sistēmas jaudas un gaisa satiksmes plūsmu pārvaldības principus.</w:t>
            </w:r>
          </w:p>
        </w:tc>
        <w:tc>
          <w:tcPr>
            <w:tcW w:w="346" w:type="pct"/>
            <w:shd w:val="clear" w:color="auto" w:fill="D9D9D9" w:themeFill="background1" w:themeFillShade="D9"/>
          </w:tcPr>
          <w:p w14:paraId="7E55EB3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Pr>
          <w:p w14:paraId="412E9A97"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 FAB, FUA, brīvais lidojums u. c.</w:t>
            </w:r>
          </w:p>
        </w:tc>
        <w:tc>
          <w:tcPr>
            <w:tcW w:w="316" w:type="pct"/>
            <w:vMerge w:val="restart"/>
          </w:tcPr>
          <w:p w14:paraId="33ED707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D1CF54E" w14:textId="77777777" w:rsidTr="00E56D89">
        <w:trPr>
          <w:trHeight w:val="460"/>
        </w:trPr>
        <w:tc>
          <w:tcPr>
            <w:tcW w:w="362" w:type="pct"/>
            <w:gridSpan w:val="2"/>
            <w:vMerge/>
            <w:tcBorders>
              <w:bottom w:val="single" w:sz="4" w:space="0" w:color="000000" w:themeColor="text1"/>
            </w:tcBorders>
          </w:tcPr>
          <w:p w14:paraId="010CFD2B"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hemeColor="text1"/>
            </w:tcBorders>
          </w:tcPr>
          <w:p w14:paraId="6A591536"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000000" w:themeColor="text1"/>
            </w:tcBorders>
          </w:tcPr>
          <w:p w14:paraId="768FBA77"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000000" w:themeColor="text1"/>
            </w:tcBorders>
          </w:tcPr>
          <w:p w14:paraId="02F16A95" w14:textId="77777777" w:rsidR="0080473B" w:rsidRPr="00683101"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000000" w:themeColor="text1"/>
            </w:tcBorders>
          </w:tcPr>
          <w:p w14:paraId="029299A5" w14:textId="77777777" w:rsidR="0080473B" w:rsidRPr="00683101" w:rsidRDefault="0080473B" w:rsidP="00E56D89">
            <w:pPr>
              <w:jc w:val="both"/>
              <w:rPr>
                <w:rFonts w:ascii="Times New Roman" w:hAnsi="Times New Roman" w:cs="Times New Roman"/>
                <w:sz w:val="24"/>
              </w:rPr>
            </w:pPr>
          </w:p>
        </w:tc>
      </w:tr>
      <w:tr w:rsidR="0080473B" w:rsidRPr="00683101" w14:paraId="18369953" w14:textId="77777777" w:rsidTr="00E56D89">
        <w:trPr>
          <w:trHeight w:val="486"/>
        </w:trPr>
        <w:tc>
          <w:tcPr>
            <w:tcW w:w="362" w:type="pct"/>
            <w:gridSpan w:val="2"/>
            <w:vMerge w:val="restart"/>
            <w:tcBorders>
              <w:top w:val="single" w:sz="4" w:space="0" w:color="000000" w:themeColor="text1"/>
            </w:tcBorders>
          </w:tcPr>
          <w:p w14:paraId="6AFBA22C"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ACS ATM 1.4.2.</w:t>
            </w:r>
          </w:p>
        </w:tc>
        <w:tc>
          <w:tcPr>
            <w:tcW w:w="2025" w:type="pct"/>
            <w:vMerge w:val="restart"/>
            <w:tcBorders>
              <w:top w:val="single" w:sz="4" w:space="0" w:color="000000" w:themeColor="text1"/>
            </w:tcBorders>
          </w:tcPr>
          <w:p w14:paraId="5289594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Piemērot plūsmas pārvaldības procedūras </w:t>
            </w:r>
            <w:r>
              <w:rPr>
                <w:rFonts w:ascii="Times New Roman" w:hAnsi="Times New Roman"/>
                <w:i/>
                <w:iCs/>
                <w:sz w:val="24"/>
              </w:rPr>
              <w:t>ATC</w:t>
            </w:r>
            <w:r>
              <w:rPr>
                <w:rFonts w:ascii="Times New Roman" w:hAnsi="Times New Roman"/>
                <w:sz w:val="24"/>
              </w:rPr>
              <w:t xml:space="preserve"> sniegšanā.</w:t>
            </w:r>
          </w:p>
        </w:tc>
        <w:tc>
          <w:tcPr>
            <w:tcW w:w="346" w:type="pct"/>
            <w:tcBorders>
              <w:top w:val="single" w:sz="4" w:space="0" w:color="000000" w:themeColor="text1"/>
            </w:tcBorders>
            <w:shd w:val="clear" w:color="auto" w:fill="D9D9D9" w:themeFill="background1" w:themeFillShade="D9"/>
          </w:tcPr>
          <w:p w14:paraId="7A34181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000000" w:themeColor="text1"/>
            </w:tcBorders>
          </w:tcPr>
          <w:p w14:paraId="3B8E30B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000000" w:themeColor="text1"/>
            </w:tcBorders>
          </w:tcPr>
          <w:p w14:paraId="58F05D4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D82F286" w14:textId="77777777" w:rsidTr="00E56D89">
        <w:trPr>
          <w:trHeight w:val="296"/>
        </w:trPr>
        <w:tc>
          <w:tcPr>
            <w:tcW w:w="362" w:type="pct"/>
            <w:gridSpan w:val="2"/>
            <w:vMerge/>
            <w:tcBorders>
              <w:bottom w:val="single" w:sz="4" w:space="0" w:color="auto"/>
            </w:tcBorders>
          </w:tcPr>
          <w:p w14:paraId="01A4D1A9"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B0BDEF8"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17587C5"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tcPr>
          <w:p w14:paraId="14E64DF9" w14:textId="77777777" w:rsidR="0080473B" w:rsidRPr="00683101"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624A0A88" w14:textId="77777777" w:rsidR="0080473B" w:rsidRPr="00683101" w:rsidRDefault="0080473B" w:rsidP="00E56D89">
            <w:pPr>
              <w:jc w:val="both"/>
              <w:rPr>
                <w:rFonts w:ascii="Times New Roman" w:hAnsi="Times New Roman" w:cs="Times New Roman"/>
                <w:sz w:val="24"/>
              </w:rPr>
            </w:pPr>
          </w:p>
        </w:tc>
      </w:tr>
      <w:tr w:rsidR="0080473B" w:rsidRPr="00683101" w14:paraId="421DFF44" w14:textId="77777777" w:rsidTr="00E56D89">
        <w:trPr>
          <w:trHeight w:val="537"/>
        </w:trPr>
        <w:tc>
          <w:tcPr>
            <w:tcW w:w="362" w:type="pct"/>
            <w:gridSpan w:val="2"/>
            <w:vMerge w:val="restart"/>
            <w:tcBorders>
              <w:top w:val="single" w:sz="4" w:space="0" w:color="auto"/>
            </w:tcBorders>
          </w:tcPr>
          <w:p w14:paraId="339EE6D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1.4.3.</w:t>
            </w:r>
          </w:p>
        </w:tc>
        <w:tc>
          <w:tcPr>
            <w:tcW w:w="2025" w:type="pct"/>
            <w:vMerge w:val="restart"/>
            <w:tcBorders>
              <w:top w:val="single" w:sz="4" w:space="0" w:color="auto"/>
            </w:tcBorders>
          </w:tcPr>
          <w:p w14:paraId="720A3F4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Organizēt satiksmes plūsmas un shēmas, lai ņemtu vērā gaisa telpas robežas.</w:t>
            </w:r>
          </w:p>
        </w:tc>
        <w:tc>
          <w:tcPr>
            <w:tcW w:w="346" w:type="pct"/>
            <w:tcBorders>
              <w:top w:val="single" w:sz="4" w:space="0" w:color="auto"/>
            </w:tcBorders>
            <w:shd w:val="clear" w:color="auto" w:fill="D9D9D9" w:themeFill="background1" w:themeFillShade="D9"/>
          </w:tcPr>
          <w:p w14:paraId="0E2ABF6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8FE34EE" w14:textId="77777777" w:rsidR="0080473B" w:rsidRPr="00683101" w:rsidRDefault="0080473B" w:rsidP="00E56D89">
            <w:pPr>
              <w:ind w:left="116" w:right="245"/>
              <w:jc w:val="both"/>
              <w:rPr>
                <w:rFonts w:ascii="Times New Roman" w:hAnsi="Times New Roman" w:cs="Times New Roman"/>
                <w:i/>
                <w:noProof/>
                <w:sz w:val="24"/>
                <w:szCs w:val="24"/>
              </w:rPr>
            </w:pPr>
            <w:r>
              <w:rPr>
                <w:rFonts w:ascii="Times New Roman" w:hAnsi="Times New Roman"/>
                <w:i/>
                <w:sz w:val="24"/>
              </w:rPr>
              <w:t>Neobligāts saturs: civilās un militārās, kontrolētās, nekontrolētās, ieteicamās, ierobežotās, bīstamās, aizliegtās, īpašie noteikumi, sektora robežas, valsts robežas, FIR robežas, deleģētā gaisa telpa, kontroles nodošana, sakaru nodošana, maršrutā, ārpus maršruta</w:t>
            </w:r>
          </w:p>
        </w:tc>
        <w:tc>
          <w:tcPr>
            <w:tcW w:w="316" w:type="pct"/>
            <w:vMerge w:val="restart"/>
            <w:tcBorders>
              <w:top w:val="single" w:sz="4" w:space="0" w:color="auto"/>
            </w:tcBorders>
          </w:tcPr>
          <w:p w14:paraId="6B4145C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E295C13" w14:textId="77777777" w:rsidTr="00E56D89">
        <w:trPr>
          <w:trHeight w:val="434"/>
        </w:trPr>
        <w:tc>
          <w:tcPr>
            <w:tcW w:w="362" w:type="pct"/>
            <w:gridSpan w:val="2"/>
            <w:vMerge/>
            <w:tcBorders>
              <w:bottom w:val="single" w:sz="4" w:space="0" w:color="auto"/>
            </w:tcBorders>
          </w:tcPr>
          <w:p w14:paraId="13D69AD0"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AFDDF8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68740558"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5FDE4A0"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383897EE" w14:textId="77777777" w:rsidR="0080473B" w:rsidRPr="00683101" w:rsidRDefault="0080473B" w:rsidP="00E56D89">
            <w:pPr>
              <w:jc w:val="both"/>
              <w:rPr>
                <w:rFonts w:ascii="Times New Roman" w:hAnsi="Times New Roman" w:cs="Times New Roman"/>
                <w:sz w:val="24"/>
              </w:rPr>
            </w:pPr>
          </w:p>
        </w:tc>
      </w:tr>
      <w:tr w:rsidR="0080473B" w:rsidRPr="00683101" w14:paraId="20FE4B47" w14:textId="77777777" w:rsidTr="00E56D89">
        <w:trPr>
          <w:trHeight w:val="460"/>
        </w:trPr>
        <w:tc>
          <w:tcPr>
            <w:tcW w:w="362" w:type="pct"/>
            <w:gridSpan w:val="2"/>
            <w:vMerge w:val="restart"/>
            <w:tcBorders>
              <w:top w:val="single" w:sz="4" w:space="0" w:color="auto"/>
            </w:tcBorders>
          </w:tcPr>
          <w:p w14:paraId="43BE443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1.4.4.</w:t>
            </w:r>
          </w:p>
        </w:tc>
        <w:tc>
          <w:tcPr>
            <w:tcW w:w="2025" w:type="pct"/>
            <w:vMerge w:val="restart"/>
            <w:tcBorders>
              <w:top w:val="single" w:sz="4" w:space="0" w:color="auto"/>
            </w:tcBorders>
          </w:tcPr>
          <w:p w14:paraId="754B701B"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Organizēt satiksmes plūsmas un shēmas, lai ņemtu vērā atbildības apgabalus.</w:t>
            </w:r>
          </w:p>
        </w:tc>
        <w:tc>
          <w:tcPr>
            <w:tcW w:w="346" w:type="pct"/>
            <w:tcBorders>
              <w:top w:val="single" w:sz="4" w:space="0" w:color="auto"/>
            </w:tcBorders>
            <w:shd w:val="clear" w:color="auto" w:fill="D9D9D9" w:themeFill="background1" w:themeFillShade="D9"/>
          </w:tcPr>
          <w:p w14:paraId="6A18A74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ED554B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ATFCM lietotāju rokasgrāmata</w:t>
            </w:r>
          </w:p>
        </w:tc>
        <w:tc>
          <w:tcPr>
            <w:tcW w:w="316" w:type="pct"/>
            <w:vMerge w:val="restart"/>
            <w:tcBorders>
              <w:top w:val="single" w:sz="4" w:space="0" w:color="auto"/>
            </w:tcBorders>
          </w:tcPr>
          <w:p w14:paraId="69208E4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11A760C" w14:textId="77777777" w:rsidTr="00E56D89">
        <w:trPr>
          <w:trHeight w:val="460"/>
        </w:trPr>
        <w:tc>
          <w:tcPr>
            <w:tcW w:w="362" w:type="pct"/>
            <w:gridSpan w:val="2"/>
            <w:vMerge/>
            <w:tcBorders>
              <w:bottom w:val="single" w:sz="4" w:space="0" w:color="auto"/>
            </w:tcBorders>
          </w:tcPr>
          <w:p w14:paraId="569A9957"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3F98171"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5E76F92"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AAFEB42"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79E13E28" w14:textId="77777777" w:rsidR="0080473B" w:rsidRPr="00683101" w:rsidRDefault="0080473B" w:rsidP="00E56D89">
            <w:pPr>
              <w:jc w:val="both"/>
              <w:rPr>
                <w:rFonts w:ascii="Times New Roman" w:hAnsi="Times New Roman" w:cs="Times New Roman"/>
                <w:sz w:val="24"/>
              </w:rPr>
            </w:pPr>
          </w:p>
        </w:tc>
      </w:tr>
      <w:tr w:rsidR="0080473B" w:rsidRPr="00683101" w14:paraId="7C0A83A4" w14:textId="77777777" w:rsidTr="00E56D89">
        <w:trPr>
          <w:trHeight w:val="523"/>
        </w:trPr>
        <w:tc>
          <w:tcPr>
            <w:tcW w:w="362" w:type="pct"/>
            <w:gridSpan w:val="2"/>
            <w:vMerge w:val="restart"/>
            <w:tcBorders>
              <w:top w:val="single" w:sz="4" w:space="0" w:color="auto"/>
            </w:tcBorders>
          </w:tcPr>
          <w:p w14:paraId="7F2F8B6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1.4.5.</w:t>
            </w:r>
          </w:p>
        </w:tc>
        <w:tc>
          <w:tcPr>
            <w:tcW w:w="2025" w:type="pct"/>
            <w:vMerge w:val="restart"/>
            <w:tcBorders>
              <w:top w:val="single" w:sz="4" w:space="0" w:color="auto"/>
            </w:tcBorders>
          </w:tcPr>
          <w:p w14:paraId="5E035DC8"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Informēt uzraugošo darbinieku par situāciju.</w:t>
            </w:r>
          </w:p>
        </w:tc>
        <w:tc>
          <w:tcPr>
            <w:tcW w:w="346" w:type="pct"/>
            <w:tcBorders>
              <w:top w:val="single" w:sz="4" w:space="0" w:color="auto"/>
            </w:tcBorders>
            <w:shd w:val="clear" w:color="auto" w:fill="D9D9D9" w:themeFill="background1" w:themeFillShade="D9"/>
          </w:tcPr>
          <w:p w14:paraId="4231B59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080F7BCF"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ārkārtas situācijas, sektora kapacitātes samazinājums, ierobežojumi attiecībā uz sistēmām un iekārtām, izmaiņas darba slodzē / spējās, neparasti meteoroloģiskie apstākļi, būtiskā informācija: paziņotie incidenti uz zemes, meža ugunsgrēki, dūmi, naftas piesārņojums</w:t>
            </w:r>
          </w:p>
        </w:tc>
        <w:tc>
          <w:tcPr>
            <w:tcW w:w="316" w:type="pct"/>
            <w:vMerge w:val="restart"/>
            <w:tcBorders>
              <w:top w:val="single" w:sz="4" w:space="0" w:color="auto"/>
            </w:tcBorders>
          </w:tcPr>
          <w:p w14:paraId="550D588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B574A48" w14:textId="77777777" w:rsidTr="00E56D89">
        <w:trPr>
          <w:trHeight w:val="497"/>
        </w:trPr>
        <w:tc>
          <w:tcPr>
            <w:tcW w:w="362" w:type="pct"/>
            <w:gridSpan w:val="2"/>
            <w:vMerge/>
            <w:tcBorders>
              <w:bottom w:val="single" w:sz="4" w:space="0" w:color="auto"/>
            </w:tcBorders>
          </w:tcPr>
          <w:p w14:paraId="3A691ECB"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DCF2118"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E357D45"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5139B1B"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7C3228E1" w14:textId="77777777" w:rsidR="0080473B" w:rsidRPr="00683101" w:rsidRDefault="0080473B" w:rsidP="00E56D89">
            <w:pPr>
              <w:jc w:val="both"/>
              <w:rPr>
                <w:rFonts w:ascii="Times New Roman" w:hAnsi="Times New Roman" w:cs="Times New Roman"/>
                <w:sz w:val="24"/>
              </w:rPr>
            </w:pPr>
          </w:p>
        </w:tc>
      </w:tr>
      <w:tr w:rsidR="0080473B" w:rsidRPr="00683101" w14:paraId="3116EF01" w14:textId="77777777" w:rsidTr="00E56D89">
        <w:trPr>
          <w:trHeight w:val="460"/>
        </w:trPr>
        <w:tc>
          <w:tcPr>
            <w:tcW w:w="362" w:type="pct"/>
            <w:gridSpan w:val="2"/>
            <w:vMerge w:val="restart"/>
            <w:tcBorders>
              <w:top w:val="single" w:sz="4" w:space="0" w:color="auto"/>
            </w:tcBorders>
          </w:tcPr>
          <w:p w14:paraId="4EC9807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1.4.6.</w:t>
            </w:r>
          </w:p>
        </w:tc>
        <w:tc>
          <w:tcPr>
            <w:tcW w:w="2025" w:type="pct"/>
            <w:vMerge w:val="restart"/>
            <w:tcBorders>
              <w:top w:val="single" w:sz="4" w:space="0" w:color="auto"/>
            </w:tcBorders>
          </w:tcPr>
          <w:p w14:paraId="2351A2E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Organizēt satiksmes plūsmas un shēmas, lai ņemtu vērā </w:t>
            </w:r>
            <w:r>
              <w:rPr>
                <w:rFonts w:ascii="Times New Roman" w:hAnsi="Times New Roman"/>
                <w:i/>
                <w:iCs/>
                <w:sz w:val="24"/>
              </w:rPr>
              <w:t>ATS</w:t>
            </w:r>
            <w:r>
              <w:rPr>
                <w:rFonts w:ascii="Times New Roman" w:hAnsi="Times New Roman"/>
                <w:sz w:val="24"/>
              </w:rPr>
              <w:t xml:space="preserve"> novērošanas sistēmas spējas.</w:t>
            </w:r>
          </w:p>
        </w:tc>
        <w:tc>
          <w:tcPr>
            <w:tcW w:w="346" w:type="pct"/>
            <w:tcBorders>
              <w:top w:val="single" w:sz="4" w:space="0" w:color="auto"/>
            </w:tcBorders>
            <w:shd w:val="clear" w:color="auto" w:fill="D9D9D9" w:themeFill="background1" w:themeFillShade="D9"/>
          </w:tcPr>
          <w:p w14:paraId="0DE2692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1E9E293"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val="restart"/>
            <w:tcBorders>
              <w:top w:val="single" w:sz="4" w:space="0" w:color="auto"/>
            </w:tcBorders>
          </w:tcPr>
          <w:p w14:paraId="44A60B9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2C6F2CCE" w14:textId="77777777" w:rsidTr="00E56D89">
        <w:trPr>
          <w:trHeight w:val="460"/>
        </w:trPr>
        <w:tc>
          <w:tcPr>
            <w:tcW w:w="362" w:type="pct"/>
            <w:gridSpan w:val="2"/>
            <w:vMerge/>
          </w:tcPr>
          <w:p w14:paraId="57DBC2B8" w14:textId="77777777" w:rsidR="0080473B" w:rsidRPr="00683101" w:rsidRDefault="0080473B" w:rsidP="00E56D89">
            <w:pPr>
              <w:jc w:val="both"/>
              <w:rPr>
                <w:rFonts w:ascii="Times New Roman" w:hAnsi="Times New Roman" w:cs="Times New Roman"/>
                <w:sz w:val="24"/>
              </w:rPr>
            </w:pPr>
          </w:p>
        </w:tc>
        <w:tc>
          <w:tcPr>
            <w:tcW w:w="2025" w:type="pct"/>
            <w:vMerge/>
          </w:tcPr>
          <w:p w14:paraId="24C9E004" w14:textId="77777777" w:rsidR="0080473B" w:rsidRPr="00683101" w:rsidRDefault="0080473B" w:rsidP="00E56D89">
            <w:pPr>
              <w:jc w:val="both"/>
              <w:rPr>
                <w:rFonts w:ascii="Times New Roman" w:hAnsi="Times New Roman" w:cs="Times New Roman"/>
                <w:sz w:val="24"/>
              </w:rPr>
            </w:pPr>
          </w:p>
        </w:tc>
        <w:tc>
          <w:tcPr>
            <w:tcW w:w="346" w:type="pct"/>
          </w:tcPr>
          <w:p w14:paraId="6FA3C4C1"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78C00F01" w14:textId="77777777" w:rsidR="0080473B" w:rsidRPr="00683101" w:rsidRDefault="0080473B" w:rsidP="00E56D89">
            <w:pPr>
              <w:jc w:val="both"/>
              <w:rPr>
                <w:rFonts w:ascii="Times New Roman" w:hAnsi="Times New Roman" w:cs="Times New Roman"/>
                <w:i/>
                <w:iCs/>
                <w:sz w:val="24"/>
              </w:rPr>
            </w:pPr>
          </w:p>
        </w:tc>
        <w:tc>
          <w:tcPr>
            <w:tcW w:w="316" w:type="pct"/>
            <w:vMerge/>
          </w:tcPr>
          <w:p w14:paraId="7B0C92F8" w14:textId="77777777" w:rsidR="0080473B" w:rsidRPr="00683101" w:rsidRDefault="0080473B" w:rsidP="00E56D89">
            <w:pPr>
              <w:jc w:val="both"/>
              <w:rPr>
                <w:rFonts w:ascii="Times New Roman" w:hAnsi="Times New Roman" w:cs="Times New Roman"/>
                <w:sz w:val="24"/>
              </w:rPr>
            </w:pPr>
          </w:p>
        </w:tc>
      </w:tr>
      <w:tr w:rsidR="0080473B" w:rsidRPr="00683101" w14:paraId="3FF63B5A" w14:textId="77777777" w:rsidTr="00E56D89">
        <w:trPr>
          <w:trHeight w:val="624"/>
        </w:trPr>
        <w:tc>
          <w:tcPr>
            <w:tcW w:w="5000" w:type="pct"/>
            <w:gridSpan w:val="6"/>
            <w:shd w:val="clear" w:color="auto" w:fill="A6A6A6" w:themeFill="background1" w:themeFillShade="A6"/>
            <w:vAlign w:val="center"/>
          </w:tcPr>
          <w:p w14:paraId="4016A64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ATM 1.5. apakštēma. Gaisa telpas pārvaldība (</w:t>
            </w:r>
            <w:r>
              <w:rPr>
                <w:rFonts w:ascii="Times New Roman" w:hAnsi="Times New Roman"/>
                <w:b/>
                <w:i/>
                <w:iCs/>
                <w:sz w:val="24"/>
              </w:rPr>
              <w:t>ASM</w:t>
            </w:r>
            <w:r>
              <w:rPr>
                <w:rFonts w:ascii="Times New Roman" w:hAnsi="Times New Roman"/>
                <w:b/>
                <w:sz w:val="24"/>
              </w:rPr>
              <w:t>)</w:t>
            </w:r>
          </w:p>
        </w:tc>
      </w:tr>
      <w:tr w:rsidR="0080473B" w:rsidRPr="00683101" w14:paraId="623D040A" w14:textId="77777777" w:rsidTr="00E56D89">
        <w:trPr>
          <w:trHeight w:val="511"/>
        </w:trPr>
        <w:tc>
          <w:tcPr>
            <w:tcW w:w="362" w:type="pct"/>
            <w:gridSpan w:val="2"/>
            <w:vMerge w:val="restart"/>
          </w:tcPr>
          <w:p w14:paraId="644FB6B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1.5.1.</w:t>
            </w:r>
          </w:p>
        </w:tc>
        <w:tc>
          <w:tcPr>
            <w:tcW w:w="2025" w:type="pct"/>
            <w:vMerge w:val="restart"/>
          </w:tcPr>
          <w:p w14:paraId="6120C40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ASM</w:t>
            </w:r>
            <w:r>
              <w:rPr>
                <w:rFonts w:ascii="Times New Roman" w:hAnsi="Times New Roman"/>
                <w:sz w:val="24"/>
              </w:rPr>
              <w:t xml:space="preserve"> principus un līdzekļus.</w:t>
            </w:r>
          </w:p>
        </w:tc>
        <w:tc>
          <w:tcPr>
            <w:tcW w:w="346" w:type="pct"/>
            <w:shd w:val="clear" w:color="auto" w:fill="D9D9D9" w:themeFill="background1" w:themeFillShade="D9"/>
          </w:tcPr>
          <w:p w14:paraId="410DE41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CF41721"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Regula (EK) Nr. 551/2004</w:t>
            </w:r>
            <w:r w:rsidRPr="00683101">
              <w:rPr>
                <w:rStyle w:val="FootnoteReference"/>
                <w:rFonts w:ascii="Times New Roman" w:hAnsi="Times New Roman" w:cs="Times New Roman"/>
                <w:sz w:val="24"/>
              </w:rPr>
              <w:footnoteReference w:id="59"/>
            </w:r>
            <w:r>
              <w:rPr>
                <w:rFonts w:ascii="Times New Roman" w:hAnsi="Times New Roman"/>
                <w:sz w:val="24"/>
              </w:rPr>
              <w:t>, Regula (EK) 2150/2005</w:t>
            </w:r>
            <w:r w:rsidRPr="00683101">
              <w:rPr>
                <w:rStyle w:val="FootnoteReference"/>
                <w:rFonts w:ascii="Times New Roman" w:hAnsi="Times New Roman" w:cs="Times New Roman"/>
                <w:sz w:val="24"/>
              </w:rPr>
              <w:footnoteReference w:id="60"/>
            </w:r>
            <w:r>
              <w:rPr>
                <w:rFonts w:ascii="Times New Roman" w:hAnsi="Times New Roman"/>
                <w:sz w:val="24"/>
              </w:rPr>
              <w:t>, Regula (EK) Nr. 730/2006</w:t>
            </w:r>
            <w:r w:rsidRPr="00683101">
              <w:rPr>
                <w:rStyle w:val="FootnoteReference"/>
                <w:rFonts w:ascii="Times New Roman" w:hAnsi="Times New Roman" w:cs="Times New Roman"/>
                <w:sz w:val="24"/>
              </w:rPr>
              <w:footnoteReference w:id="61"/>
            </w:r>
          </w:p>
          <w:p w14:paraId="4B281F7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FAB, EIROKONTROLES FUA piemērošanas specifikācija, TSA, CDR, CBA</w:t>
            </w:r>
          </w:p>
        </w:tc>
        <w:tc>
          <w:tcPr>
            <w:tcW w:w="316" w:type="pct"/>
            <w:vMerge w:val="restart"/>
          </w:tcPr>
          <w:p w14:paraId="5D4CB15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B34F76F" w14:textId="77777777" w:rsidTr="00E56D89">
        <w:trPr>
          <w:trHeight w:val="241"/>
        </w:trPr>
        <w:tc>
          <w:tcPr>
            <w:tcW w:w="362" w:type="pct"/>
            <w:gridSpan w:val="2"/>
            <w:vMerge/>
            <w:tcBorders>
              <w:bottom w:val="single" w:sz="4" w:space="0" w:color="auto"/>
            </w:tcBorders>
          </w:tcPr>
          <w:p w14:paraId="59D0E9DE"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EA8DB9D" w14:textId="77777777" w:rsidR="0080473B" w:rsidRPr="00683101" w:rsidRDefault="0080473B" w:rsidP="00E56D89">
            <w:pPr>
              <w:jc w:val="both"/>
              <w:rPr>
                <w:rFonts w:ascii="Times New Roman" w:hAnsi="Times New Roman" w:cs="Times New Roman"/>
                <w:sz w:val="24"/>
              </w:rPr>
            </w:pPr>
          </w:p>
        </w:tc>
        <w:tc>
          <w:tcPr>
            <w:tcW w:w="346" w:type="pct"/>
            <w:tcBorders>
              <w:bottom w:val="single" w:sz="4" w:space="0" w:color="auto"/>
            </w:tcBorders>
          </w:tcPr>
          <w:p w14:paraId="6EFDFA70"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207D83D0" w14:textId="77777777" w:rsidR="0080473B" w:rsidRPr="00683101"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0A369669" w14:textId="77777777" w:rsidR="0080473B" w:rsidRPr="00683101" w:rsidRDefault="0080473B" w:rsidP="00E56D89">
            <w:pPr>
              <w:jc w:val="both"/>
              <w:rPr>
                <w:rFonts w:ascii="Times New Roman" w:hAnsi="Times New Roman" w:cs="Times New Roman"/>
                <w:sz w:val="24"/>
              </w:rPr>
            </w:pPr>
          </w:p>
        </w:tc>
      </w:tr>
      <w:tr w:rsidR="0080473B" w:rsidRPr="00683101" w14:paraId="72877C5B" w14:textId="77777777" w:rsidTr="00E56D89">
        <w:trPr>
          <w:trHeight w:val="513"/>
        </w:trPr>
        <w:tc>
          <w:tcPr>
            <w:tcW w:w="362" w:type="pct"/>
            <w:gridSpan w:val="2"/>
            <w:vMerge w:val="restart"/>
            <w:tcBorders>
              <w:top w:val="single" w:sz="4" w:space="0" w:color="auto"/>
            </w:tcBorders>
          </w:tcPr>
          <w:p w14:paraId="6A054D7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1.5.2.</w:t>
            </w:r>
          </w:p>
        </w:tc>
        <w:tc>
          <w:tcPr>
            <w:tcW w:w="2025" w:type="pct"/>
            <w:vMerge w:val="restart"/>
            <w:tcBorders>
              <w:top w:val="single" w:sz="4" w:space="0" w:color="auto"/>
            </w:tcBorders>
          </w:tcPr>
          <w:p w14:paraId="687AB17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Organizēt satiksmi tā, lai tiktu ņemta vērā </w:t>
            </w:r>
            <w:r>
              <w:rPr>
                <w:rFonts w:ascii="Times New Roman" w:hAnsi="Times New Roman"/>
                <w:i/>
                <w:iCs/>
                <w:sz w:val="24"/>
              </w:rPr>
              <w:t>ASM</w:t>
            </w:r>
            <w:r>
              <w:rPr>
                <w:rFonts w:ascii="Times New Roman" w:hAnsi="Times New Roman"/>
                <w:sz w:val="24"/>
              </w:rPr>
              <w:t>.</w:t>
            </w:r>
          </w:p>
        </w:tc>
        <w:tc>
          <w:tcPr>
            <w:tcW w:w="346" w:type="pct"/>
            <w:tcBorders>
              <w:top w:val="single" w:sz="4" w:space="0" w:color="auto"/>
            </w:tcBorders>
            <w:shd w:val="clear" w:color="auto" w:fill="D9D9D9" w:themeFill="background1" w:themeFillShade="D9"/>
          </w:tcPr>
          <w:p w14:paraId="45F7022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3019E5BD"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Gaisa telpas aktivizēšana, deaktivizēšana vai atkārtota piešķiršana reāllaikā</w:t>
            </w:r>
          </w:p>
          <w:p w14:paraId="6C8F4226"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CDR, TSA, TRA, CBA</w:t>
            </w:r>
          </w:p>
        </w:tc>
        <w:tc>
          <w:tcPr>
            <w:tcW w:w="316" w:type="pct"/>
            <w:vMerge w:val="restart"/>
            <w:tcBorders>
              <w:top w:val="single" w:sz="4" w:space="0" w:color="auto"/>
            </w:tcBorders>
          </w:tcPr>
          <w:p w14:paraId="4EE99860"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APS</w:t>
            </w:r>
            <w:r>
              <w:rPr>
                <w:rFonts w:ascii="Times New Roman" w:hAnsi="Times New Roman"/>
                <w:sz w:val="24"/>
              </w:rPr>
              <w:t xml:space="preserve"> </w:t>
            </w:r>
            <w:r>
              <w:rPr>
                <w:rFonts w:ascii="Times New Roman" w:hAnsi="Times New Roman"/>
                <w:i/>
                <w:iCs/>
                <w:sz w:val="24"/>
              </w:rPr>
              <w:t>ACS</w:t>
            </w:r>
          </w:p>
        </w:tc>
      </w:tr>
      <w:tr w:rsidR="0080473B" w:rsidRPr="00683101" w14:paraId="6B3C8DBD" w14:textId="77777777" w:rsidTr="00E56D89">
        <w:trPr>
          <w:trHeight w:val="608"/>
        </w:trPr>
        <w:tc>
          <w:tcPr>
            <w:tcW w:w="362" w:type="pct"/>
            <w:gridSpan w:val="2"/>
            <w:vMerge/>
            <w:tcBorders>
              <w:bottom w:val="single" w:sz="12" w:space="0" w:color="auto"/>
            </w:tcBorders>
          </w:tcPr>
          <w:p w14:paraId="52BA94F6"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5AF17C67" w14:textId="77777777" w:rsidR="0080473B" w:rsidRPr="00683101" w:rsidRDefault="0080473B" w:rsidP="00E56D89">
            <w:pPr>
              <w:jc w:val="both"/>
              <w:rPr>
                <w:rFonts w:ascii="Times New Roman" w:hAnsi="Times New Roman" w:cs="Times New Roman"/>
                <w:noProof/>
                <w:sz w:val="24"/>
                <w:szCs w:val="24"/>
              </w:rPr>
            </w:pPr>
          </w:p>
        </w:tc>
        <w:tc>
          <w:tcPr>
            <w:tcW w:w="346" w:type="pct"/>
            <w:tcBorders>
              <w:bottom w:val="single" w:sz="12" w:space="0" w:color="auto"/>
            </w:tcBorders>
            <w:shd w:val="clear" w:color="auto" w:fill="auto"/>
          </w:tcPr>
          <w:p w14:paraId="7D3E6FDA"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5F5608BC"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029A0EF5" w14:textId="77777777" w:rsidR="0080473B" w:rsidRPr="00683101" w:rsidRDefault="0080473B" w:rsidP="00E56D89">
            <w:pPr>
              <w:jc w:val="both"/>
              <w:rPr>
                <w:rFonts w:ascii="Times New Roman" w:hAnsi="Times New Roman" w:cs="Times New Roman"/>
                <w:sz w:val="24"/>
              </w:rPr>
            </w:pPr>
          </w:p>
        </w:tc>
      </w:tr>
      <w:tr w:rsidR="0080473B" w:rsidRPr="00683101" w14:paraId="34A48A19" w14:textId="77777777" w:rsidTr="00E56D89">
        <w:trPr>
          <w:trHeight w:val="737"/>
        </w:trPr>
        <w:tc>
          <w:tcPr>
            <w:tcW w:w="5000" w:type="pct"/>
            <w:gridSpan w:val="6"/>
            <w:vAlign w:val="center"/>
          </w:tcPr>
          <w:p w14:paraId="0D16897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2. TĒMA. SAZIŅA</w:t>
            </w:r>
          </w:p>
        </w:tc>
      </w:tr>
      <w:tr w:rsidR="0080473B" w:rsidRPr="00683101" w14:paraId="2CF094DD" w14:textId="77777777" w:rsidTr="00E56D89">
        <w:trPr>
          <w:trHeight w:val="624"/>
        </w:trPr>
        <w:tc>
          <w:tcPr>
            <w:tcW w:w="5000" w:type="pct"/>
            <w:gridSpan w:val="6"/>
            <w:shd w:val="clear" w:color="auto" w:fill="A6A6A6" w:themeFill="background1" w:themeFillShade="A6"/>
            <w:vAlign w:val="center"/>
          </w:tcPr>
          <w:p w14:paraId="2752C23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2.1. apakštēma. Efektīva saziņa</w:t>
            </w:r>
          </w:p>
        </w:tc>
      </w:tr>
      <w:tr w:rsidR="0080473B" w:rsidRPr="00683101" w14:paraId="3051CF00" w14:textId="77777777" w:rsidTr="00E56D89">
        <w:trPr>
          <w:trHeight w:val="506"/>
        </w:trPr>
        <w:tc>
          <w:tcPr>
            <w:tcW w:w="329" w:type="pct"/>
            <w:vMerge w:val="restart"/>
          </w:tcPr>
          <w:p w14:paraId="248BAB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2.1.1.</w:t>
            </w:r>
          </w:p>
        </w:tc>
        <w:tc>
          <w:tcPr>
            <w:tcW w:w="2058" w:type="pct"/>
            <w:gridSpan w:val="2"/>
            <w:vMerge w:val="restart"/>
          </w:tcPr>
          <w:p w14:paraId="1D41A5E1" w14:textId="77777777" w:rsidR="0080473B" w:rsidRPr="00683101" w:rsidRDefault="0080473B" w:rsidP="00E56D89">
            <w:pPr>
              <w:ind w:left="82" w:right="195"/>
              <w:jc w:val="both"/>
              <w:rPr>
                <w:rFonts w:ascii="Times New Roman" w:hAnsi="Times New Roman" w:cs="Times New Roman"/>
                <w:sz w:val="24"/>
              </w:rPr>
            </w:pPr>
            <w:r>
              <w:rPr>
                <w:rFonts w:ascii="Times New Roman" w:hAnsi="Times New Roman"/>
                <w:sz w:val="24"/>
              </w:rPr>
              <w:t>Izmantot apstiprināto frazeoloģiju.</w:t>
            </w:r>
          </w:p>
        </w:tc>
        <w:tc>
          <w:tcPr>
            <w:tcW w:w="346" w:type="pct"/>
            <w:shd w:val="clear" w:color="auto" w:fill="D9D9D9" w:themeFill="background1" w:themeFillShade="D9"/>
          </w:tcPr>
          <w:p w14:paraId="7A85782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D5FAB69"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A3FD85A"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ICAO dok. Nr. 9432 RTF rokasgrāmata, standarta vārdi un frāzes, kas norādītas ICAO 10. pielikuma 2. sēj.</w:t>
            </w:r>
          </w:p>
        </w:tc>
        <w:tc>
          <w:tcPr>
            <w:tcW w:w="316" w:type="pct"/>
            <w:vMerge w:val="restart"/>
          </w:tcPr>
          <w:p w14:paraId="4E5BBC4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6C3947B" w14:textId="77777777" w:rsidTr="00E56D89">
        <w:trPr>
          <w:trHeight w:val="249"/>
        </w:trPr>
        <w:tc>
          <w:tcPr>
            <w:tcW w:w="329" w:type="pct"/>
            <w:vMerge/>
            <w:tcBorders>
              <w:bottom w:val="single" w:sz="4" w:space="0" w:color="auto"/>
            </w:tcBorders>
          </w:tcPr>
          <w:p w14:paraId="4D7EEE1E" w14:textId="77777777" w:rsidR="0080473B" w:rsidRPr="00683101" w:rsidRDefault="0080473B" w:rsidP="00E56D89">
            <w:pPr>
              <w:jc w:val="both"/>
              <w:rPr>
                <w:rFonts w:ascii="Times New Roman" w:hAnsi="Times New Roman" w:cs="Times New Roman"/>
                <w:sz w:val="24"/>
              </w:rPr>
            </w:pPr>
          </w:p>
        </w:tc>
        <w:tc>
          <w:tcPr>
            <w:tcW w:w="2058" w:type="pct"/>
            <w:gridSpan w:val="2"/>
            <w:vMerge/>
            <w:tcBorders>
              <w:bottom w:val="single" w:sz="4" w:space="0" w:color="auto"/>
            </w:tcBorders>
          </w:tcPr>
          <w:p w14:paraId="1981DACE" w14:textId="77777777" w:rsidR="0080473B" w:rsidRPr="00683101" w:rsidRDefault="0080473B" w:rsidP="00E56D89">
            <w:pPr>
              <w:ind w:left="82" w:right="195"/>
              <w:jc w:val="both"/>
              <w:rPr>
                <w:rFonts w:ascii="Times New Roman" w:hAnsi="Times New Roman" w:cs="Times New Roman"/>
                <w:sz w:val="24"/>
              </w:rPr>
            </w:pPr>
          </w:p>
        </w:tc>
        <w:tc>
          <w:tcPr>
            <w:tcW w:w="346" w:type="pct"/>
            <w:tcBorders>
              <w:bottom w:val="single" w:sz="4" w:space="0" w:color="auto"/>
            </w:tcBorders>
          </w:tcPr>
          <w:p w14:paraId="25B3C583"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CAD00A9" w14:textId="77777777" w:rsidR="0080473B" w:rsidRPr="00683101" w:rsidRDefault="0080473B" w:rsidP="00E56D89">
            <w:pPr>
              <w:shd w:val="clear" w:color="auto" w:fill="FF9999"/>
              <w:ind w:left="116" w:right="245"/>
              <w:jc w:val="both"/>
              <w:rPr>
                <w:rFonts w:ascii="Times New Roman" w:hAnsi="Times New Roman" w:cs="Times New Roman"/>
                <w:sz w:val="24"/>
              </w:rPr>
            </w:pPr>
          </w:p>
        </w:tc>
        <w:tc>
          <w:tcPr>
            <w:tcW w:w="316" w:type="pct"/>
            <w:vMerge/>
            <w:tcBorders>
              <w:bottom w:val="single" w:sz="4" w:space="0" w:color="auto"/>
            </w:tcBorders>
          </w:tcPr>
          <w:p w14:paraId="13FF5DF1" w14:textId="77777777" w:rsidR="0080473B" w:rsidRPr="00683101" w:rsidRDefault="0080473B" w:rsidP="00E56D89">
            <w:pPr>
              <w:jc w:val="both"/>
              <w:rPr>
                <w:rFonts w:ascii="Times New Roman" w:hAnsi="Times New Roman" w:cs="Times New Roman"/>
                <w:sz w:val="24"/>
              </w:rPr>
            </w:pPr>
          </w:p>
        </w:tc>
      </w:tr>
      <w:tr w:rsidR="0080473B" w:rsidRPr="00683101" w14:paraId="64430B47" w14:textId="77777777" w:rsidTr="00E56D89">
        <w:trPr>
          <w:trHeight w:val="460"/>
        </w:trPr>
        <w:tc>
          <w:tcPr>
            <w:tcW w:w="329" w:type="pct"/>
            <w:vMerge w:val="restart"/>
            <w:tcBorders>
              <w:top w:val="single" w:sz="4" w:space="0" w:color="auto"/>
            </w:tcBorders>
          </w:tcPr>
          <w:p w14:paraId="582419C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2.1.2.</w:t>
            </w:r>
          </w:p>
        </w:tc>
        <w:tc>
          <w:tcPr>
            <w:tcW w:w="2058" w:type="pct"/>
            <w:gridSpan w:val="2"/>
            <w:vMerge w:val="restart"/>
            <w:tcBorders>
              <w:top w:val="single" w:sz="4" w:space="0" w:color="auto"/>
            </w:tcBorders>
          </w:tcPr>
          <w:p w14:paraId="7BFE0B75" w14:textId="77777777" w:rsidR="0080473B" w:rsidRPr="00683101" w:rsidRDefault="0080473B" w:rsidP="00E56D89">
            <w:pPr>
              <w:ind w:left="82" w:right="195"/>
              <w:jc w:val="both"/>
              <w:rPr>
                <w:rFonts w:ascii="Times New Roman" w:hAnsi="Times New Roman" w:cs="Times New Roman"/>
                <w:sz w:val="24"/>
              </w:rPr>
            </w:pPr>
            <w:r>
              <w:rPr>
                <w:rFonts w:ascii="Times New Roman" w:hAnsi="Times New Roman"/>
                <w:sz w:val="24"/>
              </w:rPr>
              <w:t>Nodrošināt efektīvu saziņu.</w:t>
            </w:r>
          </w:p>
        </w:tc>
        <w:tc>
          <w:tcPr>
            <w:tcW w:w="346" w:type="pct"/>
            <w:tcBorders>
              <w:top w:val="single" w:sz="4" w:space="0" w:color="auto"/>
            </w:tcBorders>
            <w:shd w:val="clear" w:color="auto" w:fill="D9D9D9" w:themeFill="background1" w:themeFillShade="D9"/>
          </w:tcPr>
          <w:p w14:paraId="5C0A86B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1ADF9E42" w14:textId="77777777" w:rsidR="0080473B" w:rsidRPr="00683101" w:rsidRDefault="0080473B" w:rsidP="00E56D89">
            <w:pPr>
              <w:ind w:left="116" w:right="245"/>
              <w:jc w:val="both"/>
              <w:rPr>
                <w:rFonts w:ascii="Times New Roman" w:hAnsi="Times New Roman"/>
                <w:sz w:val="24"/>
                <w:szCs w:val="24"/>
              </w:rPr>
            </w:pPr>
            <w:r>
              <w:rPr>
                <w:rFonts w:ascii="Times New Roman" w:hAnsi="Times New Roman"/>
                <w:sz w:val="24"/>
              </w:rPr>
              <w:t>Saziņas paņēmieni, ziņojuma atkārtojuma procedūra / ziņojuma atkārtojuma procedūras verificēšana</w:t>
            </w:r>
          </w:p>
        </w:tc>
        <w:tc>
          <w:tcPr>
            <w:tcW w:w="316" w:type="pct"/>
            <w:vMerge w:val="restart"/>
            <w:tcBorders>
              <w:top w:val="single" w:sz="4" w:space="0" w:color="auto"/>
            </w:tcBorders>
          </w:tcPr>
          <w:p w14:paraId="0FC71A2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B39C9AD" w14:textId="77777777" w:rsidTr="00E56D89">
        <w:trPr>
          <w:trHeight w:val="76"/>
        </w:trPr>
        <w:tc>
          <w:tcPr>
            <w:tcW w:w="329" w:type="pct"/>
            <w:vMerge/>
          </w:tcPr>
          <w:p w14:paraId="7B149D13" w14:textId="77777777" w:rsidR="0080473B" w:rsidRPr="00683101" w:rsidRDefault="0080473B" w:rsidP="00E56D89">
            <w:pPr>
              <w:jc w:val="both"/>
              <w:rPr>
                <w:rFonts w:ascii="Times New Roman" w:hAnsi="Times New Roman" w:cs="Times New Roman"/>
                <w:sz w:val="24"/>
              </w:rPr>
            </w:pPr>
          </w:p>
        </w:tc>
        <w:tc>
          <w:tcPr>
            <w:tcW w:w="2058" w:type="pct"/>
            <w:gridSpan w:val="2"/>
            <w:vMerge/>
          </w:tcPr>
          <w:p w14:paraId="60DACC86"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44E51CCD"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FF9999"/>
          </w:tcPr>
          <w:p w14:paraId="248EC26F" w14:textId="77777777" w:rsidR="0080473B" w:rsidRPr="00683101" w:rsidRDefault="0080473B" w:rsidP="00E56D89">
            <w:pPr>
              <w:jc w:val="both"/>
              <w:rPr>
                <w:rFonts w:ascii="Times New Roman" w:hAnsi="Times New Roman"/>
                <w:sz w:val="24"/>
                <w:szCs w:val="24"/>
              </w:rPr>
            </w:pPr>
          </w:p>
        </w:tc>
        <w:tc>
          <w:tcPr>
            <w:tcW w:w="316" w:type="pct"/>
            <w:vMerge/>
          </w:tcPr>
          <w:p w14:paraId="13C5EDA0" w14:textId="77777777" w:rsidR="0080473B" w:rsidRPr="00683101" w:rsidRDefault="0080473B" w:rsidP="00E56D89">
            <w:pPr>
              <w:jc w:val="both"/>
              <w:rPr>
                <w:rFonts w:ascii="Times New Roman" w:hAnsi="Times New Roman" w:cs="Times New Roman"/>
                <w:sz w:val="24"/>
              </w:rPr>
            </w:pPr>
          </w:p>
        </w:tc>
      </w:tr>
      <w:tr w:rsidR="0080473B" w:rsidRPr="00683101" w14:paraId="7229539D" w14:textId="77777777" w:rsidTr="00E56D89">
        <w:trPr>
          <w:trHeight w:val="263"/>
        </w:trPr>
        <w:tc>
          <w:tcPr>
            <w:tcW w:w="329" w:type="pct"/>
            <w:vMerge/>
            <w:tcBorders>
              <w:bottom w:val="single" w:sz="4" w:space="0" w:color="auto"/>
            </w:tcBorders>
          </w:tcPr>
          <w:p w14:paraId="62FAAE50" w14:textId="77777777" w:rsidR="0080473B" w:rsidRPr="00683101" w:rsidRDefault="0080473B" w:rsidP="00E56D89">
            <w:pPr>
              <w:jc w:val="both"/>
              <w:rPr>
                <w:rFonts w:ascii="Times New Roman" w:hAnsi="Times New Roman" w:cs="Times New Roman"/>
                <w:sz w:val="24"/>
              </w:rPr>
            </w:pPr>
          </w:p>
        </w:tc>
        <w:tc>
          <w:tcPr>
            <w:tcW w:w="2058" w:type="pct"/>
            <w:gridSpan w:val="2"/>
            <w:vMerge/>
            <w:tcBorders>
              <w:bottom w:val="single" w:sz="4" w:space="0" w:color="auto"/>
            </w:tcBorders>
          </w:tcPr>
          <w:p w14:paraId="45FE234E" w14:textId="77777777" w:rsidR="0080473B" w:rsidRPr="00683101" w:rsidRDefault="0080473B" w:rsidP="00E56D89">
            <w:pPr>
              <w:jc w:val="both"/>
              <w:rPr>
                <w:rFonts w:ascii="Times New Roman" w:hAnsi="Times New Roman" w:cs="Times New Roman"/>
                <w:sz w:val="24"/>
              </w:rPr>
            </w:pPr>
          </w:p>
        </w:tc>
        <w:tc>
          <w:tcPr>
            <w:tcW w:w="346" w:type="pct"/>
            <w:tcBorders>
              <w:bottom w:val="single" w:sz="4" w:space="0" w:color="auto"/>
            </w:tcBorders>
          </w:tcPr>
          <w:p w14:paraId="419D44EC" w14:textId="77777777" w:rsidR="0080473B" w:rsidRPr="00683101" w:rsidRDefault="0080473B" w:rsidP="00E56D89">
            <w:pPr>
              <w:jc w:val="both"/>
              <w:rPr>
                <w:rFonts w:ascii="Times New Roman" w:hAnsi="Times New Roman" w:cs="Times New Roman"/>
                <w:sz w:val="24"/>
              </w:rPr>
            </w:pPr>
          </w:p>
        </w:tc>
        <w:tc>
          <w:tcPr>
            <w:tcW w:w="1951" w:type="pct"/>
            <w:tcBorders>
              <w:bottom w:val="single" w:sz="4" w:space="0" w:color="auto"/>
            </w:tcBorders>
            <w:shd w:val="clear" w:color="auto" w:fill="auto"/>
          </w:tcPr>
          <w:p w14:paraId="4969E68E"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7EBEA0BC" w14:textId="77777777" w:rsidR="0080473B" w:rsidRPr="00683101" w:rsidRDefault="0080473B" w:rsidP="00E56D89">
            <w:pPr>
              <w:jc w:val="both"/>
              <w:rPr>
                <w:rFonts w:ascii="Times New Roman" w:hAnsi="Times New Roman" w:cs="Times New Roman"/>
                <w:sz w:val="24"/>
              </w:rPr>
            </w:pPr>
          </w:p>
        </w:tc>
      </w:tr>
      <w:tr w:rsidR="0080473B" w:rsidRPr="00683101" w14:paraId="756328CD" w14:textId="77777777" w:rsidTr="00E56D89">
        <w:trPr>
          <w:trHeight w:val="737"/>
        </w:trPr>
        <w:tc>
          <w:tcPr>
            <w:tcW w:w="5000" w:type="pct"/>
            <w:gridSpan w:val="6"/>
            <w:tcBorders>
              <w:top w:val="single" w:sz="12" w:space="0" w:color="auto"/>
            </w:tcBorders>
            <w:shd w:val="clear" w:color="auto" w:fill="auto"/>
            <w:vAlign w:val="center"/>
          </w:tcPr>
          <w:p w14:paraId="3679B00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ATM 3. TĒMA. </w:t>
            </w:r>
            <w:r>
              <w:rPr>
                <w:rFonts w:ascii="Times New Roman" w:hAnsi="Times New Roman"/>
                <w:b/>
                <w:i/>
                <w:iCs/>
                <w:sz w:val="24"/>
              </w:rPr>
              <w:t>ATC</w:t>
            </w:r>
            <w:r>
              <w:rPr>
                <w:rFonts w:ascii="Times New Roman" w:hAnsi="Times New Roman"/>
                <w:b/>
                <w:sz w:val="24"/>
              </w:rPr>
              <w:t xml:space="preserve"> ATĻAUJAS UN NORĀDĪJUMI</w:t>
            </w:r>
          </w:p>
        </w:tc>
      </w:tr>
      <w:tr w:rsidR="0080473B" w:rsidRPr="00683101" w14:paraId="2C6239B3" w14:textId="77777777" w:rsidTr="00E56D89">
        <w:trPr>
          <w:trHeight w:val="624"/>
        </w:trPr>
        <w:tc>
          <w:tcPr>
            <w:tcW w:w="5000" w:type="pct"/>
            <w:gridSpan w:val="6"/>
            <w:shd w:val="clear" w:color="auto" w:fill="A6A6A6" w:themeFill="background1" w:themeFillShade="A6"/>
            <w:vAlign w:val="center"/>
          </w:tcPr>
          <w:p w14:paraId="7821310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ATM 3.1. apakštēma. </w:t>
            </w:r>
            <w:r>
              <w:rPr>
                <w:rFonts w:ascii="Times New Roman" w:hAnsi="Times New Roman"/>
                <w:b/>
                <w:i/>
                <w:iCs/>
                <w:sz w:val="24"/>
              </w:rPr>
              <w:t>ATC</w:t>
            </w:r>
            <w:r>
              <w:rPr>
                <w:rFonts w:ascii="Times New Roman" w:hAnsi="Times New Roman"/>
                <w:b/>
                <w:sz w:val="24"/>
              </w:rPr>
              <w:t xml:space="preserve"> atļaujas</w:t>
            </w:r>
          </w:p>
        </w:tc>
      </w:tr>
      <w:tr w:rsidR="0080473B" w:rsidRPr="00683101" w14:paraId="2607E7A2" w14:textId="77777777" w:rsidTr="00E56D89">
        <w:trPr>
          <w:trHeight w:val="460"/>
        </w:trPr>
        <w:tc>
          <w:tcPr>
            <w:tcW w:w="362" w:type="pct"/>
            <w:gridSpan w:val="2"/>
            <w:vMerge w:val="restart"/>
          </w:tcPr>
          <w:p w14:paraId="4F4C5A5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3.1.1.</w:t>
            </w:r>
          </w:p>
        </w:tc>
        <w:tc>
          <w:tcPr>
            <w:tcW w:w="2025" w:type="pct"/>
            <w:vMerge w:val="restart"/>
          </w:tcPr>
          <w:p w14:paraId="3F33E041"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 xml:space="preserve">Izdot atbilstošas </w:t>
            </w:r>
            <w:r>
              <w:rPr>
                <w:rFonts w:ascii="Times New Roman" w:hAnsi="Times New Roman"/>
                <w:i/>
                <w:iCs/>
                <w:sz w:val="24"/>
              </w:rPr>
              <w:t>ATC</w:t>
            </w:r>
            <w:r>
              <w:rPr>
                <w:rFonts w:ascii="Times New Roman" w:hAnsi="Times New Roman"/>
                <w:sz w:val="24"/>
              </w:rPr>
              <w:t xml:space="preserve"> atļaujas.</w:t>
            </w:r>
          </w:p>
        </w:tc>
        <w:tc>
          <w:tcPr>
            <w:tcW w:w="346" w:type="pct"/>
            <w:shd w:val="clear" w:color="auto" w:fill="D9D9D9" w:themeFill="background1" w:themeFillShade="D9"/>
          </w:tcPr>
          <w:p w14:paraId="442EED1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574B40A9"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CFC6609"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79E374E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0B39506" w14:textId="77777777" w:rsidTr="00E56D89">
        <w:trPr>
          <w:trHeight w:val="271"/>
        </w:trPr>
        <w:tc>
          <w:tcPr>
            <w:tcW w:w="362" w:type="pct"/>
            <w:gridSpan w:val="2"/>
            <w:vMerge/>
            <w:tcBorders>
              <w:bottom w:val="single" w:sz="4" w:space="0" w:color="auto"/>
            </w:tcBorders>
          </w:tcPr>
          <w:p w14:paraId="184DEA20"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01B90EA"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3C9318D4"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22C6337" w14:textId="77777777" w:rsidR="0080473B" w:rsidRPr="00683101" w:rsidRDefault="0080473B" w:rsidP="00E56D89">
            <w:pPr>
              <w:shd w:val="clear" w:color="auto" w:fill="FF9999"/>
              <w:jc w:val="both"/>
              <w:rPr>
                <w:rFonts w:ascii="Times New Roman" w:hAnsi="Times New Roman" w:cs="Times New Roman"/>
                <w:sz w:val="24"/>
              </w:rPr>
            </w:pPr>
          </w:p>
        </w:tc>
        <w:tc>
          <w:tcPr>
            <w:tcW w:w="316" w:type="pct"/>
            <w:vMerge/>
            <w:tcBorders>
              <w:bottom w:val="single" w:sz="4" w:space="0" w:color="auto"/>
            </w:tcBorders>
          </w:tcPr>
          <w:p w14:paraId="2BE73A48" w14:textId="77777777" w:rsidR="0080473B" w:rsidRPr="00683101" w:rsidRDefault="0080473B" w:rsidP="00E56D89">
            <w:pPr>
              <w:jc w:val="both"/>
              <w:rPr>
                <w:rFonts w:ascii="Times New Roman" w:hAnsi="Times New Roman" w:cs="Times New Roman"/>
                <w:sz w:val="24"/>
              </w:rPr>
            </w:pPr>
          </w:p>
        </w:tc>
      </w:tr>
      <w:tr w:rsidR="0080473B" w:rsidRPr="00683101" w14:paraId="570FBA30" w14:textId="77777777" w:rsidTr="00E56D89">
        <w:trPr>
          <w:trHeight w:val="460"/>
        </w:trPr>
        <w:tc>
          <w:tcPr>
            <w:tcW w:w="362" w:type="pct"/>
            <w:gridSpan w:val="2"/>
            <w:vMerge w:val="restart"/>
            <w:tcBorders>
              <w:top w:val="single" w:sz="4" w:space="0" w:color="auto"/>
            </w:tcBorders>
          </w:tcPr>
          <w:p w14:paraId="6469023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ATM 3.1.2.</w:t>
            </w:r>
          </w:p>
        </w:tc>
        <w:tc>
          <w:tcPr>
            <w:tcW w:w="2025" w:type="pct"/>
            <w:vMerge w:val="restart"/>
            <w:tcBorders>
              <w:top w:val="single" w:sz="4" w:space="0" w:color="auto"/>
            </w:tcBorders>
          </w:tcPr>
          <w:p w14:paraId="2B86B533"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 xml:space="preserve">Integrēt atbilstošas </w:t>
            </w:r>
            <w:r>
              <w:rPr>
                <w:rFonts w:ascii="Times New Roman" w:hAnsi="Times New Roman"/>
                <w:i/>
                <w:iCs/>
                <w:sz w:val="24"/>
              </w:rPr>
              <w:t>ATC</w:t>
            </w:r>
            <w:r>
              <w:rPr>
                <w:rFonts w:ascii="Times New Roman" w:hAnsi="Times New Roman"/>
                <w:sz w:val="24"/>
              </w:rPr>
              <w:t xml:space="preserve"> atļaujas kontroles dienestā.</w:t>
            </w:r>
          </w:p>
        </w:tc>
        <w:tc>
          <w:tcPr>
            <w:tcW w:w="346" w:type="pct"/>
            <w:tcBorders>
              <w:top w:val="single" w:sz="4" w:space="0" w:color="auto"/>
            </w:tcBorders>
            <w:shd w:val="clear" w:color="auto" w:fill="D9D9D9" w:themeFill="background1" w:themeFillShade="D9"/>
          </w:tcPr>
          <w:p w14:paraId="69E2285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4335286" w14:textId="77777777" w:rsidR="0080473B" w:rsidRPr="00683101"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5FF1B73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42ADF9F" w14:textId="77777777" w:rsidTr="00E56D89">
        <w:trPr>
          <w:trHeight w:val="283"/>
        </w:trPr>
        <w:tc>
          <w:tcPr>
            <w:tcW w:w="362" w:type="pct"/>
            <w:gridSpan w:val="2"/>
            <w:vMerge/>
            <w:tcBorders>
              <w:bottom w:val="single" w:sz="4" w:space="0" w:color="auto"/>
            </w:tcBorders>
          </w:tcPr>
          <w:p w14:paraId="11669629"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79B6AC1"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105B2903"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44102BA"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1D125A9C" w14:textId="77777777" w:rsidR="0080473B" w:rsidRPr="00683101" w:rsidRDefault="0080473B" w:rsidP="00E56D89">
            <w:pPr>
              <w:jc w:val="both"/>
              <w:rPr>
                <w:rFonts w:ascii="Times New Roman" w:hAnsi="Times New Roman" w:cs="Times New Roman"/>
                <w:sz w:val="24"/>
              </w:rPr>
            </w:pPr>
          </w:p>
        </w:tc>
      </w:tr>
      <w:tr w:rsidR="0080473B" w:rsidRPr="00683101" w14:paraId="664C7678" w14:textId="77777777" w:rsidTr="00E56D89">
        <w:trPr>
          <w:trHeight w:val="460"/>
        </w:trPr>
        <w:tc>
          <w:tcPr>
            <w:tcW w:w="362" w:type="pct"/>
            <w:gridSpan w:val="2"/>
            <w:vMerge w:val="restart"/>
            <w:tcBorders>
              <w:top w:val="single" w:sz="4" w:space="0" w:color="auto"/>
            </w:tcBorders>
          </w:tcPr>
          <w:p w14:paraId="5BD1C58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3.1.3.</w:t>
            </w:r>
          </w:p>
        </w:tc>
        <w:tc>
          <w:tcPr>
            <w:tcW w:w="2025" w:type="pct"/>
            <w:vMerge w:val="restart"/>
            <w:tcBorders>
              <w:top w:val="single" w:sz="4" w:space="0" w:color="auto"/>
            </w:tcBorders>
          </w:tcPr>
          <w:p w14:paraId="1992D18A"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307D4F4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257672E" w14:textId="77777777" w:rsidR="0080473B" w:rsidRPr="00683101"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7E1E2A5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ECECA1B" w14:textId="77777777" w:rsidTr="00E56D89">
        <w:trPr>
          <w:trHeight w:val="128"/>
        </w:trPr>
        <w:tc>
          <w:tcPr>
            <w:tcW w:w="362" w:type="pct"/>
            <w:gridSpan w:val="2"/>
            <w:vMerge/>
          </w:tcPr>
          <w:p w14:paraId="1E69D275" w14:textId="77777777" w:rsidR="0080473B" w:rsidRPr="00683101" w:rsidRDefault="0080473B" w:rsidP="00E56D89">
            <w:pPr>
              <w:jc w:val="both"/>
              <w:rPr>
                <w:rFonts w:ascii="Times New Roman" w:hAnsi="Times New Roman" w:cs="Times New Roman"/>
                <w:sz w:val="24"/>
              </w:rPr>
            </w:pPr>
          </w:p>
        </w:tc>
        <w:tc>
          <w:tcPr>
            <w:tcW w:w="2025" w:type="pct"/>
            <w:vMerge/>
          </w:tcPr>
          <w:p w14:paraId="5CBB8574" w14:textId="77777777" w:rsidR="0080473B" w:rsidRPr="00683101" w:rsidRDefault="0080473B" w:rsidP="00E56D89">
            <w:pPr>
              <w:jc w:val="both"/>
              <w:rPr>
                <w:rFonts w:ascii="Times New Roman" w:hAnsi="Times New Roman" w:cs="Times New Roman"/>
                <w:sz w:val="24"/>
              </w:rPr>
            </w:pPr>
          </w:p>
        </w:tc>
        <w:tc>
          <w:tcPr>
            <w:tcW w:w="346" w:type="pct"/>
          </w:tcPr>
          <w:p w14:paraId="20FBA0C3"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705328B6" w14:textId="77777777" w:rsidR="0080473B" w:rsidRPr="00683101" w:rsidRDefault="0080473B" w:rsidP="00E56D89">
            <w:pPr>
              <w:jc w:val="both"/>
              <w:rPr>
                <w:rFonts w:ascii="Times New Roman" w:hAnsi="Times New Roman" w:cs="Times New Roman"/>
                <w:sz w:val="24"/>
              </w:rPr>
            </w:pPr>
          </w:p>
        </w:tc>
        <w:tc>
          <w:tcPr>
            <w:tcW w:w="316" w:type="pct"/>
            <w:vMerge/>
          </w:tcPr>
          <w:p w14:paraId="414DC015" w14:textId="77777777" w:rsidR="0080473B" w:rsidRPr="00683101" w:rsidRDefault="0080473B" w:rsidP="00E56D89">
            <w:pPr>
              <w:jc w:val="both"/>
              <w:rPr>
                <w:rFonts w:ascii="Times New Roman" w:hAnsi="Times New Roman" w:cs="Times New Roman"/>
                <w:sz w:val="24"/>
              </w:rPr>
            </w:pPr>
          </w:p>
        </w:tc>
      </w:tr>
      <w:tr w:rsidR="0080473B" w:rsidRPr="00683101" w14:paraId="471B3691" w14:textId="77777777" w:rsidTr="00E56D89">
        <w:trPr>
          <w:trHeight w:val="629"/>
        </w:trPr>
        <w:tc>
          <w:tcPr>
            <w:tcW w:w="5000" w:type="pct"/>
            <w:gridSpan w:val="6"/>
            <w:shd w:val="clear" w:color="auto" w:fill="A6A6A6" w:themeFill="background1" w:themeFillShade="A6"/>
            <w:vAlign w:val="center"/>
          </w:tcPr>
          <w:p w14:paraId="3E2C5DE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ATM 3.2. apakštēma. </w:t>
            </w:r>
            <w:r>
              <w:rPr>
                <w:rFonts w:ascii="Times New Roman" w:hAnsi="Times New Roman"/>
                <w:b/>
                <w:i/>
                <w:iCs/>
                <w:sz w:val="24"/>
              </w:rPr>
              <w:t>ATC</w:t>
            </w:r>
            <w:r>
              <w:rPr>
                <w:rFonts w:ascii="Times New Roman" w:hAnsi="Times New Roman"/>
                <w:b/>
                <w:sz w:val="24"/>
              </w:rPr>
              <w:t xml:space="preserve"> norādījumi</w:t>
            </w:r>
          </w:p>
        </w:tc>
      </w:tr>
      <w:tr w:rsidR="0080473B" w:rsidRPr="00683101" w14:paraId="3175554C" w14:textId="77777777" w:rsidTr="00E56D89">
        <w:trPr>
          <w:trHeight w:val="460"/>
        </w:trPr>
        <w:tc>
          <w:tcPr>
            <w:tcW w:w="362" w:type="pct"/>
            <w:gridSpan w:val="2"/>
            <w:vMerge w:val="restart"/>
          </w:tcPr>
          <w:p w14:paraId="7A0935B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3.2.1.</w:t>
            </w:r>
          </w:p>
        </w:tc>
        <w:tc>
          <w:tcPr>
            <w:tcW w:w="2025" w:type="pct"/>
            <w:vMerge w:val="restart"/>
          </w:tcPr>
          <w:p w14:paraId="4E5F5E10"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Izdot atbilstošus </w:t>
            </w:r>
            <w:r>
              <w:rPr>
                <w:rFonts w:ascii="Times New Roman" w:hAnsi="Times New Roman"/>
                <w:i/>
                <w:iCs/>
                <w:sz w:val="24"/>
              </w:rPr>
              <w:t>ATC</w:t>
            </w:r>
            <w:r>
              <w:rPr>
                <w:rFonts w:ascii="Times New Roman" w:hAnsi="Times New Roman"/>
                <w:sz w:val="24"/>
              </w:rPr>
              <w:t xml:space="preserve"> norādījumus.</w:t>
            </w:r>
          </w:p>
        </w:tc>
        <w:tc>
          <w:tcPr>
            <w:tcW w:w="346" w:type="pct"/>
            <w:shd w:val="clear" w:color="auto" w:fill="D9D9D9" w:themeFill="background1" w:themeFillShade="D9"/>
          </w:tcPr>
          <w:p w14:paraId="3BA873E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872B0C5"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2F43F38"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1F2A366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932CAE6" w14:textId="77777777" w:rsidTr="00E56D89">
        <w:trPr>
          <w:trHeight w:val="353"/>
        </w:trPr>
        <w:tc>
          <w:tcPr>
            <w:tcW w:w="362" w:type="pct"/>
            <w:gridSpan w:val="2"/>
            <w:vMerge/>
            <w:tcBorders>
              <w:bottom w:val="single" w:sz="4" w:space="0" w:color="auto"/>
            </w:tcBorders>
          </w:tcPr>
          <w:p w14:paraId="7D561C92"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B9316AE"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4DA04FB"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AFDB6B9"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3257B11F" w14:textId="77777777" w:rsidR="0080473B" w:rsidRPr="00683101" w:rsidRDefault="0080473B" w:rsidP="00E56D89">
            <w:pPr>
              <w:jc w:val="both"/>
              <w:rPr>
                <w:rFonts w:ascii="Times New Roman" w:hAnsi="Times New Roman" w:cs="Times New Roman"/>
                <w:sz w:val="24"/>
              </w:rPr>
            </w:pPr>
          </w:p>
        </w:tc>
      </w:tr>
      <w:tr w:rsidR="0080473B" w:rsidRPr="00683101" w14:paraId="47D41450" w14:textId="77777777" w:rsidTr="00E56D89">
        <w:trPr>
          <w:trHeight w:val="515"/>
        </w:trPr>
        <w:tc>
          <w:tcPr>
            <w:tcW w:w="362" w:type="pct"/>
            <w:gridSpan w:val="2"/>
            <w:vMerge w:val="restart"/>
            <w:tcBorders>
              <w:top w:val="single" w:sz="4" w:space="0" w:color="auto"/>
            </w:tcBorders>
          </w:tcPr>
          <w:p w14:paraId="5C9ED52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3.2.2.</w:t>
            </w:r>
          </w:p>
        </w:tc>
        <w:tc>
          <w:tcPr>
            <w:tcW w:w="2025" w:type="pct"/>
            <w:vMerge w:val="restart"/>
            <w:tcBorders>
              <w:top w:val="single" w:sz="4" w:space="0" w:color="auto"/>
            </w:tcBorders>
          </w:tcPr>
          <w:p w14:paraId="5465610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Integrēt atbilstošus </w:t>
            </w:r>
            <w:r>
              <w:rPr>
                <w:rFonts w:ascii="Times New Roman" w:hAnsi="Times New Roman"/>
                <w:i/>
                <w:iCs/>
                <w:sz w:val="24"/>
              </w:rPr>
              <w:t>ATC</w:t>
            </w:r>
            <w:r>
              <w:rPr>
                <w:rFonts w:ascii="Times New Roman" w:hAnsi="Times New Roman"/>
                <w:sz w:val="24"/>
              </w:rPr>
              <w:t xml:space="preserve"> norādījumus kontroles dienestā.</w:t>
            </w:r>
          </w:p>
        </w:tc>
        <w:tc>
          <w:tcPr>
            <w:tcW w:w="346" w:type="pct"/>
            <w:tcBorders>
              <w:top w:val="single" w:sz="4" w:space="0" w:color="auto"/>
            </w:tcBorders>
            <w:shd w:val="clear" w:color="auto" w:fill="D9D9D9" w:themeFill="background1" w:themeFillShade="D9"/>
          </w:tcPr>
          <w:p w14:paraId="504884D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91DF006" w14:textId="77777777" w:rsidR="0080473B" w:rsidRPr="00683101" w:rsidRDefault="0080473B" w:rsidP="00E56D89">
            <w:pPr>
              <w:jc w:val="both"/>
              <w:rPr>
                <w:rFonts w:ascii="Times New Roman" w:hAnsi="Times New Roman" w:cs="Times New Roman"/>
                <w:i/>
                <w:iCs/>
                <w:sz w:val="24"/>
              </w:rPr>
            </w:pPr>
          </w:p>
        </w:tc>
        <w:tc>
          <w:tcPr>
            <w:tcW w:w="316" w:type="pct"/>
            <w:vMerge w:val="restart"/>
            <w:tcBorders>
              <w:top w:val="single" w:sz="4" w:space="0" w:color="auto"/>
            </w:tcBorders>
          </w:tcPr>
          <w:p w14:paraId="5C8DD29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315F209" w14:textId="77777777" w:rsidTr="00E56D89">
        <w:trPr>
          <w:trHeight w:val="114"/>
        </w:trPr>
        <w:tc>
          <w:tcPr>
            <w:tcW w:w="362" w:type="pct"/>
            <w:gridSpan w:val="2"/>
            <w:vMerge/>
            <w:tcBorders>
              <w:bottom w:val="single" w:sz="4" w:space="0" w:color="auto"/>
            </w:tcBorders>
          </w:tcPr>
          <w:p w14:paraId="2E1C22C5"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86EB404"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9FCA5C4"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C701F68" w14:textId="77777777" w:rsidR="0080473B" w:rsidRPr="00683101" w:rsidRDefault="0080473B" w:rsidP="00E56D89">
            <w:pPr>
              <w:jc w:val="both"/>
              <w:rPr>
                <w:rFonts w:ascii="Times New Roman" w:hAnsi="Times New Roman" w:cs="Times New Roman"/>
                <w:i/>
                <w:iCs/>
                <w:sz w:val="24"/>
              </w:rPr>
            </w:pPr>
          </w:p>
        </w:tc>
        <w:tc>
          <w:tcPr>
            <w:tcW w:w="316" w:type="pct"/>
            <w:vMerge/>
            <w:tcBorders>
              <w:bottom w:val="single" w:sz="4" w:space="0" w:color="auto"/>
            </w:tcBorders>
          </w:tcPr>
          <w:p w14:paraId="44718C08" w14:textId="77777777" w:rsidR="0080473B" w:rsidRPr="00683101" w:rsidRDefault="0080473B" w:rsidP="00E56D89">
            <w:pPr>
              <w:jc w:val="both"/>
              <w:rPr>
                <w:rFonts w:ascii="Times New Roman" w:hAnsi="Times New Roman" w:cs="Times New Roman"/>
                <w:sz w:val="24"/>
              </w:rPr>
            </w:pPr>
          </w:p>
        </w:tc>
      </w:tr>
      <w:tr w:rsidR="0080473B" w:rsidRPr="00683101" w14:paraId="535CE5EC" w14:textId="77777777" w:rsidTr="00E56D89">
        <w:trPr>
          <w:trHeight w:val="443"/>
        </w:trPr>
        <w:tc>
          <w:tcPr>
            <w:tcW w:w="362" w:type="pct"/>
            <w:gridSpan w:val="2"/>
            <w:vMerge w:val="restart"/>
            <w:tcBorders>
              <w:top w:val="single" w:sz="4" w:space="0" w:color="auto"/>
            </w:tcBorders>
          </w:tcPr>
          <w:p w14:paraId="0BF3290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3.2.3.</w:t>
            </w:r>
          </w:p>
        </w:tc>
        <w:tc>
          <w:tcPr>
            <w:tcW w:w="2025" w:type="pct"/>
            <w:vMerge w:val="restart"/>
            <w:tcBorders>
              <w:top w:val="single" w:sz="4" w:space="0" w:color="auto"/>
            </w:tcBorders>
          </w:tcPr>
          <w:p w14:paraId="0A79984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75D3D87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B247D63" w14:textId="77777777" w:rsidR="0080473B" w:rsidRPr="00683101"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21EB1A4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11A4AC3" w14:textId="77777777" w:rsidTr="00E56D89">
        <w:trPr>
          <w:trHeight w:val="366"/>
        </w:trPr>
        <w:tc>
          <w:tcPr>
            <w:tcW w:w="362" w:type="pct"/>
            <w:gridSpan w:val="2"/>
            <w:vMerge/>
            <w:tcBorders>
              <w:bottom w:val="single" w:sz="12" w:space="0" w:color="auto"/>
            </w:tcBorders>
          </w:tcPr>
          <w:p w14:paraId="2DED626E"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06E5EBAF"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tcPr>
          <w:p w14:paraId="3D8F4442"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3C3A6DD8" w14:textId="77777777" w:rsidR="0080473B" w:rsidRPr="00683101" w:rsidRDefault="0080473B" w:rsidP="00E56D89">
            <w:pPr>
              <w:jc w:val="both"/>
              <w:rPr>
                <w:rFonts w:ascii="Times New Roman" w:hAnsi="Times New Roman" w:cs="Times New Roman"/>
                <w:i/>
                <w:iCs/>
                <w:sz w:val="24"/>
              </w:rPr>
            </w:pPr>
          </w:p>
        </w:tc>
        <w:tc>
          <w:tcPr>
            <w:tcW w:w="316" w:type="pct"/>
            <w:vMerge/>
            <w:tcBorders>
              <w:bottom w:val="single" w:sz="12" w:space="0" w:color="auto"/>
            </w:tcBorders>
          </w:tcPr>
          <w:p w14:paraId="2894D774" w14:textId="77777777" w:rsidR="0080473B" w:rsidRPr="00683101" w:rsidRDefault="0080473B" w:rsidP="00E56D89">
            <w:pPr>
              <w:jc w:val="both"/>
              <w:rPr>
                <w:rFonts w:ascii="Times New Roman" w:hAnsi="Times New Roman" w:cs="Times New Roman"/>
                <w:sz w:val="24"/>
              </w:rPr>
            </w:pPr>
          </w:p>
        </w:tc>
      </w:tr>
      <w:tr w:rsidR="0080473B" w:rsidRPr="00683101" w14:paraId="2B29BAD9" w14:textId="77777777" w:rsidTr="00E56D89">
        <w:trPr>
          <w:trHeight w:val="737"/>
        </w:trPr>
        <w:tc>
          <w:tcPr>
            <w:tcW w:w="5000" w:type="pct"/>
            <w:gridSpan w:val="6"/>
            <w:shd w:val="clear" w:color="auto" w:fill="auto"/>
            <w:vAlign w:val="center"/>
          </w:tcPr>
          <w:p w14:paraId="18B321F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4. TĒMA. KOORDINĀCIJA</w:t>
            </w:r>
          </w:p>
        </w:tc>
      </w:tr>
      <w:tr w:rsidR="0080473B" w:rsidRPr="00683101" w14:paraId="2A91975D" w14:textId="77777777" w:rsidTr="00E56D89">
        <w:trPr>
          <w:trHeight w:val="624"/>
        </w:trPr>
        <w:tc>
          <w:tcPr>
            <w:tcW w:w="5000" w:type="pct"/>
            <w:gridSpan w:val="6"/>
            <w:shd w:val="clear" w:color="auto" w:fill="A6A6A6" w:themeFill="background1" w:themeFillShade="A6"/>
            <w:vAlign w:val="center"/>
          </w:tcPr>
          <w:p w14:paraId="7AF1D55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4.1. apakštēma. Vajadzība pēc koordinācijas</w:t>
            </w:r>
          </w:p>
        </w:tc>
      </w:tr>
      <w:tr w:rsidR="0080473B" w:rsidRPr="00683101" w14:paraId="2C611F62" w14:textId="77777777" w:rsidTr="00E56D89">
        <w:trPr>
          <w:trHeight w:val="573"/>
        </w:trPr>
        <w:tc>
          <w:tcPr>
            <w:tcW w:w="362" w:type="pct"/>
            <w:gridSpan w:val="2"/>
            <w:vMerge w:val="restart"/>
          </w:tcPr>
          <w:p w14:paraId="2E6885E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4.1.1.</w:t>
            </w:r>
          </w:p>
        </w:tc>
        <w:tc>
          <w:tcPr>
            <w:tcW w:w="2025" w:type="pct"/>
            <w:vMerge w:val="restart"/>
          </w:tcPr>
          <w:p w14:paraId="7AE5D4D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Identificēt koordinācijas nepieciešamību.</w:t>
            </w:r>
          </w:p>
        </w:tc>
        <w:tc>
          <w:tcPr>
            <w:tcW w:w="346" w:type="pct"/>
            <w:shd w:val="clear" w:color="auto" w:fill="D9D9D9" w:themeFill="background1" w:themeFillShade="D9"/>
          </w:tcPr>
          <w:p w14:paraId="5E22575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67CFFAA" w14:textId="77777777" w:rsidR="0080473B" w:rsidRPr="00683101" w:rsidRDefault="0080473B" w:rsidP="00E56D89">
            <w:pPr>
              <w:jc w:val="both"/>
              <w:rPr>
                <w:rFonts w:ascii="Times New Roman" w:hAnsi="Times New Roman" w:cs="Times New Roman"/>
                <w:i/>
                <w:iCs/>
                <w:sz w:val="24"/>
              </w:rPr>
            </w:pPr>
          </w:p>
        </w:tc>
        <w:tc>
          <w:tcPr>
            <w:tcW w:w="316" w:type="pct"/>
            <w:vMerge w:val="restart"/>
          </w:tcPr>
          <w:p w14:paraId="646907E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34AA833" w14:textId="77777777" w:rsidTr="00E56D89">
        <w:trPr>
          <w:trHeight w:val="240"/>
        </w:trPr>
        <w:tc>
          <w:tcPr>
            <w:tcW w:w="362" w:type="pct"/>
            <w:gridSpan w:val="2"/>
            <w:vMerge/>
          </w:tcPr>
          <w:p w14:paraId="24FDACBF" w14:textId="77777777" w:rsidR="0080473B" w:rsidRPr="00683101" w:rsidRDefault="0080473B" w:rsidP="00E56D89">
            <w:pPr>
              <w:jc w:val="both"/>
              <w:rPr>
                <w:rFonts w:ascii="Times New Roman" w:hAnsi="Times New Roman" w:cs="Times New Roman"/>
                <w:sz w:val="24"/>
              </w:rPr>
            </w:pPr>
          </w:p>
        </w:tc>
        <w:tc>
          <w:tcPr>
            <w:tcW w:w="2025" w:type="pct"/>
            <w:vMerge/>
          </w:tcPr>
          <w:p w14:paraId="32D8F36E" w14:textId="77777777" w:rsidR="0080473B" w:rsidRPr="00683101" w:rsidRDefault="0080473B" w:rsidP="00E56D89">
            <w:pPr>
              <w:jc w:val="both"/>
              <w:rPr>
                <w:rFonts w:ascii="Times New Roman" w:hAnsi="Times New Roman" w:cs="Times New Roman"/>
                <w:sz w:val="24"/>
              </w:rPr>
            </w:pPr>
          </w:p>
        </w:tc>
        <w:tc>
          <w:tcPr>
            <w:tcW w:w="346" w:type="pct"/>
          </w:tcPr>
          <w:p w14:paraId="47FF86D9"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30E4FC0A" w14:textId="77777777" w:rsidR="0080473B" w:rsidRPr="00683101" w:rsidRDefault="0080473B" w:rsidP="00E56D89">
            <w:pPr>
              <w:shd w:val="clear" w:color="auto" w:fill="FF9999"/>
              <w:jc w:val="both"/>
              <w:rPr>
                <w:rFonts w:ascii="Times New Roman" w:hAnsi="Times New Roman" w:cs="Times New Roman"/>
                <w:sz w:val="24"/>
              </w:rPr>
            </w:pPr>
          </w:p>
        </w:tc>
        <w:tc>
          <w:tcPr>
            <w:tcW w:w="316" w:type="pct"/>
            <w:vMerge/>
          </w:tcPr>
          <w:p w14:paraId="5BA5D0DD" w14:textId="77777777" w:rsidR="0080473B" w:rsidRPr="00683101" w:rsidRDefault="0080473B" w:rsidP="00E56D89">
            <w:pPr>
              <w:jc w:val="both"/>
              <w:rPr>
                <w:rFonts w:ascii="Times New Roman" w:hAnsi="Times New Roman" w:cs="Times New Roman"/>
                <w:sz w:val="24"/>
              </w:rPr>
            </w:pPr>
          </w:p>
        </w:tc>
      </w:tr>
      <w:tr w:rsidR="0080473B" w:rsidRPr="00683101" w14:paraId="7F721734" w14:textId="77777777" w:rsidTr="00E56D89">
        <w:trPr>
          <w:trHeight w:val="624"/>
        </w:trPr>
        <w:tc>
          <w:tcPr>
            <w:tcW w:w="5000" w:type="pct"/>
            <w:gridSpan w:val="6"/>
            <w:shd w:val="clear" w:color="auto" w:fill="A6A6A6" w:themeFill="background1" w:themeFillShade="A6"/>
            <w:vAlign w:val="center"/>
          </w:tcPr>
          <w:p w14:paraId="62234DF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4.2. apakštēma. Koordinācijas instrumenti un metodes</w:t>
            </w:r>
          </w:p>
        </w:tc>
      </w:tr>
      <w:tr w:rsidR="0080473B" w:rsidRPr="00683101" w14:paraId="0705799A" w14:textId="77777777" w:rsidTr="00E56D89">
        <w:trPr>
          <w:trHeight w:val="545"/>
        </w:trPr>
        <w:tc>
          <w:tcPr>
            <w:tcW w:w="362" w:type="pct"/>
            <w:gridSpan w:val="2"/>
            <w:vMerge w:val="restart"/>
          </w:tcPr>
          <w:p w14:paraId="56F112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4.2.1.</w:t>
            </w:r>
          </w:p>
        </w:tc>
        <w:tc>
          <w:tcPr>
            <w:tcW w:w="2025" w:type="pct"/>
            <w:vMerge w:val="restart"/>
          </w:tcPr>
          <w:p w14:paraId="794CDB1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Izmantot pieejamos koordinācijas instrumentus.</w:t>
            </w:r>
          </w:p>
        </w:tc>
        <w:tc>
          <w:tcPr>
            <w:tcW w:w="346" w:type="pct"/>
            <w:shd w:val="clear" w:color="auto" w:fill="D9D9D9" w:themeFill="background1" w:themeFillShade="D9"/>
          </w:tcPr>
          <w:p w14:paraId="147F32E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ED02DC4"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lidojuma datu elektroniska pārraidīšana, tālrunis, iekšējais telefons, iekšējie sakari, tiešā runa, radiotelefons (RTF), vietējās vienošanās, automatizētas sistēmas koordinācija</w:t>
            </w:r>
          </w:p>
        </w:tc>
        <w:tc>
          <w:tcPr>
            <w:tcW w:w="316" w:type="pct"/>
            <w:vMerge w:val="restart"/>
          </w:tcPr>
          <w:p w14:paraId="4378A95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9E670FC" w14:textId="77777777" w:rsidTr="00E56D89">
        <w:trPr>
          <w:trHeight w:val="223"/>
        </w:trPr>
        <w:tc>
          <w:tcPr>
            <w:tcW w:w="362" w:type="pct"/>
            <w:gridSpan w:val="2"/>
            <w:vMerge/>
          </w:tcPr>
          <w:p w14:paraId="7816BA3F" w14:textId="77777777" w:rsidR="0080473B" w:rsidRPr="00683101" w:rsidRDefault="0080473B" w:rsidP="00E56D89">
            <w:pPr>
              <w:jc w:val="both"/>
              <w:rPr>
                <w:rFonts w:ascii="Times New Roman" w:hAnsi="Times New Roman" w:cs="Times New Roman"/>
                <w:sz w:val="24"/>
              </w:rPr>
            </w:pPr>
          </w:p>
        </w:tc>
        <w:tc>
          <w:tcPr>
            <w:tcW w:w="2025" w:type="pct"/>
            <w:vMerge/>
          </w:tcPr>
          <w:p w14:paraId="1AF3F0A9" w14:textId="77777777" w:rsidR="0080473B" w:rsidRPr="00683101" w:rsidRDefault="0080473B" w:rsidP="00E56D89">
            <w:pPr>
              <w:jc w:val="both"/>
              <w:rPr>
                <w:rFonts w:ascii="Times New Roman" w:hAnsi="Times New Roman" w:cs="Times New Roman"/>
                <w:sz w:val="24"/>
              </w:rPr>
            </w:pPr>
          </w:p>
        </w:tc>
        <w:tc>
          <w:tcPr>
            <w:tcW w:w="346" w:type="pct"/>
          </w:tcPr>
          <w:p w14:paraId="1B643AEB"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6F3513B3" w14:textId="77777777" w:rsidR="0080473B" w:rsidRPr="00683101" w:rsidRDefault="0080473B" w:rsidP="00E56D89">
            <w:pPr>
              <w:jc w:val="both"/>
              <w:rPr>
                <w:rFonts w:ascii="Times New Roman" w:hAnsi="Times New Roman" w:cs="Times New Roman"/>
                <w:sz w:val="24"/>
              </w:rPr>
            </w:pPr>
          </w:p>
        </w:tc>
        <w:tc>
          <w:tcPr>
            <w:tcW w:w="316" w:type="pct"/>
            <w:vMerge/>
          </w:tcPr>
          <w:p w14:paraId="62419B0F" w14:textId="77777777" w:rsidR="0080473B" w:rsidRPr="00683101" w:rsidRDefault="0080473B" w:rsidP="00E56D89">
            <w:pPr>
              <w:jc w:val="both"/>
              <w:rPr>
                <w:rFonts w:ascii="Times New Roman" w:hAnsi="Times New Roman" w:cs="Times New Roman"/>
                <w:sz w:val="24"/>
              </w:rPr>
            </w:pPr>
          </w:p>
        </w:tc>
      </w:tr>
      <w:tr w:rsidR="0080473B" w:rsidRPr="00683101" w14:paraId="6FD90C4A" w14:textId="77777777" w:rsidTr="00E56D89">
        <w:trPr>
          <w:trHeight w:val="624"/>
        </w:trPr>
        <w:tc>
          <w:tcPr>
            <w:tcW w:w="5000" w:type="pct"/>
            <w:gridSpan w:val="6"/>
            <w:shd w:val="clear" w:color="auto" w:fill="A6A6A6" w:themeFill="background1" w:themeFillShade="A6"/>
            <w:vAlign w:val="center"/>
          </w:tcPr>
          <w:p w14:paraId="6889218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4.3. apakštēma. Koordinācijas procedūras</w:t>
            </w:r>
          </w:p>
        </w:tc>
      </w:tr>
      <w:tr w:rsidR="0080473B" w:rsidRPr="00683101" w14:paraId="4472AF53" w14:textId="77777777" w:rsidTr="00E56D89">
        <w:trPr>
          <w:trHeight w:val="527"/>
        </w:trPr>
        <w:tc>
          <w:tcPr>
            <w:tcW w:w="362" w:type="pct"/>
            <w:gridSpan w:val="2"/>
            <w:vMerge w:val="restart"/>
          </w:tcPr>
          <w:p w14:paraId="74B96C9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4.3.1.</w:t>
            </w:r>
          </w:p>
        </w:tc>
        <w:tc>
          <w:tcPr>
            <w:tcW w:w="2025" w:type="pct"/>
            <w:vMerge w:val="restart"/>
          </w:tcPr>
          <w:p w14:paraId="0886CFEB"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Iniciēt atbilstošu koordināciju.</w:t>
            </w:r>
          </w:p>
        </w:tc>
        <w:tc>
          <w:tcPr>
            <w:tcW w:w="346" w:type="pct"/>
            <w:shd w:val="clear" w:color="auto" w:fill="D9D9D9" w:themeFill="background1" w:themeFillShade="D9"/>
          </w:tcPr>
          <w:p w14:paraId="36E32AB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3EB4943"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 xml:space="preserve">Atbildības par sakaru “gaiss–zeme” un distancēšanu deleģēšana/nodošana, vadības nodošana u. c. </w:t>
            </w:r>
            <w:r>
              <w:rPr>
                <w:rFonts w:ascii="Times New Roman" w:hAnsi="Times New Roman"/>
                <w:i/>
                <w:iCs/>
                <w:sz w:val="24"/>
              </w:rPr>
              <w:t>ICAO</w:t>
            </w:r>
            <w:r>
              <w:rPr>
                <w:rFonts w:ascii="Times New Roman" w:hAnsi="Times New Roman"/>
                <w:sz w:val="24"/>
              </w:rPr>
              <w:t xml:space="preserve"> dok. Nr. 4444</w:t>
            </w:r>
          </w:p>
          <w:p w14:paraId="34665673"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pakļautības maiņas punkts</w:t>
            </w:r>
          </w:p>
        </w:tc>
        <w:tc>
          <w:tcPr>
            <w:tcW w:w="316" w:type="pct"/>
            <w:vMerge w:val="restart"/>
          </w:tcPr>
          <w:p w14:paraId="550F3BB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6C3A11A" w14:textId="77777777" w:rsidTr="00E56D89">
        <w:trPr>
          <w:trHeight w:val="46"/>
        </w:trPr>
        <w:tc>
          <w:tcPr>
            <w:tcW w:w="362" w:type="pct"/>
            <w:gridSpan w:val="2"/>
            <w:vMerge/>
            <w:tcBorders>
              <w:bottom w:val="single" w:sz="4" w:space="0" w:color="auto"/>
            </w:tcBorders>
          </w:tcPr>
          <w:p w14:paraId="7EBCE6CE"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FEF5D01"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0CCFC60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9EDE6F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6C38B4B" w14:textId="77777777" w:rsidR="0080473B" w:rsidRPr="00683101" w:rsidRDefault="0080473B" w:rsidP="00E56D89">
            <w:pPr>
              <w:jc w:val="both"/>
              <w:rPr>
                <w:rFonts w:ascii="Times New Roman" w:hAnsi="Times New Roman" w:cs="Times New Roman"/>
                <w:sz w:val="24"/>
              </w:rPr>
            </w:pPr>
          </w:p>
        </w:tc>
      </w:tr>
      <w:tr w:rsidR="0080473B" w:rsidRPr="00683101" w14:paraId="0D36E71A" w14:textId="77777777" w:rsidTr="00E56D89">
        <w:trPr>
          <w:trHeight w:val="455"/>
        </w:trPr>
        <w:tc>
          <w:tcPr>
            <w:tcW w:w="362" w:type="pct"/>
            <w:gridSpan w:val="2"/>
            <w:vMerge w:val="restart"/>
            <w:tcBorders>
              <w:top w:val="single" w:sz="4" w:space="0" w:color="auto"/>
            </w:tcBorders>
          </w:tcPr>
          <w:p w14:paraId="3A0828A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4.3.2.</w:t>
            </w:r>
          </w:p>
        </w:tc>
        <w:tc>
          <w:tcPr>
            <w:tcW w:w="2025" w:type="pct"/>
            <w:vMerge w:val="restart"/>
            <w:tcBorders>
              <w:top w:val="single" w:sz="4" w:space="0" w:color="auto"/>
            </w:tcBorders>
          </w:tcPr>
          <w:p w14:paraId="660C7013"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Analizēt blakus esošas vietas / struktūrvienības pieprasītās koordinācijas ietekmi.</w:t>
            </w:r>
          </w:p>
        </w:tc>
        <w:tc>
          <w:tcPr>
            <w:tcW w:w="346" w:type="pct"/>
            <w:tcBorders>
              <w:top w:val="single" w:sz="4" w:space="0" w:color="auto"/>
            </w:tcBorders>
            <w:shd w:val="clear" w:color="auto" w:fill="D9D9D9" w:themeFill="background1" w:themeFillShade="D9"/>
          </w:tcPr>
          <w:p w14:paraId="063467D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3805BE7"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 xml:space="preserve">Neobligātais saturs: atbildības par sakariem “gaiss–zeme” un distancēšanu </w:t>
            </w:r>
            <w:r>
              <w:rPr>
                <w:rFonts w:ascii="Times New Roman" w:hAnsi="Times New Roman"/>
                <w:i/>
                <w:sz w:val="24"/>
              </w:rPr>
              <w:lastRenderedPageBreak/>
              <w:t>deleģēšana/nodošana, pakļautības maiņas punkts, vadības nodošana u. c.</w:t>
            </w:r>
          </w:p>
        </w:tc>
        <w:tc>
          <w:tcPr>
            <w:tcW w:w="316" w:type="pct"/>
            <w:vMerge w:val="restart"/>
            <w:tcBorders>
              <w:top w:val="single" w:sz="4" w:space="0" w:color="auto"/>
            </w:tcBorders>
          </w:tcPr>
          <w:p w14:paraId="0E527A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VISAS</w:t>
            </w:r>
          </w:p>
        </w:tc>
      </w:tr>
      <w:tr w:rsidR="0080473B" w:rsidRPr="00683101" w14:paraId="715FABC6" w14:textId="77777777" w:rsidTr="00E56D89">
        <w:trPr>
          <w:trHeight w:val="460"/>
        </w:trPr>
        <w:tc>
          <w:tcPr>
            <w:tcW w:w="362" w:type="pct"/>
            <w:gridSpan w:val="2"/>
            <w:vMerge/>
            <w:tcBorders>
              <w:bottom w:val="single" w:sz="4" w:space="0" w:color="auto"/>
            </w:tcBorders>
          </w:tcPr>
          <w:p w14:paraId="0E4C92E9"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AACAC8B"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3D64174E"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3DED7C3"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708382B" w14:textId="77777777" w:rsidR="0080473B" w:rsidRPr="00683101" w:rsidRDefault="0080473B" w:rsidP="00E56D89">
            <w:pPr>
              <w:jc w:val="both"/>
              <w:rPr>
                <w:rFonts w:ascii="Times New Roman" w:hAnsi="Times New Roman" w:cs="Times New Roman"/>
                <w:sz w:val="24"/>
              </w:rPr>
            </w:pPr>
          </w:p>
        </w:tc>
      </w:tr>
      <w:tr w:rsidR="0080473B" w:rsidRPr="00683101" w14:paraId="4F34577C" w14:textId="77777777" w:rsidTr="00E56D89">
        <w:trPr>
          <w:trHeight w:val="555"/>
        </w:trPr>
        <w:tc>
          <w:tcPr>
            <w:tcW w:w="362" w:type="pct"/>
            <w:gridSpan w:val="2"/>
            <w:vMerge w:val="restart"/>
            <w:tcBorders>
              <w:top w:val="single" w:sz="4" w:space="0" w:color="auto"/>
            </w:tcBorders>
          </w:tcPr>
          <w:p w14:paraId="7E4DC92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4.3.3.</w:t>
            </w:r>
          </w:p>
        </w:tc>
        <w:tc>
          <w:tcPr>
            <w:tcW w:w="2025" w:type="pct"/>
            <w:vMerge w:val="restart"/>
            <w:tcBorders>
              <w:top w:val="single" w:sz="4" w:space="0" w:color="auto"/>
            </w:tcBorders>
          </w:tcPr>
          <w:p w14:paraId="092BEC77"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Pēc pārrunām izraudzīties atbilstošas darbības.</w:t>
            </w:r>
          </w:p>
        </w:tc>
        <w:tc>
          <w:tcPr>
            <w:tcW w:w="346" w:type="pct"/>
            <w:tcBorders>
              <w:top w:val="single" w:sz="4" w:space="0" w:color="auto"/>
            </w:tcBorders>
            <w:shd w:val="clear" w:color="auto" w:fill="D9D9D9" w:themeFill="background1" w:themeFillShade="D9"/>
          </w:tcPr>
          <w:p w14:paraId="751B435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31F3E7C1"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750EADF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1197E62" w14:textId="77777777" w:rsidTr="00E56D89">
        <w:trPr>
          <w:trHeight w:val="460"/>
        </w:trPr>
        <w:tc>
          <w:tcPr>
            <w:tcW w:w="362" w:type="pct"/>
            <w:gridSpan w:val="2"/>
            <w:vMerge/>
            <w:tcBorders>
              <w:bottom w:val="single" w:sz="4" w:space="0" w:color="auto"/>
            </w:tcBorders>
          </w:tcPr>
          <w:p w14:paraId="260D14F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EEA87FF"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66701EEC"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65F230A"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AD038A2" w14:textId="77777777" w:rsidR="0080473B" w:rsidRPr="00683101" w:rsidRDefault="0080473B" w:rsidP="00E56D89">
            <w:pPr>
              <w:jc w:val="both"/>
              <w:rPr>
                <w:rFonts w:ascii="Times New Roman" w:hAnsi="Times New Roman" w:cs="Times New Roman"/>
                <w:sz w:val="24"/>
              </w:rPr>
            </w:pPr>
          </w:p>
        </w:tc>
      </w:tr>
      <w:tr w:rsidR="0080473B" w:rsidRPr="00683101" w14:paraId="237DAD46" w14:textId="77777777" w:rsidTr="00E56D89">
        <w:trPr>
          <w:trHeight w:val="405"/>
        </w:trPr>
        <w:tc>
          <w:tcPr>
            <w:tcW w:w="362" w:type="pct"/>
            <w:gridSpan w:val="2"/>
            <w:vMerge w:val="restart"/>
            <w:tcBorders>
              <w:top w:val="single" w:sz="4" w:space="0" w:color="auto"/>
            </w:tcBorders>
          </w:tcPr>
          <w:p w14:paraId="2A12662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4.3.4.</w:t>
            </w:r>
          </w:p>
        </w:tc>
        <w:tc>
          <w:tcPr>
            <w:tcW w:w="2025" w:type="pct"/>
            <w:vMerge w:val="restart"/>
            <w:tcBorders>
              <w:top w:val="single" w:sz="4" w:space="0" w:color="auto"/>
            </w:tcBorders>
          </w:tcPr>
          <w:p w14:paraId="1EE56C8A"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Nodrošināt, ka saskaņotā rīcība tiek īstenota.</w:t>
            </w:r>
          </w:p>
        </w:tc>
        <w:tc>
          <w:tcPr>
            <w:tcW w:w="346" w:type="pct"/>
            <w:tcBorders>
              <w:top w:val="single" w:sz="4" w:space="0" w:color="auto"/>
            </w:tcBorders>
            <w:shd w:val="clear" w:color="auto" w:fill="D9D9D9" w:themeFill="background1" w:themeFillShade="D9"/>
          </w:tcPr>
          <w:p w14:paraId="6281AE7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40EFE3F"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6E3C89C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045E3B9" w14:textId="77777777" w:rsidTr="00E56D89">
        <w:trPr>
          <w:trHeight w:val="460"/>
        </w:trPr>
        <w:tc>
          <w:tcPr>
            <w:tcW w:w="362" w:type="pct"/>
            <w:gridSpan w:val="2"/>
            <w:vMerge/>
            <w:tcBorders>
              <w:bottom w:val="single" w:sz="4" w:space="0" w:color="auto"/>
            </w:tcBorders>
          </w:tcPr>
          <w:p w14:paraId="276D092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D051C40"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6819791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4488B1B"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E0D536A" w14:textId="77777777" w:rsidR="0080473B" w:rsidRPr="00683101" w:rsidRDefault="0080473B" w:rsidP="00E56D89">
            <w:pPr>
              <w:jc w:val="both"/>
              <w:rPr>
                <w:rFonts w:ascii="Times New Roman" w:hAnsi="Times New Roman" w:cs="Times New Roman"/>
                <w:sz w:val="24"/>
              </w:rPr>
            </w:pPr>
          </w:p>
        </w:tc>
      </w:tr>
      <w:tr w:rsidR="0080473B" w:rsidRPr="00683101" w14:paraId="2C034CB6" w14:textId="77777777" w:rsidTr="00E56D89">
        <w:trPr>
          <w:trHeight w:val="460"/>
        </w:trPr>
        <w:tc>
          <w:tcPr>
            <w:tcW w:w="362" w:type="pct"/>
            <w:gridSpan w:val="2"/>
            <w:vMerge w:val="restart"/>
            <w:tcBorders>
              <w:top w:val="single" w:sz="4" w:space="0" w:color="auto"/>
            </w:tcBorders>
          </w:tcPr>
          <w:p w14:paraId="543DFE5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4.3.5.</w:t>
            </w:r>
          </w:p>
        </w:tc>
        <w:tc>
          <w:tcPr>
            <w:tcW w:w="2025" w:type="pct"/>
            <w:vMerge w:val="restart"/>
            <w:tcBorders>
              <w:top w:val="single" w:sz="4" w:space="0" w:color="auto"/>
            </w:tcBorders>
          </w:tcPr>
          <w:p w14:paraId="6953D434"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FIS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5000C55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489FEE34"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3A8218E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3E3DDAB" w14:textId="77777777" w:rsidTr="00E56D89">
        <w:trPr>
          <w:trHeight w:val="266"/>
        </w:trPr>
        <w:tc>
          <w:tcPr>
            <w:tcW w:w="362" w:type="pct"/>
            <w:gridSpan w:val="2"/>
            <w:vMerge/>
            <w:tcBorders>
              <w:bottom w:val="single" w:sz="4" w:space="0" w:color="auto"/>
            </w:tcBorders>
          </w:tcPr>
          <w:p w14:paraId="15A2AB53"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C935463" w14:textId="77777777" w:rsidR="0080473B" w:rsidRPr="00683101" w:rsidRDefault="0080473B" w:rsidP="00E56D89">
            <w:pPr>
              <w:ind w:left="171" w:right="337"/>
              <w:jc w:val="both"/>
              <w:rPr>
                <w:rFonts w:ascii="Times New Roman" w:hAnsi="Times New Roman" w:cs="Times New Roman"/>
                <w:sz w:val="24"/>
              </w:rPr>
            </w:pPr>
          </w:p>
        </w:tc>
        <w:tc>
          <w:tcPr>
            <w:tcW w:w="346" w:type="pct"/>
            <w:tcBorders>
              <w:bottom w:val="single" w:sz="4" w:space="0" w:color="auto"/>
            </w:tcBorders>
          </w:tcPr>
          <w:p w14:paraId="5B192D82"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6FF3C25E"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57490CC" w14:textId="77777777" w:rsidR="0080473B" w:rsidRPr="00683101" w:rsidRDefault="0080473B" w:rsidP="00E56D89">
            <w:pPr>
              <w:jc w:val="both"/>
              <w:rPr>
                <w:rFonts w:ascii="Times New Roman" w:hAnsi="Times New Roman" w:cs="Times New Roman"/>
                <w:sz w:val="24"/>
              </w:rPr>
            </w:pPr>
          </w:p>
        </w:tc>
      </w:tr>
      <w:tr w:rsidR="0080473B" w:rsidRPr="00683101" w14:paraId="11E4DB64" w14:textId="77777777" w:rsidTr="00E56D89">
        <w:trPr>
          <w:trHeight w:val="460"/>
        </w:trPr>
        <w:tc>
          <w:tcPr>
            <w:tcW w:w="362" w:type="pct"/>
            <w:gridSpan w:val="2"/>
            <w:vMerge w:val="restart"/>
            <w:tcBorders>
              <w:top w:val="single" w:sz="4" w:space="0" w:color="auto"/>
            </w:tcBorders>
          </w:tcPr>
          <w:p w14:paraId="27BBB0D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4.3.6.</w:t>
            </w:r>
          </w:p>
        </w:tc>
        <w:tc>
          <w:tcPr>
            <w:tcW w:w="2025" w:type="pct"/>
            <w:vMerge w:val="restart"/>
            <w:tcBorders>
              <w:top w:val="single" w:sz="4" w:space="0" w:color="auto"/>
            </w:tcBorders>
          </w:tcPr>
          <w:p w14:paraId="667B8855" w14:textId="77777777" w:rsidR="0080473B" w:rsidRPr="00683101" w:rsidRDefault="0080473B" w:rsidP="00E56D89">
            <w:pPr>
              <w:ind w:left="171" w:right="337"/>
              <w:jc w:val="both"/>
              <w:rPr>
                <w:rFonts w:ascii="Times New Roman" w:hAnsi="Times New Roman" w:cs="Times New Roman"/>
                <w:sz w:val="24"/>
              </w:rPr>
            </w:pPr>
            <w:r>
              <w:rPr>
                <w:rFonts w:ascii="Times New Roman" w:hAnsi="Times New Roman"/>
                <w:sz w:val="24"/>
              </w:rPr>
              <w:t xml:space="preserve">Koordinēt </w:t>
            </w:r>
            <w:r>
              <w:rPr>
                <w:rFonts w:ascii="Times New Roman" w:hAnsi="Times New Roman"/>
                <w:i/>
                <w:iCs/>
                <w:sz w:val="24"/>
              </w:rPr>
              <w:t>ALRS</w:t>
            </w:r>
            <w:r>
              <w:rPr>
                <w:rFonts w:ascii="Times New Roman" w:hAnsi="Times New Roman"/>
                <w:sz w:val="24"/>
              </w:rPr>
              <w:t xml:space="preserve"> nodrošināšanu.</w:t>
            </w:r>
          </w:p>
        </w:tc>
        <w:tc>
          <w:tcPr>
            <w:tcW w:w="346" w:type="pct"/>
            <w:tcBorders>
              <w:top w:val="single" w:sz="4" w:space="0" w:color="auto"/>
            </w:tcBorders>
            <w:shd w:val="clear" w:color="auto" w:fill="D9D9D9" w:themeFill="background1" w:themeFillShade="D9"/>
          </w:tcPr>
          <w:p w14:paraId="2C2A247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67C66955"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41C3DC3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8C5EE05" w14:textId="77777777" w:rsidTr="00E56D89">
        <w:trPr>
          <w:trHeight w:val="238"/>
        </w:trPr>
        <w:tc>
          <w:tcPr>
            <w:tcW w:w="362" w:type="pct"/>
            <w:gridSpan w:val="2"/>
            <w:vMerge/>
          </w:tcPr>
          <w:p w14:paraId="13C14CE5" w14:textId="77777777" w:rsidR="0080473B" w:rsidRPr="00683101" w:rsidRDefault="0080473B" w:rsidP="00E56D89">
            <w:pPr>
              <w:jc w:val="both"/>
              <w:rPr>
                <w:rFonts w:ascii="Times New Roman" w:hAnsi="Times New Roman" w:cs="Times New Roman"/>
                <w:sz w:val="24"/>
              </w:rPr>
            </w:pPr>
          </w:p>
        </w:tc>
        <w:tc>
          <w:tcPr>
            <w:tcW w:w="2025" w:type="pct"/>
            <w:vMerge/>
          </w:tcPr>
          <w:p w14:paraId="79AF9E31" w14:textId="77777777" w:rsidR="0080473B" w:rsidRPr="00683101" w:rsidRDefault="0080473B" w:rsidP="00E56D89">
            <w:pPr>
              <w:jc w:val="both"/>
              <w:rPr>
                <w:rFonts w:ascii="Times New Roman" w:hAnsi="Times New Roman" w:cs="Times New Roman"/>
                <w:sz w:val="24"/>
              </w:rPr>
            </w:pPr>
          </w:p>
        </w:tc>
        <w:tc>
          <w:tcPr>
            <w:tcW w:w="346" w:type="pct"/>
          </w:tcPr>
          <w:p w14:paraId="6154B60F"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09D94BD2" w14:textId="77777777" w:rsidR="0080473B" w:rsidRPr="00683101" w:rsidRDefault="0080473B" w:rsidP="00E56D89">
            <w:pPr>
              <w:jc w:val="both"/>
              <w:rPr>
                <w:rFonts w:ascii="Times New Roman" w:hAnsi="Times New Roman" w:cs="Times New Roman"/>
                <w:sz w:val="24"/>
              </w:rPr>
            </w:pPr>
          </w:p>
        </w:tc>
        <w:tc>
          <w:tcPr>
            <w:tcW w:w="316" w:type="pct"/>
            <w:vMerge/>
          </w:tcPr>
          <w:p w14:paraId="703E801E" w14:textId="77777777" w:rsidR="0080473B" w:rsidRPr="00683101" w:rsidRDefault="0080473B" w:rsidP="00E56D89">
            <w:pPr>
              <w:jc w:val="both"/>
              <w:rPr>
                <w:rFonts w:ascii="Times New Roman" w:hAnsi="Times New Roman" w:cs="Times New Roman"/>
                <w:sz w:val="24"/>
              </w:rPr>
            </w:pPr>
          </w:p>
        </w:tc>
      </w:tr>
      <w:tr w:rsidR="0080473B" w:rsidRPr="00683101" w14:paraId="26529B17" w14:textId="77777777" w:rsidTr="00E56D89">
        <w:trPr>
          <w:trHeight w:val="737"/>
        </w:trPr>
        <w:tc>
          <w:tcPr>
            <w:tcW w:w="5000" w:type="pct"/>
            <w:gridSpan w:val="6"/>
            <w:tcBorders>
              <w:top w:val="single" w:sz="12" w:space="0" w:color="auto"/>
            </w:tcBorders>
            <w:vAlign w:val="center"/>
          </w:tcPr>
          <w:p w14:paraId="4C48F7A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5. TĒMA. ALTIMETRIJA UN LĪMEŅU PIEŠĶIRŠANA</w:t>
            </w:r>
          </w:p>
        </w:tc>
      </w:tr>
      <w:tr w:rsidR="0080473B" w:rsidRPr="00683101" w14:paraId="0FE98900" w14:textId="77777777" w:rsidTr="00E56D89">
        <w:trPr>
          <w:trHeight w:val="624"/>
        </w:trPr>
        <w:tc>
          <w:tcPr>
            <w:tcW w:w="5000" w:type="pct"/>
            <w:gridSpan w:val="6"/>
            <w:shd w:val="clear" w:color="auto" w:fill="A6A6A6" w:themeFill="background1" w:themeFillShade="A6"/>
            <w:vAlign w:val="center"/>
          </w:tcPr>
          <w:p w14:paraId="4A1482C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5.1. apakštēma. Altimetrija</w:t>
            </w:r>
          </w:p>
        </w:tc>
      </w:tr>
      <w:tr w:rsidR="0080473B" w:rsidRPr="00683101" w14:paraId="3CD58B78" w14:textId="77777777" w:rsidTr="00E56D89">
        <w:trPr>
          <w:trHeight w:val="475"/>
        </w:trPr>
        <w:tc>
          <w:tcPr>
            <w:tcW w:w="362" w:type="pct"/>
            <w:gridSpan w:val="2"/>
            <w:vMerge w:val="restart"/>
          </w:tcPr>
          <w:p w14:paraId="0D3978C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5.1.1.</w:t>
            </w:r>
          </w:p>
        </w:tc>
        <w:tc>
          <w:tcPr>
            <w:tcW w:w="2025" w:type="pct"/>
            <w:vMerge w:val="restart"/>
          </w:tcPr>
          <w:p w14:paraId="70DB317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Piešķirt līmeņus atbilstoši altimetrijas datiem.</w:t>
            </w:r>
          </w:p>
        </w:tc>
        <w:tc>
          <w:tcPr>
            <w:tcW w:w="346" w:type="pct"/>
            <w:shd w:val="clear" w:color="auto" w:fill="D9D9D9" w:themeFill="background1" w:themeFillShade="D9"/>
          </w:tcPr>
          <w:p w14:paraId="2405DE3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102B26DF"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8168, </w:t>
            </w: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627EFDA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1D9D634" w14:textId="77777777" w:rsidTr="00E56D89">
        <w:trPr>
          <w:trHeight w:val="221"/>
        </w:trPr>
        <w:tc>
          <w:tcPr>
            <w:tcW w:w="362" w:type="pct"/>
            <w:gridSpan w:val="2"/>
            <w:vMerge/>
            <w:tcBorders>
              <w:bottom w:val="single" w:sz="4" w:space="0" w:color="auto"/>
            </w:tcBorders>
          </w:tcPr>
          <w:p w14:paraId="67543CF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5B4407A"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F1A5340"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FF88A4C"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CDE93D2" w14:textId="77777777" w:rsidR="0080473B" w:rsidRPr="00683101" w:rsidRDefault="0080473B" w:rsidP="00E56D89">
            <w:pPr>
              <w:jc w:val="both"/>
              <w:rPr>
                <w:rFonts w:ascii="Times New Roman" w:hAnsi="Times New Roman" w:cs="Times New Roman"/>
                <w:sz w:val="24"/>
              </w:rPr>
            </w:pPr>
          </w:p>
        </w:tc>
      </w:tr>
      <w:tr w:rsidR="0080473B" w:rsidRPr="00683101" w14:paraId="0303998F" w14:textId="77777777" w:rsidTr="00E56D89">
        <w:trPr>
          <w:trHeight w:val="449"/>
        </w:trPr>
        <w:tc>
          <w:tcPr>
            <w:tcW w:w="362" w:type="pct"/>
            <w:gridSpan w:val="2"/>
            <w:vMerge w:val="restart"/>
            <w:tcBorders>
              <w:top w:val="single" w:sz="4" w:space="0" w:color="auto"/>
            </w:tcBorders>
          </w:tcPr>
          <w:p w14:paraId="1CFB468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5.1.2.</w:t>
            </w:r>
          </w:p>
        </w:tc>
        <w:tc>
          <w:tcPr>
            <w:tcW w:w="2025" w:type="pct"/>
            <w:vMerge w:val="restart"/>
            <w:tcBorders>
              <w:top w:val="single" w:sz="4" w:space="0" w:color="auto"/>
            </w:tcBorders>
          </w:tcPr>
          <w:p w14:paraId="6ECEA23B"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distancēšanu atbilstoši altimetrijas datiem.</w:t>
            </w:r>
          </w:p>
        </w:tc>
        <w:tc>
          <w:tcPr>
            <w:tcW w:w="346" w:type="pct"/>
            <w:tcBorders>
              <w:top w:val="single" w:sz="4" w:space="0" w:color="auto"/>
            </w:tcBorders>
            <w:shd w:val="clear" w:color="auto" w:fill="D9D9D9" w:themeFill="background1" w:themeFillShade="D9"/>
          </w:tcPr>
          <w:p w14:paraId="0832B0D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BB5ED50"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pārejas līmenis, pārejas absolūtais augstums, pārejas slānis, relatīvais augstums, lidojuma līmenis, absolūtais augstums, vertikālais attālums līdz gaisa telpas robežām</w:t>
            </w:r>
          </w:p>
        </w:tc>
        <w:tc>
          <w:tcPr>
            <w:tcW w:w="316" w:type="pct"/>
            <w:vMerge w:val="restart"/>
            <w:tcBorders>
              <w:top w:val="single" w:sz="4" w:space="0" w:color="auto"/>
            </w:tcBorders>
          </w:tcPr>
          <w:p w14:paraId="2D5DD00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9AB3E49" w14:textId="77777777" w:rsidTr="00E56D89">
        <w:trPr>
          <w:trHeight w:val="263"/>
        </w:trPr>
        <w:tc>
          <w:tcPr>
            <w:tcW w:w="362" w:type="pct"/>
            <w:gridSpan w:val="2"/>
            <w:vMerge/>
          </w:tcPr>
          <w:p w14:paraId="3C26A8B7" w14:textId="77777777" w:rsidR="0080473B" w:rsidRPr="00683101" w:rsidRDefault="0080473B" w:rsidP="00E56D89">
            <w:pPr>
              <w:jc w:val="both"/>
              <w:rPr>
                <w:rFonts w:ascii="Times New Roman" w:hAnsi="Times New Roman" w:cs="Times New Roman"/>
                <w:sz w:val="24"/>
              </w:rPr>
            </w:pPr>
          </w:p>
        </w:tc>
        <w:tc>
          <w:tcPr>
            <w:tcW w:w="2025" w:type="pct"/>
            <w:vMerge/>
          </w:tcPr>
          <w:p w14:paraId="32233CF1" w14:textId="77777777" w:rsidR="0080473B" w:rsidRPr="00683101" w:rsidRDefault="0080473B" w:rsidP="00E56D89">
            <w:pPr>
              <w:jc w:val="both"/>
              <w:rPr>
                <w:rFonts w:ascii="Times New Roman" w:hAnsi="Times New Roman" w:cs="Times New Roman"/>
                <w:sz w:val="24"/>
              </w:rPr>
            </w:pPr>
          </w:p>
        </w:tc>
        <w:tc>
          <w:tcPr>
            <w:tcW w:w="346" w:type="pct"/>
          </w:tcPr>
          <w:p w14:paraId="0CE5A679"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613016EB" w14:textId="77777777" w:rsidR="0080473B" w:rsidRPr="00683101" w:rsidRDefault="0080473B" w:rsidP="00E56D89">
            <w:pPr>
              <w:jc w:val="both"/>
              <w:rPr>
                <w:rFonts w:ascii="Times New Roman" w:hAnsi="Times New Roman" w:cs="Times New Roman"/>
                <w:i/>
                <w:iCs/>
                <w:sz w:val="24"/>
              </w:rPr>
            </w:pPr>
          </w:p>
        </w:tc>
        <w:tc>
          <w:tcPr>
            <w:tcW w:w="316" w:type="pct"/>
            <w:vMerge/>
          </w:tcPr>
          <w:p w14:paraId="0CEC2099" w14:textId="77777777" w:rsidR="0080473B" w:rsidRPr="00683101" w:rsidRDefault="0080473B" w:rsidP="00E56D89">
            <w:pPr>
              <w:jc w:val="both"/>
              <w:rPr>
                <w:rFonts w:ascii="Times New Roman" w:hAnsi="Times New Roman" w:cs="Times New Roman"/>
                <w:sz w:val="24"/>
              </w:rPr>
            </w:pPr>
          </w:p>
        </w:tc>
      </w:tr>
      <w:tr w:rsidR="0080473B" w:rsidRPr="00683101" w14:paraId="115666B3" w14:textId="77777777" w:rsidTr="00E56D89">
        <w:trPr>
          <w:trHeight w:val="624"/>
        </w:trPr>
        <w:tc>
          <w:tcPr>
            <w:tcW w:w="5000" w:type="pct"/>
            <w:gridSpan w:val="6"/>
            <w:shd w:val="clear" w:color="auto" w:fill="A6A6A6" w:themeFill="background1" w:themeFillShade="A6"/>
            <w:vAlign w:val="center"/>
          </w:tcPr>
          <w:p w14:paraId="198152E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5.2. apakštēma. Attālums no reljefa virsmas</w:t>
            </w:r>
          </w:p>
        </w:tc>
      </w:tr>
      <w:tr w:rsidR="0080473B" w:rsidRPr="00683101" w14:paraId="3B6D2057" w14:textId="77777777" w:rsidTr="00E56D89">
        <w:trPr>
          <w:trHeight w:val="503"/>
        </w:trPr>
        <w:tc>
          <w:tcPr>
            <w:tcW w:w="362" w:type="pct"/>
            <w:gridSpan w:val="2"/>
            <w:vMerge w:val="restart"/>
          </w:tcPr>
          <w:p w14:paraId="3AAEA16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5.2.1.</w:t>
            </w:r>
          </w:p>
        </w:tc>
        <w:tc>
          <w:tcPr>
            <w:tcW w:w="2025" w:type="pct"/>
            <w:vMerge w:val="restart"/>
          </w:tcPr>
          <w:p w14:paraId="5872544A"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plānošanas, koordinācijas un kontroles pasākumus, kas atbilst noteikumiem par minimālajiem drošajiem līmeņiem un attālumu no reljefa virsmas.</w:t>
            </w:r>
          </w:p>
        </w:tc>
        <w:tc>
          <w:tcPr>
            <w:tcW w:w="346" w:type="pct"/>
            <w:shd w:val="clear" w:color="auto" w:fill="D9D9D9" w:themeFill="background1" w:themeFillShade="D9"/>
          </w:tcPr>
          <w:p w14:paraId="3518885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933CD00"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minimālais vektorēšanas absolūtais augstums, attāluma no reljefa virsmas parametri, minimālie drošie absolūtie augstumi, pārejas līmenis, minimālais lidojuma līmenis, minimālais sektora absolūtais augstums</w:t>
            </w:r>
          </w:p>
        </w:tc>
        <w:tc>
          <w:tcPr>
            <w:tcW w:w="316" w:type="pct"/>
            <w:vMerge w:val="restart"/>
          </w:tcPr>
          <w:p w14:paraId="234C267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3036F92" w14:textId="77777777" w:rsidTr="00E56D89">
        <w:trPr>
          <w:trHeight w:val="460"/>
        </w:trPr>
        <w:tc>
          <w:tcPr>
            <w:tcW w:w="362" w:type="pct"/>
            <w:gridSpan w:val="2"/>
            <w:vMerge/>
            <w:tcBorders>
              <w:bottom w:val="single" w:sz="12" w:space="0" w:color="000000"/>
            </w:tcBorders>
          </w:tcPr>
          <w:p w14:paraId="647E736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000000"/>
            </w:tcBorders>
          </w:tcPr>
          <w:p w14:paraId="621E59C3"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000000"/>
            </w:tcBorders>
          </w:tcPr>
          <w:p w14:paraId="416666C8"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000000"/>
            </w:tcBorders>
            <w:shd w:val="clear" w:color="auto" w:fill="auto"/>
          </w:tcPr>
          <w:p w14:paraId="1081D170"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000000"/>
            </w:tcBorders>
          </w:tcPr>
          <w:p w14:paraId="5F4C73CD" w14:textId="77777777" w:rsidR="0080473B" w:rsidRPr="00683101" w:rsidRDefault="0080473B" w:rsidP="00E56D89">
            <w:pPr>
              <w:jc w:val="both"/>
              <w:rPr>
                <w:rFonts w:ascii="Times New Roman" w:hAnsi="Times New Roman" w:cs="Times New Roman"/>
                <w:color w:val="000000"/>
                <w:sz w:val="24"/>
              </w:rPr>
            </w:pPr>
          </w:p>
        </w:tc>
      </w:tr>
      <w:tr w:rsidR="0080473B" w:rsidRPr="00683101" w14:paraId="5EC69636" w14:textId="77777777" w:rsidTr="00E56D89">
        <w:trPr>
          <w:trHeight w:val="737"/>
        </w:trPr>
        <w:tc>
          <w:tcPr>
            <w:tcW w:w="5000" w:type="pct"/>
            <w:gridSpan w:val="6"/>
            <w:shd w:val="clear" w:color="auto" w:fill="auto"/>
            <w:vAlign w:val="center"/>
          </w:tcPr>
          <w:p w14:paraId="05DBDD54" w14:textId="77777777" w:rsidR="0080473B" w:rsidRPr="00683101" w:rsidRDefault="0080473B" w:rsidP="00052CE0">
            <w:pPr>
              <w:keepNext/>
              <w:keepLines/>
              <w:jc w:val="both"/>
              <w:rPr>
                <w:rFonts w:ascii="Times New Roman" w:hAnsi="Times New Roman" w:cs="Times New Roman"/>
                <w:b/>
                <w:bCs/>
                <w:sz w:val="24"/>
              </w:rPr>
            </w:pPr>
            <w:r>
              <w:rPr>
                <w:rFonts w:ascii="Times New Roman" w:hAnsi="Times New Roman"/>
                <w:b/>
                <w:sz w:val="24"/>
              </w:rPr>
              <w:lastRenderedPageBreak/>
              <w:t>ATM 6. TĒMA. DISTANCĒŠANA</w:t>
            </w:r>
          </w:p>
        </w:tc>
      </w:tr>
      <w:tr w:rsidR="0080473B" w:rsidRPr="00683101" w14:paraId="0199459B" w14:textId="77777777" w:rsidTr="00E56D89">
        <w:trPr>
          <w:trHeight w:val="624"/>
        </w:trPr>
        <w:tc>
          <w:tcPr>
            <w:tcW w:w="5000" w:type="pct"/>
            <w:gridSpan w:val="6"/>
            <w:shd w:val="clear" w:color="auto" w:fill="A6A6A6" w:themeFill="background1" w:themeFillShade="A6"/>
            <w:vAlign w:val="center"/>
          </w:tcPr>
          <w:p w14:paraId="037D8663" w14:textId="77777777" w:rsidR="0080473B" w:rsidRPr="00683101" w:rsidRDefault="0080473B" w:rsidP="00052CE0">
            <w:pPr>
              <w:keepNext/>
              <w:keepLines/>
              <w:jc w:val="both"/>
              <w:rPr>
                <w:rFonts w:ascii="Times New Roman" w:hAnsi="Times New Roman" w:cs="Times New Roman"/>
                <w:b/>
                <w:bCs/>
                <w:sz w:val="24"/>
              </w:rPr>
            </w:pPr>
            <w:r>
              <w:rPr>
                <w:rFonts w:ascii="Times New Roman" w:hAnsi="Times New Roman"/>
                <w:b/>
                <w:sz w:val="24"/>
              </w:rPr>
              <w:t>ATM 6.1. apakštēma. Vertikālā distancēšana</w:t>
            </w:r>
          </w:p>
        </w:tc>
      </w:tr>
      <w:tr w:rsidR="0080473B" w:rsidRPr="00683101" w14:paraId="04CA1E72" w14:textId="77777777" w:rsidTr="00E56D89">
        <w:trPr>
          <w:trHeight w:val="537"/>
        </w:trPr>
        <w:tc>
          <w:tcPr>
            <w:tcW w:w="362" w:type="pct"/>
            <w:gridSpan w:val="2"/>
            <w:vMerge w:val="restart"/>
          </w:tcPr>
          <w:p w14:paraId="70100347" w14:textId="77777777" w:rsidR="0080473B" w:rsidRPr="00683101" w:rsidRDefault="0080473B" w:rsidP="00052CE0">
            <w:pPr>
              <w:keepNext/>
              <w:keepLines/>
              <w:jc w:val="both"/>
              <w:rPr>
                <w:rFonts w:ascii="Times New Roman" w:hAnsi="Times New Roman" w:cs="Times New Roman"/>
                <w:sz w:val="24"/>
              </w:rPr>
            </w:pPr>
            <w:r>
              <w:rPr>
                <w:rFonts w:ascii="Times New Roman" w:hAnsi="Times New Roman"/>
                <w:sz w:val="24"/>
              </w:rPr>
              <w:t>ACS ATM 6.1.1.</w:t>
            </w:r>
          </w:p>
        </w:tc>
        <w:tc>
          <w:tcPr>
            <w:tcW w:w="2025" w:type="pct"/>
            <w:vMerge w:val="restart"/>
          </w:tcPr>
          <w:p w14:paraId="315AAEEF" w14:textId="77777777" w:rsidR="0080473B" w:rsidRPr="00683101" w:rsidRDefault="0080473B" w:rsidP="00052CE0">
            <w:pPr>
              <w:keepNext/>
              <w:keepLines/>
              <w:ind w:left="171" w:right="195"/>
              <w:jc w:val="both"/>
              <w:rPr>
                <w:rFonts w:ascii="Times New Roman" w:hAnsi="Times New Roman" w:cs="Times New Roman"/>
                <w:sz w:val="24"/>
              </w:rPr>
            </w:pPr>
            <w:r>
              <w:rPr>
                <w:rFonts w:ascii="Times New Roman" w:hAnsi="Times New Roman"/>
                <w:sz w:val="24"/>
              </w:rPr>
              <w:t>Nodrošināt standarta vertikālo distancēšanu.</w:t>
            </w:r>
          </w:p>
        </w:tc>
        <w:tc>
          <w:tcPr>
            <w:tcW w:w="346" w:type="pct"/>
            <w:shd w:val="clear" w:color="auto" w:fill="D9D9D9" w:themeFill="background1" w:themeFillShade="D9"/>
          </w:tcPr>
          <w:p w14:paraId="7EF5DAAA" w14:textId="77777777" w:rsidR="0080473B" w:rsidRPr="00683101" w:rsidRDefault="0080473B" w:rsidP="00052CE0">
            <w:pPr>
              <w:keepNext/>
              <w:keepLines/>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38D2B5C7" w14:textId="77777777" w:rsidR="0080473B" w:rsidRPr="00683101" w:rsidRDefault="0080473B" w:rsidP="00052CE0">
            <w:pPr>
              <w:keepNext/>
              <w:keepLines/>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līmeņa piešķiršana, augstuma uzņemšanas/samazināšanas laikā, augstuma uzņemšanas/samazināšanas ātrums, </w:t>
            </w:r>
            <w:r>
              <w:rPr>
                <w:rFonts w:ascii="Times New Roman" w:hAnsi="Times New Roman"/>
                <w:i/>
                <w:iCs/>
                <w:sz w:val="24"/>
              </w:rPr>
              <w:t>RVSM</w:t>
            </w:r>
            <w:r>
              <w:rPr>
                <w:rFonts w:ascii="Times New Roman" w:hAnsi="Times New Roman"/>
                <w:sz w:val="24"/>
              </w:rPr>
              <w:t xml:space="preserve"> lidaparāts, lidaparāts, kas nav </w:t>
            </w:r>
            <w:r>
              <w:rPr>
                <w:rFonts w:ascii="Times New Roman" w:hAnsi="Times New Roman"/>
                <w:i/>
                <w:iCs/>
                <w:sz w:val="24"/>
              </w:rPr>
              <w:t>RVSM</w:t>
            </w:r>
            <w:r>
              <w:rPr>
                <w:rFonts w:ascii="Times New Roman" w:hAnsi="Times New Roman"/>
                <w:sz w:val="24"/>
              </w:rPr>
              <w:t xml:space="preserve"> lidaparāts, lidojuma gaidīšanas zonas shēma</w:t>
            </w:r>
          </w:p>
        </w:tc>
        <w:tc>
          <w:tcPr>
            <w:tcW w:w="316" w:type="pct"/>
            <w:vMerge w:val="restart"/>
          </w:tcPr>
          <w:p w14:paraId="06945D4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0BCF6B80" w14:textId="77777777" w:rsidTr="00E56D89">
        <w:trPr>
          <w:trHeight w:val="564"/>
        </w:trPr>
        <w:tc>
          <w:tcPr>
            <w:tcW w:w="362" w:type="pct"/>
            <w:gridSpan w:val="2"/>
            <w:vMerge/>
          </w:tcPr>
          <w:p w14:paraId="58FEA5BF" w14:textId="77777777" w:rsidR="0080473B" w:rsidRPr="00683101" w:rsidRDefault="0080473B" w:rsidP="00E56D89">
            <w:pPr>
              <w:jc w:val="both"/>
              <w:rPr>
                <w:rFonts w:ascii="Times New Roman" w:hAnsi="Times New Roman"/>
                <w:sz w:val="24"/>
                <w:szCs w:val="24"/>
              </w:rPr>
            </w:pPr>
          </w:p>
        </w:tc>
        <w:tc>
          <w:tcPr>
            <w:tcW w:w="2025" w:type="pct"/>
            <w:vMerge/>
          </w:tcPr>
          <w:p w14:paraId="3C298247" w14:textId="77777777" w:rsidR="0080473B" w:rsidRPr="00683101" w:rsidRDefault="0080473B" w:rsidP="00E56D89">
            <w:pPr>
              <w:ind w:left="171" w:right="195"/>
              <w:jc w:val="both"/>
              <w:rPr>
                <w:rFonts w:ascii="Times New Roman" w:hAnsi="Times New Roman"/>
                <w:sz w:val="24"/>
                <w:szCs w:val="24"/>
              </w:rPr>
            </w:pPr>
          </w:p>
        </w:tc>
        <w:tc>
          <w:tcPr>
            <w:tcW w:w="346" w:type="pct"/>
            <w:shd w:val="clear" w:color="auto" w:fill="auto"/>
          </w:tcPr>
          <w:p w14:paraId="1F77BB3B" w14:textId="77777777" w:rsidR="0080473B" w:rsidRPr="00683101" w:rsidRDefault="0080473B" w:rsidP="00E56D89">
            <w:pPr>
              <w:jc w:val="center"/>
              <w:rPr>
                <w:rFonts w:ascii="Times New Roman" w:hAnsi="Times New Roman" w:cs="Times New Roman"/>
                <w:sz w:val="24"/>
              </w:rPr>
            </w:pPr>
          </w:p>
        </w:tc>
        <w:tc>
          <w:tcPr>
            <w:tcW w:w="1951" w:type="pct"/>
            <w:vMerge/>
            <w:shd w:val="clear" w:color="auto" w:fill="FF9999"/>
          </w:tcPr>
          <w:p w14:paraId="4F568D51"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46782FD2" w14:textId="77777777" w:rsidR="0080473B" w:rsidRPr="00683101" w:rsidRDefault="0080473B" w:rsidP="00E56D89">
            <w:pPr>
              <w:jc w:val="both"/>
              <w:rPr>
                <w:rFonts w:ascii="Times New Roman" w:hAnsi="Times New Roman" w:cs="Times New Roman"/>
                <w:sz w:val="24"/>
              </w:rPr>
            </w:pPr>
          </w:p>
        </w:tc>
      </w:tr>
      <w:tr w:rsidR="0080473B" w:rsidRPr="00683101" w14:paraId="778DEF7C" w14:textId="77777777" w:rsidTr="00E56D89">
        <w:tc>
          <w:tcPr>
            <w:tcW w:w="362" w:type="pct"/>
            <w:gridSpan w:val="2"/>
            <w:vMerge/>
            <w:tcBorders>
              <w:bottom w:val="single" w:sz="4" w:space="0" w:color="auto"/>
            </w:tcBorders>
          </w:tcPr>
          <w:p w14:paraId="2F5BC9AB"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F54797D"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6C59E7C"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365DA814"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205E779" w14:textId="77777777" w:rsidR="0080473B" w:rsidRPr="00683101" w:rsidRDefault="0080473B" w:rsidP="00E56D89">
            <w:pPr>
              <w:jc w:val="both"/>
              <w:rPr>
                <w:rFonts w:ascii="Times New Roman" w:hAnsi="Times New Roman" w:cs="Times New Roman"/>
                <w:sz w:val="24"/>
              </w:rPr>
            </w:pPr>
          </w:p>
        </w:tc>
      </w:tr>
      <w:tr w:rsidR="0080473B" w:rsidRPr="00683101" w14:paraId="18B3F109" w14:textId="77777777" w:rsidTr="00E56D89">
        <w:trPr>
          <w:trHeight w:val="413"/>
        </w:trPr>
        <w:tc>
          <w:tcPr>
            <w:tcW w:w="362" w:type="pct"/>
            <w:gridSpan w:val="2"/>
            <w:vMerge w:val="restart"/>
            <w:tcBorders>
              <w:top w:val="single" w:sz="4" w:space="0" w:color="auto"/>
            </w:tcBorders>
          </w:tcPr>
          <w:p w14:paraId="1B2962C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6.1.2.</w:t>
            </w:r>
          </w:p>
        </w:tc>
        <w:tc>
          <w:tcPr>
            <w:tcW w:w="2025" w:type="pct"/>
            <w:vMerge w:val="restart"/>
            <w:tcBorders>
              <w:top w:val="single" w:sz="4" w:space="0" w:color="auto"/>
            </w:tcBorders>
          </w:tcPr>
          <w:p w14:paraId="1DBF5A8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palielinātu vertikālo distancēšanu.</w:t>
            </w:r>
          </w:p>
        </w:tc>
        <w:tc>
          <w:tcPr>
            <w:tcW w:w="346" w:type="pct"/>
            <w:tcBorders>
              <w:top w:val="single" w:sz="4" w:space="0" w:color="auto"/>
            </w:tcBorders>
            <w:shd w:val="clear" w:color="auto" w:fill="D9D9D9" w:themeFill="background1" w:themeFillShade="D9"/>
          </w:tcPr>
          <w:p w14:paraId="510034D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0FF839D5"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40CF616B"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līmeņa piešķiršana, augstuma uzņemšanas/samazināšanas laikā, augstuma uzņemšanas/samazināšanas ātrums</w:t>
            </w:r>
          </w:p>
        </w:tc>
        <w:tc>
          <w:tcPr>
            <w:tcW w:w="316" w:type="pct"/>
            <w:vMerge w:val="restart"/>
            <w:tcBorders>
              <w:top w:val="single" w:sz="4" w:space="0" w:color="auto"/>
            </w:tcBorders>
          </w:tcPr>
          <w:p w14:paraId="6ED912D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5CD4861" w14:textId="77777777" w:rsidTr="00E56D89">
        <w:trPr>
          <w:trHeight w:val="460"/>
        </w:trPr>
        <w:tc>
          <w:tcPr>
            <w:tcW w:w="362" w:type="pct"/>
            <w:gridSpan w:val="2"/>
            <w:vMerge/>
            <w:tcBorders>
              <w:bottom w:val="single" w:sz="4" w:space="0" w:color="auto"/>
            </w:tcBorders>
          </w:tcPr>
          <w:p w14:paraId="4A32ABB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4F2E706"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5958C99"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53FA4F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5A99531" w14:textId="77777777" w:rsidR="0080473B" w:rsidRPr="00683101" w:rsidRDefault="0080473B" w:rsidP="00E56D89">
            <w:pPr>
              <w:jc w:val="both"/>
              <w:rPr>
                <w:rFonts w:ascii="Times New Roman" w:hAnsi="Times New Roman" w:cs="Times New Roman"/>
                <w:color w:val="000000"/>
                <w:sz w:val="24"/>
              </w:rPr>
            </w:pPr>
          </w:p>
        </w:tc>
      </w:tr>
      <w:tr w:rsidR="0080473B" w:rsidRPr="00683101" w14:paraId="611E8519" w14:textId="77777777" w:rsidTr="00E56D89">
        <w:trPr>
          <w:trHeight w:val="409"/>
        </w:trPr>
        <w:tc>
          <w:tcPr>
            <w:tcW w:w="362" w:type="pct"/>
            <w:gridSpan w:val="2"/>
            <w:vMerge w:val="restart"/>
            <w:tcBorders>
              <w:top w:val="single" w:sz="4" w:space="0" w:color="auto"/>
            </w:tcBorders>
          </w:tcPr>
          <w:p w14:paraId="7F5E60F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6.1.3.</w:t>
            </w:r>
          </w:p>
        </w:tc>
        <w:tc>
          <w:tcPr>
            <w:tcW w:w="2025" w:type="pct"/>
            <w:vMerge w:val="restart"/>
            <w:tcBorders>
              <w:top w:val="single" w:sz="4" w:space="0" w:color="auto"/>
            </w:tcBorders>
          </w:tcPr>
          <w:p w14:paraId="62BAD89E"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vertikālās ārkārtas distancēšanas piemērošanu.</w:t>
            </w:r>
          </w:p>
        </w:tc>
        <w:tc>
          <w:tcPr>
            <w:tcW w:w="346" w:type="pct"/>
            <w:tcBorders>
              <w:top w:val="single" w:sz="4" w:space="0" w:color="auto"/>
            </w:tcBorders>
            <w:shd w:val="clear" w:color="auto" w:fill="D9D9D9" w:themeFill="background1" w:themeFillShade="D9"/>
          </w:tcPr>
          <w:p w14:paraId="35150D0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03A1810A"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tc>
        <w:tc>
          <w:tcPr>
            <w:tcW w:w="316" w:type="pct"/>
            <w:vMerge w:val="restart"/>
            <w:tcBorders>
              <w:top w:val="single" w:sz="4" w:space="0" w:color="auto"/>
            </w:tcBorders>
          </w:tcPr>
          <w:p w14:paraId="65E018A6"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i/>
                <w:iCs/>
                <w:color w:val="000000"/>
                <w:sz w:val="24"/>
              </w:rPr>
              <w:t>APP ACP APS ACS</w:t>
            </w:r>
          </w:p>
        </w:tc>
      </w:tr>
      <w:tr w:rsidR="0080473B" w:rsidRPr="00683101" w14:paraId="46242F3C" w14:textId="77777777" w:rsidTr="00E56D89">
        <w:trPr>
          <w:trHeight w:val="253"/>
        </w:trPr>
        <w:tc>
          <w:tcPr>
            <w:tcW w:w="362" w:type="pct"/>
            <w:gridSpan w:val="2"/>
            <w:vMerge/>
            <w:tcBorders>
              <w:bottom w:val="single" w:sz="4" w:space="0" w:color="auto"/>
            </w:tcBorders>
          </w:tcPr>
          <w:p w14:paraId="6AE50664"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F332343"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7DCA1C6"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636FA15"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624A03E" w14:textId="77777777" w:rsidR="0080473B" w:rsidRPr="00683101" w:rsidRDefault="0080473B" w:rsidP="00E56D89">
            <w:pPr>
              <w:jc w:val="both"/>
              <w:rPr>
                <w:rFonts w:ascii="Times New Roman" w:hAnsi="Times New Roman" w:cs="Times New Roman"/>
                <w:color w:val="000000"/>
                <w:sz w:val="24"/>
              </w:rPr>
            </w:pPr>
          </w:p>
        </w:tc>
      </w:tr>
      <w:tr w:rsidR="0080473B" w:rsidRPr="00683101" w14:paraId="36DED717" w14:textId="77777777" w:rsidTr="00E56D89">
        <w:trPr>
          <w:trHeight w:val="460"/>
        </w:trPr>
        <w:tc>
          <w:tcPr>
            <w:tcW w:w="362" w:type="pct"/>
            <w:gridSpan w:val="2"/>
            <w:vMerge w:val="restart"/>
            <w:tcBorders>
              <w:top w:val="single" w:sz="4" w:space="0" w:color="auto"/>
            </w:tcBorders>
          </w:tcPr>
          <w:p w14:paraId="7534D9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6.1.4.</w:t>
            </w:r>
          </w:p>
        </w:tc>
        <w:tc>
          <w:tcPr>
            <w:tcW w:w="2025" w:type="pct"/>
            <w:vMerge w:val="restart"/>
            <w:tcBorders>
              <w:top w:val="single" w:sz="4" w:space="0" w:color="auto"/>
            </w:tcBorders>
          </w:tcPr>
          <w:p w14:paraId="07993DBB"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vertikālo distancēšanu novērošanas vidē.</w:t>
            </w:r>
          </w:p>
        </w:tc>
        <w:tc>
          <w:tcPr>
            <w:tcW w:w="346" w:type="pct"/>
            <w:tcBorders>
              <w:top w:val="single" w:sz="4" w:space="0" w:color="auto"/>
            </w:tcBorders>
            <w:shd w:val="clear" w:color="auto" w:fill="D9D9D9" w:themeFill="background1" w:themeFillShade="D9"/>
          </w:tcPr>
          <w:p w14:paraId="1CE1E05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0672B71"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sz w:val="24"/>
              </w:rPr>
              <w:t>No augstuma spiediena atvasināta informācija, pilota līmeņa ziņojumi</w:t>
            </w:r>
          </w:p>
          <w:p w14:paraId="30FA4161"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ATS novērošanas sistēmas pārklājuma zonā vai ārpus tās</w:t>
            </w:r>
          </w:p>
        </w:tc>
        <w:tc>
          <w:tcPr>
            <w:tcW w:w="316" w:type="pct"/>
            <w:vMerge w:val="restart"/>
            <w:tcBorders>
              <w:top w:val="single" w:sz="4" w:space="0" w:color="auto"/>
            </w:tcBorders>
          </w:tcPr>
          <w:p w14:paraId="0BAAE9FA"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i/>
                <w:iCs/>
                <w:color w:val="000000"/>
                <w:sz w:val="24"/>
              </w:rPr>
              <w:t>APS ACS</w:t>
            </w:r>
          </w:p>
        </w:tc>
      </w:tr>
      <w:tr w:rsidR="0080473B" w:rsidRPr="00683101" w14:paraId="52ED16E1" w14:textId="77777777" w:rsidTr="00E56D89">
        <w:trPr>
          <w:trHeight w:val="460"/>
        </w:trPr>
        <w:tc>
          <w:tcPr>
            <w:tcW w:w="362" w:type="pct"/>
            <w:gridSpan w:val="2"/>
            <w:vMerge/>
          </w:tcPr>
          <w:p w14:paraId="1DEE5AD5" w14:textId="77777777" w:rsidR="0080473B" w:rsidRPr="00683101" w:rsidRDefault="0080473B" w:rsidP="00E56D89">
            <w:pPr>
              <w:jc w:val="both"/>
              <w:rPr>
                <w:rFonts w:ascii="Times New Roman" w:hAnsi="Times New Roman" w:cs="Times New Roman"/>
                <w:sz w:val="24"/>
              </w:rPr>
            </w:pPr>
          </w:p>
        </w:tc>
        <w:tc>
          <w:tcPr>
            <w:tcW w:w="2025" w:type="pct"/>
            <w:vMerge/>
          </w:tcPr>
          <w:p w14:paraId="5C1F702C" w14:textId="77777777" w:rsidR="0080473B" w:rsidRPr="00683101" w:rsidRDefault="0080473B" w:rsidP="00E56D89">
            <w:pPr>
              <w:jc w:val="both"/>
              <w:rPr>
                <w:rFonts w:ascii="Times New Roman" w:hAnsi="Times New Roman" w:cs="Times New Roman"/>
                <w:sz w:val="24"/>
              </w:rPr>
            </w:pPr>
          </w:p>
        </w:tc>
        <w:tc>
          <w:tcPr>
            <w:tcW w:w="346" w:type="pct"/>
          </w:tcPr>
          <w:p w14:paraId="3D1F3D2C"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727A9E1E" w14:textId="77777777" w:rsidR="0080473B" w:rsidRPr="00683101" w:rsidRDefault="0080473B" w:rsidP="00E56D89">
            <w:pPr>
              <w:jc w:val="both"/>
              <w:rPr>
                <w:rFonts w:ascii="Times New Roman" w:hAnsi="Times New Roman" w:cs="Times New Roman"/>
                <w:sz w:val="24"/>
              </w:rPr>
            </w:pPr>
          </w:p>
        </w:tc>
        <w:tc>
          <w:tcPr>
            <w:tcW w:w="316" w:type="pct"/>
            <w:vMerge/>
          </w:tcPr>
          <w:p w14:paraId="6510DCA2" w14:textId="77777777" w:rsidR="0080473B" w:rsidRPr="00683101" w:rsidRDefault="0080473B" w:rsidP="00E56D89">
            <w:pPr>
              <w:jc w:val="both"/>
              <w:rPr>
                <w:rFonts w:ascii="Times New Roman" w:hAnsi="Times New Roman" w:cs="Times New Roman"/>
                <w:color w:val="000000"/>
                <w:sz w:val="24"/>
              </w:rPr>
            </w:pPr>
          </w:p>
        </w:tc>
      </w:tr>
      <w:tr w:rsidR="0080473B" w:rsidRPr="00683101" w14:paraId="76C971F9" w14:textId="77777777" w:rsidTr="00E56D89">
        <w:trPr>
          <w:trHeight w:val="624"/>
        </w:trPr>
        <w:tc>
          <w:tcPr>
            <w:tcW w:w="5000" w:type="pct"/>
            <w:gridSpan w:val="6"/>
            <w:shd w:val="clear" w:color="auto" w:fill="A6A6A6" w:themeFill="background1" w:themeFillShade="A6"/>
            <w:vAlign w:val="center"/>
          </w:tcPr>
          <w:p w14:paraId="6C93A26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6.2. apakštēma. Garenvirziena distancēšana novērošanas apstākļos</w:t>
            </w:r>
          </w:p>
        </w:tc>
      </w:tr>
      <w:tr w:rsidR="0080473B" w:rsidRPr="00683101" w14:paraId="30BF4686" w14:textId="77777777" w:rsidTr="00E56D89">
        <w:trPr>
          <w:trHeight w:val="519"/>
        </w:trPr>
        <w:tc>
          <w:tcPr>
            <w:tcW w:w="362" w:type="pct"/>
            <w:gridSpan w:val="2"/>
            <w:vMerge w:val="restart"/>
          </w:tcPr>
          <w:p w14:paraId="29265EB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6.2.1.</w:t>
            </w:r>
          </w:p>
        </w:tc>
        <w:tc>
          <w:tcPr>
            <w:tcW w:w="2025" w:type="pct"/>
            <w:vMerge w:val="restart"/>
          </w:tcPr>
          <w:p w14:paraId="400C2C55"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garenvirziena distancēšanu novērošanas apstākļos.</w:t>
            </w:r>
          </w:p>
        </w:tc>
        <w:tc>
          <w:tcPr>
            <w:tcW w:w="346" w:type="pct"/>
            <w:shd w:val="clear" w:color="auto" w:fill="D9D9D9" w:themeFill="background1" w:themeFillShade="D9"/>
          </w:tcPr>
          <w:p w14:paraId="2E0D85E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FF9999"/>
          </w:tcPr>
          <w:p w14:paraId="57D6E4A1"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 xml:space="preserve">Secīgas izlidošanas, secīgas ielidošanas, pārlidojumi, ātruma kontrole, Maha skaitļa metodes, klusa pārsūtīšana, </w:t>
            </w: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6A0DDC0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ACS</w:t>
            </w:r>
          </w:p>
        </w:tc>
      </w:tr>
      <w:tr w:rsidR="0080473B" w:rsidRPr="00683101" w14:paraId="15F2A33B" w14:textId="77777777" w:rsidTr="00E56D89">
        <w:trPr>
          <w:trHeight w:val="654"/>
        </w:trPr>
        <w:tc>
          <w:tcPr>
            <w:tcW w:w="362" w:type="pct"/>
            <w:gridSpan w:val="2"/>
            <w:vMerge/>
          </w:tcPr>
          <w:p w14:paraId="350142D2" w14:textId="77777777" w:rsidR="0080473B" w:rsidRPr="00683101" w:rsidRDefault="0080473B" w:rsidP="00E56D89">
            <w:pPr>
              <w:jc w:val="both"/>
              <w:rPr>
                <w:rFonts w:ascii="Times New Roman" w:hAnsi="Times New Roman" w:cs="Times New Roman"/>
                <w:sz w:val="24"/>
              </w:rPr>
            </w:pPr>
          </w:p>
        </w:tc>
        <w:tc>
          <w:tcPr>
            <w:tcW w:w="2025" w:type="pct"/>
            <w:vMerge/>
          </w:tcPr>
          <w:p w14:paraId="0C6D385A"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551781CD"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FF9999"/>
          </w:tcPr>
          <w:p w14:paraId="01DB7CA7" w14:textId="77777777" w:rsidR="0080473B" w:rsidRPr="00683101" w:rsidRDefault="0080473B" w:rsidP="00E56D89">
            <w:pPr>
              <w:jc w:val="both"/>
              <w:rPr>
                <w:rFonts w:ascii="Times New Roman" w:hAnsi="Times New Roman" w:cs="Times New Roman"/>
                <w:sz w:val="24"/>
              </w:rPr>
            </w:pPr>
          </w:p>
        </w:tc>
        <w:tc>
          <w:tcPr>
            <w:tcW w:w="316" w:type="pct"/>
            <w:vMerge/>
          </w:tcPr>
          <w:p w14:paraId="5C49CAB7" w14:textId="77777777" w:rsidR="0080473B" w:rsidRPr="00683101" w:rsidRDefault="0080473B" w:rsidP="00E56D89">
            <w:pPr>
              <w:jc w:val="both"/>
              <w:rPr>
                <w:rFonts w:ascii="Times New Roman" w:hAnsi="Times New Roman" w:cs="Times New Roman"/>
                <w:sz w:val="24"/>
              </w:rPr>
            </w:pPr>
          </w:p>
        </w:tc>
      </w:tr>
      <w:tr w:rsidR="0080473B" w:rsidRPr="00683101" w14:paraId="65014A07" w14:textId="77777777" w:rsidTr="00E56D89">
        <w:trPr>
          <w:trHeight w:val="72"/>
        </w:trPr>
        <w:tc>
          <w:tcPr>
            <w:tcW w:w="362" w:type="pct"/>
            <w:gridSpan w:val="2"/>
            <w:vMerge/>
          </w:tcPr>
          <w:p w14:paraId="186CC343" w14:textId="77777777" w:rsidR="0080473B" w:rsidRPr="00683101" w:rsidRDefault="0080473B" w:rsidP="00E56D89">
            <w:pPr>
              <w:jc w:val="both"/>
              <w:rPr>
                <w:rFonts w:ascii="Times New Roman" w:hAnsi="Times New Roman" w:cs="Times New Roman"/>
                <w:sz w:val="24"/>
              </w:rPr>
            </w:pPr>
          </w:p>
        </w:tc>
        <w:tc>
          <w:tcPr>
            <w:tcW w:w="2025" w:type="pct"/>
            <w:vMerge/>
          </w:tcPr>
          <w:p w14:paraId="1F8B96FE" w14:textId="77777777" w:rsidR="0080473B" w:rsidRPr="00683101" w:rsidRDefault="0080473B" w:rsidP="00E56D89">
            <w:pPr>
              <w:jc w:val="both"/>
              <w:rPr>
                <w:rFonts w:ascii="Times New Roman" w:hAnsi="Times New Roman" w:cs="Times New Roman"/>
                <w:sz w:val="24"/>
              </w:rPr>
            </w:pPr>
          </w:p>
        </w:tc>
        <w:tc>
          <w:tcPr>
            <w:tcW w:w="346" w:type="pct"/>
          </w:tcPr>
          <w:p w14:paraId="492C43D9"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4233B0CD" w14:textId="77777777" w:rsidR="0080473B" w:rsidRPr="00683101" w:rsidRDefault="0080473B" w:rsidP="00E56D89">
            <w:pPr>
              <w:jc w:val="both"/>
              <w:rPr>
                <w:rFonts w:ascii="Times New Roman" w:hAnsi="Times New Roman" w:cs="Times New Roman"/>
                <w:sz w:val="24"/>
              </w:rPr>
            </w:pPr>
          </w:p>
        </w:tc>
        <w:tc>
          <w:tcPr>
            <w:tcW w:w="316" w:type="pct"/>
            <w:vMerge/>
          </w:tcPr>
          <w:p w14:paraId="54128190" w14:textId="77777777" w:rsidR="0080473B" w:rsidRPr="00683101" w:rsidRDefault="0080473B" w:rsidP="00E56D89">
            <w:pPr>
              <w:jc w:val="both"/>
              <w:rPr>
                <w:rFonts w:ascii="Times New Roman" w:hAnsi="Times New Roman" w:cs="Times New Roman"/>
                <w:color w:val="000000"/>
                <w:sz w:val="24"/>
              </w:rPr>
            </w:pPr>
          </w:p>
        </w:tc>
      </w:tr>
      <w:tr w:rsidR="0080473B" w:rsidRPr="00683101" w14:paraId="774D2522" w14:textId="77777777" w:rsidTr="00E56D89">
        <w:trPr>
          <w:trHeight w:val="624"/>
        </w:trPr>
        <w:tc>
          <w:tcPr>
            <w:tcW w:w="5000" w:type="pct"/>
            <w:gridSpan w:val="6"/>
            <w:shd w:val="clear" w:color="auto" w:fill="A6A6A6" w:themeFill="background1" w:themeFillShade="A6"/>
            <w:vAlign w:val="center"/>
          </w:tcPr>
          <w:p w14:paraId="7D81CAC7" w14:textId="77777777" w:rsidR="0080473B" w:rsidRPr="00683101"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6.3. apakštēma. Pēcstrūklas turbulences distancēšana, pamatojoties uz attālumu</w:t>
            </w:r>
          </w:p>
        </w:tc>
      </w:tr>
      <w:tr w:rsidR="0080473B" w:rsidRPr="00683101" w14:paraId="1E444091" w14:textId="77777777" w:rsidTr="00E56D89">
        <w:trPr>
          <w:trHeight w:val="455"/>
        </w:trPr>
        <w:tc>
          <w:tcPr>
            <w:tcW w:w="362" w:type="pct"/>
            <w:gridSpan w:val="2"/>
            <w:vMerge w:val="restart"/>
          </w:tcPr>
          <w:p w14:paraId="6596787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6.3.1.</w:t>
            </w:r>
          </w:p>
        </w:tc>
        <w:tc>
          <w:tcPr>
            <w:tcW w:w="2025" w:type="pct"/>
            <w:vMerge w:val="restart"/>
          </w:tcPr>
          <w:p w14:paraId="58987BD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pēcstrūklas turbulences distancēšanu, pamatojoties uz attālumu.</w:t>
            </w:r>
          </w:p>
        </w:tc>
        <w:tc>
          <w:tcPr>
            <w:tcW w:w="346" w:type="pct"/>
            <w:shd w:val="clear" w:color="auto" w:fill="D9D9D9" w:themeFill="background1" w:themeFillShade="D9"/>
          </w:tcPr>
          <w:p w14:paraId="6CD2F42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73EDD708"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065F3DC7"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valsts dokumenti</w:t>
            </w:r>
          </w:p>
        </w:tc>
        <w:tc>
          <w:tcPr>
            <w:tcW w:w="316" w:type="pct"/>
            <w:vMerge w:val="restart"/>
          </w:tcPr>
          <w:p w14:paraId="0ED1B61D"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 xml:space="preserve">APS </w:t>
            </w:r>
            <w:r>
              <w:rPr>
                <w:rFonts w:ascii="Times New Roman" w:hAnsi="Times New Roman"/>
                <w:i/>
                <w:iCs/>
                <w:sz w:val="24"/>
              </w:rPr>
              <w:t>ACS</w:t>
            </w:r>
          </w:p>
        </w:tc>
      </w:tr>
      <w:tr w:rsidR="0080473B" w:rsidRPr="00683101" w14:paraId="5FD8EAEB" w14:textId="77777777" w:rsidTr="00E56D89">
        <w:trPr>
          <w:trHeight w:val="170"/>
        </w:trPr>
        <w:tc>
          <w:tcPr>
            <w:tcW w:w="362" w:type="pct"/>
            <w:gridSpan w:val="2"/>
            <w:vMerge/>
          </w:tcPr>
          <w:p w14:paraId="3B6DBFD6" w14:textId="77777777" w:rsidR="0080473B" w:rsidRPr="00683101" w:rsidRDefault="0080473B" w:rsidP="00E56D89">
            <w:pPr>
              <w:jc w:val="both"/>
              <w:rPr>
                <w:rFonts w:ascii="Times New Roman" w:hAnsi="Times New Roman" w:cs="Times New Roman"/>
                <w:sz w:val="24"/>
              </w:rPr>
            </w:pPr>
          </w:p>
        </w:tc>
        <w:tc>
          <w:tcPr>
            <w:tcW w:w="2025" w:type="pct"/>
            <w:vMerge/>
          </w:tcPr>
          <w:p w14:paraId="7C654151" w14:textId="77777777" w:rsidR="0080473B" w:rsidRPr="00683101" w:rsidRDefault="0080473B" w:rsidP="00E56D89">
            <w:pPr>
              <w:jc w:val="both"/>
              <w:rPr>
                <w:rFonts w:ascii="Times New Roman" w:hAnsi="Times New Roman" w:cs="Times New Roman"/>
                <w:sz w:val="24"/>
              </w:rPr>
            </w:pPr>
          </w:p>
        </w:tc>
        <w:tc>
          <w:tcPr>
            <w:tcW w:w="346" w:type="pct"/>
          </w:tcPr>
          <w:p w14:paraId="5387B2B1"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17DF0A4B" w14:textId="77777777" w:rsidR="0080473B" w:rsidRPr="00683101" w:rsidRDefault="0080473B" w:rsidP="00E56D89">
            <w:pPr>
              <w:jc w:val="both"/>
              <w:rPr>
                <w:rFonts w:ascii="Times New Roman" w:hAnsi="Times New Roman" w:cs="Times New Roman"/>
                <w:sz w:val="24"/>
              </w:rPr>
            </w:pPr>
          </w:p>
        </w:tc>
        <w:tc>
          <w:tcPr>
            <w:tcW w:w="316" w:type="pct"/>
            <w:vMerge/>
          </w:tcPr>
          <w:p w14:paraId="629A987D" w14:textId="77777777" w:rsidR="0080473B" w:rsidRPr="00683101" w:rsidRDefault="0080473B" w:rsidP="00E56D89">
            <w:pPr>
              <w:jc w:val="both"/>
              <w:rPr>
                <w:rFonts w:ascii="Times New Roman" w:hAnsi="Times New Roman" w:cs="Times New Roman"/>
                <w:color w:val="000000"/>
                <w:sz w:val="24"/>
              </w:rPr>
            </w:pPr>
          </w:p>
        </w:tc>
      </w:tr>
      <w:tr w:rsidR="0080473B" w:rsidRPr="00683101" w14:paraId="1E41C0D4" w14:textId="77777777" w:rsidTr="00E56D89">
        <w:trPr>
          <w:trHeight w:val="624"/>
        </w:trPr>
        <w:tc>
          <w:tcPr>
            <w:tcW w:w="5000" w:type="pct"/>
            <w:gridSpan w:val="6"/>
            <w:shd w:val="clear" w:color="auto" w:fill="A6A6A6" w:themeFill="background1" w:themeFillShade="A6"/>
            <w:vAlign w:val="center"/>
          </w:tcPr>
          <w:p w14:paraId="1FB92EB6" w14:textId="77777777" w:rsidR="0080473B" w:rsidRPr="00683101" w:rsidRDefault="0080473B" w:rsidP="00E56D89">
            <w:pPr>
              <w:jc w:val="both"/>
              <w:rPr>
                <w:rFonts w:ascii="Times New Roman" w:hAnsi="Times New Roman" w:cs="Times New Roman"/>
                <w:b/>
                <w:bCs/>
                <w:color w:val="000000"/>
                <w:sz w:val="24"/>
              </w:rPr>
            </w:pPr>
            <w:r>
              <w:rPr>
                <w:rFonts w:ascii="Times New Roman" w:hAnsi="Times New Roman"/>
                <w:b/>
                <w:color w:val="000000"/>
                <w:sz w:val="24"/>
              </w:rPr>
              <w:lastRenderedPageBreak/>
              <w:t xml:space="preserve">ATM 6.4. apakštēma. Distancēšana, pamatojoties uz </w:t>
            </w:r>
            <w:r>
              <w:rPr>
                <w:rFonts w:ascii="Times New Roman" w:hAnsi="Times New Roman"/>
                <w:b/>
                <w:i/>
                <w:iCs/>
                <w:color w:val="000000"/>
                <w:sz w:val="24"/>
              </w:rPr>
              <w:t>ATS</w:t>
            </w:r>
            <w:r>
              <w:rPr>
                <w:rFonts w:ascii="Times New Roman" w:hAnsi="Times New Roman"/>
                <w:b/>
                <w:color w:val="000000"/>
                <w:sz w:val="24"/>
              </w:rPr>
              <w:t xml:space="preserve"> novērošanas sistēmām</w:t>
            </w:r>
          </w:p>
        </w:tc>
      </w:tr>
      <w:tr w:rsidR="0080473B" w:rsidRPr="00683101" w14:paraId="6D85519D" w14:textId="77777777" w:rsidTr="00E56D89">
        <w:trPr>
          <w:trHeight w:val="404"/>
        </w:trPr>
        <w:tc>
          <w:tcPr>
            <w:tcW w:w="362" w:type="pct"/>
            <w:gridSpan w:val="2"/>
            <w:vMerge w:val="restart"/>
          </w:tcPr>
          <w:p w14:paraId="5B8F4E2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6.4.1.</w:t>
            </w:r>
          </w:p>
        </w:tc>
        <w:tc>
          <w:tcPr>
            <w:tcW w:w="2025" w:type="pct"/>
            <w:vMerge w:val="restart"/>
          </w:tcPr>
          <w:p w14:paraId="23B5C61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Aprakstīt to, kā tiek piemērota distancēšana, pamatojoties uz </w:t>
            </w:r>
            <w:r>
              <w:rPr>
                <w:rFonts w:ascii="Times New Roman" w:hAnsi="Times New Roman"/>
                <w:i/>
                <w:iCs/>
                <w:sz w:val="24"/>
              </w:rPr>
              <w:t>ATS</w:t>
            </w:r>
            <w:r>
              <w:rPr>
                <w:rFonts w:ascii="Times New Roman" w:hAnsi="Times New Roman"/>
                <w:sz w:val="24"/>
              </w:rPr>
              <w:t xml:space="preserve"> novērošanas sistēmām.</w:t>
            </w:r>
          </w:p>
        </w:tc>
        <w:tc>
          <w:tcPr>
            <w:tcW w:w="346" w:type="pct"/>
            <w:shd w:val="clear" w:color="auto" w:fill="D9D9D9" w:themeFill="background1" w:themeFillShade="D9"/>
          </w:tcPr>
          <w:p w14:paraId="0F7C783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351C50A9"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1A4F4135"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 xml:space="preserve">APS </w:t>
            </w:r>
            <w:r>
              <w:rPr>
                <w:rFonts w:ascii="Times New Roman" w:hAnsi="Times New Roman"/>
                <w:i/>
                <w:iCs/>
                <w:sz w:val="24"/>
              </w:rPr>
              <w:t>ACS</w:t>
            </w:r>
          </w:p>
        </w:tc>
      </w:tr>
      <w:tr w:rsidR="0080473B" w:rsidRPr="00683101" w14:paraId="47D632FD" w14:textId="77777777" w:rsidTr="00E56D89">
        <w:trPr>
          <w:trHeight w:val="398"/>
        </w:trPr>
        <w:tc>
          <w:tcPr>
            <w:tcW w:w="362" w:type="pct"/>
            <w:gridSpan w:val="2"/>
            <w:vMerge/>
            <w:tcBorders>
              <w:bottom w:val="single" w:sz="4" w:space="0" w:color="auto"/>
            </w:tcBorders>
          </w:tcPr>
          <w:p w14:paraId="2E98D93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8D0E8AB"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17AC6FB"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1E306360"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1612BB2" w14:textId="77777777" w:rsidR="0080473B" w:rsidRPr="00683101" w:rsidRDefault="0080473B" w:rsidP="00E56D89">
            <w:pPr>
              <w:jc w:val="both"/>
              <w:rPr>
                <w:rFonts w:ascii="Times New Roman" w:hAnsi="Times New Roman" w:cs="Times New Roman"/>
                <w:sz w:val="24"/>
              </w:rPr>
            </w:pPr>
          </w:p>
        </w:tc>
      </w:tr>
      <w:tr w:rsidR="0080473B" w:rsidRPr="00683101" w14:paraId="041DEDDA" w14:textId="77777777" w:rsidTr="00E56D89">
        <w:trPr>
          <w:trHeight w:val="460"/>
        </w:trPr>
        <w:tc>
          <w:tcPr>
            <w:tcW w:w="362" w:type="pct"/>
            <w:gridSpan w:val="2"/>
            <w:vMerge w:val="restart"/>
            <w:tcBorders>
              <w:top w:val="single" w:sz="4" w:space="0" w:color="auto"/>
            </w:tcBorders>
          </w:tcPr>
          <w:p w14:paraId="7F6F004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6.4.2.</w:t>
            </w:r>
          </w:p>
        </w:tc>
        <w:tc>
          <w:tcPr>
            <w:tcW w:w="2025" w:type="pct"/>
            <w:vMerge w:val="restart"/>
            <w:tcBorders>
              <w:top w:val="single" w:sz="4" w:space="0" w:color="auto"/>
            </w:tcBorders>
          </w:tcPr>
          <w:p w14:paraId="6069B07A"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distancēšanu.</w:t>
            </w:r>
          </w:p>
        </w:tc>
        <w:tc>
          <w:tcPr>
            <w:tcW w:w="346" w:type="pct"/>
            <w:tcBorders>
              <w:top w:val="single" w:sz="4" w:space="0" w:color="auto"/>
            </w:tcBorders>
            <w:shd w:val="clear" w:color="auto" w:fill="D9D9D9" w:themeFill="background1" w:themeFillShade="D9"/>
          </w:tcPr>
          <w:p w14:paraId="51A423B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20FA224E"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 vietējās ekspluatācijas rokasgrāmatas, gaidīšana</w:t>
            </w:r>
          </w:p>
        </w:tc>
        <w:tc>
          <w:tcPr>
            <w:tcW w:w="316" w:type="pct"/>
            <w:vMerge w:val="restart"/>
            <w:tcBorders>
              <w:top w:val="single" w:sz="4" w:space="0" w:color="auto"/>
            </w:tcBorders>
          </w:tcPr>
          <w:p w14:paraId="3702DE7B"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 xml:space="preserve">APS </w:t>
            </w:r>
            <w:r>
              <w:rPr>
                <w:rFonts w:ascii="Times New Roman" w:hAnsi="Times New Roman"/>
                <w:i/>
                <w:iCs/>
                <w:sz w:val="24"/>
              </w:rPr>
              <w:t>ACS</w:t>
            </w:r>
          </w:p>
        </w:tc>
      </w:tr>
      <w:tr w:rsidR="0080473B" w:rsidRPr="00683101" w14:paraId="446F7204" w14:textId="77777777" w:rsidTr="00E56D89">
        <w:trPr>
          <w:trHeight w:val="199"/>
        </w:trPr>
        <w:tc>
          <w:tcPr>
            <w:tcW w:w="362" w:type="pct"/>
            <w:gridSpan w:val="2"/>
            <w:vMerge/>
          </w:tcPr>
          <w:p w14:paraId="0B3A7D85" w14:textId="77777777" w:rsidR="0080473B" w:rsidRPr="00683101" w:rsidRDefault="0080473B" w:rsidP="00E56D89">
            <w:pPr>
              <w:jc w:val="both"/>
              <w:rPr>
                <w:rFonts w:ascii="Times New Roman" w:hAnsi="Times New Roman" w:cs="Times New Roman"/>
                <w:sz w:val="24"/>
              </w:rPr>
            </w:pPr>
          </w:p>
        </w:tc>
        <w:tc>
          <w:tcPr>
            <w:tcW w:w="2025" w:type="pct"/>
            <w:vMerge/>
          </w:tcPr>
          <w:p w14:paraId="5DEE0911" w14:textId="77777777" w:rsidR="0080473B" w:rsidRPr="00683101" w:rsidRDefault="0080473B" w:rsidP="00E56D89">
            <w:pPr>
              <w:ind w:left="171" w:right="195"/>
              <w:jc w:val="both"/>
              <w:rPr>
                <w:rFonts w:ascii="Times New Roman" w:hAnsi="Times New Roman" w:cs="Times New Roman"/>
                <w:sz w:val="24"/>
              </w:rPr>
            </w:pPr>
          </w:p>
        </w:tc>
        <w:tc>
          <w:tcPr>
            <w:tcW w:w="346" w:type="pct"/>
            <w:shd w:val="clear" w:color="auto" w:fill="auto"/>
          </w:tcPr>
          <w:p w14:paraId="0FDEC265" w14:textId="77777777" w:rsidR="0080473B" w:rsidRPr="00683101" w:rsidRDefault="0080473B" w:rsidP="00E56D89">
            <w:pPr>
              <w:jc w:val="center"/>
              <w:rPr>
                <w:rFonts w:ascii="Times New Roman" w:hAnsi="Times New Roman" w:cs="Times New Roman"/>
                <w:sz w:val="24"/>
              </w:rPr>
            </w:pPr>
          </w:p>
        </w:tc>
        <w:tc>
          <w:tcPr>
            <w:tcW w:w="1951" w:type="pct"/>
            <w:vMerge/>
            <w:shd w:val="clear" w:color="auto" w:fill="FF9999"/>
          </w:tcPr>
          <w:p w14:paraId="6FD461C6"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41B7D4E7"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7F3B906F" w14:textId="77777777" w:rsidTr="00E56D89">
        <w:trPr>
          <w:trHeight w:val="253"/>
        </w:trPr>
        <w:tc>
          <w:tcPr>
            <w:tcW w:w="362" w:type="pct"/>
            <w:gridSpan w:val="2"/>
            <w:vMerge/>
            <w:tcBorders>
              <w:bottom w:val="single" w:sz="4" w:space="0" w:color="auto"/>
            </w:tcBorders>
          </w:tcPr>
          <w:p w14:paraId="0275E3F7"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FB72C68"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12F7C08"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5B61F31"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6D75DF0" w14:textId="77777777" w:rsidR="0080473B" w:rsidRPr="00683101" w:rsidRDefault="0080473B" w:rsidP="00E56D89">
            <w:pPr>
              <w:jc w:val="both"/>
              <w:rPr>
                <w:rFonts w:ascii="Times New Roman" w:hAnsi="Times New Roman" w:cs="Times New Roman"/>
                <w:sz w:val="24"/>
              </w:rPr>
            </w:pPr>
          </w:p>
        </w:tc>
      </w:tr>
      <w:tr w:rsidR="0080473B" w:rsidRPr="00683101" w14:paraId="224F5DE6" w14:textId="77777777" w:rsidTr="00E56D89">
        <w:trPr>
          <w:trHeight w:val="511"/>
        </w:trPr>
        <w:tc>
          <w:tcPr>
            <w:tcW w:w="362" w:type="pct"/>
            <w:gridSpan w:val="2"/>
            <w:vMerge w:val="restart"/>
            <w:tcBorders>
              <w:top w:val="single" w:sz="4" w:space="0" w:color="auto"/>
            </w:tcBorders>
          </w:tcPr>
          <w:p w14:paraId="2B20E0C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6.4.3.</w:t>
            </w:r>
          </w:p>
        </w:tc>
        <w:tc>
          <w:tcPr>
            <w:tcW w:w="2025" w:type="pct"/>
            <w:vMerge w:val="restart"/>
            <w:tcBorders>
              <w:top w:val="single" w:sz="4" w:space="0" w:color="auto"/>
            </w:tcBorders>
          </w:tcPr>
          <w:p w14:paraId="275BB58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distancēšanu, veicot vektorēšanu dažādās situācijās.</w:t>
            </w:r>
          </w:p>
        </w:tc>
        <w:tc>
          <w:tcPr>
            <w:tcW w:w="346" w:type="pct"/>
            <w:tcBorders>
              <w:top w:val="single" w:sz="4" w:space="0" w:color="auto"/>
            </w:tcBorders>
            <w:shd w:val="clear" w:color="auto" w:fill="D9D9D9" w:themeFill="background1" w:themeFillShade="D9"/>
          </w:tcPr>
          <w:p w14:paraId="044F5B8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37703F6"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tranzīts, meteoroloģiskas parādības, pieejas vektorēšana, izlidošanas, tranzīta vai ielidošanas gadījumā</w:t>
            </w:r>
          </w:p>
        </w:tc>
        <w:tc>
          <w:tcPr>
            <w:tcW w:w="316" w:type="pct"/>
            <w:vMerge w:val="restart"/>
            <w:tcBorders>
              <w:top w:val="single" w:sz="4" w:space="0" w:color="auto"/>
            </w:tcBorders>
          </w:tcPr>
          <w:p w14:paraId="37DFDDDE"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 xml:space="preserve">APS </w:t>
            </w:r>
            <w:r>
              <w:rPr>
                <w:rFonts w:ascii="Times New Roman" w:hAnsi="Times New Roman"/>
                <w:i/>
                <w:iCs/>
                <w:sz w:val="24"/>
              </w:rPr>
              <w:t>ACS</w:t>
            </w:r>
          </w:p>
        </w:tc>
      </w:tr>
      <w:tr w:rsidR="0080473B" w:rsidRPr="00683101" w14:paraId="5F3A9FAE" w14:textId="77777777" w:rsidTr="00E56D89">
        <w:trPr>
          <w:trHeight w:val="629"/>
        </w:trPr>
        <w:tc>
          <w:tcPr>
            <w:tcW w:w="362" w:type="pct"/>
            <w:gridSpan w:val="2"/>
            <w:vMerge/>
            <w:tcBorders>
              <w:bottom w:val="single" w:sz="4" w:space="0" w:color="000000"/>
            </w:tcBorders>
          </w:tcPr>
          <w:p w14:paraId="59D208A2"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cBorders>
          </w:tcPr>
          <w:p w14:paraId="69A22503"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000000"/>
            </w:tcBorders>
          </w:tcPr>
          <w:p w14:paraId="0C72CF17"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000000"/>
            </w:tcBorders>
            <w:shd w:val="clear" w:color="auto" w:fill="auto"/>
          </w:tcPr>
          <w:p w14:paraId="2B7F6785"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000000"/>
            </w:tcBorders>
          </w:tcPr>
          <w:p w14:paraId="51B31BB4" w14:textId="77777777" w:rsidR="0080473B" w:rsidRPr="00683101" w:rsidRDefault="0080473B" w:rsidP="00E56D89">
            <w:pPr>
              <w:jc w:val="both"/>
              <w:rPr>
                <w:rFonts w:ascii="Times New Roman" w:hAnsi="Times New Roman" w:cs="Times New Roman"/>
                <w:color w:val="000000"/>
                <w:sz w:val="24"/>
              </w:rPr>
            </w:pPr>
          </w:p>
        </w:tc>
      </w:tr>
      <w:tr w:rsidR="0080473B" w:rsidRPr="00683101" w14:paraId="6CCF1E89" w14:textId="77777777" w:rsidTr="00E56D89">
        <w:trPr>
          <w:trHeight w:val="427"/>
        </w:trPr>
        <w:tc>
          <w:tcPr>
            <w:tcW w:w="362" w:type="pct"/>
            <w:gridSpan w:val="2"/>
            <w:vMerge w:val="restart"/>
            <w:tcBorders>
              <w:top w:val="single" w:sz="4" w:space="0" w:color="000000"/>
            </w:tcBorders>
          </w:tcPr>
          <w:p w14:paraId="670CC7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6.4.4.</w:t>
            </w:r>
          </w:p>
        </w:tc>
        <w:tc>
          <w:tcPr>
            <w:tcW w:w="2025" w:type="pct"/>
            <w:vMerge w:val="restart"/>
            <w:tcBorders>
              <w:top w:val="single" w:sz="4" w:space="0" w:color="000000"/>
            </w:tcBorders>
          </w:tcPr>
          <w:p w14:paraId="704E6BEA"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horizontālo vai vertikālo distancēšanu no gaisa telpas robežām.</w:t>
            </w:r>
          </w:p>
        </w:tc>
        <w:tc>
          <w:tcPr>
            <w:tcW w:w="346" w:type="pct"/>
            <w:tcBorders>
              <w:top w:val="single" w:sz="4" w:space="0" w:color="000000"/>
            </w:tcBorders>
            <w:shd w:val="clear" w:color="auto" w:fill="D9D9D9" w:themeFill="background1" w:themeFillShade="D9"/>
          </w:tcPr>
          <w:p w14:paraId="0B8ED7D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000000"/>
            </w:tcBorders>
            <w:shd w:val="clear" w:color="auto" w:fill="FF9999"/>
          </w:tcPr>
          <w:p w14:paraId="01FBE379"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 xml:space="preserve">Blakus esoši sektori, </w:t>
            </w:r>
            <w:r>
              <w:rPr>
                <w:rFonts w:ascii="Times New Roman" w:hAnsi="Times New Roman"/>
                <w:i/>
                <w:iCs/>
                <w:sz w:val="24"/>
              </w:rPr>
              <w:t>PRD</w:t>
            </w:r>
            <w:r>
              <w:rPr>
                <w:rFonts w:ascii="Times New Roman" w:hAnsi="Times New Roman"/>
                <w:sz w:val="24"/>
              </w:rPr>
              <w:t xml:space="preserve">, </w:t>
            </w:r>
            <w:r>
              <w:rPr>
                <w:rFonts w:ascii="Times New Roman" w:hAnsi="Times New Roman"/>
                <w:i/>
                <w:iCs/>
                <w:sz w:val="24"/>
              </w:rPr>
              <w:t>TSA</w:t>
            </w:r>
          </w:p>
        </w:tc>
        <w:tc>
          <w:tcPr>
            <w:tcW w:w="316" w:type="pct"/>
            <w:vMerge w:val="restart"/>
            <w:tcBorders>
              <w:top w:val="single" w:sz="4" w:space="0" w:color="000000"/>
            </w:tcBorders>
          </w:tcPr>
          <w:p w14:paraId="3752568D"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i/>
                <w:color w:val="FF9999"/>
                <w:sz w:val="24"/>
              </w:rPr>
              <w:t xml:space="preserve">APS </w:t>
            </w:r>
            <w:r>
              <w:rPr>
                <w:rFonts w:ascii="Times New Roman" w:hAnsi="Times New Roman"/>
                <w:i/>
                <w:iCs/>
                <w:sz w:val="24"/>
              </w:rPr>
              <w:t>ACS</w:t>
            </w:r>
          </w:p>
        </w:tc>
      </w:tr>
      <w:tr w:rsidR="0080473B" w:rsidRPr="00683101" w14:paraId="364DF7C7" w14:textId="77777777" w:rsidTr="00E56D89">
        <w:trPr>
          <w:trHeight w:val="232"/>
        </w:trPr>
        <w:tc>
          <w:tcPr>
            <w:tcW w:w="362" w:type="pct"/>
            <w:gridSpan w:val="2"/>
            <w:vMerge/>
            <w:tcBorders>
              <w:bottom w:val="single" w:sz="4" w:space="0" w:color="000000"/>
            </w:tcBorders>
          </w:tcPr>
          <w:p w14:paraId="60D37144"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000000"/>
            </w:tcBorders>
          </w:tcPr>
          <w:p w14:paraId="2AAD3584" w14:textId="77777777" w:rsidR="0080473B" w:rsidRPr="00683101" w:rsidRDefault="0080473B" w:rsidP="00E56D89">
            <w:pPr>
              <w:jc w:val="both"/>
              <w:rPr>
                <w:rFonts w:ascii="Times New Roman" w:hAnsi="Times New Roman" w:cs="Times New Roman"/>
                <w:sz w:val="24"/>
              </w:rPr>
            </w:pPr>
          </w:p>
        </w:tc>
        <w:tc>
          <w:tcPr>
            <w:tcW w:w="346" w:type="pct"/>
            <w:tcBorders>
              <w:bottom w:val="single" w:sz="4" w:space="0" w:color="000000"/>
            </w:tcBorders>
          </w:tcPr>
          <w:p w14:paraId="51EACD70" w14:textId="77777777" w:rsidR="0080473B" w:rsidRPr="00683101" w:rsidRDefault="0080473B" w:rsidP="00E56D89">
            <w:pPr>
              <w:jc w:val="both"/>
              <w:rPr>
                <w:rFonts w:ascii="Times New Roman" w:hAnsi="Times New Roman" w:cs="Times New Roman"/>
                <w:sz w:val="24"/>
              </w:rPr>
            </w:pPr>
          </w:p>
        </w:tc>
        <w:tc>
          <w:tcPr>
            <w:tcW w:w="1951" w:type="pct"/>
            <w:tcBorders>
              <w:bottom w:val="single" w:sz="4" w:space="0" w:color="000000"/>
            </w:tcBorders>
            <w:shd w:val="clear" w:color="auto" w:fill="auto"/>
          </w:tcPr>
          <w:p w14:paraId="37D81C47"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000000"/>
            </w:tcBorders>
          </w:tcPr>
          <w:p w14:paraId="78C19A6B" w14:textId="77777777" w:rsidR="0080473B" w:rsidRPr="00683101" w:rsidRDefault="0080473B" w:rsidP="00E56D89">
            <w:pPr>
              <w:jc w:val="both"/>
              <w:rPr>
                <w:rFonts w:ascii="Times New Roman" w:hAnsi="Times New Roman" w:cs="Times New Roman"/>
                <w:color w:val="000000"/>
                <w:sz w:val="24"/>
              </w:rPr>
            </w:pPr>
          </w:p>
        </w:tc>
      </w:tr>
      <w:tr w:rsidR="0080473B" w:rsidRPr="00683101" w14:paraId="49816279" w14:textId="77777777" w:rsidTr="00E56D89">
        <w:trPr>
          <w:trHeight w:val="737"/>
        </w:trPr>
        <w:tc>
          <w:tcPr>
            <w:tcW w:w="5000" w:type="pct"/>
            <w:gridSpan w:val="6"/>
            <w:tcBorders>
              <w:top w:val="single" w:sz="12" w:space="0" w:color="auto"/>
            </w:tcBorders>
            <w:shd w:val="clear" w:color="auto" w:fill="auto"/>
            <w:vAlign w:val="center"/>
          </w:tcPr>
          <w:p w14:paraId="68275F56" w14:textId="77777777" w:rsidR="0080473B" w:rsidRPr="00683101"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7. TĒMA. GAISA KUĢU SADURSMES NOVĒRŠANAS SISTĒMAS UN ZEMES DROŠUMA TĪKLI</w:t>
            </w:r>
          </w:p>
        </w:tc>
      </w:tr>
      <w:tr w:rsidR="0080473B" w:rsidRPr="00683101" w14:paraId="698A3A2D" w14:textId="77777777" w:rsidTr="00E56D89">
        <w:trPr>
          <w:trHeight w:val="624"/>
        </w:trPr>
        <w:tc>
          <w:tcPr>
            <w:tcW w:w="5000" w:type="pct"/>
            <w:gridSpan w:val="6"/>
            <w:shd w:val="clear" w:color="auto" w:fill="A6A6A6" w:themeFill="background1" w:themeFillShade="A6"/>
            <w:vAlign w:val="center"/>
          </w:tcPr>
          <w:p w14:paraId="03AB9BF2" w14:textId="77777777" w:rsidR="0080473B" w:rsidRPr="00683101" w:rsidRDefault="0080473B" w:rsidP="00E56D89">
            <w:pPr>
              <w:jc w:val="both"/>
              <w:rPr>
                <w:rFonts w:ascii="Times New Roman" w:hAnsi="Times New Roman" w:cs="Times New Roman"/>
                <w:b/>
                <w:bCs/>
                <w:color w:val="000000"/>
                <w:sz w:val="24"/>
              </w:rPr>
            </w:pPr>
            <w:r>
              <w:rPr>
                <w:rFonts w:ascii="Times New Roman" w:hAnsi="Times New Roman"/>
                <w:b/>
                <w:color w:val="000000"/>
                <w:sz w:val="24"/>
              </w:rPr>
              <w:t>ATM 7.1. apakštēma. Gaisa kuģu sadursmes novēršanas sistēmas</w:t>
            </w:r>
          </w:p>
        </w:tc>
      </w:tr>
      <w:tr w:rsidR="0080473B" w:rsidRPr="00683101" w14:paraId="264763E2" w14:textId="77777777" w:rsidTr="00E56D89">
        <w:trPr>
          <w:trHeight w:val="531"/>
        </w:trPr>
        <w:tc>
          <w:tcPr>
            <w:tcW w:w="362" w:type="pct"/>
            <w:gridSpan w:val="2"/>
            <w:vMerge w:val="restart"/>
          </w:tcPr>
          <w:p w14:paraId="76E6B1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7.1.1.</w:t>
            </w:r>
          </w:p>
        </w:tc>
        <w:tc>
          <w:tcPr>
            <w:tcW w:w="2025" w:type="pct"/>
            <w:vMerge w:val="restart"/>
          </w:tcPr>
          <w:p w14:paraId="0B24393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Diferencēt </w:t>
            </w:r>
            <w:r>
              <w:rPr>
                <w:rFonts w:ascii="Times New Roman" w:hAnsi="Times New Roman"/>
                <w:i/>
                <w:iCs/>
                <w:sz w:val="24"/>
              </w:rPr>
              <w:t>ACAS</w:t>
            </w:r>
            <w:r>
              <w:rPr>
                <w:rFonts w:ascii="Times New Roman" w:hAnsi="Times New Roman"/>
                <w:sz w:val="24"/>
              </w:rPr>
              <w:t xml:space="preserve"> konsultatīvās robežvērtības un distancēšanas standartus, kas piemērojami lidojumu rajona vadības vidē.</w:t>
            </w:r>
          </w:p>
        </w:tc>
        <w:tc>
          <w:tcPr>
            <w:tcW w:w="346" w:type="pct"/>
            <w:shd w:val="clear" w:color="auto" w:fill="D9D9D9" w:themeFill="background1" w:themeFillShade="D9"/>
          </w:tcPr>
          <w:p w14:paraId="07B3AAA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shd w:val="clear" w:color="auto" w:fill="auto"/>
          </w:tcPr>
          <w:p w14:paraId="12A6A0F0"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9863</w:t>
            </w:r>
          </w:p>
          <w:p w14:paraId="1D78C99E"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TCAS tīmekļvietne</w:t>
            </w:r>
          </w:p>
        </w:tc>
        <w:tc>
          <w:tcPr>
            <w:tcW w:w="316" w:type="pct"/>
            <w:vMerge w:val="restart"/>
          </w:tcPr>
          <w:p w14:paraId="3DDB6F3E" w14:textId="77777777" w:rsidR="0080473B" w:rsidRPr="00683101" w:rsidRDefault="0080473B" w:rsidP="00E56D89">
            <w:pPr>
              <w:jc w:val="both"/>
              <w:rPr>
                <w:rFonts w:ascii="Times New Roman" w:hAnsi="Times New Roman" w:cs="Times New Roman"/>
                <w:color w:val="000000"/>
                <w:sz w:val="24"/>
              </w:rPr>
            </w:pPr>
            <w:r>
              <w:rPr>
                <w:rFonts w:ascii="Times New Roman" w:hAnsi="Times New Roman"/>
                <w:i/>
                <w:iCs/>
                <w:sz w:val="24"/>
              </w:rPr>
              <w:t>ACP ACS</w:t>
            </w:r>
          </w:p>
        </w:tc>
      </w:tr>
      <w:tr w:rsidR="0080473B" w:rsidRPr="00683101" w14:paraId="1807182C" w14:textId="77777777" w:rsidTr="00E56D89">
        <w:trPr>
          <w:trHeight w:val="232"/>
        </w:trPr>
        <w:tc>
          <w:tcPr>
            <w:tcW w:w="362" w:type="pct"/>
            <w:gridSpan w:val="2"/>
            <w:vMerge/>
            <w:tcBorders>
              <w:bottom w:val="single" w:sz="4" w:space="0" w:color="auto"/>
            </w:tcBorders>
          </w:tcPr>
          <w:p w14:paraId="1BCF9E16"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6F06253"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EF8C3B2"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87870A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F87CE6D" w14:textId="77777777" w:rsidR="0080473B" w:rsidRPr="00683101" w:rsidRDefault="0080473B" w:rsidP="00E56D89">
            <w:pPr>
              <w:jc w:val="both"/>
              <w:rPr>
                <w:rFonts w:ascii="Times New Roman" w:hAnsi="Times New Roman" w:cs="Times New Roman"/>
                <w:color w:val="000000"/>
                <w:sz w:val="24"/>
              </w:rPr>
            </w:pPr>
          </w:p>
        </w:tc>
      </w:tr>
      <w:tr w:rsidR="0080473B" w:rsidRPr="00683101" w14:paraId="46C779C7" w14:textId="77777777" w:rsidTr="00E56D89">
        <w:trPr>
          <w:trHeight w:val="555"/>
        </w:trPr>
        <w:tc>
          <w:tcPr>
            <w:tcW w:w="362" w:type="pct"/>
            <w:gridSpan w:val="2"/>
            <w:vMerge w:val="restart"/>
            <w:tcBorders>
              <w:top w:val="single" w:sz="4" w:space="0" w:color="auto"/>
            </w:tcBorders>
          </w:tcPr>
          <w:p w14:paraId="63370B1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7.1.2.</w:t>
            </w:r>
          </w:p>
        </w:tc>
        <w:tc>
          <w:tcPr>
            <w:tcW w:w="2025" w:type="pct"/>
            <w:vMerge w:val="restart"/>
            <w:tcBorders>
              <w:top w:val="single" w:sz="4" w:space="0" w:color="auto"/>
            </w:tcBorders>
          </w:tcPr>
          <w:p w14:paraId="51B1CA5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Aprakstīt dispečera atbildību pilota ziņotā </w:t>
            </w:r>
            <w:r>
              <w:rPr>
                <w:rFonts w:ascii="Times New Roman" w:hAnsi="Times New Roman"/>
                <w:i/>
                <w:iCs/>
                <w:sz w:val="24"/>
              </w:rPr>
              <w:t>ACAS RA</w:t>
            </w:r>
            <w:r>
              <w:rPr>
                <w:rFonts w:ascii="Times New Roman" w:hAnsi="Times New Roman"/>
                <w:sz w:val="24"/>
              </w:rPr>
              <w:t xml:space="preserve"> laikā un pēc tā.</w:t>
            </w:r>
          </w:p>
        </w:tc>
        <w:tc>
          <w:tcPr>
            <w:tcW w:w="346" w:type="pct"/>
            <w:tcBorders>
              <w:top w:val="single" w:sz="4" w:space="0" w:color="auto"/>
            </w:tcBorders>
            <w:shd w:val="clear" w:color="auto" w:fill="D9D9D9" w:themeFill="background1" w:themeFillShade="D9"/>
          </w:tcPr>
          <w:p w14:paraId="2CAC935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739E7196"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20786BA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476F5E2" w14:textId="77777777" w:rsidTr="00E56D89">
        <w:trPr>
          <w:trHeight w:val="423"/>
        </w:trPr>
        <w:tc>
          <w:tcPr>
            <w:tcW w:w="362" w:type="pct"/>
            <w:gridSpan w:val="2"/>
            <w:vMerge/>
            <w:tcBorders>
              <w:bottom w:val="single" w:sz="4" w:space="0" w:color="auto"/>
            </w:tcBorders>
          </w:tcPr>
          <w:p w14:paraId="6D97AE64"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F0A3021"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4E5614A"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1ED2451A"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03B1BB9C" w14:textId="77777777" w:rsidR="0080473B" w:rsidRPr="00683101" w:rsidRDefault="0080473B" w:rsidP="00E56D89">
            <w:pPr>
              <w:jc w:val="both"/>
              <w:rPr>
                <w:rFonts w:ascii="Times New Roman" w:hAnsi="Times New Roman" w:cs="Times New Roman"/>
                <w:sz w:val="24"/>
              </w:rPr>
            </w:pPr>
          </w:p>
        </w:tc>
      </w:tr>
      <w:tr w:rsidR="0080473B" w:rsidRPr="00683101" w14:paraId="44D59A22" w14:textId="77777777" w:rsidTr="00E56D89">
        <w:trPr>
          <w:trHeight w:val="460"/>
        </w:trPr>
        <w:tc>
          <w:tcPr>
            <w:tcW w:w="362" w:type="pct"/>
            <w:gridSpan w:val="2"/>
            <w:vMerge w:val="restart"/>
            <w:tcBorders>
              <w:top w:val="single" w:sz="4" w:space="0" w:color="auto"/>
            </w:tcBorders>
          </w:tcPr>
          <w:p w14:paraId="72C3D15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7.1.3.</w:t>
            </w:r>
          </w:p>
        </w:tc>
        <w:tc>
          <w:tcPr>
            <w:tcW w:w="2025" w:type="pct"/>
            <w:vMerge w:val="restart"/>
            <w:tcBorders>
              <w:top w:val="single" w:sz="4" w:space="0" w:color="auto"/>
            </w:tcBorders>
          </w:tcPr>
          <w:p w14:paraId="5D43DD10"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Reaģēt uz pilota paziņojumu par darbībām, pamatojoties uz lidaparāta sistēmu brīdinājumu.</w:t>
            </w:r>
          </w:p>
        </w:tc>
        <w:tc>
          <w:tcPr>
            <w:tcW w:w="346" w:type="pct"/>
            <w:tcBorders>
              <w:top w:val="single" w:sz="4" w:space="0" w:color="auto"/>
            </w:tcBorders>
            <w:shd w:val="clear" w:color="auto" w:fill="D9D9D9" w:themeFill="background1" w:themeFillShade="D9"/>
          </w:tcPr>
          <w:p w14:paraId="0F84877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6A4D4268"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ACAS</w:t>
            </w:r>
            <w:r>
              <w:rPr>
                <w:rFonts w:ascii="Times New Roman" w:hAnsi="Times New Roman"/>
                <w:sz w:val="24"/>
              </w:rPr>
              <w:t xml:space="preserve">, </w:t>
            </w:r>
            <w:r>
              <w:rPr>
                <w:rFonts w:ascii="Times New Roman" w:hAnsi="Times New Roman"/>
                <w:i/>
                <w:iCs/>
                <w:sz w:val="24"/>
              </w:rPr>
              <w:t>TAWS</w:t>
            </w:r>
          </w:p>
          <w:p w14:paraId="30F984BF"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EIROKONTROLES ACAS tīmekļvietne</w:t>
            </w:r>
          </w:p>
        </w:tc>
        <w:tc>
          <w:tcPr>
            <w:tcW w:w="316" w:type="pct"/>
            <w:vMerge w:val="restart"/>
            <w:tcBorders>
              <w:top w:val="single" w:sz="4" w:space="0" w:color="auto"/>
            </w:tcBorders>
          </w:tcPr>
          <w:p w14:paraId="6F665B9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10E8F24" w14:textId="77777777" w:rsidTr="00E56D89">
        <w:trPr>
          <w:trHeight w:val="460"/>
        </w:trPr>
        <w:tc>
          <w:tcPr>
            <w:tcW w:w="362" w:type="pct"/>
            <w:gridSpan w:val="2"/>
            <w:vMerge/>
          </w:tcPr>
          <w:p w14:paraId="5186ED2E" w14:textId="77777777" w:rsidR="0080473B" w:rsidRPr="00683101" w:rsidRDefault="0080473B" w:rsidP="00E56D89">
            <w:pPr>
              <w:jc w:val="both"/>
              <w:rPr>
                <w:rFonts w:ascii="Times New Roman" w:hAnsi="Times New Roman" w:cs="Times New Roman"/>
                <w:sz w:val="24"/>
              </w:rPr>
            </w:pPr>
          </w:p>
        </w:tc>
        <w:tc>
          <w:tcPr>
            <w:tcW w:w="2025" w:type="pct"/>
            <w:vMerge/>
          </w:tcPr>
          <w:p w14:paraId="4045EDF4" w14:textId="77777777" w:rsidR="0080473B" w:rsidRPr="00683101" w:rsidRDefault="0080473B" w:rsidP="00E56D89">
            <w:pPr>
              <w:jc w:val="both"/>
              <w:rPr>
                <w:rFonts w:ascii="Times New Roman" w:hAnsi="Times New Roman" w:cs="Times New Roman"/>
                <w:sz w:val="24"/>
              </w:rPr>
            </w:pPr>
          </w:p>
        </w:tc>
        <w:tc>
          <w:tcPr>
            <w:tcW w:w="346" w:type="pct"/>
          </w:tcPr>
          <w:p w14:paraId="55C6873A"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3C3E90E4" w14:textId="77777777" w:rsidR="0080473B" w:rsidRPr="00683101" w:rsidRDefault="0080473B" w:rsidP="00E56D89">
            <w:pPr>
              <w:jc w:val="both"/>
              <w:rPr>
                <w:rFonts w:ascii="Times New Roman" w:hAnsi="Times New Roman" w:cs="Times New Roman"/>
                <w:sz w:val="24"/>
              </w:rPr>
            </w:pPr>
          </w:p>
        </w:tc>
        <w:tc>
          <w:tcPr>
            <w:tcW w:w="316" w:type="pct"/>
            <w:vMerge/>
          </w:tcPr>
          <w:p w14:paraId="474945FB" w14:textId="77777777" w:rsidR="0080473B" w:rsidRPr="00683101" w:rsidRDefault="0080473B" w:rsidP="00E56D89">
            <w:pPr>
              <w:jc w:val="both"/>
              <w:rPr>
                <w:rFonts w:ascii="Times New Roman" w:hAnsi="Times New Roman" w:cs="Times New Roman"/>
                <w:sz w:val="24"/>
              </w:rPr>
            </w:pPr>
          </w:p>
        </w:tc>
      </w:tr>
      <w:tr w:rsidR="0080473B" w:rsidRPr="00683101" w14:paraId="4B451333" w14:textId="77777777" w:rsidTr="00E56D89">
        <w:trPr>
          <w:trHeight w:val="624"/>
        </w:trPr>
        <w:tc>
          <w:tcPr>
            <w:tcW w:w="5000" w:type="pct"/>
            <w:gridSpan w:val="6"/>
            <w:shd w:val="clear" w:color="auto" w:fill="A6A6A6" w:themeFill="background1" w:themeFillShade="A6"/>
            <w:vAlign w:val="center"/>
          </w:tcPr>
          <w:p w14:paraId="0696339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7.2. apakštēma. Zemes drošuma tīkli</w:t>
            </w:r>
          </w:p>
        </w:tc>
      </w:tr>
      <w:tr w:rsidR="0080473B" w:rsidRPr="00683101" w14:paraId="344D30C5" w14:textId="77777777" w:rsidTr="00E56D89">
        <w:trPr>
          <w:trHeight w:val="460"/>
        </w:trPr>
        <w:tc>
          <w:tcPr>
            <w:tcW w:w="362" w:type="pct"/>
            <w:gridSpan w:val="2"/>
            <w:vMerge w:val="restart"/>
          </w:tcPr>
          <w:p w14:paraId="33FE56F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7.2.1.</w:t>
            </w:r>
          </w:p>
        </w:tc>
        <w:tc>
          <w:tcPr>
            <w:tcW w:w="2025" w:type="pct"/>
            <w:vMerge w:val="restart"/>
          </w:tcPr>
          <w:p w14:paraId="3F5BB1A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Aprakstīt dispečera atbildību drošuma tīkla brīdinājumu laikā un pēc tiem.</w:t>
            </w:r>
          </w:p>
        </w:tc>
        <w:tc>
          <w:tcPr>
            <w:tcW w:w="346" w:type="pct"/>
            <w:shd w:val="clear" w:color="auto" w:fill="D9D9D9" w:themeFill="background1" w:themeFillShade="D9"/>
          </w:tcPr>
          <w:p w14:paraId="3BBB1EA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shd w:val="clear" w:color="auto" w:fill="auto"/>
          </w:tcPr>
          <w:p w14:paraId="14947F82"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1FEC5B98"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STCA, MSAW, APW, APM</w:t>
            </w:r>
          </w:p>
        </w:tc>
        <w:tc>
          <w:tcPr>
            <w:tcW w:w="316" w:type="pct"/>
            <w:vMerge w:val="restart"/>
          </w:tcPr>
          <w:p w14:paraId="4982A6F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2A1483F1" w14:textId="77777777" w:rsidTr="00E56D89">
        <w:trPr>
          <w:trHeight w:val="460"/>
        </w:trPr>
        <w:tc>
          <w:tcPr>
            <w:tcW w:w="362" w:type="pct"/>
            <w:gridSpan w:val="2"/>
            <w:vMerge/>
            <w:tcBorders>
              <w:bottom w:val="single" w:sz="4" w:space="0" w:color="auto"/>
            </w:tcBorders>
          </w:tcPr>
          <w:p w14:paraId="1054CEE2"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0917B5C"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836484D"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5805737"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479E9705" w14:textId="77777777" w:rsidR="0080473B" w:rsidRPr="00683101" w:rsidRDefault="0080473B" w:rsidP="00E56D89">
            <w:pPr>
              <w:jc w:val="both"/>
              <w:rPr>
                <w:rFonts w:ascii="Times New Roman" w:hAnsi="Times New Roman" w:cs="Times New Roman"/>
                <w:sz w:val="24"/>
              </w:rPr>
            </w:pPr>
          </w:p>
        </w:tc>
      </w:tr>
      <w:tr w:rsidR="0080473B" w:rsidRPr="00683101" w14:paraId="79B85C5C" w14:textId="77777777" w:rsidTr="00E56D89">
        <w:trPr>
          <w:trHeight w:val="460"/>
        </w:trPr>
        <w:tc>
          <w:tcPr>
            <w:tcW w:w="362" w:type="pct"/>
            <w:gridSpan w:val="2"/>
            <w:vMerge w:val="restart"/>
            <w:tcBorders>
              <w:top w:val="single" w:sz="4" w:space="0" w:color="auto"/>
            </w:tcBorders>
          </w:tcPr>
          <w:p w14:paraId="7016885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7.2.2.</w:t>
            </w:r>
          </w:p>
        </w:tc>
        <w:tc>
          <w:tcPr>
            <w:tcW w:w="2025" w:type="pct"/>
            <w:vMerge w:val="restart"/>
            <w:tcBorders>
              <w:top w:val="single" w:sz="4" w:space="0" w:color="auto"/>
            </w:tcBorders>
          </w:tcPr>
          <w:p w14:paraId="2B788E7A"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Reaģēt uz zemes drošuma tīkla brīdinājumiem.</w:t>
            </w:r>
          </w:p>
        </w:tc>
        <w:tc>
          <w:tcPr>
            <w:tcW w:w="346" w:type="pct"/>
            <w:tcBorders>
              <w:top w:val="single" w:sz="4" w:space="0" w:color="auto"/>
            </w:tcBorders>
            <w:shd w:val="clear" w:color="auto" w:fill="D9D9D9" w:themeFill="background1" w:themeFillShade="D9"/>
          </w:tcPr>
          <w:p w14:paraId="4AFEAC5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2725A300"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STCA, MSAW, APW, APM</w:t>
            </w:r>
          </w:p>
        </w:tc>
        <w:tc>
          <w:tcPr>
            <w:tcW w:w="316" w:type="pct"/>
            <w:vMerge w:val="restart"/>
            <w:tcBorders>
              <w:top w:val="single" w:sz="4" w:space="0" w:color="auto"/>
            </w:tcBorders>
          </w:tcPr>
          <w:p w14:paraId="69EB0F5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8523CF4" w14:textId="77777777" w:rsidTr="00E56D89">
        <w:trPr>
          <w:trHeight w:val="460"/>
        </w:trPr>
        <w:tc>
          <w:tcPr>
            <w:tcW w:w="362" w:type="pct"/>
            <w:gridSpan w:val="2"/>
            <w:vMerge/>
            <w:tcBorders>
              <w:bottom w:val="single" w:sz="12" w:space="0" w:color="auto"/>
            </w:tcBorders>
          </w:tcPr>
          <w:p w14:paraId="30BC3AD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402B43D2"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tcPr>
          <w:p w14:paraId="56D59BB7"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5BC39FCF" w14:textId="77777777" w:rsidR="0080473B" w:rsidRPr="00683101" w:rsidRDefault="0080473B" w:rsidP="00E56D89">
            <w:pPr>
              <w:jc w:val="both"/>
              <w:rPr>
                <w:rFonts w:ascii="Times New Roman" w:hAnsi="Times New Roman" w:cs="Times New Roman"/>
                <w:i/>
                <w:iCs/>
                <w:sz w:val="24"/>
              </w:rPr>
            </w:pPr>
          </w:p>
        </w:tc>
        <w:tc>
          <w:tcPr>
            <w:tcW w:w="316" w:type="pct"/>
            <w:vMerge/>
            <w:tcBorders>
              <w:bottom w:val="single" w:sz="12" w:space="0" w:color="auto"/>
            </w:tcBorders>
          </w:tcPr>
          <w:p w14:paraId="7AD6AA5A" w14:textId="77777777" w:rsidR="0080473B" w:rsidRPr="00683101" w:rsidRDefault="0080473B" w:rsidP="00E56D89">
            <w:pPr>
              <w:jc w:val="both"/>
              <w:rPr>
                <w:rFonts w:ascii="Times New Roman" w:hAnsi="Times New Roman" w:cs="Times New Roman"/>
                <w:color w:val="000000"/>
                <w:sz w:val="24"/>
              </w:rPr>
            </w:pPr>
          </w:p>
        </w:tc>
      </w:tr>
      <w:tr w:rsidR="0080473B" w:rsidRPr="00683101" w14:paraId="5F4DDC2C" w14:textId="77777777" w:rsidTr="00E56D89">
        <w:trPr>
          <w:trHeight w:val="737"/>
        </w:trPr>
        <w:tc>
          <w:tcPr>
            <w:tcW w:w="5000" w:type="pct"/>
            <w:gridSpan w:val="6"/>
            <w:vAlign w:val="center"/>
          </w:tcPr>
          <w:p w14:paraId="25F912AA" w14:textId="77777777" w:rsidR="0080473B" w:rsidRPr="00683101" w:rsidRDefault="0080473B" w:rsidP="00052CE0">
            <w:pPr>
              <w:keepNext/>
              <w:keepLines/>
              <w:jc w:val="both"/>
              <w:rPr>
                <w:rFonts w:ascii="Times New Roman" w:hAnsi="Times New Roman" w:cs="Times New Roman"/>
                <w:b/>
                <w:bCs/>
                <w:color w:val="000000"/>
                <w:sz w:val="24"/>
              </w:rPr>
            </w:pPr>
            <w:r>
              <w:rPr>
                <w:rFonts w:ascii="Times New Roman" w:hAnsi="Times New Roman"/>
                <w:b/>
                <w:color w:val="000000"/>
                <w:sz w:val="24"/>
              </w:rPr>
              <w:lastRenderedPageBreak/>
              <w:t>ATM 8. TĒMA. DATU ATTĒLOŠANA</w:t>
            </w:r>
          </w:p>
        </w:tc>
      </w:tr>
      <w:tr w:rsidR="0080473B" w:rsidRPr="00683101" w14:paraId="497EA314" w14:textId="77777777" w:rsidTr="00E56D89">
        <w:trPr>
          <w:trHeight w:val="624"/>
        </w:trPr>
        <w:tc>
          <w:tcPr>
            <w:tcW w:w="5000" w:type="pct"/>
            <w:gridSpan w:val="6"/>
            <w:shd w:val="clear" w:color="auto" w:fill="A6A6A6" w:themeFill="background1" w:themeFillShade="A6"/>
            <w:vAlign w:val="center"/>
          </w:tcPr>
          <w:p w14:paraId="49046AB6" w14:textId="77777777" w:rsidR="0080473B" w:rsidRPr="00683101" w:rsidRDefault="0080473B" w:rsidP="00052CE0">
            <w:pPr>
              <w:keepNext/>
              <w:keepLines/>
              <w:jc w:val="both"/>
              <w:rPr>
                <w:rFonts w:ascii="Times New Roman" w:hAnsi="Times New Roman" w:cs="Times New Roman"/>
                <w:b/>
                <w:bCs/>
                <w:color w:val="000000"/>
                <w:sz w:val="24"/>
              </w:rPr>
            </w:pPr>
            <w:r>
              <w:rPr>
                <w:rFonts w:ascii="Times New Roman" w:hAnsi="Times New Roman"/>
                <w:b/>
                <w:color w:val="000000"/>
                <w:sz w:val="24"/>
              </w:rPr>
              <w:t>ATM 8.1. apakštēma. Datu pārvaldība</w:t>
            </w:r>
          </w:p>
        </w:tc>
      </w:tr>
      <w:tr w:rsidR="0080473B" w:rsidRPr="00683101" w14:paraId="53482B7D" w14:textId="77777777" w:rsidTr="00E56D89">
        <w:trPr>
          <w:trHeight w:val="515"/>
        </w:trPr>
        <w:tc>
          <w:tcPr>
            <w:tcW w:w="362" w:type="pct"/>
            <w:gridSpan w:val="2"/>
            <w:vMerge w:val="restart"/>
          </w:tcPr>
          <w:p w14:paraId="1A4323BD" w14:textId="77777777" w:rsidR="0080473B" w:rsidRPr="00683101" w:rsidRDefault="0080473B" w:rsidP="00052CE0">
            <w:pPr>
              <w:keepNext/>
              <w:keepLines/>
              <w:jc w:val="both"/>
              <w:rPr>
                <w:rFonts w:ascii="Times New Roman" w:hAnsi="Times New Roman" w:cs="Times New Roman"/>
                <w:sz w:val="24"/>
              </w:rPr>
            </w:pPr>
            <w:r>
              <w:rPr>
                <w:rFonts w:ascii="Times New Roman" w:hAnsi="Times New Roman"/>
                <w:sz w:val="24"/>
              </w:rPr>
              <w:t>ACS ATM 8.1.1.</w:t>
            </w:r>
          </w:p>
        </w:tc>
        <w:tc>
          <w:tcPr>
            <w:tcW w:w="2025" w:type="pct"/>
            <w:vMerge w:val="restart"/>
          </w:tcPr>
          <w:p w14:paraId="1CBECB99" w14:textId="77777777" w:rsidR="0080473B" w:rsidRPr="00683101" w:rsidRDefault="0080473B" w:rsidP="00052CE0">
            <w:pPr>
              <w:keepNext/>
              <w:keepLines/>
              <w:ind w:left="171" w:right="195"/>
              <w:jc w:val="both"/>
              <w:rPr>
                <w:rFonts w:ascii="Times New Roman" w:hAnsi="Times New Roman" w:cs="Times New Roman"/>
                <w:sz w:val="24"/>
              </w:rPr>
            </w:pPr>
            <w:r>
              <w:rPr>
                <w:rFonts w:ascii="Times New Roman" w:hAnsi="Times New Roman"/>
                <w:sz w:val="24"/>
              </w:rPr>
              <w:t>Atjaunināt datu attēlojumu, lai pareizi atspoguļotu satiksmes situāciju.</w:t>
            </w:r>
          </w:p>
        </w:tc>
        <w:tc>
          <w:tcPr>
            <w:tcW w:w="346" w:type="pct"/>
            <w:shd w:val="clear" w:color="auto" w:fill="D9D9D9" w:themeFill="background1" w:themeFillShade="D9"/>
          </w:tcPr>
          <w:p w14:paraId="5E95806D" w14:textId="77777777" w:rsidR="0080473B" w:rsidRPr="00683101" w:rsidRDefault="0080473B" w:rsidP="00052CE0">
            <w:pPr>
              <w:keepNext/>
              <w:keepLines/>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86CB941"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attēlotā informācija, lidojuma lapu marķēšanas procedūras, elektroniskās informācijas datu attēlojumi, darbības, pamatojoties uz parādīto satiksmes informāciju, EET aprēķini</w:t>
            </w:r>
          </w:p>
        </w:tc>
        <w:tc>
          <w:tcPr>
            <w:tcW w:w="316" w:type="pct"/>
            <w:vMerge w:val="restart"/>
          </w:tcPr>
          <w:p w14:paraId="6E0BBC6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3E53161" w14:textId="77777777" w:rsidTr="00E56D89">
        <w:trPr>
          <w:trHeight w:val="245"/>
        </w:trPr>
        <w:tc>
          <w:tcPr>
            <w:tcW w:w="362" w:type="pct"/>
            <w:gridSpan w:val="2"/>
            <w:vMerge/>
            <w:tcBorders>
              <w:bottom w:val="single" w:sz="4" w:space="0" w:color="auto"/>
            </w:tcBorders>
          </w:tcPr>
          <w:p w14:paraId="12B9335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5F3CE79"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544DC6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DC97E6B"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46039E85" w14:textId="77777777" w:rsidR="0080473B" w:rsidRPr="00683101" w:rsidRDefault="0080473B" w:rsidP="00E56D89">
            <w:pPr>
              <w:jc w:val="both"/>
              <w:rPr>
                <w:rFonts w:ascii="Times New Roman" w:hAnsi="Times New Roman" w:cs="Times New Roman"/>
                <w:sz w:val="24"/>
              </w:rPr>
            </w:pPr>
          </w:p>
        </w:tc>
      </w:tr>
      <w:tr w:rsidR="0080473B" w:rsidRPr="00683101" w14:paraId="59F950CB" w14:textId="77777777" w:rsidTr="00E56D89">
        <w:trPr>
          <w:trHeight w:val="507"/>
        </w:trPr>
        <w:tc>
          <w:tcPr>
            <w:tcW w:w="362" w:type="pct"/>
            <w:gridSpan w:val="2"/>
            <w:vMerge w:val="restart"/>
            <w:tcBorders>
              <w:top w:val="single" w:sz="4" w:space="0" w:color="auto"/>
            </w:tcBorders>
          </w:tcPr>
          <w:p w14:paraId="5AA420A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8.1.2.</w:t>
            </w:r>
          </w:p>
        </w:tc>
        <w:tc>
          <w:tcPr>
            <w:tcW w:w="2025" w:type="pct"/>
            <w:vMerge w:val="restart"/>
            <w:tcBorders>
              <w:top w:val="single" w:sz="4" w:space="0" w:color="auto"/>
            </w:tcBorders>
          </w:tcPr>
          <w:p w14:paraId="65851B9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Analizēt attiecīgos datus, kas sniegti datu attēlojumos.</w:t>
            </w:r>
          </w:p>
        </w:tc>
        <w:tc>
          <w:tcPr>
            <w:tcW w:w="346" w:type="pct"/>
            <w:tcBorders>
              <w:top w:val="single" w:sz="4" w:space="0" w:color="auto"/>
            </w:tcBorders>
            <w:shd w:val="clear" w:color="auto" w:fill="D9D9D9" w:themeFill="background1" w:themeFillShade="D9"/>
          </w:tcPr>
          <w:p w14:paraId="3E7FDB1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4A054238"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val="restart"/>
            <w:tcBorders>
              <w:top w:val="single" w:sz="4" w:space="0" w:color="auto"/>
            </w:tcBorders>
          </w:tcPr>
          <w:p w14:paraId="46CA4D0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1632086" w14:textId="77777777" w:rsidTr="00E56D89">
        <w:trPr>
          <w:trHeight w:val="213"/>
        </w:trPr>
        <w:tc>
          <w:tcPr>
            <w:tcW w:w="362" w:type="pct"/>
            <w:gridSpan w:val="2"/>
            <w:vMerge/>
            <w:tcBorders>
              <w:bottom w:val="single" w:sz="4" w:space="0" w:color="auto"/>
            </w:tcBorders>
          </w:tcPr>
          <w:p w14:paraId="4C9D5A6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BA124E3"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010F6A7"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5D32482" w14:textId="77777777" w:rsidR="0080473B" w:rsidRPr="00683101" w:rsidRDefault="0080473B" w:rsidP="00E56D89">
            <w:pPr>
              <w:ind w:left="116" w:right="245"/>
              <w:jc w:val="both"/>
              <w:rPr>
                <w:rFonts w:ascii="Times New Roman" w:hAnsi="Times New Roman" w:cs="Times New Roman"/>
                <w:i/>
                <w:iCs/>
                <w:sz w:val="24"/>
              </w:rPr>
            </w:pPr>
          </w:p>
        </w:tc>
        <w:tc>
          <w:tcPr>
            <w:tcW w:w="316" w:type="pct"/>
            <w:vMerge/>
            <w:tcBorders>
              <w:bottom w:val="single" w:sz="4" w:space="0" w:color="auto"/>
            </w:tcBorders>
          </w:tcPr>
          <w:p w14:paraId="302C5FC7" w14:textId="77777777" w:rsidR="0080473B" w:rsidRPr="00683101" w:rsidRDefault="0080473B" w:rsidP="00E56D89">
            <w:pPr>
              <w:jc w:val="both"/>
              <w:rPr>
                <w:rFonts w:ascii="Times New Roman" w:hAnsi="Times New Roman" w:cs="Times New Roman"/>
                <w:sz w:val="24"/>
              </w:rPr>
            </w:pPr>
          </w:p>
        </w:tc>
      </w:tr>
      <w:tr w:rsidR="0080473B" w:rsidRPr="00683101" w14:paraId="68A9E485" w14:textId="77777777" w:rsidTr="00E56D89">
        <w:trPr>
          <w:trHeight w:val="511"/>
        </w:trPr>
        <w:tc>
          <w:tcPr>
            <w:tcW w:w="362" w:type="pct"/>
            <w:gridSpan w:val="2"/>
            <w:vMerge w:val="restart"/>
            <w:tcBorders>
              <w:top w:val="single" w:sz="4" w:space="0" w:color="auto"/>
            </w:tcBorders>
          </w:tcPr>
          <w:p w14:paraId="42E3763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8.1.3.</w:t>
            </w:r>
          </w:p>
        </w:tc>
        <w:tc>
          <w:tcPr>
            <w:tcW w:w="2025" w:type="pct"/>
            <w:vMerge w:val="restart"/>
            <w:tcBorders>
              <w:top w:val="single" w:sz="4" w:space="0" w:color="auto"/>
            </w:tcBorders>
          </w:tcPr>
          <w:p w14:paraId="2B3BFFE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Sakārtot attiecīgos datus, kas sniegti datu attēlojumos.</w:t>
            </w:r>
          </w:p>
        </w:tc>
        <w:tc>
          <w:tcPr>
            <w:tcW w:w="346" w:type="pct"/>
            <w:tcBorders>
              <w:top w:val="single" w:sz="4" w:space="0" w:color="auto"/>
            </w:tcBorders>
            <w:shd w:val="clear" w:color="auto" w:fill="D9D9D9" w:themeFill="background1" w:themeFillShade="D9"/>
          </w:tcPr>
          <w:p w14:paraId="37D49FB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73006A80"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720298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69313D7" w14:textId="77777777" w:rsidTr="00E56D89">
        <w:trPr>
          <w:trHeight w:val="249"/>
        </w:trPr>
        <w:tc>
          <w:tcPr>
            <w:tcW w:w="362" w:type="pct"/>
            <w:gridSpan w:val="2"/>
            <w:vMerge/>
            <w:tcBorders>
              <w:bottom w:val="single" w:sz="4" w:space="0" w:color="auto"/>
            </w:tcBorders>
          </w:tcPr>
          <w:p w14:paraId="58B0B122"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D8857FF"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2A481AA"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C0F4128"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04372AD" w14:textId="77777777" w:rsidR="0080473B" w:rsidRPr="00683101" w:rsidRDefault="0080473B" w:rsidP="00E56D89">
            <w:pPr>
              <w:jc w:val="both"/>
              <w:rPr>
                <w:rFonts w:ascii="Times New Roman" w:hAnsi="Times New Roman" w:cs="Times New Roman"/>
                <w:sz w:val="24"/>
              </w:rPr>
            </w:pPr>
          </w:p>
        </w:tc>
      </w:tr>
      <w:tr w:rsidR="0080473B" w:rsidRPr="00683101" w14:paraId="179E539F" w14:textId="77777777" w:rsidTr="00E56D89">
        <w:trPr>
          <w:trHeight w:val="509"/>
        </w:trPr>
        <w:tc>
          <w:tcPr>
            <w:tcW w:w="362" w:type="pct"/>
            <w:gridSpan w:val="2"/>
            <w:vMerge w:val="restart"/>
            <w:tcBorders>
              <w:top w:val="single" w:sz="4" w:space="0" w:color="auto"/>
            </w:tcBorders>
          </w:tcPr>
          <w:p w14:paraId="736CF36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8.1.4.</w:t>
            </w:r>
          </w:p>
        </w:tc>
        <w:tc>
          <w:tcPr>
            <w:tcW w:w="2025" w:type="pct"/>
            <w:vMerge w:val="restart"/>
            <w:tcBorders>
              <w:top w:val="single" w:sz="4" w:space="0" w:color="auto"/>
            </w:tcBorders>
          </w:tcPr>
          <w:p w14:paraId="35C27728"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Iegūt lidojuma plāna informāciju.</w:t>
            </w:r>
          </w:p>
        </w:tc>
        <w:tc>
          <w:tcPr>
            <w:tcW w:w="346" w:type="pct"/>
            <w:tcBorders>
              <w:top w:val="single" w:sz="4" w:space="0" w:color="auto"/>
            </w:tcBorders>
            <w:shd w:val="clear" w:color="auto" w:fill="D9D9D9" w:themeFill="background1" w:themeFillShade="D9"/>
          </w:tcPr>
          <w:p w14:paraId="006210F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4D31F952"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CPL</w:t>
            </w:r>
            <w:r>
              <w:rPr>
                <w:rFonts w:ascii="Times New Roman" w:hAnsi="Times New Roman"/>
                <w:sz w:val="24"/>
              </w:rPr>
              <w:t xml:space="preserve">, </w:t>
            </w:r>
            <w:r>
              <w:rPr>
                <w:rFonts w:ascii="Times New Roman" w:hAnsi="Times New Roman"/>
                <w:i/>
                <w:iCs/>
                <w:sz w:val="24"/>
              </w:rPr>
              <w:t>FPL</w:t>
            </w:r>
            <w:r>
              <w:rPr>
                <w:rFonts w:ascii="Times New Roman" w:hAnsi="Times New Roman"/>
                <w:sz w:val="24"/>
              </w:rPr>
              <w:t>, papildu informācija</w:t>
            </w:r>
          </w:p>
          <w:p w14:paraId="1136A8F8"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RPL, AFIL u. c.</w:t>
            </w:r>
          </w:p>
        </w:tc>
        <w:tc>
          <w:tcPr>
            <w:tcW w:w="316" w:type="pct"/>
            <w:vMerge w:val="restart"/>
            <w:tcBorders>
              <w:top w:val="single" w:sz="4" w:space="0" w:color="auto"/>
            </w:tcBorders>
          </w:tcPr>
          <w:p w14:paraId="78FCDC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4653DD3" w14:textId="77777777" w:rsidTr="00E56D89">
        <w:trPr>
          <w:trHeight w:val="219"/>
        </w:trPr>
        <w:tc>
          <w:tcPr>
            <w:tcW w:w="362" w:type="pct"/>
            <w:gridSpan w:val="2"/>
            <w:vMerge/>
            <w:tcBorders>
              <w:bottom w:val="single" w:sz="4" w:space="0" w:color="auto"/>
            </w:tcBorders>
          </w:tcPr>
          <w:p w14:paraId="2FFAB60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0261E62"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1686867"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D79DFE0"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78E97DF" w14:textId="77777777" w:rsidR="0080473B" w:rsidRPr="00683101" w:rsidRDefault="0080473B" w:rsidP="00E56D89">
            <w:pPr>
              <w:jc w:val="both"/>
              <w:rPr>
                <w:rFonts w:ascii="Times New Roman" w:hAnsi="Times New Roman" w:cs="Times New Roman"/>
                <w:sz w:val="24"/>
              </w:rPr>
            </w:pPr>
          </w:p>
        </w:tc>
      </w:tr>
      <w:tr w:rsidR="0080473B" w:rsidRPr="00683101" w14:paraId="3EF20EFC" w14:textId="77777777" w:rsidTr="00E56D89">
        <w:trPr>
          <w:trHeight w:val="460"/>
        </w:trPr>
        <w:tc>
          <w:tcPr>
            <w:tcW w:w="362" w:type="pct"/>
            <w:gridSpan w:val="2"/>
            <w:vMerge w:val="restart"/>
            <w:tcBorders>
              <w:top w:val="single" w:sz="4" w:space="0" w:color="auto"/>
            </w:tcBorders>
          </w:tcPr>
          <w:p w14:paraId="2B018C3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8.1.5.</w:t>
            </w:r>
          </w:p>
        </w:tc>
        <w:tc>
          <w:tcPr>
            <w:tcW w:w="2025" w:type="pct"/>
            <w:vMerge w:val="restart"/>
            <w:tcBorders>
              <w:top w:val="single" w:sz="4" w:space="0" w:color="auto"/>
            </w:tcBorders>
          </w:tcPr>
          <w:p w14:paraId="756CD52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Izmantot lidojuma plāna informāciju.</w:t>
            </w:r>
          </w:p>
        </w:tc>
        <w:tc>
          <w:tcPr>
            <w:tcW w:w="346" w:type="pct"/>
            <w:tcBorders>
              <w:top w:val="single" w:sz="4" w:space="0" w:color="auto"/>
            </w:tcBorders>
            <w:shd w:val="clear" w:color="auto" w:fill="D9D9D9" w:themeFill="background1" w:themeFillShade="D9"/>
          </w:tcPr>
          <w:p w14:paraId="6B3AE5D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4D90D98D"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48F6CBB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6D7012E" w14:textId="77777777" w:rsidTr="00E56D89">
        <w:trPr>
          <w:trHeight w:val="460"/>
        </w:trPr>
        <w:tc>
          <w:tcPr>
            <w:tcW w:w="362" w:type="pct"/>
            <w:gridSpan w:val="2"/>
            <w:vMerge/>
            <w:tcBorders>
              <w:bottom w:val="single" w:sz="12" w:space="0" w:color="auto"/>
            </w:tcBorders>
          </w:tcPr>
          <w:p w14:paraId="6735BBC7"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1371A028"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tcPr>
          <w:p w14:paraId="0919D05D"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3E5B2B3E"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4A96D0D9" w14:textId="77777777" w:rsidR="0080473B" w:rsidRPr="00683101" w:rsidRDefault="0080473B" w:rsidP="00E56D89">
            <w:pPr>
              <w:jc w:val="both"/>
              <w:rPr>
                <w:rFonts w:ascii="Times New Roman" w:hAnsi="Times New Roman" w:cs="Times New Roman"/>
                <w:sz w:val="24"/>
              </w:rPr>
            </w:pPr>
          </w:p>
        </w:tc>
      </w:tr>
      <w:tr w:rsidR="0080473B" w:rsidRPr="00683101" w14:paraId="470F18EA" w14:textId="77777777" w:rsidTr="00E56D89">
        <w:trPr>
          <w:trHeight w:val="737"/>
        </w:trPr>
        <w:tc>
          <w:tcPr>
            <w:tcW w:w="5000" w:type="pct"/>
            <w:gridSpan w:val="6"/>
            <w:vAlign w:val="center"/>
          </w:tcPr>
          <w:p w14:paraId="51550E3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9. TĒMA. EKSPLUATĀCIJAS VIDE (SIMULĒTA)</w:t>
            </w:r>
          </w:p>
        </w:tc>
      </w:tr>
      <w:tr w:rsidR="0080473B" w:rsidRPr="00683101" w14:paraId="70842942" w14:textId="77777777" w:rsidTr="00E56D89">
        <w:trPr>
          <w:trHeight w:val="624"/>
        </w:trPr>
        <w:tc>
          <w:tcPr>
            <w:tcW w:w="5000" w:type="pct"/>
            <w:gridSpan w:val="6"/>
            <w:shd w:val="clear" w:color="auto" w:fill="A6A6A6" w:themeFill="background1" w:themeFillShade="A6"/>
            <w:vAlign w:val="center"/>
          </w:tcPr>
          <w:p w14:paraId="293BA70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9.1. apakštēma. Ekspluatācijas vides integritāte</w:t>
            </w:r>
          </w:p>
        </w:tc>
      </w:tr>
      <w:tr w:rsidR="0080473B" w:rsidRPr="00683101" w14:paraId="42A42B45" w14:textId="77777777" w:rsidTr="00E56D89">
        <w:trPr>
          <w:trHeight w:val="521"/>
        </w:trPr>
        <w:tc>
          <w:tcPr>
            <w:tcW w:w="362" w:type="pct"/>
            <w:gridSpan w:val="2"/>
            <w:vMerge w:val="restart"/>
          </w:tcPr>
          <w:p w14:paraId="192FC8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9.1.1.</w:t>
            </w:r>
          </w:p>
        </w:tc>
        <w:tc>
          <w:tcPr>
            <w:tcW w:w="2025" w:type="pct"/>
            <w:vMerge w:val="restart"/>
          </w:tcPr>
          <w:p w14:paraId="591D7D4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Iegūt informāciju par ekspluatācijas vidi.</w:t>
            </w:r>
          </w:p>
        </w:tc>
        <w:tc>
          <w:tcPr>
            <w:tcW w:w="346" w:type="pct"/>
            <w:shd w:val="clear" w:color="auto" w:fill="D9D9D9" w:themeFill="background1" w:themeFillShade="D9"/>
          </w:tcPr>
          <w:p w14:paraId="5B5B8D6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24C208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instruktāža, paziņojumi, vietējie rīkojumi, informācijas pārbaude</w:t>
            </w:r>
          </w:p>
        </w:tc>
        <w:tc>
          <w:tcPr>
            <w:tcW w:w="316" w:type="pct"/>
            <w:vMerge w:val="restart"/>
          </w:tcPr>
          <w:p w14:paraId="1D89984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85CAB58" w14:textId="77777777" w:rsidTr="00E56D89">
        <w:trPr>
          <w:trHeight w:val="360"/>
        </w:trPr>
        <w:tc>
          <w:tcPr>
            <w:tcW w:w="362" w:type="pct"/>
            <w:gridSpan w:val="2"/>
            <w:vMerge/>
            <w:tcBorders>
              <w:bottom w:val="single" w:sz="4" w:space="0" w:color="auto"/>
            </w:tcBorders>
          </w:tcPr>
          <w:p w14:paraId="2F1CCE7C"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F2A2B68"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FD0361C"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1B8976E"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19626D5" w14:textId="77777777" w:rsidR="0080473B" w:rsidRPr="00683101" w:rsidRDefault="0080473B" w:rsidP="00E56D89">
            <w:pPr>
              <w:jc w:val="both"/>
              <w:rPr>
                <w:rFonts w:ascii="Times New Roman" w:hAnsi="Times New Roman" w:cs="Times New Roman"/>
                <w:sz w:val="24"/>
              </w:rPr>
            </w:pPr>
          </w:p>
        </w:tc>
      </w:tr>
      <w:tr w:rsidR="0080473B" w:rsidRPr="00683101" w14:paraId="73F8F909" w14:textId="77777777" w:rsidTr="00E56D89">
        <w:trPr>
          <w:trHeight w:val="479"/>
        </w:trPr>
        <w:tc>
          <w:tcPr>
            <w:tcW w:w="362" w:type="pct"/>
            <w:gridSpan w:val="2"/>
            <w:vMerge w:val="restart"/>
            <w:tcBorders>
              <w:top w:val="single" w:sz="4" w:space="0" w:color="auto"/>
            </w:tcBorders>
          </w:tcPr>
          <w:p w14:paraId="7626335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9.1.2.</w:t>
            </w:r>
          </w:p>
        </w:tc>
        <w:tc>
          <w:tcPr>
            <w:tcW w:w="2025" w:type="pct"/>
            <w:vMerge w:val="restart"/>
            <w:tcBorders>
              <w:top w:val="single" w:sz="4" w:space="0" w:color="auto"/>
            </w:tcBorders>
          </w:tcPr>
          <w:p w14:paraId="328DACA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ekspluatācijas vides integritāti.</w:t>
            </w:r>
          </w:p>
        </w:tc>
        <w:tc>
          <w:tcPr>
            <w:tcW w:w="346" w:type="pct"/>
            <w:tcBorders>
              <w:top w:val="single" w:sz="4" w:space="0" w:color="auto"/>
            </w:tcBorders>
            <w:shd w:val="clear" w:color="auto" w:fill="D9D9D9" w:themeFill="background1" w:themeFillShade="D9"/>
          </w:tcPr>
          <w:p w14:paraId="0024BD1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1C75CC1B"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displeju integritāte, sniegtās informācijas verifikācija</w:t>
            </w:r>
          </w:p>
        </w:tc>
        <w:tc>
          <w:tcPr>
            <w:tcW w:w="316" w:type="pct"/>
            <w:vMerge w:val="restart"/>
            <w:tcBorders>
              <w:top w:val="single" w:sz="4" w:space="0" w:color="auto"/>
            </w:tcBorders>
          </w:tcPr>
          <w:p w14:paraId="6E23F19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F7CF180" w14:textId="77777777" w:rsidTr="00E56D89">
        <w:trPr>
          <w:trHeight w:val="387"/>
        </w:trPr>
        <w:tc>
          <w:tcPr>
            <w:tcW w:w="362" w:type="pct"/>
            <w:gridSpan w:val="2"/>
            <w:vMerge/>
          </w:tcPr>
          <w:p w14:paraId="3176C8C7" w14:textId="77777777" w:rsidR="0080473B" w:rsidRPr="00683101" w:rsidRDefault="0080473B" w:rsidP="00E56D89">
            <w:pPr>
              <w:jc w:val="both"/>
              <w:rPr>
                <w:rFonts w:ascii="Times New Roman" w:hAnsi="Times New Roman" w:cs="Times New Roman"/>
                <w:sz w:val="24"/>
              </w:rPr>
            </w:pPr>
          </w:p>
        </w:tc>
        <w:tc>
          <w:tcPr>
            <w:tcW w:w="2025" w:type="pct"/>
            <w:vMerge/>
          </w:tcPr>
          <w:p w14:paraId="35015389" w14:textId="77777777" w:rsidR="0080473B" w:rsidRPr="00683101" w:rsidRDefault="0080473B" w:rsidP="00E56D89">
            <w:pPr>
              <w:jc w:val="both"/>
              <w:rPr>
                <w:rFonts w:ascii="Times New Roman" w:hAnsi="Times New Roman" w:cs="Times New Roman"/>
                <w:sz w:val="24"/>
              </w:rPr>
            </w:pPr>
          </w:p>
        </w:tc>
        <w:tc>
          <w:tcPr>
            <w:tcW w:w="346" w:type="pct"/>
          </w:tcPr>
          <w:p w14:paraId="0EEE6F10"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6C276671" w14:textId="77777777" w:rsidR="0080473B" w:rsidRPr="00683101" w:rsidRDefault="0080473B" w:rsidP="00E56D89">
            <w:pPr>
              <w:jc w:val="both"/>
              <w:rPr>
                <w:rFonts w:ascii="Times New Roman" w:hAnsi="Times New Roman" w:cs="Times New Roman"/>
                <w:sz w:val="24"/>
              </w:rPr>
            </w:pPr>
          </w:p>
        </w:tc>
        <w:tc>
          <w:tcPr>
            <w:tcW w:w="316" w:type="pct"/>
            <w:vMerge/>
          </w:tcPr>
          <w:p w14:paraId="3E91EEA4" w14:textId="77777777" w:rsidR="0080473B" w:rsidRPr="00683101" w:rsidRDefault="0080473B" w:rsidP="00E56D89">
            <w:pPr>
              <w:jc w:val="both"/>
              <w:rPr>
                <w:rFonts w:ascii="Times New Roman" w:hAnsi="Times New Roman" w:cs="Times New Roman"/>
                <w:color w:val="FF9999"/>
                <w:sz w:val="24"/>
              </w:rPr>
            </w:pPr>
          </w:p>
        </w:tc>
      </w:tr>
      <w:tr w:rsidR="0080473B" w:rsidRPr="00683101" w14:paraId="6253DE7A" w14:textId="77777777" w:rsidTr="00E56D89">
        <w:trPr>
          <w:trHeight w:val="624"/>
        </w:trPr>
        <w:tc>
          <w:tcPr>
            <w:tcW w:w="5000" w:type="pct"/>
            <w:gridSpan w:val="6"/>
            <w:shd w:val="clear" w:color="auto" w:fill="A6A6A6" w:themeFill="background1" w:themeFillShade="A6"/>
            <w:vAlign w:val="center"/>
          </w:tcPr>
          <w:p w14:paraId="7749B93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9.2. apakštēma. Ekspluatācijas procedūru piemērojamības pārbaudīšana</w:t>
            </w:r>
          </w:p>
        </w:tc>
      </w:tr>
      <w:tr w:rsidR="0080473B" w:rsidRPr="00683101" w14:paraId="23739800" w14:textId="77777777" w:rsidTr="00E56D89">
        <w:trPr>
          <w:trHeight w:val="483"/>
        </w:trPr>
        <w:tc>
          <w:tcPr>
            <w:tcW w:w="362" w:type="pct"/>
            <w:gridSpan w:val="2"/>
            <w:vMerge w:val="restart"/>
          </w:tcPr>
          <w:p w14:paraId="468AEA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9.2.1.</w:t>
            </w:r>
          </w:p>
        </w:tc>
        <w:tc>
          <w:tcPr>
            <w:tcW w:w="2025" w:type="pct"/>
            <w:vMerge w:val="restart"/>
          </w:tcPr>
          <w:p w14:paraId="5A57E31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Pārbaudīt visu būtisko dokumentāciju pirms satiksmes pārvaldības.</w:t>
            </w:r>
          </w:p>
        </w:tc>
        <w:tc>
          <w:tcPr>
            <w:tcW w:w="346" w:type="pct"/>
            <w:shd w:val="clear" w:color="auto" w:fill="D9D9D9" w:themeFill="background1" w:themeFillShade="D9"/>
          </w:tcPr>
          <w:p w14:paraId="78AF3FC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62E49A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instruktāža, LOA, NOTAM, AIC</w:t>
            </w:r>
          </w:p>
        </w:tc>
        <w:tc>
          <w:tcPr>
            <w:tcW w:w="316" w:type="pct"/>
            <w:vMerge w:val="restart"/>
          </w:tcPr>
          <w:p w14:paraId="68CD34E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D9A1A60" w14:textId="77777777" w:rsidTr="00E56D89">
        <w:trPr>
          <w:trHeight w:val="259"/>
        </w:trPr>
        <w:tc>
          <w:tcPr>
            <w:tcW w:w="362" w:type="pct"/>
            <w:gridSpan w:val="2"/>
            <w:vMerge/>
            <w:tcBorders>
              <w:bottom w:val="single" w:sz="4" w:space="0" w:color="auto"/>
            </w:tcBorders>
          </w:tcPr>
          <w:p w14:paraId="249B0B2C"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B086249"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BAF796A"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5D1AAC1"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67908062" w14:textId="77777777" w:rsidR="0080473B" w:rsidRPr="00683101" w:rsidRDefault="0080473B" w:rsidP="00E56D89">
            <w:pPr>
              <w:jc w:val="both"/>
              <w:rPr>
                <w:rFonts w:ascii="Times New Roman" w:hAnsi="Times New Roman" w:cs="Times New Roman"/>
                <w:color w:val="FF9999"/>
                <w:sz w:val="24"/>
              </w:rPr>
            </w:pPr>
          </w:p>
        </w:tc>
      </w:tr>
      <w:tr w:rsidR="0080473B" w:rsidRPr="00683101" w14:paraId="401D3AF8" w14:textId="77777777" w:rsidTr="00E56D89">
        <w:trPr>
          <w:trHeight w:val="405"/>
        </w:trPr>
        <w:tc>
          <w:tcPr>
            <w:tcW w:w="362" w:type="pct"/>
            <w:gridSpan w:val="2"/>
            <w:vMerge w:val="restart"/>
            <w:tcBorders>
              <w:top w:val="single" w:sz="4" w:space="0" w:color="auto"/>
            </w:tcBorders>
          </w:tcPr>
          <w:p w14:paraId="0BF2A8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9.2.2.</w:t>
            </w:r>
          </w:p>
        </w:tc>
        <w:tc>
          <w:tcPr>
            <w:tcW w:w="2025" w:type="pct"/>
            <w:vMerge w:val="restart"/>
            <w:tcBorders>
              <w:top w:val="single" w:sz="4" w:space="0" w:color="auto"/>
            </w:tcBorders>
          </w:tcPr>
          <w:p w14:paraId="7736DEE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Pārvaldīt satiksmi saskaņā ar procesuālajām izmaiņām.</w:t>
            </w:r>
          </w:p>
        </w:tc>
        <w:tc>
          <w:tcPr>
            <w:tcW w:w="346" w:type="pct"/>
            <w:tcBorders>
              <w:top w:val="single" w:sz="4" w:space="0" w:color="auto"/>
            </w:tcBorders>
            <w:shd w:val="clear" w:color="auto" w:fill="D9D9D9" w:themeFill="background1" w:themeFillShade="D9"/>
          </w:tcPr>
          <w:p w14:paraId="0F1180A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2D809C7F" w14:textId="77777777" w:rsidR="0080473B" w:rsidRPr="00683101" w:rsidRDefault="0080473B" w:rsidP="00E56D89">
            <w:pPr>
              <w:jc w:val="both"/>
              <w:rPr>
                <w:rFonts w:ascii="Times New Roman" w:hAnsi="Times New Roman" w:cs="Times New Roman"/>
                <w:sz w:val="24"/>
              </w:rPr>
            </w:pPr>
          </w:p>
        </w:tc>
        <w:tc>
          <w:tcPr>
            <w:tcW w:w="316" w:type="pct"/>
            <w:vMerge w:val="restart"/>
            <w:tcBorders>
              <w:top w:val="single" w:sz="4" w:space="0" w:color="auto"/>
            </w:tcBorders>
          </w:tcPr>
          <w:p w14:paraId="3A007F37" w14:textId="77777777" w:rsidR="0080473B" w:rsidRPr="00683101" w:rsidRDefault="0080473B" w:rsidP="00E56D89">
            <w:pPr>
              <w:jc w:val="both"/>
              <w:rPr>
                <w:rFonts w:ascii="Times New Roman" w:hAnsi="Times New Roman" w:cs="Times New Roman"/>
                <w:b/>
                <w:bCs/>
                <w:sz w:val="24"/>
              </w:rPr>
            </w:pPr>
            <w:r>
              <w:rPr>
                <w:rFonts w:ascii="Times New Roman" w:hAnsi="Times New Roman"/>
                <w:i/>
                <w:iCs/>
                <w:sz w:val="24"/>
              </w:rPr>
              <w:t>APP ACP APS ACS</w:t>
            </w:r>
          </w:p>
        </w:tc>
      </w:tr>
      <w:tr w:rsidR="0080473B" w:rsidRPr="00683101" w14:paraId="0BBBE711" w14:textId="77777777" w:rsidTr="00E56D89">
        <w:trPr>
          <w:trHeight w:val="460"/>
        </w:trPr>
        <w:tc>
          <w:tcPr>
            <w:tcW w:w="362" w:type="pct"/>
            <w:gridSpan w:val="2"/>
            <w:vMerge/>
          </w:tcPr>
          <w:p w14:paraId="3C6C1BB4" w14:textId="77777777" w:rsidR="0080473B" w:rsidRPr="00683101" w:rsidRDefault="0080473B" w:rsidP="00E56D89">
            <w:pPr>
              <w:jc w:val="both"/>
              <w:rPr>
                <w:rFonts w:ascii="Times New Roman" w:hAnsi="Times New Roman" w:cs="Times New Roman"/>
                <w:sz w:val="24"/>
              </w:rPr>
            </w:pPr>
          </w:p>
        </w:tc>
        <w:tc>
          <w:tcPr>
            <w:tcW w:w="2025" w:type="pct"/>
            <w:vMerge/>
          </w:tcPr>
          <w:p w14:paraId="1A6F998A" w14:textId="77777777" w:rsidR="0080473B" w:rsidRPr="00683101" w:rsidRDefault="0080473B" w:rsidP="00E56D89">
            <w:pPr>
              <w:jc w:val="both"/>
              <w:rPr>
                <w:rFonts w:ascii="Times New Roman" w:hAnsi="Times New Roman" w:cs="Times New Roman"/>
                <w:sz w:val="24"/>
              </w:rPr>
            </w:pPr>
          </w:p>
        </w:tc>
        <w:tc>
          <w:tcPr>
            <w:tcW w:w="346" w:type="pct"/>
          </w:tcPr>
          <w:p w14:paraId="4662121B"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3B5D80E2" w14:textId="77777777" w:rsidR="0080473B" w:rsidRPr="00683101" w:rsidRDefault="0080473B" w:rsidP="00E56D89">
            <w:pPr>
              <w:jc w:val="both"/>
              <w:rPr>
                <w:rFonts w:ascii="Times New Roman" w:hAnsi="Times New Roman" w:cs="Times New Roman"/>
                <w:sz w:val="24"/>
              </w:rPr>
            </w:pPr>
          </w:p>
        </w:tc>
        <w:tc>
          <w:tcPr>
            <w:tcW w:w="316" w:type="pct"/>
            <w:vMerge/>
          </w:tcPr>
          <w:p w14:paraId="0D26273C" w14:textId="77777777" w:rsidR="0080473B" w:rsidRPr="00683101" w:rsidRDefault="0080473B" w:rsidP="00E56D89">
            <w:pPr>
              <w:jc w:val="both"/>
              <w:rPr>
                <w:rFonts w:ascii="Times New Roman" w:hAnsi="Times New Roman" w:cs="Times New Roman"/>
                <w:sz w:val="24"/>
              </w:rPr>
            </w:pPr>
          </w:p>
        </w:tc>
      </w:tr>
      <w:tr w:rsidR="0080473B" w:rsidRPr="00683101" w14:paraId="7BC9BE16" w14:textId="77777777" w:rsidTr="00E56D89">
        <w:trPr>
          <w:trHeight w:val="624"/>
        </w:trPr>
        <w:tc>
          <w:tcPr>
            <w:tcW w:w="5000" w:type="pct"/>
            <w:gridSpan w:val="6"/>
            <w:shd w:val="clear" w:color="auto" w:fill="A6A6A6" w:themeFill="background1" w:themeFillShade="A6"/>
            <w:vAlign w:val="center"/>
          </w:tcPr>
          <w:p w14:paraId="429C28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ATM 9.3. apakštēma. Nodošana–pārņemšana</w:t>
            </w:r>
          </w:p>
        </w:tc>
      </w:tr>
      <w:tr w:rsidR="0080473B" w:rsidRPr="00683101" w14:paraId="13A29F57" w14:textId="77777777" w:rsidTr="00E56D89">
        <w:trPr>
          <w:trHeight w:val="545"/>
        </w:trPr>
        <w:tc>
          <w:tcPr>
            <w:tcW w:w="362" w:type="pct"/>
            <w:gridSpan w:val="2"/>
            <w:vMerge w:val="restart"/>
          </w:tcPr>
          <w:p w14:paraId="058E562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9.3.1.</w:t>
            </w:r>
          </w:p>
        </w:tc>
        <w:tc>
          <w:tcPr>
            <w:tcW w:w="2025" w:type="pct"/>
            <w:vMerge w:val="restart"/>
          </w:tcPr>
          <w:p w14:paraId="408C72FB"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Nodot informāciju nomainošajam dispečeram.</w:t>
            </w:r>
          </w:p>
        </w:tc>
        <w:tc>
          <w:tcPr>
            <w:tcW w:w="346" w:type="pct"/>
            <w:shd w:val="clear" w:color="auto" w:fill="D9D9D9" w:themeFill="background1" w:themeFillShade="D9"/>
          </w:tcPr>
          <w:p w14:paraId="6723EC5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82E8152" w14:textId="77777777" w:rsidR="0080473B" w:rsidRPr="00683101" w:rsidRDefault="0080473B" w:rsidP="00E56D89">
            <w:pPr>
              <w:jc w:val="both"/>
              <w:rPr>
                <w:rFonts w:ascii="Times New Roman" w:hAnsi="Times New Roman" w:cs="Times New Roman"/>
                <w:i/>
                <w:iCs/>
                <w:sz w:val="24"/>
              </w:rPr>
            </w:pPr>
          </w:p>
        </w:tc>
        <w:tc>
          <w:tcPr>
            <w:tcW w:w="316" w:type="pct"/>
            <w:vMerge w:val="restart"/>
          </w:tcPr>
          <w:p w14:paraId="5B241E13" w14:textId="77777777" w:rsidR="0080473B" w:rsidRPr="00683101" w:rsidRDefault="0080473B" w:rsidP="00E56D89">
            <w:pPr>
              <w:jc w:val="both"/>
              <w:rPr>
                <w:rFonts w:ascii="Times New Roman" w:hAnsi="Times New Roman" w:cs="Times New Roman"/>
                <w:i/>
                <w:iCs/>
                <w:sz w:val="24"/>
              </w:rPr>
            </w:pPr>
            <w:r>
              <w:rPr>
                <w:rFonts w:ascii="Times New Roman" w:hAnsi="Times New Roman"/>
                <w:sz w:val="24"/>
              </w:rPr>
              <w:t>VISAS</w:t>
            </w:r>
          </w:p>
        </w:tc>
      </w:tr>
      <w:tr w:rsidR="0080473B" w:rsidRPr="00683101" w14:paraId="44A66064" w14:textId="77777777" w:rsidTr="00E56D89">
        <w:trPr>
          <w:trHeight w:val="86"/>
        </w:trPr>
        <w:tc>
          <w:tcPr>
            <w:tcW w:w="362" w:type="pct"/>
            <w:gridSpan w:val="2"/>
            <w:vMerge/>
            <w:tcBorders>
              <w:bottom w:val="single" w:sz="4" w:space="0" w:color="auto"/>
            </w:tcBorders>
          </w:tcPr>
          <w:p w14:paraId="60C77750"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F39266E"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E843928"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1917C4A" w14:textId="77777777" w:rsidR="0080473B" w:rsidRPr="00683101" w:rsidRDefault="0080473B" w:rsidP="00E56D89">
            <w:pPr>
              <w:jc w:val="both"/>
              <w:rPr>
                <w:rFonts w:ascii="Times New Roman" w:hAnsi="Times New Roman" w:cs="Times New Roman"/>
                <w:i/>
                <w:iCs/>
                <w:sz w:val="24"/>
              </w:rPr>
            </w:pPr>
          </w:p>
        </w:tc>
        <w:tc>
          <w:tcPr>
            <w:tcW w:w="316" w:type="pct"/>
            <w:vMerge/>
            <w:tcBorders>
              <w:bottom w:val="single" w:sz="4" w:space="0" w:color="auto"/>
            </w:tcBorders>
          </w:tcPr>
          <w:p w14:paraId="6559E4AB" w14:textId="77777777" w:rsidR="0080473B" w:rsidRPr="00683101" w:rsidRDefault="0080473B" w:rsidP="00E56D89">
            <w:pPr>
              <w:jc w:val="both"/>
              <w:rPr>
                <w:rFonts w:ascii="Times New Roman" w:hAnsi="Times New Roman" w:cs="Times New Roman"/>
                <w:color w:val="FF9999"/>
                <w:sz w:val="24"/>
              </w:rPr>
            </w:pPr>
          </w:p>
        </w:tc>
      </w:tr>
      <w:tr w:rsidR="0080473B" w:rsidRPr="00683101" w14:paraId="2AB3FF0C" w14:textId="77777777" w:rsidTr="00E56D89">
        <w:trPr>
          <w:trHeight w:val="542"/>
        </w:trPr>
        <w:tc>
          <w:tcPr>
            <w:tcW w:w="362" w:type="pct"/>
            <w:gridSpan w:val="2"/>
            <w:vMerge w:val="restart"/>
            <w:tcBorders>
              <w:top w:val="single" w:sz="4" w:space="0" w:color="auto"/>
            </w:tcBorders>
          </w:tcPr>
          <w:p w14:paraId="3DCCC83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9.3.2.</w:t>
            </w:r>
          </w:p>
        </w:tc>
        <w:tc>
          <w:tcPr>
            <w:tcW w:w="2025" w:type="pct"/>
            <w:vMerge w:val="restart"/>
            <w:tcBorders>
              <w:top w:val="single" w:sz="4" w:space="0" w:color="auto"/>
            </w:tcBorders>
          </w:tcPr>
          <w:p w14:paraId="742A221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Saņemt informāciju no nododošā dispečera.</w:t>
            </w:r>
          </w:p>
        </w:tc>
        <w:tc>
          <w:tcPr>
            <w:tcW w:w="346" w:type="pct"/>
            <w:tcBorders>
              <w:top w:val="single" w:sz="4" w:space="0" w:color="auto"/>
            </w:tcBorders>
            <w:shd w:val="clear" w:color="auto" w:fill="D9D9D9" w:themeFill="background1" w:themeFillShade="D9"/>
          </w:tcPr>
          <w:p w14:paraId="0F6C034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3DC6E375" w14:textId="77777777" w:rsidR="0080473B" w:rsidRPr="00683101" w:rsidRDefault="0080473B" w:rsidP="00E56D89">
            <w:pPr>
              <w:jc w:val="both"/>
              <w:rPr>
                <w:rFonts w:ascii="Times New Roman" w:hAnsi="Times New Roman" w:cs="Times New Roman"/>
                <w:i/>
                <w:iCs/>
                <w:sz w:val="24"/>
              </w:rPr>
            </w:pPr>
          </w:p>
        </w:tc>
        <w:tc>
          <w:tcPr>
            <w:tcW w:w="316" w:type="pct"/>
            <w:vMerge w:val="restart"/>
            <w:tcBorders>
              <w:top w:val="single" w:sz="4" w:space="0" w:color="auto"/>
            </w:tcBorders>
          </w:tcPr>
          <w:p w14:paraId="1210D47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D6941A0" w14:textId="77777777" w:rsidTr="00E56D89">
        <w:trPr>
          <w:trHeight w:val="380"/>
        </w:trPr>
        <w:tc>
          <w:tcPr>
            <w:tcW w:w="362" w:type="pct"/>
            <w:gridSpan w:val="2"/>
            <w:vMerge/>
            <w:tcBorders>
              <w:bottom w:val="single" w:sz="12" w:space="0" w:color="auto"/>
            </w:tcBorders>
          </w:tcPr>
          <w:p w14:paraId="564C4813"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4775DD24"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tcPr>
          <w:p w14:paraId="0FB1788F"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266ACE8E"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6A82F7CC" w14:textId="77777777" w:rsidR="0080473B" w:rsidRPr="00683101" w:rsidRDefault="0080473B" w:rsidP="00E56D89">
            <w:pPr>
              <w:jc w:val="both"/>
              <w:rPr>
                <w:rFonts w:ascii="Times New Roman" w:hAnsi="Times New Roman" w:cs="Times New Roman"/>
                <w:sz w:val="24"/>
              </w:rPr>
            </w:pPr>
          </w:p>
        </w:tc>
      </w:tr>
      <w:tr w:rsidR="0080473B" w:rsidRPr="00683101" w14:paraId="575DC9BE" w14:textId="77777777" w:rsidTr="00E56D89">
        <w:trPr>
          <w:trHeight w:val="737"/>
        </w:trPr>
        <w:tc>
          <w:tcPr>
            <w:tcW w:w="5000" w:type="pct"/>
            <w:gridSpan w:val="6"/>
            <w:vAlign w:val="center"/>
          </w:tcPr>
          <w:p w14:paraId="0A075BE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10. TĒMA. VADĪBAS PAKALPOJUMA SNIEGŠANA</w:t>
            </w:r>
          </w:p>
        </w:tc>
      </w:tr>
      <w:tr w:rsidR="0080473B" w:rsidRPr="00683101" w14:paraId="69645F72" w14:textId="77777777" w:rsidTr="00E56D89">
        <w:trPr>
          <w:trHeight w:val="624"/>
        </w:trPr>
        <w:tc>
          <w:tcPr>
            <w:tcW w:w="5000" w:type="pct"/>
            <w:gridSpan w:val="6"/>
            <w:shd w:val="clear" w:color="auto" w:fill="A6A6A6" w:themeFill="background1" w:themeFillShade="A6"/>
            <w:vAlign w:val="center"/>
          </w:tcPr>
          <w:p w14:paraId="44115E8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10.1. apakštēma. Atbildība un informācijas apstrāde</w:t>
            </w:r>
          </w:p>
        </w:tc>
      </w:tr>
      <w:tr w:rsidR="0080473B" w:rsidRPr="00683101" w14:paraId="356CB3B1" w14:textId="77777777" w:rsidTr="00E56D89">
        <w:trPr>
          <w:trHeight w:val="465"/>
        </w:trPr>
        <w:tc>
          <w:tcPr>
            <w:tcW w:w="362" w:type="pct"/>
            <w:gridSpan w:val="2"/>
            <w:vMerge w:val="restart"/>
          </w:tcPr>
          <w:p w14:paraId="4AAE82A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10.1.1.</w:t>
            </w:r>
          </w:p>
        </w:tc>
        <w:tc>
          <w:tcPr>
            <w:tcW w:w="2025" w:type="pct"/>
            <w:vMerge w:val="restart"/>
          </w:tcPr>
          <w:p w14:paraId="23D77CF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Aprakstīt atbildības sadalījumu starp gaisa satiksmes vadības struktūrvienībām.</w:t>
            </w:r>
          </w:p>
        </w:tc>
        <w:tc>
          <w:tcPr>
            <w:tcW w:w="346" w:type="pct"/>
            <w:shd w:val="clear" w:color="auto" w:fill="D9D9D9" w:themeFill="background1" w:themeFillShade="D9"/>
          </w:tcPr>
          <w:p w14:paraId="1CE1D4F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shd w:val="clear" w:color="auto" w:fill="FF9999"/>
          </w:tcPr>
          <w:p w14:paraId="1EB3DB47"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74EFFA92" w14:textId="77777777" w:rsidR="0080473B" w:rsidRPr="00683101" w:rsidRDefault="0080473B" w:rsidP="00E56D89">
            <w:pPr>
              <w:jc w:val="both"/>
              <w:rPr>
                <w:rFonts w:ascii="Times New Roman" w:hAnsi="Times New Roman" w:cs="Times New Roman"/>
                <w:i/>
                <w:iCs/>
                <w:sz w:val="24"/>
              </w:rPr>
            </w:pPr>
            <w:r>
              <w:rPr>
                <w:rFonts w:ascii="Times New Roman" w:hAnsi="Times New Roman"/>
                <w:i/>
                <w:color w:val="FF9999"/>
                <w:sz w:val="24"/>
              </w:rPr>
              <w:t>VISAS</w:t>
            </w:r>
          </w:p>
        </w:tc>
      </w:tr>
      <w:tr w:rsidR="0080473B" w:rsidRPr="00683101" w14:paraId="67316CF3" w14:textId="77777777" w:rsidTr="00E56D89">
        <w:trPr>
          <w:trHeight w:val="134"/>
        </w:trPr>
        <w:tc>
          <w:tcPr>
            <w:tcW w:w="362" w:type="pct"/>
            <w:gridSpan w:val="2"/>
            <w:vMerge/>
            <w:tcBorders>
              <w:bottom w:val="single" w:sz="4" w:space="0" w:color="auto"/>
            </w:tcBorders>
          </w:tcPr>
          <w:p w14:paraId="2636627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F6D69C5"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37F76EA"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7C01F2BA"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1C9D65C" w14:textId="77777777" w:rsidR="0080473B" w:rsidRPr="00683101" w:rsidRDefault="0080473B" w:rsidP="00E56D89">
            <w:pPr>
              <w:jc w:val="both"/>
              <w:rPr>
                <w:rFonts w:ascii="Times New Roman" w:hAnsi="Times New Roman" w:cs="Times New Roman"/>
                <w:sz w:val="24"/>
              </w:rPr>
            </w:pPr>
          </w:p>
        </w:tc>
      </w:tr>
      <w:tr w:rsidR="0080473B" w:rsidRPr="00683101" w14:paraId="3064A3CD" w14:textId="77777777" w:rsidTr="00E56D89">
        <w:trPr>
          <w:trHeight w:val="514"/>
        </w:trPr>
        <w:tc>
          <w:tcPr>
            <w:tcW w:w="362" w:type="pct"/>
            <w:gridSpan w:val="2"/>
            <w:vMerge w:val="restart"/>
            <w:tcBorders>
              <w:top w:val="single" w:sz="4" w:space="0" w:color="auto"/>
            </w:tcBorders>
          </w:tcPr>
          <w:p w14:paraId="6E2D84E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10.1.2.</w:t>
            </w:r>
          </w:p>
        </w:tc>
        <w:tc>
          <w:tcPr>
            <w:tcW w:w="2025" w:type="pct"/>
            <w:vMerge w:val="restart"/>
            <w:tcBorders>
              <w:top w:val="single" w:sz="4" w:space="0" w:color="auto"/>
            </w:tcBorders>
          </w:tcPr>
          <w:p w14:paraId="6350C84B"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Aprakstīt atbildību attiecībā uz militāro satiksmi.</w:t>
            </w:r>
          </w:p>
        </w:tc>
        <w:tc>
          <w:tcPr>
            <w:tcW w:w="346" w:type="pct"/>
            <w:tcBorders>
              <w:top w:val="single" w:sz="4" w:space="0" w:color="auto"/>
            </w:tcBorders>
            <w:shd w:val="clear" w:color="auto" w:fill="D9D9D9" w:themeFill="background1" w:themeFillShade="D9"/>
          </w:tcPr>
          <w:p w14:paraId="2D20C39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vMerge w:val="restart"/>
            <w:tcBorders>
              <w:top w:val="single" w:sz="4" w:space="0" w:color="auto"/>
            </w:tcBorders>
            <w:shd w:val="clear" w:color="auto" w:fill="auto"/>
          </w:tcPr>
          <w:p w14:paraId="5CFBF8E7"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4988A496"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9554</w:t>
            </w:r>
          </w:p>
        </w:tc>
        <w:tc>
          <w:tcPr>
            <w:tcW w:w="316" w:type="pct"/>
            <w:vMerge w:val="restart"/>
            <w:tcBorders>
              <w:top w:val="single" w:sz="4" w:space="0" w:color="auto"/>
            </w:tcBorders>
          </w:tcPr>
          <w:p w14:paraId="1A1EF333"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538C693A" w14:textId="77777777" w:rsidTr="00E56D89">
        <w:trPr>
          <w:trHeight w:val="206"/>
        </w:trPr>
        <w:tc>
          <w:tcPr>
            <w:tcW w:w="362" w:type="pct"/>
            <w:gridSpan w:val="2"/>
            <w:vMerge/>
            <w:tcBorders>
              <w:bottom w:val="single" w:sz="4" w:space="0" w:color="auto"/>
            </w:tcBorders>
          </w:tcPr>
          <w:p w14:paraId="1FECB2C3"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6929AA9"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1442B99"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F495D21"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C869EF0" w14:textId="77777777" w:rsidR="0080473B" w:rsidRPr="00683101" w:rsidRDefault="0080473B" w:rsidP="00E56D89">
            <w:pPr>
              <w:jc w:val="both"/>
              <w:rPr>
                <w:rFonts w:ascii="Times New Roman" w:hAnsi="Times New Roman" w:cs="Times New Roman"/>
                <w:sz w:val="24"/>
              </w:rPr>
            </w:pPr>
          </w:p>
        </w:tc>
      </w:tr>
      <w:tr w:rsidR="0080473B" w:rsidRPr="00683101" w14:paraId="54924252" w14:textId="77777777" w:rsidTr="00E56D89">
        <w:trPr>
          <w:trHeight w:val="406"/>
        </w:trPr>
        <w:tc>
          <w:tcPr>
            <w:tcW w:w="362" w:type="pct"/>
            <w:gridSpan w:val="2"/>
            <w:vMerge w:val="restart"/>
            <w:tcBorders>
              <w:top w:val="single" w:sz="4" w:space="0" w:color="auto"/>
            </w:tcBorders>
          </w:tcPr>
          <w:p w14:paraId="4CADC2A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10.1.3.</w:t>
            </w:r>
          </w:p>
        </w:tc>
        <w:tc>
          <w:tcPr>
            <w:tcW w:w="2025" w:type="pct"/>
            <w:vMerge w:val="restart"/>
            <w:tcBorders>
              <w:top w:val="single" w:sz="4" w:space="0" w:color="auto"/>
            </w:tcBorders>
          </w:tcPr>
          <w:p w14:paraId="4110EEF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Aprakstīt atbildību attiecībā uz bezpilota brīvajiem gaisa baloniem.</w:t>
            </w:r>
          </w:p>
        </w:tc>
        <w:tc>
          <w:tcPr>
            <w:tcW w:w="346" w:type="pct"/>
            <w:tcBorders>
              <w:top w:val="single" w:sz="4" w:space="0" w:color="auto"/>
            </w:tcBorders>
            <w:shd w:val="clear" w:color="auto" w:fill="D9D9D9" w:themeFill="background1" w:themeFillShade="D9"/>
          </w:tcPr>
          <w:p w14:paraId="41AD187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289105D8"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5E99FD2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406E457" w14:textId="77777777" w:rsidTr="00E56D89">
        <w:trPr>
          <w:trHeight w:val="112"/>
        </w:trPr>
        <w:tc>
          <w:tcPr>
            <w:tcW w:w="362" w:type="pct"/>
            <w:gridSpan w:val="2"/>
            <w:vMerge/>
            <w:tcBorders>
              <w:bottom w:val="single" w:sz="4" w:space="0" w:color="auto"/>
            </w:tcBorders>
          </w:tcPr>
          <w:p w14:paraId="0A072C9E"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047614B"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D6C676A"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2C8404D"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75787EF" w14:textId="77777777" w:rsidR="0080473B" w:rsidRPr="00683101" w:rsidRDefault="0080473B" w:rsidP="00E56D89">
            <w:pPr>
              <w:jc w:val="both"/>
              <w:rPr>
                <w:rFonts w:ascii="Times New Roman" w:hAnsi="Times New Roman" w:cs="Times New Roman"/>
                <w:sz w:val="24"/>
              </w:rPr>
            </w:pPr>
          </w:p>
        </w:tc>
      </w:tr>
      <w:tr w:rsidR="0080473B" w:rsidRPr="00683101" w14:paraId="6C56C320" w14:textId="77777777" w:rsidTr="00E56D89">
        <w:trPr>
          <w:trHeight w:val="459"/>
        </w:trPr>
        <w:tc>
          <w:tcPr>
            <w:tcW w:w="362" w:type="pct"/>
            <w:gridSpan w:val="2"/>
            <w:vMerge w:val="restart"/>
            <w:tcBorders>
              <w:top w:val="single" w:sz="4" w:space="0" w:color="auto"/>
            </w:tcBorders>
          </w:tcPr>
          <w:p w14:paraId="4772DC0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10.1.4.</w:t>
            </w:r>
          </w:p>
        </w:tc>
        <w:tc>
          <w:tcPr>
            <w:tcW w:w="2025" w:type="pct"/>
            <w:vMerge w:val="restart"/>
            <w:tcBorders>
              <w:top w:val="single" w:sz="4" w:space="0" w:color="auto"/>
            </w:tcBorders>
          </w:tcPr>
          <w:p w14:paraId="1C6F230D"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Saņemt operatīvo informāciju.</w:t>
            </w:r>
          </w:p>
        </w:tc>
        <w:tc>
          <w:tcPr>
            <w:tcW w:w="346" w:type="pct"/>
            <w:tcBorders>
              <w:top w:val="single" w:sz="4" w:space="0" w:color="auto"/>
            </w:tcBorders>
            <w:shd w:val="clear" w:color="auto" w:fill="D9D9D9" w:themeFill="background1" w:themeFillShade="D9"/>
          </w:tcPr>
          <w:p w14:paraId="6EA079E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1D712DAB"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vietējās ekspluatācijas rokasgrāmatas</w:t>
            </w:r>
          </w:p>
        </w:tc>
        <w:tc>
          <w:tcPr>
            <w:tcW w:w="316" w:type="pct"/>
            <w:vMerge w:val="restart"/>
            <w:tcBorders>
              <w:top w:val="single" w:sz="4" w:space="0" w:color="auto"/>
            </w:tcBorders>
          </w:tcPr>
          <w:p w14:paraId="19F1CD1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3BD6CD3" w14:textId="77777777" w:rsidTr="00E56D89">
        <w:trPr>
          <w:trHeight w:val="112"/>
        </w:trPr>
        <w:tc>
          <w:tcPr>
            <w:tcW w:w="362" w:type="pct"/>
            <w:gridSpan w:val="2"/>
            <w:vMerge/>
            <w:tcBorders>
              <w:bottom w:val="single" w:sz="4" w:space="0" w:color="auto"/>
            </w:tcBorders>
          </w:tcPr>
          <w:p w14:paraId="57888A8D"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C381AAA"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F63C49F"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317AF1F0"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4A04680" w14:textId="77777777" w:rsidR="0080473B" w:rsidRPr="00683101" w:rsidRDefault="0080473B" w:rsidP="00E56D89">
            <w:pPr>
              <w:jc w:val="both"/>
              <w:rPr>
                <w:rFonts w:ascii="Times New Roman" w:hAnsi="Times New Roman" w:cs="Times New Roman"/>
                <w:sz w:val="24"/>
              </w:rPr>
            </w:pPr>
          </w:p>
        </w:tc>
      </w:tr>
      <w:tr w:rsidR="0080473B" w:rsidRPr="00683101" w14:paraId="5961F320" w14:textId="77777777" w:rsidTr="00E56D89">
        <w:trPr>
          <w:trHeight w:val="457"/>
        </w:trPr>
        <w:tc>
          <w:tcPr>
            <w:tcW w:w="362" w:type="pct"/>
            <w:gridSpan w:val="2"/>
            <w:vMerge w:val="restart"/>
            <w:tcBorders>
              <w:top w:val="single" w:sz="4" w:space="0" w:color="auto"/>
            </w:tcBorders>
          </w:tcPr>
          <w:p w14:paraId="3504A9B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10.1.5.</w:t>
            </w:r>
          </w:p>
        </w:tc>
        <w:tc>
          <w:tcPr>
            <w:tcW w:w="2025" w:type="pct"/>
            <w:vMerge w:val="restart"/>
            <w:tcBorders>
              <w:top w:val="single" w:sz="4" w:space="0" w:color="auto"/>
            </w:tcBorders>
          </w:tcPr>
          <w:p w14:paraId="0EEF2A1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Interpretēt operatīvo informāciju.</w:t>
            </w:r>
          </w:p>
        </w:tc>
        <w:tc>
          <w:tcPr>
            <w:tcW w:w="346" w:type="pct"/>
            <w:tcBorders>
              <w:top w:val="single" w:sz="4" w:space="0" w:color="auto"/>
            </w:tcBorders>
            <w:shd w:val="clear" w:color="auto" w:fill="D9D9D9" w:themeFill="background1" w:themeFillShade="D9"/>
          </w:tcPr>
          <w:p w14:paraId="082DB98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5D3414DC"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3211366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E40A5E0" w14:textId="77777777" w:rsidTr="00E56D89">
        <w:trPr>
          <w:trHeight w:val="112"/>
        </w:trPr>
        <w:tc>
          <w:tcPr>
            <w:tcW w:w="362" w:type="pct"/>
            <w:gridSpan w:val="2"/>
            <w:vMerge/>
            <w:tcBorders>
              <w:bottom w:val="single" w:sz="4" w:space="0" w:color="auto"/>
            </w:tcBorders>
          </w:tcPr>
          <w:p w14:paraId="1DB8F250"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B3498D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BD754C8"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EDC41BD"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2D2DBA2" w14:textId="77777777" w:rsidR="0080473B" w:rsidRPr="00683101" w:rsidRDefault="0080473B" w:rsidP="00E56D89">
            <w:pPr>
              <w:jc w:val="both"/>
              <w:rPr>
                <w:rFonts w:ascii="Times New Roman" w:hAnsi="Times New Roman" w:cs="Times New Roman"/>
                <w:sz w:val="24"/>
              </w:rPr>
            </w:pPr>
          </w:p>
        </w:tc>
      </w:tr>
      <w:tr w:rsidR="0080473B" w:rsidRPr="00683101" w14:paraId="2E8E3A09" w14:textId="77777777" w:rsidTr="00E56D89">
        <w:trPr>
          <w:trHeight w:val="469"/>
        </w:trPr>
        <w:tc>
          <w:tcPr>
            <w:tcW w:w="362" w:type="pct"/>
            <w:gridSpan w:val="2"/>
            <w:vMerge w:val="restart"/>
            <w:tcBorders>
              <w:top w:val="single" w:sz="4" w:space="0" w:color="auto"/>
            </w:tcBorders>
          </w:tcPr>
          <w:p w14:paraId="01285BE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10.1.6.</w:t>
            </w:r>
          </w:p>
        </w:tc>
        <w:tc>
          <w:tcPr>
            <w:tcW w:w="2025" w:type="pct"/>
            <w:vMerge w:val="restart"/>
            <w:tcBorders>
              <w:top w:val="single" w:sz="4" w:space="0" w:color="auto"/>
            </w:tcBorders>
          </w:tcPr>
          <w:p w14:paraId="045AFC2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Organizēt operatīvās informācijas pārsūtīšanu.</w:t>
            </w:r>
          </w:p>
        </w:tc>
        <w:tc>
          <w:tcPr>
            <w:tcW w:w="346" w:type="pct"/>
            <w:tcBorders>
              <w:top w:val="single" w:sz="4" w:space="0" w:color="auto"/>
            </w:tcBorders>
            <w:shd w:val="clear" w:color="auto" w:fill="D9D9D9" w:themeFill="background1" w:themeFillShade="D9"/>
          </w:tcPr>
          <w:p w14:paraId="3188E77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C25CB5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dublēšanas procedūru iekļaušana</w:t>
            </w:r>
          </w:p>
        </w:tc>
        <w:tc>
          <w:tcPr>
            <w:tcW w:w="316" w:type="pct"/>
            <w:vMerge w:val="restart"/>
            <w:tcBorders>
              <w:top w:val="single" w:sz="4" w:space="0" w:color="auto"/>
            </w:tcBorders>
          </w:tcPr>
          <w:p w14:paraId="00F7694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734A0A4" w14:textId="77777777" w:rsidTr="00E56D89">
        <w:trPr>
          <w:trHeight w:val="112"/>
        </w:trPr>
        <w:tc>
          <w:tcPr>
            <w:tcW w:w="362" w:type="pct"/>
            <w:gridSpan w:val="2"/>
            <w:vMerge/>
            <w:tcBorders>
              <w:bottom w:val="single" w:sz="4" w:space="0" w:color="auto"/>
            </w:tcBorders>
          </w:tcPr>
          <w:p w14:paraId="2155271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AC87434"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71ED9DA"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5985204"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F8F4AC7" w14:textId="77777777" w:rsidR="0080473B" w:rsidRPr="00683101" w:rsidRDefault="0080473B" w:rsidP="00E56D89">
            <w:pPr>
              <w:jc w:val="both"/>
              <w:rPr>
                <w:rFonts w:ascii="Times New Roman" w:hAnsi="Times New Roman" w:cs="Times New Roman"/>
                <w:sz w:val="24"/>
              </w:rPr>
            </w:pPr>
          </w:p>
        </w:tc>
      </w:tr>
      <w:tr w:rsidR="0080473B" w:rsidRPr="00683101" w14:paraId="041FEFB9" w14:textId="77777777" w:rsidTr="00E56D89">
        <w:trPr>
          <w:trHeight w:val="453"/>
        </w:trPr>
        <w:tc>
          <w:tcPr>
            <w:tcW w:w="362" w:type="pct"/>
            <w:gridSpan w:val="2"/>
            <w:vMerge w:val="restart"/>
            <w:tcBorders>
              <w:top w:val="single" w:sz="4" w:space="0" w:color="auto"/>
            </w:tcBorders>
          </w:tcPr>
          <w:p w14:paraId="490380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10.1.7.</w:t>
            </w:r>
          </w:p>
        </w:tc>
        <w:tc>
          <w:tcPr>
            <w:tcW w:w="2025" w:type="pct"/>
            <w:vMerge w:val="restart"/>
            <w:tcBorders>
              <w:top w:val="single" w:sz="4" w:space="0" w:color="auto"/>
            </w:tcBorders>
          </w:tcPr>
          <w:p w14:paraId="26556A9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Integrēt operatīvo informāciju vadības lēmumos.</w:t>
            </w:r>
          </w:p>
        </w:tc>
        <w:tc>
          <w:tcPr>
            <w:tcW w:w="346" w:type="pct"/>
            <w:tcBorders>
              <w:top w:val="single" w:sz="4" w:space="0" w:color="auto"/>
            </w:tcBorders>
            <w:shd w:val="clear" w:color="auto" w:fill="D9D9D9" w:themeFill="background1" w:themeFillShade="D9"/>
          </w:tcPr>
          <w:p w14:paraId="35E5F45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1DBD299"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792B105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BFD7A6A" w14:textId="77777777" w:rsidTr="00E56D89">
        <w:trPr>
          <w:trHeight w:val="112"/>
        </w:trPr>
        <w:tc>
          <w:tcPr>
            <w:tcW w:w="362" w:type="pct"/>
            <w:gridSpan w:val="2"/>
            <w:vMerge/>
            <w:tcBorders>
              <w:bottom w:val="single" w:sz="4" w:space="0" w:color="auto"/>
            </w:tcBorders>
          </w:tcPr>
          <w:p w14:paraId="583C2C33"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7788FE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073434B5"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8D6BD4C"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6128F9A1" w14:textId="77777777" w:rsidR="0080473B" w:rsidRPr="00683101" w:rsidRDefault="0080473B" w:rsidP="00E56D89">
            <w:pPr>
              <w:jc w:val="both"/>
              <w:rPr>
                <w:rFonts w:ascii="Times New Roman" w:hAnsi="Times New Roman" w:cs="Times New Roman"/>
                <w:sz w:val="24"/>
              </w:rPr>
            </w:pPr>
          </w:p>
        </w:tc>
      </w:tr>
      <w:tr w:rsidR="0080473B" w:rsidRPr="00683101" w14:paraId="2DEBED0C" w14:textId="77777777" w:rsidTr="00E56D89">
        <w:trPr>
          <w:trHeight w:val="465"/>
        </w:trPr>
        <w:tc>
          <w:tcPr>
            <w:tcW w:w="362" w:type="pct"/>
            <w:gridSpan w:val="2"/>
            <w:vMerge w:val="restart"/>
            <w:tcBorders>
              <w:top w:val="single" w:sz="4" w:space="0" w:color="auto"/>
            </w:tcBorders>
          </w:tcPr>
          <w:p w14:paraId="464E280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10.1.8.</w:t>
            </w:r>
          </w:p>
        </w:tc>
        <w:tc>
          <w:tcPr>
            <w:tcW w:w="2025" w:type="pct"/>
            <w:vMerge w:val="restart"/>
            <w:tcBorders>
              <w:top w:val="single" w:sz="4" w:space="0" w:color="auto"/>
            </w:tcBorders>
          </w:tcPr>
          <w:p w14:paraId="3F6331C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ekspluatācijas prasību ietekmi.</w:t>
            </w:r>
          </w:p>
        </w:tc>
        <w:tc>
          <w:tcPr>
            <w:tcW w:w="346" w:type="pct"/>
            <w:tcBorders>
              <w:top w:val="single" w:sz="4" w:space="0" w:color="auto"/>
            </w:tcBorders>
            <w:shd w:val="clear" w:color="auto" w:fill="D9D9D9" w:themeFill="background1" w:themeFillShade="D9"/>
          </w:tcPr>
          <w:p w14:paraId="5B7A25F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81054AA"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militārie lidojumi, kalibrēšanas lidojumi, aerofotouzņēmumi</w:t>
            </w:r>
          </w:p>
        </w:tc>
        <w:tc>
          <w:tcPr>
            <w:tcW w:w="316" w:type="pct"/>
            <w:vMerge w:val="restart"/>
            <w:tcBorders>
              <w:top w:val="single" w:sz="4" w:space="0" w:color="auto"/>
            </w:tcBorders>
          </w:tcPr>
          <w:p w14:paraId="258D0455"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3E1736EC" w14:textId="77777777" w:rsidTr="00E56D89">
        <w:trPr>
          <w:trHeight w:val="112"/>
        </w:trPr>
        <w:tc>
          <w:tcPr>
            <w:tcW w:w="362" w:type="pct"/>
            <w:gridSpan w:val="2"/>
            <w:vMerge/>
          </w:tcPr>
          <w:p w14:paraId="4EF1B9BA" w14:textId="77777777" w:rsidR="0080473B" w:rsidRPr="00683101" w:rsidRDefault="0080473B" w:rsidP="00E56D89">
            <w:pPr>
              <w:jc w:val="both"/>
              <w:rPr>
                <w:rFonts w:ascii="Times New Roman" w:hAnsi="Times New Roman" w:cs="Times New Roman"/>
                <w:sz w:val="24"/>
              </w:rPr>
            </w:pPr>
          </w:p>
        </w:tc>
        <w:tc>
          <w:tcPr>
            <w:tcW w:w="2025" w:type="pct"/>
            <w:vMerge/>
          </w:tcPr>
          <w:p w14:paraId="2A6F02A4" w14:textId="77777777" w:rsidR="0080473B" w:rsidRPr="00683101" w:rsidRDefault="0080473B" w:rsidP="00E56D89">
            <w:pPr>
              <w:jc w:val="both"/>
              <w:rPr>
                <w:rFonts w:ascii="Times New Roman" w:hAnsi="Times New Roman" w:cs="Times New Roman"/>
                <w:sz w:val="24"/>
              </w:rPr>
            </w:pPr>
          </w:p>
        </w:tc>
        <w:tc>
          <w:tcPr>
            <w:tcW w:w="346" w:type="pct"/>
          </w:tcPr>
          <w:p w14:paraId="7FC520E5"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488BF0CB" w14:textId="77777777" w:rsidR="0080473B" w:rsidRPr="00683101" w:rsidRDefault="0080473B" w:rsidP="00E56D89">
            <w:pPr>
              <w:jc w:val="both"/>
              <w:rPr>
                <w:rFonts w:ascii="Times New Roman" w:hAnsi="Times New Roman" w:cs="Times New Roman"/>
                <w:sz w:val="24"/>
              </w:rPr>
            </w:pPr>
          </w:p>
        </w:tc>
        <w:tc>
          <w:tcPr>
            <w:tcW w:w="316" w:type="pct"/>
            <w:vMerge/>
          </w:tcPr>
          <w:p w14:paraId="3BA18279" w14:textId="77777777" w:rsidR="0080473B" w:rsidRPr="00683101" w:rsidRDefault="0080473B" w:rsidP="00E56D89">
            <w:pPr>
              <w:jc w:val="both"/>
              <w:rPr>
                <w:rFonts w:ascii="Times New Roman" w:hAnsi="Times New Roman" w:cs="Times New Roman"/>
                <w:sz w:val="24"/>
              </w:rPr>
            </w:pPr>
          </w:p>
        </w:tc>
      </w:tr>
      <w:tr w:rsidR="0080473B" w:rsidRPr="00683101" w14:paraId="4E199A68" w14:textId="77777777" w:rsidTr="00E56D89">
        <w:trPr>
          <w:trHeight w:val="624"/>
        </w:trPr>
        <w:tc>
          <w:tcPr>
            <w:tcW w:w="5000" w:type="pct"/>
            <w:gridSpan w:val="6"/>
            <w:shd w:val="clear" w:color="auto" w:fill="A6A6A6" w:themeFill="background1" w:themeFillShade="A6"/>
            <w:vAlign w:val="center"/>
          </w:tcPr>
          <w:p w14:paraId="1BA2C2D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ATM 10.2. apakštēma. </w:t>
            </w:r>
            <w:r>
              <w:rPr>
                <w:rFonts w:ascii="Times New Roman" w:hAnsi="Times New Roman"/>
                <w:b/>
                <w:i/>
                <w:iCs/>
                <w:sz w:val="24"/>
              </w:rPr>
              <w:t>ATS</w:t>
            </w:r>
            <w:r>
              <w:rPr>
                <w:rFonts w:ascii="Times New Roman" w:hAnsi="Times New Roman"/>
                <w:b/>
                <w:sz w:val="24"/>
              </w:rPr>
              <w:t xml:space="preserve"> novērošanas pakalpojums</w:t>
            </w:r>
          </w:p>
        </w:tc>
      </w:tr>
      <w:tr w:rsidR="0080473B" w:rsidRPr="00683101" w14:paraId="656530B0" w14:textId="77777777" w:rsidTr="00E56D89">
        <w:trPr>
          <w:trHeight w:val="460"/>
        </w:trPr>
        <w:tc>
          <w:tcPr>
            <w:tcW w:w="362" w:type="pct"/>
            <w:gridSpan w:val="2"/>
            <w:vMerge w:val="restart"/>
          </w:tcPr>
          <w:p w14:paraId="47455B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 xml:space="preserve">ACS ATM </w:t>
            </w:r>
            <w:r>
              <w:rPr>
                <w:rFonts w:ascii="Times New Roman" w:hAnsi="Times New Roman"/>
                <w:sz w:val="24"/>
              </w:rPr>
              <w:lastRenderedPageBreak/>
              <w:t>10.2.1.</w:t>
            </w:r>
          </w:p>
        </w:tc>
        <w:tc>
          <w:tcPr>
            <w:tcW w:w="2025" w:type="pct"/>
            <w:vMerge w:val="restart"/>
          </w:tcPr>
          <w:p w14:paraId="4AD8ECC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lastRenderedPageBreak/>
              <w:t xml:space="preserve">Izskaidrot atbildību par </w:t>
            </w:r>
            <w:r>
              <w:rPr>
                <w:rFonts w:ascii="Times New Roman" w:hAnsi="Times New Roman"/>
                <w:i/>
                <w:iCs/>
                <w:sz w:val="24"/>
              </w:rPr>
              <w:t>ACS</w:t>
            </w:r>
            <w:r>
              <w:rPr>
                <w:rFonts w:ascii="Times New Roman" w:hAnsi="Times New Roman"/>
                <w:sz w:val="24"/>
              </w:rPr>
              <w:t xml:space="preserve"> kvalifikācijas atzīmei atbilstoša </w:t>
            </w:r>
            <w:r>
              <w:rPr>
                <w:rFonts w:ascii="Times New Roman" w:hAnsi="Times New Roman"/>
                <w:i/>
                <w:iCs/>
                <w:sz w:val="24"/>
              </w:rPr>
              <w:lastRenderedPageBreak/>
              <w:t>ATS</w:t>
            </w:r>
            <w:r>
              <w:rPr>
                <w:rFonts w:ascii="Times New Roman" w:hAnsi="Times New Roman"/>
                <w:sz w:val="24"/>
              </w:rPr>
              <w:t xml:space="preserve"> novērošanas pakalpojuma sniegšanu.</w:t>
            </w:r>
          </w:p>
        </w:tc>
        <w:tc>
          <w:tcPr>
            <w:tcW w:w="346" w:type="pct"/>
            <w:shd w:val="clear" w:color="auto" w:fill="D9D9D9" w:themeFill="background1" w:themeFillShade="D9"/>
          </w:tcPr>
          <w:p w14:paraId="7F007E7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lastRenderedPageBreak/>
              <w:t>2</w:t>
            </w:r>
          </w:p>
        </w:tc>
        <w:tc>
          <w:tcPr>
            <w:tcW w:w="1951" w:type="pct"/>
            <w:shd w:val="clear" w:color="auto" w:fill="FF9999"/>
          </w:tcPr>
          <w:p w14:paraId="51004B7C"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11. pielikums, vietējās </w:t>
            </w:r>
            <w:r>
              <w:rPr>
                <w:rFonts w:ascii="Times New Roman" w:hAnsi="Times New Roman"/>
                <w:sz w:val="24"/>
              </w:rPr>
              <w:lastRenderedPageBreak/>
              <w:t>ekspluatācijas rokasgrāmatas</w:t>
            </w:r>
          </w:p>
        </w:tc>
        <w:tc>
          <w:tcPr>
            <w:tcW w:w="316" w:type="pct"/>
            <w:vMerge w:val="restart"/>
          </w:tcPr>
          <w:p w14:paraId="135CACF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lastRenderedPageBreak/>
              <w:t>ACS</w:t>
            </w:r>
          </w:p>
        </w:tc>
      </w:tr>
      <w:tr w:rsidR="0080473B" w:rsidRPr="00683101" w14:paraId="403DCCD7" w14:textId="77777777" w:rsidTr="00E56D89">
        <w:tc>
          <w:tcPr>
            <w:tcW w:w="362" w:type="pct"/>
            <w:gridSpan w:val="2"/>
            <w:vMerge/>
            <w:tcBorders>
              <w:bottom w:val="single" w:sz="4" w:space="0" w:color="auto"/>
            </w:tcBorders>
          </w:tcPr>
          <w:p w14:paraId="7609B46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D5B3699"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F4A8198"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85A815B"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321516E" w14:textId="77777777" w:rsidR="0080473B" w:rsidRPr="00683101" w:rsidRDefault="0080473B" w:rsidP="00E56D89">
            <w:pPr>
              <w:jc w:val="both"/>
              <w:rPr>
                <w:rFonts w:ascii="Times New Roman" w:hAnsi="Times New Roman" w:cs="Times New Roman"/>
                <w:sz w:val="24"/>
              </w:rPr>
            </w:pPr>
          </w:p>
        </w:tc>
      </w:tr>
      <w:tr w:rsidR="0080473B" w:rsidRPr="00683101" w14:paraId="7A0C06BE" w14:textId="77777777" w:rsidTr="00E56D89">
        <w:trPr>
          <w:trHeight w:val="531"/>
        </w:trPr>
        <w:tc>
          <w:tcPr>
            <w:tcW w:w="362" w:type="pct"/>
            <w:gridSpan w:val="2"/>
            <w:vMerge w:val="restart"/>
            <w:tcBorders>
              <w:top w:val="single" w:sz="4" w:space="0" w:color="auto"/>
            </w:tcBorders>
          </w:tcPr>
          <w:p w14:paraId="1DE832D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10.2.2.</w:t>
            </w:r>
          </w:p>
        </w:tc>
        <w:tc>
          <w:tcPr>
            <w:tcW w:w="2025" w:type="pct"/>
            <w:vMerge w:val="restart"/>
            <w:tcBorders>
              <w:top w:val="single" w:sz="4" w:space="0" w:color="auto"/>
            </w:tcBorders>
          </w:tcPr>
          <w:p w14:paraId="6FF2462D"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Izskaidrot funkcijas, ko var veikt, izmantojot </w:t>
            </w:r>
            <w:r>
              <w:rPr>
                <w:rFonts w:ascii="Times New Roman" w:hAnsi="Times New Roman"/>
                <w:i/>
                <w:iCs/>
                <w:sz w:val="24"/>
              </w:rPr>
              <w:t>ATS</w:t>
            </w:r>
            <w:r>
              <w:rPr>
                <w:rFonts w:ascii="Times New Roman" w:hAnsi="Times New Roman"/>
                <w:sz w:val="24"/>
              </w:rPr>
              <w:t xml:space="preserve"> novērošanas sistēmu atvasināto informāciju, kura ir attēlota situācijas displejā.</w:t>
            </w:r>
          </w:p>
        </w:tc>
        <w:tc>
          <w:tcPr>
            <w:tcW w:w="346" w:type="pct"/>
            <w:tcBorders>
              <w:top w:val="single" w:sz="4" w:space="0" w:color="auto"/>
            </w:tcBorders>
            <w:shd w:val="clear" w:color="auto" w:fill="D9D9D9" w:themeFill="background1" w:themeFillShade="D9"/>
          </w:tcPr>
          <w:p w14:paraId="3C7B2CC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5C718EA8"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0B7A9DFF"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APS</w:t>
            </w:r>
            <w:r>
              <w:rPr>
                <w:rFonts w:ascii="Times New Roman" w:hAnsi="Times New Roman"/>
                <w:sz w:val="24"/>
              </w:rPr>
              <w:t xml:space="preserve"> </w:t>
            </w:r>
            <w:r>
              <w:rPr>
                <w:rFonts w:ascii="Times New Roman" w:hAnsi="Times New Roman"/>
                <w:i/>
                <w:iCs/>
                <w:sz w:val="24"/>
              </w:rPr>
              <w:t>ACS</w:t>
            </w:r>
          </w:p>
        </w:tc>
      </w:tr>
      <w:tr w:rsidR="0080473B" w:rsidRPr="00683101" w14:paraId="2DD2FE8C" w14:textId="77777777" w:rsidTr="00E56D89">
        <w:trPr>
          <w:trHeight w:val="372"/>
        </w:trPr>
        <w:tc>
          <w:tcPr>
            <w:tcW w:w="362" w:type="pct"/>
            <w:gridSpan w:val="2"/>
            <w:vMerge/>
            <w:tcBorders>
              <w:bottom w:val="single" w:sz="4" w:space="0" w:color="auto"/>
            </w:tcBorders>
          </w:tcPr>
          <w:p w14:paraId="3A6B8F53"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B6636FF"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2B58B84B"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05A2DF0E"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453CC57" w14:textId="77777777" w:rsidR="0080473B" w:rsidRPr="00683101" w:rsidRDefault="0080473B" w:rsidP="00E56D89">
            <w:pPr>
              <w:jc w:val="both"/>
              <w:rPr>
                <w:rFonts w:ascii="Times New Roman" w:hAnsi="Times New Roman" w:cs="Times New Roman"/>
                <w:sz w:val="24"/>
              </w:rPr>
            </w:pPr>
          </w:p>
        </w:tc>
      </w:tr>
      <w:tr w:rsidR="0080473B" w:rsidRPr="00683101" w14:paraId="5E3B98AC" w14:textId="77777777" w:rsidTr="00E56D89">
        <w:trPr>
          <w:trHeight w:val="460"/>
        </w:trPr>
        <w:tc>
          <w:tcPr>
            <w:tcW w:w="362" w:type="pct"/>
            <w:gridSpan w:val="2"/>
            <w:vMerge w:val="restart"/>
            <w:tcBorders>
              <w:top w:val="single" w:sz="4" w:space="0" w:color="auto"/>
            </w:tcBorders>
          </w:tcPr>
          <w:p w14:paraId="127C0BA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10.2.3.</w:t>
            </w:r>
          </w:p>
        </w:tc>
        <w:tc>
          <w:tcPr>
            <w:tcW w:w="2025" w:type="pct"/>
            <w:vMerge w:val="restart"/>
            <w:tcBorders>
              <w:top w:val="single" w:sz="4" w:space="0" w:color="auto"/>
            </w:tcBorders>
          </w:tcPr>
          <w:p w14:paraId="3BD750B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Nodrošināt plānošanas, koordinācijas un kontroles darbības, kas atbilst </w:t>
            </w:r>
            <w:r>
              <w:rPr>
                <w:rFonts w:ascii="Times New Roman" w:hAnsi="Times New Roman"/>
                <w:i/>
                <w:iCs/>
                <w:sz w:val="24"/>
              </w:rPr>
              <w:t>VFR</w:t>
            </w:r>
            <w:r>
              <w:rPr>
                <w:rFonts w:ascii="Times New Roman" w:hAnsi="Times New Roman"/>
                <w:sz w:val="24"/>
              </w:rPr>
              <w:t xml:space="preserve"> un </w:t>
            </w:r>
            <w:r>
              <w:rPr>
                <w:rFonts w:ascii="Times New Roman" w:hAnsi="Times New Roman"/>
                <w:i/>
                <w:iCs/>
                <w:sz w:val="24"/>
              </w:rPr>
              <w:t>IFR</w:t>
            </w:r>
            <w:r>
              <w:rPr>
                <w:rFonts w:ascii="Times New Roman" w:hAnsi="Times New Roman"/>
                <w:sz w:val="24"/>
              </w:rPr>
              <w:t xml:space="preserve"> vizuālajos meteoroloģiskajos apstākļos un instrumentālajos meteoroloģiskajos apstākļos.</w:t>
            </w:r>
          </w:p>
        </w:tc>
        <w:tc>
          <w:tcPr>
            <w:tcW w:w="346" w:type="pct"/>
            <w:tcBorders>
              <w:top w:val="single" w:sz="4" w:space="0" w:color="auto"/>
            </w:tcBorders>
            <w:shd w:val="clear" w:color="auto" w:fill="D9D9D9" w:themeFill="background1" w:themeFillShade="D9"/>
          </w:tcPr>
          <w:p w14:paraId="4E3F866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FF9999"/>
          </w:tcPr>
          <w:p w14:paraId="7613A056"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 xml:space="preserve">Regula (ES) Nr. 923/2012, </w:t>
            </w:r>
            <w:r>
              <w:rPr>
                <w:rFonts w:ascii="Times New Roman" w:hAnsi="Times New Roman"/>
                <w:i/>
                <w:iCs/>
                <w:sz w:val="24"/>
              </w:rPr>
              <w:t>ICAO</w:t>
            </w:r>
            <w:r>
              <w:rPr>
                <w:rFonts w:ascii="Times New Roman" w:hAnsi="Times New Roman"/>
                <w:sz w:val="24"/>
              </w:rPr>
              <w:t xml:space="preserve"> 11. pielikums, </w:t>
            </w: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69FB06A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ACS</w:t>
            </w:r>
            <w:r>
              <w:rPr>
                <w:rFonts w:ascii="Times New Roman" w:hAnsi="Times New Roman"/>
                <w:sz w:val="24"/>
              </w:rPr>
              <w:t xml:space="preserve"> </w:t>
            </w:r>
            <w:r>
              <w:rPr>
                <w:rFonts w:ascii="Times New Roman" w:hAnsi="Times New Roman"/>
                <w:i/>
                <w:color w:val="FF9999"/>
                <w:sz w:val="24"/>
              </w:rPr>
              <w:t>ACP</w:t>
            </w:r>
          </w:p>
        </w:tc>
      </w:tr>
      <w:tr w:rsidR="0080473B" w:rsidRPr="00683101" w14:paraId="0E632FC3" w14:textId="77777777" w:rsidTr="00E56D89">
        <w:trPr>
          <w:trHeight w:val="162"/>
        </w:trPr>
        <w:tc>
          <w:tcPr>
            <w:tcW w:w="362" w:type="pct"/>
            <w:gridSpan w:val="2"/>
            <w:vMerge/>
          </w:tcPr>
          <w:p w14:paraId="2F5CF46C" w14:textId="77777777" w:rsidR="0080473B" w:rsidRPr="00683101" w:rsidRDefault="0080473B" w:rsidP="00E56D89">
            <w:pPr>
              <w:jc w:val="both"/>
              <w:rPr>
                <w:rFonts w:ascii="Times New Roman" w:hAnsi="Times New Roman" w:cs="Times New Roman"/>
                <w:sz w:val="24"/>
              </w:rPr>
            </w:pPr>
          </w:p>
        </w:tc>
        <w:tc>
          <w:tcPr>
            <w:tcW w:w="2025" w:type="pct"/>
            <w:vMerge/>
          </w:tcPr>
          <w:p w14:paraId="1C19A954" w14:textId="77777777" w:rsidR="0080473B" w:rsidRPr="00683101" w:rsidRDefault="0080473B" w:rsidP="00E56D89">
            <w:pPr>
              <w:ind w:left="171" w:right="195"/>
              <w:jc w:val="both"/>
              <w:rPr>
                <w:rFonts w:ascii="Times New Roman" w:hAnsi="Times New Roman" w:cs="Times New Roman"/>
                <w:sz w:val="24"/>
              </w:rPr>
            </w:pPr>
          </w:p>
        </w:tc>
        <w:tc>
          <w:tcPr>
            <w:tcW w:w="346" w:type="pct"/>
            <w:shd w:val="clear" w:color="auto" w:fill="auto"/>
          </w:tcPr>
          <w:p w14:paraId="1F81CA0B" w14:textId="77777777" w:rsidR="0080473B" w:rsidRPr="00683101" w:rsidRDefault="0080473B" w:rsidP="00E56D89">
            <w:pPr>
              <w:jc w:val="center"/>
              <w:rPr>
                <w:rFonts w:ascii="Times New Roman" w:hAnsi="Times New Roman" w:cs="Times New Roman"/>
                <w:sz w:val="24"/>
              </w:rPr>
            </w:pPr>
          </w:p>
        </w:tc>
        <w:tc>
          <w:tcPr>
            <w:tcW w:w="1951" w:type="pct"/>
            <w:vMerge/>
            <w:shd w:val="clear" w:color="auto" w:fill="FF9999"/>
          </w:tcPr>
          <w:p w14:paraId="5130C942"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57A5CAD5" w14:textId="77777777" w:rsidR="0080473B" w:rsidRPr="00683101" w:rsidRDefault="0080473B" w:rsidP="00E56D89">
            <w:pPr>
              <w:jc w:val="both"/>
              <w:rPr>
                <w:rFonts w:ascii="Times New Roman" w:hAnsi="Times New Roman" w:cs="Times New Roman"/>
                <w:sz w:val="24"/>
              </w:rPr>
            </w:pPr>
          </w:p>
        </w:tc>
      </w:tr>
      <w:tr w:rsidR="0080473B" w:rsidRPr="00683101" w14:paraId="72B7CE44" w14:textId="77777777" w:rsidTr="00E56D89">
        <w:trPr>
          <w:trHeight w:val="45"/>
        </w:trPr>
        <w:tc>
          <w:tcPr>
            <w:tcW w:w="362" w:type="pct"/>
            <w:gridSpan w:val="2"/>
            <w:vMerge/>
          </w:tcPr>
          <w:p w14:paraId="0E2C1247" w14:textId="77777777" w:rsidR="0080473B" w:rsidRPr="00683101" w:rsidRDefault="0080473B" w:rsidP="00E56D89">
            <w:pPr>
              <w:jc w:val="both"/>
              <w:rPr>
                <w:rFonts w:ascii="Times New Roman" w:hAnsi="Times New Roman" w:cs="Times New Roman"/>
                <w:sz w:val="24"/>
              </w:rPr>
            </w:pPr>
          </w:p>
        </w:tc>
        <w:tc>
          <w:tcPr>
            <w:tcW w:w="2025" w:type="pct"/>
            <w:vMerge/>
          </w:tcPr>
          <w:p w14:paraId="4BC5D761" w14:textId="77777777" w:rsidR="0080473B" w:rsidRPr="00683101" w:rsidRDefault="0080473B" w:rsidP="00E56D89">
            <w:pPr>
              <w:ind w:left="171" w:right="195"/>
              <w:jc w:val="both"/>
              <w:rPr>
                <w:rFonts w:ascii="Times New Roman" w:hAnsi="Times New Roman" w:cs="Times New Roman"/>
                <w:sz w:val="24"/>
              </w:rPr>
            </w:pPr>
          </w:p>
        </w:tc>
        <w:tc>
          <w:tcPr>
            <w:tcW w:w="346" w:type="pct"/>
          </w:tcPr>
          <w:p w14:paraId="7FE476CE" w14:textId="77777777" w:rsidR="0080473B" w:rsidRPr="00683101" w:rsidRDefault="0080473B" w:rsidP="00E56D89">
            <w:pPr>
              <w:jc w:val="center"/>
              <w:rPr>
                <w:rFonts w:ascii="Times New Roman" w:hAnsi="Times New Roman" w:cs="Times New Roman"/>
                <w:sz w:val="24"/>
              </w:rPr>
            </w:pPr>
          </w:p>
        </w:tc>
        <w:tc>
          <w:tcPr>
            <w:tcW w:w="1951" w:type="pct"/>
            <w:shd w:val="clear" w:color="auto" w:fill="auto"/>
          </w:tcPr>
          <w:p w14:paraId="7AAEC37B"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1D8E2F43" w14:textId="77777777" w:rsidR="0080473B" w:rsidRPr="00683101" w:rsidRDefault="0080473B" w:rsidP="00E56D89">
            <w:pPr>
              <w:jc w:val="both"/>
              <w:rPr>
                <w:rFonts w:ascii="Times New Roman" w:hAnsi="Times New Roman" w:cs="Times New Roman"/>
                <w:sz w:val="24"/>
              </w:rPr>
            </w:pPr>
          </w:p>
        </w:tc>
      </w:tr>
      <w:tr w:rsidR="0080473B" w:rsidRPr="00683101" w14:paraId="65DFD63D" w14:textId="77777777" w:rsidTr="00E56D89">
        <w:trPr>
          <w:trHeight w:val="460"/>
        </w:trPr>
        <w:tc>
          <w:tcPr>
            <w:tcW w:w="362" w:type="pct"/>
            <w:gridSpan w:val="2"/>
            <w:vMerge w:val="restart"/>
            <w:tcBorders>
              <w:top w:val="single" w:sz="4" w:space="0" w:color="auto"/>
            </w:tcBorders>
          </w:tcPr>
          <w:p w14:paraId="1070F7F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10.2.4.</w:t>
            </w:r>
          </w:p>
        </w:tc>
        <w:tc>
          <w:tcPr>
            <w:tcW w:w="2025" w:type="pct"/>
            <w:vMerge w:val="restart"/>
            <w:tcBorders>
              <w:top w:val="single" w:sz="4" w:space="0" w:color="auto"/>
            </w:tcBorders>
          </w:tcPr>
          <w:p w14:paraId="58E6BDB0"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 xml:space="preserve">Piemērot </w:t>
            </w:r>
            <w:r>
              <w:rPr>
                <w:rFonts w:ascii="Times New Roman" w:hAnsi="Times New Roman"/>
                <w:i/>
                <w:iCs/>
                <w:sz w:val="24"/>
              </w:rPr>
              <w:t>ATS</w:t>
            </w:r>
            <w:r>
              <w:rPr>
                <w:rFonts w:ascii="Times New Roman" w:hAnsi="Times New Roman"/>
                <w:sz w:val="24"/>
              </w:rPr>
              <w:t xml:space="preserve"> novērošanas pakalpojuma izbeigšanas procedūras.</w:t>
            </w:r>
          </w:p>
        </w:tc>
        <w:tc>
          <w:tcPr>
            <w:tcW w:w="346" w:type="pct"/>
            <w:tcBorders>
              <w:top w:val="single" w:sz="4" w:space="0" w:color="auto"/>
            </w:tcBorders>
            <w:shd w:val="clear" w:color="auto" w:fill="D9D9D9" w:themeFill="background1" w:themeFillShade="D9"/>
          </w:tcPr>
          <w:p w14:paraId="2707F0C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6AD45C7"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705ADFA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ATS novērošanas pakalpojuma vadības nodošana, izbeigšana vai pārtraukšana</w:t>
            </w:r>
          </w:p>
        </w:tc>
        <w:tc>
          <w:tcPr>
            <w:tcW w:w="316" w:type="pct"/>
            <w:vMerge w:val="restart"/>
            <w:tcBorders>
              <w:top w:val="single" w:sz="4" w:space="0" w:color="auto"/>
            </w:tcBorders>
          </w:tcPr>
          <w:p w14:paraId="6943B76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FE0F7C2" w14:textId="77777777" w:rsidTr="00E56D89">
        <w:trPr>
          <w:trHeight w:val="256"/>
        </w:trPr>
        <w:tc>
          <w:tcPr>
            <w:tcW w:w="362" w:type="pct"/>
            <w:gridSpan w:val="2"/>
            <w:vMerge/>
          </w:tcPr>
          <w:p w14:paraId="572ACA9C" w14:textId="77777777" w:rsidR="0080473B" w:rsidRPr="00683101" w:rsidRDefault="0080473B" w:rsidP="00E56D89">
            <w:pPr>
              <w:jc w:val="both"/>
              <w:rPr>
                <w:rFonts w:ascii="Times New Roman" w:hAnsi="Times New Roman" w:cs="Times New Roman"/>
                <w:sz w:val="24"/>
              </w:rPr>
            </w:pPr>
          </w:p>
        </w:tc>
        <w:tc>
          <w:tcPr>
            <w:tcW w:w="2025" w:type="pct"/>
            <w:vMerge/>
          </w:tcPr>
          <w:p w14:paraId="1FABA475" w14:textId="77777777" w:rsidR="0080473B" w:rsidRPr="00683101" w:rsidRDefault="0080473B" w:rsidP="00E56D89">
            <w:pPr>
              <w:jc w:val="both"/>
              <w:rPr>
                <w:rFonts w:ascii="Times New Roman" w:hAnsi="Times New Roman" w:cs="Times New Roman"/>
                <w:sz w:val="24"/>
              </w:rPr>
            </w:pPr>
          </w:p>
        </w:tc>
        <w:tc>
          <w:tcPr>
            <w:tcW w:w="346" w:type="pct"/>
          </w:tcPr>
          <w:p w14:paraId="16D0D18E"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6403FF23" w14:textId="77777777" w:rsidR="0080473B" w:rsidRPr="00683101" w:rsidRDefault="0080473B" w:rsidP="00E56D89">
            <w:pPr>
              <w:jc w:val="both"/>
              <w:rPr>
                <w:rFonts w:ascii="Times New Roman" w:hAnsi="Times New Roman" w:cs="Times New Roman"/>
                <w:sz w:val="24"/>
              </w:rPr>
            </w:pPr>
          </w:p>
        </w:tc>
        <w:tc>
          <w:tcPr>
            <w:tcW w:w="316" w:type="pct"/>
            <w:vMerge/>
          </w:tcPr>
          <w:p w14:paraId="085FD7A8" w14:textId="77777777" w:rsidR="0080473B" w:rsidRPr="00683101" w:rsidRDefault="0080473B" w:rsidP="00E56D89">
            <w:pPr>
              <w:jc w:val="both"/>
              <w:rPr>
                <w:rFonts w:ascii="Times New Roman" w:hAnsi="Times New Roman" w:cs="Times New Roman"/>
                <w:sz w:val="24"/>
              </w:rPr>
            </w:pPr>
          </w:p>
        </w:tc>
      </w:tr>
      <w:tr w:rsidR="0080473B" w:rsidRPr="00683101" w14:paraId="5D665169" w14:textId="77777777" w:rsidTr="00E56D89">
        <w:trPr>
          <w:trHeight w:val="624"/>
        </w:trPr>
        <w:tc>
          <w:tcPr>
            <w:tcW w:w="5000" w:type="pct"/>
            <w:gridSpan w:val="6"/>
            <w:shd w:val="clear" w:color="auto" w:fill="A6A6A6" w:themeFill="background1" w:themeFillShade="A6"/>
            <w:vAlign w:val="center"/>
          </w:tcPr>
          <w:p w14:paraId="548DC25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10.3. apakštēma. Satiksmes pārvaldības process</w:t>
            </w:r>
          </w:p>
        </w:tc>
      </w:tr>
      <w:tr w:rsidR="0080473B" w:rsidRPr="00683101" w14:paraId="7E3E3796" w14:textId="77777777" w:rsidTr="00E56D89">
        <w:trPr>
          <w:trHeight w:val="460"/>
        </w:trPr>
        <w:tc>
          <w:tcPr>
            <w:tcW w:w="362" w:type="pct"/>
            <w:gridSpan w:val="2"/>
            <w:vMerge w:val="restart"/>
          </w:tcPr>
          <w:p w14:paraId="394E0B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10.3.1.</w:t>
            </w:r>
          </w:p>
        </w:tc>
        <w:tc>
          <w:tcPr>
            <w:tcW w:w="2025" w:type="pct"/>
            <w:vMerge w:val="restart"/>
          </w:tcPr>
          <w:p w14:paraId="0208E16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situācijas apzināšanās uzturēšanu.</w:t>
            </w:r>
          </w:p>
        </w:tc>
        <w:tc>
          <w:tcPr>
            <w:tcW w:w="346" w:type="pct"/>
            <w:shd w:val="clear" w:color="auto" w:fill="D9D9D9" w:themeFill="background1" w:themeFillShade="D9"/>
          </w:tcPr>
          <w:p w14:paraId="29BB330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shd w:val="clear" w:color="auto" w:fill="FF9999"/>
          </w:tcPr>
          <w:p w14:paraId="0DA1B039"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Informācijas vākšana, skenēšana, satiksmes prognozēšana</w:t>
            </w:r>
          </w:p>
        </w:tc>
        <w:tc>
          <w:tcPr>
            <w:tcW w:w="316" w:type="pct"/>
            <w:vMerge w:val="restart"/>
          </w:tcPr>
          <w:p w14:paraId="0EF23DE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80E095B" w14:textId="77777777" w:rsidTr="00E56D89">
        <w:trPr>
          <w:trHeight w:val="353"/>
        </w:trPr>
        <w:tc>
          <w:tcPr>
            <w:tcW w:w="362" w:type="pct"/>
            <w:gridSpan w:val="2"/>
            <w:vMerge/>
            <w:tcBorders>
              <w:bottom w:val="single" w:sz="4" w:space="0" w:color="auto"/>
            </w:tcBorders>
          </w:tcPr>
          <w:p w14:paraId="33E75FD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E53A52C"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9F4776D"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329686C3"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3BCAB8C" w14:textId="77777777" w:rsidR="0080473B" w:rsidRPr="00683101" w:rsidRDefault="0080473B" w:rsidP="00E56D89">
            <w:pPr>
              <w:jc w:val="both"/>
              <w:rPr>
                <w:rFonts w:ascii="Times New Roman" w:hAnsi="Times New Roman" w:cs="Times New Roman"/>
                <w:sz w:val="24"/>
              </w:rPr>
            </w:pPr>
          </w:p>
        </w:tc>
      </w:tr>
      <w:tr w:rsidR="0080473B" w:rsidRPr="00683101" w14:paraId="7D9D315C" w14:textId="77777777" w:rsidTr="00E56D89">
        <w:trPr>
          <w:trHeight w:val="460"/>
        </w:trPr>
        <w:tc>
          <w:tcPr>
            <w:tcW w:w="362" w:type="pct"/>
            <w:gridSpan w:val="2"/>
            <w:vMerge w:val="restart"/>
            <w:tcBorders>
              <w:top w:val="single" w:sz="4" w:space="0" w:color="auto"/>
            </w:tcBorders>
          </w:tcPr>
          <w:p w14:paraId="1D89A65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10.3.2.</w:t>
            </w:r>
          </w:p>
        </w:tc>
        <w:tc>
          <w:tcPr>
            <w:tcW w:w="2025" w:type="pct"/>
            <w:vMerge w:val="restart"/>
            <w:tcBorders>
              <w:top w:val="single" w:sz="4" w:space="0" w:color="auto"/>
            </w:tcBorders>
          </w:tcPr>
          <w:p w14:paraId="44BE95D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Pamanīt konfliktus pietiekami savlaicīgi, lai tos varētu atbilstoši atrisināt.</w:t>
            </w:r>
          </w:p>
        </w:tc>
        <w:tc>
          <w:tcPr>
            <w:tcW w:w="346" w:type="pct"/>
            <w:tcBorders>
              <w:top w:val="single" w:sz="4" w:space="0" w:color="auto"/>
            </w:tcBorders>
            <w:shd w:val="clear" w:color="auto" w:fill="D9D9D9" w:themeFill="background1" w:themeFillShade="D9"/>
          </w:tcPr>
          <w:p w14:paraId="5E8660B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4386A79"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63598DA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FB85E14" w14:textId="77777777" w:rsidTr="00E56D89">
        <w:trPr>
          <w:trHeight w:val="410"/>
        </w:trPr>
        <w:tc>
          <w:tcPr>
            <w:tcW w:w="362" w:type="pct"/>
            <w:gridSpan w:val="2"/>
            <w:vMerge/>
            <w:tcBorders>
              <w:bottom w:val="single" w:sz="4" w:space="0" w:color="auto"/>
            </w:tcBorders>
          </w:tcPr>
          <w:p w14:paraId="127B9ED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B8A7BA6"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AB65057"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F350CEC"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13D8230" w14:textId="77777777" w:rsidR="0080473B" w:rsidRPr="00683101" w:rsidRDefault="0080473B" w:rsidP="00E56D89">
            <w:pPr>
              <w:jc w:val="both"/>
              <w:rPr>
                <w:rFonts w:ascii="Times New Roman" w:hAnsi="Times New Roman" w:cs="Times New Roman"/>
                <w:color w:val="FF9999"/>
                <w:sz w:val="24"/>
              </w:rPr>
            </w:pPr>
          </w:p>
        </w:tc>
      </w:tr>
      <w:tr w:rsidR="0080473B" w:rsidRPr="00683101" w14:paraId="039F7532" w14:textId="77777777" w:rsidTr="00E56D89">
        <w:trPr>
          <w:trHeight w:val="460"/>
        </w:trPr>
        <w:tc>
          <w:tcPr>
            <w:tcW w:w="362" w:type="pct"/>
            <w:gridSpan w:val="2"/>
            <w:vMerge w:val="restart"/>
            <w:tcBorders>
              <w:top w:val="single" w:sz="4" w:space="0" w:color="auto"/>
            </w:tcBorders>
          </w:tcPr>
          <w:p w14:paraId="3EFDFBC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10.3.3.</w:t>
            </w:r>
          </w:p>
        </w:tc>
        <w:tc>
          <w:tcPr>
            <w:tcW w:w="2025" w:type="pct"/>
            <w:vMerge w:val="restart"/>
            <w:tcBorders>
              <w:top w:val="single" w:sz="4" w:space="0" w:color="auto"/>
            </w:tcBorders>
          </w:tcPr>
          <w:p w14:paraId="30B2062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Identificēt potenciālos risinājumus, lai iegūtu drošu un efektīvu satiksmes plūsmu.</w:t>
            </w:r>
          </w:p>
        </w:tc>
        <w:tc>
          <w:tcPr>
            <w:tcW w:w="346" w:type="pct"/>
            <w:tcBorders>
              <w:top w:val="single" w:sz="4" w:space="0" w:color="auto"/>
            </w:tcBorders>
            <w:shd w:val="clear" w:color="auto" w:fill="D9D9D9" w:themeFill="background1" w:themeFillShade="D9"/>
          </w:tcPr>
          <w:p w14:paraId="38A394E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auto"/>
          </w:tcPr>
          <w:p w14:paraId="76938634"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14906C8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3BF3C973" w14:textId="77777777" w:rsidTr="00E56D89">
        <w:trPr>
          <w:trHeight w:val="409"/>
        </w:trPr>
        <w:tc>
          <w:tcPr>
            <w:tcW w:w="362" w:type="pct"/>
            <w:gridSpan w:val="2"/>
            <w:vMerge/>
            <w:tcBorders>
              <w:bottom w:val="single" w:sz="4" w:space="0" w:color="auto"/>
            </w:tcBorders>
          </w:tcPr>
          <w:p w14:paraId="175FBAF6"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E9420E5"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3BECD81"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9DE9F4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1C92848D" w14:textId="77777777" w:rsidR="0080473B" w:rsidRPr="00683101" w:rsidRDefault="0080473B" w:rsidP="00E56D89">
            <w:pPr>
              <w:jc w:val="both"/>
              <w:rPr>
                <w:rFonts w:ascii="Times New Roman" w:hAnsi="Times New Roman" w:cs="Times New Roman"/>
                <w:sz w:val="24"/>
              </w:rPr>
            </w:pPr>
          </w:p>
        </w:tc>
      </w:tr>
      <w:tr w:rsidR="0080473B" w:rsidRPr="00683101" w14:paraId="2E0E670E" w14:textId="77777777" w:rsidTr="00E56D89">
        <w:trPr>
          <w:trHeight w:val="460"/>
        </w:trPr>
        <w:tc>
          <w:tcPr>
            <w:tcW w:w="362" w:type="pct"/>
            <w:gridSpan w:val="2"/>
            <w:vMerge w:val="restart"/>
            <w:tcBorders>
              <w:top w:val="single" w:sz="4" w:space="0" w:color="auto"/>
            </w:tcBorders>
          </w:tcPr>
          <w:p w14:paraId="12840B6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10.3.4.</w:t>
            </w:r>
          </w:p>
        </w:tc>
        <w:tc>
          <w:tcPr>
            <w:tcW w:w="2025" w:type="pct"/>
            <w:vMerge w:val="restart"/>
            <w:tcBorders>
              <w:top w:val="single" w:sz="4" w:space="0" w:color="auto"/>
            </w:tcBorders>
          </w:tcPr>
          <w:p w14:paraId="6EB66B5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Izvērtēt dažādu plānošanas un vadības pasākumu iespējamos iznākumus.</w:t>
            </w:r>
          </w:p>
        </w:tc>
        <w:tc>
          <w:tcPr>
            <w:tcW w:w="346" w:type="pct"/>
            <w:tcBorders>
              <w:top w:val="single" w:sz="4" w:space="0" w:color="auto"/>
            </w:tcBorders>
            <w:shd w:val="clear" w:color="auto" w:fill="D9D9D9" w:themeFill="background1" w:themeFillShade="D9"/>
          </w:tcPr>
          <w:p w14:paraId="6740211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224397AD"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161E9387"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3F1266A8" w14:textId="77777777" w:rsidTr="00E56D89">
        <w:trPr>
          <w:trHeight w:val="325"/>
        </w:trPr>
        <w:tc>
          <w:tcPr>
            <w:tcW w:w="362" w:type="pct"/>
            <w:gridSpan w:val="2"/>
            <w:vMerge/>
            <w:tcBorders>
              <w:bottom w:val="single" w:sz="4" w:space="0" w:color="auto"/>
            </w:tcBorders>
          </w:tcPr>
          <w:p w14:paraId="799442B9"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47D0ADB7"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BA51EB9"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8985F7E"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8945F23" w14:textId="77777777" w:rsidR="0080473B" w:rsidRPr="00683101" w:rsidRDefault="0080473B" w:rsidP="00E56D89">
            <w:pPr>
              <w:jc w:val="both"/>
              <w:rPr>
                <w:rFonts w:ascii="Times New Roman" w:hAnsi="Times New Roman" w:cs="Times New Roman"/>
                <w:sz w:val="24"/>
              </w:rPr>
            </w:pPr>
          </w:p>
        </w:tc>
      </w:tr>
      <w:tr w:rsidR="0080473B" w:rsidRPr="00683101" w14:paraId="7C93AC10" w14:textId="77777777" w:rsidTr="00E56D89">
        <w:trPr>
          <w:trHeight w:val="483"/>
        </w:trPr>
        <w:tc>
          <w:tcPr>
            <w:tcW w:w="362" w:type="pct"/>
            <w:gridSpan w:val="2"/>
            <w:vMerge w:val="restart"/>
            <w:tcBorders>
              <w:top w:val="single" w:sz="4" w:space="0" w:color="auto"/>
            </w:tcBorders>
          </w:tcPr>
          <w:p w14:paraId="3FF9039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10.3.5.</w:t>
            </w:r>
          </w:p>
        </w:tc>
        <w:tc>
          <w:tcPr>
            <w:tcW w:w="2025" w:type="pct"/>
            <w:vMerge w:val="restart"/>
            <w:tcBorders>
              <w:top w:val="single" w:sz="4" w:space="0" w:color="auto"/>
            </w:tcBorders>
          </w:tcPr>
          <w:p w14:paraId="4F0A7E8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Atlasīt atbilstošu plānu pietiekami savlaicīgi, lai iegūtu drošu un efektīvu satiksmes plūsmu.</w:t>
            </w:r>
          </w:p>
        </w:tc>
        <w:tc>
          <w:tcPr>
            <w:tcW w:w="346" w:type="pct"/>
            <w:tcBorders>
              <w:top w:val="single" w:sz="4" w:space="0" w:color="auto"/>
            </w:tcBorders>
            <w:shd w:val="clear" w:color="auto" w:fill="D9D9D9" w:themeFill="background1" w:themeFillShade="D9"/>
          </w:tcPr>
          <w:p w14:paraId="60A6063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5C497D1D"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Borders>
              <w:top w:val="single" w:sz="4" w:space="0" w:color="auto"/>
            </w:tcBorders>
          </w:tcPr>
          <w:p w14:paraId="0A51BB8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81B0308" w14:textId="77777777" w:rsidTr="00E56D89">
        <w:trPr>
          <w:trHeight w:val="460"/>
        </w:trPr>
        <w:tc>
          <w:tcPr>
            <w:tcW w:w="362" w:type="pct"/>
            <w:gridSpan w:val="2"/>
            <w:vMerge/>
            <w:tcBorders>
              <w:bottom w:val="single" w:sz="4" w:space="0" w:color="auto"/>
            </w:tcBorders>
          </w:tcPr>
          <w:p w14:paraId="483CDE5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22AAB9C"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1A06711E"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42E3F87"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D47D749" w14:textId="77777777" w:rsidR="0080473B" w:rsidRPr="00683101" w:rsidRDefault="0080473B" w:rsidP="00E56D89">
            <w:pPr>
              <w:jc w:val="both"/>
              <w:rPr>
                <w:rFonts w:ascii="Times New Roman" w:hAnsi="Times New Roman" w:cs="Times New Roman"/>
                <w:sz w:val="24"/>
              </w:rPr>
            </w:pPr>
          </w:p>
        </w:tc>
      </w:tr>
      <w:tr w:rsidR="0080473B" w:rsidRPr="00683101" w14:paraId="3619AE4D" w14:textId="77777777" w:rsidTr="00E56D89">
        <w:trPr>
          <w:trHeight w:val="460"/>
        </w:trPr>
        <w:tc>
          <w:tcPr>
            <w:tcW w:w="362" w:type="pct"/>
            <w:gridSpan w:val="2"/>
            <w:vMerge w:val="restart"/>
          </w:tcPr>
          <w:p w14:paraId="4F5018F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10.3.6.</w:t>
            </w:r>
          </w:p>
        </w:tc>
        <w:tc>
          <w:tcPr>
            <w:tcW w:w="2025" w:type="pct"/>
            <w:vMerge w:val="restart"/>
          </w:tcPr>
          <w:p w14:paraId="4EDA3AAE"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atbilstošu pasākumu prioritāro kārtību.</w:t>
            </w:r>
          </w:p>
        </w:tc>
        <w:tc>
          <w:tcPr>
            <w:tcW w:w="346" w:type="pct"/>
            <w:tcBorders>
              <w:top w:val="single" w:sz="4" w:space="0" w:color="auto"/>
            </w:tcBorders>
            <w:shd w:val="clear" w:color="auto" w:fill="D9D9D9" w:themeFill="background1" w:themeFillShade="D9"/>
          </w:tcPr>
          <w:p w14:paraId="250A109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0E2B0923"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Pr>
          <w:p w14:paraId="240A31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EA77D46" w14:textId="77777777" w:rsidTr="00052CE0">
        <w:trPr>
          <w:trHeight w:val="264"/>
        </w:trPr>
        <w:tc>
          <w:tcPr>
            <w:tcW w:w="362" w:type="pct"/>
            <w:gridSpan w:val="2"/>
            <w:vMerge/>
            <w:tcBorders>
              <w:bottom w:val="single" w:sz="4" w:space="0" w:color="auto"/>
            </w:tcBorders>
          </w:tcPr>
          <w:p w14:paraId="12409FA9"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439C825"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47C024A8"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14B2C7B"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BF6304B" w14:textId="77777777" w:rsidR="0080473B" w:rsidRPr="00683101" w:rsidRDefault="0080473B" w:rsidP="00E56D89">
            <w:pPr>
              <w:jc w:val="both"/>
              <w:rPr>
                <w:rFonts w:ascii="Times New Roman" w:hAnsi="Times New Roman" w:cs="Times New Roman"/>
                <w:sz w:val="24"/>
              </w:rPr>
            </w:pPr>
          </w:p>
        </w:tc>
      </w:tr>
      <w:tr w:rsidR="0080473B" w:rsidRPr="00683101" w14:paraId="02C0D2CD" w14:textId="77777777" w:rsidTr="00E56D89">
        <w:trPr>
          <w:trHeight w:val="460"/>
        </w:trPr>
        <w:tc>
          <w:tcPr>
            <w:tcW w:w="362" w:type="pct"/>
            <w:gridSpan w:val="2"/>
            <w:vMerge w:val="restart"/>
          </w:tcPr>
          <w:p w14:paraId="1A7D999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10.3.7.</w:t>
            </w:r>
          </w:p>
        </w:tc>
        <w:tc>
          <w:tcPr>
            <w:tcW w:w="2025" w:type="pct"/>
            <w:vMerge w:val="restart"/>
          </w:tcPr>
          <w:p w14:paraId="5F7AAB78"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Savlaicīgi izpildīt atlasīto plānu.</w:t>
            </w:r>
          </w:p>
        </w:tc>
        <w:tc>
          <w:tcPr>
            <w:tcW w:w="346" w:type="pct"/>
            <w:tcBorders>
              <w:top w:val="single" w:sz="4" w:space="0" w:color="auto"/>
            </w:tcBorders>
            <w:shd w:val="clear" w:color="auto" w:fill="D9D9D9" w:themeFill="background1" w:themeFillShade="D9"/>
          </w:tcPr>
          <w:p w14:paraId="0011047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7E53C52"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Pr>
          <w:p w14:paraId="2047EFA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18E4EF9" w14:textId="77777777" w:rsidTr="00E56D89">
        <w:trPr>
          <w:trHeight w:val="460"/>
        </w:trPr>
        <w:tc>
          <w:tcPr>
            <w:tcW w:w="362" w:type="pct"/>
            <w:gridSpan w:val="2"/>
            <w:vMerge/>
            <w:tcBorders>
              <w:bottom w:val="single" w:sz="4" w:space="0" w:color="auto"/>
            </w:tcBorders>
          </w:tcPr>
          <w:p w14:paraId="3A63B7B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E8CF9DA"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2159D40C"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0E289E83"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4755CC60" w14:textId="77777777" w:rsidR="0080473B" w:rsidRPr="00683101" w:rsidRDefault="0080473B" w:rsidP="00E56D89">
            <w:pPr>
              <w:jc w:val="both"/>
              <w:rPr>
                <w:rFonts w:ascii="Times New Roman" w:hAnsi="Times New Roman" w:cs="Times New Roman"/>
                <w:sz w:val="24"/>
              </w:rPr>
            </w:pPr>
          </w:p>
        </w:tc>
      </w:tr>
      <w:tr w:rsidR="0080473B" w:rsidRPr="00683101" w14:paraId="2557CE0A" w14:textId="77777777" w:rsidTr="00E56D89">
        <w:trPr>
          <w:trHeight w:val="460"/>
        </w:trPr>
        <w:tc>
          <w:tcPr>
            <w:tcW w:w="362" w:type="pct"/>
            <w:gridSpan w:val="2"/>
            <w:vMerge w:val="restart"/>
            <w:tcBorders>
              <w:top w:val="single" w:sz="4" w:space="0" w:color="auto"/>
            </w:tcBorders>
          </w:tcPr>
          <w:p w14:paraId="0B7886F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ATM 10.3.8.</w:t>
            </w:r>
          </w:p>
        </w:tc>
        <w:tc>
          <w:tcPr>
            <w:tcW w:w="2025" w:type="pct"/>
            <w:vMerge w:val="restart"/>
            <w:tcBorders>
              <w:top w:val="single" w:sz="4" w:space="0" w:color="auto"/>
            </w:tcBorders>
          </w:tcPr>
          <w:p w14:paraId="29DE89C6"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ka tiek sasniegts drošs un efektīvs iznākums.</w:t>
            </w:r>
          </w:p>
        </w:tc>
        <w:tc>
          <w:tcPr>
            <w:tcW w:w="346" w:type="pct"/>
            <w:tcBorders>
              <w:top w:val="single" w:sz="4" w:space="0" w:color="auto"/>
            </w:tcBorders>
            <w:shd w:val="clear" w:color="auto" w:fill="D9D9D9" w:themeFill="background1" w:themeFillShade="D9"/>
          </w:tcPr>
          <w:p w14:paraId="595834D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tcBorders>
              <w:top w:val="single" w:sz="4" w:space="0" w:color="auto"/>
            </w:tcBorders>
            <w:shd w:val="clear" w:color="auto" w:fill="FF9999"/>
          </w:tcPr>
          <w:p w14:paraId="27EEFF22"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Satiksmes uzraudzība, pielāgošanās spēja un papildu pasākumi</w:t>
            </w:r>
          </w:p>
        </w:tc>
        <w:tc>
          <w:tcPr>
            <w:tcW w:w="316" w:type="pct"/>
            <w:vMerge w:val="restart"/>
            <w:tcBorders>
              <w:top w:val="single" w:sz="4" w:space="0" w:color="auto"/>
            </w:tcBorders>
          </w:tcPr>
          <w:p w14:paraId="16BE809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745C7B9" w14:textId="77777777" w:rsidTr="00E56D89">
        <w:trPr>
          <w:trHeight w:val="45"/>
        </w:trPr>
        <w:tc>
          <w:tcPr>
            <w:tcW w:w="362" w:type="pct"/>
            <w:gridSpan w:val="2"/>
            <w:vMerge/>
          </w:tcPr>
          <w:p w14:paraId="34881D6A" w14:textId="77777777" w:rsidR="0080473B" w:rsidRPr="00683101" w:rsidRDefault="0080473B" w:rsidP="00E56D89">
            <w:pPr>
              <w:jc w:val="both"/>
              <w:rPr>
                <w:rFonts w:ascii="Times New Roman" w:hAnsi="Times New Roman" w:cs="Times New Roman"/>
                <w:sz w:val="24"/>
              </w:rPr>
            </w:pPr>
          </w:p>
        </w:tc>
        <w:tc>
          <w:tcPr>
            <w:tcW w:w="2025" w:type="pct"/>
            <w:vMerge/>
          </w:tcPr>
          <w:p w14:paraId="64DD45CB" w14:textId="77777777" w:rsidR="0080473B" w:rsidRPr="00683101" w:rsidRDefault="0080473B" w:rsidP="00E56D89">
            <w:pPr>
              <w:jc w:val="both"/>
              <w:rPr>
                <w:rFonts w:ascii="Times New Roman" w:hAnsi="Times New Roman" w:cs="Times New Roman"/>
                <w:sz w:val="24"/>
              </w:rPr>
            </w:pPr>
          </w:p>
        </w:tc>
        <w:tc>
          <w:tcPr>
            <w:tcW w:w="346" w:type="pct"/>
          </w:tcPr>
          <w:p w14:paraId="17CB783B"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73D03018" w14:textId="77777777" w:rsidR="0080473B" w:rsidRPr="00683101" w:rsidRDefault="0080473B" w:rsidP="00E56D89">
            <w:pPr>
              <w:ind w:left="116" w:right="245"/>
              <w:jc w:val="both"/>
              <w:rPr>
                <w:rFonts w:ascii="Times New Roman" w:hAnsi="Times New Roman" w:cs="Times New Roman"/>
                <w:sz w:val="24"/>
              </w:rPr>
            </w:pPr>
          </w:p>
        </w:tc>
        <w:tc>
          <w:tcPr>
            <w:tcW w:w="316" w:type="pct"/>
            <w:vMerge/>
          </w:tcPr>
          <w:p w14:paraId="14D1FF8F" w14:textId="77777777" w:rsidR="0080473B" w:rsidRPr="00683101" w:rsidRDefault="0080473B" w:rsidP="00E56D89">
            <w:pPr>
              <w:jc w:val="both"/>
              <w:rPr>
                <w:rFonts w:ascii="Times New Roman" w:hAnsi="Times New Roman" w:cs="Times New Roman"/>
                <w:sz w:val="24"/>
              </w:rPr>
            </w:pPr>
          </w:p>
        </w:tc>
      </w:tr>
      <w:tr w:rsidR="0080473B" w:rsidRPr="00683101" w14:paraId="000D72A6" w14:textId="77777777" w:rsidTr="00E56D89">
        <w:trPr>
          <w:trHeight w:val="624"/>
        </w:trPr>
        <w:tc>
          <w:tcPr>
            <w:tcW w:w="5000" w:type="pct"/>
            <w:gridSpan w:val="6"/>
            <w:shd w:val="clear" w:color="auto" w:fill="A6A6A6" w:themeFill="background1" w:themeFillShade="A6"/>
            <w:vAlign w:val="center"/>
          </w:tcPr>
          <w:p w14:paraId="2B0BD59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10.4. apakštēma. Satiksmes vadība</w:t>
            </w:r>
          </w:p>
        </w:tc>
      </w:tr>
      <w:tr w:rsidR="0080473B" w:rsidRPr="00683101" w14:paraId="33C4C922" w14:textId="77777777" w:rsidTr="00E56D89">
        <w:trPr>
          <w:trHeight w:val="461"/>
        </w:trPr>
        <w:tc>
          <w:tcPr>
            <w:tcW w:w="362" w:type="pct"/>
            <w:gridSpan w:val="2"/>
            <w:vMerge w:val="restart"/>
          </w:tcPr>
          <w:p w14:paraId="1EF402A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10.4.1.</w:t>
            </w:r>
          </w:p>
        </w:tc>
        <w:tc>
          <w:tcPr>
            <w:tcW w:w="2025" w:type="pct"/>
            <w:vMerge w:val="restart"/>
          </w:tcPr>
          <w:p w14:paraId="12168AED"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Pārvaldīt ielidošanu, izlidošanu un pārlidojumus.</w:t>
            </w:r>
          </w:p>
        </w:tc>
        <w:tc>
          <w:tcPr>
            <w:tcW w:w="346" w:type="pct"/>
            <w:shd w:val="clear" w:color="auto" w:fill="D9D9D9" w:themeFill="background1" w:themeFillShade="D9"/>
          </w:tcPr>
          <w:p w14:paraId="05DC677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7378F625" w14:textId="77777777" w:rsidR="0080473B" w:rsidRPr="00683101" w:rsidRDefault="0080473B" w:rsidP="00E56D89">
            <w:pPr>
              <w:jc w:val="both"/>
              <w:rPr>
                <w:rFonts w:ascii="Times New Roman" w:hAnsi="Times New Roman" w:cs="Times New Roman"/>
                <w:sz w:val="24"/>
              </w:rPr>
            </w:pPr>
          </w:p>
        </w:tc>
        <w:tc>
          <w:tcPr>
            <w:tcW w:w="316" w:type="pct"/>
            <w:vMerge w:val="restart"/>
          </w:tcPr>
          <w:p w14:paraId="0287EE1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3A22DC1" w14:textId="77777777" w:rsidTr="00E56D89">
        <w:trPr>
          <w:trHeight w:val="460"/>
        </w:trPr>
        <w:tc>
          <w:tcPr>
            <w:tcW w:w="362" w:type="pct"/>
            <w:gridSpan w:val="2"/>
            <w:vMerge/>
            <w:tcBorders>
              <w:bottom w:val="single" w:sz="4" w:space="0" w:color="auto"/>
            </w:tcBorders>
          </w:tcPr>
          <w:p w14:paraId="1F64F7B8"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F801A91"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70882CE0"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32E857C"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1AC3C67B" w14:textId="77777777" w:rsidR="0080473B" w:rsidRPr="00683101" w:rsidRDefault="0080473B" w:rsidP="00E56D89">
            <w:pPr>
              <w:jc w:val="both"/>
              <w:rPr>
                <w:rFonts w:ascii="Times New Roman" w:hAnsi="Times New Roman" w:cs="Times New Roman"/>
                <w:sz w:val="24"/>
              </w:rPr>
            </w:pPr>
          </w:p>
        </w:tc>
      </w:tr>
      <w:tr w:rsidR="0080473B" w:rsidRPr="00683101" w14:paraId="0E196943" w14:textId="77777777" w:rsidTr="00E56D89">
        <w:trPr>
          <w:trHeight w:val="412"/>
        </w:trPr>
        <w:tc>
          <w:tcPr>
            <w:tcW w:w="362" w:type="pct"/>
            <w:gridSpan w:val="2"/>
            <w:vMerge w:val="restart"/>
            <w:tcBorders>
              <w:top w:val="single" w:sz="4" w:space="0" w:color="auto"/>
            </w:tcBorders>
          </w:tcPr>
          <w:p w14:paraId="5FC2337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10.4.2.</w:t>
            </w:r>
          </w:p>
        </w:tc>
        <w:tc>
          <w:tcPr>
            <w:tcW w:w="2025" w:type="pct"/>
            <w:vMerge w:val="restart"/>
            <w:tcBorders>
              <w:top w:val="single" w:sz="4" w:space="0" w:color="auto"/>
            </w:tcBorders>
          </w:tcPr>
          <w:p w14:paraId="383DE4E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Līdzsvarot darba slodzi ar individuālajām spējām.</w:t>
            </w:r>
          </w:p>
        </w:tc>
        <w:tc>
          <w:tcPr>
            <w:tcW w:w="346" w:type="pct"/>
            <w:tcBorders>
              <w:top w:val="single" w:sz="4" w:space="0" w:color="auto"/>
            </w:tcBorders>
            <w:shd w:val="clear" w:color="auto" w:fill="D9D9D9" w:themeFill="background1" w:themeFillShade="D9"/>
          </w:tcPr>
          <w:p w14:paraId="3982547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51" w:type="pct"/>
            <w:vMerge w:val="restart"/>
            <w:tcBorders>
              <w:top w:val="single" w:sz="4" w:space="0" w:color="auto"/>
            </w:tcBorders>
            <w:shd w:val="clear" w:color="auto" w:fill="auto"/>
          </w:tcPr>
          <w:p w14:paraId="57F04DE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izmaiņu veikšana maršrutā, pārplānošana, prioritātes piešķiršana risinājumiem, pieprasījumu noraidīšana, atbildības par distancēšanu deleģēšana</w:t>
            </w:r>
          </w:p>
        </w:tc>
        <w:tc>
          <w:tcPr>
            <w:tcW w:w="316" w:type="pct"/>
            <w:vMerge w:val="restart"/>
            <w:tcBorders>
              <w:top w:val="single" w:sz="4" w:space="0" w:color="auto"/>
            </w:tcBorders>
          </w:tcPr>
          <w:p w14:paraId="38EA430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48041E51" w14:textId="77777777" w:rsidTr="00E56D89">
        <w:trPr>
          <w:trHeight w:val="460"/>
        </w:trPr>
        <w:tc>
          <w:tcPr>
            <w:tcW w:w="362" w:type="pct"/>
            <w:gridSpan w:val="2"/>
            <w:vMerge/>
            <w:tcBorders>
              <w:bottom w:val="single" w:sz="4" w:space="0" w:color="auto"/>
            </w:tcBorders>
          </w:tcPr>
          <w:p w14:paraId="7FE7F864"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0131185B"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538010A2"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730AEBD2"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0505BBD9" w14:textId="77777777" w:rsidR="0080473B" w:rsidRPr="00683101" w:rsidRDefault="0080473B" w:rsidP="00E56D89">
            <w:pPr>
              <w:jc w:val="both"/>
              <w:rPr>
                <w:rFonts w:ascii="Times New Roman" w:hAnsi="Times New Roman" w:cs="Times New Roman"/>
                <w:sz w:val="24"/>
              </w:rPr>
            </w:pPr>
          </w:p>
        </w:tc>
      </w:tr>
      <w:tr w:rsidR="0080473B" w:rsidRPr="00683101" w14:paraId="427BFC93" w14:textId="77777777" w:rsidTr="00E56D89">
        <w:trPr>
          <w:trHeight w:val="479"/>
        </w:trPr>
        <w:tc>
          <w:tcPr>
            <w:tcW w:w="362" w:type="pct"/>
            <w:gridSpan w:val="2"/>
            <w:vMerge w:val="restart"/>
            <w:tcBorders>
              <w:top w:val="single" w:sz="4" w:space="0" w:color="auto"/>
            </w:tcBorders>
          </w:tcPr>
          <w:p w14:paraId="610BE2E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10.4.3.</w:t>
            </w:r>
          </w:p>
        </w:tc>
        <w:tc>
          <w:tcPr>
            <w:tcW w:w="2025" w:type="pct"/>
            <w:vMerge w:val="restart"/>
            <w:tcBorders>
              <w:top w:val="single" w:sz="4" w:space="0" w:color="auto"/>
            </w:tcBorders>
          </w:tcPr>
          <w:p w14:paraId="200C1A06"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Definēt lidojuma trajektorijas uzraudzību un vektorēšanu.</w:t>
            </w:r>
          </w:p>
        </w:tc>
        <w:tc>
          <w:tcPr>
            <w:tcW w:w="346" w:type="pct"/>
            <w:tcBorders>
              <w:top w:val="single" w:sz="4" w:space="0" w:color="auto"/>
            </w:tcBorders>
            <w:shd w:val="clear" w:color="auto" w:fill="D9D9D9" w:themeFill="background1" w:themeFillShade="D9"/>
          </w:tcPr>
          <w:p w14:paraId="0B4F1FD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51" w:type="pct"/>
            <w:tcBorders>
              <w:top w:val="single" w:sz="4" w:space="0" w:color="auto"/>
            </w:tcBorders>
            <w:shd w:val="clear" w:color="auto" w:fill="FF9999"/>
          </w:tcPr>
          <w:p w14:paraId="75843AE9"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6CD5005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356064CF" w14:textId="77777777" w:rsidTr="00E56D89">
        <w:trPr>
          <w:trHeight w:val="194"/>
        </w:trPr>
        <w:tc>
          <w:tcPr>
            <w:tcW w:w="362" w:type="pct"/>
            <w:gridSpan w:val="2"/>
            <w:vMerge/>
            <w:tcBorders>
              <w:bottom w:val="single" w:sz="4" w:space="0" w:color="auto"/>
            </w:tcBorders>
          </w:tcPr>
          <w:p w14:paraId="299578E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664D2105"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7F89F7F"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580BAD71"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5309ADE1" w14:textId="77777777" w:rsidR="0080473B" w:rsidRPr="00683101" w:rsidRDefault="0080473B" w:rsidP="00E56D89">
            <w:pPr>
              <w:jc w:val="both"/>
              <w:rPr>
                <w:rFonts w:ascii="Times New Roman" w:hAnsi="Times New Roman" w:cs="Times New Roman"/>
                <w:sz w:val="24"/>
              </w:rPr>
            </w:pPr>
          </w:p>
        </w:tc>
      </w:tr>
      <w:tr w:rsidR="0080473B" w:rsidRPr="00683101" w14:paraId="0281A4A0" w14:textId="77777777" w:rsidTr="00E56D89">
        <w:trPr>
          <w:trHeight w:val="449"/>
        </w:trPr>
        <w:tc>
          <w:tcPr>
            <w:tcW w:w="362" w:type="pct"/>
            <w:gridSpan w:val="2"/>
            <w:vMerge w:val="restart"/>
            <w:tcBorders>
              <w:top w:val="single" w:sz="4" w:space="0" w:color="auto"/>
            </w:tcBorders>
          </w:tcPr>
          <w:p w14:paraId="4E082B6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10.4.4.</w:t>
            </w:r>
          </w:p>
        </w:tc>
        <w:tc>
          <w:tcPr>
            <w:tcW w:w="2025" w:type="pct"/>
            <w:vMerge w:val="restart"/>
            <w:tcBorders>
              <w:top w:val="single" w:sz="4" w:space="0" w:color="auto"/>
            </w:tcBorders>
          </w:tcPr>
          <w:p w14:paraId="2A75A57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Izskaidrot vektorēšanas un vektorēšanas izbeigšanas prasības.</w:t>
            </w:r>
          </w:p>
        </w:tc>
        <w:tc>
          <w:tcPr>
            <w:tcW w:w="346" w:type="pct"/>
            <w:tcBorders>
              <w:top w:val="single" w:sz="4" w:space="0" w:color="auto"/>
            </w:tcBorders>
            <w:shd w:val="clear" w:color="auto" w:fill="D9D9D9" w:themeFill="background1" w:themeFillShade="D9"/>
          </w:tcPr>
          <w:p w14:paraId="7E5AD0E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51" w:type="pct"/>
            <w:tcBorders>
              <w:top w:val="single" w:sz="4" w:space="0" w:color="auto"/>
            </w:tcBorders>
            <w:shd w:val="clear" w:color="auto" w:fill="FF9999"/>
          </w:tcPr>
          <w:p w14:paraId="7D0C161C"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53B9306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BEE1D93" w14:textId="77777777" w:rsidTr="00E56D89">
        <w:trPr>
          <w:trHeight w:val="194"/>
        </w:trPr>
        <w:tc>
          <w:tcPr>
            <w:tcW w:w="362" w:type="pct"/>
            <w:gridSpan w:val="2"/>
            <w:vMerge/>
            <w:tcBorders>
              <w:bottom w:val="single" w:sz="4" w:space="0" w:color="auto"/>
            </w:tcBorders>
          </w:tcPr>
          <w:p w14:paraId="4295481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3FC975E"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C47D447"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2AA78D9F"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78F0E0D4" w14:textId="77777777" w:rsidR="0080473B" w:rsidRPr="00683101" w:rsidRDefault="0080473B" w:rsidP="00E56D89">
            <w:pPr>
              <w:jc w:val="both"/>
              <w:rPr>
                <w:rFonts w:ascii="Times New Roman" w:hAnsi="Times New Roman" w:cs="Times New Roman"/>
                <w:sz w:val="24"/>
              </w:rPr>
            </w:pPr>
          </w:p>
        </w:tc>
      </w:tr>
      <w:tr w:rsidR="0080473B" w:rsidRPr="00683101" w14:paraId="38CB5D00" w14:textId="77777777" w:rsidTr="00E56D89">
        <w:trPr>
          <w:trHeight w:val="529"/>
        </w:trPr>
        <w:tc>
          <w:tcPr>
            <w:tcW w:w="362" w:type="pct"/>
            <w:gridSpan w:val="2"/>
            <w:vMerge w:val="restart"/>
            <w:tcBorders>
              <w:top w:val="single" w:sz="4" w:space="0" w:color="auto"/>
            </w:tcBorders>
          </w:tcPr>
          <w:p w14:paraId="08F1744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10.4.5.</w:t>
            </w:r>
          </w:p>
        </w:tc>
        <w:tc>
          <w:tcPr>
            <w:tcW w:w="2025" w:type="pct"/>
            <w:vMerge w:val="restart"/>
            <w:tcBorders>
              <w:top w:val="single" w:sz="4" w:space="0" w:color="auto"/>
            </w:tcBorders>
          </w:tcPr>
          <w:p w14:paraId="3206CCDE"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Nodrošināt vektorēšanu.</w:t>
            </w:r>
          </w:p>
        </w:tc>
        <w:tc>
          <w:tcPr>
            <w:tcW w:w="346" w:type="pct"/>
            <w:tcBorders>
              <w:top w:val="single" w:sz="4" w:space="0" w:color="auto"/>
            </w:tcBorders>
            <w:shd w:val="clear" w:color="auto" w:fill="D9D9D9" w:themeFill="background1" w:themeFillShade="D9"/>
          </w:tcPr>
          <w:p w14:paraId="49EE2AE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50F0B9FB" w14:textId="77777777" w:rsidR="0080473B" w:rsidRPr="00683101" w:rsidRDefault="0080473B" w:rsidP="00E56D89">
            <w:pPr>
              <w:shd w:val="clear" w:color="auto" w:fill="FF9999"/>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E1BB8C3"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distancēšana, ielidošanas paātrināšana, izlidošanas un/vai augstuma uzņemšana līdz kreisēšanas līmenim, lidaparāts, kas pamet gaidīšanas pozīciju, navigācijas palīdzība, nekontrolēta gaisa telpa u. c.</w:t>
            </w:r>
          </w:p>
        </w:tc>
        <w:tc>
          <w:tcPr>
            <w:tcW w:w="316" w:type="pct"/>
            <w:vMerge w:val="restart"/>
            <w:tcBorders>
              <w:top w:val="single" w:sz="4" w:space="0" w:color="auto"/>
            </w:tcBorders>
          </w:tcPr>
          <w:p w14:paraId="488BDDD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DF057EB" w14:textId="77777777" w:rsidTr="00E56D89">
        <w:trPr>
          <w:trHeight w:val="194"/>
        </w:trPr>
        <w:tc>
          <w:tcPr>
            <w:tcW w:w="362" w:type="pct"/>
            <w:gridSpan w:val="2"/>
            <w:vMerge/>
            <w:tcBorders>
              <w:bottom w:val="single" w:sz="4" w:space="0" w:color="auto"/>
            </w:tcBorders>
          </w:tcPr>
          <w:p w14:paraId="6CBB8A2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1B12E53"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tcPr>
          <w:p w14:paraId="354B0CBB"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1B342F0A"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BFD4296" w14:textId="77777777" w:rsidR="0080473B" w:rsidRPr="00683101" w:rsidRDefault="0080473B" w:rsidP="00E56D89">
            <w:pPr>
              <w:jc w:val="both"/>
              <w:rPr>
                <w:rFonts w:ascii="Times New Roman" w:hAnsi="Times New Roman" w:cs="Times New Roman"/>
                <w:sz w:val="24"/>
              </w:rPr>
            </w:pPr>
          </w:p>
        </w:tc>
      </w:tr>
      <w:tr w:rsidR="0080473B" w:rsidRPr="00683101" w14:paraId="3DBA810E" w14:textId="77777777" w:rsidTr="00E56D89">
        <w:trPr>
          <w:trHeight w:val="460"/>
        </w:trPr>
        <w:tc>
          <w:tcPr>
            <w:tcW w:w="362" w:type="pct"/>
            <w:gridSpan w:val="2"/>
            <w:vMerge w:val="restart"/>
            <w:tcBorders>
              <w:top w:val="single" w:sz="4" w:space="0" w:color="auto"/>
            </w:tcBorders>
          </w:tcPr>
          <w:p w14:paraId="0869D4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10.4.6.</w:t>
            </w:r>
          </w:p>
        </w:tc>
        <w:tc>
          <w:tcPr>
            <w:tcW w:w="2025" w:type="pct"/>
            <w:vMerge w:val="restart"/>
            <w:tcBorders>
              <w:top w:val="single" w:sz="4" w:space="0" w:color="auto"/>
            </w:tcBorders>
          </w:tcPr>
          <w:p w14:paraId="5EF6C0C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Piemērot vektorēšanas izbeigšanas procedūras.</w:t>
            </w:r>
          </w:p>
        </w:tc>
        <w:tc>
          <w:tcPr>
            <w:tcW w:w="346" w:type="pct"/>
            <w:tcBorders>
              <w:top w:val="single" w:sz="4" w:space="0" w:color="auto"/>
            </w:tcBorders>
            <w:shd w:val="clear" w:color="auto" w:fill="D9D9D9" w:themeFill="background1" w:themeFillShade="D9"/>
          </w:tcPr>
          <w:p w14:paraId="3B4E04F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tcBorders>
              <w:top w:val="single" w:sz="4" w:space="0" w:color="auto"/>
            </w:tcBorders>
            <w:shd w:val="clear" w:color="auto" w:fill="FF9999"/>
          </w:tcPr>
          <w:p w14:paraId="3B20F81B"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Borders>
              <w:top w:val="single" w:sz="4" w:space="0" w:color="auto"/>
            </w:tcBorders>
          </w:tcPr>
          <w:p w14:paraId="7ADAFA1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BB2B98B" w14:textId="77777777" w:rsidTr="00E56D89">
        <w:trPr>
          <w:trHeight w:val="460"/>
        </w:trPr>
        <w:tc>
          <w:tcPr>
            <w:tcW w:w="362" w:type="pct"/>
            <w:gridSpan w:val="2"/>
            <w:vMerge/>
          </w:tcPr>
          <w:p w14:paraId="36F5D16D" w14:textId="77777777" w:rsidR="0080473B" w:rsidRPr="00683101" w:rsidRDefault="0080473B" w:rsidP="00E56D89">
            <w:pPr>
              <w:jc w:val="both"/>
              <w:rPr>
                <w:rFonts w:ascii="Times New Roman" w:hAnsi="Times New Roman" w:cs="Times New Roman"/>
                <w:sz w:val="24"/>
              </w:rPr>
            </w:pPr>
          </w:p>
        </w:tc>
        <w:tc>
          <w:tcPr>
            <w:tcW w:w="2025" w:type="pct"/>
            <w:vMerge/>
          </w:tcPr>
          <w:p w14:paraId="0F700630" w14:textId="77777777" w:rsidR="0080473B" w:rsidRPr="00683101" w:rsidRDefault="0080473B" w:rsidP="00E56D89">
            <w:pPr>
              <w:jc w:val="both"/>
              <w:rPr>
                <w:rFonts w:ascii="Times New Roman" w:hAnsi="Times New Roman" w:cs="Times New Roman"/>
                <w:sz w:val="24"/>
              </w:rPr>
            </w:pPr>
          </w:p>
        </w:tc>
        <w:tc>
          <w:tcPr>
            <w:tcW w:w="346" w:type="pct"/>
          </w:tcPr>
          <w:p w14:paraId="57AA0CC5"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31B8B749" w14:textId="77777777" w:rsidR="0080473B" w:rsidRPr="00683101" w:rsidRDefault="0080473B" w:rsidP="00E56D89">
            <w:pPr>
              <w:jc w:val="both"/>
              <w:rPr>
                <w:rFonts w:ascii="Times New Roman" w:hAnsi="Times New Roman" w:cs="Times New Roman"/>
                <w:sz w:val="24"/>
              </w:rPr>
            </w:pPr>
          </w:p>
        </w:tc>
        <w:tc>
          <w:tcPr>
            <w:tcW w:w="316" w:type="pct"/>
            <w:vMerge/>
          </w:tcPr>
          <w:p w14:paraId="165C3D92" w14:textId="77777777" w:rsidR="0080473B" w:rsidRPr="00683101" w:rsidRDefault="0080473B" w:rsidP="00E56D89">
            <w:pPr>
              <w:jc w:val="both"/>
              <w:rPr>
                <w:rFonts w:ascii="Times New Roman" w:hAnsi="Times New Roman" w:cs="Times New Roman"/>
                <w:sz w:val="24"/>
              </w:rPr>
            </w:pPr>
          </w:p>
        </w:tc>
      </w:tr>
      <w:tr w:rsidR="0080473B" w:rsidRPr="00683101" w14:paraId="7FFDE161" w14:textId="77777777" w:rsidTr="00E56D89">
        <w:trPr>
          <w:trHeight w:val="624"/>
        </w:trPr>
        <w:tc>
          <w:tcPr>
            <w:tcW w:w="5000" w:type="pct"/>
            <w:gridSpan w:val="6"/>
            <w:shd w:val="clear" w:color="auto" w:fill="A6A6A6" w:themeFill="background1" w:themeFillShade="A6"/>
            <w:vAlign w:val="center"/>
          </w:tcPr>
          <w:p w14:paraId="4284E9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10.5. apakštēma. Vadības pakalpojums ar uzlabotas sistēmas atbalstu</w:t>
            </w:r>
          </w:p>
        </w:tc>
      </w:tr>
      <w:tr w:rsidR="0080473B" w:rsidRPr="00683101" w14:paraId="4818814F" w14:textId="77777777" w:rsidTr="00E56D89">
        <w:trPr>
          <w:trHeight w:val="559"/>
        </w:trPr>
        <w:tc>
          <w:tcPr>
            <w:tcW w:w="362" w:type="pct"/>
            <w:gridSpan w:val="2"/>
            <w:vMerge w:val="restart"/>
          </w:tcPr>
          <w:p w14:paraId="49BC544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10.5.1.</w:t>
            </w:r>
          </w:p>
        </w:tc>
        <w:tc>
          <w:tcPr>
            <w:tcW w:w="2025" w:type="pct"/>
            <w:vMerge w:val="restart"/>
          </w:tcPr>
          <w:p w14:paraId="58FAF6C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uzlabotu sistēmu ietekmi uz lidojumu rajona vadības pakalpojumu nodrošināšanu.</w:t>
            </w:r>
          </w:p>
        </w:tc>
        <w:tc>
          <w:tcPr>
            <w:tcW w:w="346" w:type="pct"/>
            <w:shd w:val="clear" w:color="auto" w:fill="D9D9D9" w:themeFill="background1" w:themeFillShade="D9"/>
          </w:tcPr>
          <w:p w14:paraId="2EDACE5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B2BD952"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sekvencēšanas sistēmas, automatizēti gaidīšanas saraksti, vertikāli satiksmes displeji, konfliktu atklāšanas un lēmumu pieņemšanas rīki, automatizēti informācijas un koordinēšanas rīki</w:t>
            </w:r>
          </w:p>
        </w:tc>
        <w:tc>
          <w:tcPr>
            <w:tcW w:w="316" w:type="pct"/>
            <w:vMerge w:val="restart"/>
          </w:tcPr>
          <w:p w14:paraId="7C3CEB3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ACS</w:t>
            </w:r>
          </w:p>
        </w:tc>
      </w:tr>
      <w:tr w:rsidR="0080473B" w:rsidRPr="00683101" w14:paraId="48333BB0" w14:textId="77777777" w:rsidTr="00E56D89">
        <w:trPr>
          <w:trHeight w:val="45"/>
        </w:trPr>
        <w:tc>
          <w:tcPr>
            <w:tcW w:w="362" w:type="pct"/>
            <w:gridSpan w:val="2"/>
            <w:vMerge/>
            <w:tcBorders>
              <w:bottom w:val="single" w:sz="12" w:space="0" w:color="auto"/>
            </w:tcBorders>
          </w:tcPr>
          <w:p w14:paraId="6F2595ED"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0FF5AA53"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tcPr>
          <w:p w14:paraId="5E93E421"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6AA3A5BF"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231A6F79" w14:textId="77777777" w:rsidR="0080473B" w:rsidRPr="00683101" w:rsidRDefault="0080473B" w:rsidP="00E56D89">
            <w:pPr>
              <w:jc w:val="both"/>
              <w:rPr>
                <w:rFonts w:ascii="Times New Roman" w:hAnsi="Times New Roman" w:cs="Times New Roman"/>
                <w:sz w:val="24"/>
              </w:rPr>
            </w:pPr>
          </w:p>
        </w:tc>
      </w:tr>
      <w:tr w:rsidR="0080473B" w:rsidRPr="00683101" w14:paraId="555A8CED" w14:textId="77777777" w:rsidTr="00E56D89">
        <w:trPr>
          <w:trHeight w:val="737"/>
        </w:trPr>
        <w:tc>
          <w:tcPr>
            <w:tcW w:w="5000" w:type="pct"/>
            <w:gridSpan w:val="6"/>
            <w:shd w:val="clear" w:color="auto" w:fill="auto"/>
            <w:vAlign w:val="center"/>
          </w:tcPr>
          <w:p w14:paraId="7085BAC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ATM 11. TĒMA. GAIDĪŠANA</w:t>
            </w:r>
          </w:p>
        </w:tc>
      </w:tr>
      <w:tr w:rsidR="0080473B" w:rsidRPr="00683101" w14:paraId="7C3AEFE4" w14:textId="77777777" w:rsidTr="00E56D89">
        <w:trPr>
          <w:trHeight w:val="624"/>
        </w:trPr>
        <w:tc>
          <w:tcPr>
            <w:tcW w:w="5000" w:type="pct"/>
            <w:gridSpan w:val="6"/>
            <w:shd w:val="clear" w:color="auto" w:fill="A6A6A6" w:themeFill="background1" w:themeFillShade="A6"/>
            <w:vAlign w:val="center"/>
          </w:tcPr>
          <w:p w14:paraId="0DDD420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11.1. apakštēma. Vispārīgās gaidīšanas procedūras</w:t>
            </w:r>
          </w:p>
        </w:tc>
      </w:tr>
      <w:tr w:rsidR="0080473B" w:rsidRPr="00683101" w14:paraId="5E81196F" w14:textId="77777777" w:rsidTr="00E56D89">
        <w:trPr>
          <w:trHeight w:val="460"/>
        </w:trPr>
        <w:tc>
          <w:tcPr>
            <w:tcW w:w="362" w:type="pct"/>
            <w:gridSpan w:val="2"/>
            <w:vMerge w:val="restart"/>
          </w:tcPr>
          <w:p w14:paraId="7C11E68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11.1.1.</w:t>
            </w:r>
          </w:p>
        </w:tc>
        <w:tc>
          <w:tcPr>
            <w:tcW w:w="2025" w:type="pct"/>
            <w:vMerge w:val="restart"/>
          </w:tcPr>
          <w:p w14:paraId="55C4B34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Piemērot gaidīšanas procedūras.</w:t>
            </w:r>
          </w:p>
        </w:tc>
        <w:tc>
          <w:tcPr>
            <w:tcW w:w="346" w:type="pct"/>
            <w:shd w:val="clear" w:color="auto" w:fill="D9D9D9" w:themeFill="background1" w:themeFillShade="D9"/>
          </w:tcPr>
          <w:p w14:paraId="761DE76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FF9999"/>
          </w:tcPr>
          <w:p w14:paraId="74445BD9" w14:textId="77777777" w:rsidR="0080473B" w:rsidRPr="00683101" w:rsidRDefault="0080473B" w:rsidP="00E56D89">
            <w:pPr>
              <w:ind w:left="116" w:right="103"/>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gaidīšanas instrukcijas, gaidīšanas līmeņu piešķiršana, turpmākie atļaujas laiki</w:t>
            </w:r>
          </w:p>
        </w:tc>
        <w:tc>
          <w:tcPr>
            <w:tcW w:w="316" w:type="pct"/>
            <w:vMerge w:val="restart"/>
          </w:tcPr>
          <w:p w14:paraId="7D847B7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E1C59A5" w14:textId="77777777" w:rsidTr="00E56D89">
        <w:trPr>
          <w:trHeight w:val="258"/>
        </w:trPr>
        <w:tc>
          <w:tcPr>
            <w:tcW w:w="362" w:type="pct"/>
            <w:gridSpan w:val="2"/>
            <w:vMerge/>
          </w:tcPr>
          <w:p w14:paraId="19B9A0C0" w14:textId="77777777" w:rsidR="0080473B" w:rsidRPr="00683101" w:rsidRDefault="0080473B" w:rsidP="00E56D89">
            <w:pPr>
              <w:jc w:val="both"/>
              <w:rPr>
                <w:rFonts w:ascii="Times New Roman" w:hAnsi="Times New Roman" w:cs="Times New Roman"/>
                <w:sz w:val="24"/>
              </w:rPr>
            </w:pPr>
          </w:p>
        </w:tc>
        <w:tc>
          <w:tcPr>
            <w:tcW w:w="2025" w:type="pct"/>
            <w:vMerge/>
          </w:tcPr>
          <w:p w14:paraId="0158AF09" w14:textId="77777777" w:rsidR="0080473B" w:rsidRPr="00683101" w:rsidRDefault="0080473B" w:rsidP="00E56D89">
            <w:pPr>
              <w:ind w:left="171" w:right="195"/>
              <w:jc w:val="both"/>
              <w:rPr>
                <w:rFonts w:ascii="Times New Roman" w:hAnsi="Times New Roman" w:cs="Times New Roman"/>
                <w:sz w:val="24"/>
              </w:rPr>
            </w:pPr>
          </w:p>
        </w:tc>
        <w:tc>
          <w:tcPr>
            <w:tcW w:w="346" w:type="pct"/>
            <w:shd w:val="clear" w:color="auto" w:fill="auto"/>
          </w:tcPr>
          <w:p w14:paraId="423F921C" w14:textId="77777777" w:rsidR="0080473B" w:rsidRPr="00683101" w:rsidRDefault="0080473B" w:rsidP="00E56D89">
            <w:pPr>
              <w:jc w:val="center"/>
              <w:rPr>
                <w:rFonts w:ascii="Times New Roman" w:hAnsi="Times New Roman" w:cs="Times New Roman"/>
                <w:sz w:val="24"/>
              </w:rPr>
            </w:pPr>
          </w:p>
        </w:tc>
        <w:tc>
          <w:tcPr>
            <w:tcW w:w="1951" w:type="pct"/>
            <w:vMerge/>
            <w:shd w:val="clear" w:color="auto" w:fill="FF9999"/>
          </w:tcPr>
          <w:p w14:paraId="1BD50B99" w14:textId="77777777" w:rsidR="0080473B" w:rsidRPr="00683101" w:rsidRDefault="0080473B" w:rsidP="00E56D89">
            <w:pPr>
              <w:ind w:left="116" w:right="103"/>
              <w:jc w:val="both"/>
              <w:rPr>
                <w:rFonts w:ascii="Times New Roman" w:hAnsi="Times New Roman" w:cs="Times New Roman"/>
                <w:sz w:val="24"/>
              </w:rPr>
            </w:pPr>
          </w:p>
        </w:tc>
        <w:tc>
          <w:tcPr>
            <w:tcW w:w="316" w:type="pct"/>
            <w:vMerge/>
          </w:tcPr>
          <w:p w14:paraId="572AC033" w14:textId="77777777" w:rsidR="0080473B" w:rsidRPr="00683101" w:rsidRDefault="0080473B" w:rsidP="00E56D89">
            <w:pPr>
              <w:jc w:val="both"/>
              <w:rPr>
                <w:rFonts w:ascii="Times New Roman" w:hAnsi="Times New Roman" w:cs="Times New Roman"/>
                <w:sz w:val="24"/>
              </w:rPr>
            </w:pPr>
          </w:p>
        </w:tc>
      </w:tr>
      <w:tr w:rsidR="0080473B" w:rsidRPr="00683101" w14:paraId="5F9B9784" w14:textId="77777777" w:rsidTr="00E56D89">
        <w:trPr>
          <w:trHeight w:val="238"/>
        </w:trPr>
        <w:tc>
          <w:tcPr>
            <w:tcW w:w="362" w:type="pct"/>
            <w:gridSpan w:val="2"/>
            <w:vMerge/>
            <w:tcBorders>
              <w:bottom w:val="single" w:sz="4" w:space="0" w:color="auto"/>
            </w:tcBorders>
          </w:tcPr>
          <w:p w14:paraId="40A7BEB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7E4D7AE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7D6FED3D" w14:textId="77777777" w:rsidR="0080473B" w:rsidRPr="00683101" w:rsidRDefault="0080473B" w:rsidP="00E56D89">
            <w:pPr>
              <w:jc w:val="center"/>
              <w:rPr>
                <w:rFonts w:ascii="Times New Roman" w:hAnsi="Times New Roman" w:cs="Times New Roman"/>
                <w:sz w:val="24"/>
              </w:rPr>
            </w:pPr>
          </w:p>
        </w:tc>
        <w:tc>
          <w:tcPr>
            <w:tcW w:w="1951" w:type="pct"/>
            <w:tcBorders>
              <w:bottom w:val="single" w:sz="4" w:space="0" w:color="auto"/>
            </w:tcBorders>
            <w:shd w:val="clear" w:color="auto" w:fill="auto"/>
          </w:tcPr>
          <w:p w14:paraId="49ED45C1" w14:textId="77777777" w:rsidR="0080473B" w:rsidRPr="00683101" w:rsidRDefault="0080473B" w:rsidP="00E56D89">
            <w:pPr>
              <w:ind w:left="116" w:right="103"/>
              <w:jc w:val="both"/>
              <w:rPr>
                <w:rFonts w:ascii="Times New Roman" w:hAnsi="Times New Roman" w:cs="Times New Roman"/>
                <w:sz w:val="24"/>
              </w:rPr>
            </w:pPr>
          </w:p>
        </w:tc>
        <w:tc>
          <w:tcPr>
            <w:tcW w:w="316" w:type="pct"/>
            <w:vMerge/>
            <w:tcBorders>
              <w:bottom w:val="single" w:sz="4" w:space="0" w:color="auto"/>
            </w:tcBorders>
          </w:tcPr>
          <w:p w14:paraId="2E99DC0C" w14:textId="77777777" w:rsidR="0080473B" w:rsidRPr="00683101" w:rsidRDefault="0080473B" w:rsidP="00E56D89">
            <w:pPr>
              <w:jc w:val="both"/>
              <w:rPr>
                <w:rFonts w:ascii="Times New Roman" w:hAnsi="Times New Roman" w:cs="Times New Roman"/>
                <w:sz w:val="24"/>
              </w:rPr>
            </w:pPr>
          </w:p>
        </w:tc>
      </w:tr>
      <w:tr w:rsidR="0080473B" w:rsidRPr="00683101" w14:paraId="240E0A32" w14:textId="77777777" w:rsidTr="00E56D89">
        <w:trPr>
          <w:trHeight w:val="460"/>
        </w:trPr>
        <w:tc>
          <w:tcPr>
            <w:tcW w:w="362" w:type="pct"/>
            <w:gridSpan w:val="2"/>
            <w:vMerge w:val="restart"/>
            <w:tcBorders>
              <w:top w:val="single" w:sz="4" w:space="0" w:color="auto"/>
            </w:tcBorders>
          </w:tcPr>
          <w:p w14:paraId="6F10970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11.1.2.</w:t>
            </w:r>
          </w:p>
        </w:tc>
        <w:tc>
          <w:tcPr>
            <w:tcW w:w="2025" w:type="pct"/>
            <w:vMerge w:val="restart"/>
            <w:tcBorders>
              <w:top w:val="single" w:sz="4" w:space="0" w:color="auto"/>
            </w:tcBorders>
          </w:tcPr>
          <w:p w14:paraId="6A7E5C2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lidojuma gaidīšanas zonas shēmu ietekmējošos faktorus.</w:t>
            </w:r>
          </w:p>
        </w:tc>
        <w:tc>
          <w:tcPr>
            <w:tcW w:w="346" w:type="pct"/>
            <w:tcBorders>
              <w:top w:val="single" w:sz="4" w:space="0" w:color="auto"/>
            </w:tcBorders>
            <w:shd w:val="clear" w:color="auto" w:fill="D9D9D9" w:themeFill="background1" w:themeFillShade="D9"/>
          </w:tcPr>
          <w:p w14:paraId="0CA22CF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tcBorders>
              <w:top w:val="single" w:sz="4" w:space="0" w:color="auto"/>
            </w:tcBorders>
            <w:shd w:val="clear" w:color="auto" w:fill="FF9999"/>
          </w:tcPr>
          <w:p w14:paraId="44A4EA89" w14:textId="77777777" w:rsidR="0080473B" w:rsidRPr="00683101" w:rsidRDefault="0080473B" w:rsidP="00E56D89">
            <w:pPr>
              <w:ind w:left="116" w:right="103"/>
              <w:jc w:val="both"/>
              <w:rPr>
                <w:rFonts w:ascii="Times New Roman" w:hAnsi="Times New Roman" w:cs="Times New Roman"/>
                <w:sz w:val="24"/>
              </w:rPr>
            </w:pPr>
            <w:r>
              <w:rPr>
                <w:rFonts w:ascii="Times New Roman" w:hAnsi="Times New Roman"/>
                <w:sz w:val="24"/>
              </w:rPr>
              <w:t>Ātruma ietekme, izmantotā līmeņa ietekme, izmantotā aeronavigācijas līdzekļa ietekme, turbulence, lidaparāta tips</w:t>
            </w:r>
          </w:p>
        </w:tc>
        <w:tc>
          <w:tcPr>
            <w:tcW w:w="316" w:type="pct"/>
            <w:vMerge w:val="restart"/>
            <w:tcBorders>
              <w:top w:val="single" w:sz="4" w:space="0" w:color="auto"/>
            </w:tcBorders>
          </w:tcPr>
          <w:p w14:paraId="05C6509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C65EABC" w14:textId="77777777" w:rsidTr="00E56D89">
        <w:trPr>
          <w:trHeight w:val="304"/>
        </w:trPr>
        <w:tc>
          <w:tcPr>
            <w:tcW w:w="362" w:type="pct"/>
            <w:gridSpan w:val="2"/>
            <w:vMerge/>
          </w:tcPr>
          <w:p w14:paraId="49A9DE21" w14:textId="77777777" w:rsidR="0080473B" w:rsidRPr="00683101" w:rsidRDefault="0080473B" w:rsidP="00E56D89">
            <w:pPr>
              <w:jc w:val="both"/>
              <w:rPr>
                <w:rFonts w:ascii="Times New Roman" w:hAnsi="Times New Roman" w:cs="Times New Roman"/>
                <w:sz w:val="24"/>
              </w:rPr>
            </w:pPr>
          </w:p>
        </w:tc>
        <w:tc>
          <w:tcPr>
            <w:tcW w:w="2025" w:type="pct"/>
            <w:vMerge/>
          </w:tcPr>
          <w:p w14:paraId="14BB7A26"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7749B554"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FF9999"/>
          </w:tcPr>
          <w:p w14:paraId="61BE5A30" w14:textId="77777777" w:rsidR="0080473B" w:rsidRPr="00683101" w:rsidRDefault="0080473B" w:rsidP="00E56D89">
            <w:pPr>
              <w:jc w:val="both"/>
              <w:rPr>
                <w:rFonts w:ascii="Times New Roman" w:hAnsi="Times New Roman" w:cs="Times New Roman"/>
                <w:sz w:val="24"/>
              </w:rPr>
            </w:pPr>
          </w:p>
        </w:tc>
        <w:tc>
          <w:tcPr>
            <w:tcW w:w="316" w:type="pct"/>
            <w:vMerge/>
          </w:tcPr>
          <w:p w14:paraId="5E96DB3F" w14:textId="77777777" w:rsidR="0080473B" w:rsidRPr="00683101" w:rsidRDefault="0080473B" w:rsidP="00E56D89">
            <w:pPr>
              <w:jc w:val="both"/>
              <w:rPr>
                <w:rFonts w:ascii="Times New Roman" w:hAnsi="Times New Roman" w:cs="Times New Roman"/>
                <w:sz w:val="24"/>
              </w:rPr>
            </w:pPr>
          </w:p>
        </w:tc>
      </w:tr>
      <w:tr w:rsidR="0080473B" w:rsidRPr="00683101" w14:paraId="59FB3883" w14:textId="77777777" w:rsidTr="00E56D89">
        <w:trPr>
          <w:trHeight w:val="82"/>
        </w:trPr>
        <w:tc>
          <w:tcPr>
            <w:tcW w:w="362" w:type="pct"/>
            <w:gridSpan w:val="2"/>
            <w:vMerge/>
          </w:tcPr>
          <w:p w14:paraId="4CEB08E2" w14:textId="77777777" w:rsidR="0080473B" w:rsidRPr="00683101" w:rsidRDefault="0080473B" w:rsidP="00E56D89">
            <w:pPr>
              <w:jc w:val="both"/>
              <w:rPr>
                <w:rFonts w:ascii="Times New Roman" w:hAnsi="Times New Roman" w:cs="Times New Roman"/>
                <w:sz w:val="24"/>
              </w:rPr>
            </w:pPr>
          </w:p>
        </w:tc>
        <w:tc>
          <w:tcPr>
            <w:tcW w:w="2025" w:type="pct"/>
            <w:vMerge/>
          </w:tcPr>
          <w:p w14:paraId="6FC0B717"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4F3CEA43"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6EF3DE62" w14:textId="77777777" w:rsidR="0080473B" w:rsidRPr="00683101" w:rsidRDefault="0080473B" w:rsidP="00E56D89">
            <w:pPr>
              <w:jc w:val="both"/>
              <w:rPr>
                <w:rFonts w:ascii="Times New Roman" w:hAnsi="Times New Roman" w:cs="Times New Roman"/>
                <w:sz w:val="24"/>
              </w:rPr>
            </w:pPr>
          </w:p>
        </w:tc>
        <w:tc>
          <w:tcPr>
            <w:tcW w:w="316" w:type="pct"/>
            <w:vMerge/>
          </w:tcPr>
          <w:p w14:paraId="1CA751D6" w14:textId="77777777" w:rsidR="0080473B" w:rsidRPr="00683101" w:rsidRDefault="0080473B" w:rsidP="00E56D89">
            <w:pPr>
              <w:jc w:val="both"/>
              <w:rPr>
                <w:rFonts w:ascii="Times New Roman" w:hAnsi="Times New Roman" w:cs="Times New Roman"/>
                <w:sz w:val="24"/>
              </w:rPr>
            </w:pPr>
          </w:p>
        </w:tc>
      </w:tr>
      <w:tr w:rsidR="0080473B" w:rsidRPr="00683101" w14:paraId="2F0511A9" w14:textId="77777777" w:rsidTr="00E56D89">
        <w:trPr>
          <w:trHeight w:val="624"/>
        </w:trPr>
        <w:tc>
          <w:tcPr>
            <w:tcW w:w="5000" w:type="pct"/>
            <w:gridSpan w:val="6"/>
            <w:shd w:val="clear" w:color="auto" w:fill="A6A6A6" w:themeFill="background1" w:themeFillShade="A6"/>
            <w:vAlign w:val="center"/>
          </w:tcPr>
          <w:p w14:paraId="15B3D52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11.2. apakštēma. Gaisa kuģi, kas gaida</w:t>
            </w:r>
          </w:p>
        </w:tc>
      </w:tr>
      <w:tr w:rsidR="0080473B" w:rsidRPr="00683101" w14:paraId="24EABAC2" w14:textId="77777777" w:rsidTr="00E56D89">
        <w:trPr>
          <w:trHeight w:val="460"/>
        </w:trPr>
        <w:tc>
          <w:tcPr>
            <w:tcW w:w="362" w:type="pct"/>
            <w:gridSpan w:val="2"/>
            <w:vMerge w:val="restart"/>
          </w:tcPr>
          <w:p w14:paraId="708347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11.2.1.</w:t>
            </w:r>
          </w:p>
        </w:tc>
        <w:tc>
          <w:tcPr>
            <w:tcW w:w="2025" w:type="pct"/>
            <w:vMerge w:val="restart"/>
          </w:tcPr>
          <w:p w14:paraId="77638169"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Aprēķināt paredzētos turpmākos atļaujas laikus.</w:t>
            </w:r>
          </w:p>
        </w:tc>
        <w:tc>
          <w:tcPr>
            <w:tcW w:w="346" w:type="pct"/>
            <w:shd w:val="clear" w:color="auto" w:fill="D9D9D9" w:themeFill="background1" w:themeFillShade="D9"/>
          </w:tcPr>
          <w:p w14:paraId="3F68871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28125CA3" w14:textId="77777777" w:rsidR="0080473B" w:rsidRPr="00683101" w:rsidRDefault="0080473B" w:rsidP="00E56D89">
            <w:pPr>
              <w:jc w:val="both"/>
              <w:rPr>
                <w:rFonts w:ascii="Times New Roman" w:hAnsi="Times New Roman" w:cs="Times New Roman"/>
                <w:sz w:val="24"/>
              </w:rPr>
            </w:pPr>
          </w:p>
        </w:tc>
        <w:tc>
          <w:tcPr>
            <w:tcW w:w="316" w:type="pct"/>
            <w:vMerge w:val="restart"/>
          </w:tcPr>
          <w:p w14:paraId="63789B4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14AF0EEF" w14:textId="77777777" w:rsidTr="00E56D89">
        <w:trPr>
          <w:trHeight w:val="259"/>
        </w:trPr>
        <w:tc>
          <w:tcPr>
            <w:tcW w:w="362" w:type="pct"/>
            <w:gridSpan w:val="2"/>
            <w:vMerge/>
          </w:tcPr>
          <w:p w14:paraId="5C0B5986" w14:textId="77777777" w:rsidR="0080473B" w:rsidRPr="00683101" w:rsidRDefault="0080473B" w:rsidP="00E56D89">
            <w:pPr>
              <w:jc w:val="both"/>
              <w:rPr>
                <w:rFonts w:ascii="Times New Roman" w:hAnsi="Times New Roman" w:cs="Times New Roman"/>
                <w:sz w:val="24"/>
              </w:rPr>
            </w:pPr>
          </w:p>
        </w:tc>
        <w:tc>
          <w:tcPr>
            <w:tcW w:w="2025" w:type="pct"/>
            <w:vMerge/>
          </w:tcPr>
          <w:p w14:paraId="3A765A99"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697E6F27"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327B27A0" w14:textId="77777777" w:rsidR="0080473B" w:rsidRPr="00683101" w:rsidRDefault="0080473B" w:rsidP="00E56D89">
            <w:pPr>
              <w:jc w:val="both"/>
              <w:rPr>
                <w:rFonts w:ascii="Times New Roman" w:hAnsi="Times New Roman" w:cs="Times New Roman"/>
                <w:sz w:val="24"/>
              </w:rPr>
            </w:pPr>
          </w:p>
        </w:tc>
        <w:tc>
          <w:tcPr>
            <w:tcW w:w="316" w:type="pct"/>
            <w:vMerge/>
          </w:tcPr>
          <w:p w14:paraId="39ABF3A7" w14:textId="77777777" w:rsidR="0080473B" w:rsidRPr="00683101" w:rsidRDefault="0080473B" w:rsidP="00E56D89">
            <w:pPr>
              <w:jc w:val="both"/>
              <w:rPr>
                <w:rFonts w:ascii="Times New Roman" w:hAnsi="Times New Roman" w:cs="Times New Roman"/>
                <w:sz w:val="24"/>
              </w:rPr>
            </w:pPr>
          </w:p>
        </w:tc>
      </w:tr>
      <w:tr w:rsidR="0080473B" w:rsidRPr="00683101" w14:paraId="1D4BDFCF" w14:textId="77777777" w:rsidTr="00E56D89">
        <w:trPr>
          <w:trHeight w:val="624"/>
        </w:trPr>
        <w:tc>
          <w:tcPr>
            <w:tcW w:w="5000" w:type="pct"/>
            <w:gridSpan w:val="6"/>
            <w:shd w:val="clear" w:color="auto" w:fill="A6A6A6" w:themeFill="background1" w:themeFillShade="A6"/>
            <w:vAlign w:val="center"/>
          </w:tcPr>
          <w:p w14:paraId="1ADCA25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11.3. apakštēma. Gaidīšana novērošanas apstākļos</w:t>
            </w:r>
          </w:p>
        </w:tc>
      </w:tr>
      <w:tr w:rsidR="0080473B" w:rsidRPr="00683101" w14:paraId="3B24DC01" w14:textId="77777777" w:rsidTr="00E56D89">
        <w:trPr>
          <w:trHeight w:val="487"/>
        </w:trPr>
        <w:tc>
          <w:tcPr>
            <w:tcW w:w="362" w:type="pct"/>
            <w:gridSpan w:val="2"/>
            <w:vMerge w:val="restart"/>
          </w:tcPr>
          <w:p w14:paraId="02D5CEA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11.3.1.</w:t>
            </w:r>
          </w:p>
        </w:tc>
        <w:tc>
          <w:tcPr>
            <w:tcW w:w="2025" w:type="pct"/>
            <w:vMerge w:val="restart"/>
          </w:tcPr>
          <w:p w14:paraId="5F64ECCC"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Organizēt satiksmi tā, lai nošķirtu citu lidaparātu no gaidošā lidaparāta.</w:t>
            </w:r>
          </w:p>
        </w:tc>
        <w:tc>
          <w:tcPr>
            <w:tcW w:w="346" w:type="pct"/>
            <w:shd w:val="clear" w:color="auto" w:fill="D9D9D9" w:themeFill="background1" w:themeFillShade="D9"/>
          </w:tcPr>
          <w:p w14:paraId="3DDD470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shd w:val="clear" w:color="auto" w:fill="auto"/>
          </w:tcPr>
          <w:p w14:paraId="6CFB6848" w14:textId="77777777" w:rsidR="0080473B" w:rsidRPr="00683101" w:rsidRDefault="0080473B" w:rsidP="00E56D89">
            <w:pPr>
              <w:jc w:val="both"/>
              <w:rPr>
                <w:rFonts w:ascii="Times New Roman" w:hAnsi="Times New Roman" w:cs="Times New Roman"/>
                <w:sz w:val="24"/>
              </w:rPr>
            </w:pPr>
          </w:p>
        </w:tc>
        <w:tc>
          <w:tcPr>
            <w:tcW w:w="316" w:type="pct"/>
            <w:vMerge w:val="restart"/>
          </w:tcPr>
          <w:p w14:paraId="03DC729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F50EBB6" w14:textId="77777777" w:rsidTr="00E56D89">
        <w:trPr>
          <w:trHeight w:val="373"/>
        </w:trPr>
        <w:tc>
          <w:tcPr>
            <w:tcW w:w="362" w:type="pct"/>
            <w:gridSpan w:val="2"/>
            <w:vMerge/>
            <w:tcBorders>
              <w:bottom w:val="single" w:sz="4" w:space="0" w:color="auto"/>
            </w:tcBorders>
          </w:tcPr>
          <w:p w14:paraId="1018E157"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5898B51"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28B26B8F"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5FD50B37"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0B1C14A6" w14:textId="77777777" w:rsidR="0080473B" w:rsidRPr="00683101" w:rsidRDefault="0080473B" w:rsidP="00E56D89">
            <w:pPr>
              <w:jc w:val="both"/>
              <w:rPr>
                <w:rFonts w:ascii="Times New Roman" w:hAnsi="Times New Roman" w:cs="Times New Roman"/>
                <w:sz w:val="24"/>
              </w:rPr>
            </w:pPr>
          </w:p>
        </w:tc>
      </w:tr>
      <w:tr w:rsidR="0080473B" w:rsidRPr="00683101" w14:paraId="7BCE9410" w14:textId="77777777" w:rsidTr="00E56D89">
        <w:trPr>
          <w:trHeight w:val="542"/>
        </w:trPr>
        <w:tc>
          <w:tcPr>
            <w:tcW w:w="362" w:type="pct"/>
            <w:gridSpan w:val="2"/>
            <w:vMerge w:val="restart"/>
            <w:tcBorders>
              <w:top w:val="single" w:sz="4" w:space="0" w:color="auto"/>
            </w:tcBorders>
          </w:tcPr>
          <w:p w14:paraId="6E6F82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11.3.2.</w:t>
            </w:r>
          </w:p>
        </w:tc>
        <w:tc>
          <w:tcPr>
            <w:tcW w:w="2025" w:type="pct"/>
            <w:vMerge w:val="restart"/>
            <w:tcBorders>
              <w:top w:val="single" w:sz="4" w:space="0" w:color="auto"/>
            </w:tcBorders>
          </w:tcPr>
          <w:p w14:paraId="46FEA7D2"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Integrēt sistēmas atbalstu, kad tāds ir pieejams.</w:t>
            </w:r>
          </w:p>
        </w:tc>
        <w:tc>
          <w:tcPr>
            <w:tcW w:w="346" w:type="pct"/>
            <w:tcBorders>
              <w:top w:val="single" w:sz="4" w:space="0" w:color="auto"/>
            </w:tcBorders>
            <w:shd w:val="clear" w:color="auto" w:fill="D9D9D9" w:themeFill="background1" w:themeFillShade="D9"/>
          </w:tcPr>
          <w:p w14:paraId="3279088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51" w:type="pct"/>
            <w:vMerge w:val="restart"/>
            <w:tcBorders>
              <w:top w:val="single" w:sz="4" w:space="0" w:color="auto"/>
            </w:tcBorders>
            <w:shd w:val="clear" w:color="auto" w:fill="auto"/>
          </w:tcPr>
          <w:p w14:paraId="68489900"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ielidošanas pārvaldības sistēma, automatizēti gaidīšanas saraksti, vertikāli satiksmes displeji</w:t>
            </w:r>
          </w:p>
        </w:tc>
        <w:tc>
          <w:tcPr>
            <w:tcW w:w="316" w:type="pct"/>
            <w:vMerge w:val="restart"/>
            <w:tcBorders>
              <w:top w:val="single" w:sz="4" w:space="0" w:color="auto"/>
            </w:tcBorders>
          </w:tcPr>
          <w:p w14:paraId="4422882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CCAC56D" w14:textId="77777777" w:rsidTr="00E56D89">
        <w:trPr>
          <w:trHeight w:val="373"/>
        </w:trPr>
        <w:tc>
          <w:tcPr>
            <w:tcW w:w="362" w:type="pct"/>
            <w:gridSpan w:val="2"/>
            <w:vMerge/>
            <w:tcBorders>
              <w:bottom w:val="single" w:sz="12" w:space="0" w:color="auto"/>
            </w:tcBorders>
          </w:tcPr>
          <w:p w14:paraId="3F131DB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12" w:space="0" w:color="auto"/>
            </w:tcBorders>
          </w:tcPr>
          <w:p w14:paraId="5B684268" w14:textId="77777777" w:rsidR="0080473B" w:rsidRPr="00683101" w:rsidRDefault="0080473B" w:rsidP="00E56D89">
            <w:pPr>
              <w:jc w:val="both"/>
              <w:rPr>
                <w:rFonts w:ascii="Times New Roman" w:hAnsi="Times New Roman" w:cs="Times New Roman"/>
                <w:sz w:val="24"/>
              </w:rPr>
            </w:pPr>
          </w:p>
        </w:tc>
        <w:tc>
          <w:tcPr>
            <w:tcW w:w="346" w:type="pct"/>
            <w:tcBorders>
              <w:bottom w:val="single" w:sz="12" w:space="0" w:color="auto"/>
            </w:tcBorders>
            <w:shd w:val="clear" w:color="auto" w:fill="auto"/>
          </w:tcPr>
          <w:p w14:paraId="49C887D1"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12" w:space="0" w:color="auto"/>
            </w:tcBorders>
            <w:shd w:val="clear" w:color="auto" w:fill="auto"/>
          </w:tcPr>
          <w:p w14:paraId="2D0F3651"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12" w:space="0" w:color="auto"/>
            </w:tcBorders>
          </w:tcPr>
          <w:p w14:paraId="3BA38FA7" w14:textId="77777777" w:rsidR="0080473B" w:rsidRPr="00683101" w:rsidRDefault="0080473B" w:rsidP="00E56D89">
            <w:pPr>
              <w:jc w:val="both"/>
              <w:rPr>
                <w:rFonts w:ascii="Times New Roman" w:hAnsi="Times New Roman" w:cs="Times New Roman"/>
                <w:sz w:val="24"/>
              </w:rPr>
            </w:pPr>
          </w:p>
        </w:tc>
      </w:tr>
      <w:tr w:rsidR="0080473B" w:rsidRPr="00683101" w14:paraId="7B83D47F" w14:textId="77777777" w:rsidTr="00E56D89">
        <w:trPr>
          <w:trHeight w:val="737"/>
        </w:trPr>
        <w:tc>
          <w:tcPr>
            <w:tcW w:w="5000" w:type="pct"/>
            <w:gridSpan w:val="6"/>
            <w:tcBorders>
              <w:top w:val="single" w:sz="4" w:space="0" w:color="auto"/>
            </w:tcBorders>
            <w:vAlign w:val="center"/>
          </w:tcPr>
          <w:p w14:paraId="5A048C3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 TĒMA. IDENTIFIKĀCIJA</w:t>
            </w:r>
          </w:p>
        </w:tc>
      </w:tr>
      <w:tr w:rsidR="0080473B" w:rsidRPr="00683101" w14:paraId="30262076" w14:textId="77777777" w:rsidTr="00E56D89">
        <w:trPr>
          <w:trHeight w:val="624"/>
        </w:trPr>
        <w:tc>
          <w:tcPr>
            <w:tcW w:w="5000" w:type="pct"/>
            <w:gridSpan w:val="6"/>
            <w:shd w:val="clear" w:color="auto" w:fill="A6A6A6" w:themeFill="background1" w:themeFillShade="A6"/>
            <w:vAlign w:val="center"/>
          </w:tcPr>
          <w:p w14:paraId="0B7C070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12.1. apakštēma. Identifikācijas noteikšana</w:t>
            </w:r>
          </w:p>
        </w:tc>
      </w:tr>
      <w:tr w:rsidR="0080473B" w:rsidRPr="00683101" w14:paraId="5C15F3F2" w14:textId="77777777" w:rsidTr="00E56D89">
        <w:trPr>
          <w:trHeight w:val="447"/>
        </w:trPr>
        <w:tc>
          <w:tcPr>
            <w:tcW w:w="362" w:type="pct"/>
            <w:gridSpan w:val="2"/>
            <w:vMerge w:val="restart"/>
          </w:tcPr>
          <w:p w14:paraId="41B819F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12.1.1.</w:t>
            </w:r>
          </w:p>
        </w:tc>
        <w:tc>
          <w:tcPr>
            <w:tcW w:w="2025" w:type="pct"/>
            <w:vMerge w:val="restart"/>
          </w:tcPr>
          <w:p w14:paraId="4EC832E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piesardzības pasākumus, kad tiek noteikta identifikācija.</w:t>
            </w:r>
          </w:p>
        </w:tc>
        <w:tc>
          <w:tcPr>
            <w:tcW w:w="346" w:type="pct"/>
            <w:shd w:val="clear" w:color="auto" w:fill="D9D9D9" w:themeFill="background1" w:themeFillShade="D9"/>
          </w:tcPr>
          <w:p w14:paraId="7155A78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E08B730" w14:textId="77777777" w:rsidR="0080473B" w:rsidRPr="00683101" w:rsidRDefault="0080473B" w:rsidP="00E56D89">
            <w:pPr>
              <w:jc w:val="both"/>
              <w:rPr>
                <w:rFonts w:ascii="Times New Roman" w:hAnsi="Times New Roman" w:cs="Times New Roman"/>
                <w:sz w:val="24"/>
              </w:rPr>
            </w:pPr>
          </w:p>
        </w:tc>
        <w:tc>
          <w:tcPr>
            <w:tcW w:w="316" w:type="pct"/>
            <w:vMerge w:val="restart"/>
          </w:tcPr>
          <w:p w14:paraId="2F68A1D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310798C" w14:textId="77777777" w:rsidTr="00E56D89">
        <w:trPr>
          <w:trHeight w:val="373"/>
        </w:trPr>
        <w:tc>
          <w:tcPr>
            <w:tcW w:w="362" w:type="pct"/>
            <w:gridSpan w:val="2"/>
            <w:vMerge/>
            <w:tcBorders>
              <w:bottom w:val="single" w:sz="4" w:space="0" w:color="auto"/>
            </w:tcBorders>
          </w:tcPr>
          <w:p w14:paraId="513C7D41"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189E078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019267A9"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689F6DAC"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73F50ED" w14:textId="77777777" w:rsidR="0080473B" w:rsidRPr="00683101" w:rsidRDefault="0080473B" w:rsidP="00E56D89">
            <w:pPr>
              <w:jc w:val="both"/>
              <w:rPr>
                <w:rFonts w:ascii="Times New Roman" w:hAnsi="Times New Roman" w:cs="Times New Roman"/>
                <w:sz w:val="24"/>
              </w:rPr>
            </w:pPr>
          </w:p>
        </w:tc>
      </w:tr>
      <w:tr w:rsidR="0080473B" w:rsidRPr="00683101" w14:paraId="1506DC5E" w14:textId="77777777" w:rsidTr="00E56D89">
        <w:trPr>
          <w:trHeight w:val="493"/>
        </w:trPr>
        <w:tc>
          <w:tcPr>
            <w:tcW w:w="362" w:type="pct"/>
            <w:gridSpan w:val="2"/>
            <w:vMerge w:val="restart"/>
          </w:tcPr>
          <w:p w14:paraId="0A13EDD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12.1.2.</w:t>
            </w:r>
          </w:p>
        </w:tc>
        <w:tc>
          <w:tcPr>
            <w:tcW w:w="2025" w:type="pct"/>
            <w:vMerge w:val="restart"/>
          </w:tcPr>
          <w:p w14:paraId="39972B5D"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Identificēt lidaparātu.</w:t>
            </w:r>
          </w:p>
        </w:tc>
        <w:tc>
          <w:tcPr>
            <w:tcW w:w="346" w:type="pct"/>
            <w:tcBorders>
              <w:top w:val="single" w:sz="4" w:space="0" w:color="auto"/>
            </w:tcBorders>
            <w:shd w:val="clear" w:color="auto" w:fill="D9D9D9" w:themeFill="background1" w:themeFillShade="D9"/>
          </w:tcPr>
          <w:p w14:paraId="776770B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565C05D4"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PSR, SSR vai ADS identifikācijas metode</w:t>
            </w:r>
          </w:p>
        </w:tc>
        <w:tc>
          <w:tcPr>
            <w:tcW w:w="316" w:type="pct"/>
            <w:vMerge w:val="restart"/>
          </w:tcPr>
          <w:p w14:paraId="23587ED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2F7507FE" w14:textId="77777777" w:rsidTr="00E56D89">
        <w:trPr>
          <w:trHeight w:val="373"/>
        </w:trPr>
        <w:tc>
          <w:tcPr>
            <w:tcW w:w="362" w:type="pct"/>
            <w:gridSpan w:val="2"/>
            <w:vMerge/>
            <w:tcBorders>
              <w:bottom w:val="single" w:sz="4" w:space="0" w:color="auto"/>
            </w:tcBorders>
          </w:tcPr>
          <w:p w14:paraId="4340C8F5"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76A2B6F"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2F10FF4B"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A1E9C0A"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43550386" w14:textId="77777777" w:rsidR="0080473B" w:rsidRPr="00683101" w:rsidRDefault="0080473B" w:rsidP="00E56D89">
            <w:pPr>
              <w:jc w:val="both"/>
              <w:rPr>
                <w:rFonts w:ascii="Times New Roman" w:hAnsi="Times New Roman" w:cs="Times New Roman"/>
                <w:sz w:val="24"/>
              </w:rPr>
            </w:pPr>
          </w:p>
        </w:tc>
      </w:tr>
      <w:tr w:rsidR="0080473B" w:rsidRPr="00683101" w14:paraId="08C8D13A" w14:textId="77777777" w:rsidTr="00E56D89">
        <w:trPr>
          <w:trHeight w:val="493"/>
        </w:trPr>
        <w:tc>
          <w:tcPr>
            <w:tcW w:w="362" w:type="pct"/>
            <w:gridSpan w:val="2"/>
            <w:vMerge w:val="restart"/>
          </w:tcPr>
          <w:p w14:paraId="37C06C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12.1.3.</w:t>
            </w:r>
          </w:p>
        </w:tc>
        <w:tc>
          <w:tcPr>
            <w:tcW w:w="2025" w:type="pct"/>
            <w:vMerge w:val="restart"/>
          </w:tcPr>
          <w:p w14:paraId="6C17B9B0"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Piemērot procedūras nepareizas identifikācijas gadījumā.</w:t>
            </w:r>
          </w:p>
        </w:tc>
        <w:tc>
          <w:tcPr>
            <w:tcW w:w="346" w:type="pct"/>
            <w:tcBorders>
              <w:top w:val="single" w:sz="4" w:space="0" w:color="auto"/>
            </w:tcBorders>
            <w:shd w:val="clear" w:color="auto" w:fill="D9D9D9" w:themeFill="background1" w:themeFillShade="D9"/>
          </w:tcPr>
          <w:p w14:paraId="653B95E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9F21688" w14:textId="77777777" w:rsidR="0080473B" w:rsidRPr="00683101" w:rsidRDefault="0080473B" w:rsidP="00E56D89">
            <w:pPr>
              <w:jc w:val="both"/>
              <w:rPr>
                <w:rFonts w:ascii="Times New Roman" w:hAnsi="Times New Roman" w:cs="Times New Roman"/>
                <w:sz w:val="24"/>
              </w:rPr>
            </w:pPr>
          </w:p>
        </w:tc>
        <w:tc>
          <w:tcPr>
            <w:tcW w:w="316" w:type="pct"/>
            <w:vMerge w:val="restart"/>
          </w:tcPr>
          <w:p w14:paraId="17573CE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34269CE" w14:textId="77777777" w:rsidTr="00E56D89">
        <w:trPr>
          <w:trHeight w:val="373"/>
        </w:trPr>
        <w:tc>
          <w:tcPr>
            <w:tcW w:w="362" w:type="pct"/>
            <w:gridSpan w:val="2"/>
            <w:vMerge/>
          </w:tcPr>
          <w:p w14:paraId="1B0F46FC" w14:textId="77777777" w:rsidR="0080473B" w:rsidRPr="00683101" w:rsidRDefault="0080473B" w:rsidP="00E56D89">
            <w:pPr>
              <w:jc w:val="both"/>
              <w:rPr>
                <w:rFonts w:ascii="Times New Roman" w:hAnsi="Times New Roman" w:cs="Times New Roman"/>
                <w:sz w:val="24"/>
              </w:rPr>
            </w:pPr>
          </w:p>
        </w:tc>
        <w:tc>
          <w:tcPr>
            <w:tcW w:w="2025" w:type="pct"/>
            <w:vMerge/>
          </w:tcPr>
          <w:p w14:paraId="3422EBC4"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3ABB9D36"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4A8B06BE" w14:textId="77777777" w:rsidR="0080473B" w:rsidRPr="00683101" w:rsidRDefault="0080473B" w:rsidP="00E56D89">
            <w:pPr>
              <w:jc w:val="both"/>
              <w:rPr>
                <w:rFonts w:ascii="Times New Roman" w:hAnsi="Times New Roman" w:cs="Times New Roman"/>
                <w:sz w:val="24"/>
              </w:rPr>
            </w:pPr>
          </w:p>
        </w:tc>
        <w:tc>
          <w:tcPr>
            <w:tcW w:w="316" w:type="pct"/>
            <w:vMerge/>
          </w:tcPr>
          <w:p w14:paraId="528E96F7" w14:textId="77777777" w:rsidR="0080473B" w:rsidRPr="00683101" w:rsidRDefault="0080473B" w:rsidP="00E56D89">
            <w:pPr>
              <w:jc w:val="both"/>
              <w:rPr>
                <w:rFonts w:ascii="Times New Roman" w:hAnsi="Times New Roman" w:cs="Times New Roman"/>
                <w:sz w:val="24"/>
              </w:rPr>
            </w:pPr>
          </w:p>
        </w:tc>
      </w:tr>
      <w:tr w:rsidR="0080473B" w:rsidRPr="00683101" w14:paraId="26B9D3BC" w14:textId="77777777" w:rsidTr="00E56D89">
        <w:trPr>
          <w:trHeight w:val="624"/>
        </w:trPr>
        <w:tc>
          <w:tcPr>
            <w:tcW w:w="5000" w:type="pct"/>
            <w:gridSpan w:val="6"/>
            <w:shd w:val="clear" w:color="auto" w:fill="A6A6A6" w:themeFill="background1" w:themeFillShade="A6"/>
            <w:vAlign w:val="center"/>
          </w:tcPr>
          <w:p w14:paraId="65E1E92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ATM 12.2. apakštēma. Identifikācijas saglabāšana</w:t>
            </w:r>
          </w:p>
        </w:tc>
      </w:tr>
      <w:tr w:rsidR="0080473B" w:rsidRPr="00683101" w14:paraId="50BE18FB" w14:textId="77777777" w:rsidTr="00E56D89">
        <w:trPr>
          <w:trHeight w:val="509"/>
        </w:trPr>
        <w:tc>
          <w:tcPr>
            <w:tcW w:w="362" w:type="pct"/>
            <w:gridSpan w:val="2"/>
            <w:vMerge w:val="restart"/>
          </w:tcPr>
          <w:p w14:paraId="41FC9BF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12.2.1.</w:t>
            </w:r>
          </w:p>
        </w:tc>
        <w:tc>
          <w:tcPr>
            <w:tcW w:w="2025" w:type="pct"/>
            <w:vMerge w:val="restart"/>
          </w:tcPr>
          <w:p w14:paraId="12F8A701"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nepieciešamību saglabāt identifikāciju.</w:t>
            </w:r>
          </w:p>
        </w:tc>
        <w:tc>
          <w:tcPr>
            <w:tcW w:w="346" w:type="pct"/>
            <w:shd w:val="clear" w:color="auto" w:fill="D9D9D9" w:themeFill="background1" w:themeFillShade="D9"/>
          </w:tcPr>
          <w:p w14:paraId="682B9B6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BF536D9" w14:textId="77777777" w:rsidR="0080473B" w:rsidRPr="00683101" w:rsidRDefault="0080473B" w:rsidP="00E56D89">
            <w:pPr>
              <w:jc w:val="both"/>
              <w:rPr>
                <w:rFonts w:ascii="Times New Roman" w:hAnsi="Times New Roman" w:cs="Times New Roman"/>
                <w:sz w:val="24"/>
              </w:rPr>
            </w:pPr>
          </w:p>
        </w:tc>
        <w:tc>
          <w:tcPr>
            <w:tcW w:w="316" w:type="pct"/>
            <w:vMerge w:val="restart"/>
          </w:tcPr>
          <w:p w14:paraId="394615C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3753C537" w14:textId="77777777" w:rsidTr="00E56D89">
        <w:trPr>
          <w:trHeight w:val="122"/>
        </w:trPr>
        <w:tc>
          <w:tcPr>
            <w:tcW w:w="362" w:type="pct"/>
            <w:gridSpan w:val="2"/>
            <w:vMerge/>
          </w:tcPr>
          <w:p w14:paraId="27D13D09" w14:textId="77777777" w:rsidR="0080473B" w:rsidRPr="00683101" w:rsidRDefault="0080473B" w:rsidP="00E56D89">
            <w:pPr>
              <w:jc w:val="both"/>
              <w:rPr>
                <w:rFonts w:ascii="Times New Roman" w:hAnsi="Times New Roman" w:cs="Times New Roman"/>
                <w:sz w:val="24"/>
              </w:rPr>
            </w:pPr>
          </w:p>
        </w:tc>
        <w:tc>
          <w:tcPr>
            <w:tcW w:w="2025" w:type="pct"/>
            <w:vMerge/>
          </w:tcPr>
          <w:p w14:paraId="211F52AB"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49B34023"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7CB06CA2" w14:textId="77777777" w:rsidR="0080473B" w:rsidRPr="00683101" w:rsidRDefault="0080473B" w:rsidP="00E56D89">
            <w:pPr>
              <w:jc w:val="both"/>
              <w:rPr>
                <w:rFonts w:ascii="Times New Roman" w:hAnsi="Times New Roman" w:cs="Times New Roman"/>
                <w:sz w:val="24"/>
              </w:rPr>
            </w:pPr>
          </w:p>
        </w:tc>
        <w:tc>
          <w:tcPr>
            <w:tcW w:w="316" w:type="pct"/>
            <w:vMerge/>
          </w:tcPr>
          <w:p w14:paraId="17446E9A" w14:textId="77777777" w:rsidR="0080473B" w:rsidRPr="00683101" w:rsidRDefault="0080473B" w:rsidP="00E56D89">
            <w:pPr>
              <w:jc w:val="both"/>
              <w:rPr>
                <w:rFonts w:ascii="Times New Roman" w:hAnsi="Times New Roman" w:cs="Times New Roman"/>
                <w:sz w:val="24"/>
              </w:rPr>
            </w:pPr>
          </w:p>
        </w:tc>
      </w:tr>
      <w:tr w:rsidR="0080473B" w:rsidRPr="00683101" w14:paraId="559C074C" w14:textId="77777777" w:rsidTr="00E56D89">
        <w:trPr>
          <w:trHeight w:val="624"/>
        </w:trPr>
        <w:tc>
          <w:tcPr>
            <w:tcW w:w="5000" w:type="pct"/>
            <w:gridSpan w:val="6"/>
            <w:shd w:val="clear" w:color="auto" w:fill="A6A6A6" w:themeFill="background1" w:themeFillShade="A6"/>
            <w:vAlign w:val="center"/>
          </w:tcPr>
          <w:p w14:paraId="23C19C7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12.3. apakštēma. Identifikatora pazušana</w:t>
            </w:r>
          </w:p>
        </w:tc>
      </w:tr>
      <w:tr w:rsidR="0080473B" w:rsidRPr="00683101" w14:paraId="35D16052" w14:textId="77777777" w:rsidTr="00E56D89">
        <w:trPr>
          <w:trHeight w:val="477"/>
        </w:trPr>
        <w:tc>
          <w:tcPr>
            <w:tcW w:w="362" w:type="pct"/>
            <w:gridSpan w:val="2"/>
            <w:vMerge w:val="restart"/>
          </w:tcPr>
          <w:p w14:paraId="5DD0E3C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12.3.1.</w:t>
            </w:r>
          </w:p>
        </w:tc>
        <w:tc>
          <w:tcPr>
            <w:tcW w:w="2025" w:type="pct"/>
            <w:vMerge w:val="restart"/>
          </w:tcPr>
          <w:p w14:paraId="31BFE63F"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kad lidaparāta identifikācija ir zaudēta vai kad par to pastāv šaubas.</w:t>
            </w:r>
          </w:p>
        </w:tc>
        <w:tc>
          <w:tcPr>
            <w:tcW w:w="346" w:type="pct"/>
            <w:shd w:val="clear" w:color="auto" w:fill="D9D9D9" w:themeFill="background1" w:themeFillShade="D9"/>
          </w:tcPr>
          <w:p w14:paraId="29F0D04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67257DC" w14:textId="77777777" w:rsidR="0080473B" w:rsidRPr="00683101" w:rsidRDefault="0080473B" w:rsidP="00E56D89">
            <w:pPr>
              <w:ind w:left="116" w:right="245"/>
              <w:jc w:val="both"/>
              <w:rPr>
                <w:rFonts w:ascii="Times New Roman" w:hAnsi="Times New Roman" w:cs="Times New Roman"/>
                <w:i/>
                <w:iCs/>
                <w:sz w:val="24"/>
              </w:rPr>
            </w:pPr>
            <w:r>
              <w:rPr>
                <w:rFonts w:ascii="Times New Roman" w:hAnsi="Times New Roman"/>
                <w:i/>
                <w:sz w:val="24"/>
              </w:rPr>
              <w:t>Neobligātais saturs: ārpus ATS novērošanas sistēmas pārklājuma, ATS novērošanas sistēmas atteice, laikapstākļu izraisīti traucējumi, citi traucējumi, kropļošana, gaidīšana u. c.</w:t>
            </w:r>
          </w:p>
        </w:tc>
        <w:tc>
          <w:tcPr>
            <w:tcW w:w="316" w:type="pct"/>
            <w:vMerge w:val="restart"/>
          </w:tcPr>
          <w:p w14:paraId="3BA14B4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AE235A6" w14:textId="77777777" w:rsidTr="00E56D89">
        <w:trPr>
          <w:trHeight w:val="122"/>
        </w:trPr>
        <w:tc>
          <w:tcPr>
            <w:tcW w:w="362" w:type="pct"/>
            <w:gridSpan w:val="2"/>
            <w:vMerge/>
            <w:tcBorders>
              <w:bottom w:val="single" w:sz="4" w:space="0" w:color="auto"/>
            </w:tcBorders>
          </w:tcPr>
          <w:p w14:paraId="3C6903DA"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3C5A8C6"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70E880F4"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2A8065B"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23089253" w14:textId="77777777" w:rsidR="0080473B" w:rsidRPr="00683101" w:rsidRDefault="0080473B" w:rsidP="00E56D89">
            <w:pPr>
              <w:jc w:val="both"/>
              <w:rPr>
                <w:rFonts w:ascii="Times New Roman" w:hAnsi="Times New Roman" w:cs="Times New Roman"/>
                <w:sz w:val="24"/>
              </w:rPr>
            </w:pPr>
          </w:p>
        </w:tc>
      </w:tr>
      <w:tr w:rsidR="0080473B" w:rsidRPr="00683101" w14:paraId="034D9D93" w14:textId="77777777" w:rsidTr="00E56D89">
        <w:trPr>
          <w:trHeight w:val="481"/>
        </w:trPr>
        <w:tc>
          <w:tcPr>
            <w:tcW w:w="362" w:type="pct"/>
            <w:gridSpan w:val="2"/>
            <w:vMerge w:val="restart"/>
          </w:tcPr>
          <w:p w14:paraId="7330DD5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12.3.2.</w:t>
            </w:r>
          </w:p>
        </w:tc>
        <w:tc>
          <w:tcPr>
            <w:tcW w:w="2025" w:type="pct"/>
            <w:vMerge w:val="restart"/>
          </w:tcPr>
          <w:p w14:paraId="34A77F96"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Piemērot identifikācijas atkārtotas noteikšanas metodes.</w:t>
            </w:r>
          </w:p>
        </w:tc>
        <w:tc>
          <w:tcPr>
            <w:tcW w:w="346" w:type="pct"/>
            <w:tcBorders>
              <w:top w:val="single" w:sz="4" w:space="0" w:color="auto"/>
            </w:tcBorders>
            <w:shd w:val="clear" w:color="auto" w:fill="D9D9D9" w:themeFill="background1" w:themeFillShade="D9"/>
          </w:tcPr>
          <w:p w14:paraId="18D66D7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75315A9E" w14:textId="77777777" w:rsidR="0080473B" w:rsidRPr="00683101" w:rsidRDefault="0080473B" w:rsidP="00E56D89">
            <w:pPr>
              <w:ind w:left="116" w:right="245"/>
              <w:jc w:val="both"/>
              <w:rPr>
                <w:rFonts w:ascii="Times New Roman" w:hAnsi="Times New Roman" w:cs="Times New Roman"/>
                <w:sz w:val="24"/>
              </w:rPr>
            </w:pPr>
          </w:p>
        </w:tc>
        <w:tc>
          <w:tcPr>
            <w:tcW w:w="316" w:type="pct"/>
            <w:vMerge w:val="restart"/>
          </w:tcPr>
          <w:p w14:paraId="016E660C"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76A7F92" w14:textId="77777777" w:rsidTr="00E56D89">
        <w:trPr>
          <w:trHeight w:val="373"/>
        </w:trPr>
        <w:tc>
          <w:tcPr>
            <w:tcW w:w="362" w:type="pct"/>
            <w:gridSpan w:val="2"/>
            <w:vMerge/>
            <w:tcBorders>
              <w:bottom w:val="single" w:sz="4" w:space="0" w:color="auto"/>
            </w:tcBorders>
          </w:tcPr>
          <w:p w14:paraId="53A2C142"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25DCD070"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2335208C"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482E55C1" w14:textId="77777777" w:rsidR="0080473B" w:rsidRPr="00683101" w:rsidRDefault="0080473B" w:rsidP="00E56D89">
            <w:pPr>
              <w:ind w:left="116" w:right="245"/>
              <w:jc w:val="both"/>
              <w:rPr>
                <w:rFonts w:ascii="Times New Roman" w:hAnsi="Times New Roman" w:cs="Times New Roman"/>
                <w:sz w:val="24"/>
              </w:rPr>
            </w:pPr>
          </w:p>
        </w:tc>
        <w:tc>
          <w:tcPr>
            <w:tcW w:w="316" w:type="pct"/>
            <w:vMerge/>
            <w:tcBorders>
              <w:bottom w:val="single" w:sz="4" w:space="0" w:color="auto"/>
            </w:tcBorders>
          </w:tcPr>
          <w:p w14:paraId="349C9E1D" w14:textId="77777777" w:rsidR="0080473B" w:rsidRPr="00683101" w:rsidRDefault="0080473B" w:rsidP="00E56D89">
            <w:pPr>
              <w:jc w:val="both"/>
              <w:rPr>
                <w:rFonts w:ascii="Times New Roman" w:hAnsi="Times New Roman" w:cs="Times New Roman"/>
                <w:sz w:val="24"/>
              </w:rPr>
            </w:pPr>
          </w:p>
        </w:tc>
      </w:tr>
      <w:tr w:rsidR="0080473B" w:rsidRPr="00683101" w14:paraId="7DB64DDC" w14:textId="77777777" w:rsidTr="00E56D89">
        <w:trPr>
          <w:trHeight w:val="505"/>
        </w:trPr>
        <w:tc>
          <w:tcPr>
            <w:tcW w:w="362" w:type="pct"/>
            <w:gridSpan w:val="2"/>
            <w:vMerge w:val="restart"/>
          </w:tcPr>
          <w:p w14:paraId="4BACF75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12.3.3.</w:t>
            </w:r>
          </w:p>
        </w:tc>
        <w:tc>
          <w:tcPr>
            <w:tcW w:w="2025" w:type="pct"/>
            <w:vMerge w:val="restart"/>
          </w:tcPr>
          <w:p w14:paraId="459A2684"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Atbildēt uz zaudējumu/šaubām attiecībā uz identifikāciju.</w:t>
            </w:r>
          </w:p>
        </w:tc>
        <w:tc>
          <w:tcPr>
            <w:tcW w:w="346" w:type="pct"/>
            <w:shd w:val="clear" w:color="auto" w:fill="D9D9D9" w:themeFill="background1" w:themeFillShade="D9"/>
          </w:tcPr>
          <w:p w14:paraId="45C4623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19F947D4" w14:textId="77777777" w:rsidR="0080473B" w:rsidRPr="00683101" w:rsidRDefault="0080473B" w:rsidP="00E56D89">
            <w:pPr>
              <w:ind w:left="116" w:right="245"/>
              <w:jc w:val="both"/>
              <w:rPr>
                <w:rFonts w:ascii="Times New Roman" w:hAnsi="Times New Roman" w:cs="Times New Roman"/>
                <w:sz w:val="24"/>
              </w:rPr>
            </w:pPr>
            <w:r>
              <w:rPr>
                <w:rFonts w:ascii="Times New Roman" w:hAnsi="Times New Roman"/>
                <w:sz w:val="24"/>
              </w:rPr>
              <w:t>Neobligātais saturs: procedurālā distancēšana</w:t>
            </w:r>
          </w:p>
        </w:tc>
        <w:tc>
          <w:tcPr>
            <w:tcW w:w="316" w:type="pct"/>
            <w:vMerge w:val="restart"/>
          </w:tcPr>
          <w:p w14:paraId="0B45540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6D3C8F7C" w14:textId="77777777" w:rsidTr="00E56D89">
        <w:trPr>
          <w:trHeight w:val="230"/>
        </w:trPr>
        <w:tc>
          <w:tcPr>
            <w:tcW w:w="362" w:type="pct"/>
            <w:gridSpan w:val="2"/>
            <w:vMerge/>
          </w:tcPr>
          <w:p w14:paraId="55D5FAA4" w14:textId="77777777" w:rsidR="0080473B" w:rsidRPr="00683101" w:rsidRDefault="0080473B" w:rsidP="00E56D89">
            <w:pPr>
              <w:jc w:val="both"/>
              <w:rPr>
                <w:rFonts w:ascii="Times New Roman" w:hAnsi="Times New Roman" w:cs="Times New Roman"/>
                <w:sz w:val="24"/>
              </w:rPr>
            </w:pPr>
          </w:p>
        </w:tc>
        <w:tc>
          <w:tcPr>
            <w:tcW w:w="2025" w:type="pct"/>
            <w:vMerge/>
          </w:tcPr>
          <w:p w14:paraId="0CFD3A07"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69A7C6DA" w14:textId="77777777" w:rsidR="0080473B" w:rsidRPr="00683101" w:rsidRDefault="0080473B" w:rsidP="00E56D89">
            <w:pPr>
              <w:jc w:val="both"/>
              <w:rPr>
                <w:rFonts w:ascii="Times New Roman" w:hAnsi="Times New Roman" w:cs="Times New Roman"/>
                <w:sz w:val="24"/>
              </w:rPr>
            </w:pPr>
          </w:p>
        </w:tc>
        <w:tc>
          <w:tcPr>
            <w:tcW w:w="1951" w:type="pct"/>
            <w:vMerge/>
            <w:shd w:val="clear" w:color="auto" w:fill="auto"/>
          </w:tcPr>
          <w:p w14:paraId="64848EC2" w14:textId="77777777" w:rsidR="0080473B" w:rsidRPr="00683101" w:rsidRDefault="0080473B" w:rsidP="00E56D89">
            <w:pPr>
              <w:jc w:val="both"/>
              <w:rPr>
                <w:rFonts w:ascii="Times New Roman" w:hAnsi="Times New Roman" w:cs="Times New Roman"/>
                <w:sz w:val="24"/>
              </w:rPr>
            </w:pPr>
          </w:p>
        </w:tc>
        <w:tc>
          <w:tcPr>
            <w:tcW w:w="316" w:type="pct"/>
            <w:vMerge/>
          </w:tcPr>
          <w:p w14:paraId="4C658217" w14:textId="77777777" w:rsidR="0080473B" w:rsidRPr="00683101" w:rsidRDefault="0080473B" w:rsidP="00E56D89">
            <w:pPr>
              <w:jc w:val="both"/>
              <w:rPr>
                <w:rFonts w:ascii="Times New Roman" w:hAnsi="Times New Roman" w:cs="Times New Roman"/>
                <w:sz w:val="24"/>
              </w:rPr>
            </w:pPr>
          </w:p>
        </w:tc>
      </w:tr>
      <w:tr w:rsidR="0080473B" w:rsidRPr="00683101" w14:paraId="4CD61EB9" w14:textId="77777777" w:rsidTr="00E56D89">
        <w:trPr>
          <w:trHeight w:val="624"/>
        </w:trPr>
        <w:tc>
          <w:tcPr>
            <w:tcW w:w="5000" w:type="pct"/>
            <w:gridSpan w:val="6"/>
            <w:shd w:val="clear" w:color="auto" w:fill="A6A6A6" w:themeFill="background1" w:themeFillShade="A6"/>
            <w:vAlign w:val="center"/>
          </w:tcPr>
          <w:p w14:paraId="47596DC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12.4. apakštēma. Informācija par atrašanās vietu</w:t>
            </w:r>
          </w:p>
        </w:tc>
      </w:tr>
      <w:tr w:rsidR="0080473B" w:rsidRPr="00683101" w14:paraId="2AE308FB" w14:textId="77777777" w:rsidTr="00E56D89">
        <w:trPr>
          <w:trHeight w:val="507"/>
        </w:trPr>
        <w:tc>
          <w:tcPr>
            <w:tcW w:w="362" w:type="pct"/>
            <w:gridSpan w:val="2"/>
            <w:vMerge w:val="restart"/>
          </w:tcPr>
          <w:p w14:paraId="4D65837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12.4.1.</w:t>
            </w:r>
          </w:p>
        </w:tc>
        <w:tc>
          <w:tcPr>
            <w:tcW w:w="2025" w:type="pct"/>
            <w:vMerge w:val="restart"/>
          </w:tcPr>
          <w:p w14:paraId="4A71210E"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apstākļus, kādos informācija par atrašanās vietu jānodod lidaparātam.</w:t>
            </w:r>
          </w:p>
        </w:tc>
        <w:tc>
          <w:tcPr>
            <w:tcW w:w="346" w:type="pct"/>
            <w:shd w:val="clear" w:color="auto" w:fill="D9D9D9" w:themeFill="background1" w:themeFillShade="D9"/>
          </w:tcPr>
          <w:p w14:paraId="710DF21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3F0D8505" w14:textId="77777777" w:rsidR="0080473B" w:rsidRPr="00683101" w:rsidRDefault="0080473B" w:rsidP="00E56D89">
            <w:pPr>
              <w:jc w:val="both"/>
              <w:rPr>
                <w:rFonts w:ascii="Times New Roman" w:hAnsi="Times New Roman" w:cs="Times New Roman"/>
                <w:sz w:val="24"/>
              </w:rPr>
            </w:pPr>
          </w:p>
        </w:tc>
        <w:tc>
          <w:tcPr>
            <w:tcW w:w="316" w:type="pct"/>
            <w:vMerge w:val="restart"/>
          </w:tcPr>
          <w:p w14:paraId="04B4E5D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946211D" w14:textId="77777777" w:rsidTr="00E56D89">
        <w:trPr>
          <w:trHeight w:val="373"/>
        </w:trPr>
        <w:tc>
          <w:tcPr>
            <w:tcW w:w="362" w:type="pct"/>
            <w:gridSpan w:val="2"/>
            <w:vMerge/>
            <w:tcBorders>
              <w:bottom w:val="single" w:sz="4" w:space="0" w:color="auto"/>
            </w:tcBorders>
          </w:tcPr>
          <w:p w14:paraId="62DC59C7"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A6D03E8"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033BA23E"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21CBD887"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243E68C5" w14:textId="77777777" w:rsidR="0080473B" w:rsidRPr="00683101" w:rsidRDefault="0080473B" w:rsidP="00E56D89">
            <w:pPr>
              <w:jc w:val="both"/>
              <w:rPr>
                <w:rFonts w:ascii="Times New Roman" w:hAnsi="Times New Roman" w:cs="Times New Roman"/>
                <w:sz w:val="24"/>
              </w:rPr>
            </w:pPr>
          </w:p>
        </w:tc>
      </w:tr>
      <w:tr w:rsidR="0080473B" w:rsidRPr="00683101" w14:paraId="09EA546E" w14:textId="77777777" w:rsidTr="00E56D89">
        <w:trPr>
          <w:trHeight w:val="507"/>
        </w:trPr>
        <w:tc>
          <w:tcPr>
            <w:tcW w:w="362" w:type="pct"/>
            <w:gridSpan w:val="2"/>
            <w:vMerge w:val="restart"/>
          </w:tcPr>
          <w:p w14:paraId="62711D5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12.4.2.</w:t>
            </w:r>
          </w:p>
        </w:tc>
        <w:tc>
          <w:tcPr>
            <w:tcW w:w="2025" w:type="pct"/>
            <w:vMerge w:val="restart"/>
          </w:tcPr>
          <w:p w14:paraId="287E86B7"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Norādīt to, kādā formātā lidaparātam var nodot informāciju par atrašanās vietu.</w:t>
            </w:r>
          </w:p>
        </w:tc>
        <w:tc>
          <w:tcPr>
            <w:tcW w:w="346" w:type="pct"/>
            <w:shd w:val="clear" w:color="auto" w:fill="D9D9D9" w:themeFill="background1" w:themeFillShade="D9"/>
          </w:tcPr>
          <w:p w14:paraId="1902EF9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51" w:type="pct"/>
            <w:shd w:val="clear" w:color="auto" w:fill="FF9999"/>
          </w:tcPr>
          <w:p w14:paraId="20AEA79C" w14:textId="77777777" w:rsidR="0080473B" w:rsidRPr="00683101" w:rsidRDefault="0080473B" w:rsidP="00E56D89">
            <w:pPr>
              <w:ind w:left="116"/>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16" w:type="pct"/>
            <w:vMerge w:val="restart"/>
          </w:tcPr>
          <w:p w14:paraId="6760DC2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4DB5D5A" w14:textId="77777777" w:rsidTr="00E56D89">
        <w:trPr>
          <w:trHeight w:val="231"/>
        </w:trPr>
        <w:tc>
          <w:tcPr>
            <w:tcW w:w="362" w:type="pct"/>
            <w:gridSpan w:val="2"/>
            <w:vMerge/>
          </w:tcPr>
          <w:p w14:paraId="7DB5C365" w14:textId="77777777" w:rsidR="0080473B" w:rsidRPr="00683101" w:rsidRDefault="0080473B" w:rsidP="00E56D89">
            <w:pPr>
              <w:jc w:val="both"/>
              <w:rPr>
                <w:rFonts w:ascii="Times New Roman" w:hAnsi="Times New Roman" w:cs="Times New Roman"/>
                <w:sz w:val="24"/>
              </w:rPr>
            </w:pPr>
          </w:p>
        </w:tc>
        <w:tc>
          <w:tcPr>
            <w:tcW w:w="2025" w:type="pct"/>
            <w:vMerge/>
          </w:tcPr>
          <w:p w14:paraId="4115E5D0" w14:textId="77777777" w:rsidR="0080473B" w:rsidRPr="00683101" w:rsidRDefault="0080473B" w:rsidP="00E56D89">
            <w:pPr>
              <w:jc w:val="both"/>
              <w:rPr>
                <w:rFonts w:ascii="Times New Roman" w:hAnsi="Times New Roman" w:cs="Times New Roman"/>
                <w:sz w:val="24"/>
              </w:rPr>
            </w:pPr>
          </w:p>
        </w:tc>
        <w:tc>
          <w:tcPr>
            <w:tcW w:w="346" w:type="pct"/>
            <w:shd w:val="clear" w:color="auto" w:fill="auto"/>
          </w:tcPr>
          <w:p w14:paraId="001E3A9A" w14:textId="77777777" w:rsidR="0080473B" w:rsidRPr="00683101" w:rsidRDefault="0080473B" w:rsidP="00E56D89">
            <w:pPr>
              <w:jc w:val="both"/>
              <w:rPr>
                <w:rFonts w:ascii="Times New Roman" w:hAnsi="Times New Roman" w:cs="Times New Roman"/>
                <w:sz w:val="24"/>
              </w:rPr>
            </w:pPr>
          </w:p>
        </w:tc>
        <w:tc>
          <w:tcPr>
            <w:tcW w:w="1951" w:type="pct"/>
            <w:shd w:val="clear" w:color="auto" w:fill="auto"/>
          </w:tcPr>
          <w:p w14:paraId="22BAD7DA" w14:textId="77777777" w:rsidR="0080473B" w:rsidRPr="00683101" w:rsidRDefault="0080473B" w:rsidP="00E56D89">
            <w:pPr>
              <w:jc w:val="both"/>
              <w:rPr>
                <w:rFonts w:ascii="Times New Roman" w:hAnsi="Times New Roman" w:cs="Times New Roman"/>
                <w:sz w:val="24"/>
              </w:rPr>
            </w:pPr>
          </w:p>
        </w:tc>
        <w:tc>
          <w:tcPr>
            <w:tcW w:w="316" w:type="pct"/>
            <w:vMerge/>
          </w:tcPr>
          <w:p w14:paraId="74F7789F" w14:textId="77777777" w:rsidR="0080473B" w:rsidRPr="00683101" w:rsidRDefault="0080473B" w:rsidP="00E56D89">
            <w:pPr>
              <w:jc w:val="both"/>
              <w:rPr>
                <w:rFonts w:ascii="Times New Roman" w:hAnsi="Times New Roman" w:cs="Times New Roman"/>
                <w:sz w:val="24"/>
              </w:rPr>
            </w:pPr>
          </w:p>
        </w:tc>
      </w:tr>
      <w:tr w:rsidR="0080473B" w:rsidRPr="00683101" w14:paraId="55780421" w14:textId="77777777" w:rsidTr="00E56D89">
        <w:trPr>
          <w:trHeight w:val="624"/>
        </w:trPr>
        <w:tc>
          <w:tcPr>
            <w:tcW w:w="5000" w:type="pct"/>
            <w:gridSpan w:val="6"/>
            <w:shd w:val="clear" w:color="auto" w:fill="A6A6A6" w:themeFill="background1" w:themeFillShade="A6"/>
            <w:vAlign w:val="center"/>
          </w:tcPr>
          <w:p w14:paraId="7E992D9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ATM 12.5. apakštēma. Identitātes nodošana</w:t>
            </w:r>
          </w:p>
        </w:tc>
      </w:tr>
      <w:tr w:rsidR="0080473B" w:rsidRPr="00683101" w14:paraId="69A32E7B" w14:textId="77777777" w:rsidTr="00E56D89">
        <w:trPr>
          <w:trHeight w:val="434"/>
        </w:trPr>
        <w:tc>
          <w:tcPr>
            <w:tcW w:w="362" w:type="pct"/>
            <w:gridSpan w:val="2"/>
            <w:vMerge w:val="restart"/>
          </w:tcPr>
          <w:p w14:paraId="7843380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12.5.1.</w:t>
            </w:r>
          </w:p>
        </w:tc>
        <w:tc>
          <w:tcPr>
            <w:tcW w:w="2025" w:type="pct"/>
            <w:vMerge w:val="restart"/>
          </w:tcPr>
          <w:p w14:paraId="45C9872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Piemērot identifikācijas nodošanas metodes.</w:t>
            </w:r>
          </w:p>
        </w:tc>
        <w:tc>
          <w:tcPr>
            <w:tcW w:w="346" w:type="pct"/>
            <w:shd w:val="clear" w:color="auto" w:fill="D9D9D9" w:themeFill="background1" w:themeFillShade="D9"/>
          </w:tcPr>
          <w:p w14:paraId="5F5229D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6E1C4564" w14:textId="77777777" w:rsidR="0080473B" w:rsidRPr="00683101" w:rsidRDefault="0080473B" w:rsidP="00E56D89">
            <w:pPr>
              <w:jc w:val="both"/>
              <w:rPr>
                <w:rFonts w:ascii="Times New Roman" w:hAnsi="Times New Roman" w:cs="Times New Roman"/>
                <w:sz w:val="24"/>
              </w:rPr>
            </w:pPr>
          </w:p>
        </w:tc>
        <w:tc>
          <w:tcPr>
            <w:tcW w:w="316" w:type="pct"/>
            <w:vMerge w:val="restart"/>
          </w:tcPr>
          <w:p w14:paraId="4D9F0C2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D23D91B" w14:textId="77777777" w:rsidTr="00E56D89">
        <w:trPr>
          <w:trHeight w:val="373"/>
        </w:trPr>
        <w:tc>
          <w:tcPr>
            <w:tcW w:w="362" w:type="pct"/>
            <w:gridSpan w:val="2"/>
            <w:vMerge/>
            <w:tcBorders>
              <w:bottom w:val="single" w:sz="4" w:space="0" w:color="auto"/>
            </w:tcBorders>
          </w:tcPr>
          <w:p w14:paraId="343B027F"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56DB857F" w14:textId="77777777" w:rsidR="0080473B" w:rsidRPr="00683101" w:rsidRDefault="0080473B" w:rsidP="00E56D89">
            <w:pPr>
              <w:ind w:left="171" w:right="195"/>
              <w:jc w:val="both"/>
              <w:rPr>
                <w:rFonts w:ascii="Times New Roman" w:hAnsi="Times New Roman" w:cs="Times New Roman"/>
                <w:sz w:val="24"/>
              </w:rPr>
            </w:pPr>
          </w:p>
        </w:tc>
        <w:tc>
          <w:tcPr>
            <w:tcW w:w="346" w:type="pct"/>
            <w:tcBorders>
              <w:bottom w:val="single" w:sz="4" w:space="0" w:color="auto"/>
            </w:tcBorders>
            <w:shd w:val="clear" w:color="auto" w:fill="auto"/>
          </w:tcPr>
          <w:p w14:paraId="3E9D3E4A" w14:textId="77777777" w:rsidR="0080473B" w:rsidRPr="00683101" w:rsidRDefault="0080473B" w:rsidP="00E56D89">
            <w:pPr>
              <w:jc w:val="center"/>
              <w:rPr>
                <w:rFonts w:ascii="Times New Roman" w:hAnsi="Times New Roman" w:cs="Times New Roman"/>
                <w:sz w:val="24"/>
              </w:rPr>
            </w:pPr>
          </w:p>
        </w:tc>
        <w:tc>
          <w:tcPr>
            <w:tcW w:w="1951" w:type="pct"/>
            <w:vMerge/>
            <w:tcBorders>
              <w:bottom w:val="single" w:sz="4" w:space="0" w:color="auto"/>
            </w:tcBorders>
            <w:shd w:val="clear" w:color="auto" w:fill="auto"/>
          </w:tcPr>
          <w:p w14:paraId="316B7EF7"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03F29AA8" w14:textId="77777777" w:rsidR="0080473B" w:rsidRPr="00683101" w:rsidRDefault="0080473B" w:rsidP="00E56D89">
            <w:pPr>
              <w:jc w:val="both"/>
              <w:rPr>
                <w:rFonts w:ascii="Times New Roman" w:hAnsi="Times New Roman" w:cs="Times New Roman"/>
                <w:sz w:val="24"/>
              </w:rPr>
            </w:pPr>
          </w:p>
        </w:tc>
      </w:tr>
      <w:tr w:rsidR="0080473B" w:rsidRPr="00683101" w14:paraId="54084488" w14:textId="77777777" w:rsidTr="00E56D89">
        <w:trPr>
          <w:trHeight w:val="508"/>
        </w:trPr>
        <w:tc>
          <w:tcPr>
            <w:tcW w:w="362" w:type="pct"/>
            <w:gridSpan w:val="2"/>
            <w:vMerge w:val="restart"/>
          </w:tcPr>
          <w:p w14:paraId="334C8B8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ATM 12.5.2.</w:t>
            </w:r>
          </w:p>
        </w:tc>
        <w:tc>
          <w:tcPr>
            <w:tcW w:w="2025" w:type="pct"/>
            <w:vMerge w:val="restart"/>
          </w:tcPr>
          <w:p w14:paraId="1A913553" w14:textId="77777777" w:rsidR="0080473B" w:rsidRPr="00683101" w:rsidRDefault="0080473B" w:rsidP="00E56D89">
            <w:pPr>
              <w:ind w:left="171" w:right="195"/>
              <w:jc w:val="both"/>
              <w:rPr>
                <w:rFonts w:ascii="Times New Roman" w:hAnsi="Times New Roman" w:cs="Times New Roman"/>
                <w:sz w:val="24"/>
              </w:rPr>
            </w:pPr>
            <w:r>
              <w:rPr>
                <w:rFonts w:ascii="Times New Roman" w:hAnsi="Times New Roman"/>
                <w:sz w:val="24"/>
              </w:rPr>
              <w:t>Aptvert piesardzības pasākumus, kad tiek nodota identifikācija.</w:t>
            </w:r>
          </w:p>
        </w:tc>
        <w:tc>
          <w:tcPr>
            <w:tcW w:w="346" w:type="pct"/>
            <w:shd w:val="clear" w:color="auto" w:fill="D9D9D9" w:themeFill="background1" w:themeFillShade="D9"/>
          </w:tcPr>
          <w:p w14:paraId="4FB779F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51" w:type="pct"/>
            <w:vMerge w:val="restart"/>
            <w:shd w:val="clear" w:color="auto" w:fill="auto"/>
          </w:tcPr>
          <w:p w14:paraId="4CCF814D" w14:textId="77777777" w:rsidR="0080473B" w:rsidRPr="00683101" w:rsidRDefault="0080473B" w:rsidP="00E56D89">
            <w:pPr>
              <w:jc w:val="both"/>
              <w:rPr>
                <w:rFonts w:ascii="Times New Roman" w:hAnsi="Times New Roman" w:cs="Times New Roman"/>
                <w:sz w:val="24"/>
              </w:rPr>
            </w:pPr>
          </w:p>
        </w:tc>
        <w:tc>
          <w:tcPr>
            <w:tcW w:w="316" w:type="pct"/>
            <w:vMerge w:val="restart"/>
          </w:tcPr>
          <w:p w14:paraId="4FA04F1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EC7B2C9" w14:textId="77777777" w:rsidTr="00E56D89">
        <w:trPr>
          <w:trHeight w:val="373"/>
        </w:trPr>
        <w:tc>
          <w:tcPr>
            <w:tcW w:w="362" w:type="pct"/>
            <w:gridSpan w:val="2"/>
            <w:vMerge/>
            <w:tcBorders>
              <w:bottom w:val="single" w:sz="4" w:space="0" w:color="auto"/>
            </w:tcBorders>
          </w:tcPr>
          <w:p w14:paraId="5C3A014D" w14:textId="77777777" w:rsidR="0080473B" w:rsidRPr="00683101" w:rsidRDefault="0080473B" w:rsidP="00E56D89">
            <w:pPr>
              <w:jc w:val="both"/>
              <w:rPr>
                <w:rFonts w:ascii="Times New Roman" w:hAnsi="Times New Roman" w:cs="Times New Roman"/>
                <w:sz w:val="24"/>
              </w:rPr>
            </w:pPr>
          </w:p>
        </w:tc>
        <w:tc>
          <w:tcPr>
            <w:tcW w:w="2025" w:type="pct"/>
            <w:vMerge/>
            <w:tcBorders>
              <w:bottom w:val="single" w:sz="4" w:space="0" w:color="auto"/>
            </w:tcBorders>
          </w:tcPr>
          <w:p w14:paraId="3850D664" w14:textId="77777777" w:rsidR="0080473B" w:rsidRPr="00683101" w:rsidRDefault="0080473B" w:rsidP="00E56D89">
            <w:pPr>
              <w:jc w:val="both"/>
              <w:rPr>
                <w:rFonts w:ascii="Times New Roman" w:hAnsi="Times New Roman" w:cs="Times New Roman"/>
                <w:sz w:val="24"/>
              </w:rPr>
            </w:pPr>
          </w:p>
        </w:tc>
        <w:tc>
          <w:tcPr>
            <w:tcW w:w="346" w:type="pct"/>
            <w:tcBorders>
              <w:bottom w:val="single" w:sz="4" w:space="0" w:color="auto"/>
            </w:tcBorders>
            <w:shd w:val="clear" w:color="auto" w:fill="auto"/>
          </w:tcPr>
          <w:p w14:paraId="103D97FE" w14:textId="77777777" w:rsidR="0080473B" w:rsidRPr="00683101" w:rsidRDefault="0080473B" w:rsidP="00E56D89">
            <w:pPr>
              <w:jc w:val="both"/>
              <w:rPr>
                <w:rFonts w:ascii="Times New Roman" w:hAnsi="Times New Roman" w:cs="Times New Roman"/>
                <w:sz w:val="24"/>
              </w:rPr>
            </w:pPr>
          </w:p>
        </w:tc>
        <w:tc>
          <w:tcPr>
            <w:tcW w:w="1951" w:type="pct"/>
            <w:vMerge/>
            <w:tcBorders>
              <w:bottom w:val="single" w:sz="4" w:space="0" w:color="auto"/>
            </w:tcBorders>
            <w:shd w:val="clear" w:color="auto" w:fill="auto"/>
          </w:tcPr>
          <w:p w14:paraId="25FCA0B3" w14:textId="77777777" w:rsidR="0080473B" w:rsidRPr="00683101" w:rsidRDefault="0080473B" w:rsidP="00E56D89">
            <w:pPr>
              <w:jc w:val="both"/>
              <w:rPr>
                <w:rFonts w:ascii="Times New Roman" w:hAnsi="Times New Roman" w:cs="Times New Roman"/>
                <w:sz w:val="24"/>
              </w:rPr>
            </w:pPr>
          </w:p>
        </w:tc>
        <w:tc>
          <w:tcPr>
            <w:tcW w:w="316" w:type="pct"/>
            <w:vMerge/>
            <w:tcBorders>
              <w:bottom w:val="single" w:sz="4" w:space="0" w:color="auto"/>
            </w:tcBorders>
          </w:tcPr>
          <w:p w14:paraId="67ADBA0F" w14:textId="77777777" w:rsidR="0080473B" w:rsidRPr="00683101" w:rsidRDefault="0080473B" w:rsidP="00E56D89">
            <w:pPr>
              <w:jc w:val="both"/>
              <w:rPr>
                <w:rFonts w:ascii="Times New Roman" w:hAnsi="Times New Roman" w:cs="Times New Roman"/>
                <w:sz w:val="24"/>
              </w:rPr>
            </w:pPr>
          </w:p>
        </w:tc>
      </w:tr>
    </w:tbl>
    <w:p w14:paraId="1E227AA0" w14:textId="77777777" w:rsidR="0080473B" w:rsidRPr="00683101" w:rsidRDefault="0080473B" w:rsidP="0080473B">
      <w:pPr>
        <w:jc w:val="both"/>
        <w:rPr>
          <w:rFonts w:ascii="Times New Roman" w:hAnsi="Times New Roman" w:cs="Times New Roman"/>
          <w:sz w:val="24"/>
          <w:szCs w:val="24"/>
        </w:rPr>
      </w:pPr>
    </w:p>
    <w:p w14:paraId="2BC7090B" w14:textId="77777777" w:rsidR="0080473B" w:rsidRPr="00683101" w:rsidRDefault="0080473B" w:rsidP="0080473B">
      <w:pPr>
        <w:jc w:val="both"/>
        <w:rPr>
          <w:rFonts w:ascii="Times New Roman" w:hAnsi="Times New Roman" w:cs="Times New Roman"/>
          <w:sz w:val="18"/>
        </w:rPr>
      </w:pPr>
    </w:p>
    <w:p w14:paraId="0DB2B853" w14:textId="77777777" w:rsidR="0080473B" w:rsidRPr="00683101" w:rsidRDefault="0080473B" w:rsidP="0080473B">
      <w:pPr>
        <w:autoSpaceDE/>
        <w:autoSpaceDN/>
        <w:jc w:val="both"/>
        <w:rPr>
          <w:rFonts w:ascii="Times New Roman" w:hAnsi="Times New Roman" w:cs="Times New Roman"/>
          <w:b/>
          <w:sz w:val="24"/>
          <w:szCs w:val="24"/>
        </w:rPr>
      </w:pPr>
      <w:r>
        <w:br w:type="page"/>
      </w:r>
    </w:p>
    <w:p w14:paraId="1C560D04"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4. MĀCĪBU PRIEKŠMETS. METEOROLOĢIJA</w:t>
      </w:r>
    </w:p>
    <w:p w14:paraId="2C3E0328" w14:textId="77777777" w:rsidR="0080473B" w:rsidRPr="00683101" w:rsidRDefault="0080473B" w:rsidP="0080473B">
      <w:pPr>
        <w:jc w:val="both"/>
        <w:rPr>
          <w:rFonts w:ascii="Times New Roman" w:hAnsi="Times New Roman" w:cs="Times New Roman"/>
          <w:b/>
          <w:sz w:val="24"/>
          <w:szCs w:val="24"/>
        </w:rPr>
      </w:pPr>
    </w:p>
    <w:p w14:paraId="620BF1EB"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7F4C9CC8" w14:textId="77777777" w:rsidR="0080473B" w:rsidRPr="00683101" w:rsidRDefault="0080473B" w:rsidP="0080473B">
      <w:pPr>
        <w:jc w:val="both"/>
        <w:rPr>
          <w:rFonts w:ascii="Times New Roman" w:hAnsi="Times New Roman" w:cs="Times New Roman"/>
          <w:sz w:val="24"/>
          <w:szCs w:val="24"/>
        </w:rPr>
      </w:pPr>
    </w:p>
    <w:p w14:paraId="3927B1BF"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 iegūst, dekodē un pienācīgi izmanto meteoroloģisko informāciju, kas ir būtiska </w:t>
      </w:r>
      <w:r>
        <w:rPr>
          <w:rFonts w:ascii="Times New Roman" w:hAnsi="Times New Roman"/>
          <w:i/>
          <w:iCs/>
          <w:sz w:val="24"/>
        </w:rPr>
        <w:t>ATS</w:t>
      </w:r>
      <w:r>
        <w:rPr>
          <w:rFonts w:ascii="Times New Roman" w:hAnsi="Times New Roman"/>
          <w:sz w:val="24"/>
        </w:rPr>
        <w:t xml:space="preserve"> sniegšanai.</w:t>
      </w:r>
      <w:bookmarkStart w:id="228" w:name="SUBJECT_5:_NAVIGATION"/>
      <w:bookmarkStart w:id="229" w:name="_bookmark176"/>
      <w:bookmarkEnd w:id="228"/>
      <w:bookmarkEnd w:id="229"/>
    </w:p>
    <w:p w14:paraId="42DAC76D"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3"/>
        <w:gridCol w:w="3668"/>
        <w:gridCol w:w="602"/>
        <w:gridCol w:w="3538"/>
        <w:gridCol w:w="670"/>
      </w:tblGrid>
      <w:tr w:rsidR="0080473B" w:rsidRPr="00683101" w14:paraId="439FA0AA" w14:textId="77777777" w:rsidTr="00E56D89">
        <w:trPr>
          <w:trHeight w:val="728"/>
        </w:trPr>
        <w:tc>
          <w:tcPr>
            <w:tcW w:w="5000" w:type="pct"/>
            <w:gridSpan w:val="5"/>
            <w:tcBorders>
              <w:top w:val="single" w:sz="12" w:space="0" w:color="000000"/>
            </w:tcBorders>
            <w:vAlign w:val="center"/>
          </w:tcPr>
          <w:p w14:paraId="5E216EAC"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MET 1. TĒMA. METEOROLOĢISKĀS PARĀDĪBAS</w:t>
            </w:r>
          </w:p>
        </w:tc>
      </w:tr>
      <w:tr w:rsidR="0080473B" w:rsidRPr="00683101" w14:paraId="78FEEFF3" w14:textId="77777777" w:rsidTr="00E56D89">
        <w:trPr>
          <w:trHeight w:val="624"/>
        </w:trPr>
        <w:tc>
          <w:tcPr>
            <w:tcW w:w="5000" w:type="pct"/>
            <w:gridSpan w:val="5"/>
            <w:shd w:val="clear" w:color="auto" w:fill="A6A6A6" w:themeFill="background1" w:themeFillShade="A6"/>
            <w:vAlign w:val="center"/>
          </w:tcPr>
          <w:p w14:paraId="5DE36DF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1.1. apakštēma. Meteoroloģiskās parādības</w:t>
            </w:r>
          </w:p>
        </w:tc>
      </w:tr>
      <w:tr w:rsidR="0080473B" w:rsidRPr="00683101" w14:paraId="76AC2C83" w14:textId="77777777" w:rsidTr="00E56D89">
        <w:trPr>
          <w:trHeight w:val="460"/>
        </w:trPr>
        <w:tc>
          <w:tcPr>
            <w:tcW w:w="369" w:type="pct"/>
            <w:vMerge w:val="restart"/>
          </w:tcPr>
          <w:p w14:paraId="67483F3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MET 1.1.1.</w:t>
            </w:r>
          </w:p>
        </w:tc>
        <w:tc>
          <w:tcPr>
            <w:tcW w:w="2020" w:type="pct"/>
            <w:vMerge w:val="restart"/>
          </w:tcPr>
          <w:p w14:paraId="59AD8688"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nelabvēlīgu laika apstākļu ietekmi.</w:t>
            </w:r>
          </w:p>
        </w:tc>
        <w:tc>
          <w:tcPr>
            <w:tcW w:w="341" w:type="pct"/>
            <w:shd w:val="clear" w:color="auto" w:fill="D9D9D9" w:themeFill="background1" w:themeFillShade="D9"/>
          </w:tcPr>
          <w:p w14:paraId="710EE4A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3678F72"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Pērkona negaiss, apledojums, strāvplūsmas, turbulence skaidrā laikā (</w:t>
            </w:r>
            <w:r>
              <w:rPr>
                <w:rFonts w:ascii="Times New Roman" w:hAnsi="Times New Roman"/>
                <w:i/>
                <w:iCs/>
                <w:sz w:val="24"/>
              </w:rPr>
              <w:t>CAT</w:t>
            </w:r>
            <w:r>
              <w:rPr>
                <w:rFonts w:ascii="Times New Roman" w:hAnsi="Times New Roman"/>
                <w:sz w:val="24"/>
              </w:rPr>
              <w:t>), turbulence, mikrovētra, spēcīgi orogrāfiskie viļņi, krasas līnija, vulkāniskie pelni</w:t>
            </w:r>
          </w:p>
          <w:p w14:paraId="16F6F716"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saules starojums</w:t>
            </w:r>
          </w:p>
        </w:tc>
        <w:tc>
          <w:tcPr>
            <w:tcW w:w="321" w:type="pct"/>
            <w:vMerge w:val="restart"/>
          </w:tcPr>
          <w:p w14:paraId="1B71C556"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37F221D7" w14:textId="77777777" w:rsidTr="00E56D89">
        <w:trPr>
          <w:trHeight w:val="226"/>
        </w:trPr>
        <w:tc>
          <w:tcPr>
            <w:tcW w:w="369" w:type="pct"/>
            <w:vMerge/>
          </w:tcPr>
          <w:p w14:paraId="4634873D" w14:textId="77777777" w:rsidR="0080473B" w:rsidRPr="00683101" w:rsidRDefault="0080473B" w:rsidP="00E56D89">
            <w:pPr>
              <w:jc w:val="both"/>
              <w:rPr>
                <w:rFonts w:ascii="Times New Roman" w:hAnsi="Times New Roman" w:cs="Times New Roman"/>
                <w:sz w:val="24"/>
              </w:rPr>
            </w:pPr>
          </w:p>
        </w:tc>
        <w:tc>
          <w:tcPr>
            <w:tcW w:w="2020" w:type="pct"/>
            <w:vMerge/>
          </w:tcPr>
          <w:p w14:paraId="68350D7E"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56538EE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5E9E6F50"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7F2134C3" w14:textId="77777777" w:rsidR="0080473B" w:rsidRPr="00683101" w:rsidRDefault="0080473B" w:rsidP="00E56D89">
            <w:pPr>
              <w:jc w:val="both"/>
              <w:rPr>
                <w:rFonts w:ascii="Times New Roman" w:hAnsi="Times New Roman" w:cs="Times New Roman"/>
                <w:sz w:val="24"/>
              </w:rPr>
            </w:pPr>
          </w:p>
        </w:tc>
      </w:tr>
      <w:tr w:rsidR="0080473B" w:rsidRPr="00683101" w14:paraId="328F3FBF" w14:textId="77777777" w:rsidTr="00E56D89">
        <w:trPr>
          <w:trHeight w:val="523"/>
        </w:trPr>
        <w:tc>
          <w:tcPr>
            <w:tcW w:w="369" w:type="pct"/>
            <w:vMerge w:val="restart"/>
            <w:tcBorders>
              <w:top w:val="single" w:sz="4" w:space="0" w:color="000000"/>
            </w:tcBorders>
          </w:tcPr>
          <w:p w14:paraId="5F08F87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MET 1.1.2.</w:t>
            </w:r>
          </w:p>
        </w:tc>
        <w:tc>
          <w:tcPr>
            <w:tcW w:w="2020" w:type="pct"/>
            <w:vMerge w:val="restart"/>
            <w:tcBorders>
              <w:top w:val="single" w:sz="4" w:space="0" w:color="000000"/>
            </w:tcBorders>
          </w:tcPr>
          <w:p w14:paraId="7630D26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Integrēt datus par meteoroloģiskajām parādībām </w:t>
            </w:r>
            <w:r>
              <w:rPr>
                <w:rFonts w:ascii="Times New Roman" w:hAnsi="Times New Roman"/>
                <w:i/>
                <w:iCs/>
                <w:sz w:val="24"/>
              </w:rPr>
              <w:t>ATS</w:t>
            </w:r>
            <w:r>
              <w:rPr>
                <w:rFonts w:ascii="Times New Roman" w:hAnsi="Times New Roman"/>
                <w:sz w:val="24"/>
              </w:rPr>
              <w:t xml:space="preserve"> sniegšanā.</w:t>
            </w:r>
          </w:p>
        </w:tc>
        <w:tc>
          <w:tcPr>
            <w:tcW w:w="341" w:type="pct"/>
            <w:tcBorders>
              <w:top w:val="single" w:sz="4" w:space="0" w:color="000000"/>
            </w:tcBorders>
            <w:shd w:val="clear" w:color="auto" w:fill="D9D9D9" w:themeFill="background1" w:themeFillShade="D9"/>
          </w:tcPr>
          <w:p w14:paraId="4A03DBA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000000"/>
            </w:tcBorders>
            <w:shd w:val="clear" w:color="auto" w:fill="auto"/>
          </w:tcPr>
          <w:p w14:paraId="110F9993"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Atļaujas, instrukcijas un pārraidītā informācija</w:t>
            </w:r>
          </w:p>
          <w:p w14:paraId="1E835D71"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būtiskās meteoroloģiskās parādības</w:t>
            </w:r>
          </w:p>
        </w:tc>
        <w:tc>
          <w:tcPr>
            <w:tcW w:w="321" w:type="pct"/>
            <w:vMerge w:val="restart"/>
            <w:tcBorders>
              <w:top w:val="single" w:sz="4" w:space="0" w:color="000000"/>
            </w:tcBorders>
          </w:tcPr>
          <w:p w14:paraId="30A48501"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27ED5256" w14:textId="77777777" w:rsidTr="00E56D89">
        <w:trPr>
          <w:trHeight w:val="371"/>
        </w:trPr>
        <w:tc>
          <w:tcPr>
            <w:tcW w:w="369" w:type="pct"/>
            <w:vMerge/>
          </w:tcPr>
          <w:p w14:paraId="3C8D47B2" w14:textId="77777777" w:rsidR="0080473B" w:rsidRPr="00683101" w:rsidRDefault="0080473B" w:rsidP="00E56D89">
            <w:pPr>
              <w:jc w:val="both"/>
              <w:rPr>
                <w:rFonts w:ascii="Times New Roman" w:hAnsi="Times New Roman" w:cs="Times New Roman"/>
                <w:sz w:val="24"/>
              </w:rPr>
            </w:pPr>
          </w:p>
        </w:tc>
        <w:tc>
          <w:tcPr>
            <w:tcW w:w="2020" w:type="pct"/>
            <w:vMerge/>
          </w:tcPr>
          <w:p w14:paraId="1304522E"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27D1725F"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291D812D" w14:textId="77777777" w:rsidR="0080473B" w:rsidRPr="00683101" w:rsidRDefault="0080473B" w:rsidP="00E56D89">
            <w:pPr>
              <w:ind w:left="116" w:right="244"/>
              <w:jc w:val="both"/>
              <w:rPr>
                <w:rFonts w:ascii="Times New Roman" w:hAnsi="Times New Roman" w:cs="Times New Roman"/>
                <w:sz w:val="24"/>
              </w:rPr>
            </w:pPr>
          </w:p>
        </w:tc>
        <w:tc>
          <w:tcPr>
            <w:tcW w:w="321" w:type="pct"/>
            <w:vMerge/>
          </w:tcPr>
          <w:p w14:paraId="6BF16CF1" w14:textId="77777777" w:rsidR="0080473B" w:rsidRPr="00683101" w:rsidRDefault="0080473B" w:rsidP="00E56D89">
            <w:pPr>
              <w:jc w:val="both"/>
              <w:rPr>
                <w:rFonts w:ascii="Times New Roman" w:hAnsi="Times New Roman" w:cs="Times New Roman"/>
                <w:sz w:val="24"/>
              </w:rPr>
            </w:pPr>
          </w:p>
        </w:tc>
      </w:tr>
      <w:tr w:rsidR="0080473B" w:rsidRPr="00683101" w14:paraId="40E41904" w14:textId="77777777" w:rsidTr="00E56D89">
        <w:trPr>
          <w:trHeight w:val="469"/>
        </w:trPr>
        <w:tc>
          <w:tcPr>
            <w:tcW w:w="369" w:type="pct"/>
            <w:vMerge w:val="restart"/>
            <w:tcBorders>
              <w:top w:val="single" w:sz="4" w:space="0" w:color="auto"/>
            </w:tcBorders>
          </w:tcPr>
          <w:p w14:paraId="567C7F9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MET 1.1.3.</w:t>
            </w:r>
          </w:p>
        </w:tc>
        <w:tc>
          <w:tcPr>
            <w:tcW w:w="2020" w:type="pct"/>
            <w:vMerge w:val="restart"/>
            <w:tcBorders>
              <w:top w:val="single" w:sz="4" w:space="0" w:color="auto"/>
            </w:tcBorders>
          </w:tcPr>
          <w:p w14:paraId="01378F3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paņēmienus, lai izvairītos no nelabvēlīgiem laikapstākļiem, kad tas ir nepieciešams/iespējams.</w:t>
            </w:r>
          </w:p>
        </w:tc>
        <w:tc>
          <w:tcPr>
            <w:tcW w:w="341" w:type="pct"/>
            <w:tcBorders>
              <w:top w:val="single" w:sz="4" w:space="0" w:color="auto"/>
            </w:tcBorders>
            <w:shd w:val="clear" w:color="auto" w:fill="D9D9D9" w:themeFill="background1" w:themeFillShade="D9"/>
          </w:tcPr>
          <w:p w14:paraId="4B7EC04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58A3F2B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Maršruta maiņa, līmeņa maiņa u. c.</w:t>
            </w:r>
          </w:p>
        </w:tc>
        <w:tc>
          <w:tcPr>
            <w:tcW w:w="321" w:type="pct"/>
            <w:vMerge w:val="restart"/>
            <w:tcBorders>
              <w:top w:val="single" w:sz="4" w:space="0" w:color="auto"/>
            </w:tcBorders>
          </w:tcPr>
          <w:p w14:paraId="24A3F469"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APP ACP APS ACS</w:t>
            </w:r>
          </w:p>
        </w:tc>
      </w:tr>
      <w:tr w:rsidR="0080473B" w:rsidRPr="00683101" w14:paraId="557B2DE5" w14:textId="77777777" w:rsidTr="00E56D89">
        <w:trPr>
          <w:trHeight w:val="135"/>
        </w:trPr>
        <w:tc>
          <w:tcPr>
            <w:tcW w:w="369" w:type="pct"/>
            <w:vMerge/>
            <w:tcBorders>
              <w:bottom w:val="single" w:sz="12" w:space="0" w:color="auto"/>
            </w:tcBorders>
          </w:tcPr>
          <w:p w14:paraId="09A08320"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6DD31FD7"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5779644E"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tcPr>
          <w:p w14:paraId="6709DF12"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00BFB479" w14:textId="77777777" w:rsidR="0080473B" w:rsidRPr="00683101" w:rsidRDefault="0080473B" w:rsidP="00E56D89">
            <w:pPr>
              <w:jc w:val="both"/>
              <w:rPr>
                <w:rFonts w:ascii="Times New Roman" w:hAnsi="Times New Roman" w:cs="Times New Roman"/>
                <w:sz w:val="24"/>
              </w:rPr>
            </w:pPr>
          </w:p>
        </w:tc>
      </w:tr>
      <w:tr w:rsidR="0080473B" w:rsidRPr="00683101" w14:paraId="1B70F055" w14:textId="77777777" w:rsidTr="00E56D89">
        <w:trPr>
          <w:trHeight w:val="737"/>
        </w:trPr>
        <w:tc>
          <w:tcPr>
            <w:tcW w:w="5000" w:type="pct"/>
            <w:gridSpan w:val="5"/>
            <w:shd w:val="clear" w:color="auto" w:fill="auto"/>
            <w:vAlign w:val="center"/>
          </w:tcPr>
          <w:p w14:paraId="719C7CE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2. TĒMA. METEOROLOĢISKO DATU AVOTI</w:t>
            </w:r>
          </w:p>
        </w:tc>
      </w:tr>
      <w:tr w:rsidR="0080473B" w:rsidRPr="00683101" w14:paraId="36BD95C4" w14:textId="77777777" w:rsidTr="00E56D89">
        <w:trPr>
          <w:trHeight w:val="624"/>
        </w:trPr>
        <w:tc>
          <w:tcPr>
            <w:tcW w:w="5000" w:type="pct"/>
            <w:gridSpan w:val="5"/>
            <w:shd w:val="clear" w:color="auto" w:fill="A6A6A6" w:themeFill="background1" w:themeFillShade="A6"/>
            <w:vAlign w:val="center"/>
          </w:tcPr>
          <w:p w14:paraId="56C09FC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MET 2.1. apakštēma. Meteoroloģiskās informācijas avoti</w:t>
            </w:r>
          </w:p>
        </w:tc>
      </w:tr>
      <w:tr w:rsidR="0080473B" w:rsidRPr="00683101" w14:paraId="62C7EAEC" w14:textId="77777777" w:rsidTr="00E56D89">
        <w:trPr>
          <w:trHeight w:val="453"/>
        </w:trPr>
        <w:tc>
          <w:tcPr>
            <w:tcW w:w="369" w:type="pct"/>
            <w:vMerge w:val="restart"/>
            <w:tcBorders>
              <w:bottom w:val="single" w:sz="4" w:space="0" w:color="auto"/>
            </w:tcBorders>
          </w:tcPr>
          <w:p w14:paraId="2227543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MET 2.1.1.</w:t>
            </w:r>
          </w:p>
        </w:tc>
        <w:tc>
          <w:tcPr>
            <w:tcW w:w="2020" w:type="pct"/>
            <w:vMerge w:val="restart"/>
            <w:tcBorders>
              <w:bottom w:val="single" w:sz="4" w:space="0" w:color="auto"/>
            </w:tcBorders>
          </w:tcPr>
          <w:p w14:paraId="59D5F3C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Saņemt meteoroloģisko informāciju.</w:t>
            </w:r>
          </w:p>
        </w:tc>
        <w:tc>
          <w:tcPr>
            <w:tcW w:w="341" w:type="pct"/>
            <w:shd w:val="clear" w:color="auto" w:fill="D9D9D9" w:themeFill="background1" w:themeFillShade="D9"/>
          </w:tcPr>
          <w:p w14:paraId="7FF51B0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bottom w:val="single" w:sz="4" w:space="0" w:color="auto"/>
            </w:tcBorders>
          </w:tcPr>
          <w:p w14:paraId="791B25FF" w14:textId="77777777" w:rsidR="0080473B" w:rsidRPr="00683101" w:rsidRDefault="0080473B" w:rsidP="00E56D89">
            <w:pPr>
              <w:shd w:val="clear" w:color="auto" w:fill="FF9999"/>
              <w:ind w:left="116" w:right="244"/>
              <w:jc w:val="both"/>
              <w:rPr>
                <w:rFonts w:ascii="Times New Roman" w:hAnsi="Times New Roman"/>
                <w:iCs/>
                <w:sz w:val="24"/>
                <w:szCs w:val="24"/>
              </w:rPr>
            </w:pPr>
            <w:r>
              <w:rPr>
                <w:rFonts w:ascii="Times New Roman" w:hAnsi="Times New Roman"/>
                <w:i/>
                <w:iCs/>
                <w:sz w:val="24"/>
              </w:rPr>
              <w:t>METAR</w:t>
            </w:r>
            <w:r>
              <w:rPr>
                <w:rFonts w:ascii="Times New Roman" w:hAnsi="Times New Roman"/>
                <w:sz w:val="24"/>
              </w:rPr>
              <w:t xml:space="preserve">, </w:t>
            </w:r>
            <w:r>
              <w:rPr>
                <w:rFonts w:ascii="Times New Roman" w:hAnsi="Times New Roman"/>
                <w:i/>
                <w:iCs/>
                <w:sz w:val="24"/>
              </w:rPr>
              <w:t>TAF</w:t>
            </w:r>
            <w:r>
              <w:rPr>
                <w:rFonts w:ascii="Times New Roman" w:hAnsi="Times New Roman"/>
                <w:sz w:val="24"/>
              </w:rPr>
              <w:t xml:space="preserve">, </w:t>
            </w:r>
            <w:r>
              <w:rPr>
                <w:rFonts w:ascii="Times New Roman" w:hAnsi="Times New Roman"/>
                <w:i/>
                <w:iCs/>
                <w:sz w:val="24"/>
              </w:rPr>
              <w:t>SIGMET</w:t>
            </w:r>
            <w:r>
              <w:rPr>
                <w:rFonts w:ascii="Times New Roman" w:hAnsi="Times New Roman"/>
                <w:sz w:val="24"/>
              </w:rPr>
              <w:t xml:space="preserve">, </w:t>
            </w:r>
            <w:r>
              <w:rPr>
                <w:rFonts w:ascii="Times New Roman" w:hAnsi="Times New Roman"/>
                <w:i/>
                <w:iCs/>
                <w:sz w:val="24"/>
              </w:rPr>
              <w:t>AIRMET</w:t>
            </w:r>
          </w:p>
          <w:p w14:paraId="218DA00C"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Neobligātais saturs: AIREP / īpašais AIREP</w:t>
            </w:r>
          </w:p>
        </w:tc>
        <w:tc>
          <w:tcPr>
            <w:tcW w:w="321" w:type="pct"/>
            <w:vMerge w:val="restart"/>
            <w:tcBorders>
              <w:bottom w:val="single" w:sz="4" w:space="0" w:color="auto"/>
            </w:tcBorders>
          </w:tcPr>
          <w:p w14:paraId="5141C24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5D00C96" w14:textId="77777777" w:rsidTr="00E56D89">
        <w:trPr>
          <w:trHeight w:val="455"/>
        </w:trPr>
        <w:tc>
          <w:tcPr>
            <w:tcW w:w="369" w:type="pct"/>
            <w:vMerge/>
            <w:tcBorders>
              <w:bottom w:val="single" w:sz="4" w:space="0" w:color="auto"/>
            </w:tcBorders>
          </w:tcPr>
          <w:p w14:paraId="2A8C4F9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3D6A80D"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CF9E42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59B24F15"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2890CB32" w14:textId="77777777" w:rsidR="0080473B" w:rsidRPr="00683101" w:rsidRDefault="0080473B" w:rsidP="00E56D89">
            <w:pPr>
              <w:jc w:val="both"/>
              <w:rPr>
                <w:rFonts w:ascii="Times New Roman" w:hAnsi="Times New Roman" w:cs="Times New Roman"/>
                <w:sz w:val="24"/>
              </w:rPr>
            </w:pPr>
          </w:p>
        </w:tc>
      </w:tr>
      <w:tr w:rsidR="0080473B" w:rsidRPr="00683101" w14:paraId="03187B2E" w14:textId="77777777" w:rsidTr="00E56D89">
        <w:trPr>
          <w:trHeight w:val="583"/>
        </w:trPr>
        <w:tc>
          <w:tcPr>
            <w:tcW w:w="369" w:type="pct"/>
            <w:vMerge w:val="restart"/>
            <w:tcBorders>
              <w:top w:val="single" w:sz="4" w:space="0" w:color="auto"/>
              <w:bottom w:val="single" w:sz="4" w:space="0" w:color="auto"/>
            </w:tcBorders>
          </w:tcPr>
          <w:p w14:paraId="297FC503"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MET 2.1.2.</w:t>
            </w:r>
          </w:p>
        </w:tc>
        <w:tc>
          <w:tcPr>
            <w:tcW w:w="2020" w:type="pct"/>
            <w:vMerge w:val="restart"/>
            <w:tcBorders>
              <w:top w:val="single" w:sz="4" w:space="0" w:color="auto"/>
              <w:bottom w:val="single" w:sz="4" w:space="0" w:color="auto"/>
            </w:tcBorders>
          </w:tcPr>
          <w:p w14:paraId="25B5DAD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Pārraidīt meteoroloģisko informāciju.</w:t>
            </w:r>
          </w:p>
        </w:tc>
        <w:tc>
          <w:tcPr>
            <w:tcW w:w="341" w:type="pct"/>
            <w:tcBorders>
              <w:top w:val="single" w:sz="4" w:space="0" w:color="auto"/>
            </w:tcBorders>
            <w:shd w:val="clear" w:color="auto" w:fill="D9D9D9" w:themeFill="background1" w:themeFillShade="D9"/>
          </w:tcPr>
          <w:p w14:paraId="4C99EA6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bottom w:val="single" w:sz="4" w:space="0" w:color="auto"/>
            </w:tcBorders>
            <w:shd w:val="clear" w:color="auto" w:fill="auto"/>
          </w:tcPr>
          <w:p w14:paraId="47C38D39"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40DA8F0"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 xml:space="preserve">Neobligātais saturs: lidojumu informācijas centrs, blakus esoša </w:t>
            </w:r>
            <w:r>
              <w:rPr>
                <w:rFonts w:ascii="Times New Roman" w:hAnsi="Times New Roman"/>
                <w:i/>
                <w:iCs/>
                <w:sz w:val="24"/>
              </w:rPr>
              <w:t>ATS</w:t>
            </w:r>
            <w:r>
              <w:rPr>
                <w:rFonts w:ascii="Times New Roman" w:hAnsi="Times New Roman"/>
                <w:i/>
                <w:sz w:val="24"/>
              </w:rPr>
              <w:t xml:space="preserve"> struktūrvienība</w:t>
            </w:r>
          </w:p>
        </w:tc>
        <w:tc>
          <w:tcPr>
            <w:tcW w:w="321" w:type="pct"/>
            <w:vMerge w:val="restart"/>
            <w:tcBorders>
              <w:top w:val="single" w:sz="4" w:space="0" w:color="auto"/>
              <w:bottom w:val="single" w:sz="4" w:space="0" w:color="auto"/>
            </w:tcBorders>
          </w:tcPr>
          <w:p w14:paraId="0B16C1E1"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VISAS</w:t>
            </w:r>
          </w:p>
        </w:tc>
      </w:tr>
      <w:tr w:rsidR="0080473B" w:rsidRPr="00683101" w14:paraId="4CE198FD" w14:textId="77777777" w:rsidTr="00E56D89">
        <w:trPr>
          <w:trHeight w:val="45"/>
        </w:trPr>
        <w:tc>
          <w:tcPr>
            <w:tcW w:w="369" w:type="pct"/>
            <w:vMerge/>
            <w:tcBorders>
              <w:bottom w:val="single" w:sz="4" w:space="0" w:color="auto"/>
            </w:tcBorders>
          </w:tcPr>
          <w:p w14:paraId="5D3A4E27"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20D52216"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shd w:val="clear" w:color="auto" w:fill="auto"/>
          </w:tcPr>
          <w:p w14:paraId="2B897066"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52A9BAB1"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546BF6A2" w14:textId="77777777" w:rsidR="0080473B" w:rsidRPr="00683101" w:rsidRDefault="0080473B" w:rsidP="00E56D89">
            <w:pPr>
              <w:jc w:val="both"/>
              <w:rPr>
                <w:rFonts w:ascii="Times New Roman" w:hAnsi="Times New Roman" w:cs="Times New Roman"/>
                <w:sz w:val="24"/>
              </w:rPr>
            </w:pPr>
          </w:p>
        </w:tc>
      </w:tr>
    </w:tbl>
    <w:p w14:paraId="05B71095" w14:textId="77777777" w:rsidR="0080473B" w:rsidRPr="00683101" w:rsidRDefault="0080473B" w:rsidP="0080473B">
      <w:pPr>
        <w:jc w:val="both"/>
        <w:rPr>
          <w:rFonts w:ascii="Times New Roman" w:hAnsi="Times New Roman" w:cs="Times New Roman"/>
          <w:sz w:val="24"/>
          <w:szCs w:val="24"/>
        </w:rPr>
      </w:pPr>
    </w:p>
    <w:p w14:paraId="5B03E278" w14:textId="77777777" w:rsidR="0080473B" w:rsidRPr="00683101" w:rsidRDefault="0080473B" w:rsidP="0080473B">
      <w:pPr>
        <w:jc w:val="both"/>
        <w:rPr>
          <w:rFonts w:ascii="Times New Roman" w:hAnsi="Times New Roman" w:cs="Times New Roman"/>
          <w:sz w:val="24"/>
          <w:szCs w:val="24"/>
        </w:rPr>
      </w:pPr>
    </w:p>
    <w:p w14:paraId="3F13F43B" w14:textId="77777777" w:rsidR="0080473B" w:rsidRPr="00683101" w:rsidRDefault="0080473B" w:rsidP="0080473B">
      <w:pPr>
        <w:jc w:val="both"/>
        <w:rPr>
          <w:rFonts w:ascii="Times New Roman" w:hAnsi="Times New Roman" w:cs="Times New Roman"/>
          <w:sz w:val="24"/>
          <w:szCs w:val="24"/>
        </w:rPr>
      </w:pPr>
      <w:r>
        <w:br w:type="page"/>
      </w:r>
    </w:p>
    <w:p w14:paraId="7B8D3EB7"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5. MĀCĪBU PRIEKŠMETS. NAVIGĀCIJA</w:t>
      </w:r>
    </w:p>
    <w:p w14:paraId="74ABF707" w14:textId="77777777" w:rsidR="0080473B" w:rsidRPr="00683101" w:rsidRDefault="0080473B" w:rsidP="0080473B">
      <w:pPr>
        <w:jc w:val="both"/>
        <w:rPr>
          <w:rFonts w:ascii="Times New Roman" w:hAnsi="Times New Roman" w:cs="Times New Roman"/>
          <w:b/>
          <w:sz w:val="24"/>
          <w:szCs w:val="24"/>
        </w:rPr>
      </w:pPr>
    </w:p>
    <w:p w14:paraId="0430ADD3"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5A8928E1" w14:textId="77777777" w:rsidR="0080473B" w:rsidRPr="00683101" w:rsidRDefault="0080473B" w:rsidP="0080473B">
      <w:pPr>
        <w:jc w:val="both"/>
        <w:rPr>
          <w:rFonts w:ascii="Times New Roman" w:hAnsi="Times New Roman" w:cs="Times New Roman"/>
          <w:sz w:val="24"/>
          <w:szCs w:val="24"/>
        </w:rPr>
      </w:pPr>
    </w:p>
    <w:p w14:paraId="5AF2268A"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 analizē visus navigācijas aspektus, lai organizētu satiksmi.</w:t>
      </w:r>
      <w:bookmarkStart w:id="230" w:name="SUBJECT_6:_AIRCRAFT"/>
      <w:bookmarkStart w:id="231" w:name="_bookmark177"/>
      <w:bookmarkEnd w:id="230"/>
      <w:bookmarkEnd w:id="231"/>
    </w:p>
    <w:p w14:paraId="16BD5E11"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53"/>
        <w:gridCol w:w="3668"/>
        <w:gridCol w:w="602"/>
        <w:gridCol w:w="3538"/>
        <w:gridCol w:w="670"/>
      </w:tblGrid>
      <w:tr w:rsidR="0080473B" w:rsidRPr="00683101" w14:paraId="00718E93" w14:textId="77777777" w:rsidTr="00E56D89">
        <w:trPr>
          <w:trHeight w:val="728"/>
        </w:trPr>
        <w:tc>
          <w:tcPr>
            <w:tcW w:w="5000" w:type="pct"/>
            <w:gridSpan w:val="5"/>
            <w:tcBorders>
              <w:top w:val="single" w:sz="12" w:space="0" w:color="000000"/>
            </w:tcBorders>
            <w:vAlign w:val="center"/>
          </w:tcPr>
          <w:p w14:paraId="79CE7529"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NAV 1. TĒMA. KARTES UN AERONAVIGĀCIJAS KARTES</w:t>
            </w:r>
          </w:p>
        </w:tc>
      </w:tr>
      <w:tr w:rsidR="0080473B" w:rsidRPr="00683101" w14:paraId="3DFC69B5" w14:textId="77777777" w:rsidTr="00E56D89">
        <w:trPr>
          <w:trHeight w:val="624"/>
        </w:trPr>
        <w:tc>
          <w:tcPr>
            <w:tcW w:w="5000" w:type="pct"/>
            <w:gridSpan w:val="5"/>
            <w:shd w:val="clear" w:color="auto" w:fill="A6A6A6" w:themeFill="background1" w:themeFillShade="A6"/>
            <w:vAlign w:val="center"/>
          </w:tcPr>
          <w:p w14:paraId="1F77477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1.1. apakštēma. Kartes un aeronavigācijas kartes</w:t>
            </w:r>
          </w:p>
        </w:tc>
      </w:tr>
      <w:tr w:rsidR="0080473B" w:rsidRPr="00683101" w14:paraId="3519AC60" w14:textId="77777777" w:rsidTr="00E56D89">
        <w:trPr>
          <w:trHeight w:val="460"/>
        </w:trPr>
        <w:tc>
          <w:tcPr>
            <w:tcW w:w="369" w:type="pct"/>
            <w:vMerge w:val="restart"/>
          </w:tcPr>
          <w:p w14:paraId="177017D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1.1.1.</w:t>
            </w:r>
          </w:p>
        </w:tc>
        <w:tc>
          <w:tcPr>
            <w:tcW w:w="2020" w:type="pct"/>
            <w:vMerge w:val="restart"/>
          </w:tcPr>
          <w:p w14:paraId="424E5AA2"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atbilstošas kartes un aeronavigācijas kartes.</w:t>
            </w:r>
          </w:p>
        </w:tc>
        <w:tc>
          <w:tcPr>
            <w:tcW w:w="341" w:type="pct"/>
            <w:shd w:val="clear" w:color="auto" w:fill="D9D9D9" w:themeFill="background1" w:themeFillShade="D9"/>
          </w:tcPr>
          <w:p w14:paraId="52F7CB0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7356F2B" w14:textId="77777777" w:rsidR="0080473B" w:rsidRPr="00683101" w:rsidRDefault="0080473B" w:rsidP="00E56D89">
            <w:pPr>
              <w:jc w:val="both"/>
              <w:rPr>
                <w:rFonts w:ascii="Times New Roman" w:hAnsi="Times New Roman" w:cs="Times New Roman"/>
                <w:sz w:val="24"/>
              </w:rPr>
            </w:pPr>
          </w:p>
        </w:tc>
        <w:tc>
          <w:tcPr>
            <w:tcW w:w="321" w:type="pct"/>
            <w:vMerge w:val="restart"/>
          </w:tcPr>
          <w:p w14:paraId="27F67600"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76473EA6" w14:textId="77777777" w:rsidTr="00E56D89">
        <w:trPr>
          <w:trHeight w:val="226"/>
        </w:trPr>
        <w:tc>
          <w:tcPr>
            <w:tcW w:w="369" w:type="pct"/>
            <w:vMerge/>
            <w:tcBorders>
              <w:bottom w:val="single" w:sz="12" w:space="0" w:color="auto"/>
            </w:tcBorders>
          </w:tcPr>
          <w:p w14:paraId="34F6B891"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78135668"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18E6DBC7"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6B8A2ED7"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12" w:space="0" w:color="auto"/>
            </w:tcBorders>
          </w:tcPr>
          <w:p w14:paraId="2F33EE3C" w14:textId="77777777" w:rsidR="0080473B" w:rsidRPr="00683101" w:rsidRDefault="0080473B" w:rsidP="00E56D89">
            <w:pPr>
              <w:jc w:val="both"/>
              <w:rPr>
                <w:rFonts w:ascii="Times New Roman" w:hAnsi="Times New Roman" w:cs="Times New Roman"/>
                <w:sz w:val="24"/>
              </w:rPr>
            </w:pPr>
          </w:p>
        </w:tc>
      </w:tr>
      <w:tr w:rsidR="0080473B" w:rsidRPr="00683101" w14:paraId="4CBC1EDF" w14:textId="77777777" w:rsidTr="00E56D89">
        <w:trPr>
          <w:trHeight w:val="737"/>
        </w:trPr>
        <w:tc>
          <w:tcPr>
            <w:tcW w:w="5000" w:type="pct"/>
            <w:gridSpan w:val="5"/>
            <w:tcBorders>
              <w:top w:val="single" w:sz="4" w:space="0" w:color="auto"/>
            </w:tcBorders>
            <w:shd w:val="clear" w:color="auto" w:fill="auto"/>
            <w:vAlign w:val="center"/>
          </w:tcPr>
          <w:p w14:paraId="263B51C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 TĒMA. INSTRUMENTĀLĀ NAVIGĀCIJA</w:t>
            </w:r>
          </w:p>
        </w:tc>
      </w:tr>
      <w:tr w:rsidR="0080473B" w:rsidRPr="00683101" w14:paraId="5D8BD7C1" w14:textId="77777777" w:rsidTr="00E56D89">
        <w:trPr>
          <w:trHeight w:val="624"/>
        </w:trPr>
        <w:tc>
          <w:tcPr>
            <w:tcW w:w="5000" w:type="pct"/>
            <w:gridSpan w:val="5"/>
            <w:shd w:val="clear" w:color="auto" w:fill="A6A6A6" w:themeFill="background1" w:themeFillShade="A6"/>
            <w:vAlign w:val="center"/>
          </w:tcPr>
          <w:p w14:paraId="67F92EF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2.1. apakštēma. Navigācijas sistēmas</w:t>
            </w:r>
          </w:p>
        </w:tc>
      </w:tr>
      <w:tr w:rsidR="0080473B" w:rsidRPr="00683101" w14:paraId="3CF81E0F" w14:textId="77777777" w:rsidTr="00E56D89">
        <w:trPr>
          <w:trHeight w:val="453"/>
        </w:trPr>
        <w:tc>
          <w:tcPr>
            <w:tcW w:w="369" w:type="pct"/>
            <w:vMerge w:val="restart"/>
            <w:tcBorders>
              <w:bottom w:val="single" w:sz="4" w:space="0" w:color="auto"/>
            </w:tcBorders>
          </w:tcPr>
          <w:p w14:paraId="58E0E40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2.1.1.</w:t>
            </w:r>
          </w:p>
        </w:tc>
        <w:tc>
          <w:tcPr>
            <w:tcW w:w="2020" w:type="pct"/>
            <w:vMerge w:val="restart"/>
            <w:tcBorders>
              <w:bottom w:val="single" w:sz="4" w:space="0" w:color="auto"/>
            </w:tcBorders>
          </w:tcPr>
          <w:p w14:paraId="46989D0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Pārvaldīt satiksmi navigācijas sistēmu darbības statusa izmaiņu gadījumā.</w:t>
            </w:r>
          </w:p>
        </w:tc>
        <w:tc>
          <w:tcPr>
            <w:tcW w:w="341" w:type="pct"/>
            <w:shd w:val="clear" w:color="auto" w:fill="D9D9D9" w:themeFill="background1" w:themeFillShade="D9"/>
          </w:tcPr>
          <w:p w14:paraId="67CC45F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bottom w:val="single" w:sz="4" w:space="0" w:color="auto"/>
            </w:tcBorders>
          </w:tcPr>
          <w:p w14:paraId="22A518AE"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Neobligātais saturs: ierobežojumi, zemes sistēmu un satelītu sistēmu statuss</w:t>
            </w:r>
          </w:p>
        </w:tc>
        <w:tc>
          <w:tcPr>
            <w:tcW w:w="321" w:type="pct"/>
            <w:vMerge w:val="restart"/>
            <w:tcBorders>
              <w:bottom w:val="single" w:sz="4" w:space="0" w:color="auto"/>
            </w:tcBorders>
          </w:tcPr>
          <w:p w14:paraId="32B0A00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BC2789F" w14:textId="77777777" w:rsidTr="00E56D89">
        <w:trPr>
          <w:trHeight w:val="455"/>
        </w:trPr>
        <w:tc>
          <w:tcPr>
            <w:tcW w:w="369" w:type="pct"/>
            <w:vMerge/>
            <w:tcBorders>
              <w:bottom w:val="single" w:sz="4" w:space="0" w:color="auto"/>
            </w:tcBorders>
          </w:tcPr>
          <w:p w14:paraId="15A6066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1D509F45"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38FAEB9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0D2CCB50"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0A806C2C" w14:textId="77777777" w:rsidR="0080473B" w:rsidRPr="00683101" w:rsidRDefault="0080473B" w:rsidP="00E56D89">
            <w:pPr>
              <w:jc w:val="both"/>
              <w:rPr>
                <w:rFonts w:ascii="Times New Roman" w:hAnsi="Times New Roman" w:cs="Times New Roman"/>
                <w:sz w:val="24"/>
              </w:rPr>
            </w:pPr>
          </w:p>
        </w:tc>
      </w:tr>
      <w:tr w:rsidR="0080473B" w:rsidRPr="00683101" w14:paraId="096FD465" w14:textId="77777777" w:rsidTr="00E56D89">
        <w:trPr>
          <w:trHeight w:val="475"/>
        </w:trPr>
        <w:tc>
          <w:tcPr>
            <w:tcW w:w="369" w:type="pct"/>
            <w:vMerge w:val="restart"/>
            <w:tcBorders>
              <w:top w:val="single" w:sz="4" w:space="0" w:color="auto"/>
              <w:bottom w:val="single" w:sz="4" w:space="0" w:color="auto"/>
            </w:tcBorders>
          </w:tcPr>
          <w:p w14:paraId="6E9A6525"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NAV 2.1.2.</w:t>
            </w:r>
          </w:p>
        </w:tc>
        <w:tc>
          <w:tcPr>
            <w:tcW w:w="2020" w:type="pct"/>
            <w:vMerge w:val="restart"/>
            <w:tcBorders>
              <w:top w:val="single" w:sz="4" w:space="0" w:color="auto"/>
              <w:bottom w:val="single" w:sz="4" w:space="0" w:color="auto"/>
            </w:tcBorders>
          </w:tcPr>
          <w:p w14:paraId="3427202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navigācijas sistēmu precizitātes, ierobežojumu un ekspluatācijas stāvokļa izmaiņu ietekmi.</w:t>
            </w:r>
          </w:p>
        </w:tc>
        <w:tc>
          <w:tcPr>
            <w:tcW w:w="341" w:type="pct"/>
            <w:tcBorders>
              <w:top w:val="single" w:sz="4" w:space="0" w:color="auto"/>
            </w:tcBorders>
            <w:shd w:val="clear" w:color="auto" w:fill="D9D9D9" w:themeFill="background1" w:themeFillShade="D9"/>
          </w:tcPr>
          <w:p w14:paraId="5C0A08D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bottom w:val="single" w:sz="4" w:space="0" w:color="auto"/>
            </w:tcBorders>
            <w:shd w:val="clear" w:color="auto" w:fill="auto"/>
          </w:tcPr>
          <w:p w14:paraId="0801ACD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ierobežojumi, stāvoklis, nelabvēlīgas darbības procedūras</w:t>
            </w:r>
          </w:p>
        </w:tc>
        <w:tc>
          <w:tcPr>
            <w:tcW w:w="321" w:type="pct"/>
            <w:vMerge w:val="restart"/>
            <w:tcBorders>
              <w:top w:val="single" w:sz="4" w:space="0" w:color="auto"/>
              <w:bottom w:val="single" w:sz="4" w:space="0" w:color="auto"/>
            </w:tcBorders>
          </w:tcPr>
          <w:p w14:paraId="4350AFAA" w14:textId="77777777" w:rsidR="0080473B" w:rsidRPr="00683101" w:rsidRDefault="0080473B" w:rsidP="00E56D89">
            <w:pPr>
              <w:jc w:val="both"/>
              <w:rPr>
                <w:rFonts w:ascii="Times New Roman" w:hAnsi="Times New Roman" w:cs="Times New Roman"/>
                <w:i/>
                <w:iCs/>
                <w:sz w:val="24"/>
              </w:rPr>
            </w:pPr>
            <w:r>
              <w:rPr>
                <w:rFonts w:ascii="Times New Roman" w:hAnsi="Times New Roman"/>
                <w:i/>
                <w:color w:val="FF9999"/>
                <w:sz w:val="24"/>
              </w:rPr>
              <w:t>VISAS</w:t>
            </w:r>
          </w:p>
        </w:tc>
      </w:tr>
      <w:tr w:rsidR="0080473B" w:rsidRPr="00683101" w14:paraId="67E777A7" w14:textId="77777777" w:rsidTr="00E56D89">
        <w:trPr>
          <w:trHeight w:val="45"/>
        </w:trPr>
        <w:tc>
          <w:tcPr>
            <w:tcW w:w="369" w:type="pct"/>
            <w:vMerge/>
          </w:tcPr>
          <w:p w14:paraId="2233CCAF" w14:textId="77777777" w:rsidR="0080473B" w:rsidRPr="00683101" w:rsidRDefault="0080473B" w:rsidP="00E56D89">
            <w:pPr>
              <w:jc w:val="both"/>
              <w:rPr>
                <w:rFonts w:ascii="Times New Roman" w:hAnsi="Times New Roman" w:cs="Times New Roman"/>
                <w:sz w:val="24"/>
              </w:rPr>
            </w:pPr>
          </w:p>
        </w:tc>
        <w:tc>
          <w:tcPr>
            <w:tcW w:w="2020" w:type="pct"/>
            <w:vMerge/>
          </w:tcPr>
          <w:p w14:paraId="38400C93"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0C2F235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76AB1F2" w14:textId="77777777" w:rsidR="0080473B" w:rsidRPr="00683101" w:rsidRDefault="0080473B" w:rsidP="00E56D89">
            <w:pPr>
              <w:jc w:val="both"/>
              <w:rPr>
                <w:rFonts w:ascii="Times New Roman" w:hAnsi="Times New Roman" w:cs="Times New Roman"/>
                <w:sz w:val="24"/>
              </w:rPr>
            </w:pPr>
          </w:p>
        </w:tc>
        <w:tc>
          <w:tcPr>
            <w:tcW w:w="321" w:type="pct"/>
            <w:vMerge/>
          </w:tcPr>
          <w:p w14:paraId="23394A63" w14:textId="77777777" w:rsidR="0080473B" w:rsidRPr="00683101" w:rsidRDefault="0080473B" w:rsidP="00E56D89">
            <w:pPr>
              <w:jc w:val="both"/>
              <w:rPr>
                <w:rFonts w:ascii="Times New Roman" w:hAnsi="Times New Roman" w:cs="Times New Roman"/>
                <w:sz w:val="24"/>
              </w:rPr>
            </w:pPr>
          </w:p>
        </w:tc>
      </w:tr>
      <w:tr w:rsidR="0080473B" w:rsidRPr="00683101" w14:paraId="59FEC1C6" w14:textId="77777777" w:rsidTr="00E56D89">
        <w:trPr>
          <w:trHeight w:val="624"/>
        </w:trPr>
        <w:tc>
          <w:tcPr>
            <w:tcW w:w="5000" w:type="pct"/>
            <w:gridSpan w:val="5"/>
            <w:shd w:val="clear" w:color="auto" w:fill="A6A6A6" w:themeFill="background1" w:themeFillShade="A6"/>
            <w:vAlign w:val="center"/>
          </w:tcPr>
          <w:p w14:paraId="35E62AA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NAV 2.2. apakštēma. Navigācijas atbalsts</w:t>
            </w:r>
          </w:p>
        </w:tc>
      </w:tr>
      <w:tr w:rsidR="0080473B" w:rsidRPr="00683101" w14:paraId="15ABFF8A" w14:textId="77777777" w:rsidTr="00E56D89">
        <w:trPr>
          <w:trHeight w:val="497"/>
        </w:trPr>
        <w:tc>
          <w:tcPr>
            <w:tcW w:w="369" w:type="pct"/>
            <w:vMerge w:val="restart"/>
          </w:tcPr>
          <w:p w14:paraId="1D5CADD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2.2.1.</w:t>
            </w:r>
          </w:p>
        </w:tc>
        <w:tc>
          <w:tcPr>
            <w:tcW w:w="2020" w:type="pct"/>
            <w:vMerge w:val="restart"/>
          </w:tcPr>
          <w:p w14:paraId="07869E1A"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Izvērtēt nepieciešamo informāciju, kura sniedzama pilotiem, kam nepieciešams navigācijas atbalsts.</w:t>
            </w:r>
          </w:p>
        </w:tc>
        <w:tc>
          <w:tcPr>
            <w:tcW w:w="341" w:type="pct"/>
            <w:shd w:val="clear" w:color="auto" w:fill="D9D9D9" w:themeFill="background1" w:themeFillShade="D9"/>
          </w:tcPr>
          <w:p w14:paraId="526C025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5</w:t>
            </w:r>
          </w:p>
        </w:tc>
        <w:tc>
          <w:tcPr>
            <w:tcW w:w="1949" w:type="pct"/>
            <w:vMerge w:val="restart"/>
            <w:shd w:val="clear" w:color="auto" w:fill="auto"/>
          </w:tcPr>
          <w:p w14:paraId="14A3AF76"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tuvākais piemērotākais lidlauks, treks, kurss, distance, lidlauka informācija, jebkāda cita navigācijas palīdzība, kas ir būtiska konkrētajā brīdī</w:t>
            </w:r>
          </w:p>
        </w:tc>
        <w:tc>
          <w:tcPr>
            <w:tcW w:w="321" w:type="pct"/>
            <w:vMerge w:val="restart"/>
          </w:tcPr>
          <w:p w14:paraId="668EF724"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6D49A836" w14:textId="77777777" w:rsidTr="00E56D89">
        <w:trPr>
          <w:trHeight w:val="153"/>
        </w:trPr>
        <w:tc>
          <w:tcPr>
            <w:tcW w:w="369" w:type="pct"/>
            <w:vMerge/>
            <w:tcBorders>
              <w:bottom w:val="single" w:sz="4" w:space="0" w:color="auto"/>
            </w:tcBorders>
          </w:tcPr>
          <w:p w14:paraId="0277145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2D544B30"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15D5346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F48143B"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7B3CF9D7" w14:textId="77777777" w:rsidR="0080473B" w:rsidRPr="00683101" w:rsidRDefault="0080473B" w:rsidP="00E56D89">
            <w:pPr>
              <w:jc w:val="both"/>
              <w:rPr>
                <w:rFonts w:ascii="Times New Roman" w:hAnsi="Times New Roman" w:cs="Times New Roman"/>
                <w:sz w:val="24"/>
              </w:rPr>
            </w:pPr>
          </w:p>
        </w:tc>
      </w:tr>
      <w:tr w:rsidR="0080473B" w:rsidRPr="00683101" w14:paraId="506434BB" w14:textId="77777777" w:rsidTr="00E56D89">
        <w:trPr>
          <w:trHeight w:val="460"/>
        </w:trPr>
        <w:tc>
          <w:tcPr>
            <w:tcW w:w="369" w:type="pct"/>
            <w:vMerge w:val="restart"/>
            <w:tcBorders>
              <w:top w:val="single" w:sz="4" w:space="0" w:color="auto"/>
            </w:tcBorders>
          </w:tcPr>
          <w:p w14:paraId="3DC70A3E"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ACS NAV 2.2.2.</w:t>
            </w:r>
          </w:p>
        </w:tc>
        <w:tc>
          <w:tcPr>
            <w:tcW w:w="2020" w:type="pct"/>
            <w:vMerge w:val="restart"/>
            <w:tcBorders>
              <w:top w:val="single" w:sz="4" w:space="0" w:color="auto"/>
            </w:tcBorders>
          </w:tcPr>
          <w:p w14:paraId="17E0B249" w14:textId="77777777" w:rsidR="0080473B" w:rsidRPr="00683101" w:rsidRDefault="0080473B" w:rsidP="00E56D89">
            <w:pPr>
              <w:ind w:left="157" w:right="195"/>
              <w:jc w:val="both"/>
              <w:rPr>
                <w:rFonts w:ascii="Times New Roman" w:hAnsi="Times New Roman" w:cs="Times New Roman"/>
                <w:sz w:val="24"/>
                <w:szCs w:val="24"/>
              </w:rPr>
            </w:pPr>
            <w:r>
              <w:rPr>
                <w:rFonts w:ascii="Times New Roman" w:hAnsi="Times New Roman"/>
                <w:sz w:val="24"/>
              </w:rPr>
              <w:t>Sniegt lidaparātam navigācijas atbalstu, kad tāds ir nepieciešams.</w:t>
            </w:r>
          </w:p>
        </w:tc>
        <w:tc>
          <w:tcPr>
            <w:tcW w:w="341" w:type="pct"/>
            <w:tcBorders>
              <w:top w:val="single" w:sz="4" w:space="0" w:color="auto"/>
            </w:tcBorders>
            <w:shd w:val="clear" w:color="auto" w:fill="D9D9D9" w:themeFill="background1" w:themeFillShade="D9"/>
          </w:tcPr>
          <w:p w14:paraId="2224521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FF9999"/>
          </w:tcPr>
          <w:p w14:paraId="666F1A32"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Pamanīta lidaparāta novirzīšanās no tā zināmā paredzētā maršruta, pēc pieprasījuma</w:t>
            </w:r>
          </w:p>
        </w:tc>
        <w:tc>
          <w:tcPr>
            <w:tcW w:w="321" w:type="pct"/>
            <w:vMerge w:val="restart"/>
            <w:tcBorders>
              <w:top w:val="single" w:sz="4" w:space="0" w:color="auto"/>
            </w:tcBorders>
          </w:tcPr>
          <w:p w14:paraId="4F4CCD13"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APS</w:t>
            </w:r>
            <w:r>
              <w:rPr>
                <w:rFonts w:ascii="Times New Roman" w:hAnsi="Times New Roman"/>
                <w:sz w:val="24"/>
              </w:rPr>
              <w:t xml:space="preserve"> </w:t>
            </w:r>
            <w:r>
              <w:rPr>
                <w:rFonts w:ascii="Times New Roman" w:hAnsi="Times New Roman"/>
                <w:i/>
                <w:iCs/>
                <w:sz w:val="24"/>
              </w:rPr>
              <w:t>ACS</w:t>
            </w:r>
          </w:p>
        </w:tc>
      </w:tr>
      <w:tr w:rsidR="0080473B" w:rsidRPr="00683101" w14:paraId="3C95C056" w14:textId="77777777" w:rsidTr="00E56D89">
        <w:trPr>
          <w:trHeight w:val="232"/>
        </w:trPr>
        <w:tc>
          <w:tcPr>
            <w:tcW w:w="369" w:type="pct"/>
            <w:vMerge/>
          </w:tcPr>
          <w:p w14:paraId="2F47DA2D" w14:textId="77777777" w:rsidR="0080473B" w:rsidRPr="00683101" w:rsidRDefault="0080473B" w:rsidP="00E56D89">
            <w:pPr>
              <w:jc w:val="both"/>
              <w:rPr>
                <w:rFonts w:ascii="Times New Roman" w:hAnsi="Times New Roman" w:cs="Times New Roman"/>
                <w:sz w:val="24"/>
                <w:szCs w:val="24"/>
              </w:rPr>
            </w:pPr>
          </w:p>
        </w:tc>
        <w:tc>
          <w:tcPr>
            <w:tcW w:w="2020" w:type="pct"/>
            <w:vMerge/>
          </w:tcPr>
          <w:p w14:paraId="7289CDEE" w14:textId="77777777" w:rsidR="0080473B" w:rsidRPr="00683101" w:rsidRDefault="0080473B" w:rsidP="00E56D89">
            <w:pPr>
              <w:jc w:val="both"/>
              <w:rPr>
                <w:rFonts w:ascii="Times New Roman" w:hAnsi="Times New Roman" w:cs="Times New Roman"/>
                <w:sz w:val="24"/>
                <w:szCs w:val="24"/>
              </w:rPr>
            </w:pPr>
          </w:p>
        </w:tc>
        <w:tc>
          <w:tcPr>
            <w:tcW w:w="341" w:type="pct"/>
            <w:shd w:val="clear" w:color="auto" w:fill="auto"/>
          </w:tcPr>
          <w:p w14:paraId="2BAE1EA5"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51DA6B18" w14:textId="77777777" w:rsidR="0080473B" w:rsidRPr="00683101" w:rsidRDefault="0080473B" w:rsidP="00E56D89">
            <w:pPr>
              <w:jc w:val="both"/>
              <w:rPr>
                <w:rFonts w:ascii="Times New Roman" w:hAnsi="Times New Roman" w:cs="Times New Roman"/>
                <w:sz w:val="24"/>
              </w:rPr>
            </w:pPr>
          </w:p>
        </w:tc>
        <w:tc>
          <w:tcPr>
            <w:tcW w:w="321" w:type="pct"/>
            <w:vMerge/>
          </w:tcPr>
          <w:p w14:paraId="434B58AD" w14:textId="77777777" w:rsidR="0080473B" w:rsidRPr="00683101" w:rsidRDefault="0080473B" w:rsidP="00E56D89">
            <w:pPr>
              <w:jc w:val="both"/>
              <w:rPr>
                <w:rFonts w:ascii="Times New Roman" w:hAnsi="Times New Roman" w:cs="Times New Roman"/>
                <w:i/>
                <w:iCs/>
                <w:color w:val="FF9999"/>
                <w:sz w:val="24"/>
              </w:rPr>
            </w:pPr>
          </w:p>
        </w:tc>
      </w:tr>
      <w:tr w:rsidR="0080473B" w:rsidRPr="00683101" w14:paraId="269A2AD5" w14:textId="77777777" w:rsidTr="00E56D89">
        <w:trPr>
          <w:trHeight w:val="45"/>
        </w:trPr>
        <w:tc>
          <w:tcPr>
            <w:tcW w:w="369" w:type="pct"/>
            <w:vMerge/>
          </w:tcPr>
          <w:p w14:paraId="580074C3" w14:textId="77777777" w:rsidR="0080473B" w:rsidRPr="00683101" w:rsidRDefault="0080473B" w:rsidP="00E56D89">
            <w:pPr>
              <w:jc w:val="both"/>
              <w:rPr>
                <w:rFonts w:ascii="Times New Roman" w:hAnsi="Times New Roman" w:cs="Times New Roman"/>
                <w:sz w:val="24"/>
              </w:rPr>
            </w:pPr>
          </w:p>
        </w:tc>
        <w:tc>
          <w:tcPr>
            <w:tcW w:w="2020" w:type="pct"/>
            <w:vMerge/>
          </w:tcPr>
          <w:p w14:paraId="248C4EA8" w14:textId="77777777" w:rsidR="0080473B" w:rsidRPr="00683101" w:rsidRDefault="0080473B" w:rsidP="00E56D89">
            <w:pPr>
              <w:jc w:val="both"/>
              <w:rPr>
                <w:rFonts w:ascii="Times New Roman" w:hAnsi="Times New Roman" w:cs="Times New Roman"/>
                <w:sz w:val="24"/>
              </w:rPr>
            </w:pPr>
          </w:p>
        </w:tc>
        <w:tc>
          <w:tcPr>
            <w:tcW w:w="341" w:type="pct"/>
          </w:tcPr>
          <w:p w14:paraId="35B25980"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16204E82" w14:textId="77777777" w:rsidR="0080473B" w:rsidRPr="00683101" w:rsidRDefault="0080473B" w:rsidP="00E56D89">
            <w:pPr>
              <w:jc w:val="both"/>
              <w:rPr>
                <w:rFonts w:ascii="Times New Roman" w:hAnsi="Times New Roman" w:cs="Times New Roman"/>
                <w:sz w:val="24"/>
              </w:rPr>
            </w:pPr>
          </w:p>
        </w:tc>
        <w:tc>
          <w:tcPr>
            <w:tcW w:w="321" w:type="pct"/>
            <w:vMerge/>
          </w:tcPr>
          <w:p w14:paraId="70707DE2" w14:textId="77777777" w:rsidR="0080473B" w:rsidRPr="00683101" w:rsidRDefault="0080473B" w:rsidP="00E56D89">
            <w:pPr>
              <w:jc w:val="both"/>
              <w:rPr>
                <w:rFonts w:ascii="Times New Roman" w:hAnsi="Times New Roman" w:cs="Times New Roman"/>
                <w:sz w:val="24"/>
              </w:rPr>
            </w:pPr>
          </w:p>
        </w:tc>
      </w:tr>
      <w:tr w:rsidR="0080473B" w:rsidRPr="00683101" w14:paraId="144AD08A" w14:textId="77777777" w:rsidTr="00E56D89">
        <w:trPr>
          <w:trHeight w:val="624"/>
        </w:trPr>
        <w:tc>
          <w:tcPr>
            <w:tcW w:w="5000" w:type="pct"/>
            <w:gridSpan w:val="5"/>
            <w:shd w:val="clear" w:color="auto" w:fill="A6A6A6" w:themeFill="background1" w:themeFillShade="A6"/>
            <w:vAlign w:val="center"/>
          </w:tcPr>
          <w:p w14:paraId="0369FE3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NAV 2.3. apakštēma. </w:t>
            </w:r>
            <w:r>
              <w:rPr>
                <w:rFonts w:ascii="Times New Roman" w:hAnsi="Times New Roman"/>
                <w:b/>
                <w:i/>
                <w:iCs/>
                <w:sz w:val="24"/>
              </w:rPr>
              <w:t>PBN</w:t>
            </w:r>
            <w:r>
              <w:rPr>
                <w:rFonts w:ascii="Times New Roman" w:hAnsi="Times New Roman"/>
                <w:b/>
                <w:sz w:val="24"/>
              </w:rPr>
              <w:t xml:space="preserve"> lietojumi</w:t>
            </w:r>
          </w:p>
        </w:tc>
      </w:tr>
      <w:tr w:rsidR="0080473B" w:rsidRPr="00683101" w14:paraId="68BCD6E7" w14:textId="77777777" w:rsidTr="00E56D89">
        <w:trPr>
          <w:trHeight w:val="483"/>
        </w:trPr>
        <w:tc>
          <w:tcPr>
            <w:tcW w:w="369" w:type="pct"/>
            <w:vMerge w:val="restart"/>
          </w:tcPr>
          <w:p w14:paraId="152EECF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2.3.1.</w:t>
            </w:r>
          </w:p>
        </w:tc>
        <w:tc>
          <w:tcPr>
            <w:tcW w:w="2020" w:type="pct"/>
            <w:vMerge w:val="restart"/>
          </w:tcPr>
          <w:p w14:paraId="4445875D" w14:textId="77777777" w:rsidR="0080473B" w:rsidRPr="00683101" w:rsidRDefault="0080473B" w:rsidP="00E56D89">
            <w:pPr>
              <w:ind w:left="157" w:right="337"/>
              <w:jc w:val="both"/>
              <w:rPr>
                <w:rFonts w:ascii="Times New Roman" w:hAnsi="Times New Roman" w:cs="Times New Roman"/>
                <w:sz w:val="24"/>
              </w:rPr>
            </w:pPr>
            <w:r>
              <w:rPr>
                <w:rFonts w:ascii="Times New Roman" w:hAnsi="Times New Roman"/>
                <w:sz w:val="24"/>
              </w:rPr>
              <w:t>Norādīt navigācijas lietojumus, ko izmanto termināļa un maršruta vidēs.</w:t>
            </w:r>
          </w:p>
        </w:tc>
        <w:tc>
          <w:tcPr>
            <w:tcW w:w="341" w:type="pct"/>
            <w:shd w:val="clear" w:color="auto" w:fill="D9D9D9" w:themeFill="background1" w:themeFillShade="D9"/>
          </w:tcPr>
          <w:p w14:paraId="3A66C72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3F26714"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 xml:space="preserve">Termināļa </w:t>
            </w:r>
            <w:r>
              <w:rPr>
                <w:rFonts w:ascii="Times New Roman" w:hAnsi="Times New Roman"/>
                <w:i/>
                <w:iCs/>
                <w:sz w:val="24"/>
              </w:rPr>
              <w:t>RNAV-1</w:t>
            </w:r>
            <w:r>
              <w:rPr>
                <w:rFonts w:ascii="Times New Roman" w:hAnsi="Times New Roman"/>
                <w:sz w:val="24"/>
              </w:rPr>
              <w:t xml:space="preserve"> (≈</w:t>
            </w:r>
            <w:r>
              <w:rPr>
                <w:rFonts w:ascii="Times New Roman" w:hAnsi="Times New Roman"/>
                <w:i/>
                <w:iCs/>
                <w:sz w:val="24"/>
              </w:rPr>
              <w:t>P-RNAV</w:t>
            </w:r>
            <w:r>
              <w:rPr>
                <w:rFonts w:ascii="Times New Roman" w:hAnsi="Times New Roman"/>
                <w:sz w:val="24"/>
              </w:rPr>
              <w:t xml:space="preserve">); maršruta </w:t>
            </w:r>
            <w:r>
              <w:rPr>
                <w:rFonts w:ascii="Times New Roman" w:hAnsi="Times New Roman"/>
                <w:i/>
                <w:iCs/>
                <w:sz w:val="24"/>
              </w:rPr>
              <w:t>RNAV-5</w:t>
            </w:r>
            <w:r>
              <w:rPr>
                <w:rFonts w:ascii="Times New Roman" w:hAnsi="Times New Roman"/>
                <w:sz w:val="24"/>
              </w:rPr>
              <w:t xml:space="preserve"> (</w:t>
            </w:r>
            <w:r>
              <w:rPr>
                <w:rFonts w:ascii="Times New Roman" w:hAnsi="Times New Roman"/>
                <w:i/>
                <w:iCs/>
                <w:sz w:val="24"/>
              </w:rPr>
              <w:t>B-RNAV</w:t>
            </w:r>
            <w:r>
              <w:rPr>
                <w:rFonts w:ascii="Times New Roman" w:hAnsi="Times New Roman"/>
                <w:sz w:val="24"/>
              </w:rPr>
              <w:t>)</w:t>
            </w:r>
          </w:p>
          <w:p w14:paraId="55692A2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 xml:space="preserve">Neobligātais saturs: A-RNP, EK PBN īstenošanas noteikumi, </w:t>
            </w:r>
            <w:r>
              <w:rPr>
                <w:rFonts w:ascii="Times New Roman" w:hAnsi="Times New Roman"/>
                <w:i/>
                <w:sz w:val="24"/>
              </w:rPr>
              <w:lastRenderedPageBreak/>
              <w:t>ICAO dok. Nr. 9613</w:t>
            </w:r>
          </w:p>
        </w:tc>
        <w:tc>
          <w:tcPr>
            <w:tcW w:w="321" w:type="pct"/>
            <w:vMerge w:val="restart"/>
          </w:tcPr>
          <w:p w14:paraId="3E83FE3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lastRenderedPageBreak/>
              <w:t>ACP ACS</w:t>
            </w:r>
          </w:p>
        </w:tc>
      </w:tr>
      <w:tr w:rsidR="0080473B" w:rsidRPr="00683101" w14:paraId="7B89CB5A" w14:textId="77777777" w:rsidTr="00E56D89">
        <w:trPr>
          <w:trHeight w:val="153"/>
        </w:trPr>
        <w:tc>
          <w:tcPr>
            <w:tcW w:w="369" w:type="pct"/>
            <w:vMerge/>
            <w:tcBorders>
              <w:bottom w:val="single" w:sz="4" w:space="0" w:color="auto"/>
            </w:tcBorders>
          </w:tcPr>
          <w:p w14:paraId="2F8D41F9"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928B011" w14:textId="77777777" w:rsidR="0080473B" w:rsidRPr="00683101" w:rsidRDefault="0080473B" w:rsidP="00E56D89">
            <w:pPr>
              <w:ind w:left="157" w:right="337"/>
              <w:jc w:val="both"/>
              <w:rPr>
                <w:rFonts w:ascii="Times New Roman" w:hAnsi="Times New Roman" w:cs="Times New Roman"/>
                <w:sz w:val="24"/>
              </w:rPr>
            </w:pPr>
          </w:p>
        </w:tc>
        <w:tc>
          <w:tcPr>
            <w:tcW w:w="341" w:type="pct"/>
            <w:tcBorders>
              <w:bottom w:val="single" w:sz="4" w:space="0" w:color="auto"/>
            </w:tcBorders>
          </w:tcPr>
          <w:p w14:paraId="08F7686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66BE971"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44E7613A" w14:textId="77777777" w:rsidR="0080473B" w:rsidRPr="00683101" w:rsidRDefault="0080473B" w:rsidP="00E56D89">
            <w:pPr>
              <w:jc w:val="both"/>
              <w:rPr>
                <w:rFonts w:ascii="Times New Roman" w:hAnsi="Times New Roman" w:cs="Times New Roman"/>
                <w:sz w:val="24"/>
              </w:rPr>
            </w:pPr>
          </w:p>
        </w:tc>
      </w:tr>
      <w:tr w:rsidR="0080473B" w:rsidRPr="00683101" w14:paraId="57C8B54E" w14:textId="77777777" w:rsidTr="00E56D89">
        <w:trPr>
          <w:trHeight w:val="521"/>
        </w:trPr>
        <w:tc>
          <w:tcPr>
            <w:tcW w:w="369" w:type="pct"/>
            <w:vMerge w:val="restart"/>
            <w:tcBorders>
              <w:top w:val="single" w:sz="4" w:space="0" w:color="auto"/>
            </w:tcBorders>
          </w:tcPr>
          <w:p w14:paraId="704B415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2.3.2.</w:t>
            </w:r>
          </w:p>
        </w:tc>
        <w:tc>
          <w:tcPr>
            <w:tcW w:w="2020" w:type="pct"/>
            <w:vMerge w:val="restart"/>
            <w:tcBorders>
              <w:top w:val="single" w:sz="4" w:space="0" w:color="auto"/>
            </w:tcBorders>
          </w:tcPr>
          <w:p w14:paraId="12178ECA" w14:textId="77777777" w:rsidR="0080473B" w:rsidRPr="00683101" w:rsidRDefault="0080473B" w:rsidP="00E56D89">
            <w:pPr>
              <w:ind w:left="157" w:right="337"/>
              <w:jc w:val="both"/>
              <w:rPr>
                <w:rFonts w:ascii="Times New Roman" w:hAnsi="Times New Roman" w:cs="Times New Roman"/>
                <w:sz w:val="24"/>
              </w:rPr>
            </w:pPr>
            <w:r>
              <w:rPr>
                <w:rFonts w:ascii="Times New Roman" w:hAnsi="Times New Roman"/>
                <w:sz w:val="24"/>
              </w:rPr>
              <w:t>Izskaidrot izmantoto navigācijas specifikāciju principus un apzīmējumu.</w:t>
            </w:r>
          </w:p>
        </w:tc>
        <w:tc>
          <w:tcPr>
            <w:tcW w:w="341" w:type="pct"/>
            <w:tcBorders>
              <w:top w:val="single" w:sz="4" w:space="0" w:color="auto"/>
            </w:tcBorders>
            <w:shd w:val="clear" w:color="auto" w:fill="D9D9D9" w:themeFill="background1" w:themeFillShade="D9"/>
          </w:tcPr>
          <w:p w14:paraId="2CCD948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65C8D5C3"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veiktspēja, funkcionalitāte, sensori, lidaparāta apkalpes un dispečera prasības</w:t>
            </w:r>
          </w:p>
        </w:tc>
        <w:tc>
          <w:tcPr>
            <w:tcW w:w="321" w:type="pct"/>
            <w:vMerge w:val="restart"/>
            <w:tcBorders>
              <w:top w:val="single" w:sz="4" w:space="0" w:color="auto"/>
            </w:tcBorders>
          </w:tcPr>
          <w:p w14:paraId="64BD934C"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05046A3C" w14:textId="77777777" w:rsidTr="00E56D89">
        <w:trPr>
          <w:trHeight w:val="153"/>
        </w:trPr>
        <w:tc>
          <w:tcPr>
            <w:tcW w:w="369" w:type="pct"/>
            <w:vMerge/>
            <w:tcBorders>
              <w:bottom w:val="single" w:sz="4" w:space="0" w:color="auto"/>
            </w:tcBorders>
          </w:tcPr>
          <w:p w14:paraId="49E0645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4076A391" w14:textId="77777777" w:rsidR="0080473B" w:rsidRPr="00683101" w:rsidRDefault="0080473B" w:rsidP="00E56D89">
            <w:pPr>
              <w:ind w:left="157" w:right="337"/>
              <w:jc w:val="both"/>
              <w:rPr>
                <w:rFonts w:ascii="Times New Roman" w:hAnsi="Times New Roman" w:cs="Times New Roman"/>
                <w:sz w:val="24"/>
              </w:rPr>
            </w:pPr>
          </w:p>
        </w:tc>
        <w:tc>
          <w:tcPr>
            <w:tcW w:w="341" w:type="pct"/>
            <w:tcBorders>
              <w:bottom w:val="single" w:sz="4" w:space="0" w:color="auto"/>
            </w:tcBorders>
          </w:tcPr>
          <w:p w14:paraId="226DC77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88A1F9B" w14:textId="77777777" w:rsidR="0080473B" w:rsidRPr="00683101" w:rsidRDefault="0080473B" w:rsidP="00E56D89">
            <w:pPr>
              <w:ind w:left="116" w:right="244"/>
              <w:jc w:val="both"/>
              <w:rPr>
                <w:rFonts w:ascii="Times New Roman" w:hAnsi="Times New Roman" w:cs="Times New Roman"/>
                <w:sz w:val="24"/>
              </w:rPr>
            </w:pPr>
          </w:p>
        </w:tc>
        <w:tc>
          <w:tcPr>
            <w:tcW w:w="321" w:type="pct"/>
            <w:vMerge/>
            <w:tcBorders>
              <w:bottom w:val="single" w:sz="4" w:space="0" w:color="auto"/>
            </w:tcBorders>
          </w:tcPr>
          <w:p w14:paraId="15EB756C" w14:textId="77777777" w:rsidR="0080473B" w:rsidRPr="00683101" w:rsidRDefault="0080473B" w:rsidP="00E56D89">
            <w:pPr>
              <w:jc w:val="both"/>
              <w:rPr>
                <w:rFonts w:ascii="Times New Roman" w:hAnsi="Times New Roman" w:cs="Times New Roman"/>
                <w:sz w:val="24"/>
              </w:rPr>
            </w:pPr>
          </w:p>
        </w:tc>
      </w:tr>
      <w:tr w:rsidR="0080473B" w:rsidRPr="00683101" w14:paraId="24B199DA" w14:textId="77777777" w:rsidTr="00E56D89">
        <w:trPr>
          <w:trHeight w:val="467"/>
        </w:trPr>
        <w:tc>
          <w:tcPr>
            <w:tcW w:w="369" w:type="pct"/>
            <w:vMerge w:val="restart"/>
          </w:tcPr>
          <w:p w14:paraId="156C238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NAV 2.3.3.</w:t>
            </w:r>
          </w:p>
        </w:tc>
        <w:tc>
          <w:tcPr>
            <w:tcW w:w="2020" w:type="pct"/>
            <w:vMerge w:val="restart"/>
          </w:tcPr>
          <w:p w14:paraId="709C3142" w14:textId="77777777" w:rsidR="0080473B" w:rsidRPr="00683101" w:rsidRDefault="0080473B" w:rsidP="00E56D89">
            <w:pPr>
              <w:ind w:left="157" w:right="337"/>
              <w:jc w:val="both"/>
              <w:rPr>
                <w:rFonts w:ascii="Times New Roman" w:hAnsi="Times New Roman" w:cs="Times New Roman"/>
                <w:sz w:val="24"/>
              </w:rPr>
            </w:pPr>
            <w:r>
              <w:rPr>
                <w:rFonts w:ascii="Times New Roman" w:hAnsi="Times New Roman"/>
                <w:sz w:val="24"/>
              </w:rPr>
              <w:t xml:space="preserve">Norādīt turpmāko attīstību </w:t>
            </w:r>
            <w:r>
              <w:rPr>
                <w:rFonts w:ascii="Times New Roman" w:hAnsi="Times New Roman"/>
                <w:i/>
                <w:iCs/>
                <w:sz w:val="24"/>
              </w:rPr>
              <w:t>PBN</w:t>
            </w:r>
            <w:r>
              <w:rPr>
                <w:rFonts w:ascii="Times New Roman" w:hAnsi="Times New Roman"/>
                <w:sz w:val="24"/>
              </w:rPr>
              <w:t xml:space="preserve"> jomā.</w:t>
            </w:r>
          </w:p>
        </w:tc>
        <w:tc>
          <w:tcPr>
            <w:tcW w:w="341" w:type="pct"/>
            <w:shd w:val="clear" w:color="auto" w:fill="D9D9D9" w:themeFill="background1" w:themeFillShade="D9"/>
          </w:tcPr>
          <w:p w14:paraId="331A9FC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1F712177"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i/>
                <w:iCs/>
                <w:sz w:val="24"/>
              </w:rPr>
              <w:t>A-RNP, APV</w:t>
            </w:r>
          </w:p>
          <w:p w14:paraId="521D893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RNP 3D, RNP 4D</w:t>
            </w:r>
          </w:p>
        </w:tc>
        <w:tc>
          <w:tcPr>
            <w:tcW w:w="321" w:type="pct"/>
            <w:vMerge w:val="restart"/>
          </w:tcPr>
          <w:p w14:paraId="52265C59"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ADI 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5B67C3D4" w14:textId="77777777" w:rsidTr="00E56D89">
        <w:trPr>
          <w:trHeight w:val="153"/>
        </w:trPr>
        <w:tc>
          <w:tcPr>
            <w:tcW w:w="369" w:type="pct"/>
            <w:vMerge/>
            <w:tcBorders>
              <w:bottom w:val="single" w:sz="4" w:space="0" w:color="auto"/>
            </w:tcBorders>
          </w:tcPr>
          <w:p w14:paraId="4C67F9A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4BE1D4CF" w14:textId="77777777" w:rsidR="0080473B" w:rsidRPr="00683101" w:rsidRDefault="0080473B" w:rsidP="00E56D89">
            <w:pPr>
              <w:jc w:val="both"/>
              <w:rPr>
                <w:rFonts w:ascii="Times New Roman" w:hAnsi="Times New Roman" w:cs="Times New Roman"/>
                <w:sz w:val="24"/>
              </w:rPr>
            </w:pPr>
          </w:p>
        </w:tc>
        <w:tc>
          <w:tcPr>
            <w:tcW w:w="341" w:type="pct"/>
            <w:tcBorders>
              <w:bottom w:val="single" w:sz="4" w:space="0" w:color="auto"/>
            </w:tcBorders>
          </w:tcPr>
          <w:p w14:paraId="31ADF22D"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79306E2D" w14:textId="77777777" w:rsidR="0080473B" w:rsidRPr="00683101" w:rsidRDefault="0080473B" w:rsidP="00E56D89">
            <w:pPr>
              <w:jc w:val="both"/>
              <w:rPr>
                <w:rFonts w:ascii="Times New Roman" w:hAnsi="Times New Roman" w:cs="Times New Roman"/>
                <w:sz w:val="24"/>
              </w:rPr>
            </w:pPr>
          </w:p>
        </w:tc>
        <w:tc>
          <w:tcPr>
            <w:tcW w:w="321" w:type="pct"/>
            <w:vMerge/>
            <w:tcBorders>
              <w:bottom w:val="single" w:sz="4" w:space="0" w:color="auto"/>
            </w:tcBorders>
          </w:tcPr>
          <w:p w14:paraId="51FFBFA3" w14:textId="77777777" w:rsidR="0080473B" w:rsidRPr="00683101" w:rsidRDefault="0080473B" w:rsidP="00E56D89">
            <w:pPr>
              <w:jc w:val="both"/>
              <w:rPr>
                <w:rFonts w:ascii="Times New Roman" w:hAnsi="Times New Roman" w:cs="Times New Roman"/>
                <w:sz w:val="24"/>
              </w:rPr>
            </w:pPr>
          </w:p>
        </w:tc>
      </w:tr>
    </w:tbl>
    <w:p w14:paraId="36D08045" w14:textId="77777777" w:rsidR="0080473B" w:rsidRPr="00683101" w:rsidRDefault="0080473B" w:rsidP="0080473B">
      <w:pPr>
        <w:jc w:val="both"/>
        <w:rPr>
          <w:rFonts w:ascii="Times New Roman" w:hAnsi="Times New Roman" w:cs="Times New Roman"/>
          <w:sz w:val="24"/>
          <w:szCs w:val="24"/>
        </w:rPr>
      </w:pPr>
    </w:p>
    <w:p w14:paraId="77D5B240" w14:textId="77777777" w:rsidR="0080473B" w:rsidRPr="00683101" w:rsidRDefault="0080473B" w:rsidP="0080473B">
      <w:pPr>
        <w:jc w:val="both"/>
        <w:rPr>
          <w:rFonts w:ascii="Times New Roman" w:hAnsi="Times New Roman" w:cs="Times New Roman"/>
          <w:sz w:val="24"/>
          <w:szCs w:val="24"/>
        </w:rPr>
      </w:pPr>
    </w:p>
    <w:p w14:paraId="5C2443A0" w14:textId="77777777" w:rsidR="0080473B" w:rsidRPr="00683101" w:rsidRDefault="0080473B" w:rsidP="0080473B">
      <w:pPr>
        <w:jc w:val="both"/>
        <w:rPr>
          <w:rFonts w:ascii="Times New Roman" w:hAnsi="Times New Roman" w:cs="Times New Roman"/>
          <w:sz w:val="24"/>
          <w:szCs w:val="24"/>
        </w:rPr>
      </w:pPr>
      <w:r>
        <w:br w:type="page"/>
      </w:r>
    </w:p>
    <w:p w14:paraId="76432D0F"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6. MĀCĪBU PRIEKŠMETS. GAISA KUĢI</w:t>
      </w:r>
    </w:p>
    <w:p w14:paraId="0A2493C9" w14:textId="77777777" w:rsidR="0080473B" w:rsidRPr="00683101" w:rsidRDefault="0080473B" w:rsidP="0080473B">
      <w:pPr>
        <w:jc w:val="both"/>
        <w:rPr>
          <w:rFonts w:ascii="Times New Roman" w:hAnsi="Times New Roman" w:cs="Times New Roman"/>
          <w:b/>
          <w:sz w:val="24"/>
          <w:szCs w:val="24"/>
        </w:rPr>
      </w:pPr>
    </w:p>
    <w:p w14:paraId="384638E6"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79018FD7" w14:textId="77777777" w:rsidR="0080473B" w:rsidRPr="00683101" w:rsidRDefault="0080473B" w:rsidP="0080473B">
      <w:pPr>
        <w:jc w:val="both"/>
        <w:rPr>
          <w:rFonts w:ascii="Times New Roman" w:hAnsi="Times New Roman" w:cs="Times New Roman"/>
          <w:sz w:val="24"/>
          <w:szCs w:val="24"/>
        </w:rPr>
      </w:pPr>
    </w:p>
    <w:p w14:paraId="4BF82577"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jānovērtē un jāintegrē lidaparāta veiktspēja </w:t>
      </w:r>
      <w:r>
        <w:rPr>
          <w:rFonts w:ascii="Times New Roman" w:hAnsi="Times New Roman"/>
          <w:i/>
          <w:iCs/>
          <w:sz w:val="24"/>
        </w:rPr>
        <w:t>ATS</w:t>
      </w:r>
      <w:r>
        <w:rPr>
          <w:rFonts w:ascii="Times New Roman" w:hAnsi="Times New Roman"/>
          <w:sz w:val="24"/>
        </w:rPr>
        <w:t xml:space="preserve"> sniegšanā.</w:t>
      </w:r>
    </w:p>
    <w:p w14:paraId="09C21189"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0"/>
        <w:gridCol w:w="3611"/>
        <w:gridCol w:w="582"/>
        <w:gridCol w:w="3518"/>
        <w:gridCol w:w="750"/>
      </w:tblGrid>
      <w:tr w:rsidR="0080473B" w:rsidRPr="00683101" w14:paraId="06FEC639" w14:textId="77777777" w:rsidTr="00E56D89">
        <w:trPr>
          <w:trHeight w:val="728"/>
        </w:trPr>
        <w:tc>
          <w:tcPr>
            <w:tcW w:w="5000" w:type="pct"/>
            <w:gridSpan w:val="5"/>
            <w:tcBorders>
              <w:top w:val="single" w:sz="12" w:space="0" w:color="000000"/>
            </w:tcBorders>
            <w:vAlign w:val="center"/>
          </w:tcPr>
          <w:p w14:paraId="75277D4C"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ACFT 1. TĒMA. GAISA KUĢA INSTRUMENTI</w:t>
            </w:r>
          </w:p>
        </w:tc>
      </w:tr>
      <w:tr w:rsidR="0080473B" w:rsidRPr="00683101" w14:paraId="681765AD" w14:textId="77777777" w:rsidTr="00E56D89">
        <w:trPr>
          <w:trHeight w:val="624"/>
        </w:trPr>
        <w:tc>
          <w:tcPr>
            <w:tcW w:w="5000" w:type="pct"/>
            <w:gridSpan w:val="5"/>
            <w:shd w:val="clear" w:color="auto" w:fill="A6A6A6" w:themeFill="background1" w:themeFillShade="A6"/>
            <w:vAlign w:val="center"/>
          </w:tcPr>
          <w:p w14:paraId="770724B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1.1. apakštēma. Gaisa kuģa instrumenti</w:t>
            </w:r>
          </w:p>
        </w:tc>
      </w:tr>
      <w:tr w:rsidR="0080473B" w:rsidRPr="00683101" w14:paraId="315647C4" w14:textId="77777777" w:rsidTr="00E56D89">
        <w:trPr>
          <w:trHeight w:val="460"/>
        </w:trPr>
        <w:tc>
          <w:tcPr>
            <w:tcW w:w="369" w:type="pct"/>
            <w:vMerge w:val="restart"/>
          </w:tcPr>
          <w:p w14:paraId="64A493D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1.1.1.</w:t>
            </w:r>
          </w:p>
        </w:tc>
        <w:tc>
          <w:tcPr>
            <w:tcW w:w="2020" w:type="pct"/>
            <w:vMerge w:val="restart"/>
          </w:tcPr>
          <w:p w14:paraId="18C93BF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 xml:space="preserve">Integrēt informāciju no lidaparāta instrumentiem, ko nodrošina pilots, </w:t>
            </w:r>
            <w:r>
              <w:rPr>
                <w:rFonts w:ascii="Times New Roman" w:hAnsi="Times New Roman"/>
                <w:i/>
                <w:iCs/>
                <w:sz w:val="24"/>
              </w:rPr>
              <w:t>ATS</w:t>
            </w:r>
            <w:r>
              <w:rPr>
                <w:rFonts w:ascii="Times New Roman" w:hAnsi="Times New Roman"/>
                <w:sz w:val="24"/>
              </w:rPr>
              <w:t xml:space="preserve"> sniegšanā.</w:t>
            </w:r>
          </w:p>
        </w:tc>
        <w:tc>
          <w:tcPr>
            <w:tcW w:w="341" w:type="pct"/>
            <w:shd w:val="clear" w:color="auto" w:fill="D9D9D9" w:themeFill="background1" w:themeFillShade="D9"/>
          </w:tcPr>
          <w:p w14:paraId="7B0EFCF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090ADE48" w14:textId="77777777" w:rsidR="0080473B" w:rsidRPr="00683101" w:rsidRDefault="0080473B" w:rsidP="00E56D89">
            <w:pPr>
              <w:jc w:val="both"/>
              <w:rPr>
                <w:rFonts w:ascii="Times New Roman" w:hAnsi="Times New Roman" w:cs="Times New Roman"/>
                <w:sz w:val="24"/>
              </w:rPr>
            </w:pPr>
          </w:p>
        </w:tc>
        <w:tc>
          <w:tcPr>
            <w:tcW w:w="320" w:type="pct"/>
            <w:vMerge w:val="restart"/>
          </w:tcPr>
          <w:p w14:paraId="00FE28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E3F9A1E" w14:textId="77777777" w:rsidTr="00E56D89">
        <w:trPr>
          <w:trHeight w:val="226"/>
        </w:trPr>
        <w:tc>
          <w:tcPr>
            <w:tcW w:w="369" w:type="pct"/>
            <w:vMerge/>
          </w:tcPr>
          <w:p w14:paraId="560BF282" w14:textId="77777777" w:rsidR="0080473B" w:rsidRPr="00683101" w:rsidRDefault="0080473B" w:rsidP="00E56D89">
            <w:pPr>
              <w:jc w:val="both"/>
              <w:rPr>
                <w:rFonts w:ascii="Times New Roman" w:hAnsi="Times New Roman" w:cs="Times New Roman"/>
                <w:sz w:val="24"/>
              </w:rPr>
            </w:pPr>
          </w:p>
        </w:tc>
        <w:tc>
          <w:tcPr>
            <w:tcW w:w="2020" w:type="pct"/>
            <w:vMerge/>
          </w:tcPr>
          <w:p w14:paraId="2363556F"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34D14A35"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5C18A6A6" w14:textId="77777777" w:rsidR="0080473B" w:rsidRPr="00683101" w:rsidRDefault="0080473B" w:rsidP="00E56D89">
            <w:pPr>
              <w:jc w:val="both"/>
              <w:rPr>
                <w:rFonts w:ascii="Times New Roman" w:hAnsi="Times New Roman" w:cs="Times New Roman"/>
                <w:sz w:val="24"/>
              </w:rPr>
            </w:pPr>
          </w:p>
        </w:tc>
        <w:tc>
          <w:tcPr>
            <w:tcW w:w="320" w:type="pct"/>
            <w:vMerge/>
          </w:tcPr>
          <w:p w14:paraId="38BE0E83" w14:textId="77777777" w:rsidR="0080473B" w:rsidRPr="00683101" w:rsidRDefault="0080473B" w:rsidP="00E56D89">
            <w:pPr>
              <w:jc w:val="both"/>
              <w:rPr>
                <w:rFonts w:ascii="Times New Roman" w:hAnsi="Times New Roman" w:cs="Times New Roman"/>
                <w:sz w:val="24"/>
              </w:rPr>
            </w:pPr>
          </w:p>
        </w:tc>
      </w:tr>
      <w:tr w:rsidR="0080473B" w:rsidRPr="00683101" w14:paraId="7B8D306C" w14:textId="77777777" w:rsidTr="00E56D89">
        <w:trPr>
          <w:trHeight w:val="523"/>
        </w:trPr>
        <w:tc>
          <w:tcPr>
            <w:tcW w:w="369" w:type="pct"/>
            <w:vMerge w:val="restart"/>
            <w:tcBorders>
              <w:top w:val="single" w:sz="4" w:space="0" w:color="000000"/>
            </w:tcBorders>
          </w:tcPr>
          <w:p w14:paraId="19086BA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1.1.2.</w:t>
            </w:r>
          </w:p>
        </w:tc>
        <w:tc>
          <w:tcPr>
            <w:tcW w:w="2020" w:type="pct"/>
            <w:vMerge w:val="restart"/>
            <w:tcBorders>
              <w:top w:val="single" w:sz="4" w:space="0" w:color="000000"/>
            </w:tcBorders>
          </w:tcPr>
          <w:p w14:paraId="7315EDB4"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lidaparāta radioiekārtu ekspluatāciju.</w:t>
            </w:r>
          </w:p>
        </w:tc>
        <w:tc>
          <w:tcPr>
            <w:tcW w:w="341" w:type="pct"/>
            <w:tcBorders>
              <w:top w:val="single" w:sz="4" w:space="0" w:color="000000"/>
            </w:tcBorders>
            <w:shd w:val="clear" w:color="auto" w:fill="D9D9D9" w:themeFill="background1" w:themeFillShade="D9"/>
          </w:tcPr>
          <w:p w14:paraId="2B4D1A0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auto"/>
          </w:tcPr>
          <w:p w14:paraId="47EBB63D"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radioiekārtas (skaits), ārkārtas situācijām paredzētās radioiekārtas</w:t>
            </w:r>
          </w:p>
        </w:tc>
        <w:tc>
          <w:tcPr>
            <w:tcW w:w="320" w:type="pct"/>
            <w:vMerge w:val="restart"/>
            <w:tcBorders>
              <w:top w:val="single" w:sz="4" w:space="0" w:color="000000"/>
            </w:tcBorders>
          </w:tcPr>
          <w:p w14:paraId="38BB112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E5E9780" w14:textId="77777777" w:rsidTr="00E56D89">
        <w:trPr>
          <w:trHeight w:val="371"/>
        </w:trPr>
        <w:tc>
          <w:tcPr>
            <w:tcW w:w="369" w:type="pct"/>
            <w:vMerge/>
          </w:tcPr>
          <w:p w14:paraId="72878EBA" w14:textId="77777777" w:rsidR="0080473B" w:rsidRPr="00683101" w:rsidRDefault="0080473B" w:rsidP="00E56D89">
            <w:pPr>
              <w:jc w:val="both"/>
              <w:rPr>
                <w:rFonts w:ascii="Times New Roman" w:hAnsi="Times New Roman" w:cs="Times New Roman"/>
                <w:sz w:val="24"/>
              </w:rPr>
            </w:pPr>
          </w:p>
        </w:tc>
        <w:tc>
          <w:tcPr>
            <w:tcW w:w="2020" w:type="pct"/>
            <w:vMerge/>
          </w:tcPr>
          <w:p w14:paraId="557B5A33" w14:textId="77777777" w:rsidR="0080473B" w:rsidRPr="00683101" w:rsidRDefault="0080473B" w:rsidP="00E56D89">
            <w:pPr>
              <w:ind w:left="157" w:right="195"/>
              <w:jc w:val="both"/>
              <w:rPr>
                <w:rFonts w:ascii="Times New Roman" w:hAnsi="Times New Roman" w:cs="Times New Roman"/>
                <w:sz w:val="24"/>
              </w:rPr>
            </w:pPr>
          </w:p>
        </w:tc>
        <w:tc>
          <w:tcPr>
            <w:tcW w:w="341" w:type="pct"/>
            <w:shd w:val="clear" w:color="auto" w:fill="auto"/>
          </w:tcPr>
          <w:p w14:paraId="78402E44"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513BDB71" w14:textId="77777777" w:rsidR="0080473B" w:rsidRPr="00683101" w:rsidRDefault="0080473B" w:rsidP="00E56D89">
            <w:pPr>
              <w:ind w:left="116" w:right="244"/>
              <w:jc w:val="both"/>
              <w:rPr>
                <w:rFonts w:ascii="Times New Roman" w:hAnsi="Times New Roman" w:cs="Times New Roman"/>
                <w:sz w:val="24"/>
              </w:rPr>
            </w:pPr>
          </w:p>
        </w:tc>
        <w:tc>
          <w:tcPr>
            <w:tcW w:w="320" w:type="pct"/>
            <w:vMerge/>
          </w:tcPr>
          <w:p w14:paraId="005E57E5" w14:textId="77777777" w:rsidR="0080473B" w:rsidRPr="00683101" w:rsidRDefault="0080473B" w:rsidP="00E56D89">
            <w:pPr>
              <w:jc w:val="both"/>
              <w:rPr>
                <w:rFonts w:ascii="Times New Roman" w:hAnsi="Times New Roman" w:cs="Times New Roman"/>
                <w:sz w:val="24"/>
              </w:rPr>
            </w:pPr>
          </w:p>
        </w:tc>
      </w:tr>
      <w:tr w:rsidR="0080473B" w:rsidRPr="00683101" w14:paraId="6D6E45F4" w14:textId="77777777" w:rsidTr="00E56D89">
        <w:trPr>
          <w:trHeight w:val="469"/>
        </w:trPr>
        <w:tc>
          <w:tcPr>
            <w:tcW w:w="369" w:type="pct"/>
            <w:vMerge w:val="restart"/>
            <w:tcBorders>
              <w:top w:val="single" w:sz="4" w:space="0" w:color="auto"/>
            </w:tcBorders>
          </w:tcPr>
          <w:p w14:paraId="4DE6E2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1.1.3.</w:t>
            </w:r>
          </w:p>
        </w:tc>
        <w:tc>
          <w:tcPr>
            <w:tcW w:w="2020" w:type="pct"/>
            <w:vMerge w:val="restart"/>
            <w:tcBorders>
              <w:top w:val="single" w:sz="4" w:space="0" w:color="auto"/>
            </w:tcBorders>
          </w:tcPr>
          <w:p w14:paraId="2D9B217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lidaparāta novērošanas iekārtu ekspluatāciju.</w:t>
            </w:r>
          </w:p>
        </w:tc>
        <w:tc>
          <w:tcPr>
            <w:tcW w:w="341" w:type="pct"/>
            <w:tcBorders>
              <w:top w:val="single" w:sz="4" w:space="0" w:color="auto"/>
            </w:tcBorders>
            <w:shd w:val="clear" w:color="auto" w:fill="D9D9D9" w:themeFill="background1" w:themeFillShade="D9"/>
          </w:tcPr>
          <w:p w14:paraId="335EB30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tcBorders>
              <w:top w:val="single" w:sz="4" w:space="0" w:color="auto"/>
            </w:tcBorders>
            <w:shd w:val="clear" w:color="auto" w:fill="FF9999"/>
          </w:tcPr>
          <w:p w14:paraId="53062E17"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Transponderi: režīma “A”, režīma “C”, režīma “S” iekārta, </w:t>
            </w:r>
            <w:r>
              <w:rPr>
                <w:rFonts w:ascii="Times New Roman" w:hAnsi="Times New Roman"/>
                <w:i/>
                <w:iCs/>
                <w:sz w:val="24"/>
              </w:rPr>
              <w:t>ADS</w:t>
            </w:r>
            <w:r>
              <w:rPr>
                <w:rFonts w:ascii="Times New Roman" w:hAnsi="Times New Roman"/>
                <w:sz w:val="24"/>
              </w:rPr>
              <w:t xml:space="preserve"> spēja</w:t>
            </w:r>
          </w:p>
        </w:tc>
        <w:tc>
          <w:tcPr>
            <w:tcW w:w="320" w:type="pct"/>
            <w:vMerge w:val="restart"/>
            <w:tcBorders>
              <w:top w:val="single" w:sz="4" w:space="0" w:color="auto"/>
            </w:tcBorders>
          </w:tcPr>
          <w:p w14:paraId="2F230472"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ADI APS ACS</w:t>
            </w:r>
          </w:p>
        </w:tc>
      </w:tr>
      <w:tr w:rsidR="0080473B" w:rsidRPr="00683101" w14:paraId="72F3E491" w14:textId="77777777" w:rsidTr="00E56D89">
        <w:trPr>
          <w:trHeight w:val="135"/>
        </w:trPr>
        <w:tc>
          <w:tcPr>
            <w:tcW w:w="369" w:type="pct"/>
            <w:vMerge/>
            <w:tcBorders>
              <w:bottom w:val="single" w:sz="12" w:space="0" w:color="auto"/>
            </w:tcBorders>
          </w:tcPr>
          <w:p w14:paraId="3A7E98D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25BABCBD"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07E75476"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tcPr>
          <w:p w14:paraId="509FF660"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12" w:space="0" w:color="auto"/>
            </w:tcBorders>
          </w:tcPr>
          <w:p w14:paraId="23BBB3F8" w14:textId="77777777" w:rsidR="0080473B" w:rsidRPr="00683101" w:rsidRDefault="0080473B" w:rsidP="00E56D89">
            <w:pPr>
              <w:jc w:val="both"/>
              <w:rPr>
                <w:rFonts w:ascii="Times New Roman" w:hAnsi="Times New Roman" w:cs="Times New Roman"/>
                <w:sz w:val="24"/>
              </w:rPr>
            </w:pPr>
          </w:p>
        </w:tc>
      </w:tr>
      <w:tr w:rsidR="0080473B" w:rsidRPr="00683101" w14:paraId="0A00CDA9" w14:textId="77777777" w:rsidTr="00E56D89">
        <w:trPr>
          <w:trHeight w:val="737"/>
        </w:trPr>
        <w:tc>
          <w:tcPr>
            <w:tcW w:w="5000" w:type="pct"/>
            <w:gridSpan w:val="5"/>
            <w:shd w:val="clear" w:color="auto" w:fill="auto"/>
            <w:vAlign w:val="center"/>
          </w:tcPr>
          <w:p w14:paraId="119486B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2. TĒMA. GAISA KUĢU KATEGORIJAS</w:t>
            </w:r>
          </w:p>
        </w:tc>
      </w:tr>
      <w:tr w:rsidR="0080473B" w:rsidRPr="00683101" w14:paraId="02357BAE" w14:textId="77777777" w:rsidTr="00E56D89">
        <w:trPr>
          <w:trHeight w:val="624"/>
        </w:trPr>
        <w:tc>
          <w:tcPr>
            <w:tcW w:w="5000" w:type="pct"/>
            <w:gridSpan w:val="5"/>
            <w:shd w:val="clear" w:color="auto" w:fill="A6A6A6" w:themeFill="background1" w:themeFillShade="A6"/>
            <w:vAlign w:val="center"/>
          </w:tcPr>
          <w:p w14:paraId="5BDE8231"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2.1. apakštēma. Pēcstrūklas turbulence</w:t>
            </w:r>
          </w:p>
        </w:tc>
      </w:tr>
      <w:tr w:rsidR="0080473B" w:rsidRPr="00683101" w14:paraId="3E909A91" w14:textId="77777777" w:rsidTr="00E56D89">
        <w:trPr>
          <w:trHeight w:val="453"/>
        </w:trPr>
        <w:tc>
          <w:tcPr>
            <w:tcW w:w="369" w:type="pct"/>
            <w:vMerge w:val="restart"/>
            <w:tcBorders>
              <w:bottom w:val="single" w:sz="4" w:space="0" w:color="auto"/>
            </w:tcBorders>
          </w:tcPr>
          <w:p w14:paraId="58D6689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2.1.1.</w:t>
            </w:r>
          </w:p>
        </w:tc>
        <w:tc>
          <w:tcPr>
            <w:tcW w:w="2020" w:type="pct"/>
            <w:vMerge w:val="restart"/>
            <w:tcBorders>
              <w:bottom w:val="single" w:sz="4" w:space="0" w:color="auto"/>
            </w:tcBorders>
          </w:tcPr>
          <w:p w14:paraId="3476A93F"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Izskaidrot pēcstrūklas turbulences ietekmi un saistītos apdraudējumus sekojošajam lidaparātam.</w:t>
            </w:r>
          </w:p>
        </w:tc>
        <w:tc>
          <w:tcPr>
            <w:tcW w:w="341" w:type="pct"/>
            <w:shd w:val="clear" w:color="auto" w:fill="D9D9D9" w:themeFill="background1" w:themeFillShade="D9"/>
          </w:tcPr>
          <w:p w14:paraId="4747983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bottom w:val="single" w:sz="4" w:space="0" w:color="auto"/>
            </w:tcBorders>
          </w:tcPr>
          <w:p w14:paraId="20A6ACDA" w14:textId="77777777" w:rsidR="0080473B" w:rsidRPr="00683101" w:rsidRDefault="0080473B" w:rsidP="00E56D89">
            <w:pPr>
              <w:jc w:val="both"/>
              <w:rPr>
                <w:rFonts w:ascii="Times New Roman" w:hAnsi="Times New Roman"/>
                <w:iCs/>
                <w:sz w:val="24"/>
                <w:szCs w:val="24"/>
              </w:rPr>
            </w:pPr>
          </w:p>
        </w:tc>
        <w:tc>
          <w:tcPr>
            <w:tcW w:w="320" w:type="pct"/>
            <w:vMerge w:val="restart"/>
            <w:tcBorders>
              <w:bottom w:val="single" w:sz="4" w:space="0" w:color="auto"/>
            </w:tcBorders>
          </w:tcPr>
          <w:p w14:paraId="3541F63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36084F5" w14:textId="77777777" w:rsidTr="00E56D89">
        <w:trPr>
          <w:trHeight w:val="455"/>
        </w:trPr>
        <w:tc>
          <w:tcPr>
            <w:tcW w:w="369" w:type="pct"/>
            <w:vMerge/>
            <w:tcBorders>
              <w:bottom w:val="single" w:sz="4" w:space="0" w:color="auto"/>
            </w:tcBorders>
          </w:tcPr>
          <w:p w14:paraId="4C8671AF"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5CC42B93"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shd w:val="clear" w:color="auto" w:fill="auto"/>
          </w:tcPr>
          <w:p w14:paraId="6CC8A0E8"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67D1E3CF"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4" w:space="0" w:color="auto"/>
            </w:tcBorders>
          </w:tcPr>
          <w:p w14:paraId="7A1D5C07" w14:textId="77777777" w:rsidR="0080473B" w:rsidRPr="00683101" w:rsidRDefault="0080473B" w:rsidP="00E56D89">
            <w:pPr>
              <w:jc w:val="both"/>
              <w:rPr>
                <w:rFonts w:ascii="Times New Roman" w:hAnsi="Times New Roman" w:cs="Times New Roman"/>
                <w:sz w:val="24"/>
              </w:rPr>
            </w:pPr>
          </w:p>
        </w:tc>
      </w:tr>
      <w:tr w:rsidR="0080473B" w:rsidRPr="00683101" w14:paraId="1097E1E4" w14:textId="77777777" w:rsidTr="00E56D89">
        <w:trPr>
          <w:trHeight w:val="583"/>
        </w:trPr>
        <w:tc>
          <w:tcPr>
            <w:tcW w:w="369" w:type="pct"/>
            <w:vMerge w:val="restart"/>
            <w:tcBorders>
              <w:top w:val="single" w:sz="4" w:space="0" w:color="auto"/>
              <w:bottom w:val="single" w:sz="4" w:space="0" w:color="auto"/>
            </w:tcBorders>
          </w:tcPr>
          <w:p w14:paraId="38D99421"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ACFT 2.1.2.</w:t>
            </w:r>
          </w:p>
        </w:tc>
        <w:tc>
          <w:tcPr>
            <w:tcW w:w="2020" w:type="pct"/>
            <w:vMerge w:val="restart"/>
            <w:tcBorders>
              <w:top w:val="single" w:sz="4" w:space="0" w:color="auto"/>
              <w:bottom w:val="single" w:sz="4" w:space="0" w:color="auto"/>
            </w:tcBorders>
          </w:tcPr>
          <w:p w14:paraId="0E1489C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paņēmienus, ko izmanto, lai novērstu ar pēcstrūklas turbulenci saistītos apdraudējumus sekojošajam lidaparātam.</w:t>
            </w:r>
          </w:p>
        </w:tc>
        <w:tc>
          <w:tcPr>
            <w:tcW w:w="341" w:type="pct"/>
            <w:tcBorders>
              <w:top w:val="single" w:sz="4" w:space="0" w:color="auto"/>
            </w:tcBorders>
            <w:shd w:val="clear" w:color="auto" w:fill="D9D9D9" w:themeFill="background1" w:themeFillShade="D9"/>
          </w:tcPr>
          <w:p w14:paraId="44F5B42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bottom w:val="single" w:sz="4" w:space="0" w:color="auto"/>
            </w:tcBorders>
            <w:shd w:val="clear" w:color="auto" w:fill="auto"/>
          </w:tcPr>
          <w:p w14:paraId="210D7D2F" w14:textId="77777777" w:rsidR="0080473B" w:rsidRPr="00683101" w:rsidRDefault="0080473B" w:rsidP="00E56D89">
            <w:pPr>
              <w:jc w:val="both"/>
              <w:rPr>
                <w:rFonts w:ascii="Times New Roman" w:hAnsi="Times New Roman" w:cs="Times New Roman"/>
                <w:i/>
                <w:iCs/>
                <w:sz w:val="24"/>
              </w:rPr>
            </w:pPr>
          </w:p>
        </w:tc>
        <w:tc>
          <w:tcPr>
            <w:tcW w:w="320" w:type="pct"/>
            <w:vMerge w:val="restart"/>
            <w:tcBorders>
              <w:top w:val="single" w:sz="4" w:space="0" w:color="auto"/>
              <w:bottom w:val="single" w:sz="4" w:space="0" w:color="auto"/>
            </w:tcBorders>
          </w:tcPr>
          <w:p w14:paraId="1D884A5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082A50E" w14:textId="77777777" w:rsidTr="00E56D89">
        <w:trPr>
          <w:trHeight w:val="45"/>
        </w:trPr>
        <w:tc>
          <w:tcPr>
            <w:tcW w:w="369" w:type="pct"/>
            <w:vMerge/>
            <w:tcBorders>
              <w:bottom w:val="single" w:sz="12" w:space="0" w:color="auto"/>
            </w:tcBorders>
          </w:tcPr>
          <w:p w14:paraId="2DC1A0D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7844876F"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shd w:val="clear" w:color="auto" w:fill="auto"/>
          </w:tcPr>
          <w:p w14:paraId="780CAF06"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19A36335"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12" w:space="0" w:color="auto"/>
            </w:tcBorders>
          </w:tcPr>
          <w:p w14:paraId="2C219CA1" w14:textId="77777777" w:rsidR="0080473B" w:rsidRPr="00683101" w:rsidRDefault="0080473B" w:rsidP="00E56D89">
            <w:pPr>
              <w:jc w:val="both"/>
              <w:rPr>
                <w:rFonts w:ascii="Times New Roman" w:hAnsi="Times New Roman" w:cs="Times New Roman"/>
                <w:sz w:val="24"/>
              </w:rPr>
            </w:pPr>
          </w:p>
        </w:tc>
      </w:tr>
      <w:tr w:rsidR="0080473B" w:rsidRPr="00683101" w14:paraId="3B3420B0" w14:textId="77777777" w:rsidTr="00E56D89">
        <w:trPr>
          <w:trHeight w:val="737"/>
        </w:trPr>
        <w:tc>
          <w:tcPr>
            <w:tcW w:w="5000" w:type="pct"/>
            <w:gridSpan w:val="5"/>
            <w:shd w:val="clear" w:color="auto" w:fill="auto"/>
            <w:vAlign w:val="center"/>
          </w:tcPr>
          <w:p w14:paraId="4F02D86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 TĒMA. FAKTORI, KAS IETEKMĒ GAISA KUĢA VEIKTSPĒJU</w:t>
            </w:r>
          </w:p>
        </w:tc>
      </w:tr>
      <w:tr w:rsidR="0080473B" w:rsidRPr="00683101" w14:paraId="1FBB9801" w14:textId="77777777" w:rsidTr="00E56D89">
        <w:trPr>
          <w:trHeight w:val="624"/>
        </w:trPr>
        <w:tc>
          <w:tcPr>
            <w:tcW w:w="5000" w:type="pct"/>
            <w:gridSpan w:val="5"/>
            <w:shd w:val="clear" w:color="auto" w:fill="A6A6A6" w:themeFill="background1" w:themeFillShade="A6"/>
            <w:vAlign w:val="center"/>
          </w:tcPr>
          <w:p w14:paraId="59D6C7C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3.1. apakštēma. Faktori augstuma uzņemšanas laikā</w:t>
            </w:r>
          </w:p>
        </w:tc>
      </w:tr>
      <w:tr w:rsidR="0080473B" w:rsidRPr="00683101" w14:paraId="69981600" w14:textId="77777777" w:rsidTr="00E56D89">
        <w:trPr>
          <w:trHeight w:val="497"/>
        </w:trPr>
        <w:tc>
          <w:tcPr>
            <w:tcW w:w="369" w:type="pct"/>
            <w:vMerge w:val="restart"/>
          </w:tcPr>
          <w:p w14:paraId="7AC32F5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3.1.1.</w:t>
            </w:r>
          </w:p>
        </w:tc>
        <w:tc>
          <w:tcPr>
            <w:tcW w:w="2020" w:type="pct"/>
            <w:vMerge w:val="restart"/>
          </w:tcPr>
          <w:p w14:paraId="2CFCC3D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ietekmi, ko rada faktori, kuri iedarbojas uz lidaparātu augstuma uzņemšanas laikā.</w:t>
            </w:r>
          </w:p>
        </w:tc>
        <w:tc>
          <w:tcPr>
            <w:tcW w:w="341" w:type="pct"/>
            <w:shd w:val="clear" w:color="auto" w:fill="D9D9D9" w:themeFill="background1" w:themeFillShade="D9"/>
          </w:tcPr>
          <w:p w14:paraId="77F1429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7D94FCB0"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ātrums, masa, gaisa blīvums, kabīnes spiediena radīšana, vējš un temperatūra</w:t>
            </w:r>
          </w:p>
        </w:tc>
        <w:tc>
          <w:tcPr>
            <w:tcW w:w="320" w:type="pct"/>
            <w:vMerge w:val="restart"/>
          </w:tcPr>
          <w:p w14:paraId="57AED7C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695AD6F" w14:textId="77777777" w:rsidTr="00E56D89">
        <w:trPr>
          <w:trHeight w:val="153"/>
        </w:trPr>
        <w:tc>
          <w:tcPr>
            <w:tcW w:w="369" w:type="pct"/>
            <w:vMerge/>
          </w:tcPr>
          <w:p w14:paraId="0A90E6C1" w14:textId="77777777" w:rsidR="0080473B" w:rsidRPr="00683101" w:rsidRDefault="0080473B" w:rsidP="00E56D89">
            <w:pPr>
              <w:jc w:val="both"/>
              <w:rPr>
                <w:rFonts w:ascii="Times New Roman" w:hAnsi="Times New Roman" w:cs="Times New Roman"/>
                <w:sz w:val="24"/>
              </w:rPr>
            </w:pPr>
          </w:p>
        </w:tc>
        <w:tc>
          <w:tcPr>
            <w:tcW w:w="2020" w:type="pct"/>
            <w:vMerge/>
          </w:tcPr>
          <w:p w14:paraId="73F12B0A"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060D0FEE"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3E28C326" w14:textId="77777777" w:rsidR="0080473B" w:rsidRPr="00683101" w:rsidRDefault="0080473B" w:rsidP="00E56D89">
            <w:pPr>
              <w:jc w:val="both"/>
              <w:rPr>
                <w:rFonts w:ascii="Times New Roman" w:hAnsi="Times New Roman" w:cs="Times New Roman"/>
                <w:sz w:val="24"/>
              </w:rPr>
            </w:pPr>
          </w:p>
        </w:tc>
        <w:tc>
          <w:tcPr>
            <w:tcW w:w="320" w:type="pct"/>
            <w:vMerge/>
          </w:tcPr>
          <w:p w14:paraId="3CD370A8" w14:textId="77777777" w:rsidR="0080473B" w:rsidRPr="00683101" w:rsidRDefault="0080473B" w:rsidP="00E56D89">
            <w:pPr>
              <w:jc w:val="both"/>
              <w:rPr>
                <w:rFonts w:ascii="Times New Roman" w:hAnsi="Times New Roman" w:cs="Times New Roman"/>
                <w:sz w:val="24"/>
              </w:rPr>
            </w:pPr>
          </w:p>
        </w:tc>
      </w:tr>
      <w:tr w:rsidR="0080473B" w:rsidRPr="00683101" w14:paraId="1E1CA6BE" w14:textId="77777777" w:rsidTr="00E56D89">
        <w:trPr>
          <w:trHeight w:val="624"/>
        </w:trPr>
        <w:tc>
          <w:tcPr>
            <w:tcW w:w="5000" w:type="pct"/>
            <w:gridSpan w:val="5"/>
            <w:shd w:val="clear" w:color="auto" w:fill="A6A6A6" w:themeFill="background1" w:themeFillShade="A6"/>
            <w:vAlign w:val="center"/>
          </w:tcPr>
          <w:p w14:paraId="072B2AFB" w14:textId="77777777" w:rsidR="0080473B" w:rsidRPr="00683101" w:rsidRDefault="0080473B" w:rsidP="00052CE0">
            <w:pPr>
              <w:keepNext/>
              <w:keepLines/>
              <w:jc w:val="both"/>
              <w:rPr>
                <w:rFonts w:ascii="Times New Roman" w:hAnsi="Times New Roman" w:cs="Times New Roman"/>
                <w:b/>
                <w:bCs/>
                <w:sz w:val="24"/>
              </w:rPr>
            </w:pPr>
            <w:r>
              <w:rPr>
                <w:rFonts w:ascii="Times New Roman" w:hAnsi="Times New Roman"/>
                <w:b/>
                <w:sz w:val="24"/>
              </w:rPr>
              <w:lastRenderedPageBreak/>
              <w:t>ACFT 3.2. apakštēma. Faktori kreisēšanas laikā</w:t>
            </w:r>
          </w:p>
        </w:tc>
      </w:tr>
      <w:tr w:rsidR="0080473B" w:rsidRPr="00683101" w14:paraId="0B4CDFA6" w14:textId="77777777" w:rsidTr="00E56D89">
        <w:trPr>
          <w:trHeight w:val="511"/>
        </w:trPr>
        <w:tc>
          <w:tcPr>
            <w:tcW w:w="369" w:type="pct"/>
            <w:vMerge w:val="restart"/>
          </w:tcPr>
          <w:p w14:paraId="4C358C68"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ACS ACFT 3.2.1.</w:t>
            </w:r>
          </w:p>
        </w:tc>
        <w:tc>
          <w:tcPr>
            <w:tcW w:w="2020" w:type="pct"/>
            <w:vMerge w:val="restart"/>
          </w:tcPr>
          <w:p w14:paraId="3D585343" w14:textId="77777777" w:rsidR="0080473B" w:rsidRPr="00683101" w:rsidRDefault="0080473B" w:rsidP="00E56D89">
            <w:pPr>
              <w:ind w:left="157" w:right="195"/>
              <w:jc w:val="both"/>
              <w:rPr>
                <w:rFonts w:ascii="Times New Roman" w:hAnsi="Times New Roman" w:cs="Times New Roman"/>
                <w:sz w:val="24"/>
                <w:szCs w:val="24"/>
              </w:rPr>
            </w:pPr>
            <w:r>
              <w:rPr>
                <w:rFonts w:ascii="Times New Roman" w:hAnsi="Times New Roman"/>
                <w:sz w:val="24"/>
              </w:rPr>
              <w:t>Integrēt ietekmi, ko rada faktori, kuri iedarbojas uz lidaparātu kreisēšanas laikā.</w:t>
            </w:r>
          </w:p>
        </w:tc>
        <w:tc>
          <w:tcPr>
            <w:tcW w:w="341" w:type="pct"/>
            <w:shd w:val="clear" w:color="auto" w:fill="D9D9D9" w:themeFill="background1" w:themeFillShade="D9"/>
          </w:tcPr>
          <w:p w14:paraId="007F173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shd w:val="clear" w:color="auto" w:fill="FF9999"/>
          </w:tcPr>
          <w:p w14:paraId="26AB8090" w14:textId="77777777" w:rsidR="0080473B" w:rsidRPr="00683101" w:rsidRDefault="0080473B" w:rsidP="00052CE0">
            <w:pPr>
              <w:keepNext/>
              <w:keepLines/>
              <w:ind w:left="116" w:right="244"/>
              <w:jc w:val="both"/>
              <w:rPr>
                <w:rFonts w:ascii="Times New Roman" w:hAnsi="Times New Roman" w:cs="Times New Roman"/>
                <w:sz w:val="24"/>
              </w:rPr>
            </w:pPr>
            <w:r>
              <w:rPr>
                <w:rFonts w:ascii="Times New Roman" w:hAnsi="Times New Roman"/>
                <w:sz w:val="24"/>
              </w:rPr>
              <w:t>Līmenis, kreisēšanas ātrums, vējš, masa, kabīnes spiediena radīšana</w:t>
            </w:r>
          </w:p>
        </w:tc>
        <w:tc>
          <w:tcPr>
            <w:tcW w:w="320" w:type="pct"/>
            <w:vMerge w:val="restart"/>
          </w:tcPr>
          <w:p w14:paraId="1C6FE26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070EA59" w14:textId="77777777" w:rsidTr="00E56D89">
        <w:trPr>
          <w:trHeight w:val="241"/>
        </w:trPr>
        <w:tc>
          <w:tcPr>
            <w:tcW w:w="369" w:type="pct"/>
            <w:vMerge/>
          </w:tcPr>
          <w:p w14:paraId="1F2C9FD0" w14:textId="77777777" w:rsidR="0080473B" w:rsidRPr="00683101" w:rsidRDefault="0080473B" w:rsidP="00E56D89">
            <w:pPr>
              <w:jc w:val="both"/>
              <w:rPr>
                <w:rFonts w:ascii="Times New Roman" w:hAnsi="Times New Roman" w:cs="Times New Roman"/>
                <w:sz w:val="24"/>
              </w:rPr>
            </w:pPr>
          </w:p>
        </w:tc>
        <w:tc>
          <w:tcPr>
            <w:tcW w:w="2020" w:type="pct"/>
            <w:vMerge/>
          </w:tcPr>
          <w:p w14:paraId="0DFBA8BF" w14:textId="77777777" w:rsidR="0080473B" w:rsidRPr="00683101" w:rsidRDefault="0080473B" w:rsidP="00E56D89">
            <w:pPr>
              <w:jc w:val="both"/>
              <w:rPr>
                <w:rFonts w:ascii="Times New Roman" w:hAnsi="Times New Roman" w:cs="Times New Roman"/>
                <w:sz w:val="24"/>
              </w:rPr>
            </w:pPr>
          </w:p>
        </w:tc>
        <w:tc>
          <w:tcPr>
            <w:tcW w:w="341" w:type="pct"/>
          </w:tcPr>
          <w:p w14:paraId="0A856FBC"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3C1C2DF1" w14:textId="77777777" w:rsidR="0080473B" w:rsidRPr="00683101" w:rsidRDefault="0080473B" w:rsidP="00052CE0">
            <w:pPr>
              <w:keepNext/>
              <w:keepLines/>
              <w:jc w:val="both"/>
              <w:rPr>
                <w:rFonts w:ascii="Times New Roman" w:hAnsi="Times New Roman" w:cs="Times New Roman"/>
                <w:sz w:val="24"/>
              </w:rPr>
            </w:pPr>
          </w:p>
        </w:tc>
        <w:tc>
          <w:tcPr>
            <w:tcW w:w="320" w:type="pct"/>
            <w:vMerge/>
          </w:tcPr>
          <w:p w14:paraId="201B3FF2" w14:textId="77777777" w:rsidR="0080473B" w:rsidRPr="00683101" w:rsidRDefault="0080473B" w:rsidP="00E56D89">
            <w:pPr>
              <w:jc w:val="both"/>
              <w:rPr>
                <w:rFonts w:ascii="Times New Roman" w:hAnsi="Times New Roman" w:cs="Times New Roman"/>
                <w:sz w:val="24"/>
              </w:rPr>
            </w:pPr>
          </w:p>
        </w:tc>
      </w:tr>
      <w:tr w:rsidR="0080473B" w:rsidRPr="00683101" w14:paraId="74DDF419" w14:textId="77777777" w:rsidTr="00E56D89">
        <w:trPr>
          <w:trHeight w:val="624"/>
        </w:trPr>
        <w:tc>
          <w:tcPr>
            <w:tcW w:w="5000" w:type="pct"/>
            <w:gridSpan w:val="5"/>
            <w:shd w:val="clear" w:color="auto" w:fill="A6A6A6" w:themeFill="background1" w:themeFillShade="A6"/>
            <w:vAlign w:val="center"/>
          </w:tcPr>
          <w:p w14:paraId="16DB447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3.3. apakštēma. Faktori augstuma samazināšanas laikā</w:t>
            </w:r>
          </w:p>
        </w:tc>
      </w:tr>
      <w:tr w:rsidR="0080473B" w:rsidRPr="00683101" w14:paraId="5069840E" w14:textId="77777777" w:rsidTr="00E56D89">
        <w:trPr>
          <w:trHeight w:val="483"/>
        </w:trPr>
        <w:tc>
          <w:tcPr>
            <w:tcW w:w="369" w:type="pct"/>
            <w:vMerge w:val="restart"/>
          </w:tcPr>
          <w:p w14:paraId="01EA5AB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3.3.1.</w:t>
            </w:r>
          </w:p>
        </w:tc>
        <w:tc>
          <w:tcPr>
            <w:tcW w:w="2020" w:type="pct"/>
            <w:vMerge w:val="restart"/>
          </w:tcPr>
          <w:p w14:paraId="16A80803"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ietekmi, ko rada faktori, kuri iedarbojas uz lidaparātu augstuma samazināšanas laikā.</w:t>
            </w:r>
          </w:p>
        </w:tc>
        <w:tc>
          <w:tcPr>
            <w:tcW w:w="341" w:type="pct"/>
            <w:shd w:val="clear" w:color="auto" w:fill="D9D9D9" w:themeFill="background1" w:themeFillShade="D9"/>
          </w:tcPr>
          <w:p w14:paraId="47481E8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34C7FDC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vējš, ātrums, augstuma samazināšanas ātrums, kabīnes spiediena radīšana</w:t>
            </w:r>
          </w:p>
        </w:tc>
        <w:tc>
          <w:tcPr>
            <w:tcW w:w="320" w:type="pct"/>
            <w:vMerge w:val="restart"/>
          </w:tcPr>
          <w:p w14:paraId="77609CB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2ECFDF27" w14:textId="77777777" w:rsidTr="00E56D89">
        <w:trPr>
          <w:trHeight w:val="153"/>
        </w:trPr>
        <w:tc>
          <w:tcPr>
            <w:tcW w:w="369" w:type="pct"/>
            <w:vMerge/>
          </w:tcPr>
          <w:p w14:paraId="7AFBE9EB" w14:textId="77777777" w:rsidR="0080473B" w:rsidRPr="00683101" w:rsidRDefault="0080473B" w:rsidP="00E56D89">
            <w:pPr>
              <w:jc w:val="both"/>
              <w:rPr>
                <w:rFonts w:ascii="Times New Roman" w:hAnsi="Times New Roman" w:cs="Times New Roman"/>
                <w:sz w:val="24"/>
              </w:rPr>
            </w:pPr>
          </w:p>
        </w:tc>
        <w:tc>
          <w:tcPr>
            <w:tcW w:w="2020" w:type="pct"/>
            <w:vMerge/>
          </w:tcPr>
          <w:p w14:paraId="2D49DE99" w14:textId="77777777" w:rsidR="0080473B" w:rsidRPr="00683101" w:rsidRDefault="0080473B" w:rsidP="00E56D89">
            <w:pPr>
              <w:jc w:val="both"/>
              <w:rPr>
                <w:rFonts w:ascii="Times New Roman" w:hAnsi="Times New Roman" w:cs="Times New Roman"/>
                <w:sz w:val="24"/>
              </w:rPr>
            </w:pPr>
          </w:p>
        </w:tc>
        <w:tc>
          <w:tcPr>
            <w:tcW w:w="341" w:type="pct"/>
          </w:tcPr>
          <w:p w14:paraId="05ED61BC"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ECB2E14" w14:textId="77777777" w:rsidR="0080473B" w:rsidRPr="00683101" w:rsidRDefault="0080473B" w:rsidP="00E56D89">
            <w:pPr>
              <w:jc w:val="both"/>
              <w:rPr>
                <w:rFonts w:ascii="Times New Roman" w:hAnsi="Times New Roman" w:cs="Times New Roman"/>
                <w:sz w:val="24"/>
              </w:rPr>
            </w:pPr>
          </w:p>
        </w:tc>
        <w:tc>
          <w:tcPr>
            <w:tcW w:w="320" w:type="pct"/>
            <w:vMerge/>
          </w:tcPr>
          <w:p w14:paraId="53B3ABBA" w14:textId="77777777" w:rsidR="0080473B" w:rsidRPr="00683101" w:rsidRDefault="0080473B" w:rsidP="00E56D89">
            <w:pPr>
              <w:jc w:val="both"/>
              <w:rPr>
                <w:rFonts w:ascii="Times New Roman" w:hAnsi="Times New Roman" w:cs="Times New Roman"/>
                <w:sz w:val="24"/>
              </w:rPr>
            </w:pPr>
          </w:p>
        </w:tc>
      </w:tr>
      <w:tr w:rsidR="0080473B" w:rsidRPr="00683101" w14:paraId="51E33679" w14:textId="77777777" w:rsidTr="00E56D89">
        <w:trPr>
          <w:trHeight w:val="624"/>
        </w:trPr>
        <w:tc>
          <w:tcPr>
            <w:tcW w:w="5000" w:type="pct"/>
            <w:gridSpan w:val="5"/>
            <w:shd w:val="clear" w:color="auto" w:fill="A6A6A6" w:themeFill="background1" w:themeFillShade="A6"/>
            <w:vAlign w:val="center"/>
          </w:tcPr>
          <w:p w14:paraId="77B0BA2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3.4. apakštēma. Ekonomiskie faktori</w:t>
            </w:r>
          </w:p>
        </w:tc>
      </w:tr>
      <w:tr w:rsidR="0080473B" w:rsidRPr="00683101" w14:paraId="09EA832D" w14:textId="77777777" w:rsidTr="00E56D89">
        <w:trPr>
          <w:trHeight w:val="576"/>
        </w:trPr>
        <w:tc>
          <w:tcPr>
            <w:tcW w:w="369" w:type="pct"/>
            <w:vMerge w:val="restart"/>
          </w:tcPr>
          <w:p w14:paraId="14ADAFF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3.4.1.</w:t>
            </w:r>
          </w:p>
        </w:tc>
        <w:tc>
          <w:tcPr>
            <w:tcW w:w="2020" w:type="pct"/>
            <w:vMerge w:val="restart"/>
          </w:tcPr>
          <w:p w14:paraId="6644D280"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lidaparātu ietekmējošo ekonomisko faktoru apsvērumus.</w:t>
            </w:r>
          </w:p>
        </w:tc>
        <w:tc>
          <w:tcPr>
            <w:tcW w:w="341" w:type="pct"/>
            <w:shd w:val="clear" w:color="auto" w:fill="D9D9D9" w:themeFill="background1" w:themeFillShade="D9"/>
          </w:tcPr>
          <w:p w14:paraId="794C59A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auto"/>
          </w:tcPr>
          <w:p w14:paraId="0119589C"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maršrutēšana, līmenis, ātrums, augstuma uzņemšanas ātrums un augstuma samazināšanas ātrums, pieejas profils, punkts, kurā sāk augstuma samazināšanu</w:t>
            </w:r>
          </w:p>
        </w:tc>
        <w:tc>
          <w:tcPr>
            <w:tcW w:w="320" w:type="pct"/>
            <w:vMerge w:val="restart"/>
          </w:tcPr>
          <w:p w14:paraId="4468F778"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6285746E" w14:textId="77777777" w:rsidTr="00E56D89">
        <w:trPr>
          <w:trHeight w:val="153"/>
        </w:trPr>
        <w:tc>
          <w:tcPr>
            <w:tcW w:w="369" w:type="pct"/>
            <w:vMerge/>
            <w:tcBorders>
              <w:bottom w:val="single" w:sz="4" w:space="0" w:color="auto"/>
            </w:tcBorders>
          </w:tcPr>
          <w:p w14:paraId="04B7065B"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7C7B7C97"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28679B2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9B7E908"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4" w:space="0" w:color="auto"/>
            </w:tcBorders>
          </w:tcPr>
          <w:p w14:paraId="0F73A4C9" w14:textId="77777777" w:rsidR="0080473B" w:rsidRPr="00683101" w:rsidRDefault="0080473B" w:rsidP="00E56D89">
            <w:pPr>
              <w:jc w:val="both"/>
              <w:rPr>
                <w:rFonts w:ascii="Times New Roman" w:hAnsi="Times New Roman" w:cs="Times New Roman"/>
                <w:sz w:val="24"/>
              </w:rPr>
            </w:pPr>
          </w:p>
        </w:tc>
      </w:tr>
      <w:tr w:rsidR="0080473B" w:rsidRPr="00683101" w14:paraId="0F2FD761" w14:textId="77777777" w:rsidTr="00E56D89">
        <w:trPr>
          <w:trHeight w:val="467"/>
        </w:trPr>
        <w:tc>
          <w:tcPr>
            <w:tcW w:w="369" w:type="pct"/>
            <w:vMerge w:val="restart"/>
          </w:tcPr>
          <w:p w14:paraId="34D08FC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3.4.2.</w:t>
            </w:r>
          </w:p>
        </w:tc>
        <w:tc>
          <w:tcPr>
            <w:tcW w:w="2020" w:type="pct"/>
            <w:vMerge w:val="restart"/>
          </w:tcPr>
          <w:p w14:paraId="4027B941"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nepārtrauktas augstuma uzņemšanas paņēmienus attiecīgā gadījumā.</w:t>
            </w:r>
          </w:p>
        </w:tc>
        <w:tc>
          <w:tcPr>
            <w:tcW w:w="341" w:type="pct"/>
            <w:shd w:val="clear" w:color="auto" w:fill="D9D9D9" w:themeFill="background1" w:themeFillShade="D9"/>
          </w:tcPr>
          <w:p w14:paraId="4EFAB9C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3B69005" w14:textId="77777777" w:rsidR="0080473B" w:rsidRPr="00683101" w:rsidRDefault="0080473B" w:rsidP="00E56D89">
            <w:pPr>
              <w:jc w:val="both"/>
              <w:rPr>
                <w:rFonts w:ascii="Times New Roman" w:hAnsi="Times New Roman" w:cs="Times New Roman"/>
                <w:i/>
                <w:iCs/>
                <w:sz w:val="24"/>
              </w:rPr>
            </w:pPr>
          </w:p>
        </w:tc>
        <w:tc>
          <w:tcPr>
            <w:tcW w:w="320" w:type="pct"/>
            <w:vMerge w:val="restart"/>
          </w:tcPr>
          <w:p w14:paraId="0DBFB92E"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3B2B26F1" w14:textId="77777777" w:rsidTr="00E56D89">
        <w:trPr>
          <w:trHeight w:val="153"/>
        </w:trPr>
        <w:tc>
          <w:tcPr>
            <w:tcW w:w="369" w:type="pct"/>
            <w:vMerge/>
            <w:tcBorders>
              <w:bottom w:val="single" w:sz="4" w:space="0" w:color="auto"/>
            </w:tcBorders>
          </w:tcPr>
          <w:p w14:paraId="39666A8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291158B1" w14:textId="77777777" w:rsidR="0080473B" w:rsidRPr="00683101" w:rsidRDefault="0080473B" w:rsidP="00E56D89">
            <w:pPr>
              <w:ind w:left="157" w:right="195"/>
              <w:jc w:val="both"/>
              <w:rPr>
                <w:rFonts w:ascii="Times New Roman" w:hAnsi="Times New Roman" w:cs="Times New Roman"/>
                <w:sz w:val="24"/>
              </w:rPr>
            </w:pPr>
          </w:p>
        </w:tc>
        <w:tc>
          <w:tcPr>
            <w:tcW w:w="341" w:type="pct"/>
            <w:tcBorders>
              <w:bottom w:val="single" w:sz="4" w:space="0" w:color="auto"/>
            </w:tcBorders>
          </w:tcPr>
          <w:p w14:paraId="1984591E"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55B8D13"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4" w:space="0" w:color="auto"/>
            </w:tcBorders>
          </w:tcPr>
          <w:p w14:paraId="243FB5B8" w14:textId="77777777" w:rsidR="0080473B" w:rsidRPr="00683101" w:rsidRDefault="0080473B" w:rsidP="00E56D89">
            <w:pPr>
              <w:jc w:val="both"/>
              <w:rPr>
                <w:rFonts w:ascii="Times New Roman" w:hAnsi="Times New Roman" w:cs="Times New Roman"/>
                <w:sz w:val="24"/>
              </w:rPr>
            </w:pPr>
          </w:p>
        </w:tc>
      </w:tr>
      <w:tr w:rsidR="0080473B" w:rsidRPr="00683101" w14:paraId="5AE32985" w14:textId="77777777" w:rsidTr="00E56D89">
        <w:trPr>
          <w:trHeight w:val="465"/>
        </w:trPr>
        <w:tc>
          <w:tcPr>
            <w:tcW w:w="369" w:type="pct"/>
            <w:vMerge w:val="restart"/>
          </w:tcPr>
          <w:p w14:paraId="0181AF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3.4.3.</w:t>
            </w:r>
          </w:p>
        </w:tc>
        <w:tc>
          <w:tcPr>
            <w:tcW w:w="2020" w:type="pct"/>
            <w:vMerge w:val="restart"/>
          </w:tcPr>
          <w:p w14:paraId="6745641D"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Izmantot tiešo maršrutēšanu attiecīgā gadījumā.</w:t>
            </w:r>
          </w:p>
        </w:tc>
        <w:tc>
          <w:tcPr>
            <w:tcW w:w="341" w:type="pct"/>
            <w:shd w:val="clear" w:color="auto" w:fill="D9D9D9" w:themeFill="background1" w:themeFillShade="D9"/>
          </w:tcPr>
          <w:p w14:paraId="6C1EA5C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6ECA57D2" w14:textId="77777777" w:rsidR="0080473B" w:rsidRPr="00683101" w:rsidRDefault="0080473B" w:rsidP="00E56D89">
            <w:pPr>
              <w:jc w:val="both"/>
              <w:rPr>
                <w:rFonts w:ascii="Times New Roman" w:hAnsi="Times New Roman" w:cs="Times New Roman"/>
                <w:i/>
                <w:iCs/>
                <w:sz w:val="24"/>
              </w:rPr>
            </w:pPr>
          </w:p>
        </w:tc>
        <w:tc>
          <w:tcPr>
            <w:tcW w:w="320" w:type="pct"/>
            <w:vMerge w:val="restart"/>
          </w:tcPr>
          <w:p w14:paraId="63980ACC" w14:textId="77777777" w:rsidR="0080473B" w:rsidRPr="00683101" w:rsidRDefault="0080473B" w:rsidP="00E56D89">
            <w:pPr>
              <w:jc w:val="both"/>
              <w:rPr>
                <w:rFonts w:ascii="Times New Roman" w:hAnsi="Times New Roman" w:cs="Times New Roman"/>
                <w:sz w:val="24"/>
              </w:rPr>
            </w:pPr>
            <w:r>
              <w:rPr>
                <w:rFonts w:ascii="Times New Roman" w:hAnsi="Times New Roman"/>
                <w:i/>
                <w:color w:val="FF9999"/>
                <w:sz w:val="24"/>
              </w:rPr>
              <w:t>APP</w:t>
            </w:r>
            <w:r>
              <w:rPr>
                <w:rFonts w:ascii="Times New Roman" w:hAnsi="Times New Roman"/>
                <w:sz w:val="24"/>
              </w:rPr>
              <w:t xml:space="preserve"> </w:t>
            </w:r>
            <w:r>
              <w:rPr>
                <w:rFonts w:ascii="Times New Roman" w:hAnsi="Times New Roman"/>
                <w:i/>
                <w:iCs/>
                <w:sz w:val="24"/>
              </w:rPr>
              <w:t xml:space="preserve">ACP </w:t>
            </w:r>
            <w:r>
              <w:rPr>
                <w:rFonts w:ascii="Times New Roman" w:hAnsi="Times New Roman"/>
                <w:i/>
                <w:iCs/>
                <w:color w:val="FF9999"/>
                <w:sz w:val="24"/>
              </w:rPr>
              <w:t>APS</w:t>
            </w:r>
            <w:r>
              <w:rPr>
                <w:rFonts w:ascii="Times New Roman" w:hAnsi="Times New Roman"/>
                <w:i/>
                <w:iCs/>
                <w:sz w:val="24"/>
              </w:rPr>
              <w:t xml:space="preserve"> ACS</w:t>
            </w:r>
          </w:p>
        </w:tc>
      </w:tr>
      <w:tr w:rsidR="0080473B" w:rsidRPr="00683101" w14:paraId="58680DD1" w14:textId="77777777" w:rsidTr="00E56D89">
        <w:trPr>
          <w:trHeight w:val="153"/>
        </w:trPr>
        <w:tc>
          <w:tcPr>
            <w:tcW w:w="369" w:type="pct"/>
            <w:vMerge/>
          </w:tcPr>
          <w:p w14:paraId="57BCC55B" w14:textId="77777777" w:rsidR="0080473B" w:rsidRPr="00683101" w:rsidRDefault="0080473B" w:rsidP="00E56D89">
            <w:pPr>
              <w:jc w:val="both"/>
              <w:rPr>
                <w:rFonts w:ascii="Times New Roman" w:hAnsi="Times New Roman" w:cs="Times New Roman"/>
                <w:sz w:val="24"/>
              </w:rPr>
            </w:pPr>
          </w:p>
        </w:tc>
        <w:tc>
          <w:tcPr>
            <w:tcW w:w="2020" w:type="pct"/>
            <w:vMerge/>
          </w:tcPr>
          <w:p w14:paraId="7FEC1F6D" w14:textId="77777777" w:rsidR="0080473B" w:rsidRPr="00683101" w:rsidRDefault="0080473B" w:rsidP="00E56D89">
            <w:pPr>
              <w:jc w:val="both"/>
              <w:rPr>
                <w:rFonts w:ascii="Times New Roman" w:hAnsi="Times New Roman" w:cs="Times New Roman"/>
                <w:sz w:val="24"/>
              </w:rPr>
            </w:pPr>
          </w:p>
        </w:tc>
        <w:tc>
          <w:tcPr>
            <w:tcW w:w="341" w:type="pct"/>
          </w:tcPr>
          <w:p w14:paraId="207EA3F7"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35650EE0" w14:textId="77777777" w:rsidR="0080473B" w:rsidRPr="00683101" w:rsidRDefault="0080473B" w:rsidP="00E56D89">
            <w:pPr>
              <w:jc w:val="both"/>
              <w:rPr>
                <w:rFonts w:ascii="Times New Roman" w:hAnsi="Times New Roman" w:cs="Times New Roman"/>
                <w:sz w:val="24"/>
              </w:rPr>
            </w:pPr>
          </w:p>
        </w:tc>
        <w:tc>
          <w:tcPr>
            <w:tcW w:w="320" w:type="pct"/>
            <w:vMerge/>
          </w:tcPr>
          <w:p w14:paraId="00F8808B" w14:textId="77777777" w:rsidR="0080473B" w:rsidRPr="00683101" w:rsidRDefault="0080473B" w:rsidP="00E56D89">
            <w:pPr>
              <w:jc w:val="both"/>
              <w:rPr>
                <w:rFonts w:ascii="Times New Roman" w:hAnsi="Times New Roman" w:cs="Times New Roman"/>
                <w:sz w:val="24"/>
              </w:rPr>
            </w:pPr>
          </w:p>
        </w:tc>
      </w:tr>
      <w:tr w:rsidR="0080473B" w:rsidRPr="00683101" w14:paraId="76A0F34F" w14:textId="77777777" w:rsidTr="00E56D89">
        <w:trPr>
          <w:trHeight w:val="624"/>
        </w:trPr>
        <w:tc>
          <w:tcPr>
            <w:tcW w:w="5000" w:type="pct"/>
            <w:gridSpan w:val="5"/>
            <w:shd w:val="clear" w:color="auto" w:fill="A6A6A6" w:themeFill="background1" w:themeFillShade="A6"/>
            <w:vAlign w:val="center"/>
          </w:tcPr>
          <w:p w14:paraId="2AE6E30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3.5. apakštēma. Vides faktori</w:t>
            </w:r>
          </w:p>
        </w:tc>
      </w:tr>
      <w:tr w:rsidR="0080473B" w:rsidRPr="00683101" w14:paraId="3D189341" w14:textId="77777777" w:rsidTr="00E56D89">
        <w:trPr>
          <w:trHeight w:val="538"/>
        </w:trPr>
        <w:tc>
          <w:tcPr>
            <w:tcW w:w="369" w:type="pct"/>
            <w:vMerge w:val="restart"/>
            <w:tcBorders>
              <w:bottom w:val="single" w:sz="4" w:space="0" w:color="auto"/>
            </w:tcBorders>
          </w:tcPr>
          <w:p w14:paraId="17A3277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3.5.1.</w:t>
            </w:r>
          </w:p>
        </w:tc>
        <w:tc>
          <w:tcPr>
            <w:tcW w:w="2020" w:type="pct"/>
            <w:vMerge w:val="restart"/>
          </w:tcPr>
          <w:p w14:paraId="692EE81C"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Aptvert veiktspējas ierobežojumus, kas rodas vides ierobežojumu dēļ.</w:t>
            </w:r>
          </w:p>
        </w:tc>
        <w:tc>
          <w:tcPr>
            <w:tcW w:w="341" w:type="pct"/>
            <w:shd w:val="clear" w:color="auto" w:fill="D9D9D9" w:themeFill="background1" w:themeFillShade="D9"/>
          </w:tcPr>
          <w:p w14:paraId="478B641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98CCCF5"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degvielas noliešana, minimālie lidojumu līmeņi, nepārtrauktas nolaišanās darbība</w:t>
            </w:r>
          </w:p>
        </w:tc>
        <w:tc>
          <w:tcPr>
            <w:tcW w:w="320" w:type="pct"/>
            <w:vMerge w:val="restart"/>
          </w:tcPr>
          <w:p w14:paraId="399FA8B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414E2C8F" w14:textId="77777777" w:rsidTr="00E56D89">
        <w:trPr>
          <w:trHeight w:val="135"/>
        </w:trPr>
        <w:tc>
          <w:tcPr>
            <w:tcW w:w="369" w:type="pct"/>
            <w:vMerge/>
            <w:tcBorders>
              <w:top w:val="single" w:sz="4" w:space="0" w:color="auto"/>
              <w:bottom w:val="single" w:sz="12" w:space="0" w:color="auto"/>
            </w:tcBorders>
          </w:tcPr>
          <w:p w14:paraId="72D5FA7A"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12" w:space="0" w:color="auto"/>
            </w:tcBorders>
          </w:tcPr>
          <w:p w14:paraId="15F720AB" w14:textId="77777777" w:rsidR="0080473B" w:rsidRPr="00683101" w:rsidRDefault="0080473B" w:rsidP="00E56D89">
            <w:pPr>
              <w:jc w:val="both"/>
              <w:rPr>
                <w:rFonts w:ascii="Times New Roman" w:hAnsi="Times New Roman" w:cs="Times New Roman"/>
                <w:sz w:val="24"/>
              </w:rPr>
            </w:pPr>
          </w:p>
        </w:tc>
        <w:tc>
          <w:tcPr>
            <w:tcW w:w="341" w:type="pct"/>
            <w:tcBorders>
              <w:bottom w:val="single" w:sz="12" w:space="0" w:color="auto"/>
            </w:tcBorders>
          </w:tcPr>
          <w:p w14:paraId="44AD0DD2"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3DF818FE"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12" w:space="0" w:color="auto"/>
            </w:tcBorders>
          </w:tcPr>
          <w:p w14:paraId="71E38ABB" w14:textId="77777777" w:rsidR="0080473B" w:rsidRPr="00683101" w:rsidRDefault="0080473B" w:rsidP="00E56D89">
            <w:pPr>
              <w:jc w:val="both"/>
              <w:rPr>
                <w:rFonts w:ascii="Times New Roman" w:hAnsi="Times New Roman" w:cs="Times New Roman"/>
                <w:sz w:val="24"/>
              </w:rPr>
            </w:pPr>
          </w:p>
        </w:tc>
      </w:tr>
      <w:tr w:rsidR="0080473B" w:rsidRPr="00683101" w14:paraId="5B310EA5" w14:textId="77777777" w:rsidTr="00E56D89">
        <w:trPr>
          <w:trHeight w:val="737"/>
        </w:trPr>
        <w:tc>
          <w:tcPr>
            <w:tcW w:w="5000" w:type="pct"/>
            <w:gridSpan w:val="5"/>
            <w:shd w:val="clear" w:color="auto" w:fill="auto"/>
            <w:vAlign w:val="center"/>
          </w:tcPr>
          <w:p w14:paraId="6F1030E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4. TĒMA. GAISA KUĢU DATI</w:t>
            </w:r>
          </w:p>
        </w:tc>
      </w:tr>
      <w:tr w:rsidR="0080473B" w:rsidRPr="00683101" w14:paraId="4ED92B30" w14:textId="77777777" w:rsidTr="00E56D89">
        <w:trPr>
          <w:trHeight w:val="624"/>
        </w:trPr>
        <w:tc>
          <w:tcPr>
            <w:tcW w:w="5000" w:type="pct"/>
            <w:gridSpan w:val="5"/>
            <w:shd w:val="clear" w:color="auto" w:fill="A6A6A6" w:themeFill="background1" w:themeFillShade="A6"/>
            <w:vAlign w:val="center"/>
          </w:tcPr>
          <w:p w14:paraId="040BAC2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ACFT 4.1. apakštēma. Veiktspējas dati</w:t>
            </w:r>
          </w:p>
        </w:tc>
      </w:tr>
      <w:tr w:rsidR="0080473B" w:rsidRPr="00683101" w14:paraId="163F705B" w14:textId="77777777" w:rsidTr="00E56D89">
        <w:trPr>
          <w:trHeight w:val="513"/>
        </w:trPr>
        <w:tc>
          <w:tcPr>
            <w:tcW w:w="369" w:type="pct"/>
            <w:vMerge w:val="restart"/>
            <w:tcBorders>
              <w:bottom w:val="single" w:sz="4" w:space="0" w:color="auto"/>
            </w:tcBorders>
          </w:tcPr>
          <w:p w14:paraId="7C5ABF6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ACFT 4.1.1.</w:t>
            </w:r>
          </w:p>
        </w:tc>
        <w:tc>
          <w:tcPr>
            <w:tcW w:w="2020" w:type="pct"/>
            <w:vMerge w:val="restart"/>
            <w:tcBorders>
              <w:bottom w:val="single" w:sz="4" w:space="0" w:color="auto"/>
            </w:tcBorders>
          </w:tcPr>
          <w:p w14:paraId="406DD2FF" w14:textId="77777777" w:rsidR="0080473B" w:rsidRPr="00683101" w:rsidRDefault="0080473B" w:rsidP="00E56D89">
            <w:pPr>
              <w:ind w:left="157" w:right="195"/>
              <w:jc w:val="both"/>
              <w:rPr>
                <w:rFonts w:ascii="Times New Roman" w:hAnsi="Times New Roman" w:cs="Times New Roman"/>
                <w:sz w:val="24"/>
              </w:rPr>
            </w:pPr>
            <w:r>
              <w:rPr>
                <w:rFonts w:ascii="Times New Roman" w:hAnsi="Times New Roman"/>
                <w:sz w:val="24"/>
              </w:rPr>
              <w:t>Integrēt tāda reprezentatīva lidaparāta parauga vidējos veiktspējas datus, ar ko nāksies sastapties, sniedzot vadības pakalpojumus ekspluatācijas/darba vidē.</w:t>
            </w:r>
          </w:p>
        </w:tc>
        <w:tc>
          <w:tcPr>
            <w:tcW w:w="341" w:type="pct"/>
            <w:shd w:val="clear" w:color="auto" w:fill="D9D9D9" w:themeFill="background1" w:themeFillShade="D9"/>
          </w:tcPr>
          <w:p w14:paraId="50444EC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shd w:val="clear" w:color="auto" w:fill="FF9999"/>
          </w:tcPr>
          <w:p w14:paraId="678F602A"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Veiktspējas dati reprezentatīvās apstākļu kombinācijās</w:t>
            </w:r>
          </w:p>
        </w:tc>
        <w:tc>
          <w:tcPr>
            <w:tcW w:w="320" w:type="pct"/>
            <w:vMerge w:val="restart"/>
            <w:tcBorders>
              <w:bottom w:val="single" w:sz="4" w:space="0" w:color="auto"/>
            </w:tcBorders>
          </w:tcPr>
          <w:p w14:paraId="026921B9"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76E69E5C" w14:textId="77777777" w:rsidTr="00E56D89">
        <w:trPr>
          <w:trHeight w:val="237"/>
        </w:trPr>
        <w:tc>
          <w:tcPr>
            <w:tcW w:w="369" w:type="pct"/>
            <w:vMerge/>
            <w:tcBorders>
              <w:bottom w:val="single" w:sz="4" w:space="0" w:color="auto"/>
            </w:tcBorders>
          </w:tcPr>
          <w:p w14:paraId="1AC604BE"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39B0A18D" w14:textId="77777777" w:rsidR="0080473B" w:rsidRPr="00683101" w:rsidRDefault="0080473B" w:rsidP="00E56D89">
            <w:pPr>
              <w:jc w:val="both"/>
              <w:rPr>
                <w:rFonts w:ascii="Times New Roman" w:hAnsi="Times New Roman" w:cs="Times New Roman"/>
                <w:sz w:val="24"/>
              </w:rPr>
            </w:pPr>
          </w:p>
        </w:tc>
        <w:tc>
          <w:tcPr>
            <w:tcW w:w="341" w:type="pct"/>
            <w:shd w:val="clear" w:color="auto" w:fill="auto"/>
          </w:tcPr>
          <w:p w14:paraId="48325E5C"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4F5ADBD8"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4" w:space="0" w:color="auto"/>
            </w:tcBorders>
          </w:tcPr>
          <w:p w14:paraId="6BB0C0F0" w14:textId="77777777" w:rsidR="0080473B" w:rsidRPr="00683101" w:rsidRDefault="0080473B" w:rsidP="00E56D89">
            <w:pPr>
              <w:jc w:val="both"/>
              <w:rPr>
                <w:rFonts w:ascii="Times New Roman" w:hAnsi="Times New Roman" w:cs="Times New Roman"/>
                <w:sz w:val="24"/>
              </w:rPr>
            </w:pPr>
          </w:p>
        </w:tc>
      </w:tr>
      <w:tr w:rsidR="0080473B" w:rsidRPr="00683101" w14:paraId="6E4497B2" w14:textId="77777777" w:rsidTr="00E56D89">
        <w:trPr>
          <w:trHeight w:val="210"/>
        </w:trPr>
        <w:tc>
          <w:tcPr>
            <w:tcW w:w="369" w:type="pct"/>
            <w:vMerge/>
            <w:tcBorders>
              <w:bottom w:val="single" w:sz="4" w:space="0" w:color="auto"/>
            </w:tcBorders>
          </w:tcPr>
          <w:p w14:paraId="08563446" w14:textId="77777777" w:rsidR="0080473B" w:rsidRPr="00683101" w:rsidRDefault="0080473B" w:rsidP="00E56D89">
            <w:pPr>
              <w:jc w:val="both"/>
              <w:rPr>
                <w:rFonts w:ascii="Times New Roman" w:hAnsi="Times New Roman" w:cs="Times New Roman"/>
                <w:sz w:val="24"/>
              </w:rPr>
            </w:pPr>
          </w:p>
        </w:tc>
        <w:tc>
          <w:tcPr>
            <w:tcW w:w="2020" w:type="pct"/>
            <w:vMerge/>
            <w:tcBorders>
              <w:bottom w:val="single" w:sz="4" w:space="0" w:color="auto"/>
            </w:tcBorders>
          </w:tcPr>
          <w:p w14:paraId="6E2016DA" w14:textId="77777777" w:rsidR="0080473B" w:rsidRPr="00683101" w:rsidRDefault="0080473B" w:rsidP="00E56D89">
            <w:pPr>
              <w:jc w:val="both"/>
              <w:rPr>
                <w:rFonts w:ascii="Times New Roman" w:hAnsi="Times New Roman" w:cs="Times New Roman"/>
                <w:noProof/>
                <w:sz w:val="24"/>
                <w:szCs w:val="24"/>
              </w:rPr>
            </w:pPr>
          </w:p>
        </w:tc>
        <w:tc>
          <w:tcPr>
            <w:tcW w:w="341" w:type="pct"/>
            <w:tcBorders>
              <w:bottom w:val="single" w:sz="4" w:space="0" w:color="auto"/>
            </w:tcBorders>
            <w:shd w:val="clear" w:color="auto" w:fill="auto"/>
          </w:tcPr>
          <w:p w14:paraId="60199697" w14:textId="77777777" w:rsidR="0080473B" w:rsidRPr="00683101" w:rsidRDefault="0080473B" w:rsidP="00E56D89">
            <w:pPr>
              <w:jc w:val="both"/>
              <w:rPr>
                <w:rFonts w:ascii="Times New Roman" w:hAnsi="Times New Roman" w:cs="Times New Roman"/>
                <w:sz w:val="24"/>
              </w:rPr>
            </w:pPr>
          </w:p>
        </w:tc>
        <w:tc>
          <w:tcPr>
            <w:tcW w:w="1949" w:type="pct"/>
            <w:tcBorders>
              <w:bottom w:val="single" w:sz="4" w:space="0" w:color="auto"/>
            </w:tcBorders>
            <w:shd w:val="clear" w:color="auto" w:fill="auto"/>
          </w:tcPr>
          <w:p w14:paraId="50B30030" w14:textId="77777777" w:rsidR="0080473B" w:rsidRPr="00683101" w:rsidRDefault="0080473B" w:rsidP="00E56D89">
            <w:pPr>
              <w:jc w:val="both"/>
              <w:rPr>
                <w:rFonts w:ascii="Times New Roman" w:hAnsi="Times New Roman" w:cs="Times New Roman"/>
                <w:sz w:val="24"/>
              </w:rPr>
            </w:pPr>
          </w:p>
        </w:tc>
        <w:tc>
          <w:tcPr>
            <w:tcW w:w="320" w:type="pct"/>
            <w:vMerge/>
            <w:tcBorders>
              <w:bottom w:val="single" w:sz="4" w:space="0" w:color="auto"/>
            </w:tcBorders>
          </w:tcPr>
          <w:p w14:paraId="7E1B0966" w14:textId="77777777" w:rsidR="0080473B" w:rsidRPr="00683101" w:rsidRDefault="0080473B" w:rsidP="00E56D89">
            <w:pPr>
              <w:jc w:val="both"/>
              <w:rPr>
                <w:rFonts w:ascii="Times New Roman" w:hAnsi="Times New Roman" w:cs="Times New Roman"/>
                <w:sz w:val="24"/>
              </w:rPr>
            </w:pPr>
          </w:p>
        </w:tc>
      </w:tr>
    </w:tbl>
    <w:p w14:paraId="587C7B6D" w14:textId="77777777" w:rsidR="0080473B" w:rsidRPr="00683101" w:rsidRDefault="0080473B" w:rsidP="0080473B">
      <w:pPr>
        <w:jc w:val="both"/>
        <w:rPr>
          <w:rFonts w:ascii="Times New Roman" w:hAnsi="Times New Roman" w:cs="Times New Roman"/>
          <w:sz w:val="24"/>
          <w:szCs w:val="24"/>
        </w:rPr>
      </w:pPr>
    </w:p>
    <w:p w14:paraId="72E65632" w14:textId="63B890CC" w:rsidR="0080473B" w:rsidRPr="00683101" w:rsidRDefault="0080473B" w:rsidP="00052CE0">
      <w:pPr>
        <w:autoSpaceDE/>
        <w:autoSpaceDN/>
        <w:jc w:val="both"/>
        <w:rPr>
          <w:rFonts w:ascii="Times New Roman" w:hAnsi="Times New Roman" w:cs="Times New Roman"/>
          <w:b/>
          <w:sz w:val="24"/>
          <w:szCs w:val="24"/>
        </w:rPr>
      </w:pPr>
      <w:r>
        <w:br w:type="page"/>
      </w:r>
      <w:r>
        <w:rPr>
          <w:rFonts w:ascii="Times New Roman" w:hAnsi="Times New Roman"/>
          <w:b/>
          <w:sz w:val="24"/>
        </w:rPr>
        <w:lastRenderedPageBreak/>
        <w:t>7. MĀCĪBU PRIEKŠMETS. CILVĒKA FAKTORI</w:t>
      </w:r>
    </w:p>
    <w:p w14:paraId="0985BB2C" w14:textId="77777777" w:rsidR="0080473B" w:rsidRPr="00683101" w:rsidRDefault="0080473B" w:rsidP="0080473B">
      <w:pPr>
        <w:jc w:val="both"/>
        <w:rPr>
          <w:rFonts w:ascii="Times New Roman" w:hAnsi="Times New Roman" w:cs="Times New Roman"/>
          <w:b/>
          <w:sz w:val="24"/>
          <w:szCs w:val="24"/>
        </w:rPr>
      </w:pPr>
    </w:p>
    <w:p w14:paraId="6A6A35F6"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07A51A4D" w14:textId="77777777" w:rsidR="0080473B" w:rsidRPr="00683101" w:rsidRDefault="0080473B" w:rsidP="0080473B">
      <w:pPr>
        <w:jc w:val="both"/>
        <w:rPr>
          <w:rFonts w:ascii="Times New Roman" w:hAnsi="Times New Roman" w:cs="Times New Roman"/>
          <w:sz w:val="24"/>
          <w:szCs w:val="24"/>
        </w:rPr>
      </w:pPr>
    </w:p>
    <w:p w14:paraId="63EEC015"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ir jāatpazīst nepieciešamība pastāvīgi paplašināt savas zināšanas un analizēt faktorus, kas ietekmē individuālo un grupas veiktspēju.</w:t>
      </w:r>
    </w:p>
    <w:p w14:paraId="594BC3BD"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29"/>
        <w:gridCol w:w="3652"/>
        <w:gridCol w:w="583"/>
        <w:gridCol w:w="3517"/>
        <w:gridCol w:w="750"/>
      </w:tblGrid>
      <w:tr w:rsidR="0080473B" w:rsidRPr="00683101" w14:paraId="1EDF0DDD" w14:textId="77777777" w:rsidTr="00E56D89">
        <w:trPr>
          <w:trHeight w:val="728"/>
        </w:trPr>
        <w:tc>
          <w:tcPr>
            <w:tcW w:w="5000" w:type="pct"/>
            <w:gridSpan w:val="5"/>
            <w:tcBorders>
              <w:top w:val="single" w:sz="12" w:space="0" w:color="000000"/>
            </w:tcBorders>
            <w:vAlign w:val="center"/>
          </w:tcPr>
          <w:p w14:paraId="4AA108E5"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HUM 1. TĒMA. PSIHOLOĢISKIE FAKTORI</w:t>
            </w:r>
          </w:p>
        </w:tc>
      </w:tr>
      <w:tr w:rsidR="0080473B" w:rsidRPr="00683101" w14:paraId="6604DBB3" w14:textId="77777777" w:rsidTr="00E56D89">
        <w:trPr>
          <w:trHeight w:val="624"/>
        </w:trPr>
        <w:tc>
          <w:tcPr>
            <w:tcW w:w="5000" w:type="pct"/>
            <w:gridSpan w:val="5"/>
            <w:shd w:val="clear" w:color="auto" w:fill="A6A6A6" w:themeFill="background1" w:themeFillShade="A6"/>
            <w:vAlign w:val="center"/>
          </w:tcPr>
          <w:p w14:paraId="6E23948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1.1. apakštēma. Kognitīvie faktori</w:t>
            </w:r>
          </w:p>
        </w:tc>
      </w:tr>
      <w:tr w:rsidR="0080473B" w:rsidRPr="00683101" w14:paraId="0368F64D" w14:textId="77777777" w:rsidTr="00E56D89">
        <w:trPr>
          <w:trHeight w:val="460"/>
        </w:trPr>
        <w:tc>
          <w:tcPr>
            <w:tcW w:w="368" w:type="pct"/>
            <w:vMerge w:val="restart"/>
          </w:tcPr>
          <w:p w14:paraId="636D3CC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1.1.1.</w:t>
            </w:r>
          </w:p>
        </w:tc>
        <w:tc>
          <w:tcPr>
            <w:tcW w:w="2023" w:type="pct"/>
            <w:vMerge w:val="restart"/>
          </w:tcPr>
          <w:p w14:paraId="70C103C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cilvēku informācijas apstrādes modeli.</w:t>
            </w:r>
          </w:p>
        </w:tc>
        <w:tc>
          <w:tcPr>
            <w:tcW w:w="342" w:type="pct"/>
            <w:shd w:val="clear" w:color="auto" w:fill="D9D9D9" w:themeFill="background1" w:themeFillShade="D9"/>
          </w:tcPr>
          <w:p w14:paraId="37BA6AD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FF9999"/>
          </w:tcPr>
          <w:p w14:paraId="05A29973"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Uzmanība, uztvere, atmiņa, situācijas apzināšanās, lēmumu pieņemšana, reakcija</w:t>
            </w:r>
          </w:p>
        </w:tc>
        <w:tc>
          <w:tcPr>
            <w:tcW w:w="318" w:type="pct"/>
            <w:vMerge w:val="restart"/>
          </w:tcPr>
          <w:p w14:paraId="49E5793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0601A3F" w14:textId="77777777" w:rsidTr="00E56D89">
        <w:trPr>
          <w:trHeight w:val="84"/>
        </w:trPr>
        <w:tc>
          <w:tcPr>
            <w:tcW w:w="368" w:type="pct"/>
            <w:vMerge/>
          </w:tcPr>
          <w:p w14:paraId="6CBD92FB" w14:textId="77777777" w:rsidR="0080473B" w:rsidRPr="00683101" w:rsidRDefault="0080473B" w:rsidP="00E56D89">
            <w:pPr>
              <w:jc w:val="both"/>
              <w:rPr>
                <w:rFonts w:ascii="Times New Roman" w:hAnsi="Times New Roman" w:cs="Times New Roman"/>
                <w:sz w:val="24"/>
              </w:rPr>
            </w:pPr>
          </w:p>
        </w:tc>
        <w:tc>
          <w:tcPr>
            <w:tcW w:w="2023" w:type="pct"/>
            <w:vMerge/>
          </w:tcPr>
          <w:p w14:paraId="3FBC8B10" w14:textId="77777777" w:rsidR="0080473B" w:rsidRPr="00683101" w:rsidRDefault="0080473B" w:rsidP="00E56D89">
            <w:pPr>
              <w:ind w:left="157" w:right="196"/>
              <w:jc w:val="both"/>
              <w:rPr>
                <w:rFonts w:ascii="Times New Roman" w:hAnsi="Times New Roman" w:cs="Times New Roman"/>
                <w:sz w:val="24"/>
              </w:rPr>
            </w:pPr>
          </w:p>
        </w:tc>
        <w:tc>
          <w:tcPr>
            <w:tcW w:w="342" w:type="pct"/>
            <w:shd w:val="clear" w:color="auto" w:fill="auto"/>
          </w:tcPr>
          <w:p w14:paraId="3F2FC399"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266F95CE"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21D2D5C8" w14:textId="77777777" w:rsidR="0080473B" w:rsidRPr="00683101" w:rsidRDefault="0080473B" w:rsidP="00E56D89">
            <w:pPr>
              <w:jc w:val="both"/>
              <w:rPr>
                <w:rFonts w:ascii="Times New Roman" w:hAnsi="Times New Roman" w:cs="Times New Roman"/>
                <w:sz w:val="24"/>
              </w:rPr>
            </w:pPr>
          </w:p>
        </w:tc>
      </w:tr>
      <w:tr w:rsidR="0080473B" w:rsidRPr="00683101" w14:paraId="7DBF0B55" w14:textId="77777777" w:rsidTr="00E56D89">
        <w:trPr>
          <w:trHeight w:val="211"/>
        </w:trPr>
        <w:tc>
          <w:tcPr>
            <w:tcW w:w="368" w:type="pct"/>
            <w:vMerge/>
            <w:tcBorders>
              <w:bottom w:val="single" w:sz="4" w:space="0" w:color="000000"/>
            </w:tcBorders>
          </w:tcPr>
          <w:p w14:paraId="71DBAC63"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1371597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000000"/>
            </w:tcBorders>
            <w:shd w:val="clear" w:color="auto" w:fill="auto"/>
          </w:tcPr>
          <w:p w14:paraId="7E80E0BF"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000000"/>
            </w:tcBorders>
          </w:tcPr>
          <w:p w14:paraId="313AEF08"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000000"/>
            </w:tcBorders>
          </w:tcPr>
          <w:p w14:paraId="3CF0D242" w14:textId="77777777" w:rsidR="0080473B" w:rsidRPr="00683101" w:rsidRDefault="0080473B" w:rsidP="00E56D89">
            <w:pPr>
              <w:jc w:val="both"/>
              <w:rPr>
                <w:rFonts w:ascii="Times New Roman" w:hAnsi="Times New Roman" w:cs="Times New Roman"/>
                <w:sz w:val="24"/>
              </w:rPr>
            </w:pPr>
          </w:p>
        </w:tc>
      </w:tr>
      <w:tr w:rsidR="0080473B" w:rsidRPr="00683101" w14:paraId="64D9BA48" w14:textId="77777777" w:rsidTr="00E56D89">
        <w:trPr>
          <w:trHeight w:val="523"/>
        </w:trPr>
        <w:tc>
          <w:tcPr>
            <w:tcW w:w="368" w:type="pct"/>
            <w:vMerge w:val="restart"/>
            <w:tcBorders>
              <w:top w:val="single" w:sz="4" w:space="0" w:color="000000"/>
            </w:tcBorders>
          </w:tcPr>
          <w:p w14:paraId="2522C88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1.1.2.</w:t>
            </w:r>
          </w:p>
        </w:tc>
        <w:tc>
          <w:tcPr>
            <w:tcW w:w="2023" w:type="pct"/>
            <w:vMerge w:val="restart"/>
            <w:tcBorders>
              <w:top w:val="single" w:sz="4" w:space="0" w:color="000000"/>
            </w:tcBorders>
          </w:tcPr>
          <w:p w14:paraId="42736DE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faktorus, kas ietekmē cilvēku informācijas apstrādi.</w:t>
            </w:r>
          </w:p>
        </w:tc>
        <w:tc>
          <w:tcPr>
            <w:tcW w:w="342" w:type="pct"/>
            <w:tcBorders>
              <w:top w:val="single" w:sz="4" w:space="0" w:color="000000"/>
            </w:tcBorders>
            <w:shd w:val="clear" w:color="auto" w:fill="D9D9D9" w:themeFill="background1" w:themeFillShade="D9"/>
          </w:tcPr>
          <w:p w14:paraId="614C441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000000"/>
            </w:tcBorders>
            <w:shd w:val="clear" w:color="auto" w:fill="FF9999"/>
          </w:tcPr>
          <w:p w14:paraId="45DCBB8F"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Pārliecība, stress, mācīšanās, zināšanas, pieredze, nogurums, alkohols/narkotikas, izklaidība, savstarpējās attiecības</w:t>
            </w:r>
          </w:p>
        </w:tc>
        <w:tc>
          <w:tcPr>
            <w:tcW w:w="318" w:type="pct"/>
            <w:vMerge w:val="restart"/>
            <w:tcBorders>
              <w:top w:val="single" w:sz="4" w:space="0" w:color="000000"/>
            </w:tcBorders>
          </w:tcPr>
          <w:p w14:paraId="4014464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92DD50F" w14:textId="77777777" w:rsidTr="00E56D89">
        <w:trPr>
          <w:trHeight w:val="371"/>
        </w:trPr>
        <w:tc>
          <w:tcPr>
            <w:tcW w:w="368" w:type="pct"/>
            <w:vMerge/>
          </w:tcPr>
          <w:p w14:paraId="0FCC52D9" w14:textId="77777777" w:rsidR="0080473B" w:rsidRPr="00683101" w:rsidRDefault="0080473B" w:rsidP="00E56D89">
            <w:pPr>
              <w:jc w:val="both"/>
              <w:rPr>
                <w:rFonts w:ascii="Times New Roman" w:hAnsi="Times New Roman" w:cs="Times New Roman"/>
                <w:sz w:val="24"/>
              </w:rPr>
            </w:pPr>
          </w:p>
        </w:tc>
        <w:tc>
          <w:tcPr>
            <w:tcW w:w="2023" w:type="pct"/>
            <w:vMerge/>
          </w:tcPr>
          <w:p w14:paraId="2C92F785" w14:textId="77777777" w:rsidR="0080473B" w:rsidRPr="00683101" w:rsidRDefault="0080473B" w:rsidP="00E56D89">
            <w:pPr>
              <w:ind w:left="157" w:right="196"/>
              <w:jc w:val="both"/>
              <w:rPr>
                <w:rFonts w:ascii="Times New Roman" w:hAnsi="Times New Roman" w:cs="Times New Roman"/>
                <w:sz w:val="24"/>
              </w:rPr>
            </w:pPr>
          </w:p>
        </w:tc>
        <w:tc>
          <w:tcPr>
            <w:tcW w:w="342" w:type="pct"/>
            <w:shd w:val="clear" w:color="auto" w:fill="auto"/>
          </w:tcPr>
          <w:p w14:paraId="1D2E74FF"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1A4B1FA6"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4F09E1F2" w14:textId="77777777" w:rsidR="0080473B" w:rsidRPr="00683101" w:rsidRDefault="0080473B" w:rsidP="00E56D89">
            <w:pPr>
              <w:jc w:val="both"/>
              <w:rPr>
                <w:rFonts w:ascii="Times New Roman" w:hAnsi="Times New Roman" w:cs="Times New Roman"/>
                <w:sz w:val="24"/>
              </w:rPr>
            </w:pPr>
          </w:p>
        </w:tc>
      </w:tr>
      <w:tr w:rsidR="0080473B" w:rsidRPr="00683101" w14:paraId="7E72798E" w14:textId="77777777" w:rsidTr="00E56D89">
        <w:trPr>
          <w:trHeight w:val="153"/>
        </w:trPr>
        <w:tc>
          <w:tcPr>
            <w:tcW w:w="368" w:type="pct"/>
            <w:vMerge/>
            <w:tcBorders>
              <w:bottom w:val="single" w:sz="4" w:space="0" w:color="auto"/>
            </w:tcBorders>
          </w:tcPr>
          <w:p w14:paraId="7E53799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36D5BB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75647A08"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tcPr>
          <w:p w14:paraId="2AAA7D18"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98DC2AE" w14:textId="77777777" w:rsidR="0080473B" w:rsidRPr="00683101" w:rsidRDefault="0080473B" w:rsidP="00E56D89">
            <w:pPr>
              <w:jc w:val="both"/>
              <w:rPr>
                <w:rFonts w:ascii="Times New Roman" w:hAnsi="Times New Roman" w:cs="Times New Roman"/>
                <w:sz w:val="24"/>
              </w:rPr>
            </w:pPr>
          </w:p>
        </w:tc>
      </w:tr>
      <w:tr w:rsidR="0080473B" w:rsidRPr="00683101" w14:paraId="2620E609" w14:textId="77777777" w:rsidTr="00E56D89">
        <w:trPr>
          <w:trHeight w:val="469"/>
        </w:trPr>
        <w:tc>
          <w:tcPr>
            <w:tcW w:w="368" w:type="pct"/>
            <w:vMerge w:val="restart"/>
            <w:tcBorders>
              <w:top w:val="single" w:sz="4" w:space="0" w:color="auto"/>
            </w:tcBorders>
          </w:tcPr>
          <w:p w14:paraId="08AE2F7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1.1.3.</w:t>
            </w:r>
          </w:p>
        </w:tc>
        <w:tc>
          <w:tcPr>
            <w:tcW w:w="2023" w:type="pct"/>
            <w:vMerge w:val="restart"/>
            <w:tcBorders>
              <w:top w:val="single" w:sz="4" w:space="0" w:color="auto"/>
            </w:tcBorders>
          </w:tcPr>
          <w:p w14:paraId="1D5F3A2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Uzraudzīt cilvēku informācijas apstrādes faktoru ietekmi uz lēmumu pieņemšanu.</w:t>
            </w:r>
          </w:p>
        </w:tc>
        <w:tc>
          <w:tcPr>
            <w:tcW w:w="342" w:type="pct"/>
            <w:tcBorders>
              <w:top w:val="single" w:sz="4" w:space="0" w:color="auto"/>
            </w:tcBorders>
            <w:shd w:val="clear" w:color="auto" w:fill="D9D9D9" w:themeFill="background1" w:themeFillShade="D9"/>
          </w:tcPr>
          <w:p w14:paraId="6946A8C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tcPr>
          <w:p w14:paraId="56C6E15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darba slodze, stress, savstarpējās attiecības, izklaidība, pārliecība</w:t>
            </w:r>
          </w:p>
        </w:tc>
        <w:tc>
          <w:tcPr>
            <w:tcW w:w="318" w:type="pct"/>
            <w:vMerge w:val="restart"/>
            <w:tcBorders>
              <w:top w:val="single" w:sz="4" w:space="0" w:color="auto"/>
            </w:tcBorders>
          </w:tcPr>
          <w:p w14:paraId="26BFC623"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VISAS</w:t>
            </w:r>
          </w:p>
        </w:tc>
      </w:tr>
      <w:tr w:rsidR="0080473B" w:rsidRPr="00683101" w14:paraId="20F84915" w14:textId="77777777" w:rsidTr="00E56D89">
        <w:trPr>
          <w:trHeight w:val="135"/>
        </w:trPr>
        <w:tc>
          <w:tcPr>
            <w:tcW w:w="368" w:type="pct"/>
            <w:vMerge/>
            <w:tcBorders>
              <w:bottom w:val="single" w:sz="12" w:space="0" w:color="auto"/>
            </w:tcBorders>
          </w:tcPr>
          <w:p w14:paraId="5725BF6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5E2C03D1"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599B545F"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tcPr>
          <w:p w14:paraId="3700AC7C"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2FE5E112" w14:textId="77777777" w:rsidR="0080473B" w:rsidRPr="00683101" w:rsidRDefault="0080473B" w:rsidP="00E56D89">
            <w:pPr>
              <w:jc w:val="both"/>
              <w:rPr>
                <w:rFonts w:ascii="Times New Roman" w:hAnsi="Times New Roman" w:cs="Times New Roman"/>
                <w:sz w:val="24"/>
              </w:rPr>
            </w:pPr>
          </w:p>
        </w:tc>
      </w:tr>
      <w:tr w:rsidR="0080473B" w:rsidRPr="00683101" w14:paraId="72381F78" w14:textId="77777777" w:rsidTr="00E56D89">
        <w:trPr>
          <w:trHeight w:val="737"/>
        </w:trPr>
        <w:tc>
          <w:tcPr>
            <w:tcW w:w="5000" w:type="pct"/>
            <w:gridSpan w:val="5"/>
            <w:shd w:val="clear" w:color="auto" w:fill="auto"/>
            <w:vAlign w:val="center"/>
          </w:tcPr>
          <w:p w14:paraId="7018606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 TĒMA. MEDICĪNISKIE UN FIZIOLOĢISKIE FAKTORI</w:t>
            </w:r>
          </w:p>
        </w:tc>
      </w:tr>
      <w:tr w:rsidR="0080473B" w:rsidRPr="00683101" w14:paraId="4AADC05C" w14:textId="77777777" w:rsidTr="00052CE0">
        <w:trPr>
          <w:trHeight w:val="513"/>
        </w:trPr>
        <w:tc>
          <w:tcPr>
            <w:tcW w:w="5000" w:type="pct"/>
            <w:gridSpan w:val="5"/>
            <w:shd w:val="clear" w:color="auto" w:fill="A6A6A6" w:themeFill="background1" w:themeFillShade="A6"/>
            <w:vAlign w:val="center"/>
          </w:tcPr>
          <w:p w14:paraId="6E1C31C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2.1. apakštēma. Nogurums</w:t>
            </w:r>
          </w:p>
        </w:tc>
      </w:tr>
      <w:tr w:rsidR="0080473B" w:rsidRPr="00683101" w14:paraId="42B69EFA" w14:textId="77777777" w:rsidTr="00E56D89">
        <w:trPr>
          <w:trHeight w:val="453"/>
        </w:trPr>
        <w:tc>
          <w:tcPr>
            <w:tcW w:w="368" w:type="pct"/>
            <w:vMerge w:val="restart"/>
            <w:tcBorders>
              <w:bottom w:val="single" w:sz="4" w:space="0" w:color="auto"/>
            </w:tcBorders>
          </w:tcPr>
          <w:p w14:paraId="06B95E0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2.1.1.</w:t>
            </w:r>
          </w:p>
        </w:tc>
        <w:tc>
          <w:tcPr>
            <w:tcW w:w="2023" w:type="pct"/>
            <w:vMerge w:val="restart"/>
            <w:tcBorders>
              <w:bottom w:val="single" w:sz="4" w:space="0" w:color="auto"/>
            </w:tcBorders>
          </w:tcPr>
          <w:p w14:paraId="10589C1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Norādīt faktorus, kas izraisa nogurumu.</w:t>
            </w:r>
          </w:p>
        </w:tc>
        <w:tc>
          <w:tcPr>
            <w:tcW w:w="342" w:type="pct"/>
            <w:shd w:val="clear" w:color="auto" w:fill="D9D9D9" w:themeFill="background1" w:themeFillShade="D9"/>
          </w:tcPr>
          <w:p w14:paraId="3267FF2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bottom w:val="single" w:sz="4" w:space="0" w:color="auto"/>
            </w:tcBorders>
          </w:tcPr>
          <w:p w14:paraId="5AB395B7" w14:textId="77777777" w:rsidR="0080473B" w:rsidRPr="00683101" w:rsidRDefault="0080473B" w:rsidP="00E56D89">
            <w:pPr>
              <w:shd w:val="clear" w:color="auto" w:fill="FF9999"/>
              <w:ind w:left="116" w:right="244"/>
              <w:jc w:val="both"/>
              <w:rPr>
                <w:rFonts w:ascii="Times New Roman" w:hAnsi="Times New Roman"/>
                <w:iCs/>
                <w:sz w:val="24"/>
                <w:szCs w:val="24"/>
              </w:rPr>
            </w:pPr>
            <w:r>
              <w:rPr>
                <w:rFonts w:ascii="Times New Roman" w:hAnsi="Times New Roman"/>
                <w:sz w:val="24"/>
              </w:rPr>
              <w:t>Darbs maiņās</w:t>
            </w:r>
          </w:p>
          <w:p w14:paraId="36836991" w14:textId="77777777" w:rsidR="0080473B" w:rsidRPr="00683101" w:rsidRDefault="0080473B" w:rsidP="00E56D89">
            <w:pPr>
              <w:ind w:left="116" w:right="244"/>
              <w:jc w:val="both"/>
              <w:rPr>
                <w:rFonts w:ascii="Times New Roman" w:hAnsi="Times New Roman"/>
                <w:iCs/>
                <w:sz w:val="24"/>
                <w:szCs w:val="24"/>
              </w:rPr>
            </w:pPr>
            <w:r>
              <w:rPr>
                <w:rFonts w:ascii="Times New Roman" w:hAnsi="Times New Roman"/>
                <w:sz w:val="24"/>
              </w:rPr>
              <w:t>Neobligātais saturs: nakts maiņas un darba grafiki</w:t>
            </w:r>
          </w:p>
        </w:tc>
        <w:tc>
          <w:tcPr>
            <w:tcW w:w="318" w:type="pct"/>
            <w:vMerge w:val="restart"/>
            <w:tcBorders>
              <w:bottom w:val="single" w:sz="4" w:space="0" w:color="auto"/>
            </w:tcBorders>
          </w:tcPr>
          <w:p w14:paraId="6A75C29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D8D2D22" w14:textId="77777777" w:rsidTr="00E56D89">
        <w:trPr>
          <w:trHeight w:val="455"/>
        </w:trPr>
        <w:tc>
          <w:tcPr>
            <w:tcW w:w="368" w:type="pct"/>
            <w:vMerge/>
            <w:tcBorders>
              <w:bottom w:val="single" w:sz="4" w:space="0" w:color="auto"/>
            </w:tcBorders>
          </w:tcPr>
          <w:p w14:paraId="72FDB64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A46E3B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5C9AAB2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34A623C2"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4B6A2B7" w14:textId="77777777" w:rsidR="0080473B" w:rsidRPr="00683101" w:rsidRDefault="0080473B" w:rsidP="00E56D89">
            <w:pPr>
              <w:jc w:val="both"/>
              <w:rPr>
                <w:rFonts w:ascii="Times New Roman" w:hAnsi="Times New Roman" w:cs="Times New Roman"/>
                <w:sz w:val="24"/>
              </w:rPr>
            </w:pPr>
          </w:p>
        </w:tc>
      </w:tr>
      <w:tr w:rsidR="0080473B" w:rsidRPr="00683101" w14:paraId="42542AAA" w14:textId="77777777" w:rsidTr="00E56D89">
        <w:trPr>
          <w:trHeight w:val="583"/>
        </w:trPr>
        <w:tc>
          <w:tcPr>
            <w:tcW w:w="368" w:type="pct"/>
            <w:vMerge w:val="restart"/>
            <w:tcBorders>
              <w:top w:val="single" w:sz="4" w:space="0" w:color="auto"/>
              <w:bottom w:val="single" w:sz="4" w:space="0" w:color="auto"/>
            </w:tcBorders>
          </w:tcPr>
          <w:p w14:paraId="3C094559"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HUM 2.1.2.</w:t>
            </w:r>
          </w:p>
        </w:tc>
        <w:tc>
          <w:tcPr>
            <w:tcW w:w="2023" w:type="pct"/>
            <w:vMerge w:val="restart"/>
            <w:tcBorders>
              <w:top w:val="single" w:sz="4" w:space="0" w:color="auto"/>
              <w:bottom w:val="single" w:sz="4" w:space="0" w:color="auto"/>
            </w:tcBorders>
          </w:tcPr>
          <w:p w14:paraId="4AB6328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noguruma iestāšanos.</w:t>
            </w:r>
          </w:p>
        </w:tc>
        <w:tc>
          <w:tcPr>
            <w:tcW w:w="342" w:type="pct"/>
            <w:tcBorders>
              <w:top w:val="single" w:sz="4" w:space="0" w:color="auto"/>
            </w:tcBorders>
            <w:shd w:val="clear" w:color="auto" w:fill="D9D9D9" w:themeFill="background1" w:themeFillShade="D9"/>
          </w:tcPr>
          <w:p w14:paraId="4ABE7FE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bottom w:val="single" w:sz="4" w:space="0" w:color="auto"/>
            </w:tcBorders>
            <w:shd w:val="clear" w:color="auto" w:fill="auto"/>
          </w:tcPr>
          <w:p w14:paraId="093C8BB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koncentrācijas trūkums, gurdenums, aizkaitināmība, frustrācija, ICAO apkārtraksts Nr. 241 – AN/145 “Human factors in Air Traffic Control”</w:t>
            </w:r>
          </w:p>
        </w:tc>
        <w:tc>
          <w:tcPr>
            <w:tcW w:w="318" w:type="pct"/>
            <w:vMerge w:val="restart"/>
            <w:tcBorders>
              <w:top w:val="single" w:sz="4" w:space="0" w:color="auto"/>
              <w:bottom w:val="single" w:sz="4" w:space="0" w:color="auto"/>
            </w:tcBorders>
          </w:tcPr>
          <w:p w14:paraId="72C9C9E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B43FDAF" w14:textId="77777777" w:rsidTr="00E56D89">
        <w:trPr>
          <w:trHeight w:val="45"/>
        </w:trPr>
        <w:tc>
          <w:tcPr>
            <w:tcW w:w="368" w:type="pct"/>
            <w:vMerge/>
            <w:tcBorders>
              <w:bottom w:val="single" w:sz="4" w:space="0" w:color="auto"/>
            </w:tcBorders>
          </w:tcPr>
          <w:p w14:paraId="31F5A3F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7A0C76D"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2E0F620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F2FD686"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09458675" w14:textId="77777777" w:rsidR="0080473B" w:rsidRPr="00683101" w:rsidRDefault="0080473B" w:rsidP="00E56D89">
            <w:pPr>
              <w:jc w:val="both"/>
              <w:rPr>
                <w:rFonts w:ascii="Times New Roman" w:hAnsi="Times New Roman" w:cs="Times New Roman"/>
                <w:sz w:val="24"/>
              </w:rPr>
            </w:pPr>
          </w:p>
        </w:tc>
      </w:tr>
      <w:tr w:rsidR="0080473B" w:rsidRPr="00683101" w14:paraId="39493A75" w14:textId="77777777" w:rsidTr="00E56D89">
        <w:trPr>
          <w:trHeight w:val="543"/>
        </w:trPr>
        <w:tc>
          <w:tcPr>
            <w:tcW w:w="368" w:type="pct"/>
            <w:vMerge w:val="restart"/>
            <w:tcBorders>
              <w:top w:val="single" w:sz="4" w:space="0" w:color="auto"/>
              <w:bottom w:val="single" w:sz="4" w:space="0" w:color="auto"/>
            </w:tcBorders>
          </w:tcPr>
          <w:p w14:paraId="0A6811D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2.1.3.</w:t>
            </w:r>
          </w:p>
        </w:tc>
        <w:tc>
          <w:tcPr>
            <w:tcW w:w="2023" w:type="pct"/>
            <w:vMerge w:val="restart"/>
            <w:tcBorders>
              <w:top w:val="single" w:sz="4" w:space="0" w:color="auto"/>
              <w:bottom w:val="single" w:sz="4" w:space="0" w:color="auto"/>
            </w:tcBorders>
          </w:tcPr>
          <w:p w14:paraId="55815B3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sava noguruma iestāšanos.</w:t>
            </w:r>
          </w:p>
        </w:tc>
        <w:tc>
          <w:tcPr>
            <w:tcW w:w="342" w:type="pct"/>
            <w:tcBorders>
              <w:top w:val="single" w:sz="4" w:space="0" w:color="auto"/>
            </w:tcBorders>
            <w:shd w:val="clear" w:color="auto" w:fill="D9D9D9" w:themeFill="background1" w:themeFillShade="D9"/>
          </w:tcPr>
          <w:p w14:paraId="5E944AD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bottom w:val="single" w:sz="4" w:space="0" w:color="auto"/>
            </w:tcBorders>
            <w:shd w:val="clear" w:color="auto" w:fill="auto"/>
          </w:tcPr>
          <w:p w14:paraId="7A0793A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241 – AN/145 “Human factors in Air Traffic Control”</w:t>
            </w:r>
          </w:p>
        </w:tc>
        <w:tc>
          <w:tcPr>
            <w:tcW w:w="318" w:type="pct"/>
            <w:vMerge w:val="restart"/>
            <w:tcBorders>
              <w:top w:val="single" w:sz="4" w:space="0" w:color="auto"/>
              <w:bottom w:val="single" w:sz="4" w:space="0" w:color="auto"/>
            </w:tcBorders>
          </w:tcPr>
          <w:p w14:paraId="0FB8A2C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0C8A591" w14:textId="77777777" w:rsidTr="00E56D89">
        <w:trPr>
          <w:trHeight w:val="270"/>
        </w:trPr>
        <w:tc>
          <w:tcPr>
            <w:tcW w:w="368" w:type="pct"/>
            <w:vMerge/>
            <w:tcBorders>
              <w:bottom w:val="single" w:sz="4" w:space="0" w:color="auto"/>
            </w:tcBorders>
          </w:tcPr>
          <w:p w14:paraId="49545AA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426320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858FD7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900CBC5"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0E9622FB" w14:textId="77777777" w:rsidR="0080473B" w:rsidRPr="00683101" w:rsidRDefault="0080473B" w:rsidP="00E56D89">
            <w:pPr>
              <w:jc w:val="both"/>
              <w:rPr>
                <w:rFonts w:ascii="Times New Roman" w:hAnsi="Times New Roman" w:cs="Times New Roman"/>
                <w:sz w:val="24"/>
              </w:rPr>
            </w:pPr>
          </w:p>
        </w:tc>
      </w:tr>
      <w:tr w:rsidR="0080473B" w:rsidRPr="00683101" w14:paraId="1E5EF866" w14:textId="77777777" w:rsidTr="00E56D89">
        <w:trPr>
          <w:trHeight w:val="507"/>
        </w:trPr>
        <w:tc>
          <w:tcPr>
            <w:tcW w:w="368" w:type="pct"/>
            <w:vMerge w:val="restart"/>
            <w:tcBorders>
              <w:top w:val="single" w:sz="4" w:space="0" w:color="auto"/>
            </w:tcBorders>
          </w:tcPr>
          <w:p w14:paraId="1C846FD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2.1.4.</w:t>
            </w:r>
          </w:p>
        </w:tc>
        <w:tc>
          <w:tcPr>
            <w:tcW w:w="2023" w:type="pct"/>
            <w:vMerge w:val="restart"/>
            <w:tcBorders>
              <w:top w:val="single" w:sz="4" w:space="0" w:color="auto"/>
            </w:tcBorders>
          </w:tcPr>
          <w:p w14:paraId="1FC4300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noguruma iestāšanos citos.</w:t>
            </w:r>
          </w:p>
        </w:tc>
        <w:tc>
          <w:tcPr>
            <w:tcW w:w="342" w:type="pct"/>
            <w:tcBorders>
              <w:top w:val="single" w:sz="4" w:space="0" w:color="auto"/>
            </w:tcBorders>
            <w:shd w:val="clear" w:color="auto" w:fill="D9D9D9" w:themeFill="background1" w:themeFillShade="D9"/>
          </w:tcPr>
          <w:p w14:paraId="44724B1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6FB86C94"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112A49D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A031F0C" w14:textId="77777777" w:rsidTr="00E56D89">
        <w:trPr>
          <w:trHeight w:val="153"/>
        </w:trPr>
        <w:tc>
          <w:tcPr>
            <w:tcW w:w="368" w:type="pct"/>
            <w:vMerge/>
            <w:tcBorders>
              <w:bottom w:val="single" w:sz="4" w:space="0" w:color="auto"/>
            </w:tcBorders>
          </w:tcPr>
          <w:p w14:paraId="3C6C253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BDD7A3E"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1AA7514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FE5BF7A"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4BEF6504" w14:textId="77777777" w:rsidR="0080473B" w:rsidRPr="00683101" w:rsidRDefault="0080473B" w:rsidP="00E56D89">
            <w:pPr>
              <w:jc w:val="both"/>
              <w:rPr>
                <w:rFonts w:ascii="Times New Roman" w:hAnsi="Times New Roman" w:cs="Times New Roman"/>
                <w:sz w:val="24"/>
              </w:rPr>
            </w:pPr>
          </w:p>
        </w:tc>
      </w:tr>
      <w:tr w:rsidR="0080473B" w:rsidRPr="00683101" w14:paraId="5AEBD8A1" w14:textId="77777777" w:rsidTr="00E56D89">
        <w:trPr>
          <w:trHeight w:val="591"/>
        </w:trPr>
        <w:tc>
          <w:tcPr>
            <w:tcW w:w="368" w:type="pct"/>
            <w:vMerge w:val="restart"/>
            <w:tcBorders>
              <w:top w:val="single" w:sz="4" w:space="0" w:color="auto"/>
            </w:tcBorders>
          </w:tcPr>
          <w:p w14:paraId="24CAEBF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HUM 2.1.5.</w:t>
            </w:r>
          </w:p>
        </w:tc>
        <w:tc>
          <w:tcPr>
            <w:tcW w:w="2023" w:type="pct"/>
            <w:vMerge w:val="restart"/>
            <w:tcBorders>
              <w:top w:val="single" w:sz="4" w:space="0" w:color="auto"/>
            </w:tcBorders>
          </w:tcPr>
          <w:p w14:paraId="17CB766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atbilstošu rīcību gadījumos, kad tiek atpazīts nogurums.</w:t>
            </w:r>
          </w:p>
        </w:tc>
        <w:tc>
          <w:tcPr>
            <w:tcW w:w="342" w:type="pct"/>
            <w:tcBorders>
              <w:top w:val="single" w:sz="4" w:space="0" w:color="auto"/>
            </w:tcBorders>
            <w:shd w:val="clear" w:color="auto" w:fill="D9D9D9" w:themeFill="background1" w:themeFillShade="D9"/>
          </w:tcPr>
          <w:p w14:paraId="738A9AD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764391A"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4AEF571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015CE62" w14:textId="77777777" w:rsidTr="00E56D89">
        <w:trPr>
          <w:trHeight w:val="153"/>
        </w:trPr>
        <w:tc>
          <w:tcPr>
            <w:tcW w:w="368" w:type="pct"/>
            <w:vMerge/>
          </w:tcPr>
          <w:p w14:paraId="24E26DD5" w14:textId="77777777" w:rsidR="0080473B" w:rsidRPr="00683101" w:rsidRDefault="0080473B" w:rsidP="00E56D89">
            <w:pPr>
              <w:jc w:val="both"/>
              <w:rPr>
                <w:rFonts w:ascii="Times New Roman" w:hAnsi="Times New Roman" w:cs="Times New Roman"/>
                <w:sz w:val="24"/>
              </w:rPr>
            </w:pPr>
          </w:p>
        </w:tc>
        <w:tc>
          <w:tcPr>
            <w:tcW w:w="2023" w:type="pct"/>
            <w:vMerge/>
          </w:tcPr>
          <w:p w14:paraId="1D9C59F3"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12338364"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D444B13" w14:textId="77777777" w:rsidR="0080473B" w:rsidRPr="00683101" w:rsidRDefault="0080473B" w:rsidP="00E56D89">
            <w:pPr>
              <w:jc w:val="both"/>
              <w:rPr>
                <w:rFonts w:ascii="Times New Roman" w:hAnsi="Times New Roman" w:cs="Times New Roman"/>
                <w:sz w:val="24"/>
              </w:rPr>
            </w:pPr>
          </w:p>
        </w:tc>
        <w:tc>
          <w:tcPr>
            <w:tcW w:w="318" w:type="pct"/>
            <w:vMerge/>
          </w:tcPr>
          <w:p w14:paraId="2000F723" w14:textId="77777777" w:rsidR="0080473B" w:rsidRPr="00683101" w:rsidRDefault="0080473B" w:rsidP="00E56D89">
            <w:pPr>
              <w:jc w:val="both"/>
              <w:rPr>
                <w:rFonts w:ascii="Times New Roman" w:hAnsi="Times New Roman" w:cs="Times New Roman"/>
                <w:sz w:val="24"/>
              </w:rPr>
            </w:pPr>
          </w:p>
        </w:tc>
      </w:tr>
      <w:tr w:rsidR="0080473B" w:rsidRPr="00683101" w14:paraId="481EF2E9" w14:textId="77777777" w:rsidTr="00E56D89">
        <w:trPr>
          <w:trHeight w:val="624"/>
        </w:trPr>
        <w:tc>
          <w:tcPr>
            <w:tcW w:w="5000" w:type="pct"/>
            <w:gridSpan w:val="5"/>
            <w:shd w:val="clear" w:color="auto" w:fill="A6A6A6" w:themeFill="background1" w:themeFillShade="A6"/>
            <w:vAlign w:val="center"/>
          </w:tcPr>
          <w:p w14:paraId="3F9B692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2.2. apakštēma. Fiziskā sagatavotība</w:t>
            </w:r>
          </w:p>
        </w:tc>
      </w:tr>
      <w:tr w:rsidR="0080473B" w:rsidRPr="00683101" w14:paraId="7398B0AD" w14:textId="77777777" w:rsidTr="00E56D89">
        <w:trPr>
          <w:trHeight w:val="497"/>
        </w:trPr>
        <w:tc>
          <w:tcPr>
            <w:tcW w:w="368" w:type="pct"/>
            <w:vMerge w:val="restart"/>
          </w:tcPr>
          <w:p w14:paraId="6659AF6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2.2.1.</w:t>
            </w:r>
          </w:p>
        </w:tc>
        <w:tc>
          <w:tcPr>
            <w:tcW w:w="2023" w:type="pct"/>
            <w:vMerge w:val="restart"/>
          </w:tcPr>
          <w:p w14:paraId="19AA1B2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individuālās fiziskās sagatavotības trūkuma pazīmes.</w:t>
            </w:r>
          </w:p>
        </w:tc>
        <w:tc>
          <w:tcPr>
            <w:tcW w:w="342" w:type="pct"/>
            <w:shd w:val="clear" w:color="auto" w:fill="D9D9D9" w:themeFill="background1" w:themeFillShade="D9"/>
          </w:tcPr>
          <w:p w14:paraId="2DE10EE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2E064675" w14:textId="77777777" w:rsidR="0080473B" w:rsidRPr="00683101" w:rsidRDefault="0080473B" w:rsidP="00E56D89">
            <w:pPr>
              <w:jc w:val="both"/>
              <w:rPr>
                <w:rFonts w:ascii="Times New Roman" w:hAnsi="Times New Roman" w:cs="Times New Roman"/>
                <w:sz w:val="24"/>
              </w:rPr>
            </w:pPr>
          </w:p>
        </w:tc>
        <w:tc>
          <w:tcPr>
            <w:tcW w:w="318" w:type="pct"/>
            <w:vMerge w:val="restart"/>
          </w:tcPr>
          <w:p w14:paraId="41C9BE5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2B82699" w14:textId="77777777" w:rsidTr="00E56D89">
        <w:trPr>
          <w:trHeight w:val="153"/>
        </w:trPr>
        <w:tc>
          <w:tcPr>
            <w:tcW w:w="368" w:type="pct"/>
            <w:vMerge/>
            <w:tcBorders>
              <w:bottom w:val="single" w:sz="4" w:space="0" w:color="auto"/>
            </w:tcBorders>
          </w:tcPr>
          <w:p w14:paraId="43BED43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ADFDCBC"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4923C5D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C6A26D1"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0F600BFA" w14:textId="77777777" w:rsidR="0080473B" w:rsidRPr="00683101" w:rsidRDefault="0080473B" w:rsidP="00E56D89">
            <w:pPr>
              <w:jc w:val="both"/>
              <w:rPr>
                <w:rFonts w:ascii="Times New Roman" w:hAnsi="Times New Roman" w:cs="Times New Roman"/>
                <w:sz w:val="24"/>
              </w:rPr>
            </w:pPr>
          </w:p>
        </w:tc>
      </w:tr>
      <w:tr w:rsidR="0080473B" w:rsidRPr="00683101" w14:paraId="442F79D8" w14:textId="77777777" w:rsidTr="00E56D89">
        <w:trPr>
          <w:trHeight w:val="585"/>
        </w:trPr>
        <w:tc>
          <w:tcPr>
            <w:tcW w:w="368" w:type="pct"/>
            <w:vMerge w:val="restart"/>
            <w:tcBorders>
              <w:top w:val="single" w:sz="4" w:space="0" w:color="auto"/>
            </w:tcBorders>
          </w:tcPr>
          <w:p w14:paraId="1DAD9EF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2.2.2.</w:t>
            </w:r>
          </w:p>
        </w:tc>
        <w:tc>
          <w:tcPr>
            <w:tcW w:w="2023" w:type="pct"/>
            <w:vMerge w:val="restart"/>
            <w:tcBorders>
              <w:top w:val="single" w:sz="4" w:space="0" w:color="auto"/>
            </w:tcBorders>
          </w:tcPr>
          <w:p w14:paraId="28B731A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darbības, kad persona apzinās fiziskās sagatavotības trūkumu.</w:t>
            </w:r>
          </w:p>
        </w:tc>
        <w:tc>
          <w:tcPr>
            <w:tcW w:w="342" w:type="pct"/>
            <w:tcBorders>
              <w:top w:val="single" w:sz="4" w:space="0" w:color="auto"/>
            </w:tcBorders>
            <w:shd w:val="clear" w:color="auto" w:fill="D9D9D9" w:themeFill="background1" w:themeFillShade="D9"/>
          </w:tcPr>
          <w:p w14:paraId="16F7E28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EBA243E"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060D382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307C978" w14:textId="77777777" w:rsidTr="00E56D89">
        <w:trPr>
          <w:trHeight w:val="153"/>
        </w:trPr>
        <w:tc>
          <w:tcPr>
            <w:tcW w:w="368" w:type="pct"/>
            <w:vMerge/>
            <w:tcBorders>
              <w:bottom w:val="single" w:sz="12" w:space="0" w:color="auto"/>
            </w:tcBorders>
          </w:tcPr>
          <w:p w14:paraId="6C62393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0F3A0CD0"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410A3798"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40038641"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624242C1" w14:textId="77777777" w:rsidR="0080473B" w:rsidRPr="00683101" w:rsidRDefault="0080473B" w:rsidP="00E56D89">
            <w:pPr>
              <w:jc w:val="both"/>
              <w:rPr>
                <w:rFonts w:ascii="Times New Roman" w:hAnsi="Times New Roman" w:cs="Times New Roman"/>
                <w:sz w:val="24"/>
              </w:rPr>
            </w:pPr>
          </w:p>
        </w:tc>
      </w:tr>
      <w:tr w:rsidR="0080473B" w:rsidRPr="00683101" w14:paraId="3F9BEF91" w14:textId="77777777" w:rsidTr="00E56D89">
        <w:trPr>
          <w:trHeight w:val="737"/>
        </w:trPr>
        <w:tc>
          <w:tcPr>
            <w:tcW w:w="5000" w:type="pct"/>
            <w:gridSpan w:val="5"/>
            <w:shd w:val="clear" w:color="auto" w:fill="auto"/>
            <w:vAlign w:val="center"/>
          </w:tcPr>
          <w:p w14:paraId="7CC8D4E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 TĒMA. SOCIĀLIE UN ORGANIZATORISKIE FAKTORI</w:t>
            </w:r>
          </w:p>
        </w:tc>
      </w:tr>
      <w:tr w:rsidR="0080473B" w:rsidRPr="00683101" w14:paraId="7A2E08C3" w14:textId="77777777" w:rsidTr="00E56D89">
        <w:trPr>
          <w:trHeight w:val="624"/>
        </w:trPr>
        <w:tc>
          <w:tcPr>
            <w:tcW w:w="5000" w:type="pct"/>
            <w:gridSpan w:val="5"/>
            <w:shd w:val="clear" w:color="auto" w:fill="A6A6A6" w:themeFill="background1" w:themeFillShade="A6"/>
            <w:vAlign w:val="center"/>
          </w:tcPr>
          <w:p w14:paraId="5C42651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3.1. apakštēma. Komandas resursu pārvaldība (</w:t>
            </w:r>
            <w:r>
              <w:rPr>
                <w:rFonts w:ascii="Times New Roman" w:hAnsi="Times New Roman"/>
                <w:b/>
                <w:i/>
                <w:iCs/>
                <w:sz w:val="24"/>
              </w:rPr>
              <w:t>TRM</w:t>
            </w:r>
            <w:r>
              <w:rPr>
                <w:rFonts w:ascii="Times New Roman" w:hAnsi="Times New Roman"/>
                <w:b/>
                <w:sz w:val="24"/>
              </w:rPr>
              <w:t>)</w:t>
            </w:r>
          </w:p>
        </w:tc>
      </w:tr>
      <w:tr w:rsidR="0080473B" w:rsidRPr="00683101" w14:paraId="73FFA110" w14:textId="77777777" w:rsidTr="00E56D89">
        <w:trPr>
          <w:trHeight w:val="511"/>
        </w:trPr>
        <w:tc>
          <w:tcPr>
            <w:tcW w:w="368" w:type="pct"/>
            <w:vMerge w:val="restart"/>
          </w:tcPr>
          <w:p w14:paraId="53130B03"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ACS HUM 3.1.1.</w:t>
            </w:r>
          </w:p>
        </w:tc>
        <w:tc>
          <w:tcPr>
            <w:tcW w:w="2023" w:type="pct"/>
            <w:vMerge w:val="restart"/>
          </w:tcPr>
          <w:p w14:paraId="1C9A5AC4" w14:textId="77777777" w:rsidR="0080473B" w:rsidRPr="00683101" w:rsidRDefault="0080473B" w:rsidP="00E56D89">
            <w:pPr>
              <w:ind w:left="157" w:right="196"/>
              <w:jc w:val="both"/>
              <w:rPr>
                <w:rFonts w:ascii="Times New Roman" w:hAnsi="Times New Roman" w:cs="Times New Roman"/>
                <w:sz w:val="24"/>
                <w:szCs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nozīmi.</w:t>
            </w:r>
          </w:p>
        </w:tc>
        <w:tc>
          <w:tcPr>
            <w:tcW w:w="342" w:type="pct"/>
            <w:shd w:val="clear" w:color="auto" w:fill="D9D9D9" w:themeFill="background1" w:themeFillShade="D9"/>
          </w:tcPr>
          <w:p w14:paraId="6898E18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4C10C71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TRM kurss, EIROKONTROLES vadlīnijas “Guidelines for the development of TRM training”</w:t>
            </w:r>
          </w:p>
        </w:tc>
        <w:tc>
          <w:tcPr>
            <w:tcW w:w="318" w:type="pct"/>
            <w:vMerge w:val="restart"/>
          </w:tcPr>
          <w:p w14:paraId="3AB2AF6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709108B" w14:textId="77777777" w:rsidTr="00E56D89">
        <w:trPr>
          <w:trHeight w:val="241"/>
        </w:trPr>
        <w:tc>
          <w:tcPr>
            <w:tcW w:w="368" w:type="pct"/>
            <w:vMerge/>
            <w:tcBorders>
              <w:bottom w:val="single" w:sz="4" w:space="0" w:color="auto"/>
            </w:tcBorders>
          </w:tcPr>
          <w:p w14:paraId="30D2C7D1"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148711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32698B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ABD1113"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3244DE18" w14:textId="77777777" w:rsidR="0080473B" w:rsidRPr="00683101" w:rsidRDefault="0080473B" w:rsidP="00E56D89">
            <w:pPr>
              <w:jc w:val="both"/>
              <w:rPr>
                <w:rFonts w:ascii="Times New Roman" w:hAnsi="Times New Roman" w:cs="Times New Roman"/>
                <w:sz w:val="24"/>
              </w:rPr>
            </w:pPr>
          </w:p>
        </w:tc>
      </w:tr>
      <w:tr w:rsidR="0080473B" w:rsidRPr="00683101" w14:paraId="14494DB0" w14:textId="77777777" w:rsidTr="00E56D89">
        <w:trPr>
          <w:trHeight w:val="521"/>
        </w:trPr>
        <w:tc>
          <w:tcPr>
            <w:tcW w:w="368" w:type="pct"/>
            <w:vMerge w:val="restart"/>
            <w:tcBorders>
              <w:top w:val="single" w:sz="4" w:space="0" w:color="auto"/>
            </w:tcBorders>
          </w:tcPr>
          <w:p w14:paraId="51CC657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3.1.2.</w:t>
            </w:r>
          </w:p>
        </w:tc>
        <w:tc>
          <w:tcPr>
            <w:tcW w:w="2023" w:type="pct"/>
            <w:vMerge w:val="restart"/>
            <w:tcBorders>
              <w:top w:val="single" w:sz="4" w:space="0" w:color="auto"/>
            </w:tcBorders>
          </w:tcPr>
          <w:p w14:paraId="295D25DA"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Norādīt </w:t>
            </w:r>
            <w:r>
              <w:rPr>
                <w:rFonts w:ascii="Times New Roman" w:hAnsi="Times New Roman"/>
                <w:i/>
                <w:iCs/>
                <w:sz w:val="24"/>
              </w:rPr>
              <w:t>TRM</w:t>
            </w:r>
            <w:r>
              <w:rPr>
                <w:rFonts w:ascii="Times New Roman" w:hAnsi="Times New Roman"/>
                <w:sz w:val="24"/>
              </w:rPr>
              <w:t xml:space="preserve"> jēdziena saturu.</w:t>
            </w:r>
          </w:p>
        </w:tc>
        <w:tc>
          <w:tcPr>
            <w:tcW w:w="342" w:type="pct"/>
            <w:tcBorders>
              <w:top w:val="single" w:sz="4" w:space="0" w:color="auto"/>
            </w:tcBorders>
            <w:shd w:val="clear" w:color="auto" w:fill="D9D9D9" w:themeFill="background1" w:themeFillShade="D9"/>
          </w:tcPr>
          <w:p w14:paraId="7581E8B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13C8DFF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darbs grupā, cilvēka kļūda, funkciju sadalījums grupā, stress, lēmumu pieņemšana, saziņa, situācijas apzināšanās</w:t>
            </w:r>
          </w:p>
        </w:tc>
        <w:tc>
          <w:tcPr>
            <w:tcW w:w="318" w:type="pct"/>
            <w:vMerge w:val="restart"/>
            <w:tcBorders>
              <w:top w:val="single" w:sz="4" w:space="0" w:color="auto"/>
            </w:tcBorders>
          </w:tcPr>
          <w:p w14:paraId="1C44BE6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3F7A272" w14:textId="77777777" w:rsidTr="00E56D89">
        <w:trPr>
          <w:trHeight w:val="135"/>
        </w:trPr>
        <w:tc>
          <w:tcPr>
            <w:tcW w:w="368" w:type="pct"/>
            <w:vMerge/>
          </w:tcPr>
          <w:p w14:paraId="5B360B5D" w14:textId="77777777" w:rsidR="0080473B" w:rsidRPr="00683101" w:rsidRDefault="0080473B" w:rsidP="00E56D89">
            <w:pPr>
              <w:jc w:val="both"/>
              <w:rPr>
                <w:rFonts w:ascii="Times New Roman" w:hAnsi="Times New Roman" w:cs="Times New Roman"/>
                <w:sz w:val="24"/>
              </w:rPr>
            </w:pPr>
          </w:p>
        </w:tc>
        <w:tc>
          <w:tcPr>
            <w:tcW w:w="2023" w:type="pct"/>
            <w:vMerge/>
          </w:tcPr>
          <w:p w14:paraId="435ED1FE" w14:textId="77777777" w:rsidR="0080473B" w:rsidRPr="00683101" w:rsidRDefault="0080473B" w:rsidP="00E56D89">
            <w:pPr>
              <w:jc w:val="both"/>
              <w:rPr>
                <w:rFonts w:ascii="Times New Roman" w:hAnsi="Times New Roman" w:cs="Times New Roman"/>
                <w:sz w:val="24"/>
              </w:rPr>
            </w:pPr>
          </w:p>
        </w:tc>
        <w:tc>
          <w:tcPr>
            <w:tcW w:w="342" w:type="pct"/>
          </w:tcPr>
          <w:p w14:paraId="27AAC3A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D1FE6D5" w14:textId="77777777" w:rsidR="0080473B" w:rsidRPr="00683101" w:rsidRDefault="0080473B" w:rsidP="00E56D89">
            <w:pPr>
              <w:jc w:val="both"/>
              <w:rPr>
                <w:rFonts w:ascii="Times New Roman" w:hAnsi="Times New Roman" w:cs="Times New Roman"/>
                <w:sz w:val="24"/>
              </w:rPr>
            </w:pPr>
          </w:p>
        </w:tc>
        <w:tc>
          <w:tcPr>
            <w:tcW w:w="318" w:type="pct"/>
            <w:vMerge/>
          </w:tcPr>
          <w:p w14:paraId="2BE75013" w14:textId="77777777" w:rsidR="0080473B" w:rsidRPr="00683101" w:rsidRDefault="0080473B" w:rsidP="00E56D89">
            <w:pPr>
              <w:jc w:val="both"/>
              <w:rPr>
                <w:rFonts w:ascii="Times New Roman" w:hAnsi="Times New Roman" w:cs="Times New Roman"/>
                <w:sz w:val="24"/>
              </w:rPr>
            </w:pPr>
          </w:p>
        </w:tc>
      </w:tr>
      <w:tr w:rsidR="0080473B" w:rsidRPr="00683101" w14:paraId="1758732E" w14:textId="77777777" w:rsidTr="00052CE0">
        <w:trPr>
          <w:trHeight w:val="577"/>
        </w:trPr>
        <w:tc>
          <w:tcPr>
            <w:tcW w:w="5000" w:type="pct"/>
            <w:gridSpan w:val="5"/>
            <w:shd w:val="clear" w:color="auto" w:fill="A6A6A6" w:themeFill="background1" w:themeFillShade="A6"/>
            <w:vAlign w:val="center"/>
          </w:tcPr>
          <w:p w14:paraId="2E1FDC7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3.2. apakštēma. Komandas darbs un komandas dalībnieku uzdevumi</w:t>
            </w:r>
          </w:p>
        </w:tc>
      </w:tr>
      <w:tr w:rsidR="0080473B" w:rsidRPr="00683101" w14:paraId="0AD3AB0E" w14:textId="77777777" w:rsidTr="00E56D89">
        <w:trPr>
          <w:trHeight w:val="483"/>
        </w:trPr>
        <w:tc>
          <w:tcPr>
            <w:tcW w:w="368" w:type="pct"/>
            <w:vMerge w:val="restart"/>
          </w:tcPr>
          <w:p w14:paraId="374771E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3.2.1.</w:t>
            </w:r>
          </w:p>
        </w:tc>
        <w:tc>
          <w:tcPr>
            <w:tcW w:w="2023" w:type="pct"/>
            <w:vMerge w:val="restart"/>
          </w:tcPr>
          <w:p w14:paraId="4AEA25C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nesaskaņu iemeslus.</w:t>
            </w:r>
          </w:p>
        </w:tc>
        <w:tc>
          <w:tcPr>
            <w:tcW w:w="342" w:type="pct"/>
            <w:shd w:val="clear" w:color="auto" w:fill="D9D9D9" w:themeFill="background1" w:themeFillShade="D9"/>
          </w:tcPr>
          <w:p w14:paraId="13B8223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1A05EA3B" w14:textId="77777777" w:rsidR="0080473B" w:rsidRPr="00683101" w:rsidRDefault="0080473B" w:rsidP="00E56D89">
            <w:pPr>
              <w:jc w:val="both"/>
              <w:rPr>
                <w:rFonts w:ascii="Times New Roman" w:hAnsi="Times New Roman" w:cs="Times New Roman"/>
                <w:sz w:val="24"/>
              </w:rPr>
            </w:pPr>
          </w:p>
        </w:tc>
        <w:tc>
          <w:tcPr>
            <w:tcW w:w="318" w:type="pct"/>
            <w:vMerge w:val="restart"/>
          </w:tcPr>
          <w:p w14:paraId="6FF7A7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78818E7" w14:textId="77777777" w:rsidTr="00E56D89">
        <w:trPr>
          <w:trHeight w:val="153"/>
        </w:trPr>
        <w:tc>
          <w:tcPr>
            <w:tcW w:w="368" w:type="pct"/>
            <w:vMerge/>
            <w:tcBorders>
              <w:bottom w:val="single" w:sz="4" w:space="0" w:color="auto"/>
            </w:tcBorders>
          </w:tcPr>
          <w:p w14:paraId="7555FA8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7E79AB1E"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1CA68B3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C37BDC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417884B6" w14:textId="77777777" w:rsidR="0080473B" w:rsidRPr="00683101" w:rsidRDefault="0080473B" w:rsidP="00E56D89">
            <w:pPr>
              <w:jc w:val="both"/>
              <w:rPr>
                <w:rFonts w:ascii="Times New Roman" w:hAnsi="Times New Roman" w:cs="Times New Roman"/>
                <w:sz w:val="24"/>
              </w:rPr>
            </w:pPr>
          </w:p>
        </w:tc>
      </w:tr>
      <w:tr w:rsidR="0080473B" w:rsidRPr="00683101" w14:paraId="0DF6955E" w14:textId="77777777" w:rsidTr="00E56D89">
        <w:trPr>
          <w:trHeight w:val="467"/>
        </w:trPr>
        <w:tc>
          <w:tcPr>
            <w:tcW w:w="368" w:type="pct"/>
            <w:vMerge w:val="restart"/>
          </w:tcPr>
          <w:p w14:paraId="4B30272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3.2.2.</w:t>
            </w:r>
          </w:p>
        </w:tc>
        <w:tc>
          <w:tcPr>
            <w:tcW w:w="2023" w:type="pct"/>
            <w:vMerge w:val="restart"/>
          </w:tcPr>
          <w:p w14:paraId="115A660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darbības cilvēku savstarpējo nesaskaņu novēršanai.</w:t>
            </w:r>
          </w:p>
        </w:tc>
        <w:tc>
          <w:tcPr>
            <w:tcW w:w="342" w:type="pct"/>
            <w:shd w:val="clear" w:color="auto" w:fill="D9D9D9" w:themeFill="background1" w:themeFillShade="D9"/>
          </w:tcPr>
          <w:p w14:paraId="5408B4C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6D0BB31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funkciju sadalījums komandā TRM jomā</w:t>
            </w:r>
          </w:p>
        </w:tc>
        <w:tc>
          <w:tcPr>
            <w:tcW w:w="318" w:type="pct"/>
            <w:vMerge w:val="restart"/>
          </w:tcPr>
          <w:p w14:paraId="74E19AA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FC2FBE2" w14:textId="77777777" w:rsidTr="00E56D89">
        <w:trPr>
          <w:trHeight w:val="153"/>
        </w:trPr>
        <w:tc>
          <w:tcPr>
            <w:tcW w:w="368" w:type="pct"/>
            <w:vMerge/>
            <w:tcBorders>
              <w:bottom w:val="single" w:sz="4" w:space="0" w:color="auto"/>
            </w:tcBorders>
          </w:tcPr>
          <w:p w14:paraId="47CD0081"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E992809"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4A1AC9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9664BEE"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47BE311" w14:textId="77777777" w:rsidR="0080473B" w:rsidRPr="00683101" w:rsidRDefault="0080473B" w:rsidP="00E56D89">
            <w:pPr>
              <w:jc w:val="both"/>
              <w:rPr>
                <w:rFonts w:ascii="Times New Roman" w:hAnsi="Times New Roman" w:cs="Times New Roman"/>
                <w:sz w:val="24"/>
              </w:rPr>
            </w:pPr>
          </w:p>
        </w:tc>
      </w:tr>
      <w:tr w:rsidR="0080473B" w:rsidRPr="00683101" w14:paraId="10BB861B" w14:textId="77777777" w:rsidTr="00E56D89">
        <w:trPr>
          <w:trHeight w:val="465"/>
        </w:trPr>
        <w:tc>
          <w:tcPr>
            <w:tcW w:w="368" w:type="pct"/>
            <w:vMerge w:val="restart"/>
          </w:tcPr>
          <w:p w14:paraId="7645FED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3.2.3.</w:t>
            </w:r>
          </w:p>
        </w:tc>
        <w:tc>
          <w:tcPr>
            <w:tcW w:w="2023" w:type="pct"/>
            <w:vMerge w:val="restart"/>
          </w:tcPr>
          <w:p w14:paraId="764E741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stratēģijas cilvēku savstarpējo nesaskaņu risināšanai.</w:t>
            </w:r>
          </w:p>
        </w:tc>
        <w:tc>
          <w:tcPr>
            <w:tcW w:w="342" w:type="pct"/>
            <w:shd w:val="clear" w:color="auto" w:fill="D9D9D9" w:themeFill="background1" w:themeFillShade="D9"/>
          </w:tcPr>
          <w:p w14:paraId="3AC9800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5F41AAB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jūsu grupas ietvaros, simulatorā</w:t>
            </w:r>
          </w:p>
        </w:tc>
        <w:tc>
          <w:tcPr>
            <w:tcW w:w="318" w:type="pct"/>
            <w:vMerge w:val="restart"/>
          </w:tcPr>
          <w:p w14:paraId="753F195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C402C78" w14:textId="77777777" w:rsidTr="00E56D89">
        <w:trPr>
          <w:trHeight w:val="153"/>
        </w:trPr>
        <w:tc>
          <w:tcPr>
            <w:tcW w:w="368" w:type="pct"/>
            <w:vMerge/>
          </w:tcPr>
          <w:p w14:paraId="05148484" w14:textId="77777777" w:rsidR="0080473B" w:rsidRPr="00683101" w:rsidRDefault="0080473B" w:rsidP="00E56D89">
            <w:pPr>
              <w:jc w:val="both"/>
              <w:rPr>
                <w:rFonts w:ascii="Times New Roman" w:hAnsi="Times New Roman" w:cs="Times New Roman"/>
                <w:sz w:val="24"/>
              </w:rPr>
            </w:pPr>
          </w:p>
        </w:tc>
        <w:tc>
          <w:tcPr>
            <w:tcW w:w="2023" w:type="pct"/>
            <w:vMerge/>
          </w:tcPr>
          <w:p w14:paraId="7F2C7319" w14:textId="77777777" w:rsidR="0080473B" w:rsidRPr="00683101" w:rsidRDefault="0080473B" w:rsidP="00E56D89">
            <w:pPr>
              <w:jc w:val="both"/>
              <w:rPr>
                <w:rFonts w:ascii="Times New Roman" w:hAnsi="Times New Roman" w:cs="Times New Roman"/>
                <w:sz w:val="24"/>
              </w:rPr>
            </w:pPr>
          </w:p>
        </w:tc>
        <w:tc>
          <w:tcPr>
            <w:tcW w:w="342" w:type="pct"/>
          </w:tcPr>
          <w:p w14:paraId="67487A4B"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628884F5" w14:textId="77777777" w:rsidR="0080473B" w:rsidRPr="00683101" w:rsidRDefault="0080473B" w:rsidP="00E56D89">
            <w:pPr>
              <w:jc w:val="both"/>
              <w:rPr>
                <w:rFonts w:ascii="Times New Roman" w:hAnsi="Times New Roman" w:cs="Times New Roman"/>
                <w:sz w:val="24"/>
              </w:rPr>
            </w:pPr>
          </w:p>
        </w:tc>
        <w:tc>
          <w:tcPr>
            <w:tcW w:w="318" w:type="pct"/>
            <w:vMerge/>
          </w:tcPr>
          <w:p w14:paraId="2A61928E" w14:textId="77777777" w:rsidR="0080473B" w:rsidRPr="00683101" w:rsidRDefault="0080473B" w:rsidP="00E56D89">
            <w:pPr>
              <w:jc w:val="both"/>
              <w:rPr>
                <w:rFonts w:ascii="Times New Roman" w:hAnsi="Times New Roman" w:cs="Times New Roman"/>
                <w:sz w:val="24"/>
              </w:rPr>
            </w:pPr>
          </w:p>
        </w:tc>
      </w:tr>
      <w:tr w:rsidR="0080473B" w:rsidRPr="00683101" w14:paraId="5372E8ED" w14:textId="77777777" w:rsidTr="00E56D89">
        <w:trPr>
          <w:trHeight w:val="624"/>
        </w:trPr>
        <w:tc>
          <w:tcPr>
            <w:tcW w:w="5000" w:type="pct"/>
            <w:gridSpan w:val="5"/>
            <w:shd w:val="clear" w:color="auto" w:fill="A6A6A6" w:themeFill="background1" w:themeFillShade="A6"/>
            <w:vAlign w:val="center"/>
          </w:tcPr>
          <w:p w14:paraId="44F7047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3.3. apakštēma. Atbildīga rīcība</w:t>
            </w:r>
          </w:p>
        </w:tc>
      </w:tr>
      <w:tr w:rsidR="0080473B" w:rsidRPr="00683101" w14:paraId="5B4FED59" w14:textId="77777777" w:rsidTr="00E56D89">
        <w:trPr>
          <w:trHeight w:val="538"/>
        </w:trPr>
        <w:tc>
          <w:tcPr>
            <w:tcW w:w="368" w:type="pct"/>
            <w:vMerge w:val="restart"/>
            <w:tcBorders>
              <w:bottom w:val="single" w:sz="4" w:space="0" w:color="auto"/>
            </w:tcBorders>
          </w:tcPr>
          <w:p w14:paraId="7A5E9F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3.3.1.</w:t>
            </w:r>
          </w:p>
        </w:tc>
        <w:tc>
          <w:tcPr>
            <w:tcW w:w="2023" w:type="pct"/>
            <w:vMerge w:val="restart"/>
          </w:tcPr>
          <w:p w14:paraId="1B1C64D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Apsvērt faktorus, kas ietekmē atbildīgu rīcību.</w:t>
            </w:r>
          </w:p>
        </w:tc>
        <w:tc>
          <w:tcPr>
            <w:tcW w:w="342" w:type="pct"/>
            <w:shd w:val="clear" w:color="auto" w:fill="D9D9D9" w:themeFill="background1" w:themeFillShade="D9"/>
          </w:tcPr>
          <w:p w14:paraId="2B55DDA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82637ED"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situācija, komanda, personīgā situācija un spriestspēja, pamatojuma sniegšana, morālā motivācija, personība</w:t>
            </w:r>
          </w:p>
        </w:tc>
        <w:tc>
          <w:tcPr>
            <w:tcW w:w="318" w:type="pct"/>
            <w:vMerge w:val="restart"/>
          </w:tcPr>
          <w:p w14:paraId="0D3C3F2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A452B8C" w14:textId="77777777" w:rsidTr="00E56D89">
        <w:trPr>
          <w:trHeight w:val="135"/>
        </w:trPr>
        <w:tc>
          <w:tcPr>
            <w:tcW w:w="368" w:type="pct"/>
            <w:vMerge/>
            <w:tcBorders>
              <w:top w:val="single" w:sz="4" w:space="0" w:color="auto"/>
              <w:bottom w:val="single" w:sz="4" w:space="0" w:color="auto"/>
            </w:tcBorders>
          </w:tcPr>
          <w:p w14:paraId="245146E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D1AB289"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644013B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940A361"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0FC8828E" w14:textId="77777777" w:rsidR="0080473B" w:rsidRPr="00683101" w:rsidRDefault="0080473B" w:rsidP="00E56D89">
            <w:pPr>
              <w:jc w:val="both"/>
              <w:rPr>
                <w:rFonts w:ascii="Times New Roman" w:hAnsi="Times New Roman" w:cs="Times New Roman"/>
                <w:sz w:val="24"/>
              </w:rPr>
            </w:pPr>
          </w:p>
        </w:tc>
      </w:tr>
      <w:tr w:rsidR="0080473B" w:rsidRPr="00683101" w14:paraId="39B6E331" w14:textId="77777777" w:rsidTr="00E56D89">
        <w:trPr>
          <w:trHeight w:val="597"/>
        </w:trPr>
        <w:tc>
          <w:tcPr>
            <w:tcW w:w="368" w:type="pct"/>
            <w:vMerge w:val="restart"/>
            <w:tcBorders>
              <w:top w:val="single" w:sz="4" w:space="0" w:color="auto"/>
            </w:tcBorders>
          </w:tcPr>
          <w:p w14:paraId="6AA468E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3.3.2.</w:t>
            </w:r>
          </w:p>
        </w:tc>
        <w:tc>
          <w:tcPr>
            <w:tcW w:w="2023" w:type="pct"/>
            <w:vMerge w:val="restart"/>
            <w:tcBorders>
              <w:top w:val="single" w:sz="4" w:space="0" w:color="auto"/>
            </w:tcBorders>
          </w:tcPr>
          <w:p w14:paraId="40597E5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atbilstošu spriestspēju.</w:t>
            </w:r>
          </w:p>
        </w:tc>
        <w:tc>
          <w:tcPr>
            <w:tcW w:w="342" w:type="pct"/>
            <w:tcBorders>
              <w:top w:val="single" w:sz="4" w:space="0" w:color="auto"/>
            </w:tcBorders>
            <w:shd w:val="clear" w:color="auto" w:fill="D9D9D9" w:themeFill="background1" w:themeFillShade="D9"/>
          </w:tcPr>
          <w:p w14:paraId="444FFB2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4B6338E6"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Gadījumu izpēte un dilemmas situāciju apspriešana</w:t>
            </w:r>
          </w:p>
        </w:tc>
        <w:tc>
          <w:tcPr>
            <w:tcW w:w="318" w:type="pct"/>
            <w:vMerge w:val="restart"/>
            <w:tcBorders>
              <w:top w:val="single" w:sz="4" w:space="0" w:color="auto"/>
            </w:tcBorders>
          </w:tcPr>
          <w:p w14:paraId="388AA3B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E74A746" w14:textId="77777777" w:rsidTr="00E56D89">
        <w:trPr>
          <w:trHeight w:val="153"/>
        </w:trPr>
        <w:tc>
          <w:tcPr>
            <w:tcW w:w="368" w:type="pct"/>
            <w:vMerge/>
            <w:tcBorders>
              <w:bottom w:val="single" w:sz="12" w:space="0" w:color="auto"/>
            </w:tcBorders>
          </w:tcPr>
          <w:p w14:paraId="3836AE7C"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24D0A32A"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tcPr>
          <w:p w14:paraId="73104D1C"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536B169E"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4E4F9785" w14:textId="77777777" w:rsidR="0080473B" w:rsidRPr="00683101" w:rsidRDefault="0080473B" w:rsidP="00E56D89">
            <w:pPr>
              <w:jc w:val="both"/>
              <w:rPr>
                <w:rFonts w:ascii="Times New Roman" w:hAnsi="Times New Roman" w:cs="Times New Roman"/>
                <w:sz w:val="24"/>
              </w:rPr>
            </w:pPr>
          </w:p>
        </w:tc>
      </w:tr>
      <w:tr w:rsidR="0080473B" w:rsidRPr="00683101" w14:paraId="4FD5EF44" w14:textId="77777777" w:rsidTr="00E56D89">
        <w:trPr>
          <w:trHeight w:val="737"/>
        </w:trPr>
        <w:tc>
          <w:tcPr>
            <w:tcW w:w="5000" w:type="pct"/>
            <w:gridSpan w:val="5"/>
            <w:shd w:val="clear" w:color="auto" w:fill="auto"/>
            <w:vAlign w:val="center"/>
          </w:tcPr>
          <w:p w14:paraId="3C42201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HUM 4. TĒMA. STRESS</w:t>
            </w:r>
          </w:p>
        </w:tc>
      </w:tr>
      <w:tr w:rsidR="0080473B" w:rsidRPr="00683101" w14:paraId="50C0DFA6" w14:textId="77777777" w:rsidTr="00E56D89">
        <w:trPr>
          <w:trHeight w:val="624"/>
        </w:trPr>
        <w:tc>
          <w:tcPr>
            <w:tcW w:w="5000" w:type="pct"/>
            <w:gridSpan w:val="5"/>
            <w:shd w:val="clear" w:color="auto" w:fill="A6A6A6" w:themeFill="background1" w:themeFillShade="A6"/>
            <w:vAlign w:val="center"/>
          </w:tcPr>
          <w:p w14:paraId="5D48E68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4.1. apakštēma. Stress</w:t>
            </w:r>
          </w:p>
        </w:tc>
      </w:tr>
      <w:tr w:rsidR="0080473B" w:rsidRPr="00683101" w14:paraId="35214D95" w14:textId="77777777" w:rsidTr="00E56D89">
        <w:trPr>
          <w:trHeight w:val="513"/>
        </w:trPr>
        <w:tc>
          <w:tcPr>
            <w:tcW w:w="368" w:type="pct"/>
            <w:vMerge w:val="restart"/>
          </w:tcPr>
          <w:p w14:paraId="1250C0E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4.1.1.</w:t>
            </w:r>
          </w:p>
        </w:tc>
        <w:tc>
          <w:tcPr>
            <w:tcW w:w="2023" w:type="pct"/>
            <w:vMerge w:val="restart"/>
          </w:tcPr>
          <w:p w14:paraId="3F04BFA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stresa ietekmi uz veiktspēju.</w:t>
            </w:r>
          </w:p>
        </w:tc>
        <w:tc>
          <w:tcPr>
            <w:tcW w:w="342" w:type="pct"/>
            <w:shd w:val="clear" w:color="auto" w:fill="D9D9D9" w:themeFill="background1" w:themeFillShade="D9"/>
          </w:tcPr>
          <w:p w14:paraId="34390E7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shd w:val="clear" w:color="auto" w:fill="FF9999"/>
          </w:tcPr>
          <w:p w14:paraId="0BEC7F77"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Stress un tā simptomi sevī un citos</w:t>
            </w:r>
          </w:p>
        </w:tc>
        <w:tc>
          <w:tcPr>
            <w:tcW w:w="318" w:type="pct"/>
            <w:vMerge w:val="restart"/>
          </w:tcPr>
          <w:p w14:paraId="0AE2AD5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AA46473" w14:textId="77777777" w:rsidTr="00E56D89">
        <w:trPr>
          <w:trHeight w:val="210"/>
        </w:trPr>
        <w:tc>
          <w:tcPr>
            <w:tcW w:w="368" w:type="pct"/>
            <w:vMerge/>
          </w:tcPr>
          <w:p w14:paraId="59AA1895" w14:textId="77777777" w:rsidR="0080473B" w:rsidRPr="00683101" w:rsidRDefault="0080473B" w:rsidP="00E56D89">
            <w:pPr>
              <w:jc w:val="both"/>
              <w:rPr>
                <w:rFonts w:ascii="Times New Roman" w:hAnsi="Times New Roman" w:cs="Times New Roman"/>
                <w:sz w:val="24"/>
              </w:rPr>
            </w:pPr>
          </w:p>
        </w:tc>
        <w:tc>
          <w:tcPr>
            <w:tcW w:w="2023" w:type="pct"/>
            <w:vMerge/>
          </w:tcPr>
          <w:p w14:paraId="6D7DE298" w14:textId="77777777" w:rsidR="0080473B" w:rsidRPr="00683101" w:rsidRDefault="0080473B" w:rsidP="00E56D89">
            <w:pPr>
              <w:jc w:val="both"/>
              <w:rPr>
                <w:rFonts w:ascii="Times New Roman" w:hAnsi="Times New Roman" w:cs="Times New Roman"/>
                <w:noProof/>
                <w:sz w:val="24"/>
                <w:szCs w:val="24"/>
              </w:rPr>
            </w:pPr>
          </w:p>
        </w:tc>
        <w:tc>
          <w:tcPr>
            <w:tcW w:w="342" w:type="pct"/>
            <w:shd w:val="clear" w:color="auto" w:fill="auto"/>
          </w:tcPr>
          <w:p w14:paraId="116AD297"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4A1D9796" w14:textId="77777777" w:rsidR="0080473B" w:rsidRPr="00683101" w:rsidRDefault="0080473B" w:rsidP="00E56D89">
            <w:pPr>
              <w:jc w:val="both"/>
              <w:rPr>
                <w:rFonts w:ascii="Times New Roman" w:hAnsi="Times New Roman" w:cs="Times New Roman"/>
                <w:sz w:val="24"/>
              </w:rPr>
            </w:pPr>
          </w:p>
        </w:tc>
        <w:tc>
          <w:tcPr>
            <w:tcW w:w="318" w:type="pct"/>
            <w:vMerge/>
          </w:tcPr>
          <w:p w14:paraId="6C4D4030" w14:textId="77777777" w:rsidR="0080473B" w:rsidRPr="00683101" w:rsidRDefault="0080473B" w:rsidP="00E56D89">
            <w:pPr>
              <w:jc w:val="both"/>
              <w:rPr>
                <w:rFonts w:ascii="Times New Roman" w:hAnsi="Times New Roman" w:cs="Times New Roman"/>
                <w:sz w:val="24"/>
              </w:rPr>
            </w:pPr>
          </w:p>
        </w:tc>
      </w:tr>
      <w:tr w:rsidR="0080473B" w:rsidRPr="00683101" w14:paraId="25CDEDC1" w14:textId="77777777" w:rsidTr="00E56D89">
        <w:trPr>
          <w:trHeight w:val="624"/>
        </w:trPr>
        <w:tc>
          <w:tcPr>
            <w:tcW w:w="5000" w:type="pct"/>
            <w:gridSpan w:val="5"/>
            <w:shd w:val="clear" w:color="auto" w:fill="A6A6A6" w:themeFill="background1" w:themeFillShade="A6"/>
            <w:vAlign w:val="center"/>
          </w:tcPr>
          <w:p w14:paraId="3FAE891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4.2. apakštēma. Stresa pārvaldība</w:t>
            </w:r>
          </w:p>
        </w:tc>
      </w:tr>
      <w:tr w:rsidR="0080473B" w:rsidRPr="00683101" w14:paraId="28940CD0" w14:textId="77777777" w:rsidTr="00E56D89">
        <w:trPr>
          <w:trHeight w:val="537"/>
        </w:trPr>
        <w:tc>
          <w:tcPr>
            <w:tcW w:w="368" w:type="pct"/>
            <w:vMerge w:val="restart"/>
          </w:tcPr>
          <w:p w14:paraId="6826DA0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4.2.1.</w:t>
            </w:r>
          </w:p>
        </w:tc>
        <w:tc>
          <w:tcPr>
            <w:tcW w:w="2023" w:type="pct"/>
            <w:vMerge w:val="restart"/>
          </w:tcPr>
          <w:p w14:paraId="358650D9"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Rīcība, lai mazinātu stresu.</w:t>
            </w:r>
          </w:p>
        </w:tc>
        <w:tc>
          <w:tcPr>
            <w:tcW w:w="342" w:type="pct"/>
            <w:shd w:val="clear" w:color="auto" w:fill="D9D9D9" w:themeFill="background1" w:themeFillShade="D9"/>
          </w:tcPr>
          <w:p w14:paraId="7CD871A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FF9999"/>
          </w:tcPr>
          <w:p w14:paraId="168D88FC"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Personības iezīmju ietekme uz spēju tikt galā ar stresu, aktīvas stresa mazināšanas priekšrocības</w:t>
            </w:r>
          </w:p>
        </w:tc>
        <w:tc>
          <w:tcPr>
            <w:tcW w:w="318" w:type="pct"/>
            <w:vMerge w:val="restart"/>
          </w:tcPr>
          <w:p w14:paraId="4ECCF9B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45DCB85" w14:textId="77777777" w:rsidTr="00E56D89">
        <w:trPr>
          <w:trHeight w:val="93"/>
        </w:trPr>
        <w:tc>
          <w:tcPr>
            <w:tcW w:w="368" w:type="pct"/>
            <w:vMerge/>
          </w:tcPr>
          <w:p w14:paraId="52BC57A9" w14:textId="77777777" w:rsidR="0080473B" w:rsidRPr="00683101" w:rsidRDefault="0080473B" w:rsidP="00E56D89">
            <w:pPr>
              <w:jc w:val="both"/>
              <w:rPr>
                <w:rFonts w:ascii="Times New Roman" w:hAnsi="Times New Roman" w:cs="Times New Roman"/>
                <w:sz w:val="24"/>
              </w:rPr>
            </w:pPr>
          </w:p>
        </w:tc>
        <w:tc>
          <w:tcPr>
            <w:tcW w:w="2023" w:type="pct"/>
            <w:vMerge/>
          </w:tcPr>
          <w:p w14:paraId="1E7BCEE8" w14:textId="77777777" w:rsidR="0080473B" w:rsidRPr="00683101" w:rsidRDefault="0080473B" w:rsidP="00E56D89">
            <w:pPr>
              <w:ind w:left="157" w:right="196"/>
              <w:jc w:val="both"/>
              <w:rPr>
                <w:rFonts w:ascii="Times New Roman" w:hAnsi="Times New Roman" w:cs="Times New Roman"/>
                <w:sz w:val="24"/>
              </w:rPr>
            </w:pPr>
          </w:p>
        </w:tc>
        <w:tc>
          <w:tcPr>
            <w:tcW w:w="342" w:type="pct"/>
            <w:shd w:val="clear" w:color="auto" w:fill="auto"/>
          </w:tcPr>
          <w:p w14:paraId="0EBD4BF6"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FF9999"/>
          </w:tcPr>
          <w:p w14:paraId="0F17E041"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2202E6D2" w14:textId="77777777" w:rsidR="0080473B" w:rsidRPr="00683101" w:rsidRDefault="0080473B" w:rsidP="00E56D89">
            <w:pPr>
              <w:jc w:val="both"/>
              <w:rPr>
                <w:rFonts w:ascii="Times New Roman" w:hAnsi="Times New Roman" w:cs="Times New Roman"/>
                <w:sz w:val="24"/>
              </w:rPr>
            </w:pPr>
          </w:p>
        </w:tc>
      </w:tr>
      <w:tr w:rsidR="0080473B" w:rsidRPr="00683101" w14:paraId="4B8BF166" w14:textId="77777777" w:rsidTr="00E56D89">
        <w:trPr>
          <w:trHeight w:val="45"/>
        </w:trPr>
        <w:tc>
          <w:tcPr>
            <w:tcW w:w="368" w:type="pct"/>
            <w:vMerge/>
            <w:tcBorders>
              <w:bottom w:val="single" w:sz="4" w:space="0" w:color="auto"/>
            </w:tcBorders>
          </w:tcPr>
          <w:p w14:paraId="7D55A73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9FD23DA"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5F553CA2"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6403F5E8"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06FDA412" w14:textId="77777777" w:rsidR="0080473B" w:rsidRPr="00683101" w:rsidRDefault="0080473B" w:rsidP="00E56D89">
            <w:pPr>
              <w:jc w:val="both"/>
              <w:rPr>
                <w:rFonts w:ascii="Times New Roman" w:hAnsi="Times New Roman" w:cs="Times New Roman"/>
                <w:sz w:val="24"/>
              </w:rPr>
            </w:pPr>
          </w:p>
        </w:tc>
      </w:tr>
      <w:tr w:rsidR="0080473B" w:rsidRPr="00683101" w14:paraId="116360E0" w14:textId="77777777" w:rsidTr="00E56D89">
        <w:trPr>
          <w:trHeight w:val="460"/>
        </w:trPr>
        <w:tc>
          <w:tcPr>
            <w:tcW w:w="368" w:type="pct"/>
            <w:vMerge w:val="restart"/>
            <w:tcBorders>
              <w:top w:val="single" w:sz="4" w:space="0" w:color="auto"/>
            </w:tcBorders>
          </w:tcPr>
          <w:p w14:paraId="52B8ABFF"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ACS HUM 4.2.2.</w:t>
            </w:r>
          </w:p>
        </w:tc>
        <w:tc>
          <w:tcPr>
            <w:tcW w:w="2023" w:type="pct"/>
            <w:vMerge w:val="restart"/>
            <w:tcBorders>
              <w:top w:val="single" w:sz="4" w:space="0" w:color="auto"/>
            </w:tcBorders>
          </w:tcPr>
          <w:p w14:paraId="11AB3C9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Reaģēt uz stresa situācijām, piedāvājot, lūdzot vai pieņemot palīdzību.</w:t>
            </w:r>
          </w:p>
        </w:tc>
        <w:tc>
          <w:tcPr>
            <w:tcW w:w="342" w:type="pct"/>
            <w:tcBorders>
              <w:top w:val="single" w:sz="4" w:space="0" w:color="auto"/>
            </w:tcBorders>
            <w:shd w:val="clear" w:color="auto" w:fill="D9D9D9" w:themeFill="background1" w:themeFillShade="D9"/>
          </w:tcPr>
          <w:p w14:paraId="7140365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7724887" w14:textId="77777777" w:rsidR="0080473B" w:rsidRPr="00683101" w:rsidRDefault="0080473B" w:rsidP="00E56D89">
            <w:pPr>
              <w:ind w:left="116" w:right="244"/>
              <w:jc w:val="both"/>
              <w:rPr>
                <w:rFonts w:ascii="Times New Roman" w:hAnsi="Times New Roman" w:cs="Times New Roman"/>
                <w:i/>
                <w:noProof/>
                <w:sz w:val="24"/>
                <w:szCs w:val="24"/>
              </w:rPr>
            </w:pPr>
            <w:r>
              <w:rPr>
                <w:rFonts w:ascii="Times New Roman" w:hAnsi="Times New Roman"/>
                <w:i/>
                <w:sz w:val="24"/>
              </w:rPr>
              <w:t>Neobligāts saturs: priekšrocības, kas piemīt palīdzības piedāvāšanai, pieņemšanai vai lūgšanai stresa situācijās</w:t>
            </w:r>
          </w:p>
        </w:tc>
        <w:tc>
          <w:tcPr>
            <w:tcW w:w="318" w:type="pct"/>
            <w:vMerge w:val="restart"/>
            <w:tcBorders>
              <w:top w:val="single" w:sz="4" w:space="0" w:color="auto"/>
            </w:tcBorders>
          </w:tcPr>
          <w:p w14:paraId="06554C7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FE6E23F" w14:textId="77777777" w:rsidTr="00E56D89">
        <w:trPr>
          <w:trHeight w:val="200"/>
        </w:trPr>
        <w:tc>
          <w:tcPr>
            <w:tcW w:w="368" w:type="pct"/>
            <w:vMerge/>
            <w:tcBorders>
              <w:bottom w:val="single" w:sz="4" w:space="0" w:color="auto"/>
            </w:tcBorders>
          </w:tcPr>
          <w:p w14:paraId="2C883D9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1AF2632"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3758EDF5"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9ADA6C5"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45E3D172" w14:textId="77777777" w:rsidR="0080473B" w:rsidRPr="00683101" w:rsidRDefault="0080473B" w:rsidP="00E56D89">
            <w:pPr>
              <w:jc w:val="both"/>
              <w:rPr>
                <w:rFonts w:ascii="Times New Roman" w:hAnsi="Times New Roman" w:cs="Times New Roman"/>
                <w:sz w:val="24"/>
              </w:rPr>
            </w:pPr>
          </w:p>
        </w:tc>
      </w:tr>
      <w:tr w:rsidR="0080473B" w:rsidRPr="00683101" w14:paraId="3C9466F3" w14:textId="77777777" w:rsidTr="00E56D89">
        <w:trPr>
          <w:trHeight w:val="517"/>
        </w:trPr>
        <w:tc>
          <w:tcPr>
            <w:tcW w:w="368" w:type="pct"/>
            <w:vMerge w:val="restart"/>
            <w:tcBorders>
              <w:top w:val="single" w:sz="4" w:space="0" w:color="auto"/>
            </w:tcBorders>
          </w:tcPr>
          <w:p w14:paraId="678270F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4.2.3.</w:t>
            </w:r>
          </w:p>
        </w:tc>
        <w:tc>
          <w:tcPr>
            <w:tcW w:w="2023" w:type="pct"/>
            <w:vMerge w:val="restart"/>
            <w:tcBorders>
              <w:top w:val="single" w:sz="4" w:space="0" w:color="auto"/>
            </w:tcBorders>
          </w:tcPr>
          <w:p w14:paraId="1233902A"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šokējošu un stresu radošu notikumu ietekmi.</w:t>
            </w:r>
          </w:p>
        </w:tc>
        <w:tc>
          <w:tcPr>
            <w:tcW w:w="342" w:type="pct"/>
            <w:tcBorders>
              <w:top w:val="single" w:sz="4" w:space="0" w:color="auto"/>
            </w:tcBorders>
            <w:shd w:val="clear" w:color="auto" w:fill="D9D9D9" w:themeFill="background1" w:themeFillShade="D9"/>
          </w:tcPr>
          <w:p w14:paraId="5F2E611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tcBorders>
              <w:top w:val="single" w:sz="4" w:space="0" w:color="auto"/>
            </w:tcBorders>
            <w:shd w:val="clear" w:color="auto" w:fill="FF9999"/>
          </w:tcPr>
          <w:p w14:paraId="114F9449"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 xml:space="preserve">Cilvēks pats un citi, ārkārtas situācijas, </w:t>
            </w:r>
            <w:r>
              <w:rPr>
                <w:rFonts w:ascii="Times New Roman" w:hAnsi="Times New Roman"/>
                <w:i/>
                <w:iCs/>
                <w:sz w:val="24"/>
              </w:rPr>
              <w:t>CISM</w:t>
            </w:r>
          </w:p>
        </w:tc>
        <w:tc>
          <w:tcPr>
            <w:tcW w:w="318" w:type="pct"/>
            <w:vMerge w:val="restart"/>
            <w:tcBorders>
              <w:top w:val="single" w:sz="4" w:space="0" w:color="auto"/>
            </w:tcBorders>
          </w:tcPr>
          <w:p w14:paraId="34F881B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2E916F3" w14:textId="77777777" w:rsidTr="00E56D89">
        <w:trPr>
          <w:trHeight w:val="153"/>
        </w:trPr>
        <w:tc>
          <w:tcPr>
            <w:tcW w:w="368" w:type="pct"/>
            <w:vMerge/>
            <w:tcBorders>
              <w:bottom w:val="single" w:sz="4" w:space="0" w:color="auto"/>
            </w:tcBorders>
          </w:tcPr>
          <w:p w14:paraId="243E579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6B2F122"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19D95E73"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430924FD"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50DCD520" w14:textId="77777777" w:rsidR="0080473B" w:rsidRPr="00683101" w:rsidRDefault="0080473B" w:rsidP="00E56D89">
            <w:pPr>
              <w:jc w:val="both"/>
              <w:rPr>
                <w:rFonts w:ascii="Times New Roman" w:hAnsi="Times New Roman" w:cs="Times New Roman"/>
                <w:sz w:val="24"/>
              </w:rPr>
            </w:pPr>
          </w:p>
        </w:tc>
      </w:tr>
      <w:tr w:rsidR="0080473B" w:rsidRPr="00683101" w14:paraId="3DF43806" w14:textId="77777777" w:rsidTr="00E56D89">
        <w:trPr>
          <w:trHeight w:val="487"/>
        </w:trPr>
        <w:tc>
          <w:tcPr>
            <w:tcW w:w="368" w:type="pct"/>
            <w:vMerge w:val="restart"/>
            <w:tcBorders>
              <w:top w:val="single" w:sz="4" w:space="0" w:color="auto"/>
            </w:tcBorders>
          </w:tcPr>
          <w:p w14:paraId="0322387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4.2.4.</w:t>
            </w:r>
          </w:p>
        </w:tc>
        <w:tc>
          <w:tcPr>
            <w:tcW w:w="2023" w:type="pct"/>
            <w:vMerge w:val="restart"/>
            <w:tcBorders>
              <w:top w:val="single" w:sz="4" w:space="0" w:color="auto"/>
            </w:tcBorders>
          </w:tcPr>
          <w:p w14:paraId="52DC7B4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Apsvērt kritiskā incidenta stresa vadības (</w:t>
            </w:r>
            <w:r>
              <w:rPr>
                <w:rFonts w:ascii="Times New Roman" w:hAnsi="Times New Roman"/>
                <w:i/>
                <w:iCs/>
                <w:sz w:val="24"/>
              </w:rPr>
              <w:t>CISM</w:t>
            </w:r>
            <w:r>
              <w:rPr>
                <w:rFonts w:ascii="Times New Roman" w:hAnsi="Times New Roman"/>
                <w:sz w:val="24"/>
              </w:rPr>
              <w:t>) priekšrocības.</w:t>
            </w:r>
          </w:p>
        </w:tc>
        <w:tc>
          <w:tcPr>
            <w:tcW w:w="342" w:type="pct"/>
            <w:tcBorders>
              <w:top w:val="single" w:sz="4" w:space="0" w:color="auto"/>
            </w:tcBorders>
            <w:shd w:val="clear" w:color="auto" w:fill="D9D9D9" w:themeFill="background1" w:themeFillShade="D9"/>
          </w:tcPr>
          <w:p w14:paraId="6F71408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66C5A308" w14:textId="77777777" w:rsidR="0080473B" w:rsidRPr="00683101" w:rsidRDefault="0080473B" w:rsidP="00E56D89">
            <w:pPr>
              <w:ind w:left="116" w:right="244"/>
              <w:jc w:val="both"/>
              <w:rPr>
                <w:rFonts w:ascii="Times New Roman" w:hAnsi="Times New Roman" w:cs="Times New Roman"/>
                <w:sz w:val="24"/>
              </w:rPr>
            </w:pPr>
          </w:p>
        </w:tc>
        <w:tc>
          <w:tcPr>
            <w:tcW w:w="318" w:type="pct"/>
            <w:vMerge w:val="restart"/>
            <w:tcBorders>
              <w:top w:val="single" w:sz="4" w:space="0" w:color="auto"/>
            </w:tcBorders>
          </w:tcPr>
          <w:p w14:paraId="470C4D0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8F16F8A" w14:textId="77777777" w:rsidTr="00E56D89">
        <w:trPr>
          <w:trHeight w:val="153"/>
        </w:trPr>
        <w:tc>
          <w:tcPr>
            <w:tcW w:w="368" w:type="pct"/>
            <w:vMerge/>
            <w:tcBorders>
              <w:bottom w:val="single" w:sz="4" w:space="0" w:color="auto"/>
            </w:tcBorders>
          </w:tcPr>
          <w:p w14:paraId="5D160B4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1BB9F7A"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05E1C86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1D1593A"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1758E90E" w14:textId="77777777" w:rsidR="0080473B" w:rsidRPr="00683101" w:rsidRDefault="0080473B" w:rsidP="00E56D89">
            <w:pPr>
              <w:jc w:val="both"/>
              <w:rPr>
                <w:rFonts w:ascii="Times New Roman" w:hAnsi="Times New Roman" w:cs="Times New Roman"/>
                <w:sz w:val="24"/>
              </w:rPr>
            </w:pPr>
          </w:p>
        </w:tc>
      </w:tr>
      <w:tr w:rsidR="0080473B" w:rsidRPr="00683101" w14:paraId="42E47B8B" w14:textId="77777777" w:rsidTr="00E56D89">
        <w:trPr>
          <w:trHeight w:val="443"/>
        </w:trPr>
        <w:tc>
          <w:tcPr>
            <w:tcW w:w="368" w:type="pct"/>
            <w:vMerge w:val="restart"/>
            <w:tcBorders>
              <w:top w:val="single" w:sz="4" w:space="0" w:color="auto"/>
            </w:tcBorders>
          </w:tcPr>
          <w:p w14:paraId="7150D67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4.2.5.</w:t>
            </w:r>
          </w:p>
        </w:tc>
        <w:tc>
          <w:tcPr>
            <w:tcW w:w="2023" w:type="pct"/>
            <w:vMerge w:val="restart"/>
            <w:tcBorders>
              <w:top w:val="single" w:sz="4" w:space="0" w:color="auto"/>
            </w:tcBorders>
          </w:tcPr>
          <w:p w14:paraId="4540DBE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procedūras, ko izmanto pēc incidenta / nelaimes gadījuma.</w:t>
            </w:r>
          </w:p>
        </w:tc>
        <w:tc>
          <w:tcPr>
            <w:tcW w:w="342" w:type="pct"/>
            <w:tcBorders>
              <w:top w:val="single" w:sz="4" w:space="0" w:color="auto"/>
            </w:tcBorders>
            <w:shd w:val="clear" w:color="auto" w:fill="D9D9D9" w:themeFill="background1" w:themeFillShade="D9"/>
          </w:tcPr>
          <w:p w14:paraId="64407E1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931FE0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CISM, konsultēšana, cilvēka elements</w:t>
            </w:r>
          </w:p>
        </w:tc>
        <w:tc>
          <w:tcPr>
            <w:tcW w:w="318" w:type="pct"/>
            <w:vMerge w:val="restart"/>
            <w:tcBorders>
              <w:top w:val="single" w:sz="4" w:space="0" w:color="auto"/>
            </w:tcBorders>
          </w:tcPr>
          <w:p w14:paraId="2DEB9C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BF03804" w14:textId="77777777" w:rsidTr="00E56D89">
        <w:trPr>
          <w:trHeight w:val="153"/>
        </w:trPr>
        <w:tc>
          <w:tcPr>
            <w:tcW w:w="368" w:type="pct"/>
            <w:vMerge/>
            <w:tcBorders>
              <w:bottom w:val="single" w:sz="12" w:space="0" w:color="auto"/>
            </w:tcBorders>
          </w:tcPr>
          <w:p w14:paraId="5264600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6FC4F941"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tcPr>
          <w:p w14:paraId="729B3775"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47AB85A7"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1A334524" w14:textId="77777777" w:rsidR="0080473B" w:rsidRPr="00683101" w:rsidRDefault="0080473B" w:rsidP="00E56D89">
            <w:pPr>
              <w:jc w:val="both"/>
              <w:rPr>
                <w:rFonts w:ascii="Times New Roman" w:hAnsi="Times New Roman" w:cs="Times New Roman"/>
                <w:sz w:val="24"/>
              </w:rPr>
            </w:pPr>
          </w:p>
        </w:tc>
      </w:tr>
      <w:tr w:rsidR="0080473B" w:rsidRPr="00683101" w14:paraId="1E1AD844" w14:textId="77777777" w:rsidTr="00E56D89">
        <w:trPr>
          <w:trHeight w:val="737"/>
        </w:trPr>
        <w:tc>
          <w:tcPr>
            <w:tcW w:w="5000" w:type="pct"/>
            <w:gridSpan w:val="5"/>
            <w:shd w:val="clear" w:color="auto" w:fill="auto"/>
            <w:vAlign w:val="center"/>
          </w:tcPr>
          <w:p w14:paraId="09A1C54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 TĒMA. CILVĒKA KĻŪDAS</w:t>
            </w:r>
          </w:p>
        </w:tc>
      </w:tr>
      <w:tr w:rsidR="0080473B" w:rsidRPr="00683101" w14:paraId="7820BBD7" w14:textId="77777777" w:rsidTr="00E56D89">
        <w:trPr>
          <w:trHeight w:val="624"/>
        </w:trPr>
        <w:tc>
          <w:tcPr>
            <w:tcW w:w="5000" w:type="pct"/>
            <w:gridSpan w:val="5"/>
            <w:shd w:val="clear" w:color="auto" w:fill="A6A6A6" w:themeFill="background1" w:themeFillShade="A6"/>
            <w:vAlign w:val="center"/>
          </w:tcPr>
          <w:p w14:paraId="06E7728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5.1. apakštēma. Cilvēka kļūdas</w:t>
            </w:r>
          </w:p>
        </w:tc>
      </w:tr>
      <w:tr w:rsidR="0080473B" w:rsidRPr="00683101" w14:paraId="2C20B9E8" w14:textId="77777777" w:rsidTr="00E56D89">
        <w:trPr>
          <w:trHeight w:val="460"/>
        </w:trPr>
        <w:tc>
          <w:tcPr>
            <w:tcW w:w="368" w:type="pct"/>
            <w:vMerge w:val="restart"/>
          </w:tcPr>
          <w:p w14:paraId="1AD3266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5.1.1.</w:t>
            </w:r>
          </w:p>
        </w:tc>
        <w:tc>
          <w:tcPr>
            <w:tcW w:w="2023" w:type="pct"/>
            <w:vMerge w:val="restart"/>
          </w:tcPr>
          <w:p w14:paraId="3175550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saistību starp kļūdu un drošumu.</w:t>
            </w:r>
          </w:p>
        </w:tc>
        <w:tc>
          <w:tcPr>
            <w:tcW w:w="342" w:type="pct"/>
            <w:shd w:val="clear" w:color="auto" w:fill="D9D9D9" w:themeFill="background1" w:themeFillShade="D9"/>
          </w:tcPr>
          <w:p w14:paraId="7D4AA61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33D25F9A"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Kļūdu skaits un kombinācija, aktīva pieeja pretstatā reaktīvai pieejai attiecībā uz kļūdas atklāšanu</w:t>
            </w:r>
          </w:p>
          <w:p w14:paraId="28AA670C"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Pr>
          <w:p w14:paraId="2C3FF18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165E953" w14:textId="77777777" w:rsidTr="00E56D89">
        <w:trPr>
          <w:trHeight w:val="312"/>
        </w:trPr>
        <w:tc>
          <w:tcPr>
            <w:tcW w:w="368" w:type="pct"/>
            <w:vMerge/>
            <w:tcBorders>
              <w:bottom w:val="single" w:sz="4" w:space="0" w:color="auto"/>
            </w:tcBorders>
          </w:tcPr>
          <w:p w14:paraId="7E88BD2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ECDE3D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1BAA015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401A7AA"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2E8A0EC8" w14:textId="77777777" w:rsidR="0080473B" w:rsidRPr="00683101" w:rsidRDefault="0080473B" w:rsidP="00E56D89">
            <w:pPr>
              <w:jc w:val="both"/>
              <w:rPr>
                <w:rFonts w:ascii="Times New Roman" w:hAnsi="Times New Roman" w:cs="Times New Roman"/>
                <w:sz w:val="24"/>
              </w:rPr>
            </w:pPr>
          </w:p>
        </w:tc>
      </w:tr>
      <w:tr w:rsidR="0080473B" w:rsidRPr="00683101" w14:paraId="30589670" w14:textId="77777777" w:rsidTr="00E56D89">
        <w:trPr>
          <w:trHeight w:val="454"/>
        </w:trPr>
        <w:tc>
          <w:tcPr>
            <w:tcW w:w="368" w:type="pct"/>
            <w:vMerge w:val="restart"/>
            <w:tcBorders>
              <w:top w:val="single" w:sz="4" w:space="0" w:color="auto"/>
            </w:tcBorders>
          </w:tcPr>
          <w:p w14:paraId="3DB4C06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5.1.2.</w:t>
            </w:r>
          </w:p>
        </w:tc>
        <w:tc>
          <w:tcPr>
            <w:tcW w:w="2023" w:type="pct"/>
            <w:vMerge w:val="restart"/>
            <w:tcBorders>
              <w:top w:val="single" w:sz="4" w:space="0" w:color="auto"/>
            </w:tcBorders>
          </w:tcPr>
          <w:p w14:paraId="5A45686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Atšķirt dažādus kļūdu veidus.</w:t>
            </w:r>
          </w:p>
        </w:tc>
        <w:tc>
          <w:tcPr>
            <w:tcW w:w="342" w:type="pct"/>
            <w:tcBorders>
              <w:top w:val="single" w:sz="4" w:space="0" w:color="auto"/>
            </w:tcBorders>
            <w:shd w:val="clear" w:color="auto" w:fill="D9D9D9" w:themeFill="background1" w:themeFillShade="D9"/>
          </w:tcPr>
          <w:p w14:paraId="33C27BC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71344A7"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Pārteikšanās, pārrakstīšanās, misēkļi</w:t>
            </w:r>
          </w:p>
          <w:p w14:paraId="493D9FD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 xml:space="preserve">Neobligātais saturs: ICAO apkārtraksts Nr. 314 – AN/178 </w:t>
            </w:r>
            <w:r>
              <w:rPr>
                <w:rFonts w:ascii="Times New Roman" w:hAnsi="Times New Roman"/>
                <w:i/>
                <w:sz w:val="24"/>
              </w:rPr>
              <w:lastRenderedPageBreak/>
              <w:t>“Threat and Error Management (TEM) in Air Traffic Control”</w:t>
            </w:r>
          </w:p>
        </w:tc>
        <w:tc>
          <w:tcPr>
            <w:tcW w:w="318" w:type="pct"/>
            <w:vMerge w:val="restart"/>
            <w:tcBorders>
              <w:top w:val="single" w:sz="4" w:space="0" w:color="auto"/>
            </w:tcBorders>
          </w:tcPr>
          <w:p w14:paraId="5C291D5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VISAS</w:t>
            </w:r>
          </w:p>
        </w:tc>
      </w:tr>
      <w:tr w:rsidR="0080473B" w:rsidRPr="00683101" w14:paraId="311065A8" w14:textId="77777777" w:rsidTr="00E56D89">
        <w:trPr>
          <w:trHeight w:val="366"/>
        </w:trPr>
        <w:tc>
          <w:tcPr>
            <w:tcW w:w="368" w:type="pct"/>
            <w:vMerge/>
            <w:tcBorders>
              <w:bottom w:val="single" w:sz="4" w:space="0" w:color="auto"/>
            </w:tcBorders>
          </w:tcPr>
          <w:p w14:paraId="519000C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C79E38D"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B1B603B"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4478044"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36107976" w14:textId="77777777" w:rsidR="0080473B" w:rsidRPr="00683101" w:rsidRDefault="0080473B" w:rsidP="00E56D89">
            <w:pPr>
              <w:jc w:val="both"/>
              <w:rPr>
                <w:rFonts w:ascii="Times New Roman" w:hAnsi="Times New Roman"/>
                <w:sz w:val="24"/>
                <w:szCs w:val="24"/>
              </w:rPr>
            </w:pPr>
          </w:p>
        </w:tc>
      </w:tr>
      <w:tr w:rsidR="0080473B" w:rsidRPr="00683101" w14:paraId="12966D58" w14:textId="77777777" w:rsidTr="00E56D89">
        <w:trPr>
          <w:trHeight w:val="537"/>
        </w:trPr>
        <w:tc>
          <w:tcPr>
            <w:tcW w:w="368" w:type="pct"/>
            <w:vMerge w:val="restart"/>
            <w:tcBorders>
              <w:top w:val="single" w:sz="4" w:space="0" w:color="auto"/>
            </w:tcBorders>
          </w:tcPr>
          <w:p w14:paraId="5D18A3F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5.1.3.</w:t>
            </w:r>
          </w:p>
        </w:tc>
        <w:tc>
          <w:tcPr>
            <w:tcW w:w="2023" w:type="pct"/>
            <w:vMerge w:val="restart"/>
            <w:tcBorders>
              <w:top w:val="single" w:sz="4" w:space="0" w:color="auto"/>
            </w:tcBorders>
          </w:tcPr>
          <w:p w14:paraId="15561A1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apstākļus, kas veicina kļūdu rašanos.</w:t>
            </w:r>
          </w:p>
        </w:tc>
        <w:tc>
          <w:tcPr>
            <w:tcW w:w="342" w:type="pct"/>
            <w:tcBorders>
              <w:top w:val="single" w:sz="4" w:space="0" w:color="auto"/>
            </w:tcBorders>
            <w:shd w:val="clear" w:color="auto" w:fill="D9D9D9" w:themeFill="background1" w:themeFillShade="D9"/>
          </w:tcPr>
          <w:p w14:paraId="2333870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0AD0B506"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i/>
                <w:sz w:val="24"/>
              </w:rPr>
              <w:t>Neobligātais saturs: satiksmes intensitātes pieaugums, izmaiņas procedūrās, sistēmu vai satiksmes sarežģītība, laika apstākļi, neparasti atgadījumi</w:t>
            </w:r>
          </w:p>
        </w:tc>
        <w:tc>
          <w:tcPr>
            <w:tcW w:w="318" w:type="pct"/>
            <w:vMerge w:val="restart"/>
            <w:tcBorders>
              <w:top w:val="single" w:sz="4" w:space="0" w:color="auto"/>
            </w:tcBorders>
          </w:tcPr>
          <w:p w14:paraId="03BD5C9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30A0530" w14:textId="77777777" w:rsidTr="00E56D89">
        <w:trPr>
          <w:trHeight w:val="92"/>
        </w:trPr>
        <w:tc>
          <w:tcPr>
            <w:tcW w:w="368" w:type="pct"/>
            <w:vMerge/>
            <w:tcBorders>
              <w:bottom w:val="single" w:sz="4" w:space="0" w:color="auto"/>
            </w:tcBorders>
          </w:tcPr>
          <w:p w14:paraId="2FED83F0"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5EB662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72BAC97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2CF0E1B"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5C5CE6AB" w14:textId="77777777" w:rsidR="0080473B" w:rsidRPr="00683101" w:rsidRDefault="0080473B" w:rsidP="00E56D89">
            <w:pPr>
              <w:jc w:val="both"/>
              <w:rPr>
                <w:rFonts w:ascii="Times New Roman" w:hAnsi="Times New Roman" w:cs="Times New Roman"/>
                <w:sz w:val="24"/>
              </w:rPr>
            </w:pPr>
          </w:p>
        </w:tc>
      </w:tr>
      <w:tr w:rsidR="0080473B" w:rsidRPr="00683101" w14:paraId="41B625D5" w14:textId="77777777" w:rsidTr="00E56D89">
        <w:trPr>
          <w:trHeight w:val="561"/>
        </w:trPr>
        <w:tc>
          <w:tcPr>
            <w:tcW w:w="368" w:type="pct"/>
            <w:vMerge w:val="restart"/>
            <w:tcBorders>
              <w:top w:val="single" w:sz="4" w:space="0" w:color="auto"/>
              <w:bottom w:val="single" w:sz="12" w:space="0" w:color="auto"/>
            </w:tcBorders>
          </w:tcPr>
          <w:p w14:paraId="6275F5D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5.1.4.</w:t>
            </w:r>
          </w:p>
        </w:tc>
        <w:tc>
          <w:tcPr>
            <w:tcW w:w="2023" w:type="pct"/>
            <w:vMerge w:val="restart"/>
            <w:tcBorders>
              <w:top w:val="single" w:sz="4" w:space="0" w:color="auto"/>
              <w:bottom w:val="single" w:sz="12" w:space="0" w:color="auto"/>
            </w:tcBorders>
          </w:tcPr>
          <w:p w14:paraId="6264955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Apkopot dažādu kļūdu veidu piemērus, to cēloņus un sekas gaisa satiksmes vadībā.</w:t>
            </w:r>
          </w:p>
        </w:tc>
        <w:tc>
          <w:tcPr>
            <w:tcW w:w="342" w:type="pct"/>
            <w:tcBorders>
              <w:top w:val="single" w:sz="4" w:space="0" w:color="auto"/>
            </w:tcBorders>
            <w:shd w:val="clear" w:color="auto" w:fill="D9D9D9" w:themeFill="background1" w:themeFillShade="D9"/>
          </w:tcPr>
          <w:p w14:paraId="47C2F85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1DBDD62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auto"/>
            </w:tcBorders>
          </w:tcPr>
          <w:p w14:paraId="16CC967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29BEFBF" w14:textId="77777777" w:rsidTr="00E56D89">
        <w:trPr>
          <w:trHeight w:val="180"/>
        </w:trPr>
        <w:tc>
          <w:tcPr>
            <w:tcW w:w="368" w:type="pct"/>
            <w:vMerge/>
            <w:tcBorders>
              <w:bottom w:val="single" w:sz="4" w:space="0" w:color="auto"/>
            </w:tcBorders>
          </w:tcPr>
          <w:p w14:paraId="03D62FD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AF67F02"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6D734E2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B896975"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19F9820" w14:textId="77777777" w:rsidR="0080473B" w:rsidRPr="00683101" w:rsidRDefault="0080473B" w:rsidP="00E56D89">
            <w:pPr>
              <w:jc w:val="both"/>
              <w:rPr>
                <w:rFonts w:ascii="Times New Roman" w:hAnsi="Times New Roman" w:cs="Times New Roman"/>
                <w:sz w:val="24"/>
              </w:rPr>
            </w:pPr>
          </w:p>
        </w:tc>
      </w:tr>
      <w:tr w:rsidR="0080473B" w:rsidRPr="00683101" w14:paraId="4622B9C6" w14:textId="77777777" w:rsidTr="00E56D89">
        <w:trPr>
          <w:trHeight w:val="465"/>
        </w:trPr>
        <w:tc>
          <w:tcPr>
            <w:tcW w:w="368" w:type="pct"/>
            <w:vMerge w:val="restart"/>
            <w:tcBorders>
              <w:top w:val="single" w:sz="4" w:space="0" w:color="auto"/>
            </w:tcBorders>
          </w:tcPr>
          <w:p w14:paraId="7349505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5.1.5.</w:t>
            </w:r>
          </w:p>
        </w:tc>
        <w:tc>
          <w:tcPr>
            <w:tcW w:w="2023" w:type="pct"/>
            <w:vMerge w:val="restart"/>
            <w:tcBorders>
              <w:top w:val="single" w:sz="4" w:space="0" w:color="auto"/>
            </w:tcBorders>
          </w:tcPr>
          <w:p w14:paraId="5E9C37A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to, kā konstatēt kļūdas, lai neitralizētu to ietekmi.</w:t>
            </w:r>
          </w:p>
        </w:tc>
        <w:tc>
          <w:tcPr>
            <w:tcW w:w="342" w:type="pct"/>
            <w:tcBorders>
              <w:top w:val="single" w:sz="4" w:space="0" w:color="auto"/>
            </w:tcBorders>
            <w:shd w:val="clear" w:color="auto" w:fill="D9D9D9" w:themeFill="background1" w:themeFillShade="D9"/>
          </w:tcPr>
          <w:p w14:paraId="2A0EF87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B5F23C2"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i/>
                <w:iCs/>
                <w:sz w:val="24"/>
              </w:rPr>
              <w:t>STCA</w:t>
            </w:r>
            <w:r>
              <w:rPr>
                <w:rFonts w:ascii="Times New Roman" w:hAnsi="Times New Roman"/>
                <w:sz w:val="24"/>
              </w:rPr>
              <w:t xml:space="preserve">, </w:t>
            </w:r>
            <w:r>
              <w:rPr>
                <w:rFonts w:ascii="Times New Roman" w:hAnsi="Times New Roman"/>
                <w:i/>
                <w:iCs/>
                <w:sz w:val="24"/>
              </w:rPr>
              <w:t>MSAW</w:t>
            </w:r>
            <w:r>
              <w:rPr>
                <w:rFonts w:ascii="Times New Roman" w:hAnsi="Times New Roman"/>
                <w:sz w:val="24"/>
              </w:rPr>
              <w:t>, individuāla un kolektīva stratēģija</w:t>
            </w:r>
          </w:p>
          <w:p w14:paraId="2BEB8F3D"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auto"/>
            </w:tcBorders>
          </w:tcPr>
          <w:p w14:paraId="06E2CEC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3F1408B" w14:textId="77777777" w:rsidTr="00E56D89">
        <w:trPr>
          <w:trHeight w:val="153"/>
        </w:trPr>
        <w:tc>
          <w:tcPr>
            <w:tcW w:w="368" w:type="pct"/>
            <w:vMerge/>
            <w:tcBorders>
              <w:bottom w:val="single" w:sz="4" w:space="0" w:color="auto"/>
            </w:tcBorders>
          </w:tcPr>
          <w:p w14:paraId="3D3DBDD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4A8C3F1"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59719811"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5E3A1C2"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38C18AA9" w14:textId="77777777" w:rsidR="0080473B" w:rsidRPr="00683101" w:rsidRDefault="0080473B" w:rsidP="00E56D89">
            <w:pPr>
              <w:jc w:val="both"/>
              <w:rPr>
                <w:rFonts w:ascii="Times New Roman" w:hAnsi="Times New Roman" w:cs="Times New Roman"/>
                <w:sz w:val="24"/>
              </w:rPr>
            </w:pPr>
          </w:p>
        </w:tc>
      </w:tr>
      <w:tr w:rsidR="0080473B" w:rsidRPr="00683101" w14:paraId="26FB5237" w14:textId="77777777" w:rsidTr="00E56D89">
        <w:trPr>
          <w:trHeight w:val="460"/>
        </w:trPr>
        <w:tc>
          <w:tcPr>
            <w:tcW w:w="368" w:type="pct"/>
            <w:vMerge w:val="restart"/>
            <w:tcBorders>
              <w:top w:val="single" w:sz="4" w:space="0" w:color="auto"/>
            </w:tcBorders>
          </w:tcPr>
          <w:p w14:paraId="09461BD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5.1.6.</w:t>
            </w:r>
          </w:p>
        </w:tc>
        <w:tc>
          <w:tcPr>
            <w:tcW w:w="2023" w:type="pct"/>
            <w:vMerge w:val="restart"/>
            <w:tcBorders>
              <w:top w:val="single" w:sz="4" w:space="0" w:color="auto"/>
            </w:tcBorders>
          </w:tcPr>
          <w:p w14:paraId="61A5FC9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Izpildīt korektīvus pasākumus.</w:t>
            </w:r>
          </w:p>
        </w:tc>
        <w:tc>
          <w:tcPr>
            <w:tcW w:w="342" w:type="pct"/>
            <w:tcBorders>
              <w:top w:val="single" w:sz="4" w:space="0" w:color="auto"/>
            </w:tcBorders>
            <w:shd w:val="clear" w:color="auto" w:fill="D9D9D9" w:themeFill="background1" w:themeFillShade="D9"/>
          </w:tcPr>
          <w:p w14:paraId="37D6FFC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E1F1224"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Kļūdas kompensācija</w:t>
            </w:r>
          </w:p>
          <w:p w14:paraId="1907C64C"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Borders>
              <w:top w:val="single" w:sz="4" w:space="0" w:color="auto"/>
            </w:tcBorders>
          </w:tcPr>
          <w:p w14:paraId="5A4F159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775FD4B" w14:textId="77777777" w:rsidTr="00E56D89">
        <w:trPr>
          <w:trHeight w:val="460"/>
        </w:trPr>
        <w:tc>
          <w:tcPr>
            <w:tcW w:w="368" w:type="pct"/>
            <w:vMerge/>
            <w:tcBorders>
              <w:bottom w:val="single" w:sz="4" w:space="0" w:color="auto"/>
            </w:tcBorders>
          </w:tcPr>
          <w:p w14:paraId="128DC91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46871A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15DC64D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431551CA"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23EF8960" w14:textId="77777777" w:rsidR="0080473B" w:rsidRPr="00683101" w:rsidRDefault="0080473B" w:rsidP="00E56D89">
            <w:pPr>
              <w:jc w:val="both"/>
              <w:rPr>
                <w:rFonts w:ascii="Times New Roman" w:hAnsi="Times New Roman" w:cs="Times New Roman"/>
                <w:sz w:val="24"/>
              </w:rPr>
            </w:pPr>
          </w:p>
        </w:tc>
      </w:tr>
      <w:tr w:rsidR="0080473B" w:rsidRPr="00683101" w14:paraId="404F03E5" w14:textId="77777777" w:rsidTr="00E56D89">
        <w:trPr>
          <w:trHeight w:val="515"/>
        </w:trPr>
        <w:tc>
          <w:tcPr>
            <w:tcW w:w="368" w:type="pct"/>
            <w:vMerge w:val="restart"/>
            <w:tcBorders>
              <w:top w:val="single" w:sz="4" w:space="0" w:color="auto"/>
            </w:tcBorders>
          </w:tcPr>
          <w:p w14:paraId="448302C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5.1.7.</w:t>
            </w:r>
          </w:p>
        </w:tc>
        <w:tc>
          <w:tcPr>
            <w:tcW w:w="2023" w:type="pct"/>
            <w:vMerge w:val="restart"/>
            <w:tcBorders>
              <w:top w:val="single" w:sz="4" w:space="0" w:color="auto"/>
            </w:tcBorders>
          </w:tcPr>
          <w:p w14:paraId="710E990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kļūdu pārvaldības būtisko nozīmi.</w:t>
            </w:r>
          </w:p>
        </w:tc>
        <w:tc>
          <w:tcPr>
            <w:tcW w:w="342" w:type="pct"/>
            <w:tcBorders>
              <w:top w:val="single" w:sz="4" w:space="0" w:color="auto"/>
            </w:tcBorders>
            <w:shd w:val="clear" w:color="auto" w:fill="D9D9D9" w:themeFill="background1" w:themeFillShade="D9"/>
          </w:tcPr>
          <w:p w14:paraId="5810C03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15AAB36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incidentu novēršana, drošuma uzlabošana, procedūru pārskatīšana un/vai darba prakse</w:t>
            </w:r>
          </w:p>
        </w:tc>
        <w:tc>
          <w:tcPr>
            <w:tcW w:w="318" w:type="pct"/>
            <w:vMerge w:val="restart"/>
            <w:tcBorders>
              <w:top w:val="single" w:sz="4" w:space="0" w:color="auto"/>
            </w:tcBorders>
          </w:tcPr>
          <w:p w14:paraId="50B163D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A3E4D9E" w14:textId="77777777" w:rsidTr="00E56D89">
        <w:trPr>
          <w:trHeight w:val="511"/>
        </w:trPr>
        <w:tc>
          <w:tcPr>
            <w:tcW w:w="368" w:type="pct"/>
            <w:vMerge/>
            <w:tcBorders>
              <w:bottom w:val="single" w:sz="4" w:space="0" w:color="auto"/>
            </w:tcBorders>
          </w:tcPr>
          <w:p w14:paraId="3255402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0B8B21D1"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739CF5E3"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791F0AF"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4CB6714" w14:textId="77777777" w:rsidR="0080473B" w:rsidRPr="00683101" w:rsidRDefault="0080473B" w:rsidP="00E56D89">
            <w:pPr>
              <w:jc w:val="both"/>
              <w:rPr>
                <w:rFonts w:ascii="Times New Roman" w:hAnsi="Times New Roman"/>
                <w:sz w:val="24"/>
                <w:szCs w:val="24"/>
              </w:rPr>
            </w:pPr>
          </w:p>
        </w:tc>
      </w:tr>
      <w:tr w:rsidR="0080473B" w:rsidRPr="00683101" w14:paraId="188FF280" w14:textId="77777777" w:rsidTr="00E56D89">
        <w:trPr>
          <w:trHeight w:val="499"/>
        </w:trPr>
        <w:tc>
          <w:tcPr>
            <w:tcW w:w="368" w:type="pct"/>
            <w:vMerge w:val="restart"/>
            <w:tcBorders>
              <w:top w:val="single" w:sz="4" w:space="0" w:color="auto"/>
            </w:tcBorders>
          </w:tcPr>
          <w:p w14:paraId="7334A10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5.1.8.</w:t>
            </w:r>
          </w:p>
        </w:tc>
        <w:tc>
          <w:tcPr>
            <w:tcW w:w="2023" w:type="pct"/>
            <w:vMerge w:val="restart"/>
            <w:tcBorders>
              <w:top w:val="single" w:sz="4" w:space="0" w:color="auto"/>
            </w:tcBorders>
          </w:tcPr>
          <w:p w14:paraId="45137D3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Aprakstīt ietekmi uz </w:t>
            </w:r>
            <w:r>
              <w:rPr>
                <w:rFonts w:ascii="Times New Roman" w:hAnsi="Times New Roman"/>
                <w:i/>
                <w:iCs/>
                <w:sz w:val="24"/>
              </w:rPr>
              <w:t>ATCO</w:t>
            </w:r>
            <w:r>
              <w:rPr>
                <w:rFonts w:ascii="Times New Roman" w:hAnsi="Times New Roman"/>
                <w:sz w:val="24"/>
              </w:rPr>
              <w:t xml:space="preserve"> pēc atgadījuma/incidenta.</w:t>
            </w:r>
          </w:p>
        </w:tc>
        <w:tc>
          <w:tcPr>
            <w:tcW w:w="342" w:type="pct"/>
            <w:tcBorders>
              <w:top w:val="single" w:sz="4" w:space="0" w:color="auto"/>
            </w:tcBorders>
            <w:shd w:val="clear" w:color="auto" w:fill="D9D9D9" w:themeFill="background1" w:themeFillShade="D9"/>
          </w:tcPr>
          <w:p w14:paraId="17B671E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4D3B9D9A"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ziņošana, SMS, izmeklēšana, CISM</w:t>
            </w:r>
          </w:p>
        </w:tc>
        <w:tc>
          <w:tcPr>
            <w:tcW w:w="318" w:type="pct"/>
            <w:vMerge w:val="restart"/>
            <w:tcBorders>
              <w:top w:val="single" w:sz="4" w:space="0" w:color="auto"/>
            </w:tcBorders>
          </w:tcPr>
          <w:p w14:paraId="031A071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1F4FA91" w14:textId="77777777" w:rsidTr="00E56D89">
        <w:trPr>
          <w:trHeight w:val="153"/>
        </w:trPr>
        <w:tc>
          <w:tcPr>
            <w:tcW w:w="368" w:type="pct"/>
            <w:vMerge/>
          </w:tcPr>
          <w:p w14:paraId="6556E1DB" w14:textId="77777777" w:rsidR="0080473B" w:rsidRPr="00683101" w:rsidRDefault="0080473B" w:rsidP="00E56D89">
            <w:pPr>
              <w:jc w:val="both"/>
              <w:rPr>
                <w:rFonts w:ascii="Times New Roman" w:hAnsi="Times New Roman" w:cs="Times New Roman"/>
                <w:sz w:val="24"/>
              </w:rPr>
            </w:pPr>
          </w:p>
        </w:tc>
        <w:tc>
          <w:tcPr>
            <w:tcW w:w="2023" w:type="pct"/>
            <w:vMerge/>
          </w:tcPr>
          <w:p w14:paraId="512378BB"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58DB868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8C4FF1F" w14:textId="77777777" w:rsidR="0080473B" w:rsidRPr="00683101" w:rsidRDefault="0080473B" w:rsidP="00E56D89">
            <w:pPr>
              <w:jc w:val="both"/>
              <w:rPr>
                <w:rFonts w:ascii="Times New Roman" w:hAnsi="Times New Roman" w:cs="Times New Roman"/>
                <w:sz w:val="24"/>
              </w:rPr>
            </w:pPr>
          </w:p>
        </w:tc>
        <w:tc>
          <w:tcPr>
            <w:tcW w:w="318" w:type="pct"/>
            <w:vMerge/>
          </w:tcPr>
          <w:p w14:paraId="387C41CC" w14:textId="77777777" w:rsidR="0080473B" w:rsidRPr="00683101" w:rsidRDefault="0080473B" w:rsidP="00E56D89">
            <w:pPr>
              <w:jc w:val="both"/>
              <w:rPr>
                <w:rFonts w:ascii="Times New Roman" w:hAnsi="Times New Roman" w:cs="Times New Roman"/>
                <w:sz w:val="24"/>
              </w:rPr>
            </w:pPr>
          </w:p>
        </w:tc>
      </w:tr>
      <w:tr w:rsidR="0080473B" w:rsidRPr="00683101" w14:paraId="0E518FAA" w14:textId="77777777" w:rsidTr="00E56D89">
        <w:trPr>
          <w:trHeight w:val="624"/>
        </w:trPr>
        <w:tc>
          <w:tcPr>
            <w:tcW w:w="5000" w:type="pct"/>
            <w:gridSpan w:val="5"/>
            <w:shd w:val="clear" w:color="auto" w:fill="A6A6A6" w:themeFill="background1" w:themeFillShade="A6"/>
            <w:vAlign w:val="center"/>
          </w:tcPr>
          <w:p w14:paraId="7E3D3CC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5.2. apakštēma. Noteikumu pārkāpšana</w:t>
            </w:r>
          </w:p>
        </w:tc>
      </w:tr>
      <w:tr w:rsidR="0080473B" w:rsidRPr="00683101" w14:paraId="04E756FA" w14:textId="77777777" w:rsidTr="00E56D89">
        <w:trPr>
          <w:trHeight w:val="479"/>
        </w:trPr>
        <w:tc>
          <w:tcPr>
            <w:tcW w:w="368" w:type="pct"/>
            <w:vMerge w:val="restart"/>
          </w:tcPr>
          <w:p w14:paraId="6A01197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5.2.1.</w:t>
            </w:r>
          </w:p>
        </w:tc>
        <w:tc>
          <w:tcPr>
            <w:tcW w:w="2023" w:type="pct"/>
            <w:vMerge w:val="restart"/>
          </w:tcPr>
          <w:p w14:paraId="473BBB1C"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iemeslus tam, kādēļ noteikumu pārkāpšana kļūst par pieņemamu praksi, un šādas tendences bīstamību.</w:t>
            </w:r>
          </w:p>
        </w:tc>
        <w:tc>
          <w:tcPr>
            <w:tcW w:w="342" w:type="pct"/>
            <w:shd w:val="clear" w:color="auto" w:fill="D9D9D9" w:themeFill="background1" w:themeFillShade="D9"/>
          </w:tcPr>
          <w:p w14:paraId="5985EDD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02018A87"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ICAO apkārtraksts Nr. 314 – AN/178 “Threat and Error Management (TEM) in Air Traffic Control”</w:t>
            </w:r>
          </w:p>
        </w:tc>
        <w:tc>
          <w:tcPr>
            <w:tcW w:w="318" w:type="pct"/>
            <w:vMerge w:val="restart"/>
          </w:tcPr>
          <w:p w14:paraId="102C0C7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37A55BF" w14:textId="77777777" w:rsidTr="00E56D89">
        <w:trPr>
          <w:trHeight w:val="180"/>
        </w:trPr>
        <w:tc>
          <w:tcPr>
            <w:tcW w:w="368" w:type="pct"/>
            <w:vMerge/>
            <w:tcBorders>
              <w:bottom w:val="single" w:sz="12" w:space="0" w:color="auto"/>
            </w:tcBorders>
          </w:tcPr>
          <w:p w14:paraId="3A00773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3EEA038C"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3296DCCA"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60A0FD6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1B27732D" w14:textId="77777777" w:rsidR="0080473B" w:rsidRPr="00683101" w:rsidRDefault="0080473B" w:rsidP="00E56D89">
            <w:pPr>
              <w:jc w:val="both"/>
              <w:rPr>
                <w:rFonts w:ascii="Times New Roman" w:hAnsi="Times New Roman" w:cs="Times New Roman"/>
                <w:sz w:val="24"/>
              </w:rPr>
            </w:pPr>
          </w:p>
        </w:tc>
      </w:tr>
      <w:tr w:rsidR="0080473B" w:rsidRPr="00683101" w14:paraId="67579B56" w14:textId="77777777" w:rsidTr="00E56D89">
        <w:trPr>
          <w:trHeight w:val="737"/>
        </w:trPr>
        <w:tc>
          <w:tcPr>
            <w:tcW w:w="5000" w:type="pct"/>
            <w:gridSpan w:val="5"/>
            <w:tcBorders>
              <w:top w:val="single" w:sz="12" w:space="0" w:color="auto"/>
            </w:tcBorders>
            <w:shd w:val="clear" w:color="auto" w:fill="auto"/>
            <w:vAlign w:val="center"/>
          </w:tcPr>
          <w:p w14:paraId="1738566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 TĒMA. SADARBĪBA</w:t>
            </w:r>
          </w:p>
        </w:tc>
      </w:tr>
      <w:tr w:rsidR="0080473B" w:rsidRPr="00683101" w14:paraId="3E5E5464" w14:textId="77777777" w:rsidTr="00E56D89">
        <w:trPr>
          <w:trHeight w:val="624"/>
        </w:trPr>
        <w:tc>
          <w:tcPr>
            <w:tcW w:w="5000" w:type="pct"/>
            <w:gridSpan w:val="5"/>
            <w:shd w:val="clear" w:color="auto" w:fill="A6A6A6" w:themeFill="background1" w:themeFillShade="A6"/>
            <w:vAlign w:val="center"/>
          </w:tcPr>
          <w:p w14:paraId="26EF1DF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6.1. apakštēma. Saziņa</w:t>
            </w:r>
          </w:p>
        </w:tc>
      </w:tr>
      <w:tr w:rsidR="0080473B" w:rsidRPr="00683101" w14:paraId="4B6916C0" w14:textId="77777777" w:rsidTr="00E56D89">
        <w:trPr>
          <w:trHeight w:val="485"/>
        </w:trPr>
        <w:tc>
          <w:tcPr>
            <w:tcW w:w="368" w:type="pct"/>
            <w:vMerge w:val="restart"/>
          </w:tcPr>
          <w:p w14:paraId="43D8663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 xml:space="preserve">ACS </w:t>
            </w:r>
            <w:r>
              <w:rPr>
                <w:rFonts w:ascii="Times New Roman" w:hAnsi="Times New Roman"/>
                <w:sz w:val="24"/>
              </w:rPr>
              <w:lastRenderedPageBreak/>
              <w:t>HUM 6.1.1.</w:t>
            </w:r>
          </w:p>
        </w:tc>
        <w:tc>
          <w:tcPr>
            <w:tcW w:w="2023" w:type="pct"/>
            <w:vMerge w:val="restart"/>
          </w:tcPr>
          <w:p w14:paraId="5FD6C07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lastRenderedPageBreak/>
              <w:t xml:space="preserve">Efektīvi izmantot saziņu gaisa </w:t>
            </w:r>
            <w:r>
              <w:rPr>
                <w:rFonts w:ascii="Times New Roman" w:hAnsi="Times New Roman"/>
                <w:sz w:val="24"/>
              </w:rPr>
              <w:lastRenderedPageBreak/>
              <w:t>satiksmes vadībā.</w:t>
            </w:r>
          </w:p>
        </w:tc>
        <w:tc>
          <w:tcPr>
            <w:tcW w:w="342" w:type="pct"/>
            <w:shd w:val="clear" w:color="auto" w:fill="D9D9D9" w:themeFill="background1" w:themeFillShade="D9"/>
          </w:tcPr>
          <w:p w14:paraId="4CA2B00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lastRenderedPageBreak/>
              <w:t>3</w:t>
            </w:r>
          </w:p>
        </w:tc>
        <w:tc>
          <w:tcPr>
            <w:tcW w:w="1949" w:type="pct"/>
            <w:vMerge w:val="restart"/>
            <w:shd w:val="clear" w:color="auto" w:fill="auto"/>
          </w:tcPr>
          <w:p w14:paraId="18480717" w14:textId="77777777" w:rsidR="0080473B" w:rsidRPr="00683101" w:rsidRDefault="0080473B" w:rsidP="00E56D89">
            <w:pPr>
              <w:jc w:val="both"/>
              <w:rPr>
                <w:rFonts w:ascii="Times New Roman" w:hAnsi="Times New Roman" w:cs="Times New Roman"/>
                <w:sz w:val="24"/>
              </w:rPr>
            </w:pPr>
          </w:p>
        </w:tc>
        <w:tc>
          <w:tcPr>
            <w:tcW w:w="318" w:type="pct"/>
            <w:vMerge w:val="restart"/>
          </w:tcPr>
          <w:p w14:paraId="1E44AB3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20CC0A6" w14:textId="77777777" w:rsidTr="00E56D89">
        <w:trPr>
          <w:trHeight w:val="180"/>
        </w:trPr>
        <w:tc>
          <w:tcPr>
            <w:tcW w:w="368" w:type="pct"/>
            <w:vMerge/>
          </w:tcPr>
          <w:p w14:paraId="199A9F51" w14:textId="77777777" w:rsidR="0080473B" w:rsidRPr="00683101" w:rsidRDefault="0080473B" w:rsidP="00E56D89">
            <w:pPr>
              <w:jc w:val="both"/>
              <w:rPr>
                <w:rFonts w:ascii="Times New Roman" w:hAnsi="Times New Roman" w:cs="Times New Roman"/>
                <w:sz w:val="24"/>
              </w:rPr>
            </w:pPr>
          </w:p>
        </w:tc>
        <w:tc>
          <w:tcPr>
            <w:tcW w:w="2023" w:type="pct"/>
            <w:vMerge/>
          </w:tcPr>
          <w:p w14:paraId="5BDE988D"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58F46E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4A07C36" w14:textId="77777777" w:rsidR="0080473B" w:rsidRPr="00683101" w:rsidRDefault="0080473B" w:rsidP="00E56D89">
            <w:pPr>
              <w:jc w:val="both"/>
              <w:rPr>
                <w:rFonts w:ascii="Times New Roman" w:hAnsi="Times New Roman" w:cs="Times New Roman"/>
                <w:sz w:val="24"/>
              </w:rPr>
            </w:pPr>
          </w:p>
        </w:tc>
        <w:tc>
          <w:tcPr>
            <w:tcW w:w="318" w:type="pct"/>
            <w:vMerge/>
          </w:tcPr>
          <w:p w14:paraId="7BCA1175" w14:textId="77777777" w:rsidR="0080473B" w:rsidRPr="00683101" w:rsidRDefault="0080473B" w:rsidP="00E56D89">
            <w:pPr>
              <w:jc w:val="both"/>
              <w:rPr>
                <w:rFonts w:ascii="Times New Roman" w:hAnsi="Times New Roman" w:cs="Times New Roman"/>
                <w:sz w:val="24"/>
              </w:rPr>
            </w:pPr>
          </w:p>
        </w:tc>
      </w:tr>
      <w:tr w:rsidR="0080473B" w:rsidRPr="00683101" w14:paraId="5FF8B060" w14:textId="77777777" w:rsidTr="00E56D89">
        <w:trPr>
          <w:trHeight w:val="486"/>
        </w:trPr>
        <w:tc>
          <w:tcPr>
            <w:tcW w:w="368" w:type="pct"/>
            <w:vMerge w:val="restart"/>
            <w:tcBorders>
              <w:top w:val="single" w:sz="4" w:space="0" w:color="auto"/>
            </w:tcBorders>
          </w:tcPr>
          <w:p w14:paraId="0E475F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6.1.2.</w:t>
            </w:r>
          </w:p>
        </w:tc>
        <w:tc>
          <w:tcPr>
            <w:tcW w:w="2023" w:type="pct"/>
            <w:vMerge w:val="restart"/>
            <w:tcBorders>
              <w:top w:val="single" w:sz="4" w:space="0" w:color="auto"/>
            </w:tcBorders>
          </w:tcPr>
          <w:p w14:paraId="632C1CE5"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Analizēt pilota un dispečera saziņas piemērus, lai uzlabotu efektivitāti.</w:t>
            </w:r>
          </w:p>
        </w:tc>
        <w:tc>
          <w:tcPr>
            <w:tcW w:w="342" w:type="pct"/>
            <w:tcBorders>
              <w:top w:val="single" w:sz="4" w:space="0" w:color="auto"/>
            </w:tcBorders>
            <w:shd w:val="clear" w:color="auto" w:fill="D9D9D9" w:themeFill="background1" w:themeFillShade="D9"/>
          </w:tcPr>
          <w:p w14:paraId="2E5D57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4DF79E8B"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2F8A194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794F763" w14:textId="77777777" w:rsidTr="00E56D89">
        <w:trPr>
          <w:trHeight w:val="180"/>
        </w:trPr>
        <w:tc>
          <w:tcPr>
            <w:tcW w:w="368" w:type="pct"/>
            <w:vMerge/>
          </w:tcPr>
          <w:p w14:paraId="62934F2E" w14:textId="77777777" w:rsidR="0080473B" w:rsidRPr="00683101" w:rsidRDefault="0080473B" w:rsidP="00E56D89">
            <w:pPr>
              <w:jc w:val="both"/>
              <w:rPr>
                <w:rFonts w:ascii="Times New Roman" w:hAnsi="Times New Roman" w:cs="Times New Roman"/>
                <w:sz w:val="24"/>
              </w:rPr>
            </w:pPr>
          </w:p>
        </w:tc>
        <w:tc>
          <w:tcPr>
            <w:tcW w:w="2023" w:type="pct"/>
            <w:vMerge/>
          </w:tcPr>
          <w:p w14:paraId="48517EAA"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7975094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19F13073" w14:textId="77777777" w:rsidR="0080473B" w:rsidRPr="00683101" w:rsidRDefault="0080473B" w:rsidP="00E56D89">
            <w:pPr>
              <w:jc w:val="both"/>
              <w:rPr>
                <w:rFonts w:ascii="Times New Roman" w:hAnsi="Times New Roman" w:cs="Times New Roman"/>
                <w:sz w:val="24"/>
              </w:rPr>
            </w:pPr>
          </w:p>
        </w:tc>
        <w:tc>
          <w:tcPr>
            <w:tcW w:w="318" w:type="pct"/>
            <w:vMerge/>
          </w:tcPr>
          <w:p w14:paraId="54DC6ED6" w14:textId="77777777" w:rsidR="0080473B" w:rsidRPr="00683101" w:rsidRDefault="0080473B" w:rsidP="00E56D89">
            <w:pPr>
              <w:jc w:val="both"/>
              <w:rPr>
                <w:rFonts w:ascii="Times New Roman" w:hAnsi="Times New Roman" w:cs="Times New Roman"/>
                <w:sz w:val="24"/>
              </w:rPr>
            </w:pPr>
          </w:p>
        </w:tc>
      </w:tr>
      <w:tr w:rsidR="0080473B" w:rsidRPr="00683101" w14:paraId="657A0A0B" w14:textId="77777777" w:rsidTr="00E56D89">
        <w:trPr>
          <w:trHeight w:val="624"/>
        </w:trPr>
        <w:tc>
          <w:tcPr>
            <w:tcW w:w="5000" w:type="pct"/>
            <w:gridSpan w:val="5"/>
            <w:shd w:val="clear" w:color="auto" w:fill="A6A6A6" w:themeFill="background1" w:themeFillShade="A6"/>
            <w:vAlign w:val="center"/>
          </w:tcPr>
          <w:p w14:paraId="18E35D2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6.2. apakštēma. Sadarbība vienā un tajā pašā atbildības apgabalā</w:t>
            </w:r>
          </w:p>
        </w:tc>
      </w:tr>
      <w:tr w:rsidR="0080473B" w:rsidRPr="00683101" w14:paraId="1A68924D" w14:textId="77777777" w:rsidTr="00E56D89">
        <w:trPr>
          <w:trHeight w:val="524"/>
        </w:trPr>
        <w:tc>
          <w:tcPr>
            <w:tcW w:w="368" w:type="pct"/>
            <w:vMerge w:val="restart"/>
          </w:tcPr>
          <w:p w14:paraId="15E0368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6.2.1.</w:t>
            </w:r>
          </w:p>
        </w:tc>
        <w:tc>
          <w:tcPr>
            <w:tcW w:w="2023" w:type="pct"/>
            <w:vMerge w:val="restart"/>
          </w:tcPr>
          <w:p w14:paraId="55983CB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Uzskaitīt par vienu un to pašu atbildības apgabalu (sektoru vai torni) atbildīgo dispečeru savstarpējās saziņas līdzekļus.</w:t>
            </w:r>
          </w:p>
        </w:tc>
        <w:tc>
          <w:tcPr>
            <w:tcW w:w="342" w:type="pct"/>
            <w:shd w:val="clear" w:color="auto" w:fill="D9D9D9" w:themeFill="background1" w:themeFillShade="D9"/>
          </w:tcPr>
          <w:p w14:paraId="4C5E45B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57A58CB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elektroniskā, rakstiskā, mutvārdu un neverbālā saziņa</w:t>
            </w:r>
          </w:p>
        </w:tc>
        <w:tc>
          <w:tcPr>
            <w:tcW w:w="318" w:type="pct"/>
            <w:vMerge w:val="restart"/>
          </w:tcPr>
          <w:p w14:paraId="05153A4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1384EBD" w14:textId="77777777" w:rsidTr="00E56D89">
        <w:trPr>
          <w:trHeight w:val="180"/>
        </w:trPr>
        <w:tc>
          <w:tcPr>
            <w:tcW w:w="368" w:type="pct"/>
            <w:vMerge/>
            <w:tcBorders>
              <w:bottom w:val="single" w:sz="4" w:space="0" w:color="auto"/>
            </w:tcBorders>
          </w:tcPr>
          <w:p w14:paraId="38C160C6"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DAA6CBC"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3E1A5C36"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4505D76"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6A1E232C" w14:textId="77777777" w:rsidR="0080473B" w:rsidRPr="00683101" w:rsidRDefault="0080473B" w:rsidP="00E56D89">
            <w:pPr>
              <w:jc w:val="both"/>
              <w:rPr>
                <w:rFonts w:ascii="Times New Roman" w:hAnsi="Times New Roman" w:cs="Times New Roman"/>
                <w:sz w:val="24"/>
              </w:rPr>
            </w:pPr>
          </w:p>
        </w:tc>
      </w:tr>
      <w:tr w:rsidR="0080473B" w:rsidRPr="00683101" w14:paraId="08ACF6A9" w14:textId="77777777" w:rsidTr="00E56D89">
        <w:trPr>
          <w:trHeight w:val="465"/>
        </w:trPr>
        <w:tc>
          <w:tcPr>
            <w:tcW w:w="368" w:type="pct"/>
            <w:vMerge w:val="restart"/>
            <w:tcBorders>
              <w:top w:val="single" w:sz="4" w:space="0" w:color="auto"/>
            </w:tcBorders>
          </w:tcPr>
          <w:p w14:paraId="083176E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6.2.2.</w:t>
            </w:r>
          </w:p>
        </w:tc>
        <w:tc>
          <w:tcPr>
            <w:tcW w:w="2023" w:type="pct"/>
            <w:vMerge w:val="restart"/>
            <w:tcBorders>
              <w:top w:val="single" w:sz="4" w:space="0" w:color="auto"/>
            </w:tcBorders>
          </w:tcPr>
          <w:p w14:paraId="6CAAAE37"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saziņas līdzekļu izmantošanas ietekmi uz efektivitāti.</w:t>
            </w:r>
          </w:p>
        </w:tc>
        <w:tc>
          <w:tcPr>
            <w:tcW w:w="342" w:type="pct"/>
            <w:tcBorders>
              <w:top w:val="single" w:sz="4" w:space="0" w:color="auto"/>
            </w:tcBorders>
            <w:shd w:val="clear" w:color="auto" w:fill="D9D9D9" w:themeFill="background1" w:themeFillShade="D9"/>
          </w:tcPr>
          <w:p w14:paraId="6AEA665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3D6438D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lidojuma lapu skaidrība un kodēšana, zīmju apzīmējumi, atgriezeniskā saite</w:t>
            </w:r>
          </w:p>
        </w:tc>
        <w:tc>
          <w:tcPr>
            <w:tcW w:w="318" w:type="pct"/>
            <w:vMerge w:val="restart"/>
            <w:tcBorders>
              <w:top w:val="single" w:sz="4" w:space="0" w:color="auto"/>
            </w:tcBorders>
          </w:tcPr>
          <w:p w14:paraId="48E4B2D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1CCAC31" w14:textId="77777777" w:rsidTr="00E56D89">
        <w:trPr>
          <w:trHeight w:val="180"/>
        </w:trPr>
        <w:tc>
          <w:tcPr>
            <w:tcW w:w="368" w:type="pct"/>
            <w:vMerge/>
            <w:tcBorders>
              <w:bottom w:val="single" w:sz="4" w:space="0" w:color="auto"/>
            </w:tcBorders>
          </w:tcPr>
          <w:p w14:paraId="6E7F791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B55ADC4"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10F81172"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7C202B5"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08EE8764" w14:textId="77777777" w:rsidR="0080473B" w:rsidRPr="00683101" w:rsidRDefault="0080473B" w:rsidP="00E56D89">
            <w:pPr>
              <w:jc w:val="both"/>
              <w:rPr>
                <w:rFonts w:ascii="Times New Roman" w:hAnsi="Times New Roman" w:cs="Times New Roman"/>
                <w:sz w:val="24"/>
              </w:rPr>
            </w:pPr>
          </w:p>
        </w:tc>
      </w:tr>
      <w:tr w:rsidR="0080473B" w:rsidRPr="00683101" w14:paraId="64D0483E" w14:textId="77777777" w:rsidTr="00E56D89">
        <w:trPr>
          <w:trHeight w:val="460"/>
        </w:trPr>
        <w:tc>
          <w:tcPr>
            <w:tcW w:w="368" w:type="pct"/>
            <w:vMerge w:val="restart"/>
            <w:tcBorders>
              <w:top w:val="single" w:sz="4" w:space="0" w:color="auto"/>
            </w:tcBorders>
          </w:tcPr>
          <w:p w14:paraId="63F6BB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6.2.3.</w:t>
            </w:r>
          </w:p>
        </w:tc>
        <w:tc>
          <w:tcPr>
            <w:tcW w:w="2023" w:type="pct"/>
            <w:vMerge w:val="restart"/>
            <w:tcBorders>
              <w:top w:val="single" w:sz="4" w:space="0" w:color="auto"/>
            </w:tcBorders>
          </w:tcPr>
          <w:p w14:paraId="0B8CA5F1"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Uzskaitīt darbības, ko var veikt, lai nodrošinātu drošu vietas nodošanu.</w:t>
            </w:r>
          </w:p>
        </w:tc>
        <w:tc>
          <w:tcPr>
            <w:tcW w:w="342" w:type="pct"/>
            <w:tcBorders>
              <w:top w:val="single" w:sz="4" w:space="0" w:color="auto"/>
            </w:tcBorders>
            <w:shd w:val="clear" w:color="auto" w:fill="D9D9D9" w:themeFill="background1" w:themeFillShade="D9"/>
          </w:tcPr>
          <w:p w14:paraId="2DC6BA1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tcBorders>
              <w:top w:val="single" w:sz="4" w:space="0" w:color="auto"/>
            </w:tcBorders>
            <w:shd w:val="clear" w:color="auto" w:fill="auto"/>
          </w:tcPr>
          <w:p w14:paraId="3BDDA5ED"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stingrība, sagatavošana, pārklāšanās laiks</w:t>
            </w:r>
          </w:p>
        </w:tc>
        <w:tc>
          <w:tcPr>
            <w:tcW w:w="318" w:type="pct"/>
            <w:vMerge w:val="restart"/>
            <w:tcBorders>
              <w:top w:val="single" w:sz="4" w:space="0" w:color="auto"/>
            </w:tcBorders>
          </w:tcPr>
          <w:p w14:paraId="413336F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CE98FC7" w14:textId="77777777" w:rsidTr="00E56D89">
        <w:trPr>
          <w:trHeight w:val="460"/>
        </w:trPr>
        <w:tc>
          <w:tcPr>
            <w:tcW w:w="368" w:type="pct"/>
            <w:vMerge/>
            <w:tcBorders>
              <w:bottom w:val="single" w:sz="4" w:space="0" w:color="auto"/>
            </w:tcBorders>
          </w:tcPr>
          <w:p w14:paraId="25705A4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245056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0CED1A8F"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F20A721"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22B88C42" w14:textId="77777777" w:rsidR="0080473B" w:rsidRPr="00683101" w:rsidRDefault="0080473B" w:rsidP="00E56D89">
            <w:pPr>
              <w:jc w:val="both"/>
              <w:rPr>
                <w:rFonts w:ascii="Times New Roman" w:hAnsi="Times New Roman" w:cs="Times New Roman"/>
                <w:sz w:val="24"/>
              </w:rPr>
            </w:pPr>
          </w:p>
        </w:tc>
      </w:tr>
      <w:tr w:rsidR="0080473B" w:rsidRPr="00683101" w14:paraId="545548F5" w14:textId="77777777" w:rsidTr="00E56D89">
        <w:trPr>
          <w:trHeight w:val="460"/>
        </w:trPr>
        <w:tc>
          <w:tcPr>
            <w:tcW w:w="368" w:type="pct"/>
            <w:vMerge w:val="restart"/>
            <w:tcBorders>
              <w:top w:val="single" w:sz="4" w:space="0" w:color="auto"/>
            </w:tcBorders>
          </w:tcPr>
          <w:p w14:paraId="473D89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6.2.4.</w:t>
            </w:r>
          </w:p>
        </w:tc>
        <w:tc>
          <w:tcPr>
            <w:tcW w:w="2023" w:type="pct"/>
            <w:vMerge w:val="restart"/>
            <w:tcBorders>
              <w:top w:val="single" w:sz="4" w:space="0" w:color="auto"/>
            </w:tcBorders>
          </w:tcPr>
          <w:p w14:paraId="1EE131A0"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Izskaidrot to, kādas sekas var rasties, ja netiek ievērots vietas nodošanas process.</w:t>
            </w:r>
          </w:p>
        </w:tc>
        <w:tc>
          <w:tcPr>
            <w:tcW w:w="342" w:type="pct"/>
            <w:tcBorders>
              <w:top w:val="single" w:sz="4" w:space="0" w:color="auto"/>
            </w:tcBorders>
            <w:shd w:val="clear" w:color="auto" w:fill="D9D9D9" w:themeFill="background1" w:themeFillShade="D9"/>
          </w:tcPr>
          <w:p w14:paraId="4039898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7A5D3DE1"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661BD20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CF4947B" w14:textId="77777777" w:rsidTr="00E56D89">
        <w:trPr>
          <w:trHeight w:val="460"/>
        </w:trPr>
        <w:tc>
          <w:tcPr>
            <w:tcW w:w="368" w:type="pct"/>
            <w:vMerge/>
          </w:tcPr>
          <w:p w14:paraId="66DCC6DA" w14:textId="77777777" w:rsidR="0080473B" w:rsidRPr="00683101" w:rsidRDefault="0080473B" w:rsidP="00E56D89">
            <w:pPr>
              <w:jc w:val="both"/>
              <w:rPr>
                <w:rFonts w:ascii="Times New Roman" w:hAnsi="Times New Roman" w:cs="Times New Roman"/>
                <w:sz w:val="24"/>
              </w:rPr>
            </w:pPr>
          </w:p>
        </w:tc>
        <w:tc>
          <w:tcPr>
            <w:tcW w:w="2023" w:type="pct"/>
            <w:vMerge/>
          </w:tcPr>
          <w:p w14:paraId="3EC58FF5"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3C308006"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2BAC2DBD" w14:textId="77777777" w:rsidR="0080473B" w:rsidRPr="00683101" w:rsidRDefault="0080473B" w:rsidP="00E56D89">
            <w:pPr>
              <w:jc w:val="both"/>
              <w:rPr>
                <w:rFonts w:ascii="Times New Roman" w:hAnsi="Times New Roman" w:cs="Times New Roman"/>
                <w:sz w:val="24"/>
              </w:rPr>
            </w:pPr>
          </w:p>
        </w:tc>
        <w:tc>
          <w:tcPr>
            <w:tcW w:w="318" w:type="pct"/>
            <w:vMerge/>
          </w:tcPr>
          <w:p w14:paraId="0763710C" w14:textId="77777777" w:rsidR="0080473B" w:rsidRPr="00683101" w:rsidRDefault="0080473B" w:rsidP="00E56D89">
            <w:pPr>
              <w:jc w:val="both"/>
              <w:rPr>
                <w:rFonts w:ascii="Times New Roman" w:hAnsi="Times New Roman" w:cs="Times New Roman"/>
                <w:sz w:val="24"/>
              </w:rPr>
            </w:pPr>
          </w:p>
        </w:tc>
      </w:tr>
      <w:tr w:rsidR="0080473B" w:rsidRPr="00683101" w14:paraId="3F894FBF" w14:textId="77777777" w:rsidTr="00E56D89">
        <w:trPr>
          <w:trHeight w:val="624"/>
        </w:trPr>
        <w:tc>
          <w:tcPr>
            <w:tcW w:w="5000" w:type="pct"/>
            <w:gridSpan w:val="5"/>
            <w:shd w:val="clear" w:color="auto" w:fill="A6A6A6" w:themeFill="background1" w:themeFillShade="A6"/>
            <w:vAlign w:val="center"/>
          </w:tcPr>
          <w:p w14:paraId="1DF0F23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6.3. apakštēma. Sadarbība starp dažādiem atbildības apgabaliem</w:t>
            </w:r>
          </w:p>
        </w:tc>
      </w:tr>
      <w:tr w:rsidR="0080473B" w:rsidRPr="00683101" w14:paraId="00157665" w14:textId="77777777" w:rsidTr="00E56D89">
        <w:trPr>
          <w:trHeight w:val="460"/>
        </w:trPr>
        <w:tc>
          <w:tcPr>
            <w:tcW w:w="368" w:type="pct"/>
            <w:vMerge w:val="restart"/>
          </w:tcPr>
          <w:p w14:paraId="11C5207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6.3.1.</w:t>
            </w:r>
          </w:p>
        </w:tc>
        <w:tc>
          <w:tcPr>
            <w:tcW w:w="2023" w:type="pct"/>
            <w:vMerge w:val="restart"/>
          </w:tcPr>
          <w:p w14:paraId="527B330C"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Uzskaitīt faktorus un līdzekļus efektīvai koordinācijai starp sektoriem un/vai torņa vietām.</w:t>
            </w:r>
          </w:p>
        </w:tc>
        <w:tc>
          <w:tcPr>
            <w:tcW w:w="342" w:type="pct"/>
            <w:shd w:val="clear" w:color="auto" w:fill="D9D9D9" w:themeFill="background1" w:themeFillShade="D9"/>
          </w:tcPr>
          <w:p w14:paraId="5B62279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vMerge w:val="restart"/>
            <w:shd w:val="clear" w:color="auto" w:fill="auto"/>
          </w:tcPr>
          <w:p w14:paraId="5F9538E6"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citi sektora ierobežojumi, elektroniskie koordinācijas rīki</w:t>
            </w:r>
          </w:p>
        </w:tc>
        <w:tc>
          <w:tcPr>
            <w:tcW w:w="318" w:type="pct"/>
            <w:vMerge w:val="restart"/>
          </w:tcPr>
          <w:p w14:paraId="7AB4AB1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9980ECE" w14:textId="77777777" w:rsidTr="00E56D89">
        <w:trPr>
          <w:trHeight w:val="460"/>
        </w:trPr>
        <w:tc>
          <w:tcPr>
            <w:tcW w:w="368" w:type="pct"/>
            <w:vMerge/>
          </w:tcPr>
          <w:p w14:paraId="526BA1BC" w14:textId="77777777" w:rsidR="0080473B" w:rsidRPr="00683101" w:rsidRDefault="0080473B" w:rsidP="00E56D89">
            <w:pPr>
              <w:jc w:val="both"/>
              <w:rPr>
                <w:rFonts w:ascii="Times New Roman" w:hAnsi="Times New Roman" w:cs="Times New Roman"/>
                <w:sz w:val="24"/>
              </w:rPr>
            </w:pPr>
          </w:p>
        </w:tc>
        <w:tc>
          <w:tcPr>
            <w:tcW w:w="2023" w:type="pct"/>
            <w:vMerge/>
          </w:tcPr>
          <w:p w14:paraId="0628871D"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5BD40E2B"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1306F05" w14:textId="77777777" w:rsidR="0080473B" w:rsidRPr="00683101" w:rsidRDefault="0080473B" w:rsidP="00E56D89">
            <w:pPr>
              <w:jc w:val="both"/>
              <w:rPr>
                <w:rFonts w:ascii="Times New Roman" w:hAnsi="Times New Roman" w:cs="Times New Roman"/>
                <w:sz w:val="24"/>
              </w:rPr>
            </w:pPr>
          </w:p>
        </w:tc>
        <w:tc>
          <w:tcPr>
            <w:tcW w:w="318" w:type="pct"/>
            <w:vMerge/>
          </w:tcPr>
          <w:p w14:paraId="6A200621" w14:textId="77777777" w:rsidR="0080473B" w:rsidRPr="00683101" w:rsidRDefault="0080473B" w:rsidP="00E56D89">
            <w:pPr>
              <w:jc w:val="both"/>
              <w:rPr>
                <w:rFonts w:ascii="Times New Roman" w:hAnsi="Times New Roman" w:cs="Times New Roman"/>
                <w:sz w:val="24"/>
              </w:rPr>
            </w:pPr>
          </w:p>
        </w:tc>
      </w:tr>
      <w:tr w:rsidR="0080473B" w:rsidRPr="00683101" w14:paraId="17C909B7" w14:textId="77777777" w:rsidTr="00E56D89">
        <w:trPr>
          <w:trHeight w:val="624"/>
        </w:trPr>
        <w:tc>
          <w:tcPr>
            <w:tcW w:w="5000" w:type="pct"/>
            <w:gridSpan w:val="5"/>
            <w:shd w:val="clear" w:color="auto" w:fill="A6A6A6" w:themeFill="background1" w:themeFillShade="A6"/>
            <w:vAlign w:val="center"/>
          </w:tcPr>
          <w:p w14:paraId="097CE77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HUM 6.4. apakštēma. Sadarbība starp vadības dispečeru / pilotu</w:t>
            </w:r>
          </w:p>
        </w:tc>
      </w:tr>
      <w:tr w:rsidR="0080473B" w:rsidRPr="00683101" w14:paraId="3DB91A25" w14:textId="77777777" w:rsidTr="00E56D89">
        <w:trPr>
          <w:trHeight w:val="460"/>
        </w:trPr>
        <w:tc>
          <w:tcPr>
            <w:tcW w:w="368" w:type="pct"/>
            <w:vMerge w:val="restart"/>
          </w:tcPr>
          <w:p w14:paraId="1686758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HUM 6.4.1.</w:t>
            </w:r>
          </w:p>
        </w:tc>
        <w:tc>
          <w:tcPr>
            <w:tcW w:w="2023" w:type="pct"/>
            <w:vMerge w:val="restart"/>
          </w:tcPr>
          <w:p w14:paraId="3F57201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Aprakstīt parametrus, kas ietekmē dispečera/pilota sadarbību.</w:t>
            </w:r>
          </w:p>
        </w:tc>
        <w:tc>
          <w:tcPr>
            <w:tcW w:w="342" w:type="pct"/>
            <w:shd w:val="clear" w:color="auto" w:fill="D9D9D9" w:themeFill="background1" w:themeFillShade="D9"/>
          </w:tcPr>
          <w:p w14:paraId="0C771C1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507CD932"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darba slodze, abpusējas zināšanas, priekšstati par dispečera un pilota mijiedarbību</w:t>
            </w:r>
          </w:p>
        </w:tc>
        <w:tc>
          <w:tcPr>
            <w:tcW w:w="318" w:type="pct"/>
            <w:vMerge w:val="restart"/>
          </w:tcPr>
          <w:p w14:paraId="60A53A4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EF0AB07" w14:textId="77777777" w:rsidTr="00E56D89">
        <w:trPr>
          <w:trHeight w:val="460"/>
        </w:trPr>
        <w:tc>
          <w:tcPr>
            <w:tcW w:w="368" w:type="pct"/>
            <w:vMerge/>
            <w:tcBorders>
              <w:bottom w:val="single" w:sz="4" w:space="0" w:color="auto"/>
            </w:tcBorders>
          </w:tcPr>
          <w:p w14:paraId="012CD64F"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0265883"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shd w:val="clear" w:color="auto" w:fill="auto"/>
          </w:tcPr>
          <w:p w14:paraId="4A1E5BD4"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9B5A8E0"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191C54DF" w14:textId="77777777" w:rsidR="0080473B" w:rsidRPr="00683101" w:rsidRDefault="0080473B" w:rsidP="00E56D89">
            <w:pPr>
              <w:jc w:val="both"/>
              <w:rPr>
                <w:rFonts w:ascii="Times New Roman" w:hAnsi="Times New Roman" w:cs="Times New Roman"/>
                <w:sz w:val="24"/>
              </w:rPr>
            </w:pPr>
          </w:p>
        </w:tc>
      </w:tr>
    </w:tbl>
    <w:p w14:paraId="21DE1857" w14:textId="77777777" w:rsidR="0080473B" w:rsidRPr="00683101" w:rsidRDefault="0080473B" w:rsidP="0080473B">
      <w:pPr>
        <w:jc w:val="both"/>
        <w:rPr>
          <w:rFonts w:ascii="Times New Roman" w:hAnsi="Times New Roman" w:cs="Times New Roman"/>
          <w:sz w:val="24"/>
          <w:szCs w:val="24"/>
        </w:rPr>
      </w:pPr>
    </w:p>
    <w:p w14:paraId="6058918D" w14:textId="77777777" w:rsidR="0080473B" w:rsidRPr="00683101" w:rsidRDefault="0080473B" w:rsidP="0080473B">
      <w:pPr>
        <w:autoSpaceDE/>
        <w:autoSpaceDN/>
        <w:jc w:val="both"/>
        <w:rPr>
          <w:rFonts w:ascii="Times New Roman" w:hAnsi="Times New Roman" w:cs="Times New Roman"/>
          <w:b/>
          <w:sz w:val="24"/>
          <w:szCs w:val="24"/>
        </w:rPr>
      </w:pPr>
      <w:r>
        <w:br w:type="page"/>
      </w:r>
    </w:p>
    <w:p w14:paraId="40D4C728"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8. MĀCĪBU PRIEKŠMETS. IEKĀRTAS UN SISTĒMAS</w:t>
      </w:r>
    </w:p>
    <w:p w14:paraId="3DE929D1" w14:textId="77777777" w:rsidR="0080473B" w:rsidRPr="00683101" w:rsidRDefault="0080473B" w:rsidP="0080473B">
      <w:pPr>
        <w:jc w:val="both"/>
        <w:rPr>
          <w:rFonts w:ascii="Times New Roman" w:hAnsi="Times New Roman" w:cs="Times New Roman"/>
          <w:b/>
          <w:sz w:val="24"/>
          <w:szCs w:val="24"/>
        </w:rPr>
      </w:pPr>
    </w:p>
    <w:p w14:paraId="34F5FA10"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5B87080F" w14:textId="77777777" w:rsidR="0080473B" w:rsidRPr="00683101" w:rsidRDefault="0080473B" w:rsidP="0080473B">
      <w:pPr>
        <w:jc w:val="both"/>
        <w:rPr>
          <w:rFonts w:ascii="Times New Roman" w:hAnsi="Times New Roman" w:cs="Times New Roman"/>
          <w:sz w:val="24"/>
          <w:szCs w:val="24"/>
        </w:rPr>
      </w:pPr>
    </w:p>
    <w:p w14:paraId="664D15E4"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w:t>
      </w:r>
      <w:r>
        <w:rPr>
          <w:rFonts w:ascii="Times New Roman" w:hAnsi="Times New Roman"/>
          <w:i/>
          <w:iCs/>
          <w:sz w:val="24"/>
        </w:rPr>
        <w:t>ATS</w:t>
      </w:r>
      <w:r>
        <w:rPr>
          <w:rFonts w:ascii="Times New Roman" w:hAnsi="Times New Roman"/>
          <w:sz w:val="24"/>
        </w:rPr>
        <w:t xml:space="preserve"> nodrošināšanā ir jāintegrē zināšanas un izpratne par iekārtu un sistēmu darbības pamatprincipiem un jāievēro iekārtu un sistēmu darbības pasliktināšanās procedūras.</w:t>
      </w:r>
    </w:p>
    <w:p w14:paraId="364DC1FE"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43"/>
        <w:gridCol w:w="3638"/>
        <w:gridCol w:w="583"/>
        <w:gridCol w:w="3517"/>
        <w:gridCol w:w="750"/>
      </w:tblGrid>
      <w:tr w:rsidR="0080473B" w:rsidRPr="00683101" w14:paraId="11A839CF" w14:textId="77777777" w:rsidTr="00E56D89">
        <w:trPr>
          <w:trHeight w:val="728"/>
        </w:trPr>
        <w:tc>
          <w:tcPr>
            <w:tcW w:w="5000" w:type="pct"/>
            <w:gridSpan w:val="5"/>
            <w:tcBorders>
              <w:top w:val="single" w:sz="12" w:space="0" w:color="000000"/>
            </w:tcBorders>
            <w:vAlign w:val="center"/>
          </w:tcPr>
          <w:p w14:paraId="6017F1E8"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EQPS 1. TĒMA. BALSS SAKARI</w:t>
            </w:r>
          </w:p>
        </w:tc>
      </w:tr>
      <w:tr w:rsidR="0080473B" w:rsidRPr="00683101" w14:paraId="0FBE5DC9" w14:textId="77777777" w:rsidTr="00E56D89">
        <w:trPr>
          <w:trHeight w:val="624"/>
        </w:trPr>
        <w:tc>
          <w:tcPr>
            <w:tcW w:w="5000" w:type="pct"/>
            <w:gridSpan w:val="5"/>
            <w:shd w:val="clear" w:color="auto" w:fill="A6A6A6" w:themeFill="background1" w:themeFillShade="A6"/>
            <w:vAlign w:val="center"/>
          </w:tcPr>
          <w:p w14:paraId="7DBE7C9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1.1. apakštēma. Radiosakari</w:t>
            </w:r>
          </w:p>
        </w:tc>
      </w:tr>
      <w:tr w:rsidR="0080473B" w:rsidRPr="00683101" w14:paraId="2EC81826" w14:textId="77777777" w:rsidTr="00E56D89">
        <w:trPr>
          <w:trHeight w:val="473"/>
        </w:trPr>
        <w:tc>
          <w:tcPr>
            <w:tcW w:w="368" w:type="pct"/>
            <w:vMerge w:val="restart"/>
          </w:tcPr>
          <w:p w14:paraId="1520B30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1.1.1.</w:t>
            </w:r>
          </w:p>
        </w:tc>
        <w:tc>
          <w:tcPr>
            <w:tcW w:w="2023" w:type="pct"/>
            <w:vMerge w:val="restart"/>
          </w:tcPr>
          <w:p w14:paraId="2280C03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divvirzienu sakaru iekārtas.</w:t>
            </w:r>
          </w:p>
        </w:tc>
        <w:tc>
          <w:tcPr>
            <w:tcW w:w="342" w:type="pct"/>
            <w:shd w:val="clear" w:color="auto" w:fill="D9D9D9" w:themeFill="background1" w:themeFillShade="D9"/>
          </w:tcPr>
          <w:p w14:paraId="405A484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Pr>
          <w:p w14:paraId="6292DCBF" w14:textId="77777777" w:rsidR="0080473B" w:rsidRPr="00683101" w:rsidRDefault="0080473B" w:rsidP="00E56D89">
            <w:pPr>
              <w:shd w:val="clear" w:color="auto" w:fill="FF9999"/>
              <w:ind w:left="116" w:right="244"/>
              <w:jc w:val="both"/>
              <w:rPr>
                <w:rFonts w:ascii="Times New Roman" w:hAnsi="Times New Roman" w:cs="Times New Roman"/>
                <w:sz w:val="24"/>
              </w:rPr>
            </w:pPr>
            <w:r>
              <w:rPr>
                <w:rFonts w:ascii="Times New Roman" w:hAnsi="Times New Roman"/>
                <w:sz w:val="24"/>
              </w:rPr>
              <w:t>Pārraidīšanas/saņemšanas slēdži, procedūras</w:t>
            </w:r>
          </w:p>
          <w:p w14:paraId="372B843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frekvences atlase, rezerves iekārtas</w:t>
            </w:r>
          </w:p>
        </w:tc>
        <w:tc>
          <w:tcPr>
            <w:tcW w:w="318" w:type="pct"/>
            <w:vMerge w:val="restart"/>
          </w:tcPr>
          <w:p w14:paraId="1B7D3E3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B26DE12" w14:textId="77777777" w:rsidTr="00E56D89">
        <w:trPr>
          <w:trHeight w:val="211"/>
        </w:trPr>
        <w:tc>
          <w:tcPr>
            <w:tcW w:w="368" w:type="pct"/>
            <w:vMerge/>
            <w:tcBorders>
              <w:bottom w:val="single" w:sz="4" w:space="0" w:color="000000"/>
            </w:tcBorders>
          </w:tcPr>
          <w:p w14:paraId="4D5339AE"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0CD893D1"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000000"/>
            </w:tcBorders>
            <w:shd w:val="clear" w:color="auto" w:fill="auto"/>
          </w:tcPr>
          <w:p w14:paraId="6BAB76F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000000"/>
            </w:tcBorders>
          </w:tcPr>
          <w:p w14:paraId="2BFFCADB" w14:textId="77777777" w:rsidR="0080473B" w:rsidRPr="00683101" w:rsidRDefault="0080473B" w:rsidP="00E56D89">
            <w:pPr>
              <w:shd w:val="clear" w:color="auto" w:fill="FF9999"/>
              <w:ind w:left="116" w:right="244"/>
              <w:jc w:val="both"/>
              <w:rPr>
                <w:rFonts w:ascii="Times New Roman" w:hAnsi="Times New Roman" w:cs="Times New Roman"/>
                <w:sz w:val="24"/>
              </w:rPr>
            </w:pPr>
          </w:p>
        </w:tc>
        <w:tc>
          <w:tcPr>
            <w:tcW w:w="318" w:type="pct"/>
            <w:vMerge/>
            <w:tcBorders>
              <w:bottom w:val="single" w:sz="4" w:space="0" w:color="000000"/>
            </w:tcBorders>
          </w:tcPr>
          <w:p w14:paraId="0F160768" w14:textId="77777777" w:rsidR="0080473B" w:rsidRPr="00683101" w:rsidRDefault="0080473B" w:rsidP="00E56D89">
            <w:pPr>
              <w:jc w:val="both"/>
              <w:rPr>
                <w:rFonts w:ascii="Times New Roman" w:hAnsi="Times New Roman" w:cs="Times New Roman"/>
                <w:sz w:val="24"/>
              </w:rPr>
            </w:pPr>
          </w:p>
        </w:tc>
      </w:tr>
      <w:tr w:rsidR="0080473B" w:rsidRPr="00683101" w14:paraId="78FBB6EC" w14:textId="77777777" w:rsidTr="00E56D89">
        <w:trPr>
          <w:trHeight w:val="433"/>
        </w:trPr>
        <w:tc>
          <w:tcPr>
            <w:tcW w:w="368" w:type="pct"/>
            <w:vMerge w:val="restart"/>
            <w:tcBorders>
              <w:top w:val="single" w:sz="4" w:space="0" w:color="000000"/>
            </w:tcBorders>
          </w:tcPr>
          <w:p w14:paraId="7D2248B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1.1.2.</w:t>
            </w:r>
          </w:p>
        </w:tc>
        <w:tc>
          <w:tcPr>
            <w:tcW w:w="2023" w:type="pct"/>
            <w:vMerge w:val="restart"/>
            <w:tcBorders>
              <w:top w:val="single" w:sz="4" w:space="0" w:color="000000"/>
            </w:tcBorders>
          </w:tcPr>
          <w:p w14:paraId="274C1E5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radioiekārtu darbības statusa norādes.</w:t>
            </w:r>
          </w:p>
        </w:tc>
        <w:tc>
          <w:tcPr>
            <w:tcW w:w="342" w:type="pct"/>
            <w:tcBorders>
              <w:top w:val="single" w:sz="4" w:space="0" w:color="000000"/>
            </w:tcBorders>
            <w:shd w:val="clear" w:color="auto" w:fill="D9D9D9" w:themeFill="background1" w:themeFillShade="D9"/>
          </w:tcPr>
          <w:p w14:paraId="2E35FB7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000000"/>
            </w:tcBorders>
          </w:tcPr>
          <w:p w14:paraId="67FC5BEB"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indikatora ugunis, darbderīguma displeji, atlases/frekvences displeji</w:t>
            </w:r>
          </w:p>
        </w:tc>
        <w:tc>
          <w:tcPr>
            <w:tcW w:w="318" w:type="pct"/>
            <w:vMerge w:val="restart"/>
            <w:tcBorders>
              <w:top w:val="single" w:sz="4" w:space="0" w:color="000000"/>
            </w:tcBorders>
          </w:tcPr>
          <w:p w14:paraId="575F2AD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D4D8E7D" w14:textId="77777777" w:rsidTr="00E56D89">
        <w:trPr>
          <w:trHeight w:val="153"/>
        </w:trPr>
        <w:tc>
          <w:tcPr>
            <w:tcW w:w="368" w:type="pct"/>
            <w:vMerge/>
            <w:tcBorders>
              <w:bottom w:val="single" w:sz="4" w:space="0" w:color="auto"/>
            </w:tcBorders>
          </w:tcPr>
          <w:p w14:paraId="6BA571BE"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5098986"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19EDAB21"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tcPr>
          <w:p w14:paraId="4DCAD579"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796C5D8B" w14:textId="77777777" w:rsidR="0080473B" w:rsidRPr="00683101" w:rsidRDefault="0080473B" w:rsidP="00E56D89">
            <w:pPr>
              <w:jc w:val="both"/>
              <w:rPr>
                <w:rFonts w:ascii="Times New Roman" w:hAnsi="Times New Roman" w:cs="Times New Roman"/>
                <w:sz w:val="24"/>
              </w:rPr>
            </w:pPr>
          </w:p>
        </w:tc>
      </w:tr>
      <w:tr w:rsidR="0080473B" w:rsidRPr="00683101" w14:paraId="41137F5F" w14:textId="77777777" w:rsidTr="00E56D89">
        <w:trPr>
          <w:trHeight w:val="469"/>
        </w:trPr>
        <w:tc>
          <w:tcPr>
            <w:tcW w:w="368" w:type="pct"/>
            <w:vMerge w:val="restart"/>
            <w:tcBorders>
              <w:top w:val="single" w:sz="4" w:space="0" w:color="auto"/>
            </w:tcBorders>
          </w:tcPr>
          <w:p w14:paraId="336027F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1.1.3.</w:t>
            </w:r>
          </w:p>
        </w:tc>
        <w:tc>
          <w:tcPr>
            <w:tcW w:w="2023" w:type="pct"/>
            <w:vMerge w:val="restart"/>
            <w:tcBorders>
              <w:top w:val="single" w:sz="4" w:space="0" w:color="auto"/>
            </w:tcBorders>
          </w:tcPr>
          <w:p w14:paraId="0AE98D9E"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Ņemt vērā radiobāku.</w:t>
            </w:r>
          </w:p>
        </w:tc>
        <w:tc>
          <w:tcPr>
            <w:tcW w:w="342" w:type="pct"/>
            <w:tcBorders>
              <w:top w:val="single" w:sz="4" w:space="0" w:color="auto"/>
            </w:tcBorders>
            <w:shd w:val="clear" w:color="auto" w:fill="D9D9D9" w:themeFill="background1" w:themeFillShade="D9"/>
          </w:tcPr>
          <w:p w14:paraId="3CEA8EE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tcPr>
          <w:p w14:paraId="0D7A4AEF"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pārsūtīšana uz citu frekvenci, acīmredzama radiokļūme, radiosakaru izveidošanas atteice, frekvenču aizsardzības diapazons</w:t>
            </w:r>
          </w:p>
        </w:tc>
        <w:tc>
          <w:tcPr>
            <w:tcW w:w="318" w:type="pct"/>
            <w:vMerge w:val="restart"/>
            <w:tcBorders>
              <w:top w:val="single" w:sz="4" w:space="0" w:color="auto"/>
            </w:tcBorders>
          </w:tcPr>
          <w:p w14:paraId="279959B7" w14:textId="77777777" w:rsidR="0080473B" w:rsidRPr="00683101" w:rsidRDefault="0080473B" w:rsidP="00E56D89">
            <w:pPr>
              <w:pStyle w:val="BodyText"/>
              <w:jc w:val="both"/>
              <w:rPr>
                <w:rFonts w:ascii="Times New Roman" w:hAnsi="Times New Roman"/>
                <w:sz w:val="24"/>
                <w:szCs w:val="24"/>
              </w:rPr>
            </w:pPr>
            <w:r>
              <w:rPr>
                <w:rFonts w:ascii="Times New Roman" w:hAnsi="Times New Roman"/>
                <w:i/>
                <w:iCs/>
                <w:sz w:val="24"/>
              </w:rPr>
              <w:t>APP ACP APS ACS</w:t>
            </w:r>
          </w:p>
        </w:tc>
      </w:tr>
      <w:tr w:rsidR="0080473B" w:rsidRPr="00683101" w14:paraId="29539962" w14:textId="77777777" w:rsidTr="00E56D89">
        <w:trPr>
          <w:trHeight w:val="135"/>
        </w:trPr>
        <w:tc>
          <w:tcPr>
            <w:tcW w:w="368" w:type="pct"/>
            <w:vMerge/>
          </w:tcPr>
          <w:p w14:paraId="240A3AB4" w14:textId="77777777" w:rsidR="0080473B" w:rsidRPr="00683101" w:rsidRDefault="0080473B" w:rsidP="00E56D89">
            <w:pPr>
              <w:jc w:val="both"/>
              <w:rPr>
                <w:rFonts w:ascii="Times New Roman" w:hAnsi="Times New Roman" w:cs="Times New Roman"/>
                <w:sz w:val="24"/>
              </w:rPr>
            </w:pPr>
          </w:p>
        </w:tc>
        <w:tc>
          <w:tcPr>
            <w:tcW w:w="2023" w:type="pct"/>
            <w:vMerge/>
          </w:tcPr>
          <w:p w14:paraId="377AC10A"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7B4C7891" w14:textId="77777777" w:rsidR="0080473B" w:rsidRPr="00683101" w:rsidRDefault="0080473B" w:rsidP="00E56D89">
            <w:pPr>
              <w:jc w:val="both"/>
              <w:rPr>
                <w:rFonts w:ascii="Times New Roman" w:hAnsi="Times New Roman" w:cs="Times New Roman"/>
                <w:sz w:val="24"/>
              </w:rPr>
            </w:pPr>
          </w:p>
        </w:tc>
        <w:tc>
          <w:tcPr>
            <w:tcW w:w="1949" w:type="pct"/>
            <w:vMerge/>
          </w:tcPr>
          <w:p w14:paraId="3FBA4E02" w14:textId="77777777" w:rsidR="0080473B" w:rsidRPr="00683101" w:rsidRDefault="0080473B" w:rsidP="00E56D89">
            <w:pPr>
              <w:jc w:val="both"/>
              <w:rPr>
                <w:rFonts w:ascii="Times New Roman" w:hAnsi="Times New Roman" w:cs="Times New Roman"/>
                <w:sz w:val="24"/>
              </w:rPr>
            </w:pPr>
          </w:p>
        </w:tc>
        <w:tc>
          <w:tcPr>
            <w:tcW w:w="318" w:type="pct"/>
            <w:vMerge/>
          </w:tcPr>
          <w:p w14:paraId="694F7BF7" w14:textId="77777777" w:rsidR="0080473B" w:rsidRPr="00683101" w:rsidRDefault="0080473B" w:rsidP="00E56D89">
            <w:pPr>
              <w:jc w:val="both"/>
              <w:rPr>
                <w:rFonts w:ascii="Times New Roman" w:hAnsi="Times New Roman" w:cs="Times New Roman"/>
                <w:sz w:val="24"/>
              </w:rPr>
            </w:pPr>
          </w:p>
        </w:tc>
      </w:tr>
      <w:tr w:rsidR="0080473B" w:rsidRPr="00683101" w14:paraId="5B2C70CF" w14:textId="77777777" w:rsidTr="00E56D89">
        <w:trPr>
          <w:trHeight w:val="624"/>
        </w:trPr>
        <w:tc>
          <w:tcPr>
            <w:tcW w:w="5000" w:type="pct"/>
            <w:gridSpan w:val="5"/>
            <w:shd w:val="clear" w:color="auto" w:fill="A6A6A6" w:themeFill="background1" w:themeFillShade="A6"/>
            <w:vAlign w:val="center"/>
          </w:tcPr>
          <w:p w14:paraId="0730189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1.2. apakštēma. Citi balss sakari</w:t>
            </w:r>
          </w:p>
        </w:tc>
      </w:tr>
      <w:tr w:rsidR="0080473B" w:rsidRPr="00683101" w14:paraId="2B4A2570" w14:textId="77777777" w:rsidTr="00E56D89">
        <w:trPr>
          <w:trHeight w:val="453"/>
        </w:trPr>
        <w:tc>
          <w:tcPr>
            <w:tcW w:w="368" w:type="pct"/>
            <w:vMerge w:val="restart"/>
          </w:tcPr>
          <w:p w14:paraId="52F09D2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1.2.1.</w:t>
            </w:r>
          </w:p>
        </w:tc>
        <w:tc>
          <w:tcPr>
            <w:tcW w:w="2023" w:type="pct"/>
            <w:vMerge w:val="restart"/>
          </w:tcPr>
          <w:p w14:paraId="73C8ABF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fiksētās sakaru līnijas.</w:t>
            </w:r>
          </w:p>
        </w:tc>
        <w:tc>
          <w:tcPr>
            <w:tcW w:w="342" w:type="pct"/>
            <w:shd w:val="clear" w:color="auto" w:fill="D9D9D9" w:themeFill="background1" w:themeFillShade="D9"/>
          </w:tcPr>
          <w:p w14:paraId="747B012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Pr>
          <w:p w14:paraId="2DE8BCFE" w14:textId="77777777" w:rsidR="0080473B" w:rsidRPr="00683101" w:rsidRDefault="0080473B" w:rsidP="00E56D89">
            <w:pPr>
              <w:ind w:left="116" w:right="244"/>
              <w:jc w:val="both"/>
              <w:rPr>
                <w:rFonts w:ascii="Times New Roman" w:hAnsi="Times New Roman"/>
                <w:i/>
                <w:sz w:val="24"/>
                <w:szCs w:val="24"/>
              </w:rPr>
            </w:pPr>
            <w:r>
              <w:rPr>
                <w:rFonts w:ascii="Times New Roman" w:hAnsi="Times New Roman"/>
                <w:i/>
                <w:sz w:val="24"/>
              </w:rPr>
              <w:t>Neobligātais saturs: tālrunis, iekšējais telefons un iekšējo sakaru iekārta</w:t>
            </w:r>
          </w:p>
        </w:tc>
        <w:tc>
          <w:tcPr>
            <w:tcW w:w="318" w:type="pct"/>
            <w:vMerge w:val="restart"/>
          </w:tcPr>
          <w:p w14:paraId="54A7252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503E82A" w14:textId="77777777" w:rsidTr="00E56D89">
        <w:trPr>
          <w:trHeight w:val="455"/>
        </w:trPr>
        <w:tc>
          <w:tcPr>
            <w:tcW w:w="368" w:type="pct"/>
            <w:vMerge/>
            <w:tcBorders>
              <w:bottom w:val="single" w:sz="12" w:space="0" w:color="000000"/>
            </w:tcBorders>
          </w:tcPr>
          <w:p w14:paraId="568AF75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000000"/>
            </w:tcBorders>
          </w:tcPr>
          <w:p w14:paraId="2C402458"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000000"/>
            </w:tcBorders>
            <w:shd w:val="clear" w:color="auto" w:fill="auto"/>
          </w:tcPr>
          <w:p w14:paraId="33BF05FB"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000000"/>
            </w:tcBorders>
          </w:tcPr>
          <w:p w14:paraId="425548F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000000"/>
            </w:tcBorders>
          </w:tcPr>
          <w:p w14:paraId="5CDE3E2B" w14:textId="77777777" w:rsidR="0080473B" w:rsidRPr="00683101" w:rsidRDefault="0080473B" w:rsidP="00E56D89">
            <w:pPr>
              <w:jc w:val="both"/>
              <w:rPr>
                <w:rFonts w:ascii="Times New Roman" w:hAnsi="Times New Roman" w:cs="Times New Roman"/>
                <w:sz w:val="24"/>
              </w:rPr>
            </w:pPr>
          </w:p>
        </w:tc>
      </w:tr>
      <w:tr w:rsidR="0080473B" w:rsidRPr="00683101" w14:paraId="01D97566" w14:textId="77777777" w:rsidTr="00E56D89">
        <w:trPr>
          <w:trHeight w:val="737"/>
        </w:trPr>
        <w:tc>
          <w:tcPr>
            <w:tcW w:w="5000" w:type="pct"/>
            <w:gridSpan w:val="5"/>
            <w:tcBorders>
              <w:top w:val="single" w:sz="4" w:space="0" w:color="auto"/>
            </w:tcBorders>
            <w:shd w:val="clear" w:color="auto" w:fill="auto"/>
            <w:vAlign w:val="center"/>
          </w:tcPr>
          <w:p w14:paraId="11EE665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2. TĒMA. AUTOMATIZĀCIJA </w:t>
            </w:r>
            <w:r>
              <w:rPr>
                <w:rFonts w:ascii="Times New Roman" w:hAnsi="Times New Roman"/>
                <w:b/>
                <w:i/>
                <w:iCs/>
                <w:sz w:val="24"/>
              </w:rPr>
              <w:t>ATS</w:t>
            </w:r>
            <w:r>
              <w:rPr>
                <w:rFonts w:ascii="Times New Roman" w:hAnsi="Times New Roman"/>
                <w:b/>
                <w:sz w:val="24"/>
              </w:rPr>
              <w:t xml:space="preserve"> JOMĀ</w:t>
            </w:r>
          </w:p>
        </w:tc>
      </w:tr>
      <w:tr w:rsidR="0080473B" w:rsidRPr="00683101" w14:paraId="63D7B2D7" w14:textId="77777777" w:rsidTr="00E56D89">
        <w:trPr>
          <w:trHeight w:val="624"/>
        </w:trPr>
        <w:tc>
          <w:tcPr>
            <w:tcW w:w="5000" w:type="pct"/>
            <w:gridSpan w:val="5"/>
            <w:shd w:val="clear" w:color="auto" w:fill="A6A6A6" w:themeFill="background1" w:themeFillShade="A6"/>
            <w:vAlign w:val="center"/>
          </w:tcPr>
          <w:p w14:paraId="0E79705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2.1. apakštēma. Stacionārais aeronavigācijas telesakaru tīkls (</w:t>
            </w:r>
            <w:r>
              <w:rPr>
                <w:rFonts w:ascii="Times New Roman" w:hAnsi="Times New Roman"/>
                <w:b/>
                <w:i/>
                <w:iCs/>
                <w:sz w:val="24"/>
              </w:rPr>
              <w:t>AFTN</w:t>
            </w:r>
            <w:r>
              <w:rPr>
                <w:rFonts w:ascii="Times New Roman" w:hAnsi="Times New Roman"/>
                <w:b/>
                <w:sz w:val="24"/>
              </w:rPr>
              <w:t>)</w:t>
            </w:r>
          </w:p>
        </w:tc>
      </w:tr>
      <w:tr w:rsidR="0080473B" w:rsidRPr="00683101" w14:paraId="4B7FCB5F" w14:textId="77777777" w:rsidTr="00E56D89">
        <w:trPr>
          <w:trHeight w:val="583"/>
        </w:trPr>
        <w:tc>
          <w:tcPr>
            <w:tcW w:w="368" w:type="pct"/>
            <w:vMerge w:val="restart"/>
          </w:tcPr>
          <w:p w14:paraId="64F4CEE6"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EQPS 2.1.1.</w:t>
            </w:r>
          </w:p>
        </w:tc>
        <w:tc>
          <w:tcPr>
            <w:tcW w:w="2023" w:type="pct"/>
            <w:vMerge w:val="restart"/>
          </w:tcPr>
          <w:p w14:paraId="1EB243DE"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Dekodēt </w:t>
            </w:r>
            <w:r>
              <w:rPr>
                <w:rFonts w:ascii="Times New Roman" w:hAnsi="Times New Roman"/>
                <w:i/>
                <w:iCs/>
                <w:sz w:val="24"/>
              </w:rPr>
              <w:t>AFTN</w:t>
            </w:r>
            <w:r>
              <w:rPr>
                <w:rFonts w:ascii="Times New Roman" w:hAnsi="Times New Roman"/>
                <w:sz w:val="24"/>
              </w:rPr>
              <w:t xml:space="preserve"> ziņojumus.</w:t>
            </w:r>
          </w:p>
        </w:tc>
        <w:tc>
          <w:tcPr>
            <w:tcW w:w="342" w:type="pct"/>
            <w:shd w:val="clear" w:color="auto" w:fill="D9D9D9" w:themeFill="background1" w:themeFillShade="D9"/>
          </w:tcPr>
          <w:p w14:paraId="37E26E3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4AB3AA1"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kustības un kontroles ziņojumi, NOTAM, SNOWTAM, BIRDTAM u. c.</w:t>
            </w:r>
          </w:p>
        </w:tc>
        <w:tc>
          <w:tcPr>
            <w:tcW w:w="318" w:type="pct"/>
            <w:vMerge w:val="restart"/>
          </w:tcPr>
          <w:p w14:paraId="37F4F5A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582EECF" w14:textId="77777777" w:rsidTr="00E56D89">
        <w:trPr>
          <w:trHeight w:val="45"/>
        </w:trPr>
        <w:tc>
          <w:tcPr>
            <w:tcW w:w="368" w:type="pct"/>
            <w:vMerge/>
          </w:tcPr>
          <w:p w14:paraId="00A9E9F6" w14:textId="77777777" w:rsidR="0080473B" w:rsidRPr="00683101" w:rsidRDefault="0080473B" w:rsidP="00E56D89">
            <w:pPr>
              <w:jc w:val="both"/>
              <w:rPr>
                <w:rFonts w:ascii="Times New Roman" w:hAnsi="Times New Roman" w:cs="Times New Roman"/>
                <w:sz w:val="24"/>
              </w:rPr>
            </w:pPr>
          </w:p>
        </w:tc>
        <w:tc>
          <w:tcPr>
            <w:tcW w:w="2023" w:type="pct"/>
            <w:vMerge/>
          </w:tcPr>
          <w:p w14:paraId="11812BCE"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237A4279"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2454E99F" w14:textId="77777777" w:rsidR="0080473B" w:rsidRPr="00683101" w:rsidRDefault="0080473B" w:rsidP="00E56D89">
            <w:pPr>
              <w:jc w:val="both"/>
              <w:rPr>
                <w:rFonts w:ascii="Times New Roman" w:hAnsi="Times New Roman" w:cs="Times New Roman"/>
                <w:sz w:val="24"/>
              </w:rPr>
            </w:pPr>
          </w:p>
        </w:tc>
        <w:tc>
          <w:tcPr>
            <w:tcW w:w="318" w:type="pct"/>
            <w:vMerge/>
          </w:tcPr>
          <w:p w14:paraId="689349CB" w14:textId="77777777" w:rsidR="0080473B" w:rsidRPr="00683101" w:rsidRDefault="0080473B" w:rsidP="00E56D89">
            <w:pPr>
              <w:jc w:val="both"/>
              <w:rPr>
                <w:rFonts w:ascii="Times New Roman" w:hAnsi="Times New Roman" w:cs="Times New Roman"/>
                <w:sz w:val="24"/>
              </w:rPr>
            </w:pPr>
          </w:p>
        </w:tc>
      </w:tr>
      <w:tr w:rsidR="0080473B" w:rsidRPr="00683101" w14:paraId="02FEC8B9" w14:textId="77777777" w:rsidTr="00E56D89">
        <w:trPr>
          <w:trHeight w:val="624"/>
        </w:trPr>
        <w:tc>
          <w:tcPr>
            <w:tcW w:w="5000" w:type="pct"/>
            <w:gridSpan w:val="5"/>
            <w:shd w:val="clear" w:color="auto" w:fill="A6A6A6" w:themeFill="background1" w:themeFillShade="A6"/>
            <w:vAlign w:val="center"/>
          </w:tcPr>
          <w:p w14:paraId="3B107FA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2.2. apakštēma. Automātiskā datu apmaiņa</w:t>
            </w:r>
          </w:p>
        </w:tc>
      </w:tr>
      <w:tr w:rsidR="0080473B" w:rsidRPr="00683101" w14:paraId="634177DE" w14:textId="77777777" w:rsidTr="00E56D89">
        <w:trPr>
          <w:trHeight w:val="543"/>
        </w:trPr>
        <w:tc>
          <w:tcPr>
            <w:tcW w:w="368" w:type="pct"/>
            <w:vMerge w:val="restart"/>
          </w:tcPr>
          <w:p w14:paraId="03670F8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2.2.1.</w:t>
            </w:r>
          </w:p>
        </w:tc>
        <w:tc>
          <w:tcPr>
            <w:tcW w:w="2023" w:type="pct"/>
            <w:vMerge w:val="restart"/>
          </w:tcPr>
          <w:p w14:paraId="23CAF82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automātiskas datu pārsūtīšanas iekārtas, ja tādas ir pieejamas.</w:t>
            </w:r>
          </w:p>
        </w:tc>
        <w:tc>
          <w:tcPr>
            <w:tcW w:w="342" w:type="pct"/>
            <w:shd w:val="clear" w:color="auto" w:fill="D9D9D9" w:themeFill="background1" w:themeFillShade="D9"/>
          </w:tcPr>
          <w:p w14:paraId="3C9F89D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F76D95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sekvencēšanas sistēmas, automatizēta informācija un koordinācija, OLDI</w:t>
            </w:r>
          </w:p>
        </w:tc>
        <w:tc>
          <w:tcPr>
            <w:tcW w:w="318" w:type="pct"/>
            <w:vMerge w:val="restart"/>
          </w:tcPr>
          <w:p w14:paraId="1D7D1954"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ADV ADI APS ACS</w:t>
            </w:r>
          </w:p>
        </w:tc>
      </w:tr>
      <w:tr w:rsidR="0080473B" w:rsidRPr="00683101" w14:paraId="5B42E254" w14:textId="77777777" w:rsidTr="00E56D89">
        <w:trPr>
          <w:trHeight w:val="270"/>
        </w:trPr>
        <w:tc>
          <w:tcPr>
            <w:tcW w:w="368" w:type="pct"/>
            <w:vMerge/>
            <w:tcBorders>
              <w:bottom w:val="single" w:sz="12" w:space="0" w:color="auto"/>
            </w:tcBorders>
          </w:tcPr>
          <w:p w14:paraId="61A05D0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601CFC01"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52FC89E1"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12" w:space="0" w:color="auto"/>
            </w:tcBorders>
            <w:shd w:val="clear" w:color="auto" w:fill="auto"/>
          </w:tcPr>
          <w:p w14:paraId="3D425C92"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35E63318" w14:textId="77777777" w:rsidR="0080473B" w:rsidRPr="00683101" w:rsidRDefault="0080473B" w:rsidP="00E56D89">
            <w:pPr>
              <w:jc w:val="both"/>
              <w:rPr>
                <w:rFonts w:ascii="Times New Roman" w:hAnsi="Times New Roman" w:cs="Times New Roman"/>
                <w:sz w:val="24"/>
              </w:rPr>
            </w:pPr>
          </w:p>
        </w:tc>
      </w:tr>
      <w:tr w:rsidR="0080473B" w:rsidRPr="00683101" w14:paraId="6315D70B" w14:textId="77777777" w:rsidTr="00E56D89">
        <w:trPr>
          <w:trHeight w:val="737"/>
        </w:trPr>
        <w:tc>
          <w:tcPr>
            <w:tcW w:w="5000" w:type="pct"/>
            <w:gridSpan w:val="5"/>
            <w:shd w:val="clear" w:color="auto" w:fill="auto"/>
            <w:vAlign w:val="center"/>
          </w:tcPr>
          <w:p w14:paraId="2FF19CB7" w14:textId="77777777" w:rsidR="0080473B" w:rsidRPr="00683101" w:rsidRDefault="0080473B" w:rsidP="00052CE0">
            <w:pPr>
              <w:keepNext/>
              <w:keepLines/>
              <w:jc w:val="both"/>
              <w:rPr>
                <w:rFonts w:ascii="Times New Roman" w:hAnsi="Times New Roman" w:cs="Times New Roman"/>
                <w:b/>
                <w:bCs/>
                <w:sz w:val="24"/>
              </w:rPr>
            </w:pPr>
            <w:r>
              <w:rPr>
                <w:rFonts w:ascii="Times New Roman" w:hAnsi="Times New Roman"/>
                <w:b/>
                <w:sz w:val="24"/>
              </w:rPr>
              <w:lastRenderedPageBreak/>
              <w:t>EQPS 3. TĒMA. DISPEČERA DARBA VIETA</w:t>
            </w:r>
          </w:p>
        </w:tc>
      </w:tr>
      <w:tr w:rsidR="0080473B" w:rsidRPr="00683101" w14:paraId="6F05C90D" w14:textId="77777777" w:rsidTr="00E56D89">
        <w:trPr>
          <w:trHeight w:val="624"/>
        </w:trPr>
        <w:tc>
          <w:tcPr>
            <w:tcW w:w="5000" w:type="pct"/>
            <w:gridSpan w:val="5"/>
            <w:shd w:val="clear" w:color="auto" w:fill="A6A6A6" w:themeFill="background1" w:themeFillShade="A6"/>
            <w:vAlign w:val="center"/>
          </w:tcPr>
          <w:p w14:paraId="57E7B489" w14:textId="77777777" w:rsidR="0080473B" w:rsidRPr="00683101" w:rsidRDefault="0080473B" w:rsidP="00052CE0">
            <w:pPr>
              <w:keepNext/>
              <w:keepLines/>
              <w:jc w:val="both"/>
              <w:rPr>
                <w:rFonts w:ascii="Times New Roman" w:hAnsi="Times New Roman" w:cs="Times New Roman"/>
                <w:b/>
                <w:bCs/>
                <w:sz w:val="24"/>
              </w:rPr>
            </w:pPr>
            <w:r>
              <w:rPr>
                <w:rFonts w:ascii="Times New Roman" w:hAnsi="Times New Roman"/>
                <w:b/>
                <w:sz w:val="24"/>
              </w:rPr>
              <w:t>EQPS 3.1. apakštēma. Iekārtu ekspluatācija un uzraudzība</w:t>
            </w:r>
          </w:p>
        </w:tc>
      </w:tr>
      <w:tr w:rsidR="0080473B" w:rsidRPr="00683101" w14:paraId="4BB89B96" w14:textId="77777777" w:rsidTr="00E56D89">
        <w:trPr>
          <w:trHeight w:val="511"/>
        </w:trPr>
        <w:tc>
          <w:tcPr>
            <w:tcW w:w="368" w:type="pct"/>
            <w:vMerge w:val="restart"/>
          </w:tcPr>
          <w:p w14:paraId="4BFEFD65" w14:textId="77777777" w:rsidR="0080473B" w:rsidRPr="00683101" w:rsidRDefault="0080473B" w:rsidP="00E56D89">
            <w:pPr>
              <w:jc w:val="both"/>
              <w:rPr>
                <w:rFonts w:ascii="Times New Roman" w:hAnsi="Times New Roman" w:cs="Times New Roman"/>
                <w:sz w:val="24"/>
                <w:szCs w:val="24"/>
              </w:rPr>
            </w:pPr>
            <w:r>
              <w:rPr>
                <w:rFonts w:ascii="Times New Roman" w:hAnsi="Times New Roman"/>
                <w:sz w:val="24"/>
              </w:rPr>
              <w:t>ACS EQPS 3.1.1.</w:t>
            </w:r>
          </w:p>
        </w:tc>
        <w:tc>
          <w:tcPr>
            <w:tcW w:w="2023" w:type="pct"/>
            <w:vMerge w:val="restart"/>
          </w:tcPr>
          <w:p w14:paraId="104BE755" w14:textId="77777777" w:rsidR="0080473B" w:rsidRPr="00683101" w:rsidRDefault="0080473B" w:rsidP="00E56D89">
            <w:pPr>
              <w:ind w:left="157" w:right="196"/>
              <w:jc w:val="both"/>
              <w:rPr>
                <w:rFonts w:ascii="Times New Roman" w:hAnsi="Times New Roman" w:cs="Times New Roman"/>
                <w:sz w:val="24"/>
                <w:szCs w:val="24"/>
              </w:rPr>
            </w:pPr>
            <w:r>
              <w:rPr>
                <w:rFonts w:ascii="Times New Roman" w:hAnsi="Times New Roman"/>
                <w:sz w:val="24"/>
              </w:rPr>
              <w:t>Uzraudzīt dispečera darba vietas tehnisko integritāti.</w:t>
            </w:r>
          </w:p>
        </w:tc>
        <w:tc>
          <w:tcPr>
            <w:tcW w:w="342" w:type="pct"/>
            <w:shd w:val="clear" w:color="auto" w:fill="D9D9D9" w:themeFill="background1" w:themeFillShade="D9"/>
          </w:tcPr>
          <w:p w14:paraId="4AF660F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68F31A07"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Paziņošanas procedūras, pienākumi</w:t>
            </w:r>
          </w:p>
        </w:tc>
        <w:tc>
          <w:tcPr>
            <w:tcW w:w="318" w:type="pct"/>
            <w:vMerge w:val="restart"/>
          </w:tcPr>
          <w:p w14:paraId="513A7C1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434DFC4" w14:textId="77777777" w:rsidTr="00E56D89">
        <w:trPr>
          <w:trHeight w:val="241"/>
        </w:trPr>
        <w:tc>
          <w:tcPr>
            <w:tcW w:w="368" w:type="pct"/>
            <w:vMerge/>
            <w:tcBorders>
              <w:bottom w:val="single" w:sz="4" w:space="0" w:color="auto"/>
            </w:tcBorders>
          </w:tcPr>
          <w:p w14:paraId="043599A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754F63D"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31772FB8"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446E6A1A"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5AE9537E" w14:textId="77777777" w:rsidR="0080473B" w:rsidRPr="00683101" w:rsidRDefault="0080473B" w:rsidP="00E56D89">
            <w:pPr>
              <w:jc w:val="both"/>
              <w:rPr>
                <w:rFonts w:ascii="Times New Roman" w:hAnsi="Times New Roman" w:cs="Times New Roman"/>
                <w:sz w:val="24"/>
              </w:rPr>
            </w:pPr>
          </w:p>
        </w:tc>
      </w:tr>
      <w:tr w:rsidR="0080473B" w:rsidRPr="00683101" w14:paraId="5F9933B5" w14:textId="77777777" w:rsidTr="00E56D89">
        <w:trPr>
          <w:trHeight w:val="521"/>
        </w:trPr>
        <w:tc>
          <w:tcPr>
            <w:tcW w:w="368" w:type="pct"/>
            <w:vMerge w:val="restart"/>
            <w:tcBorders>
              <w:top w:val="single" w:sz="4" w:space="0" w:color="auto"/>
            </w:tcBorders>
          </w:tcPr>
          <w:p w14:paraId="3B7937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3.1.2.</w:t>
            </w:r>
          </w:p>
        </w:tc>
        <w:tc>
          <w:tcPr>
            <w:tcW w:w="2023" w:type="pct"/>
            <w:vMerge w:val="restart"/>
            <w:tcBorders>
              <w:top w:val="single" w:sz="4" w:space="0" w:color="auto"/>
            </w:tcBorders>
          </w:tcPr>
          <w:p w14:paraId="3457AB4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dispečera darba vietas aprīkojumu.</w:t>
            </w:r>
          </w:p>
        </w:tc>
        <w:tc>
          <w:tcPr>
            <w:tcW w:w="342" w:type="pct"/>
            <w:tcBorders>
              <w:top w:val="single" w:sz="4" w:space="0" w:color="auto"/>
            </w:tcBorders>
            <w:shd w:val="clear" w:color="auto" w:fill="D9D9D9" w:themeFill="background1" w:themeFillShade="D9"/>
          </w:tcPr>
          <w:p w14:paraId="225368F7" w14:textId="77777777" w:rsidR="0080473B" w:rsidRPr="00683101" w:rsidRDefault="0080473B" w:rsidP="00E56D89">
            <w:pPr>
              <w:jc w:val="center"/>
              <w:rPr>
                <w:rFonts w:ascii="Times New Roman" w:hAnsi="Times New Roman" w:cs="Times New Roman"/>
                <w:sz w:val="24"/>
              </w:rPr>
            </w:pPr>
          </w:p>
        </w:tc>
        <w:tc>
          <w:tcPr>
            <w:tcW w:w="1949" w:type="pct"/>
            <w:vMerge w:val="restart"/>
            <w:tcBorders>
              <w:top w:val="single" w:sz="4" w:space="0" w:color="auto"/>
            </w:tcBorders>
            <w:shd w:val="clear" w:color="auto" w:fill="auto"/>
          </w:tcPr>
          <w:p w14:paraId="74EE83D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situācijas displeji, lidojuma gaitas dēlis, lidojuma datu displejs, radio, tālrunis, kartes un aeronavigācijas kartes, lidojuma lapu printeris, pulkstenis, informācijas sistēmas, UDF/VDF</w:t>
            </w:r>
          </w:p>
        </w:tc>
        <w:tc>
          <w:tcPr>
            <w:tcW w:w="318" w:type="pct"/>
            <w:vMerge w:val="restart"/>
            <w:tcBorders>
              <w:top w:val="single" w:sz="4" w:space="0" w:color="auto"/>
            </w:tcBorders>
          </w:tcPr>
          <w:p w14:paraId="7D451DE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6B06722" w14:textId="77777777" w:rsidTr="00E56D89">
        <w:trPr>
          <w:trHeight w:val="135"/>
        </w:trPr>
        <w:tc>
          <w:tcPr>
            <w:tcW w:w="368" w:type="pct"/>
            <w:vMerge/>
          </w:tcPr>
          <w:p w14:paraId="13618C49" w14:textId="77777777" w:rsidR="0080473B" w:rsidRPr="00683101" w:rsidRDefault="0080473B" w:rsidP="00E56D89">
            <w:pPr>
              <w:jc w:val="both"/>
              <w:rPr>
                <w:rFonts w:ascii="Times New Roman" w:hAnsi="Times New Roman" w:cs="Times New Roman"/>
                <w:sz w:val="24"/>
              </w:rPr>
            </w:pPr>
          </w:p>
        </w:tc>
        <w:tc>
          <w:tcPr>
            <w:tcW w:w="2023" w:type="pct"/>
            <w:vMerge/>
          </w:tcPr>
          <w:p w14:paraId="204F84B8"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25A3432A" w14:textId="77777777" w:rsidR="0080473B" w:rsidRPr="00683101" w:rsidRDefault="0080473B" w:rsidP="00E56D89">
            <w:pPr>
              <w:jc w:val="center"/>
              <w:rPr>
                <w:rFonts w:ascii="Times New Roman" w:hAnsi="Times New Roman" w:cs="Times New Roman"/>
                <w:sz w:val="24"/>
              </w:rPr>
            </w:pPr>
          </w:p>
        </w:tc>
        <w:tc>
          <w:tcPr>
            <w:tcW w:w="1949" w:type="pct"/>
            <w:vMerge/>
            <w:shd w:val="clear" w:color="auto" w:fill="auto"/>
          </w:tcPr>
          <w:p w14:paraId="03545E34" w14:textId="77777777" w:rsidR="0080473B" w:rsidRPr="00683101" w:rsidRDefault="0080473B" w:rsidP="00E56D89">
            <w:pPr>
              <w:jc w:val="both"/>
              <w:rPr>
                <w:rFonts w:ascii="Times New Roman" w:hAnsi="Times New Roman" w:cs="Times New Roman"/>
                <w:sz w:val="24"/>
              </w:rPr>
            </w:pPr>
          </w:p>
        </w:tc>
        <w:tc>
          <w:tcPr>
            <w:tcW w:w="318" w:type="pct"/>
            <w:vMerge/>
          </w:tcPr>
          <w:p w14:paraId="56AEB05B" w14:textId="77777777" w:rsidR="0080473B" w:rsidRPr="00683101" w:rsidRDefault="0080473B" w:rsidP="00E56D89">
            <w:pPr>
              <w:jc w:val="both"/>
              <w:rPr>
                <w:rFonts w:ascii="Times New Roman" w:hAnsi="Times New Roman" w:cs="Times New Roman"/>
                <w:sz w:val="24"/>
              </w:rPr>
            </w:pPr>
          </w:p>
        </w:tc>
      </w:tr>
      <w:tr w:rsidR="0080473B" w:rsidRPr="00683101" w14:paraId="30F7CEE0" w14:textId="77777777" w:rsidTr="00E56D89">
        <w:trPr>
          <w:trHeight w:val="464"/>
        </w:trPr>
        <w:tc>
          <w:tcPr>
            <w:tcW w:w="368" w:type="pct"/>
            <w:vMerge w:val="restart"/>
            <w:tcBorders>
              <w:top w:val="single" w:sz="4" w:space="0" w:color="auto"/>
            </w:tcBorders>
          </w:tcPr>
          <w:p w14:paraId="3871463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3.1.3.</w:t>
            </w:r>
          </w:p>
        </w:tc>
        <w:tc>
          <w:tcPr>
            <w:tcW w:w="2023" w:type="pct"/>
            <w:vMerge w:val="restart"/>
            <w:tcBorders>
              <w:top w:val="single" w:sz="4" w:space="0" w:color="auto"/>
            </w:tcBorders>
          </w:tcPr>
          <w:p w14:paraId="6C9E7A2C"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Ekspluatēt pieejamo aprīkojumu ārkārtas un avārijas situācijās.</w:t>
            </w:r>
          </w:p>
        </w:tc>
        <w:tc>
          <w:tcPr>
            <w:tcW w:w="342" w:type="pct"/>
            <w:tcBorders>
              <w:top w:val="single" w:sz="4" w:space="0" w:color="auto"/>
            </w:tcBorders>
            <w:shd w:val="clear" w:color="auto" w:fill="D9D9D9" w:themeFill="background1" w:themeFillShade="D9"/>
          </w:tcPr>
          <w:p w14:paraId="16C1E8E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28112776"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3523942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D983968" w14:textId="77777777" w:rsidTr="00E56D89">
        <w:trPr>
          <w:trHeight w:val="135"/>
        </w:trPr>
        <w:tc>
          <w:tcPr>
            <w:tcW w:w="368" w:type="pct"/>
            <w:vMerge/>
          </w:tcPr>
          <w:p w14:paraId="2DC82305" w14:textId="77777777" w:rsidR="0080473B" w:rsidRPr="00683101" w:rsidRDefault="0080473B" w:rsidP="00E56D89">
            <w:pPr>
              <w:jc w:val="both"/>
              <w:rPr>
                <w:rFonts w:ascii="Times New Roman" w:hAnsi="Times New Roman" w:cs="Times New Roman"/>
                <w:sz w:val="24"/>
              </w:rPr>
            </w:pPr>
          </w:p>
        </w:tc>
        <w:tc>
          <w:tcPr>
            <w:tcW w:w="2023" w:type="pct"/>
            <w:vMerge/>
          </w:tcPr>
          <w:p w14:paraId="71F440C5" w14:textId="77777777" w:rsidR="0080473B" w:rsidRPr="00683101" w:rsidRDefault="0080473B" w:rsidP="00E56D89">
            <w:pPr>
              <w:jc w:val="both"/>
              <w:rPr>
                <w:rFonts w:ascii="Times New Roman" w:hAnsi="Times New Roman" w:cs="Times New Roman"/>
                <w:sz w:val="24"/>
              </w:rPr>
            </w:pPr>
          </w:p>
        </w:tc>
        <w:tc>
          <w:tcPr>
            <w:tcW w:w="342" w:type="pct"/>
          </w:tcPr>
          <w:p w14:paraId="4265AA1F"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13C381C" w14:textId="77777777" w:rsidR="0080473B" w:rsidRPr="00683101" w:rsidRDefault="0080473B" w:rsidP="00E56D89">
            <w:pPr>
              <w:jc w:val="both"/>
              <w:rPr>
                <w:rFonts w:ascii="Times New Roman" w:hAnsi="Times New Roman" w:cs="Times New Roman"/>
                <w:sz w:val="24"/>
              </w:rPr>
            </w:pPr>
          </w:p>
        </w:tc>
        <w:tc>
          <w:tcPr>
            <w:tcW w:w="318" w:type="pct"/>
            <w:vMerge/>
          </w:tcPr>
          <w:p w14:paraId="0E4163A4" w14:textId="77777777" w:rsidR="0080473B" w:rsidRPr="00683101" w:rsidRDefault="0080473B" w:rsidP="00E56D89">
            <w:pPr>
              <w:jc w:val="both"/>
              <w:rPr>
                <w:rFonts w:ascii="Times New Roman" w:hAnsi="Times New Roman" w:cs="Times New Roman"/>
                <w:sz w:val="24"/>
              </w:rPr>
            </w:pPr>
          </w:p>
        </w:tc>
      </w:tr>
      <w:tr w:rsidR="0080473B" w:rsidRPr="00683101" w14:paraId="3591F6A5" w14:textId="77777777" w:rsidTr="00E56D89">
        <w:trPr>
          <w:trHeight w:val="624"/>
        </w:trPr>
        <w:tc>
          <w:tcPr>
            <w:tcW w:w="5000" w:type="pct"/>
            <w:gridSpan w:val="5"/>
            <w:shd w:val="clear" w:color="auto" w:fill="A6A6A6" w:themeFill="background1" w:themeFillShade="A6"/>
            <w:vAlign w:val="center"/>
          </w:tcPr>
          <w:p w14:paraId="53DF38C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3.2. apakštēma. Situācijas displeji un informācijas sistēmas</w:t>
            </w:r>
          </w:p>
        </w:tc>
      </w:tr>
      <w:tr w:rsidR="0080473B" w:rsidRPr="00683101" w14:paraId="3D83F3C4" w14:textId="77777777" w:rsidTr="00E56D89">
        <w:trPr>
          <w:trHeight w:val="483"/>
        </w:trPr>
        <w:tc>
          <w:tcPr>
            <w:tcW w:w="368" w:type="pct"/>
            <w:vMerge w:val="restart"/>
          </w:tcPr>
          <w:p w14:paraId="3BAFF54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3.2.1.</w:t>
            </w:r>
          </w:p>
        </w:tc>
        <w:tc>
          <w:tcPr>
            <w:tcW w:w="2023" w:type="pct"/>
            <w:vMerge w:val="restart"/>
          </w:tcPr>
          <w:p w14:paraId="6862713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situācijas displejus.</w:t>
            </w:r>
          </w:p>
        </w:tc>
        <w:tc>
          <w:tcPr>
            <w:tcW w:w="342" w:type="pct"/>
            <w:shd w:val="clear" w:color="auto" w:fill="D9D9D9" w:themeFill="background1" w:themeFillShade="D9"/>
          </w:tcPr>
          <w:p w14:paraId="239F7BC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85BEE0A" w14:textId="77777777" w:rsidR="0080473B" w:rsidRPr="00683101" w:rsidRDefault="0080473B" w:rsidP="00E56D89">
            <w:pPr>
              <w:jc w:val="both"/>
              <w:rPr>
                <w:rFonts w:ascii="Times New Roman" w:hAnsi="Times New Roman" w:cs="Times New Roman"/>
                <w:sz w:val="24"/>
              </w:rPr>
            </w:pPr>
          </w:p>
        </w:tc>
        <w:tc>
          <w:tcPr>
            <w:tcW w:w="318" w:type="pct"/>
            <w:vMerge w:val="restart"/>
          </w:tcPr>
          <w:p w14:paraId="39C7B55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97BCB2C" w14:textId="77777777" w:rsidTr="00E56D89">
        <w:trPr>
          <w:trHeight w:val="153"/>
        </w:trPr>
        <w:tc>
          <w:tcPr>
            <w:tcW w:w="368" w:type="pct"/>
            <w:vMerge/>
            <w:tcBorders>
              <w:bottom w:val="single" w:sz="4" w:space="0" w:color="auto"/>
            </w:tcBorders>
          </w:tcPr>
          <w:p w14:paraId="0A2B6C0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EDC7A3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2B48C3B4"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188ADAE"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137BA529" w14:textId="77777777" w:rsidR="0080473B" w:rsidRPr="00683101" w:rsidRDefault="0080473B" w:rsidP="00E56D89">
            <w:pPr>
              <w:jc w:val="both"/>
              <w:rPr>
                <w:rFonts w:ascii="Times New Roman" w:hAnsi="Times New Roman" w:cs="Times New Roman"/>
                <w:sz w:val="24"/>
              </w:rPr>
            </w:pPr>
          </w:p>
        </w:tc>
      </w:tr>
      <w:tr w:rsidR="0080473B" w:rsidRPr="00683101" w14:paraId="0C203670" w14:textId="77777777" w:rsidTr="00E56D89">
        <w:trPr>
          <w:trHeight w:val="467"/>
        </w:trPr>
        <w:tc>
          <w:tcPr>
            <w:tcW w:w="368" w:type="pct"/>
            <w:vMerge w:val="restart"/>
          </w:tcPr>
          <w:p w14:paraId="6D2E10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3.2.2.</w:t>
            </w:r>
          </w:p>
        </w:tc>
        <w:tc>
          <w:tcPr>
            <w:tcW w:w="2023" w:type="pct"/>
            <w:vMerge w:val="restart"/>
          </w:tcPr>
          <w:p w14:paraId="1B2BB8D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Pārbaudīt informācijas materiāla pieejamību.</w:t>
            </w:r>
          </w:p>
        </w:tc>
        <w:tc>
          <w:tcPr>
            <w:tcW w:w="342" w:type="pct"/>
            <w:shd w:val="clear" w:color="auto" w:fill="D9D9D9" w:themeFill="background1" w:themeFillShade="D9"/>
          </w:tcPr>
          <w:p w14:paraId="775EE76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0EDFFEFC" w14:textId="77777777" w:rsidR="0080473B" w:rsidRPr="00683101" w:rsidRDefault="0080473B" w:rsidP="00E56D89">
            <w:pPr>
              <w:jc w:val="both"/>
              <w:rPr>
                <w:rFonts w:ascii="Times New Roman" w:hAnsi="Times New Roman" w:cs="Times New Roman"/>
                <w:sz w:val="24"/>
              </w:rPr>
            </w:pPr>
          </w:p>
        </w:tc>
        <w:tc>
          <w:tcPr>
            <w:tcW w:w="318" w:type="pct"/>
            <w:vMerge w:val="restart"/>
          </w:tcPr>
          <w:p w14:paraId="4245D59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25C616F" w14:textId="77777777" w:rsidTr="00E56D89">
        <w:trPr>
          <w:trHeight w:val="153"/>
        </w:trPr>
        <w:tc>
          <w:tcPr>
            <w:tcW w:w="368" w:type="pct"/>
            <w:vMerge/>
            <w:tcBorders>
              <w:bottom w:val="single" w:sz="4" w:space="0" w:color="auto"/>
            </w:tcBorders>
          </w:tcPr>
          <w:p w14:paraId="4AD510B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AEF5F39"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C24FBA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31D614F3"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7CEE7070" w14:textId="77777777" w:rsidR="0080473B" w:rsidRPr="00683101" w:rsidRDefault="0080473B" w:rsidP="00E56D89">
            <w:pPr>
              <w:jc w:val="both"/>
              <w:rPr>
                <w:rFonts w:ascii="Times New Roman" w:hAnsi="Times New Roman" w:cs="Times New Roman"/>
                <w:sz w:val="24"/>
              </w:rPr>
            </w:pPr>
          </w:p>
        </w:tc>
      </w:tr>
      <w:tr w:rsidR="0080473B" w:rsidRPr="00683101" w14:paraId="7BF5AC0D" w14:textId="77777777" w:rsidTr="00E56D89">
        <w:trPr>
          <w:trHeight w:val="465"/>
        </w:trPr>
        <w:tc>
          <w:tcPr>
            <w:tcW w:w="368" w:type="pct"/>
            <w:vMerge w:val="restart"/>
          </w:tcPr>
          <w:p w14:paraId="0D12DD2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3.2.3.</w:t>
            </w:r>
          </w:p>
        </w:tc>
        <w:tc>
          <w:tcPr>
            <w:tcW w:w="2023" w:type="pct"/>
            <w:vMerge w:val="restart"/>
          </w:tcPr>
          <w:p w14:paraId="27BA13D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Saņemt informāciju no iekārtas.</w:t>
            </w:r>
          </w:p>
        </w:tc>
        <w:tc>
          <w:tcPr>
            <w:tcW w:w="342" w:type="pct"/>
            <w:shd w:val="clear" w:color="auto" w:fill="D9D9D9" w:themeFill="background1" w:themeFillShade="D9"/>
          </w:tcPr>
          <w:p w14:paraId="28987C5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CE80ABF" w14:textId="77777777" w:rsidR="0080473B" w:rsidRPr="00683101" w:rsidRDefault="0080473B" w:rsidP="00E56D89">
            <w:pPr>
              <w:jc w:val="both"/>
              <w:rPr>
                <w:rFonts w:ascii="Times New Roman" w:hAnsi="Times New Roman" w:cs="Times New Roman"/>
                <w:sz w:val="24"/>
              </w:rPr>
            </w:pPr>
          </w:p>
        </w:tc>
        <w:tc>
          <w:tcPr>
            <w:tcW w:w="318" w:type="pct"/>
            <w:vMerge w:val="restart"/>
          </w:tcPr>
          <w:p w14:paraId="6CF1311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001B6725" w14:textId="77777777" w:rsidTr="00E56D89">
        <w:trPr>
          <w:trHeight w:val="153"/>
        </w:trPr>
        <w:tc>
          <w:tcPr>
            <w:tcW w:w="368" w:type="pct"/>
            <w:vMerge/>
          </w:tcPr>
          <w:p w14:paraId="1AD6676F" w14:textId="77777777" w:rsidR="0080473B" w:rsidRPr="00683101" w:rsidRDefault="0080473B" w:rsidP="00E56D89">
            <w:pPr>
              <w:jc w:val="both"/>
              <w:rPr>
                <w:rFonts w:ascii="Times New Roman" w:hAnsi="Times New Roman" w:cs="Times New Roman"/>
                <w:sz w:val="24"/>
              </w:rPr>
            </w:pPr>
          </w:p>
        </w:tc>
        <w:tc>
          <w:tcPr>
            <w:tcW w:w="2023" w:type="pct"/>
            <w:vMerge/>
          </w:tcPr>
          <w:p w14:paraId="2E4AD8C7" w14:textId="77777777" w:rsidR="0080473B" w:rsidRPr="00683101" w:rsidRDefault="0080473B" w:rsidP="00E56D89">
            <w:pPr>
              <w:jc w:val="both"/>
              <w:rPr>
                <w:rFonts w:ascii="Times New Roman" w:hAnsi="Times New Roman" w:cs="Times New Roman"/>
                <w:sz w:val="24"/>
              </w:rPr>
            </w:pPr>
          </w:p>
        </w:tc>
        <w:tc>
          <w:tcPr>
            <w:tcW w:w="342" w:type="pct"/>
          </w:tcPr>
          <w:p w14:paraId="086B20C4"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10D4A3D9" w14:textId="77777777" w:rsidR="0080473B" w:rsidRPr="00683101" w:rsidRDefault="0080473B" w:rsidP="00E56D89">
            <w:pPr>
              <w:jc w:val="both"/>
              <w:rPr>
                <w:rFonts w:ascii="Times New Roman" w:hAnsi="Times New Roman" w:cs="Times New Roman"/>
                <w:sz w:val="24"/>
              </w:rPr>
            </w:pPr>
          </w:p>
        </w:tc>
        <w:tc>
          <w:tcPr>
            <w:tcW w:w="318" w:type="pct"/>
            <w:vMerge/>
          </w:tcPr>
          <w:p w14:paraId="489E687D" w14:textId="77777777" w:rsidR="0080473B" w:rsidRPr="00683101" w:rsidRDefault="0080473B" w:rsidP="00E56D89">
            <w:pPr>
              <w:jc w:val="both"/>
              <w:rPr>
                <w:rFonts w:ascii="Times New Roman" w:hAnsi="Times New Roman" w:cs="Times New Roman"/>
                <w:sz w:val="24"/>
              </w:rPr>
            </w:pPr>
          </w:p>
        </w:tc>
      </w:tr>
      <w:tr w:rsidR="0080473B" w:rsidRPr="00683101" w14:paraId="4E379DB1" w14:textId="77777777" w:rsidTr="00E56D89">
        <w:trPr>
          <w:trHeight w:val="624"/>
        </w:trPr>
        <w:tc>
          <w:tcPr>
            <w:tcW w:w="5000" w:type="pct"/>
            <w:gridSpan w:val="5"/>
            <w:shd w:val="clear" w:color="auto" w:fill="A6A6A6" w:themeFill="background1" w:themeFillShade="A6"/>
            <w:vAlign w:val="center"/>
          </w:tcPr>
          <w:p w14:paraId="3650A0D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3.3. apakštēma. Lidojuma datu sistēmas</w:t>
            </w:r>
          </w:p>
        </w:tc>
      </w:tr>
      <w:tr w:rsidR="0080473B" w:rsidRPr="00683101" w14:paraId="7A53E8CD" w14:textId="77777777" w:rsidTr="00E56D89">
        <w:trPr>
          <w:trHeight w:val="538"/>
        </w:trPr>
        <w:tc>
          <w:tcPr>
            <w:tcW w:w="368" w:type="pct"/>
            <w:vMerge w:val="restart"/>
          </w:tcPr>
          <w:p w14:paraId="46A9770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3.3.1.</w:t>
            </w:r>
          </w:p>
        </w:tc>
        <w:tc>
          <w:tcPr>
            <w:tcW w:w="2023" w:type="pct"/>
            <w:vMerge w:val="restart"/>
          </w:tcPr>
          <w:p w14:paraId="6E4723D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Izmantot lidojuma datu informāciju dispečera darba vietā.</w:t>
            </w:r>
          </w:p>
        </w:tc>
        <w:tc>
          <w:tcPr>
            <w:tcW w:w="342" w:type="pct"/>
            <w:shd w:val="clear" w:color="auto" w:fill="D9D9D9" w:themeFill="background1" w:themeFillShade="D9"/>
          </w:tcPr>
          <w:p w14:paraId="3A3633E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C725EF7" w14:textId="77777777" w:rsidR="0080473B" w:rsidRPr="00683101" w:rsidRDefault="0080473B" w:rsidP="00E56D89">
            <w:pPr>
              <w:jc w:val="both"/>
              <w:rPr>
                <w:rFonts w:ascii="Times New Roman" w:hAnsi="Times New Roman" w:cs="Times New Roman"/>
                <w:sz w:val="24"/>
              </w:rPr>
            </w:pPr>
          </w:p>
        </w:tc>
        <w:tc>
          <w:tcPr>
            <w:tcW w:w="318" w:type="pct"/>
            <w:vMerge w:val="restart"/>
          </w:tcPr>
          <w:p w14:paraId="5AB2041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3B26B72" w14:textId="77777777" w:rsidTr="00E56D89">
        <w:trPr>
          <w:trHeight w:val="135"/>
        </w:trPr>
        <w:tc>
          <w:tcPr>
            <w:tcW w:w="368" w:type="pct"/>
            <w:vMerge/>
          </w:tcPr>
          <w:p w14:paraId="001709BF" w14:textId="77777777" w:rsidR="0080473B" w:rsidRPr="00683101" w:rsidRDefault="0080473B" w:rsidP="00E56D89">
            <w:pPr>
              <w:jc w:val="both"/>
              <w:rPr>
                <w:rFonts w:ascii="Times New Roman" w:hAnsi="Times New Roman" w:cs="Times New Roman"/>
                <w:sz w:val="24"/>
              </w:rPr>
            </w:pPr>
          </w:p>
        </w:tc>
        <w:tc>
          <w:tcPr>
            <w:tcW w:w="2023" w:type="pct"/>
            <w:vMerge/>
          </w:tcPr>
          <w:p w14:paraId="0EDD8EE0" w14:textId="77777777" w:rsidR="0080473B" w:rsidRPr="00683101" w:rsidRDefault="0080473B" w:rsidP="00E56D89">
            <w:pPr>
              <w:jc w:val="both"/>
              <w:rPr>
                <w:rFonts w:ascii="Times New Roman" w:hAnsi="Times New Roman" w:cs="Times New Roman"/>
                <w:sz w:val="24"/>
              </w:rPr>
            </w:pPr>
          </w:p>
        </w:tc>
        <w:tc>
          <w:tcPr>
            <w:tcW w:w="342" w:type="pct"/>
          </w:tcPr>
          <w:p w14:paraId="64BEDA7A"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8D05D2C" w14:textId="77777777" w:rsidR="0080473B" w:rsidRPr="00683101" w:rsidRDefault="0080473B" w:rsidP="00E56D89">
            <w:pPr>
              <w:jc w:val="both"/>
              <w:rPr>
                <w:rFonts w:ascii="Times New Roman" w:hAnsi="Times New Roman" w:cs="Times New Roman"/>
                <w:sz w:val="24"/>
              </w:rPr>
            </w:pPr>
          </w:p>
        </w:tc>
        <w:tc>
          <w:tcPr>
            <w:tcW w:w="318" w:type="pct"/>
            <w:vMerge/>
          </w:tcPr>
          <w:p w14:paraId="3C9322FF" w14:textId="77777777" w:rsidR="0080473B" w:rsidRPr="00683101" w:rsidRDefault="0080473B" w:rsidP="00E56D89">
            <w:pPr>
              <w:jc w:val="both"/>
              <w:rPr>
                <w:rFonts w:ascii="Times New Roman" w:hAnsi="Times New Roman" w:cs="Times New Roman"/>
                <w:sz w:val="24"/>
              </w:rPr>
            </w:pPr>
          </w:p>
        </w:tc>
      </w:tr>
      <w:tr w:rsidR="0080473B" w:rsidRPr="00683101" w14:paraId="521F9951" w14:textId="77777777" w:rsidTr="00E56D89">
        <w:trPr>
          <w:trHeight w:val="624"/>
        </w:trPr>
        <w:tc>
          <w:tcPr>
            <w:tcW w:w="5000" w:type="pct"/>
            <w:gridSpan w:val="5"/>
            <w:shd w:val="clear" w:color="auto" w:fill="A6A6A6" w:themeFill="background1" w:themeFillShade="A6"/>
            <w:vAlign w:val="center"/>
          </w:tcPr>
          <w:p w14:paraId="1ED0FA5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3.4. apakštēma. </w:t>
            </w:r>
            <w:r>
              <w:rPr>
                <w:rFonts w:ascii="Times New Roman" w:hAnsi="Times New Roman"/>
                <w:b/>
                <w:i/>
                <w:iCs/>
                <w:sz w:val="24"/>
              </w:rPr>
              <w:t>ATS</w:t>
            </w:r>
            <w:r>
              <w:rPr>
                <w:rFonts w:ascii="Times New Roman" w:hAnsi="Times New Roman"/>
                <w:b/>
                <w:sz w:val="24"/>
              </w:rPr>
              <w:t xml:space="preserve"> novērošanas sistēmas izmantošana</w:t>
            </w:r>
          </w:p>
        </w:tc>
      </w:tr>
      <w:tr w:rsidR="0080473B" w:rsidRPr="00683101" w14:paraId="3D4D16AD" w14:textId="77777777" w:rsidTr="00E56D89">
        <w:trPr>
          <w:trHeight w:val="513"/>
        </w:trPr>
        <w:tc>
          <w:tcPr>
            <w:tcW w:w="368" w:type="pct"/>
            <w:vMerge w:val="restart"/>
          </w:tcPr>
          <w:p w14:paraId="2149927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3.4.1.</w:t>
            </w:r>
          </w:p>
        </w:tc>
        <w:tc>
          <w:tcPr>
            <w:tcW w:w="2023" w:type="pct"/>
            <w:vMerge w:val="restart"/>
          </w:tcPr>
          <w:p w14:paraId="1E85ABFD"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Izmantot </w:t>
            </w:r>
            <w:r>
              <w:rPr>
                <w:rFonts w:ascii="Times New Roman" w:hAnsi="Times New Roman"/>
                <w:i/>
                <w:iCs/>
                <w:sz w:val="24"/>
              </w:rPr>
              <w:t>ATS</w:t>
            </w:r>
            <w:r>
              <w:rPr>
                <w:rFonts w:ascii="Times New Roman" w:hAnsi="Times New Roman"/>
                <w:sz w:val="24"/>
              </w:rPr>
              <w:t xml:space="preserve"> novērošanas sistēmas funkcijas.</w:t>
            </w:r>
          </w:p>
        </w:tc>
        <w:tc>
          <w:tcPr>
            <w:tcW w:w="342" w:type="pct"/>
            <w:shd w:val="clear" w:color="auto" w:fill="D9D9D9" w:themeFill="background1" w:themeFillShade="D9"/>
          </w:tcPr>
          <w:p w14:paraId="0923D5F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ED32789" w14:textId="77777777" w:rsidR="0080473B" w:rsidRPr="00683101" w:rsidRDefault="0080473B" w:rsidP="00E56D89">
            <w:pPr>
              <w:jc w:val="both"/>
              <w:rPr>
                <w:rFonts w:ascii="Times New Roman" w:hAnsi="Times New Roman" w:cs="Times New Roman"/>
                <w:sz w:val="24"/>
              </w:rPr>
            </w:pPr>
          </w:p>
        </w:tc>
        <w:tc>
          <w:tcPr>
            <w:tcW w:w="318" w:type="pct"/>
            <w:vMerge w:val="restart"/>
          </w:tcPr>
          <w:p w14:paraId="45A09A52"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DB47722" w14:textId="77777777" w:rsidTr="00E56D89">
        <w:trPr>
          <w:trHeight w:val="210"/>
        </w:trPr>
        <w:tc>
          <w:tcPr>
            <w:tcW w:w="368" w:type="pct"/>
            <w:vMerge/>
            <w:tcBorders>
              <w:bottom w:val="single" w:sz="4" w:space="0" w:color="auto"/>
            </w:tcBorders>
          </w:tcPr>
          <w:p w14:paraId="516BD159"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04B2FC1" w14:textId="77777777" w:rsidR="0080473B" w:rsidRPr="00683101" w:rsidRDefault="0080473B" w:rsidP="00E56D89">
            <w:pPr>
              <w:ind w:left="157" w:right="196"/>
              <w:jc w:val="both"/>
              <w:rPr>
                <w:rFonts w:ascii="Times New Roman" w:hAnsi="Times New Roman" w:cs="Times New Roman"/>
                <w:noProof/>
                <w:sz w:val="24"/>
                <w:szCs w:val="24"/>
              </w:rPr>
            </w:pPr>
          </w:p>
        </w:tc>
        <w:tc>
          <w:tcPr>
            <w:tcW w:w="342" w:type="pct"/>
            <w:tcBorders>
              <w:bottom w:val="single" w:sz="4" w:space="0" w:color="auto"/>
            </w:tcBorders>
            <w:shd w:val="clear" w:color="auto" w:fill="auto"/>
          </w:tcPr>
          <w:p w14:paraId="4F73D295"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2962854F"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43A0DFBF" w14:textId="77777777" w:rsidR="0080473B" w:rsidRPr="00683101" w:rsidRDefault="0080473B" w:rsidP="00E56D89">
            <w:pPr>
              <w:jc w:val="both"/>
              <w:rPr>
                <w:rFonts w:ascii="Times New Roman" w:hAnsi="Times New Roman" w:cs="Times New Roman"/>
                <w:sz w:val="24"/>
              </w:rPr>
            </w:pPr>
          </w:p>
        </w:tc>
      </w:tr>
      <w:tr w:rsidR="0080473B" w:rsidRPr="00683101" w14:paraId="38013F68" w14:textId="77777777" w:rsidTr="00E56D89">
        <w:trPr>
          <w:trHeight w:val="538"/>
        </w:trPr>
        <w:tc>
          <w:tcPr>
            <w:tcW w:w="368" w:type="pct"/>
            <w:vMerge w:val="restart"/>
            <w:tcBorders>
              <w:top w:val="single" w:sz="4" w:space="0" w:color="auto"/>
            </w:tcBorders>
          </w:tcPr>
          <w:p w14:paraId="5F4B178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3.4.2.</w:t>
            </w:r>
          </w:p>
        </w:tc>
        <w:tc>
          <w:tcPr>
            <w:tcW w:w="2023" w:type="pct"/>
            <w:vMerge w:val="restart"/>
            <w:tcBorders>
              <w:top w:val="single" w:sz="4" w:space="0" w:color="auto"/>
            </w:tcBorders>
          </w:tcPr>
          <w:p w14:paraId="5ED2C7D9"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 xml:space="preserve">Analizēt informāciju, kas saņemta no </w:t>
            </w:r>
            <w:r>
              <w:rPr>
                <w:rFonts w:ascii="Times New Roman" w:hAnsi="Times New Roman"/>
                <w:i/>
                <w:iCs/>
                <w:sz w:val="24"/>
              </w:rPr>
              <w:t>ATS</w:t>
            </w:r>
            <w:r>
              <w:rPr>
                <w:rFonts w:ascii="Times New Roman" w:hAnsi="Times New Roman"/>
                <w:sz w:val="24"/>
              </w:rPr>
              <w:t xml:space="preserve"> novērošanas sistēmas.</w:t>
            </w:r>
          </w:p>
        </w:tc>
        <w:tc>
          <w:tcPr>
            <w:tcW w:w="342" w:type="pct"/>
            <w:tcBorders>
              <w:top w:val="single" w:sz="4" w:space="0" w:color="auto"/>
            </w:tcBorders>
            <w:shd w:val="clear" w:color="auto" w:fill="D9D9D9" w:themeFill="background1" w:themeFillShade="D9"/>
          </w:tcPr>
          <w:p w14:paraId="5749AAF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402FDAF5" w14:textId="77777777" w:rsidR="0080473B" w:rsidRPr="00683101" w:rsidRDefault="0080473B" w:rsidP="00E56D89">
            <w:pPr>
              <w:jc w:val="both"/>
              <w:rPr>
                <w:rFonts w:ascii="Times New Roman" w:hAnsi="Times New Roman" w:cs="Times New Roman"/>
                <w:i/>
                <w:iCs/>
                <w:sz w:val="24"/>
              </w:rPr>
            </w:pPr>
          </w:p>
        </w:tc>
        <w:tc>
          <w:tcPr>
            <w:tcW w:w="318" w:type="pct"/>
            <w:vMerge w:val="restart"/>
            <w:tcBorders>
              <w:top w:val="single" w:sz="4" w:space="0" w:color="auto"/>
            </w:tcBorders>
          </w:tcPr>
          <w:p w14:paraId="06EFC91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42D3C19D" w14:textId="77777777" w:rsidTr="00E56D89">
        <w:trPr>
          <w:trHeight w:val="377"/>
        </w:trPr>
        <w:tc>
          <w:tcPr>
            <w:tcW w:w="368" w:type="pct"/>
            <w:vMerge/>
            <w:tcBorders>
              <w:bottom w:val="single" w:sz="4" w:space="0" w:color="auto"/>
            </w:tcBorders>
          </w:tcPr>
          <w:p w14:paraId="22EA556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12DACAA7"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6E9D1CAA"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C61A836"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697EDC3B" w14:textId="77777777" w:rsidR="0080473B" w:rsidRPr="00683101" w:rsidRDefault="0080473B" w:rsidP="00E56D89">
            <w:pPr>
              <w:jc w:val="both"/>
              <w:rPr>
                <w:rFonts w:ascii="Times New Roman" w:hAnsi="Times New Roman" w:cs="Times New Roman"/>
                <w:sz w:val="24"/>
              </w:rPr>
            </w:pPr>
          </w:p>
        </w:tc>
      </w:tr>
      <w:tr w:rsidR="0080473B" w:rsidRPr="00683101" w14:paraId="4DF44EFE" w14:textId="77777777" w:rsidTr="00E56D89">
        <w:trPr>
          <w:trHeight w:val="460"/>
        </w:trPr>
        <w:tc>
          <w:tcPr>
            <w:tcW w:w="368" w:type="pct"/>
            <w:vMerge w:val="restart"/>
            <w:tcBorders>
              <w:top w:val="single" w:sz="4" w:space="0" w:color="auto"/>
            </w:tcBorders>
          </w:tcPr>
          <w:p w14:paraId="50B77961" w14:textId="77777777" w:rsidR="0080473B" w:rsidRPr="00683101" w:rsidRDefault="0080473B" w:rsidP="00E56D89">
            <w:pPr>
              <w:pStyle w:val="BodyText"/>
              <w:jc w:val="both"/>
              <w:rPr>
                <w:rFonts w:ascii="Times New Roman" w:hAnsi="Times New Roman" w:cs="Times New Roman"/>
                <w:noProof/>
                <w:sz w:val="24"/>
                <w:szCs w:val="24"/>
              </w:rPr>
            </w:pPr>
            <w:r>
              <w:rPr>
                <w:rFonts w:ascii="Times New Roman" w:hAnsi="Times New Roman"/>
                <w:sz w:val="24"/>
              </w:rPr>
              <w:t xml:space="preserve">ACS </w:t>
            </w:r>
            <w:r>
              <w:rPr>
                <w:rFonts w:ascii="Times New Roman" w:hAnsi="Times New Roman"/>
                <w:sz w:val="24"/>
              </w:rPr>
              <w:lastRenderedPageBreak/>
              <w:t>EQPS 3.4.3.</w:t>
            </w:r>
          </w:p>
        </w:tc>
        <w:tc>
          <w:tcPr>
            <w:tcW w:w="2023" w:type="pct"/>
            <w:vMerge w:val="restart"/>
            <w:tcBorders>
              <w:top w:val="single" w:sz="4" w:space="0" w:color="auto"/>
            </w:tcBorders>
          </w:tcPr>
          <w:p w14:paraId="29B853C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lastRenderedPageBreak/>
              <w:t>Piešķirt kodus.</w:t>
            </w:r>
          </w:p>
        </w:tc>
        <w:tc>
          <w:tcPr>
            <w:tcW w:w="342" w:type="pct"/>
            <w:tcBorders>
              <w:top w:val="single" w:sz="4" w:space="0" w:color="auto"/>
            </w:tcBorders>
            <w:shd w:val="clear" w:color="auto" w:fill="D9D9D9" w:themeFill="background1" w:themeFillShade="D9"/>
          </w:tcPr>
          <w:p w14:paraId="1F73F05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9" w:type="pct"/>
            <w:vMerge w:val="restart"/>
            <w:tcBorders>
              <w:top w:val="single" w:sz="4" w:space="0" w:color="auto"/>
            </w:tcBorders>
            <w:shd w:val="clear" w:color="auto" w:fill="auto"/>
          </w:tcPr>
          <w:p w14:paraId="3DD6E4CF" w14:textId="77777777" w:rsidR="0080473B" w:rsidRPr="00683101" w:rsidRDefault="0080473B" w:rsidP="00E56D89">
            <w:pPr>
              <w:jc w:val="both"/>
              <w:rPr>
                <w:rFonts w:ascii="Times New Roman" w:hAnsi="Times New Roman" w:cs="Times New Roman"/>
                <w:iCs/>
                <w:noProof/>
                <w:sz w:val="24"/>
                <w:szCs w:val="24"/>
              </w:rPr>
            </w:pPr>
          </w:p>
        </w:tc>
        <w:tc>
          <w:tcPr>
            <w:tcW w:w="318" w:type="pct"/>
            <w:vMerge w:val="restart"/>
            <w:tcBorders>
              <w:top w:val="single" w:sz="4" w:space="0" w:color="auto"/>
            </w:tcBorders>
          </w:tcPr>
          <w:p w14:paraId="7814B86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 xml:space="preserve">APS </w:t>
            </w:r>
            <w:r>
              <w:rPr>
                <w:rFonts w:ascii="Times New Roman" w:hAnsi="Times New Roman"/>
                <w:i/>
                <w:iCs/>
                <w:sz w:val="24"/>
              </w:rPr>
              <w:lastRenderedPageBreak/>
              <w:t>ACS</w:t>
            </w:r>
          </w:p>
        </w:tc>
      </w:tr>
      <w:tr w:rsidR="0080473B" w:rsidRPr="00683101" w14:paraId="63181B80" w14:textId="77777777" w:rsidTr="00E56D89">
        <w:trPr>
          <w:trHeight w:val="200"/>
        </w:trPr>
        <w:tc>
          <w:tcPr>
            <w:tcW w:w="368" w:type="pct"/>
            <w:vMerge/>
            <w:tcBorders>
              <w:bottom w:val="single" w:sz="4" w:space="0" w:color="auto"/>
            </w:tcBorders>
          </w:tcPr>
          <w:p w14:paraId="30874A01"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512ED92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0D4CE63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A287EEE"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5E9A5E14" w14:textId="77777777" w:rsidR="0080473B" w:rsidRPr="00683101" w:rsidRDefault="0080473B" w:rsidP="00E56D89">
            <w:pPr>
              <w:jc w:val="both"/>
              <w:rPr>
                <w:rFonts w:ascii="Times New Roman" w:hAnsi="Times New Roman" w:cs="Times New Roman"/>
                <w:sz w:val="24"/>
              </w:rPr>
            </w:pPr>
          </w:p>
        </w:tc>
      </w:tr>
      <w:tr w:rsidR="0080473B" w:rsidRPr="00683101" w14:paraId="0B79A643" w14:textId="77777777" w:rsidTr="00E56D89">
        <w:trPr>
          <w:trHeight w:val="431"/>
        </w:trPr>
        <w:tc>
          <w:tcPr>
            <w:tcW w:w="368" w:type="pct"/>
            <w:vMerge w:val="restart"/>
            <w:tcBorders>
              <w:top w:val="single" w:sz="4" w:space="0" w:color="auto"/>
            </w:tcBorders>
          </w:tcPr>
          <w:p w14:paraId="2EE3EF7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3.4.4.</w:t>
            </w:r>
          </w:p>
        </w:tc>
        <w:tc>
          <w:tcPr>
            <w:tcW w:w="2023" w:type="pct"/>
            <w:vMerge w:val="restart"/>
            <w:tcBorders>
              <w:top w:val="single" w:sz="4" w:space="0" w:color="auto"/>
            </w:tcBorders>
          </w:tcPr>
          <w:p w14:paraId="79668CA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uzlabotu uzraudzības sistēmu izmantošanu.</w:t>
            </w:r>
          </w:p>
        </w:tc>
        <w:tc>
          <w:tcPr>
            <w:tcW w:w="342" w:type="pct"/>
            <w:tcBorders>
              <w:top w:val="single" w:sz="4" w:space="0" w:color="auto"/>
            </w:tcBorders>
            <w:shd w:val="clear" w:color="auto" w:fill="D9D9D9" w:themeFill="background1" w:themeFillShade="D9"/>
          </w:tcPr>
          <w:p w14:paraId="6E2E0BF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78E49A9"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režīms “S”, ADS-B, MLAT</w:t>
            </w:r>
          </w:p>
        </w:tc>
        <w:tc>
          <w:tcPr>
            <w:tcW w:w="318" w:type="pct"/>
            <w:vMerge w:val="restart"/>
            <w:tcBorders>
              <w:top w:val="single" w:sz="4" w:space="0" w:color="auto"/>
            </w:tcBorders>
          </w:tcPr>
          <w:p w14:paraId="28ACE27D"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39F12F7" w14:textId="77777777" w:rsidTr="00E56D89">
        <w:trPr>
          <w:trHeight w:val="153"/>
        </w:trPr>
        <w:tc>
          <w:tcPr>
            <w:tcW w:w="368" w:type="pct"/>
            <w:vMerge/>
          </w:tcPr>
          <w:p w14:paraId="54EC0B71" w14:textId="77777777" w:rsidR="0080473B" w:rsidRPr="00683101" w:rsidRDefault="0080473B" w:rsidP="00E56D89">
            <w:pPr>
              <w:jc w:val="both"/>
              <w:rPr>
                <w:rFonts w:ascii="Times New Roman" w:hAnsi="Times New Roman" w:cs="Times New Roman"/>
                <w:sz w:val="24"/>
              </w:rPr>
            </w:pPr>
          </w:p>
        </w:tc>
        <w:tc>
          <w:tcPr>
            <w:tcW w:w="2023" w:type="pct"/>
            <w:vMerge/>
          </w:tcPr>
          <w:p w14:paraId="7E7FC33E" w14:textId="77777777" w:rsidR="0080473B" w:rsidRPr="00683101" w:rsidRDefault="0080473B" w:rsidP="00E56D89">
            <w:pPr>
              <w:jc w:val="both"/>
              <w:rPr>
                <w:rFonts w:ascii="Times New Roman" w:hAnsi="Times New Roman" w:cs="Times New Roman"/>
                <w:sz w:val="24"/>
              </w:rPr>
            </w:pPr>
          </w:p>
        </w:tc>
        <w:tc>
          <w:tcPr>
            <w:tcW w:w="342" w:type="pct"/>
          </w:tcPr>
          <w:p w14:paraId="06720F86"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60CA2DAB" w14:textId="77777777" w:rsidR="0080473B" w:rsidRPr="00683101" w:rsidRDefault="0080473B" w:rsidP="00E56D89">
            <w:pPr>
              <w:jc w:val="both"/>
              <w:rPr>
                <w:rFonts w:ascii="Times New Roman" w:hAnsi="Times New Roman" w:cs="Times New Roman"/>
                <w:sz w:val="24"/>
              </w:rPr>
            </w:pPr>
          </w:p>
        </w:tc>
        <w:tc>
          <w:tcPr>
            <w:tcW w:w="318" w:type="pct"/>
            <w:vMerge/>
          </w:tcPr>
          <w:p w14:paraId="4746D67B" w14:textId="77777777" w:rsidR="0080473B" w:rsidRPr="00683101" w:rsidRDefault="0080473B" w:rsidP="00E56D89">
            <w:pPr>
              <w:jc w:val="both"/>
              <w:rPr>
                <w:rFonts w:ascii="Times New Roman" w:hAnsi="Times New Roman" w:cs="Times New Roman"/>
                <w:sz w:val="24"/>
              </w:rPr>
            </w:pPr>
          </w:p>
        </w:tc>
      </w:tr>
      <w:tr w:rsidR="0080473B" w:rsidRPr="00683101" w14:paraId="132443F0" w14:textId="77777777" w:rsidTr="00E56D89">
        <w:trPr>
          <w:trHeight w:val="624"/>
        </w:trPr>
        <w:tc>
          <w:tcPr>
            <w:tcW w:w="5000" w:type="pct"/>
            <w:gridSpan w:val="5"/>
            <w:shd w:val="clear" w:color="auto" w:fill="A6A6A6" w:themeFill="background1" w:themeFillShade="A6"/>
            <w:vAlign w:val="center"/>
          </w:tcPr>
          <w:p w14:paraId="08A73EE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3.5. apakštēma. Uzlabotas sistēmas</w:t>
            </w:r>
          </w:p>
        </w:tc>
      </w:tr>
      <w:tr w:rsidR="0080473B" w:rsidRPr="00683101" w14:paraId="32660D8E" w14:textId="77777777" w:rsidTr="00E56D89">
        <w:trPr>
          <w:trHeight w:val="460"/>
        </w:trPr>
        <w:tc>
          <w:tcPr>
            <w:tcW w:w="368" w:type="pct"/>
            <w:vMerge w:val="restart"/>
          </w:tcPr>
          <w:p w14:paraId="714F0DE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3.5.1.</w:t>
            </w:r>
          </w:p>
        </w:tc>
        <w:tc>
          <w:tcPr>
            <w:tcW w:w="2023" w:type="pct"/>
            <w:vMerge w:val="restart"/>
          </w:tcPr>
          <w:p w14:paraId="00D4335B"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dispečera un pilota datu pārraides posma sakaru izmantošanu, kad tādi ir pieejami.</w:t>
            </w:r>
          </w:p>
        </w:tc>
        <w:tc>
          <w:tcPr>
            <w:tcW w:w="342" w:type="pct"/>
            <w:shd w:val="clear" w:color="auto" w:fill="D9D9D9" w:themeFill="background1" w:themeFillShade="D9"/>
          </w:tcPr>
          <w:p w14:paraId="67C2C99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6BD04D8" w14:textId="77777777" w:rsidR="0080473B" w:rsidRPr="00683101" w:rsidRDefault="0080473B" w:rsidP="00E56D89">
            <w:pPr>
              <w:jc w:val="both"/>
              <w:rPr>
                <w:rFonts w:ascii="Times New Roman" w:hAnsi="Times New Roman" w:cs="Times New Roman"/>
                <w:i/>
                <w:iCs/>
                <w:sz w:val="24"/>
              </w:rPr>
            </w:pPr>
          </w:p>
        </w:tc>
        <w:tc>
          <w:tcPr>
            <w:tcW w:w="318" w:type="pct"/>
            <w:vMerge w:val="restart"/>
          </w:tcPr>
          <w:p w14:paraId="0C6FA6F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26F9B4A" w14:textId="77777777" w:rsidTr="00E56D89">
        <w:trPr>
          <w:trHeight w:val="312"/>
        </w:trPr>
        <w:tc>
          <w:tcPr>
            <w:tcW w:w="368" w:type="pct"/>
            <w:vMerge/>
            <w:tcBorders>
              <w:bottom w:val="single" w:sz="4" w:space="0" w:color="auto"/>
            </w:tcBorders>
          </w:tcPr>
          <w:p w14:paraId="1022CBAB"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1EC12C0"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tcPr>
          <w:p w14:paraId="789808FE"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7B9DEFC8"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7504C111" w14:textId="77777777" w:rsidR="0080473B" w:rsidRPr="00683101" w:rsidRDefault="0080473B" w:rsidP="00E56D89">
            <w:pPr>
              <w:jc w:val="both"/>
              <w:rPr>
                <w:rFonts w:ascii="Times New Roman" w:hAnsi="Times New Roman" w:cs="Times New Roman"/>
                <w:sz w:val="24"/>
              </w:rPr>
            </w:pPr>
          </w:p>
        </w:tc>
      </w:tr>
      <w:tr w:rsidR="0080473B" w:rsidRPr="00683101" w14:paraId="22E788AA" w14:textId="77777777" w:rsidTr="00E56D89">
        <w:trPr>
          <w:trHeight w:val="454"/>
        </w:trPr>
        <w:tc>
          <w:tcPr>
            <w:tcW w:w="368" w:type="pct"/>
            <w:vMerge w:val="restart"/>
            <w:tcBorders>
              <w:top w:val="single" w:sz="4" w:space="0" w:color="auto"/>
            </w:tcBorders>
          </w:tcPr>
          <w:p w14:paraId="1EA5584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3.5.2.</w:t>
            </w:r>
          </w:p>
        </w:tc>
        <w:tc>
          <w:tcPr>
            <w:tcW w:w="2023" w:type="pct"/>
            <w:vMerge w:val="restart"/>
            <w:tcBorders>
              <w:top w:val="single" w:sz="4" w:space="0" w:color="auto"/>
            </w:tcBorders>
          </w:tcPr>
          <w:p w14:paraId="48394376"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Aptvert uzlaboto sistēmu nodrošinātās informācijas izmantošanu.</w:t>
            </w:r>
          </w:p>
        </w:tc>
        <w:tc>
          <w:tcPr>
            <w:tcW w:w="342" w:type="pct"/>
            <w:tcBorders>
              <w:top w:val="single" w:sz="4" w:space="0" w:color="auto"/>
            </w:tcBorders>
            <w:shd w:val="clear" w:color="auto" w:fill="D9D9D9" w:themeFill="background1" w:themeFillShade="D9"/>
          </w:tcPr>
          <w:p w14:paraId="57DDD64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471C4B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uz trajektoriju balstīta informācija, MTCD, MONA u. c.</w:t>
            </w:r>
          </w:p>
        </w:tc>
        <w:tc>
          <w:tcPr>
            <w:tcW w:w="318" w:type="pct"/>
            <w:vMerge w:val="restart"/>
            <w:tcBorders>
              <w:top w:val="single" w:sz="4" w:space="0" w:color="auto"/>
            </w:tcBorders>
          </w:tcPr>
          <w:p w14:paraId="4B94B4C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58B52475" w14:textId="77777777" w:rsidTr="00E56D89">
        <w:trPr>
          <w:trHeight w:val="682"/>
        </w:trPr>
        <w:tc>
          <w:tcPr>
            <w:tcW w:w="368" w:type="pct"/>
            <w:vMerge/>
            <w:tcBorders>
              <w:bottom w:val="nil"/>
            </w:tcBorders>
          </w:tcPr>
          <w:p w14:paraId="2772A3D9" w14:textId="77777777" w:rsidR="0080473B" w:rsidRPr="00683101" w:rsidRDefault="0080473B" w:rsidP="00E56D89">
            <w:pPr>
              <w:jc w:val="both"/>
              <w:rPr>
                <w:rFonts w:ascii="Times New Roman" w:hAnsi="Times New Roman" w:cs="Times New Roman"/>
                <w:sz w:val="24"/>
              </w:rPr>
            </w:pPr>
          </w:p>
        </w:tc>
        <w:tc>
          <w:tcPr>
            <w:tcW w:w="2023" w:type="pct"/>
            <w:vMerge/>
            <w:tcBorders>
              <w:bottom w:val="nil"/>
            </w:tcBorders>
          </w:tcPr>
          <w:p w14:paraId="7404773F" w14:textId="77777777" w:rsidR="0080473B" w:rsidRPr="00683101" w:rsidRDefault="0080473B" w:rsidP="00E56D89">
            <w:pPr>
              <w:jc w:val="both"/>
              <w:rPr>
                <w:rFonts w:ascii="Times New Roman" w:hAnsi="Times New Roman" w:cs="Times New Roman"/>
                <w:sz w:val="24"/>
              </w:rPr>
            </w:pPr>
          </w:p>
        </w:tc>
        <w:tc>
          <w:tcPr>
            <w:tcW w:w="342" w:type="pct"/>
            <w:tcBorders>
              <w:bottom w:val="nil"/>
            </w:tcBorders>
            <w:shd w:val="clear" w:color="auto" w:fill="auto"/>
          </w:tcPr>
          <w:p w14:paraId="6A5FADA9" w14:textId="77777777" w:rsidR="0080473B" w:rsidRPr="00683101" w:rsidRDefault="0080473B" w:rsidP="00E56D89">
            <w:pPr>
              <w:jc w:val="both"/>
              <w:rPr>
                <w:rFonts w:ascii="Times New Roman" w:hAnsi="Times New Roman" w:cs="Times New Roman"/>
                <w:sz w:val="24"/>
              </w:rPr>
            </w:pPr>
          </w:p>
        </w:tc>
        <w:tc>
          <w:tcPr>
            <w:tcW w:w="1949" w:type="pct"/>
            <w:vMerge/>
            <w:tcBorders>
              <w:bottom w:val="nil"/>
            </w:tcBorders>
            <w:shd w:val="clear" w:color="auto" w:fill="auto"/>
          </w:tcPr>
          <w:p w14:paraId="73961D4F" w14:textId="77777777" w:rsidR="0080473B" w:rsidRPr="00683101" w:rsidRDefault="0080473B" w:rsidP="00E56D89">
            <w:pPr>
              <w:jc w:val="both"/>
              <w:rPr>
                <w:rFonts w:ascii="Times New Roman" w:hAnsi="Times New Roman" w:cs="Times New Roman"/>
                <w:sz w:val="24"/>
              </w:rPr>
            </w:pPr>
          </w:p>
        </w:tc>
        <w:tc>
          <w:tcPr>
            <w:tcW w:w="318" w:type="pct"/>
            <w:vMerge/>
            <w:tcBorders>
              <w:bottom w:val="nil"/>
            </w:tcBorders>
          </w:tcPr>
          <w:p w14:paraId="60EF55A2" w14:textId="77777777" w:rsidR="0080473B" w:rsidRPr="00683101" w:rsidRDefault="0080473B" w:rsidP="00E56D89">
            <w:pPr>
              <w:jc w:val="both"/>
              <w:rPr>
                <w:rFonts w:ascii="Times New Roman" w:hAnsi="Times New Roman"/>
                <w:sz w:val="24"/>
                <w:szCs w:val="24"/>
              </w:rPr>
            </w:pPr>
          </w:p>
        </w:tc>
      </w:tr>
      <w:tr w:rsidR="0080473B" w:rsidRPr="00683101" w14:paraId="35E17B1D" w14:textId="77777777" w:rsidTr="00E56D89">
        <w:trPr>
          <w:trHeight w:val="737"/>
        </w:trPr>
        <w:tc>
          <w:tcPr>
            <w:tcW w:w="5000" w:type="pct"/>
            <w:gridSpan w:val="5"/>
            <w:tcBorders>
              <w:top w:val="single" w:sz="12" w:space="0" w:color="auto"/>
            </w:tcBorders>
            <w:shd w:val="clear" w:color="auto" w:fill="auto"/>
            <w:vAlign w:val="center"/>
          </w:tcPr>
          <w:p w14:paraId="384478F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4. TĒMA. NĀKOTNES IEKĀRTAS</w:t>
            </w:r>
          </w:p>
        </w:tc>
      </w:tr>
      <w:tr w:rsidR="0080473B" w:rsidRPr="00683101" w14:paraId="09EF426B" w14:textId="77777777" w:rsidTr="00E56D89">
        <w:trPr>
          <w:trHeight w:val="623"/>
        </w:trPr>
        <w:tc>
          <w:tcPr>
            <w:tcW w:w="5000" w:type="pct"/>
            <w:gridSpan w:val="5"/>
            <w:shd w:val="clear" w:color="auto" w:fill="A6A6A6" w:themeFill="background1" w:themeFillShade="A6"/>
            <w:vAlign w:val="center"/>
          </w:tcPr>
          <w:p w14:paraId="263CEA2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4.1. apakštēma. Jaunas izstrādes</w:t>
            </w:r>
          </w:p>
        </w:tc>
      </w:tr>
      <w:tr w:rsidR="0080473B" w:rsidRPr="00683101" w14:paraId="24A55249" w14:textId="77777777" w:rsidTr="00E56D89">
        <w:trPr>
          <w:trHeight w:val="537"/>
        </w:trPr>
        <w:tc>
          <w:tcPr>
            <w:tcW w:w="368" w:type="pct"/>
            <w:vMerge w:val="restart"/>
          </w:tcPr>
          <w:p w14:paraId="3AD3C67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4.1.1.</w:t>
            </w:r>
          </w:p>
        </w:tc>
        <w:tc>
          <w:tcPr>
            <w:tcW w:w="2023" w:type="pct"/>
            <w:vMerge w:val="restart"/>
          </w:tcPr>
          <w:p w14:paraId="69714A32"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Atpazīt turpmākās norises.</w:t>
            </w:r>
          </w:p>
        </w:tc>
        <w:tc>
          <w:tcPr>
            <w:tcW w:w="342" w:type="pct"/>
            <w:shd w:val="clear" w:color="auto" w:fill="D9D9D9" w:themeFill="background1" w:themeFillShade="D9"/>
          </w:tcPr>
          <w:p w14:paraId="3A385C3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9" w:type="pct"/>
            <w:shd w:val="clear" w:color="auto" w:fill="FF9999"/>
          </w:tcPr>
          <w:p w14:paraId="1F37AEEF"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Jaunas uzlabotas sistēmas</w:t>
            </w:r>
          </w:p>
        </w:tc>
        <w:tc>
          <w:tcPr>
            <w:tcW w:w="318" w:type="pct"/>
            <w:vMerge w:val="restart"/>
          </w:tcPr>
          <w:p w14:paraId="363EDCB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AC0FE86" w14:textId="77777777" w:rsidTr="00E56D89">
        <w:trPr>
          <w:trHeight w:val="92"/>
        </w:trPr>
        <w:tc>
          <w:tcPr>
            <w:tcW w:w="368" w:type="pct"/>
            <w:vMerge/>
            <w:tcBorders>
              <w:bottom w:val="single" w:sz="12" w:space="0" w:color="auto"/>
            </w:tcBorders>
          </w:tcPr>
          <w:p w14:paraId="7552882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7A3DD42C" w14:textId="77777777" w:rsidR="0080473B" w:rsidRPr="00683101" w:rsidRDefault="0080473B" w:rsidP="00E56D89">
            <w:pPr>
              <w:jc w:val="both"/>
              <w:rPr>
                <w:rFonts w:ascii="Times New Roman" w:hAnsi="Times New Roman" w:cs="Times New Roman"/>
                <w:sz w:val="24"/>
              </w:rPr>
            </w:pPr>
          </w:p>
        </w:tc>
        <w:tc>
          <w:tcPr>
            <w:tcW w:w="342" w:type="pct"/>
            <w:tcBorders>
              <w:bottom w:val="single" w:sz="12" w:space="0" w:color="auto"/>
            </w:tcBorders>
            <w:shd w:val="clear" w:color="auto" w:fill="auto"/>
          </w:tcPr>
          <w:p w14:paraId="31018902"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22F1D04B"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12" w:space="0" w:color="auto"/>
            </w:tcBorders>
          </w:tcPr>
          <w:p w14:paraId="31D09A6C" w14:textId="77777777" w:rsidR="0080473B" w:rsidRPr="00683101" w:rsidRDefault="0080473B" w:rsidP="00E56D89">
            <w:pPr>
              <w:jc w:val="both"/>
              <w:rPr>
                <w:rFonts w:ascii="Times New Roman" w:hAnsi="Times New Roman" w:cs="Times New Roman"/>
                <w:sz w:val="24"/>
              </w:rPr>
            </w:pPr>
          </w:p>
        </w:tc>
      </w:tr>
      <w:tr w:rsidR="0080473B" w:rsidRPr="00683101" w14:paraId="638ABCC3" w14:textId="77777777" w:rsidTr="00E56D89">
        <w:trPr>
          <w:trHeight w:val="737"/>
        </w:trPr>
        <w:tc>
          <w:tcPr>
            <w:tcW w:w="5000" w:type="pct"/>
            <w:gridSpan w:val="5"/>
            <w:tcBorders>
              <w:top w:val="single" w:sz="4" w:space="0" w:color="000000"/>
            </w:tcBorders>
            <w:vAlign w:val="center"/>
          </w:tcPr>
          <w:p w14:paraId="48F113A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 TĒMA. IEKĀRTU UN SISTĒMU IEROBEŽOJUMI UN DARBĪBAS PASLIKTINĀŠANĀS</w:t>
            </w:r>
          </w:p>
        </w:tc>
      </w:tr>
      <w:tr w:rsidR="0080473B" w:rsidRPr="00683101" w14:paraId="11ACA130" w14:textId="77777777" w:rsidTr="00E56D89">
        <w:trPr>
          <w:trHeight w:val="624"/>
        </w:trPr>
        <w:tc>
          <w:tcPr>
            <w:tcW w:w="5000" w:type="pct"/>
            <w:gridSpan w:val="5"/>
            <w:shd w:val="clear" w:color="auto" w:fill="A6A6A6" w:themeFill="background1" w:themeFillShade="A6"/>
            <w:vAlign w:val="center"/>
          </w:tcPr>
          <w:p w14:paraId="5C78644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5.1. apakštēma. Reaģēšana uz ierobežojumiem</w:t>
            </w:r>
          </w:p>
        </w:tc>
      </w:tr>
      <w:tr w:rsidR="0080473B" w:rsidRPr="00683101" w14:paraId="47A22CC8" w14:textId="77777777" w:rsidTr="00E56D89">
        <w:trPr>
          <w:trHeight w:val="561"/>
        </w:trPr>
        <w:tc>
          <w:tcPr>
            <w:tcW w:w="368" w:type="pct"/>
            <w:vMerge w:val="restart"/>
            <w:tcBorders>
              <w:bottom w:val="single" w:sz="12" w:space="0" w:color="auto"/>
            </w:tcBorders>
          </w:tcPr>
          <w:p w14:paraId="26B05F4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5.1.1.</w:t>
            </w:r>
          </w:p>
        </w:tc>
        <w:tc>
          <w:tcPr>
            <w:tcW w:w="2023" w:type="pct"/>
            <w:vMerge w:val="restart"/>
            <w:tcBorders>
              <w:bottom w:val="single" w:sz="12" w:space="0" w:color="auto"/>
            </w:tcBorders>
          </w:tcPr>
          <w:p w14:paraId="5744843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Ņemt vērā aprīkojuma un sistēmu ierobežojumus.</w:t>
            </w:r>
          </w:p>
        </w:tc>
        <w:tc>
          <w:tcPr>
            <w:tcW w:w="342" w:type="pct"/>
            <w:shd w:val="clear" w:color="auto" w:fill="D9D9D9" w:themeFill="background1" w:themeFillShade="D9"/>
          </w:tcPr>
          <w:p w14:paraId="7A90B56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1C8CFE13" w14:textId="77777777" w:rsidR="0080473B" w:rsidRPr="00683101" w:rsidRDefault="0080473B" w:rsidP="00E56D89">
            <w:pPr>
              <w:jc w:val="both"/>
              <w:rPr>
                <w:rFonts w:ascii="Times New Roman" w:hAnsi="Times New Roman" w:cs="Times New Roman"/>
                <w:sz w:val="24"/>
              </w:rPr>
            </w:pPr>
          </w:p>
        </w:tc>
        <w:tc>
          <w:tcPr>
            <w:tcW w:w="318" w:type="pct"/>
            <w:vMerge w:val="restart"/>
          </w:tcPr>
          <w:p w14:paraId="67FBF2E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1978711" w14:textId="77777777" w:rsidTr="00E56D89">
        <w:trPr>
          <w:trHeight w:val="180"/>
        </w:trPr>
        <w:tc>
          <w:tcPr>
            <w:tcW w:w="368" w:type="pct"/>
            <w:vMerge/>
            <w:tcBorders>
              <w:bottom w:val="single" w:sz="4" w:space="0" w:color="auto"/>
            </w:tcBorders>
          </w:tcPr>
          <w:p w14:paraId="339CDC9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3C7177F"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27DD3509"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C486233"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2FEC26C1" w14:textId="77777777" w:rsidR="0080473B" w:rsidRPr="00683101" w:rsidRDefault="0080473B" w:rsidP="00E56D89">
            <w:pPr>
              <w:jc w:val="both"/>
              <w:rPr>
                <w:rFonts w:ascii="Times New Roman" w:hAnsi="Times New Roman" w:cs="Times New Roman"/>
                <w:sz w:val="24"/>
              </w:rPr>
            </w:pPr>
          </w:p>
        </w:tc>
      </w:tr>
      <w:tr w:rsidR="0080473B" w:rsidRPr="00683101" w14:paraId="2AF5F0B6" w14:textId="77777777" w:rsidTr="00E56D89">
        <w:trPr>
          <w:trHeight w:val="465"/>
        </w:trPr>
        <w:tc>
          <w:tcPr>
            <w:tcW w:w="368" w:type="pct"/>
            <w:vMerge w:val="restart"/>
            <w:tcBorders>
              <w:top w:val="single" w:sz="4" w:space="0" w:color="auto"/>
            </w:tcBorders>
          </w:tcPr>
          <w:p w14:paraId="7D255F8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5.1.2.</w:t>
            </w:r>
          </w:p>
        </w:tc>
        <w:tc>
          <w:tcPr>
            <w:tcW w:w="2023" w:type="pct"/>
            <w:vMerge w:val="restart"/>
            <w:tcBorders>
              <w:top w:val="single" w:sz="4" w:space="0" w:color="auto"/>
            </w:tcBorders>
          </w:tcPr>
          <w:p w14:paraId="1DCFB64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Atbildēt uz darba vietas tehniskajām nepilnībām.</w:t>
            </w:r>
          </w:p>
        </w:tc>
        <w:tc>
          <w:tcPr>
            <w:tcW w:w="342" w:type="pct"/>
            <w:tcBorders>
              <w:top w:val="single" w:sz="4" w:space="0" w:color="auto"/>
            </w:tcBorders>
            <w:shd w:val="clear" w:color="auto" w:fill="D9D9D9" w:themeFill="background1" w:themeFillShade="D9"/>
          </w:tcPr>
          <w:p w14:paraId="448FDC9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tcBorders>
              <w:top w:val="single" w:sz="4" w:space="0" w:color="auto"/>
            </w:tcBorders>
            <w:shd w:val="clear" w:color="auto" w:fill="FF9999"/>
          </w:tcPr>
          <w:p w14:paraId="5E0D714E"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Paziņošanas procedūras, pienākumi</w:t>
            </w:r>
          </w:p>
        </w:tc>
        <w:tc>
          <w:tcPr>
            <w:tcW w:w="318" w:type="pct"/>
            <w:vMerge w:val="restart"/>
            <w:tcBorders>
              <w:top w:val="single" w:sz="4" w:space="0" w:color="auto"/>
            </w:tcBorders>
          </w:tcPr>
          <w:p w14:paraId="44C093E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131BE7B" w14:textId="77777777" w:rsidTr="00E56D89">
        <w:trPr>
          <w:trHeight w:val="153"/>
        </w:trPr>
        <w:tc>
          <w:tcPr>
            <w:tcW w:w="368" w:type="pct"/>
            <w:vMerge/>
          </w:tcPr>
          <w:p w14:paraId="38204504" w14:textId="77777777" w:rsidR="0080473B" w:rsidRPr="00683101" w:rsidRDefault="0080473B" w:rsidP="00E56D89">
            <w:pPr>
              <w:jc w:val="both"/>
              <w:rPr>
                <w:rFonts w:ascii="Times New Roman" w:hAnsi="Times New Roman" w:cs="Times New Roman"/>
                <w:sz w:val="24"/>
              </w:rPr>
            </w:pPr>
          </w:p>
        </w:tc>
        <w:tc>
          <w:tcPr>
            <w:tcW w:w="2023" w:type="pct"/>
            <w:vMerge/>
          </w:tcPr>
          <w:p w14:paraId="49048E8F"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4EDDD133"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2EAF75C8" w14:textId="77777777" w:rsidR="0080473B" w:rsidRPr="00683101" w:rsidRDefault="0080473B" w:rsidP="00E56D89">
            <w:pPr>
              <w:jc w:val="both"/>
              <w:rPr>
                <w:rFonts w:ascii="Times New Roman" w:hAnsi="Times New Roman" w:cs="Times New Roman"/>
                <w:sz w:val="24"/>
              </w:rPr>
            </w:pPr>
          </w:p>
        </w:tc>
        <w:tc>
          <w:tcPr>
            <w:tcW w:w="318" w:type="pct"/>
            <w:vMerge/>
          </w:tcPr>
          <w:p w14:paraId="1C4654D9" w14:textId="77777777" w:rsidR="0080473B" w:rsidRPr="00683101" w:rsidRDefault="0080473B" w:rsidP="00E56D89">
            <w:pPr>
              <w:jc w:val="both"/>
              <w:rPr>
                <w:rFonts w:ascii="Times New Roman" w:hAnsi="Times New Roman" w:cs="Times New Roman"/>
                <w:sz w:val="24"/>
              </w:rPr>
            </w:pPr>
          </w:p>
        </w:tc>
      </w:tr>
      <w:tr w:rsidR="0080473B" w:rsidRPr="00683101" w14:paraId="55D2B8BB" w14:textId="77777777" w:rsidTr="00E56D89">
        <w:trPr>
          <w:trHeight w:val="624"/>
        </w:trPr>
        <w:tc>
          <w:tcPr>
            <w:tcW w:w="5000" w:type="pct"/>
            <w:gridSpan w:val="5"/>
            <w:shd w:val="clear" w:color="auto" w:fill="A6A6A6" w:themeFill="background1" w:themeFillShade="A6"/>
            <w:vAlign w:val="center"/>
          </w:tcPr>
          <w:p w14:paraId="7C65509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5.2. apakštēma. Sakaru iekārtu darbības pasliktināšanās</w:t>
            </w:r>
          </w:p>
        </w:tc>
      </w:tr>
      <w:tr w:rsidR="0080473B" w:rsidRPr="00683101" w14:paraId="50FE680F" w14:textId="77777777" w:rsidTr="00E56D89">
        <w:trPr>
          <w:trHeight w:val="460"/>
        </w:trPr>
        <w:tc>
          <w:tcPr>
            <w:tcW w:w="368" w:type="pct"/>
            <w:vMerge w:val="restart"/>
          </w:tcPr>
          <w:p w14:paraId="1005B72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5.2.1.</w:t>
            </w:r>
          </w:p>
        </w:tc>
        <w:tc>
          <w:tcPr>
            <w:tcW w:w="2023" w:type="pct"/>
            <w:vMerge w:val="restart"/>
          </w:tcPr>
          <w:p w14:paraId="4650F9A3"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to, ka sakaru iekārtas darbība ir pasliktinājusies.</w:t>
            </w:r>
          </w:p>
        </w:tc>
        <w:tc>
          <w:tcPr>
            <w:tcW w:w="342" w:type="pct"/>
            <w:shd w:val="clear" w:color="auto" w:fill="D9D9D9" w:themeFill="background1" w:themeFillShade="D9"/>
          </w:tcPr>
          <w:p w14:paraId="2B85B636"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43AC00D8"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“zeme–gaiss” un fiksētās sakaru līnijas</w:t>
            </w:r>
          </w:p>
        </w:tc>
        <w:tc>
          <w:tcPr>
            <w:tcW w:w="318" w:type="pct"/>
            <w:vMerge w:val="restart"/>
          </w:tcPr>
          <w:p w14:paraId="38A9466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263AEA2C" w14:textId="77777777" w:rsidTr="00E56D89">
        <w:trPr>
          <w:trHeight w:val="460"/>
        </w:trPr>
        <w:tc>
          <w:tcPr>
            <w:tcW w:w="368" w:type="pct"/>
            <w:vMerge/>
            <w:tcBorders>
              <w:bottom w:val="single" w:sz="4" w:space="0" w:color="auto"/>
            </w:tcBorders>
          </w:tcPr>
          <w:p w14:paraId="4AEAD958"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EA0F344"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6FA13990"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72A3C8E"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4A61D526" w14:textId="77777777" w:rsidR="0080473B" w:rsidRPr="00683101" w:rsidRDefault="0080473B" w:rsidP="00E56D89">
            <w:pPr>
              <w:jc w:val="both"/>
              <w:rPr>
                <w:rFonts w:ascii="Times New Roman" w:hAnsi="Times New Roman" w:cs="Times New Roman"/>
                <w:sz w:val="24"/>
              </w:rPr>
            </w:pPr>
          </w:p>
        </w:tc>
      </w:tr>
      <w:tr w:rsidR="0080473B" w:rsidRPr="00683101" w14:paraId="462FB906" w14:textId="77777777" w:rsidTr="00E56D89">
        <w:trPr>
          <w:trHeight w:val="515"/>
        </w:trPr>
        <w:tc>
          <w:tcPr>
            <w:tcW w:w="368" w:type="pct"/>
            <w:vMerge w:val="restart"/>
            <w:tcBorders>
              <w:top w:val="single" w:sz="4" w:space="0" w:color="auto"/>
            </w:tcBorders>
          </w:tcPr>
          <w:p w14:paraId="3D366BE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5.2.2.</w:t>
            </w:r>
          </w:p>
        </w:tc>
        <w:tc>
          <w:tcPr>
            <w:tcW w:w="2023" w:type="pct"/>
            <w:vMerge w:val="restart"/>
            <w:tcBorders>
              <w:top w:val="single" w:sz="4" w:space="0" w:color="auto"/>
            </w:tcBorders>
          </w:tcPr>
          <w:p w14:paraId="6BD58508"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sakaru iekārtu darbības pasliktināšanās gadījumā.</w:t>
            </w:r>
          </w:p>
        </w:tc>
        <w:tc>
          <w:tcPr>
            <w:tcW w:w="342" w:type="pct"/>
            <w:tcBorders>
              <w:top w:val="single" w:sz="4" w:space="0" w:color="auto"/>
            </w:tcBorders>
            <w:shd w:val="clear" w:color="auto" w:fill="D9D9D9" w:themeFill="background1" w:themeFillShade="D9"/>
          </w:tcPr>
          <w:p w14:paraId="795D6C2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FF9999"/>
          </w:tcPr>
          <w:p w14:paraId="100A214E"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Procedūras “zeme–gaiss” un fiksētās sakaru līnijas darbības pilnīgas vai daļējas pasliktināšanās gadījumā, alternatīvas datu pārsūtīšanas metodes</w:t>
            </w:r>
          </w:p>
        </w:tc>
        <w:tc>
          <w:tcPr>
            <w:tcW w:w="318" w:type="pct"/>
            <w:vMerge w:val="restart"/>
            <w:tcBorders>
              <w:top w:val="single" w:sz="4" w:space="0" w:color="auto"/>
            </w:tcBorders>
          </w:tcPr>
          <w:p w14:paraId="6FAC75CA"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16E5F6C1" w14:textId="77777777" w:rsidTr="00E56D89">
        <w:trPr>
          <w:trHeight w:val="511"/>
        </w:trPr>
        <w:tc>
          <w:tcPr>
            <w:tcW w:w="368" w:type="pct"/>
            <w:vMerge/>
          </w:tcPr>
          <w:p w14:paraId="2FD9F1B9" w14:textId="77777777" w:rsidR="0080473B" w:rsidRPr="00683101" w:rsidRDefault="0080473B" w:rsidP="00E56D89">
            <w:pPr>
              <w:jc w:val="both"/>
              <w:rPr>
                <w:rFonts w:ascii="Times New Roman" w:hAnsi="Times New Roman" w:cs="Times New Roman"/>
                <w:sz w:val="24"/>
              </w:rPr>
            </w:pPr>
          </w:p>
        </w:tc>
        <w:tc>
          <w:tcPr>
            <w:tcW w:w="2023" w:type="pct"/>
            <w:vMerge/>
          </w:tcPr>
          <w:p w14:paraId="571B182D"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457B6B9C"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FF9999"/>
          </w:tcPr>
          <w:p w14:paraId="2ADC23C7" w14:textId="77777777" w:rsidR="0080473B" w:rsidRPr="00683101" w:rsidRDefault="0080473B" w:rsidP="00E56D89">
            <w:pPr>
              <w:jc w:val="both"/>
              <w:rPr>
                <w:rFonts w:ascii="Times New Roman" w:hAnsi="Times New Roman" w:cs="Times New Roman"/>
                <w:sz w:val="24"/>
              </w:rPr>
            </w:pPr>
          </w:p>
        </w:tc>
        <w:tc>
          <w:tcPr>
            <w:tcW w:w="318" w:type="pct"/>
            <w:vMerge/>
          </w:tcPr>
          <w:p w14:paraId="5A55568B" w14:textId="77777777" w:rsidR="0080473B" w:rsidRPr="00683101" w:rsidRDefault="0080473B" w:rsidP="00E56D89">
            <w:pPr>
              <w:jc w:val="both"/>
              <w:rPr>
                <w:rFonts w:ascii="Times New Roman" w:hAnsi="Times New Roman"/>
                <w:sz w:val="24"/>
                <w:szCs w:val="24"/>
              </w:rPr>
            </w:pPr>
          </w:p>
        </w:tc>
      </w:tr>
      <w:tr w:rsidR="0080473B" w:rsidRPr="00683101" w14:paraId="4B85BC01" w14:textId="77777777" w:rsidTr="00E56D89">
        <w:trPr>
          <w:trHeight w:val="45"/>
        </w:trPr>
        <w:tc>
          <w:tcPr>
            <w:tcW w:w="368" w:type="pct"/>
            <w:vMerge/>
          </w:tcPr>
          <w:p w14:paraId="0F37FEF1" w14:textId="77777777" w:rsidR="0080473B" w:rsidRPr="00683101" w:rsidRDefault="0080473B" w:rsidP="00E56D89">
            <w:pPr>
              <w:jc w:val="both"/>
              <w:rPr>
                <w:rFonts w:ascii="Times New Roman" w:hAnsi="Times New Roman" w:cs="Times New Roman"/>
                <w:sz w:val="24"/>
              </w:rPr>
            </w:pPr>
          </w:p>
        </w:tc>
        <w:tc>
          <w:tcPr>
            <w:tcW w:w="2023" w:type="pct"/>
            <w:vMerge/>
          </w:tcPr>
          <w:p w14:paraId="723C1932"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069F9578" w14:textId="77777777" w:rsidR="0080473B" w:rsidRPr="00683101" w:rsidRDefault="0080473B" w:rsidP="00E56D89">
            <w:pPr>
              <w:jc w:val="both"/>
              <w:rPr>
                <w:rFonts w:ascii="Times New Roman" w:hAnsi="Times New Roman" w:cs="Times New Roman"/>
                <w:sz w:val="24"/>
              </w:rPr>
            </w:pPr>
          </w:p>
        </w:tc>
        <w:tc>
          <w:tcPr>
            <w:tcW w:w="1949" w:type="pct"/>
            <w:shd w:val="clear" w:color="auto" w:fill="auto"/>
          </w:tcPr>
          <w:p w14:paraId="3335CB46" w14:textId="77777777" w:rsidR="0080473B" w:rsidRPr="00683101" w:rsidRDefault="0080473B" w:rsidP="00E56D89">
            <w:pPr>
              <w:jc w:val="both"/>
              <w:rPr>
                <w:rFonts w:ascii="Times New Roman" w:hAnsi="Times New Roman" w:cs="Times New Roman"/>
                <w:sz w:val="24"/>
              </w:rPr>
            </w:pPr>
          </w:p>
        </w:tc>
        <w:tc>
          <w:tcPr>
            <w:tcW w:w="318" w:type="pct"/>
            <w:vMerge/>
          </w:tcPr>
          <w:p w14:paraId="31C41C7D" w14:textId="77777777" w:rsidR="0080473B" w:rsidRPr="00683101" w:rsidRDefault="0080473B" w:rsidP="00E56D89">
            <w:pPr>
              <w:jc w:val="both"/>
              <w:rPr>
                <w:rFonts w:ascii="Times New Roman" w:hAnsi="Times New Roman" w:cs="Times New Roman"/>
                <w:sz w:val="24"/>
              </w:rPr>
            </w:pPr>
          </w:p>
        </w:tc>
      </w:tr>
      <w:tr w:rsidR="0080473B" w:rsidRPr="00683101" w14:paraId="290493C7" w14:textId="77777777" w:rsidTr="00E56D89">
        <w:trPr>
          <w:trHeight w:val="624"/>
        </w:trPr>
        <w:tc>
          <w:tcPr>
            <w:tcW w:w="5000" w:type="pct"/>
            <w:gridSpan w:val="5"/>
            <w:shd w:val="clear" w:color="auto" w:fill="A6A6A6" w:themeFill="background1" w:themeFillShade="A6"/>
            <w:vAlign w:val="center"/>
          </w:tcPr>
          <w:p w14:paraId="648A4EF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5.3. apakštēma. Navigācijas iekārtu darbības pasliktināšanās</w:t>
            </w:r>
          </w:p>
        </w:tc>
      </w:tr>
      <w:tr w:rsidR="0080473B" w:rsidRPr="00683101" w14:paraId="0E1077FB" w14:textId="77777777" w:rsidTr="00E56D89">
        <w:trPr>
          <w:trHeight w:val="479"/>
        </w:trPr>
        <w:tc>
          <w:tcPr>
            <w:tcW w:w="368" w:type="pct"/>
            <w:vMerge w:val="restart"/>
          </w:tcPr>
          <w:p w14:paraId="2FA613A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5.3.1.</w:t>
            </w:r>
          </w:p>
        </w:tc>
        <w:tc>
          <w:tcPr>
            <w:tcW w:w="2023" w:type="pct"/>
            <w:vMerge w:val="restart"/>
          </w:tcPr>
          <w:p w14:paraId="114CF01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kad navigācijas iekārtu atteice ietekmēs darbības spēju.</w:t>
            </w:r>
          </w:p>
        </w:tc>
        <w:tc>
          <w:tcPr>
            <w:tcW w:w="342" w:type="pct"/>
            <w:shd w:val="clear" w:color="auto" w:fill="D9D9D9" w:themeFill="background1" w:themeFillShade="D9"/>
          </w:tcPr>
          <w:p w14:paraId="4FA491C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777A5CA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VOR, navigācijas palīglīdzekļi</w:t>
            </w:r>
          </w:p>
        </w:tc>
        <w:tc>
          <w:tcPr>
            <w:tcW w:w="318" w:type="pct"/>
            <w:vMerge w:val="restart"/>
          </w:tcPr>
          <w:p w14:paraId="2C427F0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E9456AB" w14:textId="77777777" w:rsidTr="00E56D89">
        <w:trPr>
          <w:trHeight w:val="180"/>
        </w:trPr>
        <w:tc>
          <w:tcPr>
            <w:tcW w:w="368" w:type="pct"/>
            <w:vMerge/>
            <w:tcBorders>
              <w:bottom w:val="single" w:sz="4" w:space="0" w:color="auto"/>
            </w:tcBorders>
          </w:tcPr>
          <w:p w14:paraId="28D7876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F71CB6F"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7B9665CB"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53CC2258" w14:textId="77777777" w:rsidR="0080473B" w:rsidRPr="00683101" w:rsidRDefault="0080473B" w:rsidP="00E56D89">
            <w:pPr>
              <w:ind w:left="116" w:right="244"/>
              <w:jc w:val="both"/>
              <w:rPr>
                <w:rFonts w:ascii="Times New Roman" w:hAnsi="Times New Roman" w:cs="Times New Roman"/>
                <w:sz w:val="24"/>
              </w:rPr>
            </w:pPr>
          </w:p>
        </w:tc>
        <w:tc>
          <w:tcPr>
            <w:tcW w:w="318" w:type="pct"/>
            <w:vMerge/>
            <w:tcBorders>
              <w:bottom w:val="single" w:sz="4" w:space="0" w:color="auto"/>
            </w:tcBorders>
          </w:tcPr>
          <w:p w14:paraId="594E5EB6" w14:textId="77777777" w:rsidR="0080473B" w:rsidRPr="00683101" w:rsidRDefault="0080473B" w:rsidP="00E56D89">
            <w:pPr>
              <w:jc w:val="both"/>
              <w:rPr>
                <w:rFonts w:ascii="Times New Roman" w:hAnsi="Times New Roman" w:cs="Times New Roman"/>
                <w:sz w:val="24"/>
              </w:rPr>
            </w:pPr>
          </w:p>
        </w:tc>
      </w:tr>
      <w:tr w:rsidR="0080473B" w:rsidRPr="00683101" w14:paraId="7C814F9D" w14:textId="77777777" w:rsidTr="00E56D89">
        <w:trPr>
          <w:trHeight w:val="463"/>
        </w:trPr>
        <w:tc>
          <w:tcPr>
            <w:tcW w:w="368" w:type="pct"/>
            <w:vMerge w:val="restart"/>
            <w:tcBorders>
              <w:top w:val="single" w:sz="4" w:space="0" w:color="auto"/>
            </w:tcBorders>
          </w:tcPr>
          <w:p w14:paraId="0BCD9CD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5.3.2.</w:t>
            </w:r>
          </w:p>
        </w:tc>
        <w:tc>
          <w:tcPr>
            <w:tcW w:w="2023" w:type="pct"/>
            <w:vMerge w:val="restart"/>
            <w:tcBorders>
              <w:top w:val="single" w:sz="4" w:space="0" w:color="auto"/>
            </w:tcBorders>
          </w:tcPr>
          <w:p w14:paraId="6A0698DA"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navigācijas iekārtu darbības pasliktināšanās gadījumā.</w:t>
            </w:r>
          </w:p>
        </w:tc>
        <w:tc>
          <w:tcPr>
            <w:tcW w:w="342" w:type="pct"/>
            <w:tcBorders>
              <w:top w:val="single" w:sz="4" w:space="0" w:color="auto"/>
            </w:tcBorders>
            <w:shd w:val="clear" w:color="auto" w:fill="D9D9D9" w:themeFill="background1" w:themeFillShade="D9"/>
          </w:tcPr>
          <w:p w14:paraId="1A22DE9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46C29A01"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vertikāla distancēšana, informācija lidaparātam, navigācijas palīdzība, palīdzības lūgšana blakus esošām struktūrvienībām</w:t>
            </w:r>
          </w:p>
        </w:tc>
        <w:tc>
          <w:tcPr>
            <w:tcW w:w="318" w:type="pct"/>
            <w:vMerge w:val="restart"/>
            <w:tcBorders>
              <w:top w:val="single" w:sz="4" w:space="0" w:color="auto"/>
            </w:tcBorders>
          </w:tcPr>
          <w:p w14:paraId="329AECF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ADI APP ACP APS ACS</w:t>
            </w:r>
          </w:p>
        </w:tc>
      </w:tr>
      <w:tr w:rsidR="0080473B" w:rsidRPr="00683101" w14:paraId="3FBBA66C" w14:textId="77777777" w:rsidTr="00E56D89">
        <w:trPr>
          <w:trHeight w:val="180"/>
        </w:trPr>
        <w:tc>
          <w:tcPr>
            <w:tcW w:w="368" w:type="pct"/>
            <w:vMerge/>
          </w:tcPr>
          <w:p w14:paraId="07D8275C" w14:textId="77777777" w:rsidR="0080473B" w:rsidRPr="00683101" w:rsidRDefault="0080473B" w:rsidP="00E56D89">
            <w:pPr>
              <w:jc w:val="both"/>
              <w:rPr>
                <w:rFonts w:ascii="Times New Roman" w:hAnsi="Times New Roman" w:cs="Times New Roman"/>
                <w:sz w:val="24"/>
              </w:rPr>
            </w:pPr>
          </w:p>
        </w:tc>
        <w:tc>
          <w:tcPr>
            <w:tcW w:w="2023" w:type="pct"/>
            <w:vMerge/>
          </w:tcPr>
          <w:p w14:paraId="0A6AA880"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38CEF331"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76547D95" w14:textId="77777777" w:rsidR="0080473B" w:rsidRPr="00683101" w:rsidRDefault="0080473B" w:rsidP="00E56D89">
            <w:pPr>
              <w:jc w:val="both"/>
              <w:rPr>
                <w:rFonts w:ascii="Times New Roman" w:hAnsi="Times New Roman" w:cs="Times New Roman"/>
                <w:sz w:val="24"/>
              </w:rPr>
            </w:pPr>
          </w:p>
        </w:tc>
        <w:tc>
          <w:tcPr>
            <w:tcW w:w="318" w:type="pct"/>
            <w:vMerge/>
          </w:tcPr>
          <w:p w14:paraId="2262B4B7" w14:textId="77777777" w:rsidR="0080473B" w:rsidRPr="00683101" w:rsidRDefault="0080473B" w:rsidP="00E56D89">
            <w:pPr>
              <w:jc w:val="both"/>
              <w:rPr>
                <w:rFonts w:ascii="Times New Roman" w:hAnsi="Times New Roman" w:cs="Times New Roman"/>
                <w:sz w:val="24"/>
              </w:rPr>
            </w:pPr>
          </w:p>
        </w:tc>
      </w:tr>
      <w:tr w:rsidR="0080473B" w:rsidRPr="00683101" w14:paraId="33CC4EF1" w14:textId="77777777" w:rsidTr="00E56D89">
        <w:trPr>
          <w:trHeight w:val="624"/>
        </w:trPr>
        <w:tc>
          <w:tcPr>
            <w:tcW w:w="5000" w:type="pct"/>
            <w:gridSpan w:val="5"/>
            <w:shd w:val="clear" w:color="auto" w:fill="A6A6A6" w:themeFill="background1" w:themeFillShade="A6"/>
            <w:vAlign w:val="center"/>
          </w:tcPr>
          <w:p w14:paraId="1CEC643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EQPS 5.4. apakštēma. Novērošanas iekārtu darbības pasliktināšanās</w:t>
            </w:r>
          </w:p>
        </w:tc>
      </w:tr>
      <w:tr w:rsidR="0080473B" w:rsidRPr="00683101" w14:paraId="68F63849" w14:textId="77777777" w:rsidTr="00E56D89">
        <w:trPr>
          <w:trHeight w:val="485"/>
        </w:trPr>
        <w:tc>
          <w:tcPr>
            <w:tcW w:w="368" w:type="pct"/>
            <w:vMerge w:val="restart"/>
          </w:tcPr>
          <w:p w14:paraId="3FFD54A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5.4.1.</w:t>
            </w:r>
          </w:p>
        </w:tc>
        <w:tc>
          <w:tcPr>
            <w:tcW w:w="2023" w:type="pct"/>
            <w:vMerge w:val="restart"/>
          </w:tcPr>
          <w:p w14:paraId="74A59A74"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to, ka novērošanas iekārtas darbība ir pasliktinājusies.</w:t>
            </w:r>
          </w:p>
        </w:tc>
        <w:tc>
          <w:tcPr>
            <w:tcW w:w="342" w:type="pct"/>
            <w:shd w:val="clear" w:color="auto" w:fill="D9D9D9" w:themeFill="background1" w:themeFillShade="D9"/>
          </w:tcPr>
          <w:p w14:paraId="102343C9"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33EC425F" w14:textId="77777777" w:rsidR="0080473B" w:rsidRPr="00683101" w:rsidRDefault="0080473B" w:rsidP="00E56D89">
            <w:pPr>
              <w:ind w:left="116" w:right="244"/>
              <w:jc w:val="both"/>
              <w:rPr>
                <w:rFonts w:ascii="Times New Roman" w:hAnsi="Times New Roman" w:cs="Times New Roman"/>
                <w:sz w:val="24"/>
              </w:rPr>
            </w:pPr>
            <w:r>
              <w:rPr>
                <w:rFonts w:ascii="Times New Roman" w:hAnsi="Times New Roman"/>
                <w:sz w:val="24"/>
              </w:rPr>
              <w:t>Daļējs enerģijas piegādes zudums, atsevišķu iespēju zudums, pilnīga atteice</w:t>
            </w:r>
          </w:p>
        </w:tc>
        <w:tc>
          <w:tcPr>
            <w:tcW w:w="318" w:type="pct"/>
            <w:vMerge w:val="restart"/>
          </w:tcPr>
          <w:p w14:paraId="09BB13E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BC1DDF6" w14:textId="77777777" w:rsidTr="00E56D89">
        <w:trPr>
          <w:trHeight w:val="180"/>
        </w:trPr>
        <w:tc>
          <w:tcPr>
            <w:tcW w:w="368" w:type="pct"/>
            <w:vMerge/>
          </w:tcPr>
          <w:p w14:paraId="48DA4666" w14:textId="77777777" w:rsidR="0080473B" w:rsidRPr="00683101" w:rsidRDefault="0080473B" w:rsidP="00E56D89">
            <w:pPr>
              <w:jc w:val="both"/>
              <w:rPr>
                <w:rFonts w:ascii="Times New Roman" w:hAnsi="Times New Roman" w:cs="Times New Roman"/>
                <w:sz w:val="24"/>
              </w:rPr>
            </w:pPr>
          </w:p>
        </w:tc>
        <w:tc>
          <w:tcPr>
            <w:tcW w:w="2023" w:type="pct"/>
            <w:vMerge/>
          </w:tcPr>
          <w:p w14:paraId="78CB96E3"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35686885" w14:textId="77777777" w:rsidR="0080473B" w:rsidRPr="00683101" w:rsidRDefault="0080473B" w:rsidP="00E56D89">
            <w:pPr>
              <w:jc w:val="center"/>
              <w:rPr>
                <w:rFonts w:ascii="Times New Roman" w:hAnsi="Times New Roman" w:cs="Times New Roman"/>
                <w:sz w:val="24"/>
              </w:rPr>
            </w:pPr>
          </w:p>
        </w:tc>
        <w:tc>
          <w:tcPr>
            <w:tcW w:w="1949" w:type="pct"/>
            <w:tcBorders>
              <w:bottom w:val="single" w:sz="4" w:space="0" w:color="auto"/>
            </w:tcBorders>
            <w:shd w:val="clear" w:color="auto" w:fill="auto"/>
          </w:tcPr>
          <w:p w14:paraId="017E7915" w14:textId="77777777" w:rsidR="0080473B" w:rsidRPr="00683101" w:rsidRDefault="0080473B" w:rsidP="00E56D89">
            <w:pPr>
              <w:ind w:left="116" w:right="244"/>
              <w:jc w:val="both"/>
              <w:rPr>
                <w:rFonts w:ascii="Times New Roman" w:hAnsi="Times New Roman" w:cs="Times New Roman"/>
                <w:sz w:val="24"/>
              </w:rPr>
            </w:pPr>
          </w:p>
        </w:tc>
        <w:tc>
          <w:tcPr>
            <w:tcW w:w="318" w:type="pct"/>
            <w:vMerge/>
          </w:tcPr>
          <w:p w14:paraId="6BF7C808" w14:textId="77777777" w:rsidR="0080473B" w:rsidRPr="00683101" w:rsidRDefault="0080473B" w:rsidP="00E56D89">
            <w:pPr>
              <w:jc w:val="both"/>
              <w:rPr>
                <w:rFonts w:ascii="Times New Roman" w:hAnsi="Times New Roman" w:cs="Times New Roman"/>
                <w:sz w:val="24"/>
              </w:rPr>
            </w:pPr>
          </w:p>
        </w:tc>
      </w:tr>
      <w:tr w:rsidR="0080473B" w:rsidRPr="00683101" w14:paraId="2AF1967F" w14:textId="77777777" w:rsidTr="00E56D89">
        <w:trPr>
          <w:trHeight w:val="486"/>
        </w:trPr>
        <w:tc>
          <w:tcPr>
            <w:tcW w:w="368" w:type="pct"/>
            <w:vMerge w:val="restart"/>
            <w:tcBorders>
              <w:top w:val="single" w:sz="4" w:space="0" w:color="auto"/>
            </w:tcBorders>
          </w:tcPr>
          <w:p w14:paraId="776CD98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5.4.2.</w:t>
            </w:r>
          </w:p>
        </w:tc>
        <w:tc>
          <w:tcPr>
            <w:tcW w:w="2023" w:type="pct"/>
            <w:vMerge w:val="restart"/>
            <w:tcBorders>
              <w:top w:val="single" w:sz="4" w:space="0" w:color="auto"/>
            </w:tcBorders>
          </w:tcPr>
          <w:p w14:paraId="25E285A9"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novērošanas iekārtu darbības pasliktināšanās gadījumā.</w:t>
            </w:r>
          </w:p>
        </w:tc>
        <w:tc>
          <w:tcPr>
            <w:tcW w:w="342" w:type="pct"/>
            <w:tcBorders>
              <w:top w:val="single" w:sz="4" w:space="0" w:color="auto"/>
            </w:tcBorders>
            <w:shd w:val="clear" w:color="auto" w:fill="D9D9D9" w:themeFill="background1" w:themeFillShade="D9"/>
          </w:tcPr>
          <w:p w14:paraId="7E2E680D"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555ABBC0"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informēt blakus esošos sektorus, informēt lidaparātus, piemērot vertikālo distancēšanu (ārkārtas), palielināt horizontālo distancēšanu, samazināt to lidaparātu skaitu, kas ielido atbildības apgabalā, nodot lidaparātus citai struktūrvienībai</w:t>
            </w:r>
          </w:p>
        </w:tc>
        <w:tc>
          <w:tcPr>
            <w:tcW w:w="318" w:type="pct"/>
            <w:vMerge w:val="restart"/>
            <w:tcBorders>
              <w:top w:val="single" w:sz="4" w:space="0" w:color="auto"/>
            </w:tcBorders>
          </w:tcPr>
          <w:p w14:paraId="14E1868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7B548518" w14:textId="77777777" w:rsidTr="00E56D89">
        <w:trPr>
          <w:trHeight w:val="180"/>
        </w:trPr>
        <w:tc>
          <w:tcPr>
            <w:tcW w:w="368" w:type="pct"/>
            <w:vMerge/>
          </w:tcPr>
          <w:p w14:paraId="1127503E" w14:textId="77777777" w:rsidR="0080473B" w:rsidRPr="00683101" w:rsidRDefault="0080473B" w:rsidP="00E56D89">
            <w:pPr>
              <w:jc w:val="both"/>
              <w:rPr>
                <w:rFonts w:ascii="Times New Roman" w:hAnsi="Times New Roman" w:cs="Times New Roman"/>
                <w:sz w:val="24"/>
              </w:rPr>
            </w:pPr>
          </w:p>
        </w:tc>
        <w:tc>
          <w:tcPr>
            <w:tcW w:w="2023" w:type="pct"/>
            <w:vMerge/>
          </w:tcPr>
          <w:p w14:paraId="2C3E26A7" w14:textId="77777777" w:rsidR="0080473B" w:rsidRPr="00683101" w:rsidRDefault="0080473B" w:rsidP="00E56D89">
            <w:pPr>
              <w:jc w:val="both"/>
              <w:rPr>
                <w:rFonts w:ascii="Times New Roman" w:hAnsi="Times New Roman" w:cs="Times New Roman"/>
                <w:sz w:val="24"/>
              </w:rPr>
            </w:pPr>
          </w:p>
        </w:tc>
        <w:tc>
          <w:tcPr>
            <w:tcW w:w="342" w:type="pct"/>
            <w:shd w:val="clear" w:color="auto" w:fill="auto"/>
          </w:tcPr>
          <w:p w14:paraId="675D9D1F"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D61A0E8" w14:textId="77777777" w:rsidR="0080473B" w:rsidRPr="00683101" w:rsidRDefault="0080473B" w:rsidP="00E56D89">
            <w:pPr>
              <w:jc w:val="both"/>
              <w:rPr>
                <w:rFonts w:ascii="Times New Roman" w:hAnsi="Times New Roman" w:cs="Times New Roman"/>
                <w:sz w:val="24"/>
              </w:rPr>
            </w:pPr>
          </w:p>
        </w:tc>
        <w:tc>
          <w:tcPr>
            <w:tcW w:w="318" w:type="pct"/>
            <w:vMerge/>
          </w:tcPr>
          <w:p w14:paraId="7566944F" w14:textId="77777777" w:rsidR="0080473B" w:rsidRPr="00683101" w:rsidRDefault="0080473B" w:rsidP="00E56D89">
            <w:pPr>
              <w:jc w:val="both"/>
              <w:rPr>
                <w:rFonts w:ascii="Times New Roman" w:hAnsi="Times New Roman" w:cs="Times New Roman"/>
                <w:sz w:val="24"/>
              </w:rPr>
            </w:pPr>
          </w:p>
        </w:tc>
      </w:tr>
      <w:tr w:rsidR="0080473B" w:rsidRPr="00683101" w14:paraId="5CED5923" w14:textId="77777777" w:rsidTr="00E56D89">
        <w:trPr>
          <w:trHeight w:val="624"/>
        </w:trPr>
        <w:tc>
          <w:tcPr>
            <w:tcW w:w="5000" w:type="pct"/>
            <w:gridSpan w:val="5"/>
            <w:shd w:val="clear" w:color="auto" w:fill="A6A6A6" w:themeFill="background1" w:themeFillShade="A6"/>
            <w:vAlign w:val="center"/>
          </w:tcPr>
          <w:p w14:paraId="7482E739"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EQPS 5.5. apakštēma. </w:t>
            </w:r>
            <w:r>
              <w:rPr>
                <w:rFonts w:ascii="Times New Roman" w:hAnsi="Times New Roman"/>
                <w:b/>
                <w:i/>
                <w:iCs/>
                <w:sz w:val="24"/>
              </w:rPr>
              <w:t>ATC</w:t>
            </w:r>
            <w:r>
              <w:rPr>
                <w:rFonts w:ascii="Times New Roman" w:hAnsi="Times New Roman"/>
                <w:b/>
                <w:sz w:val="24"/>
              </w:rPr>
              <w:t xml:space="preserve"> apstrādes sistēmas darbības pasliktināšanās</w:t>
            </w:r>
          </w:p>
        </w:tc>
      </w:tr>
      <w:tr w:rsidR="0080473B" w:rsidRPr="00683101" w14:paraId="4623E398" w14:textId="77777777" w:rsidTr="00E56D89">
        <w:trPr>
          <w:trHeight w:val="524"/>
        </w:trPr>
        <w:tc>
          <w:tcPr>
            <w:tcW w:w="368" w:type="pct"/>
            <w:vMerge w:val="restart"/>
          </w:tcPr>
          <w:p w14:paraId="18816F0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5.5.1.</w:t>
            </w:r>
          </w:p>
        </w:tc>
        <w:tc>
          <w:tcPr>
            <w:tcW w:w="2023" w:type="pct"/>
            <w:vMerge w:val="restart"/>
          </w:tcPr>
          <w:p w14:paraId="388E2FAC"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Identificēt apstrādes sistēmas darbības pasliktināšanos.</w:t>
            </w:r>
          </w:p>
        </w:tc>
        <w:tc>
          <w:tcPr>
            <w:tcW w:w="342" w:type="pct"/>
            <w:shd w:val="clear" w:color="auto" w:fill="D9D9D9" w:themeFill="background1" w:themeFillShade="D9"/>
          </w:tcPr>
          <w:p w14:paraId="41C7AD2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44B936E" w14:textId="77777777" w:rsidR="0080473B" w:rsidRPr="00683101" w:rsidRDefault="0080473B" w:rsidP="00E56D89">
            <w:pPr>
              <w:ind w:left="116" w:right="244"/>
              <w:jc w:val="both"/>
              <w:rPr>
                <w:rFonts w:ascii="Times New Roman" w:hAnsi="Times New Roman" w:cs="Times New Roman"/>
                <w:i/>
                <w:iCs/>
                <w:sz w:val="24"/>
              </w:rPr>
            </w:pPr>
            <w:r>
              <w:rPr>
                <w:rFonts w:ascii="Times New Roman" w:hAnsi="Times New Roman"/>
                <w:i/>
                <w:sz w:val="24"/>
              </w:rPr>
              <w:t>Neobligātais saturs: FDPS, SDPS, situācijas displeja programmatūras apstrāde</w:t>
            </w:r>
          </w:p>
        </w:tc>
        <w:tc>
          <w:tcPr>
            <w:tcW w:w="318" w:type="pct"/>
            <w:vMerge w:val="restart"/>
          </w:tcPr>
          <w:p w14:paraId="0263B503"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365F381" w14:textId="77777777" w:rsidTr="00E56D89">
        <w:trPr>
          <w:trHeight w:val="180"/>
        </w:trPr>
        <w:tc>
          <w:tcPr>
            <w:tcW w:w="368" w:type="pct"/>
            <w:vMerge/>
            <w:tcBorders>
              <w:bottom w:val="single" w:sz="4" w:space="0" w:color="auto"/>
            </w:tcBorders>
          </w:tcPr>
          <w:p w14:paraId="69DF1E3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2F969585" w14:textId="77777777" w:rsidR="0080473B" w:rsidRPr="00683101" w:rsidRDefault="0080473B" w:rsidP="00E56D89">
            <w:pPr>
              <w:ind w:left="157" w:right="196"/>
              <w:jc w:val="both"/>
              <w:rPr>
                <w:rFonts w:ascii="Times New Roman" w:hAnsi="Times New Roman" w:cs="Times New Roman"/>
                <w:sz w:val="24"/>
              </w:rPr>
            </w:pPr>
          </w:p>
        </w:tc>
        <w:tc>
          <w:tcPr>
            <w:tcW w:w="342" w:type="pct"/>
            <w:tcBorders>
              <w:bottom w:val="single" w:sz="4" w:space="0" w:color="auto"/>
            </w:tcBorders>
            <w:shd w:val="clear" w:color="auto" w:fill="auto"/>
          </w:tcPr>
          <w:p w14:paraId="3EF2E6FC"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079418F5"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578E2673" w14:textId="77777777" w:rsidR="0080473B" w:rsidRPr="00683101" w:rsidRDefault="0080473B" w:rsidP="00E56D89">
            <w:pPr>
              <w:jc w:val="both"/>
              <w:rPr>
                <w:rFonts w:ascii="Times New Roman" w:hAnsi="Times New Roman" w:cs="Times New Roman"/>
                <w:sz w:val="24"/>
              </w:rPr>
            </w:pPr>
          </w:p>
        </w:tc>
      </w:tr>
      <w:tr w:rsidR="0080473B" w:rsidRPr="00683101" w14:paraId="518E7D83" w14:textId="77777777" w:rsidTr="00E56D89">
        <w:trPr>
          <w:trHeight w:val="465"/>
        </w:trPr>
        <w:tc>
          <w:tcPr>
            <w:tcW w:w="368" w:type="pct"/>
            <w:vMerge w:val="restart"/>
            <w:tcBorders>
              <w:top w:val="single" w:sz="4" w:space="0" w:color="auto"/>
            </w:tcBorders>
          </w:tcPr>
          <w:p w14:paraId="793B5AA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EQPS 5.5.2.</w:t>
            </w:r>
          </w:p>
        </w:tc>
        <w:tc>
          <w:tcPr>
            <w:tcW w:w="2023" w:type="pct"/>
            <w:vMerge w:val="restart"/>
            <w:tcBorders>
              <w:top w:val="single" w:sz="4" w:space="0" w:color="auto"/>
            </w:tcBorders>
          </w:tcPr>
          <w:p w14:paraId="75119ABF" w14:textId="77777777" w:rsidR="0080473B" w:rsidRPr="00683101" w:rsidRDefault="0080473B" w:rsidP="00E56D89">
            <w:pPr>
              <w:ind w:left="157" w:right="196"/>
              <w:jc w:val="both"/>
              <w:rPr>
                <w:rFonts w:ascii="Times New Roman" w:hAnsi="Times New Roman" w:cs="Times New Roman"/>
                <w:sz w:val="24"/>
              </w:rPr>
            </w:pPr>
            <w:r>
              <w:rPr>
                <w:rFonts w:ascii="Times New Roman" w:hAnsi="Times New Roman"/>
                <w:sz w:val="24"/>
              </w:rPr>
              <w:t>Piemērot darbnepārtrauces procedūras apstrādes sistēmas darbības pasliktināšanās gadījumā.</w:t>
            </w:r>
          </w:p>
        </w:tc>
        <w:tc>
          <w:tcPr>
            <w:tcW w:w="342" w:type="pct"/>
            <w:tcBorders>
              <w:top w:val="single" w:sz="4" w:space="0" w:color="auto"/>
            </w:tcBorders>
            <w:shd w:val="clear" w:color="auto" w:fill="D9D9D9" w:themeFill="background1" w:themeFillShade="D9"/>
          </w:tcPr>
          <w:p w14:paraId="3F6A88B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750CEEDC" w14:textId="77777777" w:rsidR="0080473B" w:rsidRPr="00683101" w:rsidRDefault="0080473B" w:rsidP="00E56D89">
            <w:pPr>
              <w:jc w:val="both"/>
              <w:rPr>
                <w:rFonts w:ascii="Times New Roman" w:hAnsi="Times New Roman" w:cs="Times New Roman"/>
                <w:sz w:val="24"/>
              </w:rPr>
            </w:pPr>
          </w:p>
        </w:tc>
        <w:tc>
          <w:tcPr>
            <w:tcW w:w="318" w:type="pct"/>
            <w:vMerge w:val="restart"/>
            <w:tcBorders>
              <w:top w:val="single" w:sz="4" w:space="0" w:color="auto"/>
            </w:tcBorders>
          </w:tcPr>
          <w:p w14:paraId="0C346835"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0E6598FB" w14:textId="77777777" w:rsidTr="00E56D89">
        <w:trPr>
          <w:trHeight w:val="180"/>
        </w:trPr>
        <w:tc>
          <w:tcPr>
            <w:tcW w:w="368" w:type="pct"/>
            <w:vMerge/>
            <w:tcBorders>
              <w:bottom w:val="single" w:sz="4" w:space="0" w:color="auto"/>
            </w:tcBorders>
          </w:tcPr>
          <w:p w14:paraId="6271F6A2"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90FA235" w14:textId="77777777" w:rsidR="0080473B" w:rsidRPr="00683101" w:rsidRDefault="0080473B" w:rsidP="00E56D89">
            <w:pPr>
              <w:jc w:val="both"/>
              <w:rPr>
                <w:rFonts w:ascii="Times New Roman" w:hAnsi="Times New Roman" w:cs="Times New Roman"/>
                <w:sz w:val="24"/>
              </w:rPr>
            </w:pPr>
          </w:p>
        </w:tc>
        <w:tc>
          <w:tcPr>
            <w:tcW w:w="342" w:type="pct"/>
            <w:tcBorders>
              <w:bottom w:val="single" w:sz="4" w:space="0" w:color="auto"/>
            </w:tcBorders>
            <w:shd w:val="clear" w:color="auto" w:fill="auto"/>
          </w:tcPr>
          <w:p w14:paraId="77CEA0AB"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4CF6C305" w14:textId="77777777" w:rsidR="0080473B" w:rsidRPr="00683101" w:rsidRDefault="0080473B" w:rsidP="00E56D89">
            <w:pPr>
              <w:jc w:val="both"/>
              <w:rPr>
                <w:rFonts w:ascii="Times New Roman" w:hAnsi="Times New Roman" w:cs="Times New Roman"/>
                <w:sz w:val="24"/>
              </w:rPr>
            </w:pPr>
          </w:p>
        </w:tc>
        <w:tc>
          <w:tcPr>
            <w:tcW w:w="318" w:type="pct"/>
            <w:vMerge/>
            <w:tcBorders>
              <w:bottom w:val="single" w:sz="4" w:space="0" w:color="auto"/>
            </w:tcBorders>
          </w:tcPr>
          <w:p w14:paraId="31A47D3F" w14:textId="77777777" w:rsidR="0080473B" w:rsidRPr="00683101" w:rsidRDefault="0080473B" w:rsidP="00E56D89">
            <w:pPr>
              <w:jc w:val="both"/>
              <w:rPr>
                <w:rFonts w:ascii="Times New Roman" w:hAnsi="Times New Roman" w:cs="Times New Roman"/>
                <w:sz w:val="24"/>
              </w:rPr>
            </w:pPr>
          </w:p>
        </w:tc>
      </w:tr>
    </w:tbl>
    <w:p w14:paraId="6AAA8669" w14:textId="77777777" w:rsidR="0080473B" w:rsidRPr="00683101" w:rsidRDefault="0080473B" w:rsidP="0080473B">
      <w:pPr>
        <w:jc w:val="both"/>
        <w:rPr>
          <w:rFonts w:ascii="Times New Roman" w:hAnsi="Times New Roman" w:cs="Times New Roman"/>
          <w:sz w:val="24"/>
          <w:szCs w:val="24"/>
        </w:rPr>
      </w:pPr>
    </w:p>
    <w:p w14:paraId="2AF350F3" w14:textId="77777777" w:rsidR="0080473B" w:rsidRPr="00683101" w:rsidRDefault="0080473B" w:rsidP="0080473B">
      <w:pPr>
        <w:jc w:val="both"/>
        <w:rPr>
          <w:rFonts w:ascii="Times New Roman" w:hAnsi="Times New Roman" w:cs="Times New Roman"/>
          <w:sz w:val="24"/>
          <w:szCs w:val="24"/>
        </w:rPr>
      </w:pPr>
      <w:r>
        <w:br w:type="page"/>
      </w:r>
    </w:p>
    <w:p w14:paraId="537535D8"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9. MĀCĪBU PRIEKŠMETS. PROFESIONĀLĀ VIDE</w:t>
      </w:r>
    </w:p>
    <w:p w14:paraId="529F88D1" w14:textId="77777777" w:rsidR="0080473B" w:rsidRPr="00683101" w:rsidRDefault="0080473B" w:rsidP="0080473B">
      <w:pPr>
        <w:jc w:val="both"/>
        <w:rPr>
          <w:rFonts w:ascii="Times New Roman" w:hAnsi="Times New Roman" w:cs="Times New Roman"/>
          <w:b/>
          <w:sz w:val="24"/>
          <w:szCs w:val="24"/>
        </w:rPr>
      </w:pPr>
    </w:p>
    <w:p w14:paraId="4D50A29A"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297ABE45" w14:textId="77777777" w:rsidR="0080473B" w:rsidRPr="00683101" w:rsidRDefault="0080473B" w:rsidP="0080473B">
      <w:pPr>
        <w:jc w:val="both"/>
        <w:rPr>
          <w:rFonts w:ascii="Times New Roman" w:hAnsi="Times New Roman" w:cs="Times New Roman"/>
          <w:sz w:val="24"/>
          <w:szCs w:val="24"/>
        </w:rPr>
      </w:pPr>
    </w:p>
    <w:p w14:paraId="64E22C1D"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 xml:space="preserve">kursantiem jāidentificē nepieciešamība cieši sadarboties ar citām pusēm </w:t>
      </w:r>
      <w:r>
        <w:rPr>
          <w:rFonts w:ascii="Times New Roman" w:hAnsi="Times New Roman"/>
          <w:i/>
          <w:iCs/>
          <w:sz w:val="24"/>
        </w:rPr>
        <w:t>ATM</w:t>
      </w:r>
      <w:r>
        <w:rPr>
          <w:rFonts w:ascii="Times New Roman" w:hAnsi="Times New Roman"/>
          <w:sz w:val="24"/>
        </w:rPr>
        <w:t xml:space="preserve"> darbībās un jāaptver vides aizsardzības aspekti.</w:t>
      </w:r>
    </w:p>
    <w:p w14:paraId="53C34693" w14:textId="77777777" w:rsidR="0080473B" w:rsidRPr="00683101" w:rsidRDefault="0080473B" w:rsidP="0080473B">
      <w:pPr>
        <w:jc w:val="both"/>
        <w:rPr>
          <w:rFonts w:ascii="Times New Roman" w:hAnsi="Times New Roman" w:cs="Times New Roman"/>
          <w:sz w:val="24"/>
          <w:szCs w:val="24"/>
        </w:rPr>
      </w:pPr>
    </w:p>
    <w:tbl>
      <w:tblPr>
        <w:tblW w:w="5001" w:type="pct"/>
        <w:tblCellMar>
          <w:top w:w="28" w:type="dxa"/>
          <w:left w:w="28" w:type="dxa"/>
          <w:bottom w:w="28" w:type="dxa"/>
          <w:right w:w="28" w:type="dxa"/>
        </w:tblCellMar>
        <w:tblLook w:val="01E0" w:firstRow="1" w:lastRow="1" w:firstColumn="1" w:lastColumn="1" w:noHBand="0" w:noVBand="0"/>
      </w:tblPr>
      <w:tblGrid>
        <w:gridCol w:w="632"/>
        <w:gridCol w:w="3651"/>
        <w:gridCol w:w="584"/>
        <w:gridCol w:w="3516"/>
        <w:gridCol w:w="750"/>
      </w:tblGrid>
      <w:tr w:rsidR="0080473B" w:rsidRPr="00683101" w14:paraId="4FC870EF" w14:textId="77777777" w:rsidTr="00E56D89">
        <w:trPr>
          <w:trHeight w:val="728"/>
        </w:trPr>
        <w:tc>
          <w:tcPr>
            <w:tcW w:w="5000" w:type="pct"/>
            <w:gridSpan w:val="5"/>
            <w:tcBorders>
              <w:top w:val="single" w:sz="12" w:space="0" w:color="000000"/>
            </w:tcBorders>
            <w:vAlign w:val="center"/>
          </w:tcPr>
          <w:p w14:paraId="057760C7"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PEN 1. TĒMA. IEPAZĪŠANAS APMĀCĪBA</w:t>
            </w:r>
          </w:p>
        </w:tc>
      </w:tr>
      <w:tr w:rsidR="0080473B" w:rsidRPr="00683101" w14:paraId="63458742" w14:textId="77777777" w:rsidTr="00E56D89">
        <w:trPr>
          <w:trHeight w:val="624"/>
        </w:trPr>
        <w:tc>
          <w:tcPr>
            <w:tcW w:w="5000" w:type="pct"/>
            <w:gridSpan w:val="5"/>
            <w:shd w:val="clear" w:color="auto" w:fill="A6A6A6" w:themeFill="background1" w:themeFillShade="A6"/>
            <w:vAlign w:val="center"/>
          </w:tcPr>
          <w:p w14:paraId="57A154F8"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1.1. apakštēma. Lidojumu rajona vadības centra mācību apmeklējums</w:t>
            </w:r>
          </w:p>
        </w:tc>
      </w:tr>
      <w:tr w:rsidR="0080473B" w:rsidRPr="00683101" w14:paraId="1B7FBD33" w14:textId="77777777" w:rsidTr="00E56D89">
        <w:trPr>
          <w:trHeight w:val="459"/>
        </w:trPr>
        <w:tc>
          <w:tcPr>
            <w:tcW w:w="370" w:type="pct"/>
            <w:vMerge w:val="restart"/>
          </w:tcPr>
          <w:p w14:paraId="7D62CEA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1.1.1.</w:t>
            </w:r>
          </w:p>
        </w:tc>
        <w:tc>
          <w:tcPr>
            <w:tcW w:w="2023" w:type="pct"/>
            <w:vMerge w:val="restart"/>
          </w:tcPr>
          <w:p w14:paraId="529F0182"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Aptvert operatīvā lidojumu rajona vadības pakalpojuma funkcijas un nodrošināšanu.</w:t>
            </w:r>
          </w:p>
        </w:tc>
        <w:tc>
          <w:tcPr>
            <w:tcW w:w="344" w:type="pct"/>
            <w:shd w:val="clear" w:color="auto" w:fill="D9D9D9" w:themeFill="background1" w:themeFillShade="D9"/>
          </w:tcPr>
          <w:p w14:paraId="3909C97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shd w:val="clear" w:color="auto" w:fill="FF9999"/>
          </w:tcPr>
          <w:p w14:paraId="4781DF7F" w14:textId="77777777" w:rsidR="0080473B" w:rsidRPr="00683101" w:rsidRDefault="0080473B" w:rsidP="00E56D89">
            <w:pPr>
              <w:ind w:left="103" w:right="258"/>
              <w:jc w:val="both"/>
              <w:rPr>
                <w:rFonts w:ascii="Times New Roman" w:hAnsi="Times New Roman" w:cs="Times New Roman"/>
                <w:sz w:val="24"/>
              </w:rPr>
            </w:pPr>
            <w:r>
              <w:rPr>
                <w:rFonts w:ascii="Times New Roman" w:hAnsi="Times New Roman"/>
                <w:sz w:val="24"/>
              </w:rPr>
              <w:t>Lidojumu rajona vadības centra mācību apmeklējums</w:t>
            </w:r>
          </w:p>
        </w:tc>
        <w:tc>
          <w:tcPr>
            <w:tcW w:w="314" w:type="pct"/>
            <w:vMerge w:val="restart"/>
          </w:tcPr>
          <w:p w14:paraId="5C67F71B"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79F0934D" w14:textId="77777777" w:rsidTr="00052CE0">
        <w:trPr>
          <w:trHeight w:val="200"/>
        </w:trPr>
        <w:tc>
          <w:tcPr>
            <w:tcW w:w="370" w:type="pct"/>
            <w:vMerge/>
            <w:tcBorders>
              <w:bottom w:val="single" w:sz="12" w:space="0" w:color="auto"/>
            </w:tcBorders>
          </w:tcPr>
          <w:p w14:paraId="0E8A00B5"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12" w:space="0" w:color="auto"/>
            </w:tcBorders>
          </w:tcPr>
          <w:p w14:paraId="5F49D58D" w14:textId="77777777" w:rsidR="0080473B" w:rsidRPr="00683101" w:rsidRDefault="0080473B" w:rsidP="00E56D89">
            <w:pPr>
              <w:jc w:val="both"/>
              <w:rPr>
                <w:rFonts w:ascii="Times New Roman" w:hAnsi="Times New Roman" w:cs="Times New Roman"/>
                <w:sz w:val="24"/>
              </w:rPr>
            </w:pPr>
          </w:p>
        </w:tc>
        <w:tc>
          <w:tcPr>
            <w:tcW w:w="344" w:type="pct"/>
            <w:tcBorders>
              <w:bottom w:val="single" w:sz="12" w:space="0" w:color="auto"/>
            </w:tcBorders>
            <w:shd w:val="clear" w:color="auto" w:fill="auto"/>
          </w:tcPr>
          <w:p w14:paraId="2E926C19" w14:textId="77777777" w:rsidR="0080473B" w:rsidRPr="00683101" w:rsidRDefault="0080473B" w:rsidP="00E56D89">
            <w:pPr>
              <w:jc w:val="both"/>
              <w:rPr>
                <w:rFonts w:ascii="Times New Roman" w:hAnsi="Times New Roman" w:cs="Times New Roman"/>
                <w:sz w:val="24"/>
              </w:rPr>
            </w:pPr>
          </w:p>
        </w:tc>
        <w:tc>
          <w:tcPr>
            <w:tcW w:w="1949" w:type="pct"/>
            <w:tcBorders>
              <w:bottom w:val="single" w:sz="12" w:space="0" w:color="auto"/>
            </w:tcBorders>
            <w:shd w:val="clear" w:color="auto" w:fill="auto"/>
          </w:tcPr>
          <w:p w14:paraId="4249C7CF"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12" w:space="0" w:color="auto"/>
            </w:tcBorders>
          </w:tcPr>
          <w:p w14:paraId="23832A0A" w14:textId="77777777" w:rsidR="0080473B" w:rsidRPr="00683101" w:rsidRDefault="0080473B" w:rsidP="00E56D89">
            <w:pPr>
              <w:jc w:val="both"/>
              <w:rPr>
                <w:rFonts w:ascii="Times New Roman" w:hAnsi="Times New Roman"/>
                <w:sz w:val="24"/>
                <w:szCs w:val="24"/>
              </w:rPr>
            </w:pPr>
          </w:p>
        </w:tc>
      </w:tr>
      <w:tr w:rsidR="0080473B" w:rsidRPr="00683101" w14:paraId="1ED2DDDF" w14:textId="77777777" w:rsidTr="00E56D89">
        <w:trPr>
          <w:trHeight w:val="737"/>
        </w:trPr>
        <w:tc>
          <w:tcPr>
            <w:tcW w:w="5000" w:type="pct"/>
            <w:gridSpan w:val="5"/>
            <w:vAlign w:val="center"/>
          </w:tcPr>
          <w:p w14:paraId="1D4FF0B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2. TĒMA. GAISA TELPAS LIETOTĀJI</w:t>
            </w:r>
          </w:p>
        </w:tc>
      </w:tr>
      <w:tr w:rsidR="0080473B" w:rsidRPr="00683101" w14:paraId="1BBBA228" w14:textId="77777777" w:rsidTr="00052CE0">
        <w:trPr>
          <w:trHeight w:val="485"/>
        </w:trPr>
        <w:tc>
          <w:tcPr>
            <w:tcW w:w="5000" w:type="pct"/>
            <w:gridSpan w:val="5"/>
            <w:shd w:val="clear" w:color="auto" w:fill="A6A6A6" w:themeFill="background1" w:themeFillShade="A6"/>
            <w:vAlign w:val="center"/>
          </w:tcPr>
          <w:p w14:paraId="1A9686B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PEN 2.1. apakštēma. Civilo </w:t>
            </w:r>
            <w:r>
              <w:rPr>
                <w:rFonts w:ascii="Times New Roman" w:hAnsi="Times New Roman"/>
                <w:b/>
                <w:i/>
                <w:iCs/>
                <w:sz w:val="24"/>
              </w:rPr>
              <w:t>ATS</w:t>
            </w:r>
            <w:r>
              <w:rPr>
                <w:rFonts w:ascii="Times New Roman" w:hAnsi="Times New Roman"/>
                <w:b/>
                <w:sz w:val="24"/>
              </w:rPr>
              <w:t xml:space="preserve"> darbību līdzdalībnieki</w:t>
            </w:r>
          </w:p>
        </w:tc>
      </w:tr>
      <w:tr w:rsidR="0080473B" w:rsidRPr="00683101" w14:paraId="5AC06379" w14:textId="77777777" w:rsidTr="00E56D89">
        <w:trPr>
          <w:trHeight w:val="506"/>
        </w:trPr>
        <w:tc>
          <w:tcPr>
            <w:tcW w:w="370" w:type="pct"/>
            <w:vMerge w:val="restart"/>
          </w:tcPr>
          <w:p w14:paraId="0848936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2.1.1.</w:t>
            </w:r>
          </w:p>
        </w:tc>
        <w:tc>
          <w:tcPr>
            <w:tcW w:w="2023" w:type="pct"/>
            <w:vMerge w:val="restart"/>
          </w:tcPr>
          <w:p w14:paraId="634C8D98"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Raksturot civilos </w:t>
            </w:r>
            <w:r>
              <w:rPr>
                <w:rFonts w:ascii="Times New Roman" w:hAnsi="Times New Roman"/>
                <w:i/>
                <w:iCs/>
                <w:sz w:val="24"/>
              </w:rPr>
              <w:t>ATS</w:t>
            </w:r>
            <w:r>
              <w:rPr>
                <w:rFonts w:ascii="Times New Roman" w:hAnsi="Times New Roman"/>
                <w:sz w:val="24"/>
              </w:rPr>
              <w:t xml:space="preserve"> pasākumus lidojumu rajona vadības centrā.</w:t>
            </w:r>
          </w:p>
        </w:tc>
        <w:tc>
          <w:tcPr>
            <w:tcW w:w="344" w:type="pct"/>
            <w:shd w:val="clear" w:color="auto" w:fill="D9D9D9" w:themeFill="background1" w:themeFillShade="D9"/>
          </w:tcPr>
          <w:p w14:paraId="0AE0E7A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71228BB6" w14:textId="77777777" w:rsidR="0080473B" w:rsidRPr="00683101" w:rsidRDefault="0080473B" w:rsidP="00E56D89">
            <w:pPr>
              <w:shd w:val="clear" w:color="auto" w:fill="FF9999"/>
              <w:ind w:left="103" w:right="258"/>
              <w:jc w:val="both"/>
              <w:rPr>
                <w:rFonts w:ascii="Times New Roman" w:hAnsi="Times New Roman" w:cs="Times New Roman"/>
                <w:sz w:val="24"/>
              </w:rPr>
            </w:pPr>
            <w:r>
              <w:rPr>
                <w:rFonts w:ascii="Times New Roman" w:hAnsi="Times New Roman"/>
                <w:sz w:val="24"/>
              </w:rPr>
              <w:t>Lidojumu rajona vadības centra mācību apmeklējums</w:t>
            </w:r>
          </w:p>
          <w:p w14:paraId="5556B3DC"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TWR, APP, AIS, RCC iepazīšanas apmeklējumi</w:t>
            </w:r>
          </w:p>
        </w:tc>
        <w:tc>
          <w:tcPr>
            <w:tcW w:w="314" w:type="pct"/>
            <w:vMerge w:val="restart"/>
          </w:tcPr>
          <w:p w14:paraId="7A3EEABE"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51FAC5D5" w14:textId="77777777" w:rsidTr="00E56D89">
        <w:trPr>
          <w:trHeight w:val="249"/>
        </w:trPr>
        <w:tc>
          <w:tcPr>
            <w:tcW w:w="370" w:type="pct"/>
            <w:vMerge/>
            <w:tcBorders>
              <w:bottom w:val="single" w:sz="4" w:space="0" w:color="auto"/>
            </w:tcBorders>
          </w:tcPr>
          <w:p w14:paraId="21B4FAE4"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3709BFD1"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0C10773E"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6EBB2F7B" w14:textId="77777777" w:rsidR="0080473B" w:rsidRPr="00683101" w:rsidRDefault="0080473B" w:rsidP="00E56D89">
            <w:pPr>
              <w:shd w:val="clear" w:color="auto" w:fill="FF9999"/>
              <w:ind w:left="103" w:right="258"/>
              <w:jc w:val="both"/>
              <w:rPr>
                <w:rFonts w:ascii="Times New Roman" w:hAnsi="Times New Roman" w:cs="Times New Roman"/>
                <w:sz w:val="24"/>
              </w:rPr>
            </w:pPr>
          </w:p>
        </w:tc>
        <w:tc>
          <w:tcPr>
            <w:tcW w:w="314" w:type="pct"/>
            <w:vMerge/>
            <w:tcBorders>
              <w:bottom w:val="single" w:sz="4" w:space="0" w:color="auto"/>
            </w:tcBorders>
          </w:tcPr>
          <w:p w14:paraId="1E197719" w14:textId="77777777" w:rsidR="0080473B" w:rsidRPr="00683101" w:rsidRDefault="0080473B" w:rsidP="00E56D89">
            <w:pPr>
              <w:jc w:val="both"/>
              <w:rPr>
                <w:rFonts w:ascii="Times New Roman" w:hAnsi="Times New Roman" w:cs="Times New Roman"/>
                <w:sz w:val="24"/>
              </w:rPr>
            </w:pPr>
          </w:p>
        </w:tc>
      </w:tr>
      <w:tr w:rsidR="0080473B" w:rsidRPr="00683101" w14:paraId="3FE05D41" w14:textId="77777777" w:rsidTr="00E56D89">
        <w:trPr>
          <w:trHeight w:val="485"/>
        </w:trPr>
        <w:tc>
          <w:tcPr>
            <w:tcW w:w="370" w:type="pct"/>
            <w:vMerge w:val="restart"/>
            <w:tcBorders>
              <w:top w:val="single" w:sz="4" w:space="0" w:color="auto"/>
            </w:tcBorders>
          </w:tcPr>
          <w:p w14:paraId="1C846EB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2.1.2.</w:t>
            </w:r>
          </w:p>
        </w:tc>
        <w:tc>
          <w:tcPr>
            <w:tcW w:w="2023" w:type="pct"/>
            <w:vMerge w:val="restart"/>
            <w:tcBorders>
              <w:top w:val="single" w:sz="4" w:space="0" w:color="auto"/>
            </w:tcBorders>
          </w:tcPr>
          <w:p w14:paraId="1F9869BA"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Raksturot citas puses, kam ir saskarsme ar </w:t>
            </w:r>
            <w:r>
              <w:rPr>
                <w:rFonts w:ascii="Times New Roman" w:hAnsi="Times New Roman"/>
                <w:i/>
                <w:iCs/>
                <w:sz w:val="24"/>
              </w:rPr>
              <w:t>ATS</w:t>
            </w:r>
            <w:r>
              <w:rPr>
                <w:rFonts w:ascii="Times New Roman" w:hAnsi="Times New Roman"/>
                <w:sz w:val="24"/>
              </w:rPr>
              <w:t xml:space="preserve"> darbībām.</w:t>
            </w:r>
          </w:p>
        </w:tc>
        <w:tc>
          <w:tcPr>
            <w:tcW w:w="344" w:type="pct"/>
            <w:tcBorders>
              <w:top w:val="single" w:sz="4" w:space="0" w:color="auto"/>
            </w:tcBorders>
            <w:shd w:val="clear" w:color="auto" w:fill="D9D9D9" w:themeFill="background1" w:themeFillShade="D9"/>
          </w:tcPr>
          <w:p w14:paraId="351CD91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tcBorders>
              <w:top w:val="single" w:sz="4" w:space="0" w:color="auto"/>
            </w:tcBorders>
            <w:shd w:val="clear" w:color="auto" w:fill="auto"/>
          </w:tcPr>
          <w:p w14:paraId="2EC11D00" w14:textId="77777777" w:rsidR="0080473B" w:rsidRPr="00683101" w:rsidRDefault="0080473B" w:rsidP="00E56D89">
            <w:pPr>
              <w:ind w:left="103" w:right="258"/>
              <w:jc w:val="both"/>
              <w:rPr>
                <w:rFonts w:ascii="Times New Roman" w:hAnsi="Times New Roman"/>
                <w:i/>
                <w:iCs/>
                <w:sz w:val="24"/>
                <w:szCs w:val="24"/>
              </w:rPr>
            </w:pPr>
            <w:r>
              <w:rPr>
                <w:rFonts w:ascii="Times New Roman" w:hAnsi="Times New Roman"/>
                <w:i/>
                <w:sz w:val="24"/>
              </w:rPr>
              <w:t>Neobligātais saturs: tehnisko dienestu, ugunsdzēsības un glābšanas dienestu, aviosabiedrību apkalpošanas biroju iepazīšanas apmeklējumi</w:t>
            </w:r>
          </w:p>
        </w:tc>
        <w:tc>
          <w:tcPr>
            <w:tcW w:w="314" w:type="pct"/>
            <w:vMerge w:val="restart"/>
            <w:tcBorders>
              <w:top w:val="single" w:sz="4" w:space="0" w:color="auto"/>
            </w:tcBorders>
          </w:tcPr>
          <w:p w14:paraId="4182541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A1F63F8" w14:textId="77777777" w:rsidTr="00E56D89">
        <w:trPr>
          <w:trHeight w:val="263"/>
        </w:trPr>
        <w:tc>
          <w:tcPr>
            <w:tcW w:w="370" w:type="pct"/>
            <w:vMerge/>
          </w:tcPr>
          <w:p w14:paraId="1D666639" w14:textId="77777777" w:rsidR="0080473B" w:rsidRPr="00683101" w:rsidRDefault="0080473B" w:rsidP="00E56D89">
            <w:pPr>
              <w:jc w:val="both"/>
              <w:rPr>
                <w:rFonts w:ascii="Times New Roman" w:hAnsi="Times New Roman" w:cs="Times New Roman"/>
                <w:sz w:val="24"/>
              </w:rPr>
            </w:pPr>
          </w:p>
        </w:tc>
        <w:tc>
          <w:tcPr>
            <w:tcW w:w="2023" w:type="pct"/>
            <w:vMerge/>
          </w:tcPr>
          <w:p w14:paraId="7C6C69DA" w14:textId="77777777" w:rsidR="0080473B" w:rsidRPr="00683101" w:rsidRDefault="0080473B" w:rsidP="00E56D89">
            <w:pPr>
              <w:jc w:val="both"/>
              <w:rPr>
                <w:rFonts w:ascii="Times New Roman" w:hAnsi="Times New Roman" w:cs="Times New Roman"/>
                <w:sz w:val="24"/>
              </w:rPr>
            </w:pPr>
          </w:p>
        </w:tc>
        <w:tc>
          <w:tcPr>
            <w:tcW w:w="344" w:type="pct"/>
          </w:tcPr>
          <w:p w14:paraId="6625C588"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5217DDA1" w14:textId="77777777" w:rsidR="0080473B" w:rsidRPr="00683101" w:rsidRDefault="0080473B" w:rsidP="00E56D89">
            <w:pPr>
              <w:jc w:val="both"/>
              <w:rPr>
                <w:rFonts w:ascii="Times New Roman" w:hAnsi="Times New Roman" w:cs="Times New Roman"/>
                <w:sz w:val="24"/>
              </w:rPr>
            </w:pPr>
          </w:p>
        </w:tc>
        <w:tc>
          <w:tcPr>
            <w:tcW w:w="314" w:type="pct"/>
            <w:vMerge/>
          </w:tcPr>
          <w:p w14:paraId="789E408D" w14:textId="77777777" w:rsidR="0080473B" w:rsidRPr="00683101" w:rsidRDefault="0080473B" w:rsidP="00E56D89">
            <w:pPr>
              <w:jc w:val="both"/>
              <w:rPr>
                <w:rFonts w:ascii="Times New Roman" w:hAnsi="Times New Roman" w:cs="Times New Roman"/>
                <w:sz w:val="24"/>
              </w:rPr>
            </w:pPr>
          </w:p>
        </w:tc>
      </w:tr>
      <w:tr w:rsidR="0080473B" w:rsidRPr="00683101" w14:paraId="4A15749C" w14:textId="77777777" w:rsidTr="00052CE0">
        <w:trPr>
          <w:trHeight w:val="463"/>
        </w:trPr>
        <w:tc>
          <w:tcPr>
            <w:tcW w:w="5000" w:type="pct"/>
            <w:gridSpan w:val="5"/>
            <w:shd w:val="clear" w:color="auto" w:fill="A6A6A6" w:themeFill="background1" w:themeFillShade="A6"/>
            <w:vAlign w:val="center"/>
          </w:tcPr>
          <w:p w14:paraId="514B1FF2"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PEN 2.2. apakštēma. Militāro </w:t>
            </w:r>
            <w:r>
              <w:rPr>
                <w:rFonts w:ascii="Times New Roman" w:hAnsi="Times New Roman"/>
                <w:b/>
                <w:i/>
                <w:iCs/>
                <w:sz w:val="24"/>
              </w:rPr>
              <w:t>ATS</w:t>
            </w:r>
            <w:r>
              <w:rPr>
                <w:rFonts w:ascii="Times New Roman" w:hAnsi="Times New Roman"/>
                <w:b/>
                <w:sz w:val="24"/>
              </w:rPr>
              <w:t xml:space="preserve"> darbību līdzdalībnieki</w:t>
            </w:r>
          </w:p>
        </w:tc>
      </w:tr>
      <w:tr w:rsidR="0080473B" w:rsidRPr="00683101" w14:paraId="3F463406" w14:textId="77777777" w:rsidTr="00E56D89">
        <w:trPr>
          <w:trHeight w:val="460"/>
        </w:trPr>
        <w:tc>
          <w:tcPr>
            <w:tcW w:w="370" w:type="pct"/>
            <w:vMerge w:val="restart"/>
          </w:tcPr>
          <w:p w14:paraId="34275B8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2.2.1.</w:t>
            </w:r>
          </w:p>
        </w:tc>
        <w:tc>
          <w:tcPr>
            <w:tcW w:w="2023" w:type="pct"/>
            <w:vMerge w:val="restart"/>
          </w:tcPr>
          <w:p w14:paraId="64EE9E6F"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Raksturot militāros </w:t>
            </w:r>
            <w:r>
              <w:rPr>
                <w:rFonts w:ascii="Times New Roman" w:hAnsi="Times New Roman"/>
                <w:i/>
                <w:iCs/>
                <w:sz w:val="24"/>
              </w:rPr>
              <w:t>ATS</w:t>
            </w:r>
            <w:r>
              <w:rPr>
                <w:rFonts w:ascii="Times New Roman" w:hAnsi="Times New Roman"/>
                <w:sz w:val="24"/>
              </w:rPr>
              <w:t xml:space="preserve"> pasākumus.</w:t>
            </w:r>
          </w:p>
        </w:tc>
        <w:tc>
          <w:tcPr>
            <w:tcW w:w="344" w:type="pct"/>
            <w:shd w:val="clear" w:color="auto" w:fill="D9D9D9" w:themeFill="background1" w:themeFillShade="D9"/>
          </w:tcPr>
          <w:p w14:paraId="3140ED1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9" w:type="pct"/>
            <w:vMerge w:val="restart"/>
            <w:shd w:val="clear" w:color="auto" w:fill="auto"/>
          </w:tcPr>
          <w:p w14:paraId="22D4E40D"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TWR, APP, ACC, AIS, RCC, pretgaisa aizsardzības struktūrvienības iepazīšanas apmeklējumi</w:t>
            </w:r>
          </w:p>
        </w:tc>
        <w:tc>
          <w:tcPr>
            <w:tcW w:w="314" w:type="pct"/>
            <w:vMerge w:val="restart"/>
          </w:tcPr>
          <w:p w14:paraId="5C3D85E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42F4D07" w14:textId="77777777" w:rsidTr="00E56D89">
        <w:trPr>
          <w:trHeight w:val="353"/>
        </w:trPr>
        <w:tc>
          <w:tcPr>
            <w:tcW w:w="370" w:type="pct"/>
            <w:vMerge/>
            <w:tcBorders>
              <w:bottom w:val="single" w:sz="4" w:space="0" w:color="auto"/>
            </w:tcBorders>
          </w:tcPr>
          <w:p w14:paraId="0346ACDD"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4962563A" w14:textId="77777777" w:rsidR="0080473B" w:rsidRPr="00683101" w:rsidRDefault="0080473B" w:rsidP="00E56D89">
            <w:pPr>
              <w:jc w:val="both"/>
              <w:rPr>
                <w:rFonts w:ascii="Times New Roman" w:hAnsi="Times New Roman" w:cs="Times New Roman"/>
                <w:sz w:val="24"/>
              </w:rPr>
            </w:pPr>
          </w:p>
        </w:tc>
        <w:tc>
          <w:tcPr>
            <w:tcW w:w="344" w:type="pct"/>
            <w:tcBorders>
              <w:bottom w:val="single" w:sz="4" w:space="0" w:color="auto"/>
            </w:tcBorders>
          </w:tcPr>
          <w:p w14:paraId="5C92D4E6"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auto"/>
            </w:tcBorders>
            <w:shd w:val="clear" w:color="auto" w:fill="auto"/>
          </w:tcPr>
          <w:p w14:paraId="07FE66A2"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auto"/>
            </w:tcBorders>
          </w:tcPr>
          <w:p w14:paraId="45B3F79E" w14:textId="77777777" w:rsidR="0080473B" w:rsidRPr="00683101" w:rsidRDefault="0080473B" w:rsidP="00E56D89">
            <w:pPr>
              <w:jc w:val="both"/>
              <w:rPr>
                <w:rFonts w:ascii="Times New Roman" w:hAnsi="Times New Roman" w:cs="Times New Roman"/>
                <w:sz w:val="24"/>
              </w:rPr>
            </w:pPr>
          </w:p>
        </w:tc>
      </w:tr>
      <w:tr w:rsidR="0080473B" w:rsidRPr="00683101" w14:paraId="46F52806" w14:textId="77777777" w:rsidTr="00E56D89">
        <w:trPr>
          <w:trHeight w:val="737"/>
        </w:trPr>
        <w:tc>
          <w:tcPr>
            <w:tcW w:w="5000" w:type="pct"/>
            <w:gridSpan w:val="5"/>
            <w:tcBorders>
              <w:top w:val="single" w:sz="12" w:space="0" w:color="auto"/>
            </w:tcBorders>
            <w:shd w:val="clear" w:color="auto" w:fill="auto"/>
            <w:vAlign w:val="center"/>
          </w:tcPr>
          <w:p w14:paraId="45AADD36"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3. TĒMA. ATTIECĪBAS AR KLIENTIEM</w:t>
            </w:r>
          </w:p>
        </w:tc>
      </w:tr>
      <w:tr w:rsidR="0080473B" w:rsidRPr="00683101" w14:paraId="072912A3" w14:textId="77777777" w:rsidTr="00052CE0">
        <w:trPr>
          <w:trHeight w:val="517"/>
        </w:trPr>
        <w:tc>
          <w:tcPr>
            <w:tcW w:w="5000" w:type="pct"/>
            <w:gridSpan w:val="5"/>
            <w:shd w:val="clear" w:color="auto" w:fill="A6A6A6" w:themeFill="background1" w:themeFillShade="A6"/>
            <w:vAlign w:val="center"/>
          </w:tcPr>
          <w:p w14:paraId="460D4BFD"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3.1. apakštēma. Pakalpojumu sniegšana un lietotāju prasības</w:t>
            </w:r>
          </w:p>
        </w:tc>
      </w:tr>
      <w:tr w:rsidR="0080473B" w:rsidRPr="00683101" w14:paraId="0BFF6DBE" w14:textId="77777777" w:rsidTr="00E56D89">
        <w:trPr>
          <w:trHeight w:val="573"/>
        </w:trPr>
        <w:tc>
          <w:tcPr>
            <w:tcW w:w="370" w:type="pct"/>
            <w:vMerge w:val="restart"/>
            <w:tcBorders>
              <w:bottom w:val="single" w:sz="4" w:space="0" w:color="auto"/>
            </w:tcBorders>
          </w:tcPr>
          <w:p w14:paraId="4DBCB60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3.1.1.</w:t>
            </w:r>
          </w:p>
        </w:tc>
        <w:tc>
          <w:tcPr>
            <w:tcW w:w="2023" w:type="pct"/>
            <w:vMerge w:val="restart"/>
          </w:tcPr>
          <w:p w14:paraId="5B9F2671"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Identificēt </w:t>
            </w:r>
            <w:r>
              <w:rPr>
                <w:rFonts w:ascii="Times New Roman" w:hAnsi="Times New Roman"/>
                <w:i/>
                <w:iCs/>
                <w:sz w:val="24"/>
              </w:rPr>
              <w:t>ATC</w:t>
            </w:r>
            <w:r>
              <w:rPr>
                <w:rFonts w:ascii="Times New Roman" w:hAnsi="Times New Roman"/>
                <w:sz w:val="24"/>
              </w:rPr>
              <w:t xml:space="preserve"> kā pakalpojuma sniedzēja lomu.</w:t>
            </w:r>
          </w:p>
        </w:tc>
        <w:tc>
          <w:tcPr>
            <w:tcW w:w="344" w:type="pct"/>
            <w:shd w:val="clear" w:color="auto" w:fill="D9D9D9" w:themeFill="background1" w:themeFillShade="D9"/>
          </w:tcPr>
          <w:p w14:paraId="0392B457"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2E1D27AD" w14:textId="77777777" w:rsidR="0080473B" w:rsidRPr="00683101" w:rsidRDefault="0080473B" w:rsidP="00E56D89">
            <w:pPr>
              <w:jc w:val="both"/>
              <w:rPr>
                <w:rFonts w:ascii="Times New Roman" w:hAnsi="Times New Roman" w:cs="Times New Roman"/>
                <w:i/>
                <w:iCs/>
                <w:sz w:val="24"/>
              </w:rPr>
            </w:pPr>
          </w:p>
        </w:tc>
        <w:tc>
          <w:tcPr>
            <w:tcW w:w="314" w:type="pct"/>
            <w:vMerge w:val="restart"/>
          </w:tcPr>
          <w:p w14:paraId="2F87E8E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A0F1C9F" w14:textId="77777777" w:rsidTr="00052CE0">
        <w:trPr>
          <w:trHeight w:val="220"/>
        </w:trPr>
        <w:tc>
          <w:tcPr>
            <w:tcW w:w="370" w:type="pct"/>
            <w:vMerge/>
            <w:tcBorders>
              <w:top w:val="single" w:sz="4" w:space="0" w:color="auto"/>
              <w:bottom w:val="single" w:sz="4" w:space="0" w:color="auto"/>
            </w:tcBorders>
          </w:tcPr>
          <w:p w14:paraId="6121DADA"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auto"/>
            </w:tcBorders>
          </w:tcPr>
          <w:p w14:paraId="6AD5CC50" w14:textId="77777777" w:rsidR="0080473B" w:rsidRPr="00683101" w:rsidRDefault="0080473B" w:rsidP="00E56D89">
            <w:pPr>
              <w:ind w:left="144" w:right="209"/>
              <w:jc w:val="both"/>
              <w:rPr>
                <w:rFonts w:ascii="Times New Roman" w:hAnsi="Times New Roman" w:cs="Times New Roman"/>
                <w:sz w:val="24"/>
              </w:rPr>
            </w:pPr>
          </w:p>
        </w:tc>
        <w:tc>
          <w:tcPr>
            <w:tcW w:w="344" w:type="pct"/>
            <w:tcBorders>
              <w:bottom w:val="single" w:sz="4" w:space="0" w:color="auto"/>
            </w:tcBorders>
          </w:tcPr>
          <w:p w14:paraId="270C0137" w14:textId="77777777" w:rsidR="0080473B" w:rsidRPr="00683101" w:rsidRDefault="0080473B" w:rsidP="00E56D89">
            <w:pPr>
              <w:jc w:val="center"/>
              <w:rPr>
                <w:rFonts w:ascii="Times New Roman" w:hAnsi="Times New Roman" w:cs="Times New Roman"/>
                <w:sz w:val="24"/>
              </w:rPr>
            </w:pPr>
          </w:p>
        </w:tc>
        <w:tc>
          <w:tcPr>
            <w:tcW w:w="1949" w:type="pct"/>
            <w:vMerge/>
            <w:tcBorders>
              <w:bottom w:val="single" w:sz="4" w:space="0" w:color="auto"/>
            </w:tcBorders>
            <w:shd w:val="clear" w:color="auto" w:fill="auto"/>
          </w:tcPr>
          <w:p w14:paraId="1297610B" w14:textId="77777777" w:rsidR="0080473B" w:rsidRPr="00683101" w:rsidRDefault="0080473B" w:rsidP="00E56D89">
            <w:pPr>
              <w:shd w:val="clear" w:color="auto" w:fill="FF9999"/>
              <w:jc w:val="both"/>
              <w:rPr>
                <w:rFonts w:ascii="Times New Roman" w:hAnsi="Times New Roman" w:cs="Times New Roman"/>
                <w:sz w:val="24"/>
              </w:rPr>
            </w:pPr>
          </w:p>
        </w:tc>
        <w:tc>
          <w:tcPr>
            <w:tcW w:w="314" w:type="pct"/>
            <w:vMerge/>
            <w:tcBorders>
              <w:bottom w:val="single" w:sz="4" w:space="0" w:color="auto"/>
            </w:tcBorders>
          </w:tcPr>
          <w:p w14:paraId="5472901A" w14:textId="77777777" w:rsidR="0080473B" w:rsidRPr="00683101" w:rsidRDefault="0080473B" w:rsidP="00E56D89">
            <w:pPr>
              <w:jc w:val="both"/>
              <w:rPr>
                <w:rFonts w:ascii="Times New Roman" w:hAnsi="Times New Roman" w:cs="Times New Roman"/>
                <w:sz w:val="24"/>
              </w:rPr>
            </w:pPr>
          </w:p>
        </w:tc>
      </w:tr>
      <w:tr w:rsidR="0080473B" w:rsidRPr="00683101" w14:paraId="551171DE" w14:textId="77777777" w:rsidTr="00E56D89">
        <w:trPr>
          <w:trHeight w:val="545"/>
        </w:trPr>
        <w:tc>
          <w:tcPr>
            <w:tcW w:w="370" w:type="pct"/>
            <w:vMerge w:val="restart"/>
            <w:tcBorders>
              <w:top w:val="single" w:sz="4" w:space="0" w:color="auto"/>
            </w:tcBorders>
          </w:tcPr>
          <w:p w14:paraId="40C9DE2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3.1.2.</w:t>
            </w:r>
          </w:p>
        </w:tc>
        <w:tc>
          <w:tcPr>
            <w:tcW w:w="2023" w:type="pct"/>
            <w:vMerge w:val="restart"/>
            <w:tcBorders>
              <w:top w:val="single" w:sz="4" w:space="0" w:color="auto"/>
            </w:tcBorders>
          </w:tcPr>
          <w:p w14:paraId="1B5D12BB"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 xml:space="preserve">Aptvert </w:t>
            </w:r>
            <w:r>
              <w:rPr>
                <w:rFonts w:ascii="Times New Roman" w:hAnsi="Times New Roman"/>
                <w:i/>
                <w:iCs/>
                <w:sz w:val="24"/>
              </w:rPr>
              <w:t>ATS</w:t>
            </w:r>
            <w:r>
              <w:rPr>
                <w:rFonts w:ascii="Times New Roman" w:hAnsi="Times New Roman"/>
                <w:sz w:val="24"/>
              </w:rPr>
              <w:t xml:space="preserve"> lietotāju prasības.</w:t>
            </w:r>
          </w:p>
        </w:tc>
        <w:tc>
          <w:tcPr>
            <w:tcW w:w="344" w:type="pct"/>
            <w:tcBorders>
              <w:top w:val="single" w:sz="4" w:space="0" w:color="auto"/>
            </w:tcBorders>
            <w:shd w:val="clear" w:color="auto" w:fill="D9D9D9" w:themeFill="background1" w:themeFillShade="D9"/>
          </w:tcPr>
          <w:p w14:paraId="5CA4541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tcBorders>
              <w:top w:val="single" w:sz="4" w:space="0" w:color="auto"/>
            </w:tcBorders>
            <w:shd w:val="clear" w:color="auto" w:fill="auto"/>
          </w:tcPr>
          <w:p w14:paraId="273BE7FB" w14:textId="77777777" w:rsidR="0080473B" w:rsidRPr="00683101" w:rsidRDefault="0080473B" w:rsidP="00E56D89">
            <w:pPr>
              <w:jc w:val="both"/>
              <w:rPr>
                <w:rFonts w:ascii="Times New Roman" w:hAnsi="Times New Roman" w:cs="Times New Roman"/>
                <w:i/>
                <w:iCs/>
                <w:sz w:val="24"/>
              </w:rPr>
            </w:pPr>
          </w:p>
        </w:tc>
        <w:tc>
          <w:tcPr>
            <w:tcW w:w="314" w:type="pct"/>
            <w:vMerge w:val="restart"/>
            <w:tcBorders>
              <w:top w:val="single" w:sz="4" w:space="0" w:color="auto"/>
            </w:tcBorders>
          </w:tcPr>
          <w:p w14:paraId="403F3CE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413B4F7" w14:textId="77777777" w:rsidTr="00E56D89">
        <w:trPr>
          <w:trHeight w:val="223"/>
        </w:trPr>
        <w:tc>
          <w:tcPr>
            <w:tcW w:w="370" w:type="pct"/>
            <w:vMerge/>
          </w:tcPr>
          <w:p w14:paraId="194A31B6" w14:textId="77777777" w:rsidR="0080473B" w:rsidRPr="00683101" w:rsidRDefault="0080473B" w:rsidP="00E56D89">
            <w:pPr>
              <w:jc w:val="both"/>
              <w:rPr>
                <w:rFonts w:ascii="Times New Roman" w:hAnsi="Times New Roman" w:cs="Times New Roman"/>
                <w:sz w:val="24"/>
              </w:rPr>
            </w:pPr>
          </w:p>
        </w:tc>
        <w:tc>
          <w:tcPr>
            <w:tcW w:w="2023" w:type="pct"/>
            <w:vMerge/>
          </w:tcPr>
          <w:p w14:paraId="4E61C159" w14:textId="77777777" w:rsidR="0080473B" w:rsidRPr="00683101" w:rsidRDefault="0080473B" w:rsidP="00E56D89">
            <w:pPr>
              <w:jc w:val="both"/>
              <w:rPr>
                <w:rFonts w:ascii="Times New Roman" w:hAnsi="Times New Roman" w:cs="Times New Roman"/>
                <w:sz w:val="24"/>
              </w:rPr>
            </w:pPr>
          </w:p>
        </w:tc>
        <w:tc>
          <w:tcPr>
            <w:tcW w:w="344" w:type="pct"/>
          </w:tcPr>
          <w:p w14:paraId="17434FF2" w14:textId="77777777" w:rsidR="0080473B" w:rsidRPr="00683101" w:rsidRDefault="0080473B" w:rsidP="00E56D89">
            <w:pPr>
              <w:jc w:val="both"/>
              <w:rPr>
                <w:rFonts w:ascii="Times New Roman" w:hAnsi="Times New Roman" w:cs="Times New Roman"/>
                <w:sz w:val="24"/>
              </w:rPr>
            </w:pPr>
          </w:p>
        </w:tc>
        <w:tc>
          <w:tcPr>
            <w:tcW w:w="1949" w:type="pct"/>
            <w:vMerge/>
            <w:shd w:val="clear" w:color="auto" w:fill="auto"/>
          </w:tcPr>
          <w:p w14:paraId="0C5EBDE0" w14:textId="77777777" w:rsidR="0080473B" w:rsidRPr="00683101" w:rsidRDefault="0080473B" w:rsidP="00E56D89">
            <w:pPr>
              <w:jc w:val="both"/>
              <w:rPr>
                <w:rFonts w:ascii="Times New Roman" w:hAnsi="Times New Roman" w:cs="Times New Roman"/>
                <w:sz w:val="24"/>
              </w:rPr>
            </w:pPr>
          </w:p>
        </w:tc>
        <w:tc>
          <w:tcPr>
            <w:tcW w:w="314" w:type="pct"/>
            <w:vMerge/>
          </w:tcPr>
          <w:p w14:paraId="29A6EE60" w14:textId="77777777" w:rsidR="0080473B" w:rsidRPr="00683101" w:rsidRDefault="0080473B" w:rsidP="00E56D89">
            <w:pPr>
              <w:jc w:val="both"/>
              <w:rPr>
                <w:rFonts w:ascii="Times New Roman" w:hAnsi="Times New Roman" w:cs="Times New Roman"/>
                <w:sz w:val="24"/>
              </w:rPr>
            </w:pPr>
          </w:p>
        </w:tc>
      </w:tr>
      <w:tr w:rsidR="0080473B" w:rsidRPr="00683101" w14:paraId="6A066246" w14:textId="77777777" w:rsidTr="00E56D89">
        <w:trPr>
          <w:trHeight w:val="737"/>
        </w:trPr>
        <w:tc>
          <w:tcPr>
            <w:tcW w:w="5000" w:type="pct"/>
            <w:gridSpan w:val="5"/>
            <w:tcBorders>
              <w:top w:val="single" w:sz="12" w:space="0" w:color="auto"/>
            </w:tcBorders>
            <w:vAlign w:val="center"/>
          </w:tcPr>
          <w:p w14:paraId="03122447"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PEN 4. TĒMA. VIDES AIZSARDZĪBA</w:t>
            </w:r>
          </w:p>
        </w:tc>
      </w:tr>
      <w:tr w:rsidR="0080473B" w:rsidRPr="00683101" w14:paraId="028A2B2D" w14:textId="77777777" w:rsidTr="00E56D89">
        <w:trPr>
          <w:trHeight w:val="624"/>
        </w:trPr>
        <w:tc>
          <w:tcPr>
            <w:tcW w:w="5000" w:type="pct"/>
            <w:gridSpan w:val="5"/>
            <w:shd w:val="clear" w:color="auto" w:fill="A6A6A6" w:themeFill="background1" w:themeFillShade="A6"/>
            <w:vAlign w:val="center"/>
          </w:tcPr>
          <w:p w14:paraId="11F5174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PEN 4.1. apakštēma. Vides aizsardzība</w:t>
            </w:r>
          </w:p>
        </w:tc>
      </w:tr>
      <w:tr w:rsidR="0080473B" w:rsidRPr="00683101" w14:paraId="32373ACC" w14:textId="77777777" w:rsidTr="00E56D89">
        <w:trPr>
          <w:trHeight w:val="511"/>
        </w:trPr>
        <w:tc>
          <w:tcPr>
            <w:tcW w:w="370" w:type="pct"/>
            <w:vMerge w:val="restart"/>
          </w:tcPr>
          <w:p w14:paraId="09A71BEB"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PEN 4.1.1.</w:t>
            </w:r>
          </w:p>
        </w:tc>
        <w:tc>
          <w:tcPr>
            <w:tcW w:w="2023" w:type="pct"/>
            <w:vMerge w:val="restart"/>
          </w:tcPr>
          <w:p w14:paraId="6AE6AD2F" w14:textId="77777777" w:rsidR="0080473B" w:rsidRPr="00683101" w:rsidRDefault="0080473B" w:rsidP="00E56D89">
            <w:pPr>
              <w:ind w:left="144" w:right="209"/>
              <w:jc w:val="both"/>
              <w:rPr>
                <w:rFonts w:ascii="Times New Roman" w:hAnsi="Times New Roman" w:cs="Times New Roman"/>
                <w:sz w:val="24"/>
              </w:rPr>
            </w:pPr>
            <w:r>
              <w:rPr>
                <w:rFonts w:ascii="Times New Roman" w:hAnsi="Times New Roman"/>
                <w:sz w:val="24"/>
              </w:rPr>
              <w:t>Aptvert mazināšanas paņēmienus, ko izmanto maršrutā, lai samazinātu aviācijas ietekmi uz vidi.</w:t>
            </w:r>
          </w:p>
        </w:tc>
        <w:tc>
          <w:tcPr>
            <w:tcW w:w="344" w:type="pct"/>
            <w:shd w:val="clear" w:color="auto" w:fill="D9D9D9" w:themeFill="background1" w:themeFillShade="D9"/>
          </w:tcPr>
          <w:p w14:paraId="2E8ED85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9" w:type="pct"/>
            <w:vMerge w:val="restart"/>
            <w:shd w:val="clear" w:color="auto" w:fill="auto"/>
          </w:tcPr>
          <w:p w14:paraId="390EE22B" w14:textId="77777777" w:rsidR="0080473B" w:rsidRPr="00683101" w:rsidRDefault="0080473B" w:rsidP="00E56D89">
            <w:pPr>
              <w:ind w:left="103" w:right="258"/>
              <w:jc w:val="both"/>
              <w:rPr>
                <w:rFonts w:ascii="Times New Roman" w:hAnsi="Times New Roman" w:cs="Times New Roman"/>
                <w:i/>
                <w:iCs/>
                <w:sz w:val="24"/>
              </w:rPr>
            </w:pPr>
            <w:r>
              <w:rPr>
                <w:rFonts w:ascii="Times New Roman" w:hAnsi="Times New Roman"/>
                <w:i/>
                <w:sz w:val="24"/>
              </w:rPr>
              <w:t>Neobligātais saturs: brīvā maršruta gaisa telpa (FRA), nakts / nedēļas nogales maršruti, ICAO apkārtraksts Nr. 303 “Operational opportunities to minimize fuel use and reduce emissions”</w:t>
            </w:r>
          </w:p>
        </w:tc>
        <w:tc>
          <w:tcPr>
            <w:tcW w:w="314" w:type="pct"/>
            <w:vMerge w:val="restart"/>
          </w:tcPr>
          <w:p w14:paraId="0B074D90"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ACP ACS</w:t>
            </w:r>
          </w:p>
        </w:tc>
      </w:tr>
      <w:tr w:rsidR="0080473B" w:rsidRPr="00683101" w14:paraId="22526F9E" w14:textId="77777777" w:rsidTr="00E56D89">
        <w:trPr>
          <w:trHeight w:val="377"/>
        </w:trPr>
        <w:tc>
          <w:tcPr>
            <w:tcW w:w="370" w:type="pct"/>
            <w:vMerge/>
            <w:tcBorders>
              <w:bottom w:val="single" w:sz="4" w:space="0" w:color="000000"/>
            </w:tcBorders>
          </w:tcPr>
          <w:p w14:paraId="0BD76167" w14:textId="77777777" w:rsidR="0080473B" w:rsidRPr="00683101" w:rsidRDefault="0080473B" w:rsidP="00E56D89">
            <w:pPr>
              <w:jc w:val="both"/>
              <w:rPr>
                <w:rFonts w:ascii="Times New Roman" w:hAnsi="Times New Roman" w:cs="Times New Roman"/>
                <w:sz w:val="24"/>
              </w:rPr>
            </w:pPr>
          </w:p>
        </w:tc>
        <w:tc>
          <w:tcPr>
            <w:tcW w:w="2023" w:type="pct"/>
            <w:vMerge/>
            <w:tcBorders>
              <w:bottom w:val="single" w:sz="4" w:space="0" w:color="000000"/>
            </w:tcBorders>
          </w:tcPr>
          <w:p w14:paraId="60C07638" w14:textId="77777777" w:rsidR="0080473B" w:rsidRPr="00683101" w:rsidRDefault="0080473B" w:rsidP="00E56D89">
            <w:pPr>
              <w:jc w:val="both"/>
              <w:rPr>
                <w:rFonts w:ascii="Times New Roman" w:hAnsi="Times New Roman" w:cs="Times New Roman"/>
                <w:sz w:val="24"/>
              </w:rPr>
            </w:pPr>
          </w:p>
        </w:tc>
        <w:tc>
          <w:tcPr>
            <w:tcW w:w="344" w:type="pct"/>
            <w:tcBorders>
              <w:bottom w:val="single" w:sz="4" w:space="0" w:color="000000"/>
            </w:tcBorders>
          </w:tcPr>
          <w:p w14:paraId="52843F53" w14:textId="77777777" w:rsidR="0080473B" w:rsidRPr="00683101" w:rsidRDefault="0080473B" w:rsidP="00E56D89">
            <w:pPr>
              <w:jc w:val="both"/>
              <w:rPr>
                <w:rFonts w:ascii="Times New Roman" w:hAnsi="Times New Roman" w:cs="Times New Roman"/>
                <w:sz w:val="24"/>
              </w:rPr>
            </w:pPr>
          </w:p>
        </w:tc>
        <w:tc>
          <w:tcPr>
            <w:tcW w:w="1949" w:type="pct"/>
            <w:vMerge/>
            <w:tcBorders>
              <w:bottom w:val="single" w:sz="4" w:space="0" w:color="000000"/>
            </w:tcBorders>
            <w:shd w:val="clear" w:color="auto" w:fill="auto"/>
          </w:tcPr>
          <w:p w14:paraId="367E2C18" w14:textId="77777777" w:rsidR="0080473B" w:rsidRPr="00683101" w:rsidRDefault="0080473B" w:rsidP="00E56D89">
            <w:pPr>
              <w:jc w:val="both"/>
              <w:rPr>
                <w:rFonts w:ascii="Times New Roman" w:hAnsi="Times New Roman" w:cs="Times New Roman"/>
                <w:sz w:val="24"/>
              </w:rPr>
            </w:pPr>
          </w:p>
        </w:tc>
        <w:tc>
          <w:tcPr>
            <w:tcW w:w="314" w:type="pct"/>
            <w:vMerge/>
            <w:tcBorders>
              <w:bottom w:val="single" w:sz="4" w:space="0" w:color="000000"/>
            </w:tcBorders>
          </w:tcPr>
          <w:p w14:paraId="216E5F80" w14:textId="77777777" w:rsidR="0080473B" w:rsidRPr="00683101" w:rsidRDefault="0080473B" w:rsidP="00E56D89">
            <w:pPr>
              <w:jc w:val="both"/>
              <w:rPr>
                <w:rFonts w:ascii="Times New Roman" w:hAnsi="Times New Roman" w:cs="Times New Roman"/>
                <w:color w:val="000000"/>
                <w:sz w:val="24"/>
              </w:rPr>
            </w:pPr>
          </w:p>
        </w:tc>
      </w:tr>
    </w:tbl>
    <w:p w14:paraId="4F90CA21" w14:textId="77777777" w:rsidR="0080473B" w:rsidRPr="00683101" w:rsidRDefault="0080473B" w:rsidP="0080473B">
      <w:pPr>
        <w:jc w:val="both"/>
        <w:rPr>
          <w:rFonts w:ascii="Times New Roman" w:hAnsi="Times New Roman" w:cs="Times New Roman"/>
          <w:sz w:val="24"/>
          <w:szCs w:val="24"/>
        </w:rPr>
      </w:pPr>
    </w:p>
    <w:p w14:paraId="00A723A4" w14:textId="77777777" w:rsidR="0080473B" w:rsidRPr="00683101" w:rsidRDefault="0080473B" w:rsidP="0080473B">
      <w:pPr>
        <w:jc w:val="both"/>
        <w:rPr>
          <w:rFonts w:ascii="Times New Roman" w:hAnsi="Times New Roman" w:cs="Times New Roman"/>
          <w:sz w:val="24"/>
          <w:szCs w:val="24"/>
        </w:rPr>
      </w:pPr>
      <w:r>
        <w:br w:type="page"/>
      </w:r>
    </w:p>
    <w:p w14:paraId="270F0147" w14:textId="77777777" w:rsidR="0080473B" w:rsidRPr="00683101" w:rsidRDefault="0080473B" w:rsidP="0080473B">
      <w:pPr>
        <w:jc w:val="both"/>
        <w:rPr>
          <w:rFonts w:ascii="Times New Roman" w:hAnsi="Times New Roman" w:cs="Times New Roman"/>
          <w:b/>
          <w:sz w:val="24"/>
          <w:szCs w:val="24"/>
        </w:rPr>
      </w:pPr>
      <w:r>
        <w:rPr>
          <w:rFonts w:ascii="Times New Roman" w:hAnsi="Times New Roman"/>
          <w:b/>
          <w:sz w:val="24"/>
        </w:rPr>
        <w:lastRenderedPageBreak/>
        <w:t>10. MĀCĪBU PRIEKŠMETS. ĀRKĀRTAS UN AVĀRIJAS SITUĀCIJAS</w:t>
      </w:r>
    </w:p>
    <w:p w14:paraId="05B0CB34" w14:textId="77777777" w:rsidR="0080473B" w:rsidRPr="00683101" w:rsidRDefault="0080473B" w:rsidP="0080473B">
      <w:pPr>
        <w:jc w:val="both"/>
        <w:rPr>
          <w:rFonts w:ascii="Times New Roman" w:hAnsi="Times New Roman" w:cs="Times New Roman"/>
          <w:b/>
          <w:sz w:val="24"/>
          <w:szCs w:val="24"/>
        </w:rPr>
      </w:pPr>
    </w:p>
    <w:p w14:paraId="6A7030AA"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Šā mācību priekšmeta mērķis:</w:t>
      </w:r>
    </w:p>
    <w:p w14:paraId="6D07D6BD" w14:textId="77777777" w:rsidR="0080473B" w:rsidRPr="00683101" w:rsidRDefault="0080473B" w:rsidP="0080473B">
      <w:pPr>
        <w:jc w:val="both"/>
        <w:rPr>
          <w:rFonts w:ascii="Times New Roman" w:hAnsi="Times New Roman" w:cs="Times New Roman"/>
          <w:sz w:val="24"/>
          <w:szCs w:val="24"/>
        </w:rPr>
      </w:pPr>
    </w:p>
    <w:p w14:paraId="60C6053F" w14:textId="77777777" w:rsidR="0080473B" w:rsidRPr="00683101" w:rsidRDefault="0080473B" w:rsidP="0080473B">
      <w:pPr>
        <w:jc w:val="both"/>
        <w:rPr>
          <w:rFonts w:ascii="Times New Roman" w:hAnsi="Times New Roman" w:cs="Times New Roman"/>
          <w:sz w:val="24"/>
          <w:szCs w:val="24"/>
        </w:rPr>
      </w:pPr>
      <w:r>
        <w:rPr>
          <w:rFonts w:ascii="Times New Roman" w:hAnsi="Times New Roman"/>
          <w:sz w:val="24"/>
        </w:rPr>
        <w:t>kursantiem jāattīsta profesionāla attieksme pret satiksmes pārvaldību ārkārtas un avārijas situācijās.</w:t>
      </w:r>
    </w:p>
    <w:p w14:paraId="27C43401" w14:textId="77777777" w:rsidR="0080473B" w:rsidRPr="00683101" w:rsidRDefault="0080473B" w:rsidP="0080473B">
      <w:pPr>
        <w:jc w:val="both"/>
        <w:rPr>
          <w:rFonts w:ascii="Times New Roman" w:hAnsi="Times New Roman" w:cs="Times New Roman"/>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671"/>
        <w:gridCol w:w="3636"/>
        <w:gridCol w:w="570"/>
        <w:gridCol w:w="3504"/>
        <w:gridCol w:w="750"/>
      </w:tblGrid>
      <w:tr w:rsidR="0080473B" w:rsidRPr="00683101" w14:paraId="3A2AA87D" w14:textId="77777777" w:rsidTr="00E56D89">
        <w:trPr>
          <w:trHeight w:val="728"/>
        </w:trPr>
        <w:tc>
          <w:tcPr>
            <w:tcW w:w="5000" w:type="pct"/>
            <w:gridSpan w:val="5"/>
            <w:tcBorders>
              <w:top w:val="single" w:sz="12" w:space="0" w:color="000000"/>
            </w:tcBorders>
            <w:vAlign w:val="center"/>
          </w:tcPr>
          <w:p w14:paraId="2D0BD658" w14:textId="77777777" w:rsidR="0080473B" w:rsidRPr="00683101" w:rsidRDefault="0080473B" w:rsidP="00E56D89">
            <w:pPr>
              <w:jc w:val="both"/>
              <w:rPr>
                <w:rFonts w:ascii="Times New Roman" w:hAnsi="Times New Roman" w:cs="Times New Roman"/>
                <w:b/>
                <w:noProof/>
                <w:sz w:val="24"/>
                <w:szCs w:val="24"/>
              </w:rPr>
            </w:pPr>
            <w:r>
              <w:rPr>
                <w:rFonts w:ascii="Times New Roman" w:hAnsi="Times New Roman"/>
                <w:b/>
                <w:sz w:val="24"/>
              </w:rPr>
              <w:t>ABES 1. TĒMA. ĀRKĀRTAS UN AVĀRIJAS SITUĀCIJAS (</w:t>
            </w:r>
            <w:r>
              <w:rPr>
                <w:rFonts w:ascii="Times New Roman" w:hAnsi="Times New Roman"/>
                <w:b/>
                <w:i/>
                <w:iCs/>
                <w:sz w:val="24"/>
              </w:rPr>
              <w:t>ABES</w:t>
            </w:r>
            <w:r>
              <w:rPr>
                <w:rFonts w:ascii="Times New Roman" w:hAnsi="Times New Roman"/>
                <w:b/>
                <w:sz w:val="24"/>
              </w:rPr>
              <w:t>)</w:t>
            </w:r>
          </w:p>
        </w:tc>
      </w:tr>
      <w:tr w:rsidR="0080473B" w:rsidRPr="00683101" w14:paraId="26675B1B" w14:textId="77777777" w:rsidTr="00E56D89">
        <w:trPr>
          <w:trHeight w:val="624"/>
        </w:trPr>
        <w:tc>
          <w:tcPr>
            <w:tcW w:w="5000" w:type="pct"/>
            <w:gridSpan w:val="5"/>
            <w:shd w:val="clear" w:color="auto" w:fill="A6A6A6" w:themeFill="background1" w:themeFillShade="A6"/>
            <w:vAlign w:val="center"/>
          </w:tcPr>
          <w:p w14:paraId="118E97E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ABES 1.1. apakštēma. Pārskats par </w:t>
            </w:r>
            <w:r>
              <w:rPr>
                <w:rFonts w:ascii="Times New Roman" w:hAnsi="Times New Roman"/>
                <w:b/>
                <w:i/>
                <w:iCs/>
                <w:sz w:val="24"/>
              </w:rPr>
              <w:t>ABES</w:t>
            </w:r>
          </w:p>
        </w:tc>
      </w:tr>
      <w:tr w:rsidR="0080473B" w:rsidRPr="00683101" w14:paraId="5BD0DE1D" w14:textId="77777777" w:rsidTr="00E56D89">
        <w:trPr>
          <w:trHeight w:val="459"/>
        </w:trPr>
        <w:tc>
          <w:tcPr>
            <w:tcW w:w="393" w:type="pct"/>
            <w:vMerge w:val="restart"/>
          </w:tcPr>
          <w:p w14:paraId="661EE5E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1.1.1.</w:t>
            </w:r>
          </w:p>
        </w:tc>
        <w:tc>
          <w:tcPr>
            <w:tcW w:w="2017" w:type="pct"/>
            <w:vMerge w:val="restart"/>
          </w:tcPr>
          <w:p w14:paraId="4A660F74"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Uzskaitīt sastopamākās ārkārtas un avārijas situācijas.</w:t>
            </w:r>
          </w:p>
        </w:tc>
        <w:tc>
          <w:tcPr>
            <w:tcW w:w="338" w:type="pct"/>
            <w:shd w:val="clear" w:color="auto" w:fill="D9D9D9" w:themeFill="background1" w:themeFillShade="D9"/>
          </w:tcPr>
          <w:p w14:paraId="486BB4C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1</w:t>
            </w:r>
          </w:p>
        </w:tc>
        <w:tc>
          <w:tcPr>
            <w:tcW w:w="1944" w:type="pct"/>
            <w:vMerge w:val="restart"/>
            <w:shd w:val="clear" w:color="auto" w:fill="auto"/>
          </w:tcPr>
          <w:p w14:paraId="6701FAE5"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 neuzticami instrumenti, nesankcionēta nokļūšana uz skrejceļa</w:t>
            </w:r>
          </w:p>
        </w:tc>
        <w:tc>
          <w:tcPr>
            <w:tcW w:w="308" w:type="pct"/>
            <w:vMerge w:val="restart"/>
          </w:tcPr>
          <w:p w14:paraId="52031887"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95007EF" w14:textId="77777777" w:rsidTr="00E56D89">
        <w:trPr>
          <w:trHeight w:val="381"/>
        </w:trPr>
        <w:tc>
          <w:tcPr>
            <w:tcW w:w="393" w:type="pct"/>
            <w:vMerge/>
            <w:tcBorders>
              <w:bottom w:val="single" w:sz="4" w:space="0" w:color="000000" w:themeColor="text1"/>
            </w:tcBorders>
          </w:tcPr>
          <w:p w14:paraId="76E5EE07"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000000" w:themeColor="text1"/>
            </w:tcBorders>
          </w:tcPr>
          <w:p w14:paraId="6DE9672B"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000000" w:themeColor="text1"/>
            </w:tcBorders>
            <w:shd w:val="clear" w:color="auto" w:fill="auto"/>
          </w:tcPr>
          <w:p w14:paraId="2E27DABA"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000000" w:themeColor="text1"/>
            </w:tcBorders>
            <w:shd w:val="clear" w:color="auto" w:fill="auto"/>
          </w:tcPr>
          <w:p w14:paraId="49FEE005"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000000" w:themeColor="text1"/>
            </w:tcBorders>
          </w:tcPr>
          <w:p w14:paraId="51E50079" w14:textId="77777777" w:rsidR="0080473B" w:rsidRPr="00683101" w:rsidRDefault="0080473B" w:rsidP="00E56D89">
            <w:pPr>
              <w:jc w:val="both"/>
              <w:rPr>
                <w:rFonts w:ascii="Times New Roman" w:hAnsi="Times New Roman"/>
                <w:sz w:val="24"/>
                <w:szCs w:val="24"/>
              </w:rPr>
            </w:pPr>
          </w:p>
        </w:tc>
      </w:tr>
      <w:tr w:rsidR="0080473B" w:rsidRPr="00683101" w14:paraId="28A24865" w14:textId="77777777" w:rsidTr="00E56D89">
        <w:trPr>
          <w:trHeight w:val="437"/>
        </w:trPr>
        <w:tc>
          <w:tcPr>
            <w:tcW w:w="393" w:type="pct"/>
            <w:vMerge w:val="restart"/>
            <w:tcBorders>
              <w:top w:val="single" w:sz="4" w:space="0" w:color="000000" w:themeColor="text1"/>
            </w:tcBorders>
          </w:tcPr>
          <w:p w14:paraId="6E4D3DD4"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1.1.2.</w:t>
            </w:r>
          </w:p>
        </w:tc>
        <w:tc>
          <w:tcPr>
            <w:tcW w:w="2017" w:type="pct"/>
            <w:vMerge w:val="restart"/>
            <w:tcBorders>
              <w:top w:val="single" w:sz="4" w:space="0" w:color="000000" w:themeColor="text1"/>
            </w:tcBorders>
          </w:tcPr>
          <w:p w14:paraId="2449DE56"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Identificēt potenciālas vai faktiskas ārkārtas un avārijas situācijas.</w:t>
            </w:r>
          </w:p>
        </w:tc>
        <w:tc>
          <w:tcPr>
            <w:tcW w:w="338" w:type="pct"/>
            <w:tcBorders>
              <w:top w:val="single" w:sz="4" w:space="0" w:color="000000" w:themeColor="text1"/>
            </w:tcBorders>
            <w:shd w:val="clear" w:color="auto" w:fill="D9D9D9" w:themeFill="background1" w:themeFillShade="D9"/>
          </w:tcPr>
          <w:p w14:paraId="40E3478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000000" w:themeColor="text1"/>
            </w:tcBorders>
            <w:shd w:val="clear" w:color="auto" w:fill="auto"/>
          </w:tcPr>
          <w:p w14:paraId="6A3B1DE4" w14:textId="77777777" w:rsidR="0080473B" w:rsidRPr="00683101" w:rsidRDefault="0080473B" w:rsidP="00E56D89">
            <w:pPr>
              <w:ind w:left="89" w:right="271"/>
              <w:jc w:val="both"/>
              <w:rPr>
                <w:rFonts w:ascii="Times New Roman" w:hAnsi="Times New Roman" w:cs="Times New Roman"/>
                <w:sz w:val="24"/>
              </w:rPr>
            </w:pPr>
          </w:p>
        </w:tc>
        <w:tc>
          <w:tcPr>
            <w:tcW w:w="308" w:type="pct"/>
            <w:vMerge w:val="restart"/>
            <w:tcBorders>
              <w:top w:val="single" w:sz="4" w:space="0" w:color="000000" w:themeColor="text1"/>
            </w:tcBorders>
          </w:tcPr>
          <w:p w14:paraId="78F6A19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943DF63" w14:textId="77777777" w:rsidTr="00E56D89">
        <w:trPr>
          <w:trHeight w:val="374"/>
        </w:trPr>
        <w:tc>
          <w:tcPr>
            <w:tcW w:w="393" w:type="pct"/>
            <w:vMerge/>
            <w:tcBorders>
              <w:bottom w:val="single" w:sz="4" w:space="0" w:color="auto"/>
            </w:tcBorders>
          </w:tcPr>
          <w:p w14:paraId="74C00E0D"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06E7EDE1"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shd w:val="clear" w:color="auto" w:fill="auto"/>
          </w:tcPr>
          <w:p w14:paraId="0A9D8C9C"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5927F52B"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auto"/>
            </w:tcBorders>
          </w:tcPr>
          <w:p w14:paraId="6CF54ACF" w14:textId="77777777" w:rsidR="0080473B" w:rsidRPr="00683101" w:rsidRDefault="0080473B" w:rsidP="00E56D89">
            <w:pPr>
              <w:jc w:val="both"/>
              <w:rPr>
                <w:rFonts w:ascii="Times New Roman" w:hAnsi="Times New Roman" w:cs="Times New Roman"/>
                <w:sz w:val="24"/>
              </w:rPr>
            </w:pPr>
          </w:p>
        </w:tc>
      </w:tr>
      <w:tr w:rsidR="0080473B" w:rsidRPr="00683101" w14:paraId="2A4F00C7" w14:textId="77777777" w:rsidTr="00E56D89">
        <w:trPr>
          <w:trHeight w:val="417"/>
        </w:trPr>
        <w:tc>
          <w:tcPr>
            <w:tcW w:w="393" w:type="pct"/>
            <w:vMerge w:val="restart"/>
          </w:tcPr>
          <w:p w14:paraId="5BDD99ED"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1.1.3.</w:t>
            </w:r>
          </w:p>
        </w:tc>
        <w:tc>
          <w:tcPr>
            <w:tcW w:w="2017" w:type="pct"/>
            <w:vMerge w:val="restart"/>
          </w:tcPr>
          <w:p w14:paraId="5F670571"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Ņemt vērā procedūras, kas jāievēro konkrētās ārkārtas un avārijas situācijās.</w:t>
            </w:r>
          </w:p>
        </w:tc>
        <w:tc>
          <w:tcPr>
            <w:tcW w:w="338" w:type="pct"/>
            <w:tcBorders>
              <w:top w:val="single" w:sz="4" w:space="0" w:color="auto"/>
            </w:tcBorders>
            <w:shd w:val="clear" w:color="auto" w:fill="D9D9D9" w:themeFill="background1" w:themeFillShade="D9"/>
          </w:tcPr>
          <w:p w14:paraId="0E48B2E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1604A64F"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 xml:space="preserve">Neobligātais saturs: </w:t>
            </w:r>
            <w:r>
              <w:rPr>
                <w:rFonts w:ascii="Times New Roman" w:hAnsi="Times New Roman"/>
                <w:i/>
                <w:iCs/>
                <w:sz w:val="24"/>
              </w:rPr>
              <w:t>ICAO</w:t>
            </w:r>
            <w:r>
              <w:rPr>
                <w:rFonts w:ascii="Times New Roman" w:hAnsi="Times New Roman"/>
                <w:i/>
                <w:sz w:val="24"/>
              </w:rPr>
              <w:t xml:space="preserve"> dok. Nr. 4444</w:t>
            </w:r>
          </w:p>
        </w:tc>
        <w:tc>
          <w:tcPr>
            <w:tcW w:w="308" w:type="pct"/>
            <w:vMerge w:val="restart"/>
          </w:tcPr>
          <w:p w14:paraId="4B6CDC5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57819FCA" w14:textId="77777777" w:rsidTr="00E56D89">
        <w:trPr>
          <w:trHeight w:val="186"/>
        </w:trPr>
        <w:tc>
          <w:tcPr>
            <w:tcW w:w="393" w:type="pct"/>
            <w:vMerge/>
            <w:tcBorders>
              <w:bottom w:val="single" w:sz="4" w:space="0" w:color="auto"/>
            </w:tcBorders>
          </w:tcPr>
          <w:p w14:paraId="33DDAB16"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59F927D5"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shd w:val="clear" w:color="auto" w:fill="auto"/>
          </w:tcPr>
          <w:p w14:paraId="467A031A"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51D5C56D"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auto"/>
            </w:tcBorders>
          </w:tcPr>
          <w:p w14:paraId="1103BD4B" w14:textId="77777777" w:rsidR="0080473B" w:rsidRPr="00683101" w:rsidRDefault="0080473B" w:rsidP="00E56D89">
            <w:pPr>
              <w:jc w:val="both"/>
              <w:rPr>
                <w:rFonts w:ascii="Times New Roman" w:hAnsi="Times New Roman" w:cs="Times New Roman"/>
                <w:sz w:val="24"/>
              </w:rPr>
            </w:pPr>
          </w:p>
        </w:tc>
      </w:tr>
      <w:tr w:rsidR="0080473B" w:rsidRPr="00683101" w14:paraId="2D5591B7" w14:textId="77777777" w:rsidTr="00E56D89">
        <w:trPr>
          <w:trHeight w:val="445"/>
        </w:trPr>
        <w:tc>
          <w:tcPr>
            <w:tcW w:w="393" w:type="pct"/>
            <w:vMerge w:val="restart"/>
            <w:tcBorders>
              <w:top w:val="single" w:sz="4" w:space="0" w:color="auto"/>
            </w:tcBorders>
          </w:tcPr>
          <w:p w14:paraId="22DBF56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1.1.4.</w:t>
            </w:r>
          </w:p>
        </w:tc>
        <w:tc>
          <w:tcPr>
            <w:tcW w:w="2017" w:type="pct"/>
            <w:vMerge w:val="restart"/>
            <w:tcBorders>
              <w:top w:val="single" w:sz="4" w:space="0" w:color="auto"/>
            </w:tcBorders>
          </w:tcPr>
          <w:p w14:paraId="6B625545"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Ņemt vērā to, ka ne visām ārkārtas un avārijas situācijām ir noteiktas procedūras.</w:t>
            </w:r>
          </w:p>
        </w:tc>
        <w:tc>
          <w:tcPr>
            <w:tcW w:w="338" w:type="pct"/>
            <w:tcBorders>
              <w:top w:val="single" w:sz="4" w:space="0" w:color="auto"/>
            </w:tcBorders>
            <w:shd w:val="clear" w:color="auto" w:fill="D9D9D9" w:themeFill="background1" w:themeFillShade="D9"/>
          </w:tcPr>
          <w:p w14:paraId="366E24A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3A8062B2"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praktiski piemēri</w:t>
            </w:r>
          </w:p>
        </w:tc>
        <w:tc>
          <w:tcPr>
            <w:tcW w:w="308" w:type="pct"/>
            <w:vMerge w:val="restart"/>
            <w:tcBorders>
              <w:top w:val="single" w:sz="4" w:space="0" w:color="auto"/>
            </w:tcBorders>
          </w:tcPr>
          <w:p w14:paraId="6A572C9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479679C" w14:textId="77777777" w:rsidTr="00E56D89">
        <w:trPr>
          <w:trHeight w:val="153"/>
        </w:trPr>
        <w:tc>
          <w:tcPr>
            <w:tcW w:w="393" w:type="pct"/>
            <w:vMerge/>
            <w:tcBorders>
              <w:bottom w:val="single" w:sz="4" w:space="0" w:color="auto"/>
            </w:tcBorders>
          </w:tcPr>
          <w:p w14:paraId="46C3E78E"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649716C3"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shd w:val="clear" w:color="auto" w:fill="auto"/>
          </w:tcPr>
          <w:p w14:paraId="1351316D"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2CE1DC5E" w14:textId="77777777" w:rsidR="0080473B" w:rsidRPr="00683101" w:rsidRDefault="0080473B" w:rsidP="00E56D89">
            <w:pPr>
              <w:ind w:left="89" w:right="271"/>
              <w:jc w:val="both"/>
              <w:rPr>
                <w:rFonts w:ascii="Times New Roman" w:hAnsi="Times New Roman" w:cs="Times New Roman"/>
                <w:i/>
                <w:iCs/>
                <w:sz w:val="24"/>
              </w:rPr>
            </w:pPr>
          </w:p>
        </w:tc>
        <w:tc>
          <w:tcPr>
            <w:tcW w:w="308" w:type="pct"/>
            <w:vMerge/>
            <w:tcBorders>
              <w:bottom w:val="single" w:sz="4" w:space="0" w:color="auto"/>
            </w:tcBorders>
          </w:tcPr>
          <w:p w14:paraId="6FCFDDB5" w14:textId="77777777" w:rsidR="0080473B" w:rsidRPr="00683101" w:rsidRDefault="0080473B" w:rsidP="00E56D89">
            <w:pPr>
              <w:jc w:val="both"/>
              <w:rPr>
                <w:rFonts w:ascii="Times New Roman" w:hAnsi="Times New Roman" w:cs="Times New Roman"/>
                <w:sz w:val="24"/>
              </w:rPr>
            </w:pPr>
          </w:p>
        </w:tc>
      </w:tr>
      <w:tr w:rsidR="0080473B" w:rsidRPr="00683101" w14:paraId="352F184C" w14:textId="77777777" w:rsidTr="00E56D89">
        <w:trPr>
          <w:trHeight w:val="457"/>
        </w:trPr>
        <w:tc>
          <w:tcPr>
            <w:tcW w:w="393" w:type="pct"/>
            <w:vMerge w:val="restart"/>
            <w:tcBorders>
              <w:top w:val="single" w:sz="4" w:space="0" w:color="auto"/>
            </w:tcBorders>
          </w:tcPr>
          <w:p w14:paraId="1088931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1.1.5.</w:t>
            </w:r>
          </w:p>
        </w:tc>
        <w:tc>
          <w:tcPr>
            <w:tcW w:w="2017" w:type="pct"/>
            <w:vMerge w:val="restart"/>
            <w:tcBorders>
              <w:top w:val="single" w:sz="4" w:space="0" w:color="auto"/>
            </w:tcBorders>
          </w:tcPr>
          <w:p w14:paraId="627F4413"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Apsvērt, kā situācijas attīstība var būt ietekmējusi drošumu.</w:t>
            </w:r>
          </w:p>
        </w:tc>
        <w:tc>
          <w:tcPr>
            <w:tcW w:w="338" w:type="pct"/>
            <w:tcBorders>
              <w:top w:val="single" w:sz="4" w:space="0" w:color="auto"/>
            </w:tcBorders>
            <w:shd w:val="clear" w:color="auto" w:fill="D9D9D9" w:themeFill="background1" w:themeFillShade="D9"/>
          </w:tcPr>
          <w:p w14:paraId="476376A0"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4DCABD47"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distancēšana, informācija, koordinācija</w:t>
            </w:r>
          </w:p>
        </w:tc>
        <w:tc>
          <w:tcPr>
            <w:tcW w:w="308" w:type="pct"/>
            <w:vMerge w:val="restart"/>
            <w:tcBorders>
              <w:top w:val="single" w:sz="4" w:space="0" w:color="auto"/>
            </w:tcBorders>
          </w:tcPr>
          <w:p w14:paraId="75CC2ED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59E0E20" w14:textId="77777777" w:rsidTr="00E56D89">
        <w:trPr>
          <w:trHeight w:val="153"/>
        </w:trPr>
        <w:tc>
          <w:tcPr>
            <w:tcW w:w="393" w:type="pct"/>
            <w:vMerge/>
            <w:tcBorders>
              <w:bottom w:val="single" w:sz="12" w:space="0" w:color="auto"/>
            </w:tcBorders>
          </w:tcPr>
          <w:p w14:paraId="6AC3FC0A"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7BA90311" w14:textId="77777777" w:rsidR="0080473B" w:rsidRPr="00683101" w:rsidRDefault="0080473B" w:rsidP="00E56D89">
            <w:pPr>
              <w:jc w:val="both"/>
              <w:rPr>
                <w:rFonts w:ascii="Times New Roman" w:hAnsi="Times New Roman" w:cs="Times New Roman"/>
                <w:sz w:val="24"/>
              </w:rPr>
            </w:pPr>
          </w:p>
        </w:tc>
        <w:tc>
          <w:tcPr>
            <w:tcW w:w="338" w:type="pct"/>
            <w:tcBorders>
              <w:bottom w:val="single" w:sz="12" w:space="0" w:color="auto"/>
            </w:tcBorders>
            <w:shd w:val="clear" w:color="auto" w:fill="auto"/>
          </w:tcPr>
          <w:p w14:paraId="1DE7918C" w14:textId="77777777" w:rsidR="0080473B" w:rsidRPr="00683101" w:rsidRDefault="0080473B" w:rsidP="00E56D89">
            <w:pPr>
              <w:jc w:val="both"/>
              <w:rPr>
                <w:rFonts w:ascii="Times New Roman" w:hAnsi="Times New Roman" w:cs="Times New Roman"/>
                <w:sz w:val="24"/>
              </w:rPr>
            </w:pPr>
          </w:p>
        </w:tc>
        <w:tc>
          <w:tcPr>
            <w:tcW w:w="1944" w:type="pct"/>
            <w:vMerge/>
            <w:tcBorders>
              <w:bottom w:val="single" w:sz="12" w:space="0" w:color="auto"/>
            </w:tcBorders>
            <w:shd w:val="clear" w:color="auto" w:fill="auto"/>
          </w:tcPr>
          <w:p w14:paraId="57C770C3" w14:textId="77777777" w:rsidR="0080473B" w:rsidRPr="00683101" w:rsidRDefault="0080473B" w:rsidP="00E56D89">
            <w:pPr>
              <w:jc w:val="both"/>
              <w:rPr>
                <w:rFonts w:ascii="Times New Roman" w:hAnsi="Times New Roman" w:cs="Times New Roman"/>
                <w:sz w:val="24"/>
              </w:rPr>
            </w:pPr>
          </w:p>
        </w:tc>
        <w:tc>
          <w:tcPr>
            <w:tcW w:w="308" w:type="pct"/>
            <w:vMerge/>
            <w:tcBorders>
              <w:bottom w:val="single" w:sz="12" w:space="0" w:color="auto"/>
            </w:tcBorders>
          </w:tcPr>
          <w:p w14:paraId="193DDEEE" w14:textId="77777777" w:rsidR="0080473B" w:rsidRPr="00683101" w:rsidRDefault="0080473B" w:rsidP="00E56D89">
            <w:pPr>
              <w:jc w:val="both"/>
              <w:rPr>
                <w:rFonts w:ascii="Times New Roman" w:hAnsi="Times New Roman" w:cs="Times New Roman"/>
                <w:sz w:val="24"/>
              </w:rPr>
            </w:pPr>
          </w:p>
        </w:tc>
      </w:tr>
      <w:tr w:rsidR="0080473B" w:rsidRPr="00683101" w14:paraId="0D461598" w14:textId="77777777" w:rsidTr="00E56D89">
        <w:trPr>
          <w:trHeight w:val="737"/>
        </w:trPr>
        <w:tc>
          <w:tcPr>
            <w:tcW w:w="5000" w:type="pct"/>
            <w:gridSpan w:val="5"/>
            <w:vAlign w:val="center"/>
          </w:tcPr>
          <w:p w14:paraId="4B90CE45"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 TĒMA. PRASMJU UZLABOŠANA</w:t>
            </w:r>
          </w:p>
        </w:tc>
      </w:tr>
      <w:tr w:rsidR="0080473B" w:rsidRPr="00683101" w14:paraId="11EA539A" w14:textId="77777777" w:rsidTr="00E56D89">
        <w:trPr>
          <w:trHeight w:val="624"/>
        </w:trPr>
        <w:tc>
          <w:tcPr>
            <w:tcW w:w="5000" w:type="pct"/>
            <w:gridSpan w:val="5"/>
            <w:shd w:val="clear" w:color="auto" w:fill="A6A6A6" w:themeFill="background1" w:themeFillShade="A6"/>
            <w:vAlign w:val="center"/>
          </w:tcPr>
          <w:p w14:paraId="54B72A9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2.1. apakštēma. Saziņas efektivitāte</w:t>
            </w:r>
          </w:p>
        </w:tc>
      </w:tr>
      <w:tr w:rsidR="0080473B" w:rsidRPr="00683101" w14:paraId="02B0CCB6" w14:textId="77777777" w:rsidTr="00E56D89">
        <w:trPr>
          <w:trHeight w:val="506"/>
        </w:trPr>
        <w:tc>
          <w:tcPr>
            <w:tcW w:w="393" w:type="pct"/>
            <w:vMerge w:val="restart"/>
          </w:tcPr>
          <w:p w14:paraId="659605D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2.1.1.</w:t>
            </w:r>
          </w:p>
        </w:tc>
        <w:tc>
          <w:tcPr>
            <w:tcW w:w="2017" w:type="pct"/>
            <w:vMerge w:val="restart"/>
          </w:tcPr>
          <w:p w14:paraId="476C2E6D"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Nodrošināt efektīvu saziņu visos apstākļos, tostarp gadījumos, kad standarta frazeoloģija nav piemērojama.</w:t>
            </w:r>
          </w:p>
        </w:tc>
        <w:tc>
          <w:tcPr>
            <w:tcW w:w="338" w:type="pct"/>
            <w:shd w:val="clear" w:color="auto" w:fill="D9D9D9" w:themeFill="background1" w:themeFillShade="D9"/>
          </w:tcPr>
          <w:p w14:paraId="1C3DF373"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4" w:type="pct"/>
            <w:shd w:val="clear" w:color="auto" w:fill="FF9999"/>
          </w:tcPr>
          <w:p w14:paraId="0FB1532E" w14:textId="77777777" w:rsidR="0080473B" w:rsidRPr="00683101" w:rsidRDefault="0080473B" w:rsidP="00E56D89">
            <w:pPr>
              <w:ind w:left="89" w:right="271"/>
              <w:jc w:val="both"/>
              <w:rPr>
                <w:rFonts w:ascii="Times New Roman" w:hAnsi="Times New Roman" w:cs="Times New Roman"/>
                <w:sz w:val="24"/>
              </w:rPr>
            </w:pPr>
            <w:r>
              <w:rPr>
                <w:rFonts w:ascii="Times New Roman" w:hAnsi="Times New Roman"/>
                <w:sz w:val="24"/>
              </w:rPr>
              <w:t>Frazeoloģija, leksika, ziņojuma atkārtojuma procedūra, klusuma instrukcija</w:t>
            </w:r>
          </w:p>
        </w:tc>
        <w:tc>
          <w:tcPr>
            <w:tcW w:w="308" w:type="pct"/>
            <w:vMerge w:val="restart"/>
          </w:tcPr>
          <w:p w14:paraId="20D0BB5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E746784" w14:textId="77777777" w:rsidTr="00E56D89">
        <w:trPr>
          <w:trHeight w:val="249"/>
        </w:trPr>
        <w:tc>
          <w:tcPr>
            <w:tcW w:w="393" w:type="pct"/>
            <w:vMerge/>
            <w:tcBorders>
              <w:bottom w:val="single" w:sz="4" w:space="0" w:color="auto"/>
            </w:tcBorders>
          </w:tcPr>
          <w:p w14:paraId="53AA0123"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3BFA7D33"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13A1E413" w14:textId="77777777" w:rsidR="0080473B" w:rsidRPr="00683101" w:rsidRDefault="0080473B" w:rsidP="00E56D89">
            <w:pPr>
              <w:jc w:val="center"/>
              <w:rPr>
                <w:rFonts w:ascii="Times New Roman" w:hAnsi="Times New Roman" w:cs="Times New Roman"/>
                <w:sz w:val="24"/>
              </w:rPr>
            </w:pPr>
          </w:p>
        </w:tc>
        <w:tc>
          <w:tcPr>
            <w:tcW w:w="1944" w:type="pct"/>
            <w:tcBorders>
              <w:bottom w:val="single" w:sz="4" w:space="0" w:color="auto"/>
            </w:tcBorders>
            <w:shd w:val="clear" w:color="auto" w:fill="auto"/>
          </w:tcPr>
          <w:p w14:paraId="44B75883"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auto"/>
            </w:tcBorders>
          </w:tcPr>
          <w:p w14:paraId="48CB687D" w14:textId="77777777" w:rsidR="0080473B" w:rsidRPr="00683101" w:rsidRDefault="0080473B" w:rsidP="00E56D89">
            <w:pPr>
              <w:jc w:val="both"/>
              <w:rPr>
                <w:rFonts w:ascii="Times New Roman" w:hAnsi="Times New Roman" w:cs="Times New Roman"/>
                <w:sz w:val="24"/>
              </w:rPr>
            </w:pPr>
          </w:p>
        </w:tc>
      </w:tr>
      <w:tr w:rsidR="0080473B" w:rsidRPr="00683101" w14:paraId="214EF8A9" w14:textId="77777777" w:rsidTr="00E56D89">
        <w:trPr>
          <w:trHeight w:val="485"/>
        </w:trPr>
        <w:tc>
          <w:tcPr>
            <w:tcW w:w="393" w:type="pct"/>
            <w:vMerge w:val="restart"/>
            <w:tcBorders>
              <w:top w:val="single" w:sz="4" w:space="0" w:color="auto"/>
            </w:tcBorders>
          </w:tcPr>
          <w:p w14:paraId="12B40035"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2.1.2.</w:t>
            </w:r>
          </w:p>
        </w:tc>
        <w:tc>
          <w:tcPr>
            <w:tcW w:w="2017" w:type="pct"/>
            <w:vMerge w:val="restart"/>
            <w:tcBorders>
              <w:top w:val="single" w:sz="4" w:space="0" w:color="auto"/>
            </w:tcBorders>
          </w:tcPr>
          <w:p w14:paraId="1E78AF26"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Piemērot radiotelefonijas izsaukuma signāla maiņu.</w:t>
            </w:r>
          </w:p>
        </w:tc>
        <w:tc>
          <w:tcPr>
            <w:tcW w:w="338" w:type="pct"/>
            <w:tcBorders>
              <w:top w:val="single" w:sz="4" w:space="0" w:color="auto"/>
            </w:tcBorders>
            <w:shd w:val="clear" w:color="auto" w:fill="D9D9D9" w:themeFill="background1" w:themeFillShade="D9"/>
          </w:tcPr>
          <w:p w14:paraId="16E3F9A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tcBorders>
              <w:top w:val="single" w:sz="4" w:space="0" w:color="auto"/>
            </w:tcBorders>
            <w:shd w:val="clear" w:color="auto" w:fill="FF9999"/>
          </w:tcPr>
          <w:p w14:paraId="42EC7180" w14:textId="77777777" w:rsidR="0080473B" w:rsidRPr="00683101" w:rsidRDefault="0080473B" w:rsidP="00E56D89">
            <w:pPr>
              <w:ind w:left="89" w:right="271"/>
              <w:jc w:val="both"/>
              <w:rPr>
                <w:rFonts w:ascii="Times New Roman" w:hAnsi="Times New Roman"/>
                <w:sz w:val="24"/>
                <w:szCs w:val="24"/>
              </w:rPr>
            </w:pPr>
            <w:r>
              <w:rPr>
                <w:rFonts w:ascii="Times New Roman" w:hAnsi="Times New Roman"/>
                <w:i/>
                <w:iCs/>
                <w:sz w:val="24"/>
              </w:rPr>
              <w:t>ICAO</w:t>
            </w:r>
            <w:r>
              <w:rPr>
                <w:rFonts w:ascii="Times New Roman" w:hAnsi="Times New Roman"/>
                <w:sz w:val="24"/>
              </w:rPr>
              <w:t xml:space="preserve"> dok. Nr. 4444</w:t>
            </w:r>
          </w:p>
        </w:tc>
        <w:tc>
          <w:tcPr>
            <w:tcW w:w="308" w:type="pct"/>
            <w:vMerge w:val="restart"/>
            <w:tcBorders>
              <w:top w:val="single" w:sz="4" w:space="0" w:color="auto"/>
            </w:tcBorders>
          </w:tcPr>
          <w:p w14:paraId="03CB177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565B064" w14:textId="77777777" w:rsidTr="00E56D89">
        <w:trPr>
          <w:trHeight w:val="263"/>
        </w:trPr>
        <w:tc>
          <w:tcPr>
            <w:tcW w:w="393" w:type="pct"/>
            <w:vMerge/>
          </w:tcPr>
          <w:p w14:paraId="6DA61E1E" w14:textId="77777777" w:rsidR="0080473B" w:rsidRPr="00683101" w:rsidRDefault="0080473B" w:rsidP="00E56D89">
            <w:pPr>
              <w:jc w:val="both"/>
              <w:rPr>
                <w:rFonts w:ascii="Times New Roman" w:hAnsi="Times New Roman" w:cs="Times New Roman"/>
                <w:sz w:val="24"/>
              </w:rPr>
            </w:pPr>
          </w:p>
        </w:tc>
        <w:tc>
          <w:tcPr>
            <w:tcW w:w="2017" w:type="pct"/>
            <w:vMerge/>
          </w:tcPr>
          <w:p w14:paraId="18DE63FB" w14:textId="77777777" w:rsidR="0080473B" w:rsidRPr="00683101" w:rsidRDefault="0080473B" w:rsidP="00E56D89">
            <w:pPr>
              <w:jc w:val="both"/>
              <w:rPr>
                <w:rFonts w:ascii="Times New Roman" w:hAnsi="Times New Roman" w:cs="Times New Roman"/>
                <w:sz w:val="24"/>
              </w:rPr>
            </w:pPr>
          </w:p>
        </w:tc>
        <w:tc>
          <w:tcPr>
            <w:tcW w:w="338" w:type="pct"/>
          </w:tcPr>
          <w:p w14:paraId="26AE4A0F" w14:textId="77777777" w:rsidR="0080473B" w:rsidRPr="00683101" w:rsidRDefault="0080473B" w:rsidP="00E56D89">
            <w:pPr>
              <w:jc w:val="both"/>
              <w:rPr>
                <w:rFonts w:ascii="Times New Roman" w:hAnsi="Times New Roman" w:cs="Times New Roman"/>
                <w:sz w:val="24"/>
              </w:rPr>
            </w:pPr>
          </w:p>
        </w:tc>
        <w:tc>
          <w:tcPr>
            <w:tcW w:w="1944" w:type="pct"/>
            <w:shd w:val="clear" w:color="auto" w:fill="auto"/>
          </w:tcPr>
          <w:p w14:paraId="075BEBEF" w14:textId="77777777" w:rsidR="0080473B" w:rsidRPr="00683101" w:rsidRDefault="0080473B" w:rsidP="00E56D89">
            <w:pPr>
              <w:jc w:val="both"/>
              <w:rPr>
                <w:rFonts w:ascii="Times New Roman" w:hAnsi="Times New Roman" w:cs="Times New Roman"/>
                <w:sz w:val="24"/>
              </w:rPr>
            </w:pPr>
          </w:p>
        </w:tc>
        <w:tc>
          <w:tcPr>
            <w:tcW w:w="308" w:type="pct"/>
            <w:vMerge/>
          </w:tcPr>
          <w:p w14:paraId="6C76D210" w14:textId="77777777" w:rsidR="0080473B" w:rsidRPr="00683101" w:rsidRDefault="0080473B" w:rsidP="00E56D89">
            <w:pPr>
              <w:jc w:val="both"/>
              <w:rPr>
                <w:rFonts w:ascii="Times New Roman" w:hAnsi="Times New Roman" w:cs="Times New Roman"/>
                <w:sz w:val="24"/>
              </w:rPr>
            </w:pPr>
          </w:p>
        </w:tc>
      </w:tr>
      <w:tr w:rsidR="0080473B" w:rsidRPr="00683101" w14:paraId="53FAC578" w14:textId="77777777" w:rsidTr="00E56D89">
        <w:trPr>
          <w:trHeight w:val="624"/>
        </w:trPr>
        <w:tc>
          <w:tcPr>
            <w:tcW w:w="5000" w:type="pct"/>
            <w:gridSpan w:val="5"/>
            <w:shd w:val="clear" w:color="auto" w:fill="A6A6A6" w:themeFill="background1" w:themeFillShade="A6"/>
            <w:vAlign w:val="center"/>
          </w:tcPr>
          <w:p w14:paraId="492CBA7A"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lastRenderedPageBreak/>
              <w:t>ABES 2.2. apakštēma. Izvairīšanās no garīgas pārslodzes</w:t>
            </w:r>
          </w:p>
        </w:tc>
      </w:tr>
      <w:tr w:rsidR="0080473B" w:rsidRPr="00683101" w14:paraId="66B65400" w14:textId="77777777" w:rsidTr="00E56D89">
        <w:trPr>
          <w:trHeight w:val="573"/>
        </w:trPr>
        <w:tc>
          <w:tcPr>
            <w:tcW w:w="393" w:type="pct"/>
            <w:vMerge w:val="restart"/>
            <w:tcBorders>
              <w:bottom w:val="single" w:sz="4" w:space="0" w:color="auto"/>
            </w:tcBorders>
          </w:tcPr>
          <w:p w14:paraId="56765CB1"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2.2.1.</w:t>
            </w:r>
          </w:p>
        </w:tc>
        <w:tc>
          <w:tcPr>
            <w:tcW w:w="2017" w:type="pct"/>
            <w:vMerge w:val="restart"/>
          </w:tcPr>
          <w:p w14:paraId="15CED2D0"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Aprakstīt darbības, kas veicamas, lai kontrolētu situāciju.</w:t>
            </w:r>
          </w:p>
        </w:tc>
        <w:tc>
          <w:tcPr>
            <w:tcW w:w="338" w:type="pct"/>
            <w:shd w:val="clear" w:color="auto" w:fill="D9D9D9" w:themeFill="background1" w:themeFillShade="D9"/>
          </w:tcPr>
          <w:p w14:paraId="3A7A273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7B403968"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sektoru sadalīšana, gaidīšana, plūsmas vadība, uzdevumu deleģēšana</w:t>
            </w:r>
          </w:p>
        </w:tc>
        <w:tc>
          <w:tcPr>
            <w:tcW w:w="308" w:type="pct"/>
            <w:vMerge w:val="restart"/>
          </w:tcPr>
          <w:p w14:paraId="69E73A5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2AD63395" w14:textId="77777777" w:rsidTr="00E56D89">
        <w:trPr>
          <w:trHeight w:val="240"/>
        </w:trPr>
        <w:tc>
          <w:tcPr>
            <w:tcW w:w="393" w:type="pct"/>
            <w:vMerge/>
            <w:tcBorders>
              <w:top w:val="single" w:sz="4" w:space="0" w:color="auto"/>
              <w:bottom w:val="single" w:sz="4" w:space="0" w:color="auto"/>
            </w:tcBorders>
          </w:tcPr>
          <w:p w14:paraId="7BC184E0"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4A136F66"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66A576CA"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74CB224F" w14:textId="77777777" w:rsidR="0080473B" w:rsidRPr="00683101" w:rsidRDefault="0080473B" w:rsidP="00E56D89">
            <w:pPr>
              <w:shd w:val="clear" w:color="auto" w:fill="FF9999"/>
              <w:ind w:left="89" w:right="271"/>
              <w:jc w:val="both"/>
              <w:rPr>
                <w:rFonts w:ascii="Times New Roman" w:hAnsi="Times New Roman" w:cs="Times New Roman"/>
                <w:sz w:val="24"/>
              </w:rPr>
            </w:pPr>
          </w:p>
        </w:tc>
        <w:tc>
          <w:tcPr>
            <w:tcW w:w="308" w:type="pct"/>
            <w:vMerge/>
            <w:tcBorders>
              <w:bottom w:val="single" w:sz="4" w:space="0" w:color="auto"/>
            </w:tcBorders>
          </w:tcPr>
          <w:p w14:paraId="2FF0255D" w14:textId="77777777" w:rsidR="0080473B" w:rsidRPr="00683101" w:rsidRDefault="0080473B" w:rsidP="00E56D89">
            <w:pPr>
              <w:jc w:val="both"/>
              <w:rPr>
                <w:rFonts w:ascii="Times New Roman" w:hAnsi="Times New Roman" w:cs="Times New Roman"/>
                <w:sz w:val="24"/>
              </w:rPr>
            </w:pPr>
          </w:p>
        </w:tc>
      </w:tr>
      <w:tr w:rsidR="0080473B" w:rsidRPr="00683101" w14:paraId="32E7BFD1" w14:textId="77777777" w:rsidTr="00E56D89">
        <w:trPr>
          <w:trHeight w:val="545"/>
        </w:trPr>
        <w:tc>
          <w:tcPr>
            <w:tcW w:w="393" w:type="pct"/>
            <w:vMerge w:val="restart"/>
            <w:tcBorders>
              <w:top w:val="single" w:sz="4" w:space="0" w:color="auto"/>
            </w:tcBorders>
          </w:tcPr>
          <w:p w14:paraId="7685A9F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2.2.2.</w:t>
            </w:r>
          </w:p>
        </w:tc>
        <w:tc>
          <w:tcPr>
            <w:tcW w:w="2017" w:type="pct"/>
            <w:vMerge w:val="restart"/>
            <w:tcBorders>
              <w:top w:val="single" w:sz="4" w:space="0" w:color="auto"/>
            </w:tcBorders>
          </w:tcPr>
          <w:p w14:paraId="00D5D2C8"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Sakārtot darbības prioritārā secībā.</w:t>
            </w:r>
          </w:p>
        </w:tc>
        <w:tc>
          <w:tcPr>
            <w:tcW w:w="338" w:type="pct"/>
            <w:tcBorders>
              <w:top w:val="single" w:sz="4" w:space="0" w:color="auto"/>
            </w:tcBorders>
            <w:shd w:val="clear" w:color="auto" w:fill="D9D9D9" w:themeFill="background1" w:themeFillShade="D9"/>
          </w:tcPr>
          <w:p w14:paraId="2603EDBE"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4" w:type="pct"/>
            <w:vMerge w:val="restart"/>
            <w:tcBorders>
              <w:top w:val="single" w:sz="4" w:space="0" w:color="auto"/>
            </w:tcBorders>
            <w:shd w:val="clear" w:color="auto" w:fill="auto"/>
          </w:tcPr>
          <w:p w14:paraId="7FC45681" w14:textId="77777777" w:rsidR="0080473B" w:rsidRPr="00683101" w:rsidRDefault="0080473B" w:rsidP="00E56D89">
            <w:pPr>
              <w:ind w:left="89" w:right="271"/>
              <w:jc w:val="both"/>
              <w:rPr>
                <w:rFonts w:ascii="Times New Roman" w:hAnsi="Times New Roman" w:cs="Times New Roman"/>
                <w:i/>
                <w:iCs/>
                <w:sz w:val="24"/>
              </w:rPr>
            </w:pPr>
          </w:p>
        </w:tc>
        <w:tc>
          <w:tcPr>
            <w:tcW w:w="308" w:type="pct"/>
            <w:vMerge w:val="restart"/>
            <w:tcBorders>
              <w:top w:val="single" w:sz="4" w:space="0" w:color="auto"/>
            </w:tcBorders>
          </w:tcPr>
          <w:p w14:paraId="2A379F51"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VISAS</w:t>
            </w:r>
          </w:p>
        </w:tc>
      </w:tr>
      <w:tr w:rsidR="0080473B" w:rsidRPr="00683101" w14:paraId="24D59DE8" w14:textId="77777777" w:rsidTr="00E56D89">
        <w:trPr>
          <w:trHeight w:val="223"/>
        </w:trPr>
        <w:tc>
          <w:tcPr>
            <w:tcW w:w="393" w:type="pct"/>
            <w:vMerge/>
            <w:tcBorders>
              <w:bottom w:val="single" w:sz="4" w:space="0" w:color="auto"/>
            </w:tcBorders>
          </w:tcPr>
          <w:p w14:paraId="7FB68326"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17D23AEC" w14:textId="77777777" w:rsidR="0080473B" w:rsidRPr="00683101" w:rsidRDefault="0080473B" w:rsidP="00E56D89">
            <w:pPr>
              <w:ind w:left="104" w:right="235"/>
              <w:jc w:val="both"/>
              <w:rPr>
                <w:rFonts w:ascii="Times New Roman" w:hAnsi="Times New Roman" w:cs="Times New Roman"/>
                <w:sz w:val="24"/>
              </w:rPr>
            </w:pPr>
          </w:p>
        </w:tc>
        <w:tc>
          <w:tcPr>
            <w:tcW w:w="338" w:type="pct"/>
          </w:tcPr>
          <w:p w14:paraId="772B3BC9"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50A175DF"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auto"/>
            </w:tcBorders>
          </w:tcPr>
          <w:p w14:paraId="5D33BC8F" w14:textId="77777777" w:rsidR="0080473B" w:rsidRPr="00683101" w:rsidRDefault="0080473B" w:rsidP="00E56D89">
            <w:pPr>
              <w:jc w:val="both"/>
              <w:rPr>
                <w:rFonts w:ascii="Times New Roman" w:hAnsi="Times New Roman" w:cs="Times New Roman"/>
                <w:sz w:val="24"/>
              </w:rPr>
            </w:pPr>
          </w:p>
        </w:tc>
      </w:tr>
      <w:tr w:rsidR="0080473B" w:rsidRPr="00683101" w14:paraId="74ABABA3" w14:textId="77777777" w:rsidTr="00E56D89">
        <w:trPr>
          <w:trHeight w:val="527"/>
        </w:trPr>
        <w:tc>
          <w:tcPr>
            <w:tcW w:w="393" w:type="pct"/>
            <w:vMerge w:val="restart"/>
            <w:tcBorders>
              <w:top w:val="single" w:sz="4" w:space="0" w:color="auto"/>
              <w:bottom w:val="single" w:sz="4" w:space="0" w:color="auto"/>
            </w:tcBorders>
          </w:tcPr>
          <w:p w14:paraId="32178C9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2.2.3.</w:t>
            </w:r>
          </w:p>
        </w:tc>
        <w:tc>
          <w:tcPr>
            <w:tcW w:w="2017" w:type="pct"/>
            <w:vMerge w:val="restart"/>
            <w:tcBorders>
              <w:top w:val="single" w:sz="4" w:space="0" w:color="auto"/>
              <w:bottom w:val="single" w:sz="4" w:space="0" w:color="auto"/>
            </w:tcBorders>
          </w:tcPr>
          <w:p w14:paraId="4C798FB7"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Nodrošināt efektīvu informācijas apriti.</w:t>
            </w:r>
          </w:p>
        </w:tc>
        <w:tc>
          <w:tcPr>
            <w:tcW w:w="338" w:type="pct"/>
            <w:tcBorders>
              <w:top w:val="single" w:sz="4" w:space="0" w:color="auto"/>
            </w:tcBorders>
            <w:shd w:val="clear" w:color="auto" w:fill="D9D9D9" w:themeFill="background1" w:themeFillShade="D9"/>
          </w:tcPr>
          <w:p w14:paraId="6E8B39EB"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4" w:type="pct"/>
            <w:vMerge w:val="restart"/>
            <w:tcBorders>
              <w:top w:val="single" w:sz="4" w:space="0" w:color="auto"/>
              <w:bottom w:val="single" w:sz="4" w:space="0" w:color="auto"/>
            </w:tcBorders>
            <w:shd w:val="clear" w:color="auto" w:fill="auto"/>
          </w:tcPr>
          <w:p w14:paraId="6E39CF6C"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starp administratīvo darbinieku un plānotāju/koordinatoru, ar uzraugošo darbinieku, starp sektoriem, starp ACC, APP un TWR, ar zemes personālu u. c.</w:t>
            </w:r>
          </w:p>
        </w:tc>
        <w:tc>
          <w:tcPr>
            <w:tcW w:w="308" w:type="pct"/>
            <w:vMerge w:val="restart"/>
            <w:tcBorders>
              <w:top w:val="single" w:sz="4" w:space="0" w:color="auto"/>
              <w:bottom w:val="single" w:sz="4" w:space="0" w:color="auto"/>
            </w:tcBorders>
          </w:tcPr>
          <w:p w14:paraId="3AD7678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70EE880" w14:textId="77777777" w:rsidTr="00E56D89">
        <w:trPr>
          <w:trHeight w:val="46"/>
        </w:trPr>
        <w:tc>
          <w:tcPr>
            <w:tcW w:w="393" w:type="pct"/>
            <w:vMerge/>
            <w:tcBorders>
              <w:bottom w:val="single" w:sz="4" w:space="0" w:color="auto"/>
            </w:tcBorders>
          </w:tcPr>
          <w:p w14:paraId="78E4873E"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72255F9D"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1ED20140"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7986A76C" w14:textId="77777777" w:rsidR="0080473B" w:rsidRPr="00683101" w:rsidRDefault="0080473B" w:rsidP="00E56D89">
            <w:pPr>
              <w:jc w:val="both"/>
              <w:rPr>
                <w:rFonts w:ascii="Times New Roman" w:hAnsi="Times New Roman" w:cs="Times New Roman"/>
                <w:sz w:val="24"/>
              </w:rPr>
            </w:pPr>
          </w:p>
        </w:tc>
        <w:tc>
          <w:tcPr>
            <w:tcW w:w="308" w:type="pct"/>
            <w:vMerge/>
            <w:tcBorders>
              <w:bottom w:val="single" w:sz="4" w:space="0" w:color="auto"/>
            </w:tcBorders>
          </w:tcPr>
          <w:p w14:paraId="3DD1DCC3" w14:textId="77777777" w:rsidR="0080473B" w:rsidRPr="00683101" w:rsidRDefault="0080473B" w:rsidP="00E56D89">
            <w:pPr>
              <w:jc w:val="both"/>
              <w:rPr>
                <w:rFonts w:ascii="Times New Roman" w:hAnsi="Times New Roman" w:cs="Times New Roman"/>
                <w:sz w:val="24"/>
              </w:rPr>
            </w:pPr>
          </w:p>
        </w:tc>
      </w:tr>
      <w:tr w:rsidR="0080473B" w:rsidRPr="00683101" w14:paraId="639F19AB" w14:textId="77777777" w:rsidTr="00E56D89">
        <w:trPr>
          <w:trHeight w:val="456"/>
        </w:trPr>
        <w:tc>
          <w:tcPr>
            <w:tcW w:w="393" w:type="pct"/>
            <w:vMerge w:val="restart"/>
            <w:tcBorders>
              <w:top w:val="single" w:sz="4" w:space="0" w:color="auto"/>
            </w:tcBorders>
          </w:tcPr>
          <w:p w14:paraId="51FA512A"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2.2.4.</w:t>
            </w:r>
          </w:p>
        </w:tc>
        <w:tc>
          <w:tcPr>
            <w:tcW w:w="2017" w:type="pct"/>
            <w:vMerge w:val="restart"/>
            <w:tcBorders>
              <w:top w:val="single" w:sz="4" w:space="0" w:color="auto"/>
            </w:tcBorders>
          </w:tcPr>
          <w:p w14:paraId="0B0889DC"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Apsvērt palīdzības lūgšanu.</w:t>
            </w:r>
          </w:p>
        </w:tc>
        <w:tc>
          <w:tcPr>
            <w:tcW w:w="338" w:type="pct"/>
            <w:tcBorders>
              <w:top w:val="single" w:sz="4" w:space="0" w:color="auto"/>
            </w:tcBorders>
            <w:shd w:val="clear" w:color="auto" w:fill="D9D9D9" w:themeFill="background1" w:themeFillShade="D9"/>
          </w:tcPr>
          <w:p w14:paraId="619D68F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tcBorders>
              <w:top w:val="single" w:sz="4" w:space="0" w:color="auto"/>
            </w:tcBorders>
            <w:shd w:val="clear" w:color="auto" w:fill="auto"/>
          </w:tcPr>
          <w:p w14:paraId="6ED13787" w14:textId="77777777" w:rsidR="0080473B" w:rsidRPr="00683101" w:rsidRDefault="0080473B" w:rsidP="00E56D89">
            <w:pPr>
              <w:jc w:val="both"/>
              <w:rPr>
                <w:rFonts w:ascii="Times New Roman" w:hAnsi="Times New Roman" w:cs="Times New Roman"/>
                <w:sz w:val="24"/>
              </w:rPr>
            </w:pPr>
          </w:p>
        </w:tc>
        <w:tc>
          <w:tcPr>
            <w:tcW w:w="308" w:type="pct"/>
            <w:vMerge w:val="restart"/>
            <w:tcBorders>
              <w:top w:val="single" w:sz="4" w:space="0" w:color="auto"/>
            </w:tcBorders>
          </w:tcPr>
          <w:p w14:paraId="6B4C27C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0D9EEEEE" w14:textId="77777777" w:rsidTr="00E56D89">
        <w:trPr>
          <w:trHeight w:val="153"/>
        </w:trPr>
        <w:tc>
          <w:tcPr>
            <w:tcW w:w="393" w:type="pct"/>
            <w:vMerge/>
          </w:tcPr>
          <w:p w14:paraId="69A89241" w14:textId="77777777" w:rsidR="0080473B" w:rsidRPr="00683101" w:rsidRDefault="0080473B" w:rsidP="00E56D89">
            <w:pPr>
              <w:jc w:val="both"/>
              <w:rPr>
                <w:rFonts w:ascii="Times New Roman" w:hAnsi="Times New Roman" w:cs="Times New Roman"/>
                <w:sz w:val="24"/>
              </w:rPr>
            </w:pPr>
          </w:p>
        </w:tc>
        <w:tc>
          <w:tcPr>
            <w:tcW w:w="2017" w:type="pct"/>
            <w:vMerge/>
          </w:tcPr>
          <w:p w14:paraId="02FFBF5A" w14:textId="77777777" w:rsidR="0080473B" w:rsidRPr="00683101" w:rsidRDefault="0080473B" w:rsidP="00E56D89">
            <w:pPr>
              <w:jc w:val="both"/>
              <w:rPr>
                <w:rFonts w:ascii="Times New Roman" w:hAnsi="Times New Roman" w:cs="Times New Roman"/>
                <w:sz w:val="24"/>
              </w:rPr>
            </w:pPr>
          </w:p>
        </w:tc>
        <w:tc>
          <w:tcPr>
            <w:tcW w:w="338" w:type="pct"/>
          </w:tcPr>
          <w:p w14:paraId="285C9D37" w14:textId="77777777" w:rsidR="0080473B" w:rsidRPr="00683101" w:rsidRDefault="0080473B" w:rsidP="00E56D89">
            <w:pPr>
              <w:jc w:val="both"/>
              <w:rPr>
                <w:rFonts w:ascii="Times New Roman" w:hAnsi="Times New Roman" w:cs="Times New Roman"/>
                <w:sz w:val="24"/>
              </w:rPr>
            </w:pPr>
          </w:p>
        </w:tc>
        <w:tc>
          <w:tcPr>
            <w:tcW w:w="1944" w:type="pct"/>
            <w:vMerge/>
            <w:shd w:val="clear" w:color="auto" w:fill="auto"/>
          </w:tcPr>
          <w:p w14:paraId="0407FF55" w14:textId="77777777" w:rsidR="0080473B" w:rsidRPr="00683101" w:rsidRDefault="0080473B" w:rsidP="00E56D89">
            <w:pPr>
              <w:jc w:val="both"/>
              <w:rPr>
                <w:rFonts w:ascii="Times New Roman" w:hAnsi="Times New Roman" w:cs="Times New Roman"/>
                <w:sz w:val="24"/>
              </w:rPr>
            </w:pPr>
          </w:p>
        </w:tc>
        <w:tc>
          <w:tcPr>
            <w:tcW w:w="308" w:type="pct"/>
            <w:vMerge/>
          </w:tcPr>
          <w:p w14:paraId="41DB1AC6" w14:textId="77777777" w:rsidR="0080473B" w:rsidRPr="00683101" w:rsidRDefault="0080473B" w:rsidP="00E56D89">
            <w:pPr>
              <w:jc w:val="both"/>
              <w:rPr>
                <w:rFonts w:ascii="Times New Roman" w:hAnsi="Times New Roman" w:cs="Times New Roman"/>
                <w:sz w:val="24"/>
              </w:rPr>
            </w:pPr>
          </w:p>
        </w:tc>
      </w:tr>
      <w:tr w:rsidR="0080473B" w:rsidRPr="00683101" w14:paraId="4517B874" w14:textId="77777777" w:rsidTr="00E56D89">
        <w:trPr>
          <w:trHeight w:val="624"/>
        </w:trPr>
        <w:tc>
          <w:tcPr>
            <w:tcW w:w="5000" w:type="pct"/>
            <w:gridSpan w:val="5"/>
            <w:shd w:val="clear" w:color="auto" w:fill="A6A6A6" w:themeFill="background1" w:themeFillShade="A6"/>
            <w:vAlign w:val="center"/>
          </w:tcPr>
          <w:p w14:paraId="2540E18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2.3. apakštēma. “Gaiss–zeme” sadarbība</w:t>
            </w:r>
          </w:p>
        </w:tc>
      </w:tr>
      <w:tr w:rsidR="0080473B" w:rsidRPr="00683101" w14:paraId="63BDE32C" w14:textId="77777777" w:rsidTr="00E56D89">
        <w:trPr>
          <w:trHeight w:val="460"/>
        </w:trPr>
        <w:tc>
          <w:tcPr>
            <w:tcW w:w="393" w:type="pct"/>
            <w:vMerge w:val="restart"/>
          </w:tcPr>
          <w:p w14:paraId="3A0C0286"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2.3.1.</w:t>
            </w:r>
          </w:p>
        </w:tc>
        <w:tc>
          <w:tcPr>
            <w:tcW w:w="2017" w:type="pct"/>
            <w:vMerge w:val="restart"/>
          </w:tcPr>
          <w:p w14:paraId="79C993FC"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Apkopot atbilstošu informāciju, kas ir būtiska attiecīgajai situācijai.</w:t>
            </w:r>
          </w:p>
        </w:tc>
        <w:tc>
          <w:tcPr>
            <w:tcW w:w="338" w:type="pct"/>
            <w:shd w:val="clear" w:color="auto" w:fill="D9D9D9" w:themeFill="background1" w:themeFillShade="D9"/>
          </w:tcPr>
          <w:p w14:paraId="453F2B6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2371B843" w14:textId="77777777" w:rsidR="0080473B" w:rsidRPr="00683101" w:rsidRDefault="0080473B" w:rsidP="00E56D89">
            <w:pPr>
              <w:jc w:val="both"/>
              <w:rPr>
                <w:rFonts w:ascii="Times New Roman" w:hAnsi="Times New Roman" w:cs="Times New Roman"/>
                <w:i/>
                <w:iCs/>
                <w:sz w:val="24"/>
              </w:rPr>
            </w:pPr>
          </w:p>
        </w:tc>
        <w:tc>
          <w:tcPr>
            <w:tcW w:w="308" w:type="pct"/>
            <w:vMerge w:val="restart"/>
          </w:tcPr>
          <w:p w14:paraId="5CB696A3"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685264B4" w14:textId="77777777" w:rsidTr="00E56D89">
        <w:trPr>
          <w:trHeight w:val="266"/>
        </w:trPr>
        <w:tc>
          <w:tcPr>
            <w:tcW w:w="393" w:type="pct"/>
            <w:vMerge/>
            <w:tcBorders>
              <w:bottom w:val="single" w:sz="4" w:space="0" w:color="auto"/>
            </w:tcBorders>
          </w:tcPr>
          <w:p w14:paraId="06C107C6"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3653E2EA"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4B34F663"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49DD0377" w14:textId="77777777" w:rsidR="0080473B" w:rsidRPr="00683101" w:rsidRDefault="0080473B" w:rsidP="00E56D89">
            <w:pPr>
              <w:jc w:val="both"/>
              <w:rPr>
                <w:rFonts w:ascii="Times New Roman" w:hAnsi="Times New Roman" w:cs="Times New Roman"/>
                <w:sz w:val="24"/>
              </w:rPr>
            </w:pPr>
          </w:p>
        </w:tc>
        <w:tc>
          <w:tcPr>
            <w:tcW w:w="308" w:type="pct"/>
            <w:vMerge/>
            <w:tcBorders>
              <w:bottom w:val="single" w:sz="4" w:space="0" w:color="auto"/>
            </w:tcBorders>
          </w:tcPr>
          <w:p w14:paraId="3EDABB5B" w14:textId="77777777" w:rsidR="0080473B" w:rsidRPr="00683101" w:rsidRDefault="0080473B" w:rsidP="00E56D89">
            <w:pPr>
              <w:jc w:val="both"/>
              <w:rPr>
                <w:rFonts w:ascii="Times New Roman" w:hAnsi="Times New Roman" w:cs="Times New Roman"/>
                <w:sz w:val="24"/>
              </w:rPr>
            </w:pPr>
          </w:p>
        </w:tc>
      </w:tr>
      <w:tr w:rsidR="0080473B" w:rsidRPr="00683101" w14:paraId="7B23E865" w14:textId="77777777" w:rsidTr="00E56D89">
        <w:trPr>
          <w:trHeight w:val="475"/>
        </w:trPr>
        <w:tc>
          <w:tcPr>
            <w:tcW w:w="393" w:type="pct"/>
            <w:vMerge w:val="restart"/>
            <w:tcBorders>
              <w:top w:val="single" w:sz="4" w:space="0" w:color="auto"/>
            </w:tcBorders>
          </w:tcPr>
          <w:p w14:paraId="3BEE34A4" w14:textId="77777777" w:rsidR="0080473B" w:rsidRPr="00683101" w:rsidRDefault="0080473B" w:rsidP="00E56D89">
            <w:pPr>
              <w:pStyle w:val="BodyText"/>
              <w:jc w:val="both"/>
              <w:rPr>
                <w:rFonts w:ascii="Times New Roman" w:hAnsi="Times New Roman"/>
                <w:sz w:val="24"/>
                <w:szCs w:val="24"/>
              </w:rPr>
            </w:pPr>
            <w:r>
              <w:rPr>
                <w:rFonts w:ascii="Times New Roman" w:hAnsi="Times New Roman"/>
                <w:sz w:val="24"/>
              </w:rPr>
              <w:t>ACS ABES 2.3.2.</w:t>
            </w:r>
          </w:p>
        </w:tc>
        <w:tc>
          <w:tcPr>
            <w:tcW w:w="2017" w:type="pct"/>
            <w:vMerge w:val="restart"/>
            <w:tcBorders>
              <w:top w:val="single" w:sz="4" w:space="0" w:color="auto"/>
            </w:tcBorders>
          </w:tcPr>
          <w:p w14:paraId="3C665CF5"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Palīdzēt pilotam.</w:t>
            </w:r>
          </w:p>
        </w:tc>
        <w:tc>
          <w:tcPr>
            <w:tcW w:w="338" w:type="pct"/>
            <w:tcBorders>
              <w:top w:val="single" w:sz="4" w:space="0" w:color="auto"/>
            </w:tcBorders>
            <w:shd w:val="clear" w:color="auto" w:fill="D9D9D9" w:themeFill="background1" w:themeFillShade="D9"/>
          </w:tcPr>
          <w:p w14:paraId="3E08F3A1"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78772C0B"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sz w:val="24"/>
              </w:rPr>
              <w:t>Pilota darba slodze</w:t>
            </w:r>
          </w:p>
          <w:p w14:paraId="0EE1A9EB"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instrukcijas, informācija, atbalsts, cilvēka faktori u. c.</w:t>
            </w:r>
          </w:p>
        </w:tc>
        <w:tc>
          <w:tcPr>
            <w:tcW w:w="308" w:type="pct"/>
            <w:vMerge w:val="restart"/>
            <w:tcBorders>
              <w:top w:val="single" w:sz="4" w:space="0" w:color="auto"/>
            </w:tcBorders>
          </w:tcPr>
          <w:p w14:paraId="0240630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1E9E3CE" w14:textId="77777777" w:rsidTr="00E56D89">
        <w:trPr>
          <w:trHeight w:val="221"/>
        </w:trPr>
        <w:tc>
          <w:tcPr>
            <w:tcW w:w="393" w:type="pct"/>
            <w:vMerge/>
            <w:tcBorders>
              <w:bottom w:val="single" w:sz="12" w:space="0" w:color="auto"/>
            </w:tcBorders>
          </w:tcPr>
          <w:p w14:paraId="2B975744"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12" w:space="0" w:color="auto"/>
            </w:tcBorders>
          </w:tcPr>
          <w:p w14:paraId="67FB9DBF" w14:textId="77777777" w:rsidR="0080473B" w:rsidRPr="00683101" w:rsidRDefault="0080473B" w:rsidP="00E56D89">
            <w:pPr>
              <w:jc w:val="both"/>
              <w:rPr>
                <w:rFonts w:ascii="Times New Roman" w:hAnsi="Times New Roman" w:cs="Times New Roman"/>
                <w:sz w:val="24"/>
              </w:rPr>
            </w:pPr>
          </w:p>
        </w:tc>
        <w:tc>
          <w:tcPr>
            <w:tcW w:w="338" w:type="pct"/>
            <w:tcBorders>
              <w:bottom w:val="single" w:sz="12" w:space="0" w:color="auto"/>
            </w:tcBorders>
          </w:tcPr>
          <w:p w14:paraId="3ADFA49E" w14:textId="77777777" w:rsidR="0080473B" w:rsidRPr="00683101" w:rsidRDefault="0080473B" w:rsidP="00E56D89">
            <w:pPr>
              <w:jc w:val="both"/>
              <w:rPr>
                <w:rFonts w:ascii="Times New Roman" w:hAnsi="Times New Roman" w:cs="Times New Roman"/>
                <w:sz w:val="24"/>
              </w:rPr>
            </w:pPr>
          </w:p>
        </w:tc>
        <w:tc>
          <w:tcPr>
            <w:tcW w:w="1944" w:type="pct"/>
            <w:vMerge/>
            <w:tcBorders>
              <w:bottom w:val="single" w:sz="12" w:space="0" w:color="auto"/>
            </w:tcBorders>
            <w:shd w:val="clear" w:color="auto" w:fill="auto"/>
          </w:tcPr>
          <w:p w14:paraId="30BB2162" w14:textId="77777777" w:rsidR="0080473B" w:rsidRPr="00683101" w:rsidRDefault="0080473B" w:rsidP="00E56D89">
            <w:pPr>
              <w:jc w:val="both"/>
              <w:rPr>
                <w:rFonts w:ascii="Times New Roman" w:hAnsi="Times New Roman" w:cs="Times New Roman"/>
                <w:sz w:val="24"/>
              </w:rPr>
            </w:pPr>
          </w:p>
        </w:tc>
        <w:tc>
          <w:tcPr>
            <w:tcW w:w="308" w:type="pct"/>
            <w:vMerge/>
            <w:tcBorders>
              <w:bottom w:val="single" w:sz="12" w:space="0" w:color="auto"/>
            </w:tcBorders>
          </w:tcPr>
          <w:p w14:paraId="15FC7A3B" w14:textId="77777777" w:rsidR="0080473B" w:rsidRPr="00683101" w:rsidRDefault="0080473B" w:rsidP="00E56D89">
            <w:pPr>
              <w:jc w:val="both"/>
              <w:rPr>
                <w:rFonts w:ascii="Times New Roman" w:hAnsi="Times New Roman" w:cs="Times New Roman"/>
                <w:sz w:val="24"/>
              </w:rPr>
            </w:pPr>
          </w:p>
        </w:tc>
      </w:tr>
      <w:tr w:rsidR="0080473B" w:rsidRPr="00683101" w14:paraId="0EB012C2" w14:textId="77777777" w:rsidTr="00E56D89">
        <w:trPr>
          <w:trHeight w:val="737"/>
        </w:trPr>
        <w:tc>
          <w:tcPr>
            <w:tcW w:w="5000" w:type="pct"/>
            <w:gridSpan w:val="5"/>
            <w:shd w:val="clear" w:color="auto" w:fill="auto"/>
            <w:vAlign w:val="center"/>
          </w:tcPr>
          <w:p w14:paraId="54D51C6B"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 TĒMA. PROCEDŪRAS ĀRKĀRTAS UN AVĀRIJAS SITUĀCIJU GADĪJUMĀ</w:t>
            </w:r>
          </w:p>
        </w:tc>
      </w:tr>
      <w:tr w:rsidR="0080473B" w:rsidRPr="00683101" w14:paraId="2390CDDF" w14:textId="77777777" w:rsidTr="00E56D89">
        <w:trPr>
          <w:trHeight w:val="624"/>
        </w:trPr>
        <w:tc>
          <w:tcPr>
            <w:tcW w:w="5000" w:type="pct"/>
            <w:gridSpan w:val="5"/>
            <w:shd w:val="clear" w:color="auto" w:fill="A6A6A6" w:themeFill="background1" w:themeFillShade="A6"/>
            <w:vAlign w:val="center"/>
          </w:tcPr>
          <w:p w14:paraId="13CC66CF"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 xml:space="preserve">ABES 3.1. apakštēma. </w:t>
            </w:r>
            <w:r>
              <w:rPr>
                <w:rFonts w:ascii="Times New Roman" w:hAnsi="Times New Roman"/>
                <w:b/>
                <w:i/>
                <w:iCs/>
                <w:sz w:val="24"/>
              </w:rPr>
              <w:t>ABES</w:t>
            </w:r>
            <w:r>
              <w:rPr>
                <w:rFonts w:ascii="Times New Roman" w:hAnsi="Times New Roman"/>
                <w:b/>
                <w:sz w:val="24"/>
              </w:rPr>
              <w:t xml:space="preserve"> gadījumiem paredzēto procedūru piemērošana</w:t>
            </w:r>
          </w:p>
        </w:tc>
      </w:tr>
      <w:tr w:rsidR="0080473B" w:rsidRPr="00683101" w14:paraId="020C0DF9" w14:textId="77777777" w:rsidTr="00E56D89">
        <w:trPr>
          <w:trHeight w:val="511"/>
        </w:trPr>
        <w:tc>
          <w:tcPr>
            <w:tcW w:w="393" w:type="pct"/>
            <w:vMerge w:val="restart"/>
          </w:tcPr>
          <w:p w14:paraId="0536A01C"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3.1.1.</w:t>
            </w:r>
          </w:p>
        </w:tc>
        <w:tc>
          <w:tcPr>
            <w:tcW w:w="2017" w:type="pct"/>
            <w:vMerge w:val="restart"/>
          </w:tcPr>
          <w:p w14:paraId="1BA8F936"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Piemērot procedūras attiecīgajām ārkārtas vai avārijas situācijām.</w:t>
            </w:r>
          </w:p>
        </w:tc>
        <w:tc>
          <w:tcPr>
            <w:tcW w:w="338" w:type="pct"/>
            <w:shd w:val="clear" w:color="auto" w:fill="D9D9D9" w:themeFill="background1" w:themeFillShade="D9"/>
          </w:tcPr>
          <w:p w14:paraId="3C6D5872"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49E6E05C"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EATM vadlīnijas “Guidelines for Controller Training in the Handling of Unusual/Emergency Situations”, sanitārie lidojumi, zemes drošuma tīklu brīdinājumi, lidaparāta korpusa atteice</w:t>
            </w:r>
          </w:p>
        </w:tc>
        <w:tc>
          <w:tcPr>
            <w:tcW w:w="308" w:type="pct"/>
            <w:vMerge w:val="restart"/>
          </w:tcPr>
          <w:p w14:paraId="393A062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331BA527" w14:textId="77777777" w:rsidTr="00E56D89">
        <w:trPr>
          <w:trHeight w:val="377"/>
        </w:trPr>
        <w:tc>
          <w:tcPr>
            <w:tcW w:w="393" w:type="pct"/>
            <w:vMerge/>
          </w:tcPr>
          <w:p w14:paraId="2380B538" w14:textId="77777777" w:rsidR="0080473B" w:rsidRPr="00683101" w:rsidRDefault="0080473B" w:rsidP="00E56D89">
            <w:pPr>
              <w:jc w:val="both"/>
              <w:rPr>
                <w:rFonts w:ascii="Times New Roman" w:hAnsi="Times New Roman" w:cs="Times New Roman"/>
                <w:sz w:val="24"/>
              </w:rPr>
            </w:pPr>
          </w:p>
        </w:tc>
        <w:tc>
          <w:tcPr>
            <w:tcW w:w="2017" w:type="pct"/>
            <w:vMerge/>
          </w:tcPr>
          <w:p w14:paraId="1BB4DBD2" w14:textId="77777777" w:rsidR="0080473B" w:rsidRPr="00683101" w:rsidRDefault="0080473B" w:rsidP="00E56D89">
            <w:pPr>
              <w:jc w:val="both"/>
              <w:rPr>
                <w:rFonts w:ascii="Times New Roman" w:hAnsi="Times New Roman" w:cs="Times New Roman"/>
                <w:sz w:val="24"/>
              </w:rPr>
            </w:pPr>
          </w:p>
        </w:tc>
        <w:tc>
          <w:tcPr>
            <w:tcW w:w="338" w:type="pct"/>
          </w:tcPr>
          <w:p w14:paraId="0461D3CB" w14:textId="77777777" w:rsidR="0080473B" w:rsidRPr="00683101" w:rsidRDefault="0080473B" w:rsidP="00E56D89">
            <w:pPr>
              <w:jc w:val="both"/>
              <w:rPr>
                <w:rFonts w:ascii="Times New Roman" w:hAnsi="Times New Roman" w:cs="Times New Roman"/>
                <w:sz w:val="24"/>
              </w:rPr>
            </w:pPr>
          </w:p>
        </w:tc>
        <w:tc>
          <w:tcPr>
            <w:tcW w:w="1944" w:type="pct"/>
            <w:vMerge/>
            <w:shd w:val="clear" w:color="auto" w:fill="auto"/>
          </w:tcPr>
          <w:p w14:paraId="3806D7AE" w14:textId="77777777" w:rsidR="0080473B" w:rsidRPr="00683101" w:rsidRDefault="0080473B" w:rsidP="00E56D89">
            <w:pPr>
              <w:jc w:val="both"/>
              <w:rPr>
                <w:rFonts w:ascii="Times New Roman" w:hAnsi="Times New Roman" w:cs="Times New Roman"/>
                <w:sz w:val="24"/>
              </w:rPr>
            </w:pPr>
          </w:p>
        </w:tc>
        <w:tc>
          <w:tcPr>
            <w:tcW w:w="308" w:type="pct"/>
            <w:vMerge/>
          </w:tcPr>
          <w:p w14:paraId="798D0C3E" w14:textId="77777777" w:rsidR="0080473B" w:rsidRPr="00683101" w:rsidRDefault="0080473B" w:rsidP="00E56D89">
            <w:pPr>
              <w:jc w:val="both"/>
              <w:rPr>
                <w:rFonts w:ascii="Times New Roman" w:hAnsi="Times New Roman" w:cs="Times New Roman"/>
                <w:color w:val="000000"/>
                <w:sz w:val="24"/>
              </w:rPr>
            </w:pPr>
          </w:p>
        </w:tc>
      </w:tr>
      <w:tr w:rsidR="0080473B" w:rsidRPr="00683101" w14:paraId="5BA6D6F3" w14:textId="77777777" w:rsidTr="00E56D89">
        <w:trPr>
          <w:trHeight w:val="624"/>
        </w:trPr>
        <w:tc>
          <w:tcPr>
            <w:tcW w:w="5000" w:type="pct"/>
            <w:gridSpan w:val="5"/>
            <w:shd w:val="clear" w:color="auto" w:fill="A6A6A6" w:themeFill="background1" w:themeFillShade="A6"/>
            <w:vAlign w:val="center"/>
          </w:tcPr>
          <w:p w14:paraId="469BA21C" w14:textId="77777777" w:rsidR="0080473B" w:rsidRPr="00683101" w:rsidRDefault="0080473B" w:rsidP="00E56D89">
            <w:pPr>
              <w:jc w:val="both"/>
              <w:rPr>
                <w:rFonts w:ascii="Times New Roman" w:hAnsi="Times New Roman" w:cs="Times New Roman"/>
                <w:b/>
                <w:bCs/>
                <w:color w:val="000000"/>
                <w:sz w:val="24"/>
              </w:rPr>
            </w:pPr>
            <w:r>
              <w:rPr>
                <w:rFonts w:ascii="Times New Roman" w:hAnsi="Times New Roman"/>
                <w:b/>
                <w:color w:val="000000"/>
                <w:sz w:val="24"/>
              </w:rPr>
              <w:t>ABES 3.2. apakštēma. Radiosakaru atteice</w:t>
            </w:r>
          </w:p>
        </w:tc>
      </w:tr>
      <w:tr w:rsidR="0080473B" w:rsidRPr="00683101" w14:paraId="6CD012FA" w14:textId="77777777" w:rsidTr="00E56D89">
        <w:trPr>
          <w:trHeight w:val="521"/>
        </w:trPr>
        <w:tc>
          <w:tcPr>
            <w:tcW w:w="393" w:type="pct"/>
            <w:vMerge w:val="restart"/>
          </w:tcPr>
          <w:p w14:paraId="2A910CC2"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ACS ABES 3.2.1.</w:t>
            </w:r>
          </w:p>
        </w:tc>
        <w:tc>
          <w:tcPr>
            <w:tcW w:w="2017" w:type="pct"/>
            <w:vMerge w:val="restart"/>
          </w:tcPr>
          <w:p w14:paraId="19A33835"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Aprakstīt procedūras, ko pilots ievēro, kad saskaras ar pilnīgu vai daļēju radiosakaru atteici.</w:t>
            </w:r>
          </w:p>
        </w:tc>
        <w:tc>
          <w:tcPr>
            <w:tcW w:w="338" w:type="pct"/>
            <w:shd w:val="clear" w:color="auto" w:fill="D9D9D9" w:themeFill="background1" w:themeFillShade="D9"/>
          </w:tcPr>
          <w:p w14:paraId="25B018E8"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2</w:t>
            </w:r>
          </w:p>
        </w:tc>
        <w:tc>
          <w:tcPr>
            <w:tcW w:w="1944" w:type="pct"/>
            <w:vMerge w:val="restart"/>
            <w:shd w:val="clear" w:color="auto" w:fill="auto"/>
          </w:tcPr>
          <w:p w14:paraId="6FB832FA" w14:textId="77777777" w:rsidR="0080473B" w:rsidRPr="00683101" w:rsidRDefault="0080473B" w:rsidP="00E56D89">
            <w:pPr>
              <w:shd w:val="clear" w:color="auto" w:fill="FF9999"/>
              <w:ind w:left="89" w:right="12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7030</w:t>
            </w:r>
          </w:p>
          <w:p w14:paraId="08889197" w14:textId="77777777" w:rsidR="0080473B" w:rsidRPr="00683101" w:rsidRDefault="0080473B" w:rsidP="00E56D89">
            <w:pPr>
              <w:ind w:left="89" w:right="129"/>
              <w:jc w:val="both"/>
              <w:rPr>
                <w:rFonts w:ascii="Times New Roman" w:hAnsi="Times New Roman" w:cs="Times New Roman"/>
                <w:i/>
                <w:iCs/>
                <w:sz w:val="24"/>
              </w:rPr>
            </w:pPr>
            <w:r>
              <w:rPr>
                <w:rFonts w:ascii="Times New Roman" w:hAnsi="Times New Roman"/>
                <w:i/>
                <w:sz w:val="24"/>
              </w:rPr>
              <w:t>Neobligātais saturs: militārās procedūras</w:t>
            </w:r>
          </w:p>
        </w:tc>
        <w:tc>
          <w:tcPr>
            <w:tcW w:w="308" w:type="pct"/>
            <w:vMerge w:val="restart"/>
          </w:tcPr>
          <w:p w14:paraId="7A460F90"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5C6786EB" w14:textId="77777777" w:rsidTr="00E56D89">
        <w:trPr>
          <w:trHeight w:val="360"/>
        </w:trPr>
        <w:tc>
          <w:tcPr>
            <w:tcW w:w="393" w:type="pct"/>
            <w:vMerge/>
            <w:tcBorders>
              <w:bottom w:val="single" w:sz="4" w:space="0" w:color="auto"/>
            </w:tcBorders>
          </w:tcPr>
          <w:p w14:paraId="0574F0D8"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724830DC"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56875012"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2017AEF6" w14:textId="77777777" w:rsidR="0080473B" w:rsidRPr="00683101" w:rsidRDefault="0080473B" w:rsidP="00E56D89">
            <w:pPr>
              <w:ind w:left="89" w:right="129"/>
              <w:jc w:val="both"/>
              <w:rPr>
                <w:rFonts w:ascii="Times New Roman" w:hAnsi="Times New Roman" w:cs="Times New Roman"/>
                <w:sz w:val="24"/>
              </w:rPr>
            </w:pPr>
          </w:p>
        </w:tc>
        <w:tc>
          <w:tcPr>
            <w:tcW w:w="308" w:type="pct"/>
            <w:vMerge/>
            <w:tcBorders>
              <w:bottom w:val="single" w:sz="4" w:space="0" w:color="auto"/>
            </w:tcBorders>
          </w:tcPr>
          <w:p w14:paraId="479FE6D6" w14:textId="77777777" w:rsidR="0080473B" w:rsidRPr="00683101" w:rsidRDefault="0080473B" w:rsidP="00E56D89">
            <w:pPr>
              <w:jc w:val="both"/>
              <w:rPr>
                <w:rFonts w:ascii="Times New Roman" w:hAnsi="Times New Roman" w:cs="Times New Roman"/>
                <w:sz w:val="24"/>
              </w:rPr>
            </w:pPr>
          </w:p>
        </w:tc>
      </w:tr>
      <w:tr w:rsidR="0080473B" w:rsidRPr="00683101" w14:paraId="3F907329" w14:textId="77777777" w:rsidTr="00E56D89">
        <w:trPr>
          <w:trHeight w:val="460"/>
        </w:trPr>
        <w:tc>
          <w:tcPr>
            <w:tcW w:w="393" w:type="pct"/>
            <w:vMerge w:val="restart"/>
            <w:tcBorders>
              <w:top w:val="single" w:sz="4" w:space="0" w:color="auto"/>
            </w:tcBorders>
          </w:tcPr>
          <w:p w14:paraId="0AAFC3C9"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lastRenderedPageBreak/>
              <w:t>ACS ABES 3.2.2.</w:t>
            </w:r>
          </w:p>
        </w:tc>
        <w:tc>
          <w:tcPr>
            <w:tcW w:w="2017" w:type="pct"/>
            <w:vMerge w:val="restart"/>
            <w:tcBorders>
              <w:top w:val="single" w:sz="4" w:space="0" w:color="auto"/>
            </w:tcBorders>
          </w:tcPr>
          <w:p w14:paraId="13F6A467"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sz w:val="24"/>
              </w:rPr>
              <w:t>Piemērot procedūras, kas jāveic, kad pilots saskaras ar pilnīgu vai daļēju radiosakaru atteici.</w:t>
            </w:r>
          </w:p>
        </w:tc>
        <w:tc>
          <w:tcPr>
            <w:tcW w:w="338" w:type="pct"/>
            <w:tcBorders>
              <w:top w:val="single" w:sz="4" w:space="0" w:color="auto"/>
            </w:tcBorders>
            <w:shd w:val="clear" w:color="auto" w:fill="D9D9D9" w:themeFill="background1" w:themeFillShade="D9"/>
          </w:tcPr>
          <w:p w14:paraId="780DC79A"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tcBorders>
              <w:top w:val="single" w:sz="4" w:space="0" w:color="auto"/>
            </w:tcBorders>
            <w:shd w:val="clear" w:color="auto" w:fill="auto"/>
          </w:tcPr>
          <w:p w14:paraId="43AF4406" w14:textId="77777777" w:rsidR="0080473B" w:rsidRPr="00683101" w:rsidRDefault="0080473B" w:rsidP="00E56D89">
            <w:pPr>
              <w:ind w:left="89" w:right="129"/>
              <w:jc w:val="both"/>
              <w:rPr>
                <w:rFonts w:ascii="Times New Roman" w:hAnsi="Times New Roman" w:cs="Times New Roman"/>
                <w:i/>
                <w:iCs/>
                <w:sz w:val="24"/>
              </w:rPr>
            </w:pPr>
            <w:r>
              <w:rPr>
                <w:rFonts w:ascii="Times New Roman" w:hAnsi="Times New Roman"/>
                <w:i/>
                <w:sz w:val="24"/>
              </w:rPr>
              <w:t>Neobligātais saturs: ilgstošs sakaru zudums</w:t>
            </w:r>
          </w:p>
        </w:tc>
        <w:tc>
          <w:tcPr>
            <w:tcW w:w="308" w:type="pct"/>
            <w:vMerge w:val="restart"/>
            <w:tcBorders>
              <w:top w:val="single" w:sz="4" w:space="0" w:color="auto"/>
            </w:tcBorders>
          </w:tcPr>
          <w:p w14:paraId="35D1755E"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D86656E" w14:textId="77777777" w:rsidTr="00E56D89">
        <w:trPr>
          <w:trHeight w:val="460"/>
        </w:trPr>
        <w:tc>
          <w:tcPr>
            <w:tcW w:w="393" w:type="pct"/>
            <w:vMerge/>
          </w:tcPr>
          <w:p w14:paraId="239EC7D5" w14:textId="77777777" w:rsidR="0080473B" w:rsidRPr="00683101" w:rsidRDefault="0080473B" w:rsidP="00E56D89">
            <w:pPr>
              <w:jc w:val="both"/>
              <w:rPr>
                <w:rFonts w:ascii="Times New Roman" w:hAnsi="Times New Roman" w:cs="Times New Roman"/>
                <w:sz w:val="24"/>
              </w:rPr>
            </w:pPr>
          </w:p>
        </w:tc>
        <w:tc>
          <w:tcPr>
            <w:tcW w:w="2017" w:type="pct"/>
            <w:vMerge/>
          </w:tcPr>
          <w:p w14:paraId="1D650B5A" w14:textId="77777777" w:rsidR="0080473B" w:rsidRPr="00683101" w:rsidRDefault="0080473B" w:rsidP="00E56D89">
            <w:pPr>
              <w:jc w:val="both"/>
              <w:rPr>
                <w:rFonts w:ascii="Times New Roman" w:hAnsi="Times New Roman" w:cs="Times New Roman"/>
                <w:sz w:val="24"/>
              </w:rPr>
            </w:pPr>
          </w:p>
        </w:tc>
        <w:tc>
          <w:tcPr>
            <w:tcW w:w="338" w:type="pct"/>
          </w:tcPr>
          <w:p w14:paraId="48712E6C" w14:textId="77777777" w:rsidR="0080473B" w:rsidRPr="00683101" w:rsidRDefault="0080473B" w:rsidP="00E56D89">
            <w:pPr>
              <w:jc w:val="both"/>
              <w:rPr>
                <w:rFonts w:ascii="Times New Roman" w:hAnsi="Times New Roman" w:cs="Times New Roman"/>
                <w:sz w:val="24"/>
              </w:rPr>
            </w:pPr>
          </w:p>
        </w:tc>
        <w:tc>
          <w:tcPr>
            <w:tcW w:w="1944" w:type="pct"/>
            <w:vMerge/>
            <w:shd w:val="clear" w:color="auto" w:fill="auto"/>
          </w:tcPr>
          <w:p w14:paraId="390EBDF3" w14:textId="77777777" w:rsidR="0080473B" w:rsidRPr="00683101" w:rsidRDefault="0080473B" w:rsidP="00E56D89">
            <w:pPr>
              <w:jc w:val="both"/>
              <w:rPr>
                <w:rFonts w:ascii="Times New Roman" w:hAnsi="Times New Roman" w:cs="Times New Roman"/>
                <w:sz w:val="24"/>
              </w:rPr>
            </w:pPr>
          </w:p>
        </w:tc>
        <w:tc>
          <w:tcPr>
            <w:tcW w:w="308" w:type="pct"/>
            <w:vMerge/>
          </w:tcPr>
          <w:p w14:paraId="0599EF85" w14:textId="77777777" w:rsidR="0080473B" w:rsidRPr="00683101" w:rsidRDefault="0080473B" w:rsidP="00E56D89">
            <w:pPr>
              <w:jc w:val="both"/>
              <w:rPr>
                <w:rFonts w:ascii="Times New Roman" w:hAnsi="Times New Roman" w:cs="Times New Roman"/>
                <w:sz w:val="24"/>
              </w:rPr>
            </w:pPr>
          </w:p>
        </w:tc>
      </w:tr>
      <w:tr w:rsidR="0080473B" w:rsidRPr="00683101" w14:paraId="74B253BF" w14:textId="77777777" w:rsidTr="00E56D89">
        <w:trPr>
          <w:trHeight w:val="624"/>
        </w:trPr>
        <w:tc>
          <w:tcPr>
            <w:tcW w:w="5000" w:type="pct"/>
            <w:gridSpan w:val="5"/>
            <w:shd w:val="clear" w:color="auto" w:fill="A6A6A6" w:themeFill="background1" w:themeFillShade="A6"/>
            <w:vAlign w:val="center"/>
          </w:tcPr>
          <w:p w14:paraId="27EE1BEE"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3.3. apakštēma. Nelikumīga iejaukšanās un spridzināšanas draudi gaisa kuģos</w:t>
            </w:r>
          </w:p>
        </w:tc>
      </w:tr>
      <w:tr w:rsidR="0080473B" w:rsidRPr="00683101" w14:paraId="7DB58BE4" w14:textId="77777777" w:rsidTr="00E56D89">
        <w:trPr>
          <w:trHeight w:val="515"/>
        </w:trPr>
        <w:tc>
          <w:tcPr>
            <w:tcW w:w="393" w:type="pct"/>
            <w:vMerge w:val="restart"/>
          </w:tcPr>
          <w:p w14:paraId="7843C1DE" w14:textId="77777777" w:rsidR="0080473B" w:rsidRPr="00683101" w:rsidRDefault="0080473B" w:rsidP="00E56D89">
            <w:pPr>
              <w:jc w:val="both"/>
              <w:rPr>
                <w:rFonts w:ascii="Times New Roman" w:hAnsi="Times New Roman" w:cs="Times New Roman"/>
                <w:sz w:val="24"/>
              </w:rPr>
            </w:pPr>
            <w:r>
              <w:rPr>
                <w:rFonts w:ascii="Times New Roman" w:hAnsi="Times New Roman"/>
              </w:rPr>
              <w:t>ACS ABES 3.3.1.</w:t>
            </w:r>
          </w:p>
        </w:tc>
        <w:tc>
          <w:tcPr>
            <w:tcW w:w="2017" w:type="pct"/>
            <w:vMerge w:val="restart"/>
          </w:tcPr>
          <w:p w14:paraId="5A7148AC"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rPr>
              <w:t xml:space="preserve">Piemērot </w:t>
            </w:r>
            <w:r>
              <w:rPr>
                <w:rFonts w:ascii="Times New Roman" w:hAnsi="Times New Roman"/>
                <w:i/>
                <w:iCs/>
              </w:rPr>
              <w:t>ATC</w:t>
            </w:r>
            <w:r>
              <w:rPr>
                <w:rFonts w:ascii="Times New Roman" w:hAnsi="Times New Roman"/>
              </w:rPr>
              <w:t xml:space="preserve"> procedūras, kas saistītas ar nelikumīgu iejaukšanos un spridzināšanas draudiem lidaparātos.</w:t>
            </w:r>
          </w:p>
        </w:tc>
        <w:tc>
          <w:tcPr>
            <w:tcW w:w="338" w:type="pct"/>
            <w:shd w:val="clear" w:color="auto" w:fill="D9D9D9" w:themeFill="background1" w:themeFillShade="D9"/>
          </w:tcPr>
          <w:p w14:paraId="46FDE56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shd w:val="clear" w:color="auto" w:fill="FF9999"/>
          </w:tcPr>
          <w:p w14:paraId="155637A6" w14:textId="77777777" w:rsidR="0080473B" w:rsidRPr="00683101" w:rsidRDefault="0080473B" w:rsidP="00E56D89">
            <w:pPr>
              <w:ind w:left="89"/>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08" w:type="pct"/>
            <w:vMerge w:val="restart"/>
          </w:tcPr>
          <w:p w14:paraId="27A19A9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181B00D1" w14:textId="77777777" w:rsidTr="00E56D89">
        <w:trPr>
          <w:trHeight w:val="200"/>
        </w:trPr>
        <w:tc>
          <w:tcPr>
            <w:tcW w:w="393" w:type="pct"/>
            <w:vMerge/>
          </w:tcPr>
          <w:p w14:paraId="38C4AAA1" w14:textId="77777777" w:rsidR="0080473B" w:rsidRPr="00683101" w:rsidRDefault="0080473B" w:rsidP="00E56D89">
            <w:pPr>
              <w:jc w:val="both"/>
              <w:rPr>
                <w:rFonts w:ascii="Times New Roman" w:hAnsi="Times New Roman" w:cs="Times New Roman"/>
                <w:sz w:val="24"/>
              </w:rPr>
            </w:pPr>
          </w:p>
        </w:tc>
        <w:tc>
          <w:tcPr>
            <w:tcW w:w="2017" w:type="pct"/>
            <w:vMerge/>
          </w:tcPr>
          <w:p w14:paraId="6BD2C59E" w14:textId="77777777" w:rsidR="0080473B" w:rsidRPr="00683101" w:rsidRDefault="0080473B" w:rsidP="00E56D89">
            <w:pPr>
              <w:jc w:val="both"/>
              <w:rPr>
                <w:rFonts w:ascii="Times New Roman" w:hAnsi="Times New Roman" w:cs="Times New Roman"/>
                <w:sz w:val="24"/>
              </w:rPr>
            </w:pPr>
          </w:p>
        </w:tc>
        <w:tc>
          <w:tcPr>
            <w:tcW w:w="338" w:type="pct"/>
          </w:tcPr>
          <w:p w14:paraId="0FF42428" w14:textId="77777777" w:rsidR="0080473B" w:rsidRPr="00683101" w:rsidRDefault="0080473B" w:rsidP="00E56D89">
            <w:pPr>
              <w:jc w:val="both"/>
              <w:rPr>
                <w:rFonts w:ascii="Times New Roman" w:hAnsi="Times New Roman" w:cs="Times New Roman"/>
                <w:sz w:val="24"/>
              </w:rPr>
            </w:pPr>
          </w:p>
        </w:tc>
        <w:tc>
          <w:tcPr>
            <w:tcW w:w="1944" w:type="pct"/>
            <w:shd w:val="clear" w:color="auto" w:fill="auto"/>
          </w:tcPr>
          <w:p w14:paraId="241BB96C" w14:textId="77777777" w:rsidR="0080473B" w:rsidRPr="00683101" w:rsidRDefault="0080473B" w:rsidP="00E56D89">
            <w:pPr>
              <w:jc w:val="both"/>
              <w:rPr>
                <w:rFonts w:ascii="Times New Roman" w:hAnsi="Times New Roman" w:cs="Times New Roman"/>
                <w:sz w:val="24"/>
              </w:rPr>
            </w:pPr>
          </w:p>
        </w:tc>
        <w:tc>
          <w:tcPr>
            <w:tcW w:w="308" w:type="pct"/>
            <w:vMerge/>
          </w:tcPr>
          <w:p w14:paraId="56A52220" w14:textId="77777777" w:rsidR="0080473B" w:rsidRPr="00683101" w:rsidRDefault="0080473B" w:rsidP="00E56D89">
            <w:pPr>
              <w:jc w:val="both"/>
              <w:rPr>
                <w:rFonts w:ascii="Times New Roman" w:hAnsi="Times New Roman" w:cs="Times New Roman"/>
                <w:sz w:val="24"/>
              </w:rPr>
            </w:pPr>
          </w:p>
        </w:tc>
      </w:tr>
      <w:tr w:rsidR="0080473B" w:rsidRPr="00683101" w14:paraId="5F5E6E56" w14:textId="77777777" w:rsidTr="00E56D89">
        <w:trPr>
          <w:trHeight w:val="624"/>
        </w:trPr>
        <w:tc>
          <w:tcPr>
            <w:tcW w:w="5000" w:type="pct"/>
            <w:gridSpan w:val="5"/>
            <w:shd w:val="clear" w:color="auto" w:fill="A6A6A6" w:themeFill="background1" w:themeFillShade="A6"/>
            <w:vAlign w:val="center"/>
          </w:tcPr>
          <w:p w14:paraId="5EFB0793"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3.4. apakštēma. Nomaldījies vai neidentificēts gaisa kuģis</w:t>
            </w:r>
          </w:p>
        </w:tc>
      </w:tr>
      <w:tr w:rsidR="0080473B" w:rsidRPr="00683101" w14:paraId="0113843C" w14:textId="77777777" w:rsidTr="00E56D89">
        <w:trPr>
          <w:trHeight w:val="576"/>
        </w:trPr>
        <w:tc>
          <w:tcPr>
            <w:tcW w:w="393" w:type="pct"/>
            <w:vMerge w:val="restart"/>
          </w:tcPr>
          <w:p w14:paraId="44BBD493" w14:textId="77777777" w:rsidR="0080473B" w:rsidRPr="00683101" w:rsidRDefault="0080473B" w:rsidP="00E56D89">
            <w:pPr>
              <w:jc w:val="both"/>
              <w:rPr>
                <w:rFonts w:ascii="Times New Roman" w:hAnsi="Times New Roman" w:cs="Times New Roman"/>
                <w:sz w:val="24"/>
              </w:rPr>
            </w:pPr>
            <w:r>
              <w:rPr>
                <w:rFonts w:ascii="Times New Roman" w:hAnsi="Times New Roman"/>
              </w:rPr>
              <w:t>ACS ABES 3.4.1.</w:t>
            </w:r>
          </w:p>
        </w:tc>
        <w:tc>
          <w:tcPr>
            <w:tcW w:w="2017" w:type="pct"/>
            <w:vMerge w:val="restart"/>
          </w:tcPr>
          <w:p w14:paraId="74D6E47D"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rPr>
              <w:t>Piemērot procedūras, kas paredzētas gadījumiem, kad lidaparāts ir nomaldījies.</w:t>
            </w:r>
          </w:p>
        </w:tc>
        <w:tc>
          <w:tcPr>
            <w:tcW w:w="338" w:type="pct"/>
            <w:shd w:val="clear" w:color="auto" w:fill="D9D9D9" w:themeFill="background1" w:themeFillShade="D9"/>
          </w:tcPr>
          <w:p w14:paraId="73088E7C"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2A4F2DA6"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p w14:paraId="3A9703DC"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kontrolējamā gaisa telpā, ārpus kontrolējamas gaisa telpas</w:t>
            </w:r>
          </w:p>
        </w:tc>
        <w:tc>
          <w:tcPr>
            <w:tcW w:w="308" w:type="pct"/>
            <w:vMerge w:val="restart"/>
          </w:tcPr>
          <w:p w14:paraId="4E7BDE7F"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70A6D708" w14:textId="77777777" w:rsidTr="00E56D89">
        <w:trPr>
          <w:trHeight w:val="200"/>
        </w:trPr>
        <w:tc>
          <w:tcPr>
            <w:tcW w:w="393" w:type="pct"/>
            <w:vMerge/>
            <w:tcBorders>
              <w:bottom w:val="single" w:sz="4" w:space="0" w:color="auto"/>
            </w:tcBorders>
          </w:tcPr>
          <w:p w14:paraId="64C499F5"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655333A1" w14:textId="77777777" w:rsidR="0080473B" w:rsidRPr="00683101" w:rsidRDefault="0080473B" w:rsidP="00E56D89">
            <w:pPr>
              <w:ind w:left="104" w:right="235"/>
              <w:jc w:val="both"/>
              <w:rPr>
                <w:rFonts w:ascii="Times New Roman" w:hAnsi="Times New Roman" w:cs="Times New Roman"/>
                <w:sz w:val="24"/>
              </w:rPr>
            </w:pPr>
          </w:p>
        </w:tc>
        <w:tc>
          <w:tcPr>
            <w:tcW w:w="338" w:type="pct"/>
            <w:tcBorders>
              <w:bottom w:val="single" w:sz="4" w:space="0" w:color="auto"/>
            </w:tcBorders>
          </w:tcPr>
          <w:p w14:paraId="43F094CF" w14:textId="77777777" w:rsidR="0080473B" w:rsidRPr="00683101" w:rsidRDefault="0080473B" w:rsidP="00E56D89">
            <w:pPr>
              <w:jc w:val="center"/>
              <w:rPr>
                <w:rFonts w:ascii="Times New Roman" w:hAnsi="Times New Roman" w:cs="Times New Roman"/>
                <w:sz w:val="24"/>
              </w:rPr>
            </w:pPr>
          </w:p>
        </w:tc>
        <w:tc>
          <w:tcPr>
            <w:tcW w:w="1944" w:type="pct"/>
            <w:vMerge/>
            <w:tcBorders>
              <w:bottom w:val="single" w:sz="4" w:space="0" w:color="auto"/>
            </w:tcBorders>
            <w:shd w:val="clear" w:color="auto" w:fill="auto"/>
          </w:tcPr>
          <w:p w14:paraId="7F89A38F" w14:textId="77777777" w:rsidR="0080473B" w:rsidRPr="00683101" w:rsidRDefault="0080473B" w:rsidP="00E56D89">
            <w:pPr>
              <w:ind w:left="89" w:right="271"/>
              <w:jc w:val="both"/>
              <w:rPr>
                <w:rFonts w:ascii="Times New Roman" w:hAnsi="Times New Roman" w:cs="Times New Roman"/>
                <w:sz w:val="24"/>
              </w:rPr>
            </w:pPr>
          </w:p>
        </w:tc>
        <w:tc>
          <w:tcPr>
            <w:tcW w:w="308" w:type="pct"/>
            <w:vMerge/>
            <w:tcBorders>
              <w:bottom w:val="single" w:sz="4" w:space="0" w:color="auto"/>
            </w:tcBorders>
          </w:tcPr>
          <w:p w14:paraId="5E54A766" w14:textId="77777777" w:rsidR="0080473B" w:rsidRPr="00683101" w:rsidRDefault="0080473B" w:rsidP="00E56D89">
            <w:pPr>
              <w:jc w:val="both"/>
              <w:rPr>
                <w:rFonts w:ascii="Times New Roman" w:hAnsi="Times New Roman" w:cs="Times New Roman"/>
                <w:sz w:val="24"/>
              </w:rPr>
            </w:pPr>
          </w:p>
        </w:tc>
      </w:tr>
      <w:tr w:rsidR="0080473B" w:rsidRPr="00683101" w14:paraId="4F43C674" w14:textId="77777777" w:rsidTr="00E56D89">
        <w:trPr>
          <w:trHeight w:val="486"/>
        </w:trPr>
        <w:tc>
          <w:tcPr>
            <w:tcW w:w="393" w:type="pct"/>
            <w:vMerge w:val="restart"/>
            <w:tcBorders>
              <w:top w:val="single" w:sz="4" w:space="0" w:color="auto"/>
            </w:tcBorders>
          </w:tcPr>
          <w:p w14:paraId="4B944C16" w14:textId="77777777" w:rsidR="0080473B" w:rsidRPr="00683101" w:rsidRDefault="0080473B" w:rsidP="00E56D89">
            <w:pPr>
              <w:jc w:val="both"/>
              <w:rPr>
                <w:rFonts w:ascii="Times New Roman" w:hAnsi="Times New Roman" w:cs="Times New Roman"/>
                <w:sz w:val="24"/>
              </w:rPr>
            </w:pPr>
            <w:r>
              <w:rPr>
                <w:rFonts w:ascii="Times New Roman" w:hAnsi="Times New Roman"/>
              </w:rPr>
              <w:t>ACS ABES 3.4.2.</w:t>
            </w:r>
          </w:p>
        </w:tc>
        <w:tc>
          <w:tcPr>
            <w:tcW w:w="2017" w:type="pct"/>
            <w:vMerge w:val="restart"/>
            <w:tcBorders>
              <w:top w:val="single" w:sz="4" w:space="0" w:color="auto"/>
            </w:tcBorders>
          </w:tcPr>
          <w:p w14:paraId="1337BD57"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rPr>
              <w:t>Piemērot procedūras neidentificēta lidaparāta gadījumā.</w:t>
            </w:r>
          </w:p>
        </w:tc>
        <w:tc>
          <w:tcPr>
            <w:tcW w:w="338" w:type="pct"/>
            <w:tcBorders>
              <w:top w:val="single" w:sz="4" w:space="0" w:color="auto"/>
            </w:tcBorders>
            <w:shd w:val="clear" w:color="auto" w:fill="D9D9D9" w:themeFill="background1" w:themeFillShade="D9"/>
          </w:tcPr>
          <w:p w14:paraId="5C6761CF"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tcBorders>
              <w:top w:val="single" w:sz="4" w:space="0" w:color="auto"/>
            </w:tcBorders>
            <w:shd w:val="clear" w:color="auto" w:fill="FF9999"/>
          </w:tcPr>
          <w:p w14:paraId="05202CAD" w14:textId="77777777" w:rsidR="0080473B" w:rsidRPr="00683101" w:rsidRDefault="0080473B" w:rsidP="00E56D89">
            <w:pPr>
              <w:ind w:left="89" w:right="271"/>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w:t>
            </w:r>
          </w:p>
        </w:tc>
        <w:tc>
          <w:tcPr>
            <w:tcW w:w="308" w:type="pct"/>
            <w:vMerge w:val="restart"/>
            <w:tcBorders>
              <w:top w:val="single" w:sz="4" w:space="0" w:color="auto"/>
            </w:tcBorders>
          </w:tcPr>
          <w:p w14:paraId="3E5EA098" w14:textId="77777777" w:rsidR="0080473B" w:rsidRPr="00683101" w:rsidRDefault="0080473B" w:rsidP="00E56D89">
            <w:pPr>
              <w:jc w:val="both"/>
              <w:rPr>
                <w:rFonts w:ascii="Times New Roman" w:hAnsi="Times New Roman" w:cs="Times New Roman"/>
                <w:sz w:val="24"/>
              </w:rPr>
            </w:pPr>
            <w:r>
              <w:rPr>
                <w:rFonts w:ascii="Times New Roman" w:hAnsi="Times New Roman"/>
                <w:sz w:val="24"/>
              </w:rPr>
              <w:t>VISAS</w:t>
            </w:r>
          </w:p>
        </w:tc>
      </w:tr>
      <w:tr w:rsidR="0080473B" w:rsidRPr="00683101" w14:paraId="4680D7ED" w14:textId="77777777" w:rsidTr="00E56D89">
        <w:trPr>
          <w:trHeight w:val="200"/>
        </w:trPr>
        <w:tc>
          <w:tcPr>
            <w:tcW w:w="393" w:type="pct"/>
            <w:vMerge/>
          </w:tcPr>
          <w:p w14:paraId="762124CE" w14:textId="77777777" w:rsidR="0080473B" w:rsidRPr="00683101" w:rsidRDefault="0080473B" w:rsidP="00E56D89">
            <w:pPr>
              <w:jc w:val="both"/>
              <w:rPr>
                <w:rFonts w:ascii="Times New Roman" w:hAnsi="Times New Roman" w:cs="Times New Roman"/>
                <w:sz w:val="24"/>
              </w:rPr>
            </w:pPr>
          </w:p>
        </w:tc>
        <w:tc>
          <w:tcPr>
            <w:tcW w:w="2017" w:type="pct"/>
            <w:vMerge/>
          </w:tcPr>
          <w:p w14:paraId="708DFCC7" w14:textId="77777777" w:rsidR="0080473B" w:rsidRPr="00683101" w:rsidRDefault="0080473B" w:rsidP="00E56D89">
            <w:pPr>
              <w:jc w:val="both"/>
              <w:rPr>
                <w:rFonts w:ascii="Times New Roman" w:hAnsi="Times New Roman" w:cs="Times New Roman"/>
                <w:sz w:val="24"/>
              </w:rPr>
            </w:pPr>
          </w:p>
        </w:tc>
        <w:tc>
          <w:tcPr>
            <w:tcW w:w="338" w:type="pct"/>
          </w:tcPr>
          <w:p w14:paraId="12274792" w14:textId="77777777" w:rsidR="0080473B" w:rsidRPr="00683101" w:rsidRDefault="0080473B" w:rsidP="00E56D89">
            <w:pPr>
              <w:jc w:val="both"/>
              <w:rPr>
                <w:rFonts w:ascii="Times New Roman" w:hAnsi="Times New Roman" w:cs="Times New Roman"/>
                <w:sz w:val="24"/>
              </w:rPr>
            </w:pPr>
          </w:p>
        </w:tc>
        <w:tc>
          <w:tcPr>
            <w:tcW w:w="1944" w:type="pct"/>
            <w:shd w:val="clear" w:color="auto" w:fill="auto"/>
          </w:tcPr>
          <w:p w14:paraId="07F16776" w14:textId="77777777" w:rsidR="0080473B" w:rsidRPr="00683101" w:rsidRDefault="0080473B" w:rsidP="00E56D89">
            <w:pPr>
              <w:jc w:val="both"/>
              <w:rPr>
                <w:rFonts w:ascii="Times New Roman" w:hAnsi="Times New Roman" w:cs="Times New Roman"/>
                <w:sz w:val="24"/>
              </w:rPr>
            </w:pPr>
          </w:p>
        </w:tc>
        <w:tc>
          <w:tcPr>
            <w:tcW w:w="308" w:type="pct"/>
            <w:vMerge/>
          </w:tcPr>
          <w:p w14:paraId="531ACEEA" w14:textId="77777777" w:rsidR="0080473B" w:rsidRPr="00683101" w:rsidRDefault="0080473B" w:rsidP="00E56D89">
            <w:pPr>
              <w:jc w:val="both"/>
              <w:rPr>
                <w:rFonts w:ascii="Times New Roman" w:hAnsi="Times New Roman" w:cs="Times New Roman"/>
                <w:sz w:val="24"/>
              </w:rPr>
            </w:pPr>
          </w:p>
        </w:tc>
      </w:tr>
      <w:tr w:rsidR="0080473B" w:rsidRPr="00683101" w14:paraId="0AEA9295" w14:textId="77777777" w:rsidTr="00E56D89">
        <w:trPr>
          <w:trHeight w:val="624"/>
        </w:trPr>
        <w:tc>
          <w:tcPr>
            <w:tcW w:w="5000" w:type="pct"/>
            <w:gridSpan w:val="5"/>
            <w:shd w:val="clear" w:color="auto" w:fill="A6A6A6" w:themeFill="background1" w:themeFillShade="A6"/>
            <w:vAlign w:val="center"/>
          </w:tcPr>
          <w:p w14:paraId="57E86EAC"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3.5. apakštēma. Novirzīšanās</w:t>
            </w:r>
          </w:p>
        </w:tc>
      </w:tr>
      <w:tr w:rsidR="0080473B" w:rsidRPr="00683101" w14:paraId="5D48C2F3" w14:textId="77777777" w:rsidTr="00E56D89">
        <w:trPr>
          <w:trHeight w:val="542"/>
        </w:trPr>
        <w:tc>
          <w:tcPr>
            <w:tcW w:w="393" w:type="pct"/>
            <w:vMerge w:val="restart"/>
          </w:tcPr>
          <w:p w14:paraId="6406064A" w14:textId="77777777" w:rsidR="0080473B" w:rsidRPr="00683101" w:rsidRDefault="0080473B" w:rsidP="00E56D89">
            <w:pPr>
              <w:jc w:val="both"/>
              <w:rPr>
                <w:rFonts w:ascii="Times New Roman" w:hAnsi="Times New Roman" w:cs="Times New Roman"/>
                <w:sz w:val="24"/>
              </w:rPr>
            </w:pPr>
            <w:r>
              <w:rPr>
                <w:rFonts w:ascii="Times New Roman" w:hAnsi="Times New Roman"/>
              </w:rPr>
              <w:t>ACS ABES 3.5.1.</w:t>
            </w:r>
          </w:p>
        </w:tc>
        <w:tc>
          <w:tcPr>
            <w:tcW w:w="2017" w:type="pct"/>
            <w:vMerge w:val="restart"/>
          </w:tcPr>
          <w:p w14:paraId="562C2C82"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rPr>
              <w:t>Nodrošināt navigācijas palīdzību lidaparātam, kas tiek novirzīts ārkārtas situācijā.</w:t>
            </w:r>
          </w:p>
        </w:tc>
        <w:tc>
          <w:tcPr>
            <w:tcW w:w="338" w:type="pct"/>
            <w:shd w:val="clear" w:color="auto" w:fill="D9D9D9" w:themeFill="background1" w:themeFillShade="D9"/>
          </w:tcPr>
          <w:p w14:paraId="77B45914"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4</w:t>
            </w:r>
          </w:p>
        </w:tc>
        <w:tc>
          <w:tcPr>
            <w:tcW w:w="1944" w:type="pct"/>
            <w:vMerge w:val="restart"/>
            <w:shd w:val="clear" w:color="auto" w:fill="auto"/>
          </w:tcPr>
          <w:p w14:paraId="5CCA5D02"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sz w:val="24"/>
              </w:rPr>
              <w:t>Treks/kurss, attālums, cita navigācijas palīdzība</w:t>
            </w:r>
          </w:p>
          <w:p w14:paraId="5A5F0299"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tuvākais piemērotākais lidlauks</w:t>
            </w:r>
          </w:p>
        </w:tc>
        <w:tc>
          <w:tcPr>
            <w:tcW w:w="308" w:type="pct"/>
            <w:vMerge w:val="restart"/>
          </w:tcPr>
          <w:p w14:paraId="09F37E81"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APP ACP APS ACS</w:t>
            </w:r>
          </w:p>
        </w:tc>
      </w:tr>
      <w:tr w:rsidR="0080473B" w:rsidRPr="00683101" w14:paraId="642E937A" w14:textId="77777777" w:rsidTr="00E56D89">
        <w:trPr>
          <w:trHeight w:val="200"/>
        </w:trPr>
        <w:tc>
          <w:tcPr>
            <w:tcW w:w="393" w:type="pct"/>
            <w:vMerge/>
          </w:tcPr>
          <w:p w14:paraId="4B6BC4EF" w14:textId="77777777" w:rsidR="0080473B" w:rsidRPr="00683101" w:rsidRDefault="0080473B" w:rsidP="00E56D89">
            <w:pPr>
              <w:jc w:val="both"/>
              <w:rPr>
                <w:rFonts w:ascii="Times New Roman" w:hAnsi="Times New Roman" w:cs="Times New Roman"/>
                <w:sz w:val="24"/>
              </w:rPr>
            </w:pPr>
          </w:p>
        </w:tc>
        <w:tc>
          <w:tcPr>
            <w:tcW w:w="2017" w:type="pct"/>
            <w:vMerge/>
          </w:tcPr>
          <w:p w14:paraId="006EEACE" w14:textId="77777777" w:rsidR="0080473B" w:rsidRPr="00683101" w:rsidRDefault="0080473B" w:rsidP="00E56D89">
            <w:pPr>
              <w:jc w:val="both"/>
              <w:rPr>
                <w:rFonts w:ascii="Times New Roman" w:hAnsi="Times New Roman" w:cs="Times New Roman"/>
                <w:sz w:val="24"/>
              </w:rPr>
            </w:pPr>
          </w:p>
        </w:tc>
        <w:tc>
          <w:tcPr>
            <w:tcW w:w="338" w:type="pct"/>
          </w:tcPr>
          <w:p w14:paraId="3A329C7B" w14:textId="77777777" w:rsidR="0080473B" w:rsidRPr="00683101" w:rsidRDefault="0080473B" w:rsidP="00E56D89">
            <w:pPr>
              <w:jc w:val="both"/>
              <w:rPr>
                <w:rFonts w:ascii="Times New Roman" w:hAnsi="Times New Roman" w:cs="Times New Roman"/>
                <w:sz w:val="24"/>
              </w:rPr>
            </w:pPr>
          </w:p>
        </w:tc>
        <w:tc>
          <w:tcPr>
            <w:tcW w:w="1944" w:type="pct"/>
            <w:vMerge/>
            <w:shd w:val="clear" w:color="auto" w:fill="auto"/>
          </w:tcPr>
          <w:p w14:paraId="42A9E4A4" w14:textId="77777777" w:rsidR="0080473B" w:rsidRPr="00683101" w:rsidRDefault="0080473B" w:rsidP="00E56D89">
            <w:pPr>
              <w:jc w:val="both"/>
              <w:rPr>
                <w:rFonts w:ascii="Times New Roman" w:hAnsi="Times New Roman" w:cs="Times New Roman"/>
                <w:sz w:val="24"/>
              </w:rPr>
            </w:pPr>
          </w:p>
        </w:tc>
        <w:tc>
          <w:tcPr>
            <w:tcW w:w="308" w:type="pct"/>
            <w:vMerge/>
          </w:tcPr>
          <w:p w14:paraId="0AB5313C" w14:textId="77777777" w:rsidR="0080473B" w:rsidRPr="00683101" w:rsidRDefault="0080473B" w:rsidP="00E56D89">
            <w:pPr>
              <w:jc w:val="both"/>
              <w:rPr>
                <w:rFonts w:ascii="Times New Roman" w:hAnsi="Times New Roman" w:cs="Times New Roman"/>
                <w:sz w:val="24"/>
              </w:rPr>
            </w:pPr>
          </w:p>
        </w:tc>
      </w:tr>
      <w:tr w:rsidR="0080473B" w:rsidRPr="00683101" w14:paraId="4DA06EE4" w14:textId="77777777" w:rsidTr="00E56D89">
        <w:trPr>
          <w:trHeight w:val="624"/>
        </w:trPr>
        <w:tc>
          <w:tcPr>
            <w:tcW w:w="5000" w:type="pct"/>
            <w:gridSpan w:val="5"/>
            <w:shd w:val="clear" w:color="auto" w:fill="A6A6A6" w:themeFill="background1" w:themeFillShade="A6"/>
            <w:vAlign w:val="center"/>
          </w:tcPr>
          <w:p w14:paraId="69DC9080" w14:textId="77777777" w:rsidR="0080473B" w:rsidRPr="00683101" w:rsidRDefault="0080473B" w:rsidP="00E56D89">
            <w:pPr>
              <w:jc w:val="both"/>
              <w:rPr>
                <w:rFonts w:ascii="Times New Roman" w:hAnsi="Times New Roman" w:cs="Times New Roman"/>
                <w:b/>
                <w:bCs/>
                <w:sz w:val="24"/>
              </w:rPr>
            </w:pPr>
            <w:r>
              <w:rPr>
                <w:rFonts w:ascii="Times New Roman" w:hAnsi="Times New Roman"/>
                <w:b/>
                <w:sz w:val="24"/>
              </w:rPr>
              <w:t>ABES 3.6. apakštēma. Transpondera atteice</w:t>
            </w:r>
          </w:p>
        </w:tc>
      </w:tr>
      <w:tr w:rsidR="0080473B" w:rsidRPr="00683101" w14:paraId="1294E79A" w14:textId="77777777" w:rsidTr="00E56D89">
        <w:trPr>
          <w:trHeight w:val="489"/>
        </w:trPr>
        <w:tc>
          <w:tcPr>
            <w:tcW w:w="393" w:type="pct"/>
            <w:vMerge w:val="restart"/>
          </w:tcPr>
          <w:p w14:paraId="1ECB0C5A" w14:textId="77777777" w:rsidR="0080473B" w:rsidRPr="00683101" w:rsidRDefault="0080473B" w:rsidP="00E56D89">
            <w:pPr>
              <w:jc w:val="both"/>
              <w:rPr>
                <w:rFonts w:ascii="Times New Roman" w:hAnsi="Times New Roman" w:cs="Times New Roman"/>
                <w:sz w:val="24"/>
              </w:rPr>
            </w:pPr>
            <w:r>
              <w:rPr>
                <w:rFonts w:ascii="Times New Roman" w:hAnsi="Times New Roman"/>
              </w:rPr>
              <w:t>ACS ABES 3.6.1.</w:t>
            </w:r>
          </w:p>
        </w:tc>
        <w:tc>
          <w:tcPr>
            <w:tcW w:w="2017" w:type="pct"/>
            <w:vMerge w:val="restart"/>
          </w:tcPr>
          <w:p w14:paraId="6EA5A545" w14:textId="77777777" w:rsidR="0080473B" w:rsidRPr="00683101" w:rsidRDefault="0080473B" w:rsidP="00E56D89">
            <w:pPr>
              <w:ind w:left="104" w:right="235"/>
              <w:jc w:val="both"/>
              <w:rPr>
                <w:rFonts w:ascii="Times New Roman" w:hAnsi="Times New Roman" w:cs="Times New Roman"/>
                <w:sz w:val="24"/>
              </w:rPr>
            </w:pPr>
            <w:r>
              <w:rPr>
                <w:rFonts w:ascii="Times New Roman" w:hAnsi="Times New Roman"/>
              </w:rPr>
              <w:t xml:space="preserve">Piemērot procedūras </w:t>
            </w:r>
            <w:r>
              <w:rPr>
                <w:rFonts w:ascii="Times New Roman" w:hAnsi="Times New Roman"/>
                <w:i/>
                <w:iCs/>
              </w:rPr>
              <w:t>SSR</w:t>
            </w:r>
            <w:r>
              <w:rPr>
                <w:rFonts w:ascii="Times New Roman" w:hAnsi="Times New Roman"/>
              </w:rPr>
              <w:t xml:space="preserve"> transpondera atteices gadījumā.</w:t>
            </w:r>
          </w:p>
        </w:tc>
        <w:tc>
          <w:tcPr>
            <w:tcW w:w="338" w:type="pct"/>
            <w:shd w:val="clear" w:color="auto" w:fill="D9D9D9" w:themeFill="background1" w:themeFillShade="D9"/>
          </w:tcPr>
          <w:p w14:paraId="63C23A55" w14:textId="77777777" w:rsidR="0080473B" w:rsidRPr="00683101" w:rsidRDefault="0080473B" w:rsidP="00E56D89">
            <w:pPr>
              <w:jc w:val="center"/>
              <w:rPr>
                <w:rFonts w:ascii="Times New Roman" w:hAnsi="Times New Roman" w:cs="Times New Roman"/>
                <w:sz w:val="24"/>
              </w:rPr>
            </w:pPr>
            <w:r>
              <w:rPr>
                <w:rFonts w:ascii="Times New Roman" w:hAnsi="Times New Roman"/>
                <w:sz w:val="24"/>
              </w:rPr>
              <w:t>3</w:t>
            </w:r>
          </w:p>
        </w:tc>
        <w:tc>
          <w:tcPr>
            <w:tcW w:w="1944" w:type="pct"/>
            <w:vMerge w:val="restart"/>
            <w:shd w:val="clear" w:color="auto" w:fill="auto"/>
          </w:tcPr>
          <w:p w14:paraId="2D44A8DF" w14:textId="77777777" w:rsidR="0080473B" w:rsidRPr="00683101" w:rsidRDefault="0080473B" w:rsidP="00E56D89">
            <w:pPr>
              <w:shd w:val="clear" w:color="auto" w:fill="FF9999"/>
              <w:ind w:left="89" w:right="271"/>
              <w:jc w:val="both"/>
              <w:rPr>
                <w:rFonts w:ascii="Times New Roman" w:hAnsi="Times New Roman" w:cs="Times New Roman"/>
                <w:sz w:val="24"/>
              </w:rPr>
            </w:pPr>
            <w:r>
              <w:rPr>
                <w:rFonts w:ascii="Times New Roman" w:hAnsi="Times New Roman"/>
                <w:i/>
                <w:iCs/>
                <w:sz w:val="24"/>
              </w:rPr>
              <w:t>ICAO</w:t>
            </w:r>
            <w:r>
              <w:rPr>
                <w:rFonts w:ascii="Times New Roman" w:hAnsi="Times New Roman"/>
                <w:sz w:val="24"/>
              </w:rPr>
              <w:t xml:space="preserve"> dok. Nr. 4444, </w:t>
            </w:r>
            <w:r>
              <w:rPr>
                <w:rFonts w:ascii="Times New Roman" w:hAnsi="Times New Roman"/>
                <w:i/>
                <w:iCs/>
                <w:sz w:val="24"/>
              </w:rPr>
              <w:t>ICAO</w:t>
            </w:r>
            <w:r>
              <w:rPr>
                <w:rFonts w:ascii="Times New Roman" w:hAnsi="Times New Roman"/>
                <w:sz w:val="24"/>
              </w:rPr>
              <w:t xml:space="preserve"> dok. Nr. 7030</w:t>
            </w:r>
          </w:p>
          <w:p w14:paraId="3E0F2C42" w14:textId="77777777" w:rsidR="0080473B" w:rsidRPr="00683101" w:rsidRDefault="0080473B" w:rsidP="00E56D89">
            <w:pPr>
              <w:ind w:left="89" w:right="271"/>
              <w:jc w:val="both"/>
              <w:rPr>
                <w:rFonts w:ascii="Times New Roman" w:hAnsi="Times New Roman" w:cs="Times New Roman"/>
                <w:i/>
                <w:iCs/>
                <w:sz w:val="24"/>
              </w:rPr>
            </w:pPr>
            <w:r>
              <w:rPr>
                <w:rFonts w:ascii="Times New Roman" w:hAnsi="Times New Roman"/>
                <w:i/>
                <w:sz w:val="24"/>
              </w:rPr>
              <w:t>Neobligātais saturs: pilnīga/daļēja atteice, ietekme uz ADS-B / režīma “S” spēju</w:t>
            </w:r>
          </w:p>
        </w:tc>
        <w:tc>
          <w:tcPr>
            <w:tcW w:w="308" w:type="pct"/>
            <w:vMerge w:val="restart"/>
          </w:tcPr>
          <w:p w14:paraId="6721B11F" w14:textId="77777777" w:rsidR="0080473B" w:rsidRPr="00683101" w:rsidRDefault="0080473B" w:rsidP="00E56D89">
            <w:pPr>
              <w:jc w:val="both"/>
              <w:rPr>
                <w:rFonts w:ascii="Times New Roman" w:hAnsi="Times New Roman" w:cs="Times New Roman"/>
                <w:sz w:val="24"/>
              </w:rPr>
            </w:pPr>
            <w:r>
              <w:rPr>
                <w:rFonts w:ascii="Times New Roman" w:hAnsi="Times New Roman"/>
                <w:i/>
                <w:iCs/>
                <w:sz w:val="24"/>
              </w:rPr>
              <w:t>APS ACS</w:t>
            </w:r>
          </w:p>
        </w:tc>
      </w:tr>
      <w:tr w:rsidR="0080473B" w:rsidRPr="00683101" w14:paraId="16718F79" w14:textId="77777777" w:rsidTr="00E56D89">
        <w:trPr>
          <w:trHeight w:val="200"/>
        </w:trPr>
        <w:tc>
          <w:tcPr>
            <w:tcW w:w="393" w:type="pct"/>
            <w:vMerge/>
            <w:tcBorders>
              <w:bottom w:val="single" w:sz="4" w:space="0" w:color="auto"/>
            </w:tcBorders>
          </w:tcPr>
          <w:p w14:paraId="7585C3A7" w14:textId="77777777" w:rsidR="0080473B" w:rsidRPr="00683101" w:rsidRDefault="0080473B" w:rsidP="00E56D89">
            <w:pPr>
              <w:jc w:val="both"/>
              <w:rPr>
                <w:rFonts w:ascii="Times New Roman" w:hAnsi="Times New Roman" w:cs="Times New Roman"/>
                <w:sz w:val="24"/>
              </w:rPr>
            </w:pPr>
          </w:p>
        </w:tc>
        <w:tc>
          <w:tcPr>
            <w:tcW w:w="2017" w:type="pct"/>
            <w:vMerge/>
            <w:tcBorders>
              <w:bottom w:val="single" w:sz="4" w:space="0" w:color="auto"/>
            </w:tcBorders>
          </w:tcPr>
          <w:p w14:paraId="27AFCD2A" w14:textId="77777777" w:rsidR="0080473B" w:rsidRPr="00683101" w:rsidRDefault="0080473B" w:rsidP="00E56D89">
            <w:pPr>
              <w:jc w:val="both"/>
              <w:rPr>
                <w:rFonts w:ascii="Times New Roman" w:hAnsi="Times New Roman" w:cs="Times New Roman"/>
                <w:sz w:val="24"/>
              </w:rPr>
            </w:pPr>
          </w:p>
        </w:tc>
        <w:tc>
          <w:tcPr>
            <w:tcW w:w="338" w:type="pct"/>
            <w:tcBorders>
              <w:bottom w:val="single" w:sz="4" w:space="0" w:color="auto"/>
            </w:tcBorders>
          </w:tcPr>
          <w:p w14:paraId="1E5E8287" w14:textId="77777777" w:rsidR="0080473B" w:rsidRPr="00683101" w:rsidRDefault="0080473B" w:rsidP="00E56D89">
            <w:pPr>
              <w:jc w:val="both"/>
              <w:rPr>
                <w:rFonts w:ascii="Times New Roman" w:hAnsi="Times New Roman" w:cs="Times New Roman"/>
                <w:sz w:val="24"/>
              </w:rPr>
            </w:pPr>
          </w:p>
        </w:tc>
        <w:tc>
          <w:tcPr>
            <w:tcW w:w="1944" w:type="pct"/>
            <w:vMerge/>
            <w:tcBorders>
              <w:bottom w:val="single" w:sz="4" w:space="0" w:color="auto"/>
            </w:tcBorders>
            <w:shd w:val="clear" w:color="auto" w:fill="auto"/>
          </w:tcPr>
          <w:p w14:paraId="2AC22659" w14:textId="77777777" w:rsidR="0080473B" w:rsidRPr="00683101" w:rsidRDefault="0080473B" w:rsidP="00E56D89">
            <w:pPr>
              <w:jc w:val="both"/>
              <w:rPr>
                <w:rFonts w:ascii="Times New Roman" w:hAnsi="Times New Roman" w:cs="Times New Roman"/>
                <w:sz w:val="24"/>
              </w:rPr>
            </w:pPr>
          </w:p>
        </w:tc>
        <w:tc>
          <w:tcPr>
            <w:tcW w:w="308" w:type="pct"/>
            <w:vMerge/>
            <w:tcBorders>
              <w:bottom w:val="single" w:sz="4" w:space="0" w:color="auto"/>
            </w:tcBorders>
          </w:tcPr>
          <w:p w14:paraId="7545EBBC" w14:textId="77777777" w:rsidR="0080473B" w:rsidRPr="00683101" w:rsidRDefault="0080473B" w:rsidP="00E56D89">
            <w:pPr>
              <w:jc w:val="both"/>
              <w:rPr>
                <w:rFonts w:ascii="Times New Roman" w:hAnsi="Times New Roman" w:cs="Times New Roman"/>
                <w:sz w:val="24"/>
              </w:rPr>
            </w:pPr>
          </w:p>
        </w:tc>
      </w:tr>
    </w:tbl>
    <w:p w14:paraId="1D99D852" w14:textId="77777777" w:rsidR="0080473B" w:rsidRPr="00683101" w:rsidRDefault="0080473B" w:rsidP="0080473B">
      <w:pPr>
        <w:jc w:val="both"/>
        <w:rPr>
          <w:rFonts w:ascii="Times New Roman" w:hAnsi="Times New Roman" w:cs="Times New Roman"/>
          <w:sz w:val="24"/>
          <w:szCs w:val="24"/>
        </w:rPr>
      </w:pPr>
    </w:p>
    <w:p w14:paraId="2F7D8FF7" w14:textId="77777777" w:rsidR="002E4DA0" w:rsidRPr="00E723CA" w:rsidRDefault="002E4DA0" w:rsidP="004E5AD2">
      <w:pPr>
        <w:jc w:val="both"/>
        <w:rPr>
          <w:rFonts w:ascii="Times New Roman" w:hAnsi="Times New Roman" w:cs="Times New Roman"/>
          <w:sz w:val="24"/>
        </w:rPr>
      </w:pPr>
    </w:p>
    <w:sectPr w:rsidR="002E4DA0" w:rsidRPr="00E723CA" w:rsidSect="007D22A3">
      <w:headerReference w:type="default"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2BE58" w14:textId="77777777" w:rsidR="00941BF8" w:rsidRDefault="00941BF8">
      <w:r>
        <w:separator/>
      </w:r>
    </w:p>
  </w:endnote>
  <w:endnote w:type="continuationSeparator" w:id="0">
    <w:p w14:paraId="1E558F40" w14:textId="77777777" w:rsidR="00941BF8" w:rsidRDefault="00941BF8">
      <w:r>
        <w:continuationSeparator/>
      </w:r>
    </w:p>
  </w:endnote>
  <w:endnote w:type="continuationNotice" w:id="1">
    <w:p w14:paraId="6E2EB80B" w14:textId="77777777" w:rsidR="00941BF8" w:rsidRDefault="00941B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B62E4" w14:textId="77777777" w:rsidR="00267C8B" w:rsidRPr="006733B7" w:rsidRDefault="00267C8B" w:rsidP="00267C8B">
    <w:pPr>
      <w:tabs>
        <w:tab w:val="center" w:pos="4513"/>
        <w:tab w:val="right" w:pos="9026"/>
        <w:tab w:val="left" w:pos="9072"/>
      </w:tabs>
      <w:autoSpaceDE/>
      <w:autoSpaceDN/>
      <w:rPr>
        <w:rFonts w:ascii="Times New Roman" w:eastAsiaTheme="minorHAnsi" w:hAnsi="Times New Roman" w:cs="Times New Roman"/>
        <w:sz w:val="20"/>
        <w:szCs w:val="18"/>
      </w:rPr>
    </w:pPr>
  </w:p>
  <w:p w14:paraId="449DD1FE" w14:textId="77777777" w:rsidR="00267C8B" w:rsidRPr="006733B7" w:rsidRDefault="00267C8B" w:rsidP="00267C8B">
    <w:pPr>
      <w:tabs>
        <w:tab w:val="right" w:leader="underscore" w:pos="9072"/>
      </w:tabs>
      <w:autoSpaceDE/>
      <w:autoSpaceDN/>
      <w:rPr>
        <w:rFonts w:ascii="Times New Roman" w:eastAsiaTheme="minorHAnsi" w:hAnsi="Times New Roman" w:cs="Times New Roman"/>
        <w:sz w:val="20"/>
        <w:szCs w:val="18"/>
      </w:rPr>
    </w:pPr>
    <w:r w:rsidRPr="006733B7">
      <w:rPr>
        <w:rFonts w:ascii="Times New Roman" w:eastAsiaTheme="minorHAnsi" w:hAnsi="Times New Roman" w:cs="Times New Roman"/>
        <w:sz w:val="20"/>
        <w:szCs w:val="18"/>
      </w:rPr>
      <w:tab/>
    </w:r>
  </w:p>
  <w:p w14:paraId="758DDF34" w14:textId="77777777" w:rsidR="00267C8B" w:rsidRPr="006733B7" w:rsidRDefault="00267C8B" w:rsidP="00267C8B">
    <w:pPr>
      <w:tabs>
        <w:tab w:val="center" w:pos="4513"/>
        <w:tab w:val="right" w:pos="9026"/>
        <w:tab w:val="right" w:pos="9072"/>
      </w:tabs>
      <w:autoSpaceDE/>
      <w:autoSpaceDN/>
      <w:rPr>
        <w:rFonts w:ascii="Times New Roman" w:eastAsiaTheme="minorHAnsi" w:hAnsi="Times New Roman" w:cs="Times New Roman"/>
        <w:sz w:val="20"/>
        <w:szCs w:val="18"/>
      </w:rPr>
    </w:pPr>
  </w:p>
  <w:p w14:paraId="78E7BD67" w14:textId="46447D0F" w:rsidR="00037CFA" w:rsidRPr="00267C8B" w:rsidRDefault="00267C8B" w:rsidP="00267C8B">
    <w:pPr>
      <w:tabs>
        <w:tab w:val="right" w:pos="9072"/>
      </w:tabs>
      <w:autoSpaceDE/>
      <w:autoSpaceDN/>
      <w:rPr>
        <w:rFonts w:ascii="Times New Roman" w:eastAsiaTheme="minorHAnsi" w:hAnsi="Times New Roman" w:cs="Times New Roman"/>
        <w:sz w:val="20"/>
        <w:szCs w:val="18"/>
      </w:rPr>
    </w:pPr>
    <w:r w:rsidRPr="006733B7">
      <w:rPr>
        <w:rFonts w:ascii="Times New Roman" w:eastAsiaTheme="minorHAnsi" w:hAnsi="Times New Roman" w:cs="Times New Roman"/>
        <w:noProof/>
        <w:sz w:val="20"/>
        <w:szCs w:val="18"/>
      </w:rPr>
      <w:t xml:space="preserve">Tulkojums </w:t>
    </w:r>
    <w:r w:rsidRPr="006733B7">
      <w:rPr>
        <w:rFonts w:ascii="Times New Roman" w:eastAsiaTheme="minorHAnsi" w:hAnsi="Times New Roman" w:cs="Times New Roman"/>
        <w:noProof/>
        <w:sz w:val="20"/>
        <w:szCs w:val="18"/>
      </w:rPr>
      <w:fldChar w:fldCharType="begin"/>
    </w:r>
    <w:r w:rsidRPr="006733B7">
      <w:rPr>
        <w:rFonts w:ascii="Times New Roman" w:eastAsiaTheme="minorHAnsi" w:hAnsi="Times New Roman" w:cs="Times New Roman"/>
        <w:noProof/>
        <w:sz w:val="20"/>
        <w:szCs w:val="18"/>
      </w:rPr>
      <w:instrText>symbol 211 \f "Symbol" \s 9</w:instrText>
    </w:r>
    <w:r w:rsidRPr="006733B7">
      <w:rPr>
        <w:rFonts w:ascii="Times New Roman" w:eastAsiaTheme="minorHAnsi" w:hAnsi="Times New Roman" w:cs="Times New Roman"/>
        <w:noProof/>
        <w:sz w:val="20"/>
        <w:szCs w:val="18"/>
      </w:rPr>
      <w:fldChar w:fldCharType="separate"/>
    </w:r>
    <w:r w:rsidRPr="006733B7">
      <w:rPr>
        <w:rFonts w:ascii="Times New Roman" w:eastAsiaTheme="minorHAnsi" w:hAnsi="Times New Roman" w:cs="Times New Roman"/>
        <w:noProof/>
        <w:sz w:val="20"/>
        <w:szCs w:val="18"/>
      </w:rPr>
      <w:t>Ó</w:t>
    </w:r>
    <w:r w:rsidRPr="006733B7">
      <w:rPr>
        <w:rFonts w:ascii="Times New Roman" w:eastAsiaTheme="minorHAnsi" w:hAnsi="Times New Roman" w:cs="Times New Roman"/>
        <w:noProof/>
        <w:sz w:val="20"/>
        <w:szCs w:val="18"/>
      </w:rPr>
      <w:fldChar w:fldCharType="end"/>
    </w:r>
    <w:r w:rsidRPr="006733B7">
      <w:rPr>
        <w:rFonts w:ascii="Times New Roman" w:eastAsiaTheme="minorHAnsi" w:hAnsi="Times New Roman" w:cs="Times New Roman"/>
        <w:noProof/>
        <w:sz w:val="20"/>
        <w:szCs w:val="18"/>
      </w:rPr>
      <w:t xml:space="preserve"> Valsts valodas centrs, 202</w:t>
    </w:r>
    <w:r>
      <w:rPr>
        <w:rFonts w:ascii="Times New Roman" w:eastAsiaTheme="minorHAnsi" w:hAnsi="Times New Roman" w:cs="Times New Roman"/>
        <w:noProof/>
        <w:sz w:val="20"/>
        <w:szCs w:val="18"/>
      </w:rPr>
      <w:t>5</w:t>
    </w:r>
    <w:r w:rsidRPr="006733B7">
      <w:rPr>
        <w:rFonts w:ascii="Times New Roman" w:eastAsiaTheme="minorHAnsi" w:hAnsi="Times New Roman" w:cs="Times New Roman"/>
        <w:sz w:val="20"/>
        <w:szCs w:val="18"/>
      </w:rPr>
      <w:tab/>
    </w:r>
    <w:r w:rsidRPr="006733B7">
      <w:rPr>
        <w:rFonts w:ascii="Times New Roman" w:eastAsiaTheme="minorHAnsi" w:hAnsi="Times New Roman" w:cs="Times New Roman"/>
        <w:sz w:val="20"/>
        <w:szCs w:val="18"/>
      </w:rPr>
      <w:fldChar w:fldCharType="begin"/>
    </w:r>
    <w:r w:rsidRPr="006733B7">
      <w:rPr>
        <w:rFonts w:ascii="Times New Roman" w:eastAsiaTheme="minorHAnsi" w:hAnsi="Times New Roman" w:cs="Times New Roman"/>
        <w:sz w:val="20"/>
        <w:szCs w:val="18"/>
      </w:rPr>
      <w:instrText xml:space="preserve">page </w:instrText>
    </w:r>
    <w:r w:rsidRPr="006733B7">
      <w:rPr>
        <w:rFonts w:ascii="Times New Roman" w:eastAsiaTheme="minorHAnsi" w:hAnsi="Times New Roman" w:cs="Times New Roman"/>
        <w:sz w:val="20"/>
        <w:szCs w:val="18"/>
      </w:rPr>
      <w:fldChar w:fldCharType="separate"/>
    </w:r>
    <w:r>
      <w:rPr>
        <w:rFonts w:ascii="Times New Roman" w:eastAsiaTheme="minorHAnsi" w:hAnsi="Times New Roman" w:cs="Times New Roman"/>
        <w:sz w:val="20"/>
        <w:szCs w:val="18"/>
      </w:rPr>
      <w:t>2</w:t>
    </w:r>
    <w:r w:rsidRPr="006733B7">
      <w:rPr>
        <w:rFonts w:ascii="Times New Roman" w:eastAsiaTheme="minorHAnsi"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EE29E" w14:textId="77777777" w:rsidR="00C5713D" w:rsidRPr="00A23FAF" w:rsidRDefault="00C5713D" w:rsidP="00C5713D">
    <w:pPr>
      <w:tabs>
        <w:tab w:val="center" w:pos="4513"/>
        <w:tab w:val="right" w:pos="9026"/>
        <w:tab w:val="left" w:pos="9072"/>
      </w:tabs>
      <w:autoSpaceDE/>
      <w:autoSpaceDN/>
      <w:rPr>
        <w:rFonts w:ascii="Times New Roman" w:eastAsiaTheme="minorHAnsi" w:hAnsi="Times New Roman" w:cs="Times New Roman"/>
        <w:sz w:val="20"/>
        <w:szCs w:val="18"/>
      </w:rPr>
    </w:pPr>
    <w:bookmarkStart w:id="250" w:name="_Hlk496261764"/>
    <w:bookmarkStart w:id="251" w:name="_Hlk496261765"/>
    <w:bookmarkStart w:id="252" w:name="_Hlk496261766"/>
    <w:bookmarkStart w:id="253" w:name="_Hlk30491075"/>
    <w:bookmarkStart w:id="254" w:name="_Hlk30491076"/>
  </w:p>
  <w:p w14:paraId="7C18B730" w14:textId="77777777" w:rsidR="00C5713D" w:rsidRPr="00A23FAF" w:rsidRDefault="00C5713D" w:rsidP="00C5713D">
    <w:pPr>
      <w:tabs>
        <w:tab w:val="left" w:leader="underscore" w:pos="9072"/>
      </w:tabs>
      <w:autoSpaceDE/>
      <w:autoSpaceDN/>
      <w:rPr>
        <w:rFonts w:ascii="Times New Roman" w:eastAsiaTheme="minorHAnsi" w:hAnsi="Times New Roman" w:cs="Times New Roman"/>
        <w:sz w:val="20"/>
        <w:szCs w:val="18"/>
      </w:rPr>
    </w:pPr>
    <w:r w:rsidRPr="00A23FAF">
      <w:rPr>
        <w:rFonts w:ascii="Times New Roman" w:eastAsiaTheme="minorHAnsi" w:hAnsi="Times New Roman" w:cs="Times New Roman"/>
        <w:sz w:val="20"/>
        <w:szCs w:val="18"/>
      </w:rPr>
      <w:tab/>
    </w:r>
  </w:p>
  <w:p w14:paraId="5B38ACF0" w14:textId="77777777" w:rsidR="00C5713D" w:rsidRPr="00A23FAF" w:rsidRDefault="00C5713D" w:rsidP="00C5713D">
    <w:pPr>
      <w:tabs>
        <w:tab w:val="center" w:pos="4513"/>
        <w:tab w:val="right" w:pos="9026"/>
        <w:tab w:val="left" w:pos="9072"/>
      </w:tabs>
      <w:autoSpaceDE/>
      <w:autoSpaceDN/>
      <w:rPr>
        <w:rFonts w:ascii="Times New Roman" w:eastAsiaTheme="minorHAnsi" w:hAnsi="Times New Roman" w:cs="Times New Roman"/>
        <w:sz w:val="20"/>
        <w:szCs w:val="18"/>
      </w:rPr>
    </w:pPr>
  </w:p>
  <w:p w14:paraId="51C37970" w14:textId="708D8C2C" w:rsidR="002A0572" w:rsidRPr="00C5713D" w:rsidRDefault="00C5713D" w:rsidP="00C5713D">
    <w:pPr>
      <w:tabs>
        <w:tab w:val="center" w:pos="4513"/>
        <w:tab w:val="right" w:pos="9026"/>
      </w:tabs>
      <w:autoSpaceDE/>
      <w:autoSpaceDN/>
      <w:rPr>
        <w:rFonts w:ascii="Times New Roman" w:eastAsiaTheme="minorHAnsi" w:hAnsi="Times New Roman" w:cs="Times New Roman"/>
        <w:sz w:val="20"/>
        <w:szCs w:val="18"/>
      </w:rPr>
    </w:pPr>
    <w:r w:rsidRPr="00A23FAF">
      <w:rPr>
        <w:rFonts w:ascii="Times New Roman" w:eastAsiaTheme="minorHAnsi" w:hAnsi="Times New Roman" w:cs="Times New Roman"/>
        <w:noProof/>
        <w:sz w:val="20"/>
        <w:szCs w:val="18"/>
      </w:rPr>
      <w:t xml:space="preserve">Tulkojums </w:t>
    </w:r>
    <w:r w:rsidRPr="00A23FAF">
      <w:rPr>
        <w:rFonts w:ascii="Times New Roman" w:eastAsiaTheme="minorHAnsi" w:hAnsi="Times New Roman" w:cs="Times New Roman"/>
        <w:noProof/>
        <w:sz w:val="20"/>
        <w:szCs w:val="18"/>
      </w:rPr>
      <w:fldChar w:fldCharType="begin"/>
    </w:r>
    <w:r w:rsidRPr="00A23FAF">
      <w:rPr>
        <w:rFonts w:ascii="Times New Roman" w:eastAsiaTheme="minorHAnsi" w:hAnsi="Times New Roman" w:cs="Times New Roman"/>
        <w:noProof/>
        <w:sz w:val="20"/>
        <w:szCs w:val="18"/>
      </w:rPr>
      <w:instrText>symbol 211 \f "Symbol" \s 9</w:instrText>
    </w:r>
    <w:r w:rsidRPr="00A23FAF">
      <w:rPr>
        <w:rFonts w:ascii="Times New Roman" w:eastAsiaTheme="minorHAnsi" w:hAnsi="Times New Roman" w:cs="Times New Roman"/>
        <w:noProof/>
        <w:sz w:val="20"/>
        <w:szCs w:val="18"/>
      </w:rPr>
      <w:fldChar w:fldCharType="separate"/>
    </w:r>
    <w:r w:rsidRPr="00A23FAF">
      <w:rPr>
        <w:rFonts w:ascii="Times New Roman" w:eastAsiaTheme="minorHAnsi" w:hAnsi="Times New Roman" w:cs="Times New Roman"/>
        <w:noProof/>
        <w:sz w:val="20"/>
        <w:szCs w:val="18"/>
      </w:rPr>
      <w:t>Ó</w:t>
    </w:r>
    <w:r w:rsidRPr="00A23FAF">
      <w:rPr>
        <w:rFonts w:ascii="Times New Roman" w:eastAsiaTheme="minorHAnsi" w:hAnsi="Times New Roman" w:cs="Times New Roman"/>
        <w:noProof/>
        <w:sz w:val="20"/>
        <w:szCs w:val="18"/>
      </w:rPr>
      <w:fldChar w:fldCharType="end"/>
    </w:r>
    <w:r w:rsidRPr="00A23FAF">
      <w:rPr>
        <w:rFonts w:ascii="Times New Roman" w:eastAsiaTheme="minorHAnsi" w:hAnsi="Times New Roman" w:cs="Times New Roman"/>
        <w:noProof/>
        <w:sz w:val="20"/>
        <w:szCs w:val="18"/>
      </w:rPr>
      <w:t xml:space="preserve"> Valsts valodas centrs, 20</w:t>
    </w:r>
    <w:bookmarkEnd w:id="250"/>
    <w:bookmarkEnd w:id="251"/>
    <w:bookmarkEnd w:id="252"/>
    <w:r w:rsidRPr="00A23FAF">
      <w:rPr>
        <w:rFonts w:ascii="Times New Roman" w:eastAsiaTheme="minorHAnsi" w:hAnsi="Times New Roman" w:cs="Times New Roman"/>
        <w:noProof/>
        <w:sz w:val="20"/>
        <w:szCs w:val="18"/>
      </w:rPr>
      <w:t>2</w:t>
    </w:r>
    <w:bookmarkEnd w:id="253"/>
    <w:bookmarkEnd w:id="254"/>
    <w:r>
      <w:rPr>
        <w:rFonts w:ascii="Times New Roman" w:eastAsiaTheme="minorHAnsi" w:hAnsi="Times New Roman" w:cs="Times New Roman"/>
        <w:noProof/>
        <w:sz w:val="20"/>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00654" w14:textId="77777777" w:rsidR="00941BF8" w:rsidRDefault="00941BF8">
      <w:r>
        <w:separator/>
      </w:r>
    </w:p>
  </w:footnote>
  <w:footnote w:type="continuationSeparator" w:id="0">
    <w:p w14:paraId="1F20E717" w14:textId="77777777" w:rsidR="00941BF8" w:rsidRDefault="00941BF8">
      <w:r>
        <w:continuationSeparator/>
      </w:r>
    </w:p>
  </w:footnote>
  <w:footnote w:type="continuationNotice" w:id="1">
    <w:p w14:paraId="6EB3F5D3" w14:textId="77777777" w:rsidR="00941BF8" w:rsidRDefault="00941BF8"/>
  </w:footnote>
  <w:footnote w:id="2">
    <w:p w14:paraId="05052531" w14:textId="6CFDD069" w:rsidR="00D80747" w:rsidRPr="00D80747" w:rsidRDefault="00D80747" w:rsidP="00D80747">
      <w:pPr>
        <w:ind w:left="142" w:hanging="142"/>
        <w:jc w:val="both"/>
        <w:rPr>
          <w:rFonts w:ascii="Times New Roman" w:hAnsi="Times New Roman" w:cs="Times New Roman"/>
          <w:sz w:val="24"/>
        </w:rPr>
      </w:pPr>
      <w:r>
        <w:rPr>
          <w:rStyle w:val="FootnoteReference"/>
        </w:rPr>
        <w:footnoteRef/>
      </w:r>
      <w:r>
        <w:rPr>
          <w:rFonts w:ascii="Times New Roman" w:hAnsi="Times New Roman"/>
          <w:sz w:val="20"/>
        </w:rPr>
        <w:t xml:space="preserve"> Šā izdevuma spēkā stāšanās datumu lūdzam skatīt Lēmumā 2015/010/R, kas publicēts Aģentūras </w:t>
      </w:r>
      <w:hyperlink r:id="rId1">
        <w:r>
          <w:rPr>
            <w:rFonts w:ascii="Times New Roman" w:hAnsi="Times New Roman"/>
            <w:color w:val="0000FF"/>
            <w:sz w:val="20"/>
            <w:u w:val="single" w:color="0000FF"/>
          </w:rPr>
          <w:t>oficiālajā publikācijā</w:t>
        </w:r>
      </w:hyperlink>
      <w:r>
        <w:rPr>
          <w:rFonts w:ascii="Times New Roman" w:hAnsi="Times New Roman"/>
          <w:sz w:val="20"/>
        </w:rPr>
        <w:t>.</w:t>
      </w:r>
    </w:p>
  </w:footnote>
  <w:footnote w:id="3">
    <w:p w14:paraId="23E33DA0" w14:textId="77777777" w:rsidR="009D30D7" w:rsidRPr="005E3314" w:rsidRDefault="009D30D7" w:rsidP="009D30D7">
      <w:pPr>
        <w:jc w:val="both"/>
        <w:rPr>
          <w:rFonts w:ascii="Times New Roman" w:hAnsi="Times New Roman" w:cs="Times New Roman"/>
          <w:sz w:val="20"/>
          <w:szCs w:val="20"/>
        </w:rPr>
      </w:pPr>
      <w:r w:rsidRPr="005E3314">
        <w:rPr>
          <w:rStyle w:val="FootnoteReference"/>
          <w:rFonts w:ascii="Times New Roman" w:hAnsi="Times New Roman" w:cs="Times New Roman"/>
          <w:sz w:val="20"/>
          <w:szCs w:val="20"/>
        </w:rPr>
        <w:footnoteRef/>
      </w:r>
      <w:r w:rsidRPr="005E3314">
        <w:rPr>
          <w:rFonts w:ascii="Times New Roman" w:hAnsi="Times New Roman" w:cs="Times New Roman"/>
          <w:sz w:val="20"/>
          <w:szCs w:val="20"/>
        </w:rPr>
        <w:t xml:space="preserve"> Eiropas Parlamenta un Padomes 2008. gada 20. februāra Regula (EK) Nr. 216/2008 par kopīgiem noteikumiem civilās aviācijas jomā un par Eiropas Aviācijas drošības aģentūras izveidi, un ar ko atceļ Padomes Direktīvu 91/670/EEK, Regulu (EK) Nr. 1592/2002 un Direktīvu 2004/36/EK (OV, L 79, 19.03.2008., 1. lpp.), ar jaunākajiem grozījumiem.</w:t>
      </w:r>
    </w:p>
  </w:footnote>
  <w:footnote w:id="4">
    <w:p w14:paraId="5FBFF938" w14:textId="77777777" w:rsidR="009D30D7" w:rsidRPr="005E3314" w:rsidRDefault="009D30D7" w:rsidP="009D30D7">
      <w:pPr>
        <w:jc w:val="both"/>
        <w:rPr>
          <w:rFonts w:ascii="Times New Roman" w:hAnsi="Times New Roman" w:cs="Times New Roman"/>
          <w:sz w:val="20"/>
          <w:szCs w:val="20"/>
        </w:rPr>
      </w:pPr>
      <w:r w:rsidRPr="005E3314">
        <w:rPr>
          <w:rStyle w:val="FootnoteReference"/>
          <w:rFonts w:ascii="Times New Roman" w:hAnsi="Times New Roman" w:cs="Times New Roman"/>
          <w:sz w:val="20"/>
          <w:szCs w:val="20"/>
        </w:rPr>
        <w:footnoteRef/>
      </w:r>
      <w:r w:rsidRPr="005E3314">
        <w:rPr>
          <w:rFonts w:ascii="Times New Roman" w:hAnsi="Times New Roman" w:cs="Times New Roman"/>
          <w:sz w:val="20"/>
          <w:szCs w:val="20"/>
        </w:rPr>
        <w:t xml:space="preserve"> Komisijas 2011. gada 17. oktobra Īstenošanas regula (ES) Nr. 1034/2011 par drošības uzraudzību gaisa satiksmes pārvaldībā un aeronavigācijas pakalpojumu sniegšanā un ar ko groza Regulu (ES) Nr. 691/2010 (OV, L 271, 18.10.2011., 15. lpp.).</w:t>
      </w:r>
    </w:p>
  </w:footnote>
  <w:footnote w:id="5">
    <w:p w14:paraId="62C8BEDF" w14:textId="77777777" w:rsidR="009D30D7" w:rsidRPr="005E3314" w:rsidRDefault="009D30D7" w:rsidP="009D30D7">
      <w:pPr>
        <w:jc w:val="both"/>
        <w:rPr>
          <w:rFonts w:ascii="Times New Roman" w:hAnsi="Times New Roman" w:cs="Times New Roman"/>
          <w:sz w:val="20"/>
          <w:szCs w:val="20"/>
        </w:rPr>
      </w:pPr>
      <w:r w:rsidRPr="005E3314">
        <w:rPr>
          <w:rStyle w:val="FootnoteReference"/>
          <w:rFonts w:ascii="Times New Roman" w:hAnsi="Times New Roman" w:cs="Times New Roman"/>
          <w:sz w:val="20"/>
          <w:szCs w:val="20"/>
        </w:rPr>
        <w:footnoteRef/>
      </w:r>
      <w:r w:rsidRPr="005E3314">
        <w:rPr>
          <w:rFonts w:ascii="Times New Roman" w:hAnsi="Times New Roman" w:cs="Times New Roman"/>
          <w:sz w:val="20"/>
          <w:szCs w:val="20"/>
        </w:rPr>
        <w:t xml:space="preserve"> Komisijas 2011. gada 17. oktobra Īstenošanas regula (ES) Nr. 1035/2011, ar ko nosaka kopīgas prasības aeronavigācijas pakalpojumu sniegšanai un groza Regulas (EK) Nr. 482/2008 un (ES) Nr. 691/2010 (OV, L 271, 18.10.2011., 23. lpp.).</w:t>
      </w:r>
    </w:p>
  </w:footnote>
  <w:footnote w:id="6">
    <w:p w14:paraId="4A4F4F92" w14:textId="77777777" w:rsidR="009D30D7" w:rsidRPr="007E133E" w:rsidRDefault="009D30D7" w:rsidP="009D30D7">
      <w:pPr>
        <w:jc w:val="both"/>
        <w:rPr>
          <w:rFonts w:ascii="Times New Roman" w:hAnsi="Times New Roman" w:cs="Times New Roman"/>
          <w:sz w:val="20"/>
          <w:szCs w:val="20"/>
        </w:rPr>
      </w:pPr>
      <w:r w:rsidRPr="005E3314">
        <w:rPr>
          <w:rStyle w:val="FootnoteReference"/>
          <w:rFonts w:ascii="Times New Roman" w:hAnsi="Times New Roman" w:cs="Times New Roman"/>
          <w:sz w:val="20"/>
          <w:szCs w:val="20"/>
        </w:rPr>
        <w:footnoteRef/>
      </w:r>
      <w:r w:rsidRPr="005E3314">
        <w:rPr>
          <w:rFonts w:ascii="Times New Roman" w:hAnsi="Times New Roman" w:cs="Times New Roman"/>
          <w:sz w:val="20"/>
          <w:szCs w:val="20"/>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7">
    <w:p w14:paraId="5FAC76B8" w14:textId="77777777" w:rsidR="009D30D7" w:rsidRPr="005E3314" w:rsidRDefault="009D30D7" w:rsidP="009D30D7">
      <w:pPr>
        <w:pStyle w:val="FootnoteText"/>
        <w:rPr>
          <w:rFonts w:ascii="Times New Roman" w:hAnsi="Times New Roman" w:cs="Times New Roman"/>
        </w:rPr>
      </w:pPr>
      <w:r w:rsidRPr="005E3314">
        <w:rPr>
          <w:rStyle w:val="FootnoteReference"/>
          <w:rFonts w:ascii="Times New Roman" w:hAnsi="Times New Roman" w:cs="Times New Roman"/>
        </w:rPr>
        <w:footnoteRef/>
      </w:r>
      <w:r w:rsidRPr="005E3314">
        <w:rPr>
          <w:rFonts w:ascii="Times New Roman" w:hAnsi="Times New Roman" w:cs="Times New Roman"/>
        </w:rPr>
        <w:t xml:space="preserve"> Padomes 1979. gada 20. decembra Direktīva 80/181/EEK par to dalībvalstu likumu tuvināšanu, kas attiecas uz mērvienībām, un par Direktīvas 71/354/EEK atcelšanu (OV, L 39, 15.02.1980, 40. lpp.).</w:t>
      </w:r>
    </w:p>
  </w:footnote>
  <w:footnote w:id="8">
    <w:p w14:paraId="76535326" w14:textId="77777777" w:rsidR="009D30D7" w:rsidRPr="005E3314" w:rsidRDefault="009D30D7" w:rsidP="009D30D7">
      <w:pPr>
        <w:pStyle w:val="FootnoteText"/>
        <w:rPr>
          <w:rFonts w:ascii="Times New Roman" w:hAnsi="Times New Roman" w:cs="Times New Roman"/>
        </w:rPr>
      </w:pPr>
      <w:r w:rsidRPr="005E3314">
        <w:rPr>
          <w:rStyle w:val="FootnoteReference"/>
          <w:rFonts w:ascii="Times New Roman" w:hAnsi="Times New Roman" w:cs="Times New Roman"/>
        </w:rPr>
        <w:footnoteRef/>
      </w:r>
      <w:r w:rsidRPr="005E3314">
        <w:rPr>
          <w:rFonts w:ascii="Times New Roman" w:hAnsi="Times New Roman" w:cs="Times New Roman"/>
        </w:rPr>
        <w:t xml:space="preserve"> Eiropas Parlamenta un Padomes 2004. gada 10. marta Regula (EK) Nr. 549/2004, ar ko nosaka pamatu Eiropas vienotās gaisa telpas izveidošanai (pamatregula). Dalībvalstu paziņojums par militāriem jautājumiem, kas saistīti ar Eiropas vienoto gaisa telpu (OV, L 96, 31.03.2004., 1. lpp.).</w:t>
      </w:r>
    </w:p>
  </w:footnote>
  <w:footnote w:id="9">
    <w:p w14:paraId="75A9BEA1" w14:textId="77777777" w:rsidR="009D30D7" w:rsidRPr="008C2D1D" w:rsidRDefault="009D30D7" w:rsidP="009D30D7">
      <w:pPr>
        <w:pStyle w:val="FootnoteText"/>
      </w:pPr>
      <w:r w:rsidRPr="005E3314">
        <w:rPr>
          <w:rStyle w:val="FootnoteReference"/>
          <w:rFonts w:ascii="Times New Roman" w:hAnsi="Times New Roman" w:cs="Times New Roman"/>
        </w:rPr>
        <w:footnoteRef/>
      </w:r>
      <w:r w:rsidRPr="005E3314">
        <w:rPr>
          <w:rFonts w:ascii="Times New Roman" w:hAnsi="Times New Roman" w:cs="Times New Roman"/>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10">
    <w:p w14:paraId="0C032100" w14:textId="77777777" w:rsidR="009D30D7" w:rsidRPr="009A3F98" w:rsidRDefault="009D30D7" w:rsidP="009D30D7">
      <w:pPr>
        <w:pStyle w:val="FootnoteText"/>
        <w:rPr>
          <w:rFonts w:ascii="Times New Roman" w:hAnsi="Times New Roman" w:cs="Times New Roman"/>
        </w:rPr>
      </w:pPr>
      <w:r w:rsidRPr="009A3F98">
        <w:rPr>
          <w:rStyle w:val="FootnoteReference"/>
          <w:rFonts w:ascii="Times New Roman" w:hAnsi="Times New Roman" w:cs="Times New Roman"/>
        </w:rPr>
        <w:footnoteRef/>
      </w:r>
      <w:r w:rsidRPr="009A3F98">
        <w:rPr>
          <w:rFonts w:ascii="Times New Roman" w:hAnsi="Times New Roman" w:cs="Times New Roman"/>
        </w:rPr>
        <w:t xml:space="preserve"> Komisijas 2014. gada 12. februāra Regula (ES) Nr. 139/2014, ar ko nosaka prasības un administratīvās procedūras saistībā ar lidlaukiem atbilstīgi Eiropas Parlamenta un Padomes Regulai (EK) Nr. 216/2008 (OV, L 44, 14.02.2014., 1. lpp.).</w:t>
      </w:r>
    </w:p>
  </w:footnote>
  <w:footnote w:id="11">
    <w:p w14:paraId="6F15AFE0" w14:textId="77777777" w:rsidR="009D30D7" w:rsidRPr="009A3F98" w:rsidRDefault="009D30D7" w:rsidP="009D30D7">
      <w:pPr>
        <w:pStyle w:val="FootnoteText"/>
        <w:rPr>
          <w:rFonts w:ascii="Times New Roman" w:hAnsi="Times New Roman" w:cs="Times New Roman"/>
        </w:rPr>
      </w:pPr>
      <w:r w:rsidRPr="009A3F98">
        <w:rPr>
          <w:rStyle w:val="FootnoteReference"/>
          <w:rFonts w:ascii="Times New Roman" w:hAnsi="Times New Roman" w:cs="Times New Roman"/>
        </w:rPr>
        <w:footnoteRef/>
      </w:r>
      <w:r w:rsidRPr="009A3F98">
        <w:rPr>
          <w:rFonts w:ascii="Times New Roman" w:hAnsi="Times New Roman" w:cs="Times New Roman"/>
        </w:rPr>
        <w:t xml:space="preserve"> Decision 2014/013/R of the Executive Director of the Agency of 27 February 2014 adopting Certification Specifications and Guidance Material for Aerodromes Design (‘CS-ADR-DSN – Initial issue’) (</w:t>
      </w:r>
      <w:r w:rsidRPr="009A3F98">
        <w:rPr>
          <w:rFonts w:ascii="Times New Roman" w:hAnsi="Times New Roman" w:cs="Times New Roman"/>
          <w:u w:color="0000FF"/>
        </w:rPr>
        <w:t>http://www.easa.europa.eu/document-library/agency-</w:t>
      </w:r>
      <w:r w:rsidRPr="009A3F98">
        <w:rPr>
          <w:rFonts w:ascii="Times New Roman" w:hAnsi="Times New Roman" w:cs="Times New Roman"/>
        </w:rPr>
        <w:t xml:space="preserve"> </w:t>
      </w:r>
      <w:hyperlink r:id="rId2">
        <w:r w:rsidRPr="009A3F98">
          <w:rPr>
            <w:rFonts w:ascii="Times New Roman" w:hAnsi="Times New Roman" w:cs="Times New Roman"/>
            <w:u w:color="0000FF"/>
          </w:rPr>
          <w:t>decisions/ed-decision-2014013r</w:t>
        </w:r>
      </w:hyperlink>
      <w:r w:rsidRPr="009A3F98">
        <w:rPr>
          <w:rFonts w:ascii="Times New Roman" w:hAnsi="Times New Roman" w:cs="Times New Roman"/>
        </w:rPr>
        <w:t>).</w:t>
      </w:r>
    </w:p>
  </w:footnote>
  <w:footnote w:id="12">
    <w:p w14:paraId="2E090B07" w14:textId="77777777" w:rsidR="009D30D7" w:rsidRPr="00956D5B" w:rsidRDefault="009D30D7" w:rsidP="009D30D7">
      <w:pPr>
        <w:pStyle w:val="FootnoteText"/>
      </w:pPr>
      <w:r w:rsidRPr="009A3F98">
        <w:rPr>
          <w:rStyle w:val="FootnoteReference"/>
          <w:rFonts w:ascii="Times New Roman" w:hAnsi="Times New Roman" w:cs="Times New Roman"/>
        </w:rPr>
        <w:footnoteRef/>
      </w:r>
      <w:r w:rsidRPr="009A3F98">
        <w:rPr>
          <w:rFonts w:ascii="Times New Roman" w:hAnsi="Times New Roman" w:cs="Times New Roman"/>
        </w:rPr>
        <w:t xml:space="preserve"> Decision 2014/012/R of the Executive Director of the Agency of 27 February 2014 adopting Acceptable Means of Compliance and Guidance Material to Regulation (EU) No 139/2014 (‘AMC/GM for Aerodromes — Initial Issue’) (</w:t>
      </w:r>
      <w:r w:rsidRPr="009A3F98">
        <w:rPr>
          <w:rFonts w:ascii="Times New Roman" w:hAnsi="Times New Roman" w:cs="Times New Roman"/>
          <w:u w:color="0000FF"/>
        </w:rPr>
        <w:t>http://www.easa.europa.eu/document-library/agency-decisions/ed-decision-2014012r</w:t>
      </w:r>
      <w:r w:rsidRPr="009A3F98">
        <w:rPr>
          <w:rFonts w:ascii="Times New Roman" w:hAnsi="Times New Roman" w:cs="Times New Roman"/>
        </w:rPr>
        <w:t>).</w:t>
      </w:r>
    </w:p>
  </w:footnote>
  <w:footnote w:id="13">
    <w:p w14:paraId="2BF8DFB0" w14:textId="77777777" w:rsidR="009D30D7" w:rsidRPr="009A3F98" w:rsidRDefault="009D30D7" w:rsidP="009D30D7">
      <w:pPr>
        <w:pStyle w:val="FootnoteText"/>
        <w:rPr>
          <w:rFonts w:ascii="Times New Roman" w:hAnsi="Times New Roman" w:cs="Times New Roman"/>
        </w:rPr>
      </w:pPr>
      <w:r w:rsidRPr="009A3F98">
        <w:rPr>
          <w:rStyle w:val="FootnoteReference"/>
          <w:rFonts w:ascii="Times New Roman" w:hAnsi="Times New Roman" w:cs="Times New Roman"/>
        </w:rPr>
        <w:footnoteRef/>
      </w:r>
      <w:r w:rsidRPr="009A3F98">
        <w:rPr>
          <w:rFonts w:ascii="Times New Roman" w:hAnsi="Times New Roman" w:cs="Times New Roman"/>
        </w:rPr>
        <w:t xml:space="preserve"> Komisijas 2010. gada 25. marta Regula (ES) Nr. 255/2010, ar ko nosaka kopējus gaisa satiksmes plūsmas pārvaldības noteikumus (OV, L 80, 26.03.2010., 10. lpp.).</w:t>
      </w:r>
    </w:p>
  </w:footnote>
  <w:footnote w:id="14">
    <w:p w14:paraId="05AA3C1B" w14:textId="77777777" w:rsidR="009D30D7" w:rsidRPr="008C49B5" w:rsidRDefault="009D30D7" w:rsidP="009D30D7">
      <w:pPr>
        <w:pStyle w:val="FootnoteText"/>
      </w:pPr>
      <w:r w:rsidRPr="009A3F98">
        <w:rPr>
          <w:rStyle w:val="FootnoteReference"/>
          <w:rFonts w:ascii="Times New Roman" w:hAnsi="Times New Roman" w:cs="Times New Roman"/>
        </w:rPr>
        <w:footnoteRef/>
      </w:r>
      <w:r w:rsidRPr="009A3F98">
        <w:rPr>
          <w:rFonts w:ascii="Times New Roman" w:hAnsi="Times New Roman" w:cs="Times New Roman"/>
        </w:rPr>
        <w:t xml:space="preserve"> Komisijas 2005. gada 23. decembra Regula (EK) Nr. 2150/2005, ar ko nosaka kopīgus noteikumus gaisa telpas elastīgai izmantošanai (OV, L 342, 24.12.2005., 20. lpp.).</w:t>
      </w:r>
    </w:p>
  </w:footnote>
  <w:footnote w:id="15">
    <w:p w14:paraId="6ED09120" w14:textId="77777777" w:rsidR="009D30D7" w:rsidRPr="00950B73" w:rsidRDefault="009D30D7" w:rsidP="009D30D7">
      <w:pPr>
        <w:pStyle w:val="FootnoteText"/>
      </w:pPr>
      <w:r>
        <w:rPr>
          <w:rStyle w:val="FootnoteReference"/>
        </w:rPr>
        <w:footnoteRef/>
      </w:r>
      <w:r>
        <w:t xml:space="preserve"> </w:t>
      </w:r>
      <w:r>
        <w:rPr>
          <w:rFonts w:ascii="Times New Roman" w:hAnsi="Times New Roman"/>
        </w:rPr>
        <w:t>Komisijas 2011. gada 16. decembra Regula (ES) Nr. 1332/2011, ar ko nosaka kopējas gaisa telpas izmantošanas prasības un ekspluatācijas procedūras attiecībā uz gaisa kuģa sadursmju novēršanu (OV, L 336, 20.12.2011., 20. lpp.).</w:t>
      </w:r>
    </w:p>
  </w:footnote>
  <w:footnote w:id="16">
    <w:p w14:paraId="4DD4AE5A" w14:textId="77777777" w:rsidR="00161CB9" w:rsidRPr="00134AD4" w:rsidRDefault="00161CB9" w:rsidP="00161CB9">
      <w:pPr>
        <w:jc w:val="both"/>
        <w:rPr>
          <w:rFonts w:ascii="Times New Roman" w:hAnsi="Times New Roman" w:cs="Times New Roman"/>
          <w:sz w:val="24"/>
        </w:rPr>
      </w:pPr>
      <w:r>
        <w:rPr>
          <w:rStyle w:val="FootnoteReference"/>
        </w:rPr>
        <w:footnoteRef/>
      </w:r>
      <w:r>
        <w:t xml:space="preserve"> </w:t>
      </w:r>
      <w:r>
        <w:rPr>
          <w:rFonts w:ascii="Times New Roman" w:hAnsi="Times New Roman"/>
          <w:sz w:val="20"/>
        </w:rPr>
        <w:t>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w:t>
      </w:r>
      <w:r>
        <w:t xml:space="preserve"> </w:t>
      </w:r>
      <w:r>
        <w:rPr>
          <w:rFonts w:ascii="Times New Roman" w:hAnsi="Times New Roman"/>
          <w:sz w:val="20"/>
        </w:rPr>
        <w:t>(OV, L 63, 06.03.2015., 1. lpp.).</w:t>
      </w:r>
    </w:p>
  </w:footnote>
  <w:footnote w:id="17">
    <w:p w14:paraId="73319EF7" w14:textId="77777777" w:rsidR="00161CB9" w:rsidRPr="00F05F2D" w:rsidRDefault="00161CB9" w:rsidP="00161CB9">
      <w:pPr>
        <w:jc w:val="both"/>
        <w:rPr>
          <w:rFonts w:ascii="Times New Roman" w:hAnsi="Times New Roman" w:cs="Times New Roman"/>
          <w:sz w:val="24"/>
        </w:rPr>
      </w:pPr>
      <w:r>
        <w:rPr>
          <w:rStyle w:val="FootnoteReference"/>
        </w:rPr>
        <w:footnoteRef/>
      </w:r>
      <w:r>
        <w:t xml:space="preserve"> </w:t>
      </w:r>
      <w:r>
        <w:rPr>
          <w:rFonts w:ascii="Times New Roman" w:hAnsi="Times New Roman"/>
          <w:sz w:val="20"/>
        </w:rPr>
        <w:t>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w:t>
      </w:r>
    </w:p>
  </w:footnote>
  <w:footnote w:id="18">
    <w:p w14:paraId="51AC55A0" w14:textId="77777777" w:rsidR="00161CB9" w:rsidRPr="00E723CA" w:rsidRDefault="00161CB9" w:rsidP="00161CB9">
      <w:pPr>
        <w:jc w:val="both"/>
        <w:rPr>
          <w:rFonts w:ascii="Times New Roman" w:hAnsi="Times New Roman" w:cs="Times New Roman"/>
          <w:sz w:val="24"/>
        </w:rPr>
      </w:pPr>
      <w:r>
        <w:rPr>
          <w:rStyle w:val="FootnoteReference"/>
        </w:rPr>
        <w:footnoteRef/>
      </w:r>
      <w:r>
        <w:rPr>
          <w:rFonts w:ascii="Times New Roman" w:hAnsi="Times New Roman"/>
          <w:sz w:val="20"/>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p w14:paraId="5B5DCA8B" w14:textId="77777777" w:rsidR="00161CB9" w:rsidRPr="00876C71" w:rsidRDefault="00161CB9" w:rsidP="00161CB9">
      <w:pPr>
        <w:pStyle w:val="FootnoteText"/>
        <w:rPr>
          <w:lang w:val="en-GB"/>
        </w:rPr>
      </w:pPr>
    </w:p>
  </w:footnote>
  <w:footnote w:id="19">
    <w:p w14:paraId="38301428" w14:textId="77777777" w:rsidR="00161CB9" w:rsidRPr="0006504E" w:rsidRDefault="00161CB9" w:rsidP="00161CB9">
      <w:pPr>
        <w:pStyle w:val="FootnoteText"/>
        <w:jc w:val="both"/>
      </w:pPr>
      <w:r>
        <w:rPr>
          <w:rStyle w:val="FootnoteReference"/>
        </w:rPr>
        <w:footnoteRef/>
      </w:r>
      <w:r>
        <w:t xml:space="preserve"> </w:t>
      </w:r>
      <w:r>
        <w:rPr>
          <w:rFonts w:ascii="Times New Roman" w:hAnsi="Times New Roman"/>
        </w:rPr>
        <w:t>Eiropas Parlamenta un Padomes 2006. gada 12. decembra Regula (EK) Nr. 1899/2006, ar ko groza Padomes Regulu (EEK) Nr. 3922/91 par tehnisko prasību un administratīvo procedūru saskaņošanu civilās aviācijas jomā (OV, L 377, 27.12.2006., 1. lpp.)</w:t>
      </w:r>
    </w:p>
  </w:footnote>
  <w:footnote w:id="20">
    <w:p w14:paraId="4D91074B" w14:textId="77777777" w:rsidR="00E11AA9" w:rsidRPr="00F21A3A" w:rsidRDefault="00E11AA9" w:rsidP="00E11AA9">
      <w:pPr>
        <w:jc w:val="both"/>
        <w:rPr>
          <w:rFonts w:ascii="Times New Roman" w:hAnsi="Times New Roman" w:cs="Times New Roman"/>
          <w:noProof/>
          <w:sz w:val="20"/>
          <w:szCs w:val="20"/>
        </w:rPr>
      </w:pPr>
      <w:r w:rsidRPr="00F21A3A">
        <w:rPr>
          <w:rStyle w:val="FootnoteReference"/>
          <w:rFonts w:ascii="Times New Roman" w:hAnsi="Times New Roman" w:cs="Times New Roman"/>
          <w:sz w:val="20"/>
          <w:szCs w:val="20"/>
        </w:rPr>
        <w:footnoteRef/>
      </w:r>
      <w:r w:rsidRPr="00F21A3A">
        <w:rPr>
          <w:rFonts w:ascii="Times New Roman" w:hAnsi="Times New Roman" w:cs="Times New Roman"/>
          <w:sz w:val="20"/>
          <w:szCs w:val="20"/>
        </w:rPr>
        <w:t xml:space="preserve"> Komisijas 2014. gada 12. februāra Regula (ES) Nr. 139/2014, ar ko nosaka prasības un administratīvās procedūras saistībā ar lidlaukiem atbilstīgi Eiropas Parlamenta un Padomes Regulai (EK) Nr. 216/2008 (EK) (OV, L 44, 14.02.2014., 1. lpp.).</w:t>
      </w:r>
    </w:p>
  </w:footnote>
  <w:footnote w:id="21">
    <w:p w14:paraId="4FD19AE4" w14:textId="77777777" w:rsidR="00E11AA9" w:rsidRPr="00F21A3A" w:rsidRDefault="00E11AA9" w:rsidP="00E11AA9">
      <w:pPr>
        <w:pStyle w:val="FootnoteText"/>
        <w:rPr>
          <w:rFonts w:ascii="Times New Roman" w:hAnsi="Times New Roman" w:cs="Times New Roman"/>
        </w:rPr>
      </w:pPr>
      <w:r w:rsidRPr="00F21A3A">
        <w:rPr>
          <w:rStyle w:val="FootnoteReference"/>
          <w:rFonts w:ascii="Times New Roman" w:hAnsi="Times New Roman" w:cs="Times New Roman"/>
        </w:rPr>
        <w:footnoteRef/>
      </w:r>
      <w:r w:rsidRPr="00F21A3A">
        <w:rPr>
          <w:rFonts w:ascii="Times New Roman" w:hAnsi="Times New Roman" w:cs="Times New Roman"/>
        </w:rPr>
        <w:t xml:space="preserve"> Decision 2014/013/R of the Executive Director of the Agency of 27 February 2014 adopting Certification Specifications and Guidance Material for Aerodromes Design ‘CS-ADR-DSN - Initial issue’.</w:t>
      </w:r>
    </w:p>
  </w:footnote>
  <w:footnote w:id="22">
    <w:p w14:paraId="37300415" w14:textId="77777777" w:rsidR="00E11AA9" w:rsidRPr="008E06B1" w:rsidRDefault="00E11AA9" w:rsidP="00E11AA9">
      <w:pPr>
        <w:jc w:val="both"/>
        <w:rPr>
          <w:rFonts w:ascii="Times New Roman" w:hAnsi="Times New Roman" w:cs="Times New Roman"/>
          <w:noProof/>
          <w:sz w:val="24"/>
          <w:szCs w:val="24"/>
        </w:rPr>
      </w:pPr>
      <w:r w:rsidRPr="00F21A3A">
        <w:rPr>
          <w:rStyle w:val="FootnoteReference"/>
          <w:rFonts w:ascii="Times New Roman" w:hAnsi="Times New Roman" w:cs="Times New Roman"/>
          <w:sz w:val="20"/>
          <w:szCs w:val="20"/>
        </w:rPr>
        <w:footnoteRef/>
      </w:r>
      <w:r w:rsidRPr="00F21A3A">
        <w:rPr>
          <w:rFonts w:ascii="Times New Roman" w:hAnsi="Times New Roman" w:cs="Times New Roman"/>
          <w:sz w:val="20"/>
          <w:szCs w:val="20"/>
        </w:rPr>
        <w:t xml:space="preserve"> Decision 2014/012/R of the Executive Director of the Agency of 27 February 2014 adopting Acceptable Means of Compliance and Guidance Material to Regulation (EU) No 139/2014 ‘AMC/GM for Aerodromes – Initial Issue’.</w:t>
      </w:r>
    </w:p>
  </w:footnote>
  <w:footnote w:id="23">
    <w:p w14:paraId="481958A5" w14:textId="77777777" w:rsidR="00E11AA9" w:rsidRPr="006D7FEE" w:rsidRDefault="00E11AA9" w:rsidP="00E11AA9">
      <w:pPr>
        <w:jc w:val="both"/>
        <w:rPr>
          <w:rFonts w:ascii="Times New Roman" w:hAnsi="Times New Roman" w:cs="Times New Roman"/>
          <w:noProof/>
          <w:sz w:val="20"/>
          <w:szCs w:val="20"/>
        </w:rPr>
      </w:pPr>
      <w:r w:rsidRPr="006D7FEE">
        <w:rPr>
          <w:rStyle w:val="FootnoteReference"/>
          <w:rFonts w:ascii="Times New Roman" w:hAnsi="Times New Roman" w:cs="Times New Roman"/>
          <w:sz w:val="20"/>
          <w:szCs w:val="20"/>
        </w:rPr>
        <w:footnoteRef/>
      </w:r>
      <w:r w:rsidRPr="006D7FEE">
        <w:rPr>
          <w:rFonts w:ascii="Times New Roman" w:hAnsi="Times New Roman" w:cs="Times New Roman"/>
          <w:sz w:val="20"/>
          <w:szCs w:val="20"/>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24">
    <w:p w14:paraId="0F6A8291" w14:textId="77777777" w:rsidR="00E11AA9" w:rsidRPr="006D7FEE" w:rsidRDefault="00E11AA9" w:rsidP="00E11AA9">
      <w:pPr>
        <w:jc w:val="both"/>
        <w:rPr>
          <w:rFonts w:ascii="Times New Roman" w:hAnsi="Times New Roman" w:cs="Times New Roman"/>
          <w:noProof/>
          <w:sz w:val="20"/>
          <w:szCs w:val="20"/>
        </w:rPr>
      </w:pPr>
      <w:r w:rsidRPr="006D7FEE">
        <w:rPr>
          <w:rStyle w:val="FootnoteReference"/>
          <w:rFonts w:ascii="Times New Roman" w:hAnsi="Times New Roman" w:cs="Times New Roman"/>
          <w:sz w:val="20"/>
          <w:szCs w:val="20"/>
        </w:rPr>
        <w:footnoteRef/>
      </w:r>
      <w:r w:rsidRPr="006D7FEE">
        <w:rPr>
          <w:rFonts w:ascii="Times New Roman" w:hAnsi="Times New Roman" w:cs="Times New Roman"/>
          <w:sz w:val="20"/>
          <w:szCs w:val="20"/>
        </w:rPr>
        <w:t xml:space="preserve"> 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Regulu (EK) Nr. 1321/2007 un Komisijas Regulu (EK) Nr. 1330/2007 (OV, L 122, 24.04.2014., 18. lpp.).</w:t>
      </w:r>
    </w:p>
  </w:footnote>
  <w:footnote w:id="25">
    <w:p w14:paraId="041FB93D" w14:textId="77777777" w:rsidR="00E11AA9" w:rsidRPr="00AB2C17" w:rsidRDefault="00E11AA9" w:rsidP="00E11AA9">
      <w:pPr>
        <w:jc w:val="both"/>
        <w:rPr>
          <w:rFonts w:ascii="Times New Roman" w:hAnsi="Times New Roman" w:cs="Times New Roman"/>
          <w:noProof/>
          <w:sz w:val="20"/>
          <w:szCs w:val="20"/>
        </w:rPr>
      </w:pPr>
      <w:r w:rsidRPr="006D7FEE">
        <w:rPr>
          <w:rStyle w:val="FootnoteReference"/>
          <w:rFonts w:ascii="Times New Roman" w:hAnsi="Times New Roman" w:cs="Times New Roman"/>
          <w:sz w:val="20"/>
          <w:szCs w:val="20"/>
        </w:rPr>
        <w:footnoteRef/>
      </w:r>
      <w:r w:rsidRPr="006D7FEE">
        <w:rPr>
          <w:rFonts w:ascii="Times New Roman" w:hAnsi="Times New Roman" w:cs="Times New Roman"/>
          <w:sz w:val="20"/>
          <w:szCs w:val="20"/>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26">
    <w:p w14:paraId="5012145A" w14:textId="77777777" w:rsidR="00E11AA9" w:rsidRPr="006D7FEE" w:rsidRDefault="00E11AA9" w:rsidP="00E11AA9">
      <w:pPr>
        <w:jc w:val="both"/>
        <w:rPr>
          <w:rFonts w:ascii="Times New Roman" w:hAnsi="Times New Roman" w:cs="Times New Roman"/>
          <w:noProof/>
          <w:sz w:val="20"/>
          <w:szCs w:val="20"/>
        </w:rPr>
      </w:pPr>
      <w:r w:rsidRPr="006D7FEE">
        <w:rPr>
          <w:rStyle w:val="FootnoteReference"/>
          <w:rFonts w:ascii="Times New Roman" w:hAnsi="Times New Roman" w:cs="Times New Roman"/>
          <w:sz w:val="20"/>
          <w:szCs w:val="20"/>
        </w:rPr>
        <w:footnoteRef/>
      </w:r>
      <w:r w:rsidRPr="006D7FEE">
        <w:rPr>
          <w:rFonts w:ascii="Times New Roman" w:hAnsi="Times New Roman" w:cs="Times New Roman"/>
          <w:sz w:val="20"/>
          <w:szCs w:val="20"/>
        </w:rPr>
        <w:t xml:space="preserve"> Eiropas Parlamenta un Padomes 2006. gada 12.decembra Regula (EK) Nr. 1899/2006, ar ko groza Padomes Regulu (EEK) Nr. 3922/91 par tehnisko prasību un administratīvo procedūru saskaņošanu civilās aviācijas jomā (OV, L 377, 27.12.2006, 1. lpp.).</w:t>
      </w:r>
    </w:p>
  </w:footnote>
  <w:footnote w:id="27">
    <w:p w14:paraId="60A3AD90" w14:textId="77777777" w:rsidR="00E11AA9" w:rsidRPr="006D7FEE" w:rsidRDefault="00E11AA9" w:rsidP="00E11AA9">
      <w:pPr>
        <w:pStyle w:val="FootnoteText"/>
        <w:rPr>
          <w:rFonts w:ascii="Times New Roman" w:hAnsi="Times New Roman" w:cs="Times New Roman"/>
        </w:rPr>
      </w:pPr>
      <w:r w:rsidRPr="006D7FEE">
        <w:rPr>
          <w:rStyle w:val="FootnoteReference"/>
          <w:rFonts w:ascii="Times New Roman" w:hAnsi="Times New Roman" w:cs="Times New Roman"/>
        </w:rPr>
        <w:footnoteRef/>
      </w:r>
      <w:r w:rsidRPr="006D7FEE">
        <w:rPr>
          <w:rFonts w:ascii="Times New Roman" w:hAnsi="Times New Roman" w:cs="Times New Roman"/>
        </w:rPr>
        <w:t xml:space="preserve"> Komisijas 2014. gada 12. februāra Regula (ES) Nr. 139/2014, ar ko nosaka prasības un administratīvās procedūras saistībā ar lidlaukiem atbilstīgi Eiropas Parlamenta un Padomes Regulai (EK) Nr. 216/2008 (EK) (OV, L 44, 14.02.2014., 1. lpp.).</w:t>
      </w:r>
    </w:p>
  </w:footnote>
  <w:footnote w:id="28">
    <w:p w14:paraId="02466A99" w14:textId="77777777" w:rsidR="00E11AA9" w:rsidRPr="006D7FEE" w:rsidRDefault="00E11AA9" w:rsidP="00E11AA9">
      <w:pPr>
        <w:pStyle w:val="FootnoteText"/>
        <w:rPr>
          <w:rFonts w:ascii="Times New Roman" w:hAnsi="Times New Roman" w:cs="Times New Roman"/>
        </w:rPr>
      </w:pPr>
      <w:r w:rsidRPr="006D7FEE">
        <w:rPr>
          <w:rStyle w:val="FootnoteReference"/>
          <w:rFonts w:ascii="Times New Roman" w:hAnsi="Times New Roman" w:cs="Times New Roman"/>
        </w:rPr>
        <w:footnoteRef/>
      </w:r>
      <w:r w:rsidRPr="006D7FEE">
        <w:rPr>
          <w:rFonts w:ascii="Times New Roman" w:hAnsi="Times New Roman" w:cs="Times New Roman"/>
        </w:rPr>
        <w:t xml:space="preserve"> Decision 2014/013/R of the Executive Director of the Agency of 27 February 2014 adopting Certification Specifications and Guidance Material for Aerodromes Design ‘CS-ADR-DSN - Initial issue’.</w:t>
      </w:r>
    </w:p>
  </w:footnote>
  <w:footnote w:id="29">
    <w:p w14:paraId="627417AB" w14:textId="77777777" w:rsidR="00E11AA9" w:rsidRPr="002C61EE" w:rsidRDefault="00E11AA9" w:rsidP="00E11AA9">
      <w:pPr>
        <w:jc w:val="both"/>
        <w:rPr>
          <w:rFonts w:ascii="Times New Roman" w:hAnsi="Times New Roman" w:cs="Times New Roman"/>
          <w:noProof/>
          <w:sz w:val="24"/>
          <w:szCs w:val="24"/>
        </w:rPr>
      </w:pPr>
      <w:r w:rsidRPr="006D7FEE">
        <w:rPr>
          <w:rStyle w:val="FootnoteReference"/>
          <w:rFonts w:ascii="Times New Roman" w:hAnsi="Times New Roman" w:cs="Times New Roman"/>
          <w:sz w:val="20"/>
          <w:szCs w:val="20"/>
        </w:rPr>
        <w:footnoteRef/>
      </w:r>
      <w:r w:rsidRPr="006D7FEE">
        <w:rPr>
          <w:rFonts w:ascii="Times New Roman" w:hAnsi="Times New Roman" w:cs="Times New Roman"/>
          <w:sz w:val="20"/>
          <w:szCs w:val="20"/>
        </w:rPr>
        <w:t xml:space="preserve"> Decision 2014/012/R of the Executive Director of the Agency of 27 February 2014 adopting Acceptable Means of Compliance and Guidance Material to Regulation (EU) No 139/2014 ‘AMC/GM for Aerodromes – Initial Issue’.</w:t>
      </w:r>
    </w:p>
  </w:footnote>
  <w:footnote w:id="30">
    <w:p w14:paraId="739AF1FA" w14:textId="77777777" w:rsidR="00793376" w:rsidRPr="00B97327" w:rsidRDefault="00793376" w:rsidP="00793376">
      <w:pPr>
        <w:pStyle w:val="FootnoteText"/>
        <w:rPr>
          <w:rFonts w:ascii="Times New Roman" w:hAnsi="Times New Roman" w:cs="Times New Roman"/>
        </w:rPr>
      </w:pPr>
      <w:r w:rsidRPr="00B97327">
        <w:rPr>
          <w:rStyle w:val="FootnoteReference"/>
          <w:rFonts w:ascii="Times New Roman" w:hAnsi="Times New Roman" w:cs="Times New Roman"/>
        </w:rPr>
        <w:footnoteRef/>
      </w:r>
      <w:r w:rsidRPr="00B97327">
        <w:rPr>
          <w:rFonts w:ascii="Times New Roman" w:hAnsi="Times New Roman" w:cs="Times New Roman"/>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31">
    <w:p w14:paraId="1A41E6A7" w14:textId="77777777" w:rsidR="00793376" w:rsidRPr="00B97327" w:rsidRDefault="00793376" w:rsidP="00793376">
      <w:pPr>
        <w:pStyle w:val="FootnoteText"/>
        <w:rPr>
          <w:rFonts w:ascii="Times New Roman" w:hAnsi="Times New Roman" w:cs="Times New Roman"/>
        </w:rPr>
      </w:pPr>
      <w:r w:rsidRPr="00B97327">
        <w:rPr>
          <w:rStyle w:val="FootnoteReference"/>
          <w:rFonts w:ascii="Times New Roman" w:hAnsi="Times New Roman" w:cs="Times New Roman"/>
        </w:rPr>
        <w:footnoteRef/>
      </w:r>
      <w:r w:rsidRPr="00B97327">
        <w:rPr>
          <w:rFonts w:ascii="Times New Roman" w:hAnsi="Times New Roman" w:cs="Times New Roman"/>
        </w:rPr>
        <w:t xml:space="preserve"> 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w:t>
      </w:r>
    </w:p>
  </w:footnote>
  <w:footnote w:id="32">
    <w:p w14:paraId="6D3A5E9F" w14:textId="77777777" w:rsidR="00793376" w:rsidRPr="00B62AE1" w:rsidRDefault="00793376" w:rsidP="00793376">
      <w:pPr>
        <w:pStyle w:val="FootnoteText"/>
      </w:pPr>
      <w:r w:rsidRPr="00B97327">
        <w:rPr>
          <w:rStyle w:val="FootnoteReference"/>
          <w:rFonts w:ascii="Times New Roman" w:hAnsi="Times New Roman" w:cs="Times New Roman"/>
        </w:rPr>
        <w:footnoteRef/>
      </w:r>
      <w:r w:rsidRPr="00B97327">
        <w:rPr>
          <w:rFonts w:ascii="Times New Roman" w:hAnsi="Times New Roman" w:cs="Times New Roman"/>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33">
    <w:p w14:paraId="734CDE50" w14:textId="77777777" w:rsidR="00793376" w:rsidRPr="00B97327" w:rsidRDefault="00793376" w:rsidP="00793376">
      <w:pPr>
        <w:pStyle w:val="FootnoteText"/>
        <w:rPr>
          <w:rFonts w:ascii="Times New Roman" w:hAnsi="Times New Roman" w:cs="Times New Roman"/>
        </w:rPr>
      </w:pPr>
      <w:r w:rsidRPr="00B97327">
        <w:rPr>
          <w:rStyle w:val="FootnoteReference"/>
          <w:rFonts w:ascii="Times New Roman" w:hAnsi="Times New Roman" w:cs="Times New Roman"/>
        </w:rPr>
        <w:footnoteRef/>
      </w:r>
      <w:r w:rsidRPr="00B97327">
        <w:rPr>
          <w:rFonts w:ascii="Times New Roman" w:hAnsi="Times New Roman" w:cs="Times New Roman"/>
        </w:rPr>
        <w:t xml:space="preserve"> Eiropas Parlamenta un Padomes 2004. gada 10. marta Regula (EK) Nr. 551/2004 par gaisa telpas organizāciju un izmantošanu vienotajā Eiropas gaisa telpā (Gaisa telpas regula) – Komisijas paziņojums (OV, L 96, 31.03.2004., 20. lpp.).</w:t>
      </w:r>
    </w:p>
  </w:footnote>
  <w:footnote w:id="34">
    <w:p w14:paraId="66F99A45" w14:textId="77777777" w:rsidR="00793376" w:rsidRPr="00B97327" w:rsidRDefault="00793376" w:rsidP="00793376">
      <w:pPr>
        <w:pStyle w:val="FootnoteText"/>
        <w:rPr>
          <w:rFonts w:ascii="Times New Roman" w:hAnsi="Times New Roman" w:cs="Times New Roman"/>
        </w:rPr>
      </w:pPr>
      <w:r w:rsidRPr="00B97327">
        <w:rPr>
          <w:rStyle w:val="FootnoteReference"/>
          <w:rFonts w:ascii="Times New Roman" w:hAnsi="Times New Roman" w:cs="Times New Roman"/>
        </w:rPr>
        <w:footnoteRef/>
      </w:r>
      <w:r w:rsidRPr="00B97327">
        <w:rPr>
          <w:rFonts w:ascii="Times New Roman" w:hAnsi="Times New Roman" w:cs="Times New Roman"/>
        </w:rPr>
        <w:t xml:space="preserve"> Komisijas 2005. gada 23. decembra Regula (EK) Nr. 2150/2005, ar ko nosaka kopīgus noteikumus gaisa telpas elastīgai izmantošanai (OV, L 342, 24.12.2005., 20. lpp.).</w:t>
      </w:r>
    </w:p>
  </w:footnote>
  <w:footnote w:id="35">
    <w:p w14:paraId="10A048F9" w14:textId="77777777" w:rsidR="00793376" w:rsidRPr="00657591" w:rsidRDefault="00793376" w:rsidP="00793376">
      <w:pPr>
        <w:pStyle w:val="FootnoteText"/>
      </w:pPr>
      <w:r w:rsidRPr="00B97327">
        <w:rPr>
          <w:rStyle w:val="FootnoteReference"/>
          <w:rFonts w:ascii="Times New Roman" w:hAnsi="Times New Roman" w:cs="Times New Roman"/>
        </w:rPr>
        <w:footnoteRef/>
      </w:r>
      <w:r w:rsidRPr="00B97327">
        <w:rPr>
          <w:rFonts w:ascii="Times New Roman" w:hAnsi="Times New Roman" w:cs="Times New Roman"/>
        </w:rPr>
        <w:t xml:space="preserve"> Komisijas 2006. gada 11. maija Regula (EK) Nr. 730/2006 par gaisa telpas klasifikāciju un lidojumu, kurus veic saskaņā ar vizuālo lidojumu noteikumiem, piekļuvi virs 195. lidojuma līmeņa (OV, L 128, 16.05.2006., 3. lpp.).</w:t>
      </w:r>
    </w:p>
  </w:footnote>
  <w:footnote w:id="36">
    <w:p w14:paraId="701C2E41" w14:textId="77777777" w:rsidR="00793376" w:rsidRPr="000D23D2" w:rsidRDefault="00793376" w:rsidP="00793376">
      <w:pPr>
        <w:pStyle w:val="FootnoteText"/>
      </w:pPr>
      <w:r>
        <w:rPr>
          <w:rStyle w:val="FootnoteReference"/>
        </w:rPr>
        <w:footnoteRef/>
      </w:r>
      <w:r>
        <w:t xml:space="preserve"> </w:t>
      </w:r>
      <w:r>
        <w:rPr>
          <w:rFonts w:ascii="Times New Roman" w:hAnsi="Times New Roman"/>
        </w:rPr>
        <w:t>Eiropas Parlamenta un Padomes 2006. gada 12. decembra Regula (EK) Nr. 1899/2006, ar ko groza Padomes Regulu (EEK) Nr. 3922/91 par tehnisko prasību un administratīvo procedūru saskaņošanu civilās aviācijas jomā (OV, L 377, 27.12.2006., 1. lpp.)</w:t>
      </w:r>
    </w:p>
  </w:footnote>
  <w:footnote w:id="37">
    <w:p w14:paraId="04275D7E" w14:textId="77777777" w:rsidR="00793376" w:rsidRPr="003A08FD" w:rsidRDefault="00793376" w:rsidP="00793376">
      <w:pPr>
        <w:pStyle w:val="FootnoteText"/>
        <w:rPr>
          <w:rFonts w:ascii="Times New Roman" w:hAnsi="Times New Roman" w:cs="Times New Roman"/>
        </w:rPr>
      </w:pPr>
      <w:r w:rsidRPr="003A08FD">
        <w:rPr>
          <w:rStyle w:val="FootnoteReference"/>
          <w:rFonts w:ascii="Times New Roman" w:hAnsi="Times New Roman" w:cs="Times New Roman"/>
        </w:rPr>
        <w:footnoteRef/>
      </w:r>
      <w:r w:rsidRPr="003A08FD">
        <w:rPr>
          <w:rFonts w:ascii="Times New Roman" w:hAnsi="Times New Roman" w:cs="Times New Roman"/>
        </w:rPr>
        <w:t xml:space="preserve"> Komisijas 2014. gada 12. februāra Regula (ES) Nr. 139/2014, ar ko nosaka prasības un administratīvās procedūras saistībā ar lidlaukiem atbilstīgi Eiropas Parlamenta un Padomes Regulai (EK) Nr. 216/2008 (OV, L 44, 14.02.2014., 1. lpp.).</w:t>
      </w:r>
    </w:p>
  </w:footnote>
  <w:footnote w:id="38">
    <w:p w14:paraId="753A5135" w14:textId="77777777" w:rsidR="00793376" w:rsidRPr="003A08FD" w:rsidRDefault="00793376" w:rsidP="00793376">
      <w:pPr>
        <w:pStyle w:val="FootnoteText"/>
        <w:rPr>
          <w:rFonts w:ascii="Times New Roman" w:hAnsi="Times New Roman" w:cs="Times New Roman"/>
        </w:rPr>
      </w:pPr>
      <w:r w:rsidRPr="003A08FD">
        <w:rPr>
          <w:rStyle w:val="FootnoteReference"/>
          <w:rFonts w:ascii="Times New Roman" w:hAnsi="Times New Roman" w:cs="Times New Roman"/>
        </w:rPr>
        <w:footnoteRef/>
      </w:r>
      <w:r w:rsidRPr="003A08FD">
        <w:rPr>
          <w:rFonts w:ascii="Times New Roman" w:hAnsi="Times New Roman" w:cs="Times New Roman"/>
        </w:rPr>
        <w:t xml:space="preserve"> Decision 2014/013/R of the Executive Director of the Agency of 27 February 2014 adopting Certification Specifications and Guidance Material for Aerodromes Design ‘CS-ADR-DSN - Initial issue’</w:t>
      </w:r>
    </w:p>
  </w:footnote>
  <w:footnote w:id="39">
    <w:p w14:paraId="594A656C" w14:textId="77777777" w:rsidR="00793376" w:rsidRPr="003A2FC2" w:rsidRDefault="00793376" w:rsidP="00793376">
      <w:pPr>
        <w:pStyle w:val="FootnoteText"/>
      </w:pPr>
      <w:r w:rsidRPr="003A08FD">
        <w:rPr>
          <w:rStyle w:val="FootnoteReference"/>
          <w:rFonts w:ascii="Times New Roman" w:hAnsi="Times New Roman" w:cs="Times New Roman"/>
        </w:rPr>
        <w:footnoteRef/>
      </w:r>
      <w:r w:rsidRPr="003A08FD">
        <w:rPr>
          <w:rFonts w:ascii="Times New Roman" w:hAnsi="Times New Roman" w:cs="Times New Roman"/>
        </w:rPr>
        <w:t xml:space="preserve"> Decision 2014/012/R of the Executive Director of the Agency of 27 February 2014 adopting Acceptable Means of Compliance and Guidance Material to Regulation (EU) No 139/2014 ‘AMC/GM for Aerodromes – Initial Issue’</w:t>
      </w:r>
    </w:p>
  </w:footnote>
  <w:footnote w:id="40">
    <w:p w14:paraId="1621D427" w14:textId="77777777" w:rsidR="00793376" w:rsidRPr="00C67C72" w:rsidRDefault="00793376" w:rsidP="00793376">
      <w:pPr>
        <w:pStyle w:val="FootnoteText"/>
        <w:rPr>
          <w:rFonts w:ascii="Times New Roman" w:hAnsi="Times New Roman" w:cs="Times New Roman"/>
        </w:rPr>
      </w:pPr>
      <w:r w:rsidRPr="00C67C72">
        <w:rPr>
          <w:rStyle w:val="FootnoteReference"/>
          <w:rFonts w:ascii="Times New Roman" w:hAnsi="Times New Roman" w:cs="Times New Roman"/>
        </w:rPr>
        <w:footnoteRef/>
      </w:r>
      <w:r w:rsidRPr="00C67C72">
        <w:rPr>
          <w:rFonts w:ascii="Times New Roman" w:hAnsi="Times New Roman" w:cs="Times New Roman"/>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41">
    <w:p w14:paraId="2AD48F92" w14:textId="77777777" w:rsidR="00793376" w:rsidRPr="00C67C72" w:rsidRDefault="00793376" w:rsidP="00793376">
      <w:pPr>
        <w:pStyle w:val="FootnoteText"/>
        <w:rPr>
          <w:rFonts w:ascii="Times New Roman" w:hAnsi="Times New Roman" w:cs="Times New Roman"/>
        </w:rPr>
      </w:pPr>
      <w:r w:rsidRPr="00C67C72">
        <w:rPr>
          <w:rStyle w:val="FootnoteReference"/>
          <w:rFonts w:ascii="Times New Roman" w:hAnsi="Times New Roman" w:cs="Times New Roman"/>
        </w:rPr>
        <w:footnoteRef/>
      </w:r>
      <w:r w:rsidRPr="00C67C72">
        <w:rPr>
          <w:rFonts w:ascii="Times New Roman" w:hAnsi="Times New Roman" w:cs="Times New Roman"/>
        </w:rPr>
        <w:t xml:space="preserve"> 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w:t>
      </w:r>
    </w:p>
  </w:footnote>
  <w:footnote w:id="42">
    <w:p w14:paraId="37949EBE" w14:textId="77777777" w:rsidR="00793376" w:rsidRPr="001723C5" w:rsidRDefault="00793376" w:rsidP="00793376">
      <w:pPr>
        <w:pStyle w:val="FootnoteText"/>
      </w:pPr>
      <w:r w:rsidRPr="00C67C72">
        <w:rPr>
          <w:rStyle w:val="FootnoteReference"/>
          <w:rFonts w:ascii="Times New Roman" w:hAnsi="Times New Roman" w:cs="Times New Roman"/>
        </w:rPr>
        <w:footnoteRef/>
      </w:r>
      <w:r w:rsidRPr="00C67C72">
        <w:rPr>
          <w:rFonts w:ascii="Times New Roman" w:hAnsi="Times New Roman" w:cs="Times New Roman"/>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43">
    <w:p w14:paraId="5B9ABC88" w14:textId="77777777" w:rsidR="00793376" w:rsidRPr="00C67C72" w:rsidRDefault="00793376" w:rsidP="00793376">
      <w:pPr>
        <w:pStyle w:val="FootnoteText"/>
        <w:rPr>
          <w:rFonts w:ascii="Times New Roman" w:hAnsi="Times New Roman" w:cs="Times New Roman"/>
        </w:rPr>
      </w:pPr>
      <w:r w:rsidRPr="00C67C72">
        <w:rPr>
          <w:rStyle w:val="FootnoteReference"/>
          <w:rFonts w:ascii="Times New Roman" w:hAnsi="Times New Roman" w:cs="Times New Roman"/>
        </w:rPr>
        <w:footnoteRef/>
      </w:r>
      <w:r w:rsidRPr="00C67C72">
        <w:rPr>
          <w:rFonts w:ascii="Times New Roman" w:hAnsi="Times New Roman" w:cs="Times New Roman"/>
        </w:rPr>
        <w:t xml:space="preserve"> Eiropas Parlamenta un Padomes 2004. gada 10. marta Regula (EK) Nr. 551/2004 par gaisa telpas organizāciju un izmantošanu vienotajā Eiropas gaisa telpā (Gaisa telpas regula) – Komisijas paziņojums (OV, L 96, 31.03.2004., 20. lpp.).</w:t>
      </w:r>
    </w:p>
  </w:footnote>
  <w:footnote w:id="44">
    <w:p w14:paraId="5A3FA19E" w14:textId="77777777" w:rsidR="00793376" w:rsidRPr="00C67C72" w:rsidRDefault="00793376" w:rsidP="00793376">
      <w:pPr>
        <w:pStyle w:val="FootnoteText"/>
        <w:rPr>
          <w:rFonts w:ascii="Times New Roman" w:hAnsi="Times New Roman" w:cs="Times New Roman"/>
        </w:rPr>
      </w:pPr>
      <w:r w:rsidRPr="00C67C72">
        <w:rPr>
          <w:rStyle w:val="FootnoteReference"/>
          <w:rFonts w:ascii="Times New Roman" w:hAnsi="Times New Roman" w:cs="Times New Roman"/>
        </w:rPr>
        <w:footnoteRef/>
      </w:r>
      <w:r w:rsidRPr="00C67C72">
        <w:rPr>
          <w:rFonts w:ascii="Times New Roman" w:hAnsi="Times New Roman" w:cs="Times New Roman"/>
        </w:rPr>
        <w:t xml:space="preserve"> Komisijas 2005. gada 23. decembra Regula (EK) Nr. 2150/2005, ar ko nosaka kopīgus noteikumus gaisa telpas elastīgai izmantošanai (OV, L 342, 24.12.2005., 20. lpp.).</w:t>
      </w:r>
    </w:p>
  </w:footnote>
  <w:footnote w:id="45">
    <w:p w14:paraId="56282009" w14:textId="77777777" w:rsidR="00793376" w:rsidRDefault="00793376" w:rsidP="00793376"/>
    <w:p w14:paraId="5C61D9DA" w14:textId="77777777" w:rsidR="00793376" w:rsidRDefault="00793376" w:rsidP="00793376"/>
  </w:footnote>
  <w:footnote w:id="46">
    <w:p w14:paraId="130D6FEF"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47">
    <w:p w14:paraId="058BEBD6"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w:t>
      </w:r>
    </w:p>
  </w:footnote>
  <w:footnote w:id="48">
    <w:p w14:paraId="63E31335" w14:textId="77777777" w:rsidR="0080473B" w:rsidRPr="00475C21" w:rsidRDefault="0080473B" w:rsidP="0080473B">
      <w:pPr>
        <w:pStyle w:val="FootnoteText"/>
      </w:pPr>
      <w:r w:rsidRPr="00C97751">
        <w:rPr>
          <w:rStyle w:val="FootnoteReference"/>
          <w:rFonts w:ascii="Times New Roman" w:hAnsi="Times New Roman" w:cs="Times New Roman"/>
        </w:rPr>
        <w:footnoteRef/>
      </w:r>
      <w:r w:rsidRPr="00C97751">
        <w:rPr>
          <w:rFonts w:ascii="Times New Roman" w:hAnsi="Times New Roman" w:cs="Times New Roman"/>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49">
    <w:p w14:paraId="1964C760"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Eiropas Parlamenta un Padomes 2004. gada 10. marta Regula (EK) Nr. 551/2004 par gaisa telpas organizāciju un izmantošanu vienotajā Eiropas gaisa telpā (Gaisa telpas regula) – Komisijas paziņojums (OV, L 96, 31.03.2004., 20. lpp.).</w:t>
      </w:r>
    </w:p>
  </w:footnote>
  <w:footnote w:id="50">
    <w:p w14:paraId="4A416FA9"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Komisijas 2005. gada 23. decembra Regula (EK) Nr. 2150/2005, ar ko nosaka kopīgus noteikumus gaisa telpas elastīgai izmantošanai (OV, L 342, 24.12.2005., 20. lpp.).</w:t>
      </w:r>
    </w:p>
  </w:footnote>
  <w:footnote w:id="51">
    <w:p w14:paraId="4B6592AA" w14:textId="77777777" w:rsidR="0080473B" w:rsidRPr="004D7CF1" w:rsidRDefault="0080473B" w:rsidP="0080473B">
      <w:pPr>
        <w:pStyle w:val="FootnoteText"/>
      </w:pPr>
      <w:r w:rsidRPr="00C97751">
        <w:rPr>
          <w:rStyle w:val="FootnoteReference"/>
          <w:rFonts w:ascii="Times New Roman" w:hAnsi="Times New Roman" w:cs="Times New Roman"/>
        </w:rPr>
        <w:footnoteRef/>
      </w:r>
      <w:r w:rsidRPr="00C97751">
        <w:rPr>
          <w:rFonts w:ascii="Times New Roman" w:hAnsi="Times New Roman" w:cs="Times New Roman"/>
        </w:rPr>
        <w:t xml:space="preserve"> Komisijas 2006. gada 11. maija Regula (EK) Nr. 730/2006 par gaisa telpas klasifikāciju un lidojumu, kurus veic saskaņā ar vizuālo lidojumu noteikumiem, piekļuvi virs 195. lidojuma līmeņa (OV, L 128, 16.05.2006., 3. lpp.).</w:t>
      </w:r>
    </w:p>
  </w:footnote>
  <w:footnote w:id="52">
    <w:p w14:paraId="12B86FA8" w14:textId="77777777" w:rsidR="0080473B" w:rsidRPr="00BB2DE7" w:rsidRDefault="0080473B" w:rsidP="0080473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Eiropas Parlamenta un Padomes 2006. gada 12. decembra Regula (EK) Nr. 1899/2006, ar ko groza Padomes Regulu (EEK) Nr. 3922/91 par tehnisko prasību un administratīvo procedūru saskaņošanu civilās aviācijas jomā (OV, L 377, 27.12.2006., 1. lpp.)</w:t>
      </w:r>
    </w:p>
  </w:footnote>
  <w:footnote w:id="53">
    <w:p w14:paraId="48A04916"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Komisijas 2014. gada 12. februāra Regula (ES) Nr. 139/2014, ar ko nosaka prasības un administratīvās procedūras saistībā ar lidlaukiem atbilstīgi Eiropas Parlamenta un Padomes Regulai (EK) Nr. 216/2008 (OV, L 44, 14.02.2014., 1. lpp.).</w:t>
      </w:r>
    </w:p>
  </w:footnote>
  <w:footnote w:id="54">
    <w:p w14:paraId="4820AEA7" w14:textId="77777777" w:rsidR="0080473B" w:rsidRPr="00C97751" w:rsidRDefault="0080473B" w:rsidP="0080473B">
      <w:pPr>
        <w:pStyle w:val="FootnoteText"/>
        <w:rPr>
          <w:rFonts w:ascii="Times New Roman" w:hAnsi="Times New Roman" w:cs="Times New Roman"/>
        </w:rPr>
      </w:pPr>
      <w:r w:rsidRPr="00C97751">
        <w:rPr>
          <w:rStyle w:val="FootnoteReference"/>
          <w:rFonts w:ascii="Times New Roman" w:hAnsi="Times New Roman" w:cs="Times New Roman"/>
        </w:rPr>
        <w:footnoteRef/>
      </w:r>
      <w:r w:rsidRPr="00C97751">
        <w:rPr>
          <w:rFonts w:ascii="Times New Roman" w:hAnsi="Times New Roman" w:cs="Times New Roman"/>
        </w:rPr>
        <w:t xml:space="preserve"> Decision 2014/013/R of the Executive Director of the Agency of 27 February 2014 adopting Certification Specifications and Guidance Material for Aerodromes Design ‘CS-ADR-DSN - Initial issue’.</w:t>
      </w:r>
    </w:p>
  </w:footnote>
  <w:footnote w:id="55">
    <w:p w14:paraId="28D91875" w14:textId="77777777" w:rsidR="0080473B" w:rsidRPr="0061037C" w:rsidRDefault="0080473B" w:rsidP="0080473B">
      <w:pPr>
        <w:pStyle w:val="FootnoteText"/>
      </w:pPr>
      <w:r w:rsidRPr="00C97751">
        <w:rPr>
          <w:rStyle w:val="FootnoteReference"/>
          <w:rFonts w:ascii="Times New Roman" w:hAnsi="Times New Roman" w:cs="Times New Roman"/>
        </w:rPr>
        <w:footnoteRef/>
      </w:r>
      <w:r w:rsidRPr="00C97751">
        <w:rPr>
          <w:rFonts w:ascii="Times New Roman" w:hAnsi="Times New Roman" w:cs="Times New Roman"/>
        </w:rPr>
        <w:t xml:space="preserve"> Decision 2014/012/R of the Executive Director of the Agency of 27 February 2014 adopting Acceptable Means of Compliance and Guidance Material to Regulation (EU) No 139/2014 ‘AMC/GM for Aerodromes – Initial Issue’.</w:t>
      </w:r>
    </w:p>
  </w:footnote>
  <w:footnote w:id="56">
    <w:p w14:paraId="2B8C078A" w14:textId="77777777" w:rsidR="0080473B" w:rsidRPr="00052CE0" w:rsidRDefault="0080473B" w:rsidP="0080473B">
      <w:pPr>
        <w:pStyle w:val="FootnoteText"/>
        <w:rPr>
          <w:rFonts w:ascii="Times New Roman" w:hAnsi="Times New Roman" w:cs="Times New Roman"/>
        </w:rPr>
      </w:pPr>
      <w:r w:rsidRPr="00052CE0">
        <w:rPr>
          <w:rStyle w:val="FootnoteReference"/>
          <w:rFonts w:ascii="Times New Roman" w:hAnsi="Times New Roman" w:cs="Times New Roman"/>
        </w:rPr>
        <w:footnoteRef/>
      </w:r>
      <w:r w:rsidRPr="00052CE0">
        <w:rPr>
          <w:rFonts w:ascii="Times New Roman" w:hAnsi="Times New Roman" w:cs="Times New Roman"/>
        </w:rPr>
        <w:t xml:space="preserve"> Komisijas 2015. gada 20. februāra Regula (ES) 2015/340, ar ko nosaka tehniskās prasības un administratīvās procedūras saistībā ar gaisa satiksmes vadības dispečeru licencēm un sertifikātiem atbilstīgi Eiropas Parlamenta un Padomes Regulai (EK) Nr. 216/2008, groza Komisijas Īstenošanas regulu (ES) Nr. 923/2012 un atceļ Komisijas Regulu (ES) Nr. 805/2011 (OV, L 63, 06.03.2015., 1. lpp.).</w:t>
      </w:r>
    </w:p>
  </w:footnote>
  <w:footnote w:id="57">
    <w:p w14:paraId="3609F41A" w14:textId="77777777" w:rsidR="0080473B" w:rsidRPr="00843C33" w:rsidRDefault="0080473B" w:rsidP="0080473B">
      <w:pPr>
        <w:pStyle w:val="FootnoteText"/>
      </w:pPr>
      <w:r>
        <w:rPr>
          <w:rStyle w:val="FootnoteReference"/>
          <w:rFonts w:ascii="Times New Roman" w:hAnsi="Times New Roman" w:cs="Times New Roman"/>
        </w:rPr>
        <w:footnoteRef/>
      </w:r>
      <w:r>
        <w:t xml:space="preserve"> </w:t>
      </w:r>
      <w:r>
        <w:rPr>
          <w:rFonts w:ascii="Times New Roman" w:hAnsi="Times New Roman"/>
        </w:rPr>
        <w:t>Eiropas Parlamenta un Padomes 2014. gada 3. aprīļa Regula (ES) Nr. 376/2014 par ziņošanu, analīzi un turpmākajiem pasākumiem attiecībā uz atgadījumiem civilajā aviācijā un ar ko groza Eiropas Parlamenta un Padomes Regulu (ES) Nr. 996/2010 un atceļ Eiropas Parlamenta un Padomes Direktīvu 2003/42/EK, Komisijas Regulas (EK) Nr. 1321/2007 un (EK) Nr. 1330/2007 (OV, L 122, 24.04.2014., 18. lpp.).</w:t>
      </w:r>
    </w:p>
  </w:footnote>
  <w:footnote w:id="58">
    <w:p w14:paraId="36E66169" w14:textId="77777777" w:rsidR="0080473B" w:rsidRPr="000919AB" w:rsidRDefault="0080473B" w:rsidP="0080473B">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Komisijas 2012. gada 26. septembra Īstenošanas regula (ES) Nr. 923/2012, ar ko nosaka vienotus lidojumu noteikumus un ekspluatācijas normas aeronavigācijas pakalpojumiem un procedūrām un ar ko groza Īstenošanas regulu (ES) Nr. 1035/2011 un Regulas (EK) Nr. 1265/2007, (EK) Nr. 1794/2006, (EK) Nr. 730/2006, (EK) Nr. 1033/2006 un (ES) Nr. 255/2010 (OV, L 281, 13.10.2012., 1. lpp.).</w:t>
      </w:r>
    </w:p>
  </w:footnote>
  <w:footnote w:id="59">
    <w:p w14:paraId="3F33DC6D" w14:textId="77777777" w:rsidR="0080473B" w:rsidRPr="00815C22" w:rsidRDefault="0080473B" w:rsidP="0080473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Eiropas Parlamenta un Padomes 2004. gada 10. marta Regula (EK) Nr. 551/2004 par gaisa telpas organizāciju un izmantošanu vienotajā Eiropas gaisa telpā (Gaisa telpas regula) – Komisijas paziņojums (OV, L 96, 31.03.2004., 20. lpp.).</w:t>
      </w:r>
    </w:p>
  </w:footnote>
  <w:footnote w:id="60">
    <w:p w14:paraId="439C0EEC" w14:textId="77777777" w:rsidR="0080473B" w:rsidRPr="00815C22" w:rsidRDefault="0080473B" w:rsidP="0080473B">
      <w:pPr>
        <w:pStyle w:val="FootnoteText"/>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rPr>
        <w:t>Komisijas 2005. gada 23. decembra Regula (EK) Nr. 2150/2005, ar ko nosaka kopīgus noteikumus gaisa telpas elastīgai izmantošanai (OV, L 342, 24.12.2005., 20. lpp.).</w:t>
      </w:r>
    </w:p>
  </w:footnote>
  <w:footnote w:id="61">
    <w:p w14:paraId="54F55EF5" w14:textId="77777777" w:rsidR="0080473B" w:rsidRPr="00EE615F" w:rsidRDefault="0080473B" w:rsidP="0080473B">
      <w:pPr>
        <w:pStyle w:val="FootnoteText"/>
      </w:pPr>
      <w:r>
        <w:rPr>
          <w:rStyle w:val="FootnoteReference"/>
          <w:rFonts w:ascii="Times New Roman" w:hAnsi="Times New Roman" w:cs="Times New Roman"/>
        </w:rPr>
        <w:footnoteRef/>
      </w:r>
      <w:r>
        <w:rPr>
          <w:rFonts w:ascii="Times New Roman" w:hAnsi="Times New Roman"/>
        </w:rPr>
        <w:t xml:space="preserve"> Komisijas 2006. gada 11. maija Regula (EK) Nr. 730/2006 par gaisa telpas klasifikāciju un lidojumu, kurus veic saskaņā ar vizuālo lidojumu noteikumiem, piekļuvi virs 195. lidojuma līmeņa (OV, L 128, 16.05.2006., 3.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1B53" w14:textId="77777777" w:rsidR="003D53DC" w:rsidRPr="00367BF4" w:rsidRDefault="003D53DC" w:rsidP="003D53DC">
    <w:pPr>
      <w:tabs>
        <w:tab w:val="center" w:pos="4513"/>
        <w:tab w:val="right" w:pos="9026"/>
      </w:tabs>
      <w:autoSpaceDE/>
      <w:autoSpaceDN/>
      <w:rPr>
        <w:rFonts w:ascii="Times New Roman" w:eastAsiaTheme="minorHAnsi" w:hAnsi="Times New Roman" w:cs="Times New Roman"/>
        <w:sz w:val="20"/>
        <w:szCs w:val="20"/>
      </w:rPr>
    </w:pPr>
    <w:bookmarkStart w:id="232" w:name="_Hlk496261784"/>
    <w:bookmarkStart w:id="233" w:name="_Hlk496261785"/>
    <w:bookmarkStart w:id="234" w:name="_Hlk496261786"/>
    <w:bookmarkStart w:id="235" w:name="_Hlk502757728"/>
    <w:bookmarkStart w:id="236" w:name="_Hlk502757729"/>
    <w:bookmarkStart w:id="237" w:name="_Hlk502757738"/>
    <w:bookmarkStart w:id="238" w:name="_Hlk502757739"/>
    <w:bookmarkStart w:id="239" w:name="_Hlk30491084"/>
    <w:bookmarkStart w:id="240" w:name="_Hlk30491085"/>
    <w:bookmarkStart w:id="241" w:name="_Hlk63344778"/>
    <w:bookmarkStart w:id="242" w:name="_Hlk63344779"/>
    <w:bookmarkStart w:id="243" w:name="_Hlk63344780"/>
    <w:bookmarkStart w:id="244" w:name="_Hlk63344781"/>
  </w:p>
  <w:p w14:paraId="2FFE2BCD" w14:textId="77777777" w:rsidR="003D53DC" w:rsidRPr="00367BF4" w:rsidRDefault="003D53DC" w:rsidP="003D53DC">
    <w:pPr>
      <w:tabs>
        <w:tab w:val="right" w:leader="underscore" w:pos="9072"/>
      </w:tabs>
      <w:autoSpaceDE/>
      <w:autoSpaceDN/>
      <w:rPr>
        <w:rFonts w:ascii="Times New Roman" w:eastAsiaTheme="minorHAnsi" w:hAnsi="Times New Roman" w:cs="Times New Roman"/>
        <w:sz w:val="20"/>
        <w:szCs w:val="20"/>
      </w:rPr>
    </w:pPr>
    <w:r w:rsidRPr="00367BF4">
      <w:rPr>
        <w:rFonts w:ascii="Times New Roman" w:eastAsiaTheme="minorHAnsi" w:hAnsi="Times New Roman" w:cs="Times New Roman"/>
        <w:sz w:val="20"/>
        <w:szCs w:val="20"/>
      </w:rPr>
      <w:tab/>
    </w:r>
  </w:p>
  <w:bookmarkEnd w:id="232"/>
  <w:bookmarkEnd w:id="233"/>
  <w:bookmarkEnd w:id="234"/>
  <w:bookmarkEnd w:id="235"/>
  <w:bookmarkEnd w:id="236"/>
  <w:bookmarkEnd w:id="237"/>
  <w:bookmarkEnd w:id="238"/>
  <w:bookmarkEnd w:id="239"/>
  <w:bookmarkEnd w:id="240"/>
  <w:bookmarkEnd w:id="241"/>
  <w:bookmarkEnd w:id="242"/>
  <w:bookmarkEnd w:id="243"/>
  <w:bookmarkEnd w:id="244"/>
  <w:p w14:paraId="44E319A2" w14:textId="77777777" w:rsidR="003D53DC" w:rsidRPr="00367BF4" w:rsidRDefault="003D53DC" w:rsidP="003D53DC">
    <w:pPr>
      <w:tabs>
        <w:tab w:val="center" w:pos="4513"/>
        <w:tab w:val="right" w:pos="9026"/>
      </w:tabs>
      <w:autoSpaceDE/>
      <w:autoSpaceDN/>
      <w:rPr>
        <w:rFonts w:ascii="Times New Roman" w:eastAsiaTheme="minorHAnsi" w:hAnsi="Times New Roman" w:cs="Times New Roman"/>
        <w:sz w:val="20"/>
        <w:szCs w:val="20"/>
      </w:rPr>
    </w:pPr>
  </w:p>
  <w:p w14:paraId="78E7BD66" w14:textId="36E6C814" w:rsidR="00037CFA" w:rsidRDefault="00037CFA">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A9E2" w14:textId="77777777" w:rsidR="002A0572" w:rsidRPr="00A46334" w:rsidRDefault="002A0572" w:rsidP="002A0572">
    <w:pPr>
      <w:pBdr>
        <w:bottom w:val="single" w:sz="12" w:space="5" w:color="auto"/>
      </w:pBdr>
      <w:autoSpaceDE/>
      <w:autoSpaceDN/>
      <w:rPr>
        <w:rFonts w:ascii="Times New Roman" w:eastAsiaTheme="minorHAnsi" w:hAnsi="Times New Roman" w:cs="Times New Roman"/>
        <w:spacing w:val="-2"/>
        <w:sz w:val="20"/>
        <w:szCs w:val="20"/>
      </w:rPr>
    </w:pPr>
    <w:bookmarkStart w:id="245" w:name="_Hlk496261745"/>
    <w:bookmarkStart w:id="246" w:name="_Hlk496261746"/>
    <w:bookmarkStart w:id="247" w:name="_Hlk496261747"/>
    <w:bookmarkStart w:id="248" w:name="_Hlk30491063"/>
    <w:bookmarkStart w:id="249" w:name="_Hlk30491064"/>
  </w:p>
  <w:bookmarkEnd w:id="245"/>
  <w:bookmarkEnd w:id="246"/>
  <w:bookmarkEnd w:id="247"/>
  <w:bookmarkEnd w:id="248"/>
  <w:bookmarkEnd w:id="249"/>
  <w:p w14:paraId="682F98CE" w14:textId="77777777" w:rsidR="002A0572" w:rsidRDefault="002A0572" w:rsidP="002A0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6082"/>
    <w:multiLevelType w:val="hybridMultilevel"/>
    <w:tmpl w:val="33B618F8"/>
    <w:lvl w:ilvl="0" w:tplc="DB109A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7683776"/>
    <w:multiLevelType w:val="hybridMultilevel"/>
    <w:tmpl w:val="C9E271D6"/>
    <w:lvl w:ilvl="0" w:tplc="DB109A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7260F0"/>
    <w:multiLevelType w:val="hybridMultilevel"/>
    <w:tmpl w:val="24DC6C9A"/>
    <w:lvl w:ilvl="0" w:tplc="DB109A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49449EE"/>
    <w:multiLevelType w:val="hybridMultilevel"/>
    <w:tmpl w:val="E42876EE"/>
    <w:lvl w:ilvl="0" w:tplc="DB109A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1243655"/>
    <w:multiLevelType w:val="hybridMultilevel"/>
    <w:tmpl w:val="270EB268"/>
    <w:lvl w:ilvl="0" w:tplc="DB109AB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00388290">
    <w:abstractNumId w:val="4"/>
  </w:num>
  <w:num w:numId="2" w16cid:durableId="1854101119">
    <w:abstractNumId w:val="1"/>
  </w:num>
  <w:num w:numId="3" w16cid:durableId="270624994">
    <w:abstractNumId w:val="3"/>
  </w:num>
  <w:num w:numId="4" w16cid:durableId="1312251671">
    <w:abstractNumId w:val="2"/>
  </w:num>
  <w:num w:numId="5" w16cid:durableId="178273633">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037CFA"/>
    <w:rsid w:val="0000015C"/>
    <w:rsid w:val="000013AE"/>
    <w:rsid w:val="00002C34"/>
    <w:rsid w:val="0000318D"/>
    <w:rsid w:val="0000381A"/>
    <w:rsid w:val="00003D4C"/>
    <w:rsid w:val="00004863"/>
    <w:rsid w:val="0000653B"/>
    <w:rsid w:val="00006DDD"/>
    <w:rsid w:val="00010344"/>
    <w:rsid w:val="00012472"/>
    <w:rsid w:val="000127EC"/>
    <w:rsid w:val="00012974"/>
    <w:rsid w:val="00014520"/>
    <w:rsid w:val="000162DA"/>
    <w:rsid w:val="0002315A"/>
    <w:rsid w:val="00023679"/>
    <w:rsid w:val="00025664"/>
    <w:rsid w:val="000277E7"/>
    <w:rsid w:val="00030ED9"/>
    <w:rsid w:val="0003144D"/>
    <w:rsid w:val="000320F4"/>
    <w:rsid w:val="000326E0"/>
    <w:rsid w:val="00032DEA"/>
    <w:rsid w:val="00033BA4"/>
    <w:rsid w:val="000344BB"/>
    <w:rsid w:val="00034755"/>
    <w:rsid w:val="0003578C"/>
    <w:rsid w:val="000367F8"/>
    <w:rsid w:val="00037CFA"/>
    <w:rsid w:val="0004005B"/>
    <w:rsid w:val="000426B3"/>
    <w:rsid w:val="00042BA0"/>
    <w:rsid w:val="00042F33"/>
    <w:rsid w:val="000446DF"/>
    <w:rsid w:val="00044AE3"/>
    <w:rsid w:val="000452D8"/>
    <w:rsid w:val="00045750"/>
    <w:rsid w:val="00045771"/>
    <w:rsid w:val="00046941"/>
    <w:rsid w:val="00050059"/>
    <w:rsid w:val="000507B3"/>
    <w:rsid w:val="00051411"/>
    <w:rsid w:val="0005215A"/>
    <w:rsid w:val="0005233A"/>
    <w:rsid w:val="00052CE0"/>
    <w:rsid w:val="00052FC7"/>
    <w:rsid w:val="000531AB"/>
    <w:rsid w:val="00053580"/>
    <w:rsid w:val="0005533A"/>
    <w:rsid w:val="0005596D"/>
    <w:rsid w:val="00055E00"/>
    <w:rsid w:val="00056032"/>
    <w:rsid w:val="000566F6"/>
    <w:rsid w:val="00056D82"/>
    <w:rsid w:val="00056DEB"/>
    <w:rsid w:val="00057DE4"/>
    <w:rsid w:val="00057FF3"/>
    <w:rsid w:val="000619B1"/>
    <w:rsid w:val="00062E91"/>
    <w:rsid w:val="00063E63"/>
    <w:rsid w:val="00064026"/>
    <w:rsid w:val="000641E9"/>
    <w:rsid w:val="000645E8"/>
    <w:rsid w:val="0006504E"/>
    <w:rsid w:val="00065A8D"/>
    <w:rsid w:val="000661E4"/>
    <w:rsid w:val="00066BDB"/>
    <w:rsid w:val="00066DB9"/>
    <w:rsid w:val="00067448"/>
    <w:rsid w:val="0007290B"/>
    <w:rsid w:val="00073798"/>
    <w:rsid w:val="0007502F"/>
    <w:rsid w:val="000753FE"/>
    <w:rsid w:val="00075B7E"/>
    <w:rsid w:val="00076621"/>
    <w:rsid w:val="00076C1F"/>
    <w:rsid w:val="000772A6"/>
    <w:rsid w:val="00077D16"/>
    <w:rsid w:val="00080BD8"/>
    <w:rsid w:val="00081338"/>
    <w:rsid w:val="000844E2"/>
    <w:rsid w:val="00084721"/>
    <w:rsid w:val="00085411"/>
    <w:rsid w:val="0008605D"/>
    <w:rsid w:val="000864CA"/>
    <w:rsid w:val="00086AED"/>
    <w:rsid w:val="00090EBF"/>
    <w:rsid w:val="00090FB9"/>
    <w:rsid w:val="000923CA"/>
    <w:rsid w:val="0009288A"/>
    <w:rsid w:val="00092B94"/>
    <w:rsid w:val="00095216"/>
    <w:rsid w:val="0009528B"/>
    <w:rsid w:val="00095568"/>
    <w:rsid w:val="00095711"/>
    <w:rsid w:val="000957CE"/>
    <w:rsid w:val="00095CAE"/>
    <w:rsid w:val="000963A9"/>
    <w:rsid w:val="00096C79"/>
    <w:rsid w:val="000A0D52"/>
    <w:rsid w:val="000A0EBD"/>
    <w:rsid w:val="000A10EA"/>
    <w:rsid w:val="000A214B"/>
    <w:rsid w:val="000A26E0"/>
    <w:rsid w:val="000A27E9"/>
    <w:rsid w:val="000A48B7"/>
    <w:rsid w:val="000A4E19"/>
    <w:rsid w:val="000A5B25"/>
    <w:rsid w:val="000A71B5"/>
    <w:rsid w:val="000B0385"/>
    <w:rsid w:val="000B043E"/>
    <w:rsid w:val="000B046F"/>
    <w:rsid w:val="000B096F"/>
    <w:rsid w:val="000B1EC7"/>
    <w:rsid w:val="000B2170"/>
    <w:rsid w:val="000B3115"/>
    <w:rsid w:val="000B4599"/>
    <w:rsid w:val="000B5E91"/>
    <w:rsid w:val="000B7AC8"/>
    <w:rsid w:val="000C10B8"/>
    <w:rsid w:val="000C10E1"/>
    <w:rsid w:val="000C1212"/>
    <w:rsid w:val="000C178A"/>
    <w:rsid w:val="000C1C5A"/>
    <w:rsid w:val="000C2BE7"/>
    <w:rsid w:val="000C4A62"/>
    <w:rsid w:val="000C7419"/>
    <w:rsid w:val="000C7441"/>
    <w:rsid w:val="000C74B7"/>
    <w:rsid w:val="000C7E02"/>
    <w:rsid w:val="000D12C8"/>
    <w:rsid w:val="000D1B33"/>
    <w:rsid w:val="000D1CCB"/>
    <w:rsid w:val="000D1DD5"/>
    <w:rsid w:val="000D2C6E"/>
    <w:rsid w:val="000D344E"/>
    <w:rsid w:val="000D3C41"/>
    <w:rsid w:val="000D42F5"/>
    <w:rsid w:val="000D4994"/>
    <w:rsid w:val="000D5239"/>
    <w:rsid w:val="000D63A2"/>
    <w:rsid w:val="000D65CC"/>
    <w:rsid w:val="000E1C2C"/>
    <w:rsid w:val="000E2AEC"/>
    <w:rsid w:val="000E3E65"/>
    <w:rsid w:val="000E4386"/>
    <w:rsid w:val="000E5138"/>
    <w:rsid w:val="000E5197"/>
    <w:rsid w:val="000E5D90"/>
    <w:rsid w:val="000E7456"/>
    <w:rsid w:val="000F04A0"/>
    <w:rsid w:val="000F0C19"/>
    <w:rsid w:val="000F0CA9"/>
    <w:rsid w:val="000F15A9"/>
    <w:rsid w:val="000F3898"/>
    <w:rsid w:val="000F4963"/>
    <w:rsid w:val="000F5EEC"/>
    <w:rsid w:val="000F6E30"/>
    <w:rsid w:val="00100BF6"/>
    <w:rsid w:val="00102522"/>
    <w:rsid w:val="00102B0D"/>
    <w:rsid w:val="00104B2E"/>
    <w:rsid w:val="00104BDF"/>
    <w:rsid w:val="00105D1F"/>
    <w:rsid w:val="00106404"/>
    <w:rsid w:val="00106877"/>
    <w:rsid w:val="0010715C"/>
    <w:rsid w:val="001106FD"/>
    <w:rsid w:val="001108AB"/>
    <w:rsid w:val="0011399F"/>
    <w:rsid w:val="00113C14"/>
    <w:rsid w:val="00114DC9"/>
    <w:rsid w:val="00114E8A"/>
    <w:rsid w:val="0011513A"/>
    <w:rsid w:val="00116835"/>
    <w:rsid w:val="001202F5"/>
    <w:rsid w:val="001206D7"/>
    <w:rsid w:val="0012236E"/>
    <w:rsid w:val="00122B2A"/>
    <w:rsid w:val="0012314C"/>
    <w:rsid w:val="00123AC8"/>
    <w:rsid w:val="00124780"/>
    <w:rsid w:val="0012479C"/>
    <w:rsid w:val="00124BE8"/>
    <w:rsid w:val="00124D6E"/>
    <w:rsid w:val="0012597F"/>
    <w:rsid w:val="001265D9"/>
    <w:rsid w:val="001273CC"/>
    <w:rsid w:val="00130037"/>
    <w:rsid w:val="00130392"/>
    <w:rsid w:val="001303F4"/>
    <w:rsid w:val="0013096A"/>
    <w:rsid w:val="001318B6"/>
    <w:rsid w:val="00133912"/>
    <w:rsid w:val="00133F38"/>
    <w:rsid w:val="001344C4"/>
    <w:rsid w:val="001346DB"/>
    <w:rsid w:val="00134AD4"/>
    <w:rsid w:val="0013543F"/>
    <w:rsid w:val="00135997"/>
    <w:rsid w:val="001414CE"/>
    <w:rsid w:val="001414D0"/>
    <w:rsid w:val="001415B5"/>
    <w:rsid w:val="00141F16"/>
    <w:rsid w:val="00143241"/>
    <w:rsid w:val="00143534"/>
    <w:rsid w:val="001438BA"/>
    <w:rsid w:val="0014456A"/>
    <w:rsid w:val="00144F2D"/>
    <w:rsid w:val="00145746"/>
    <w:rsid w:val="0015007C"/>
    <w:rsid w:val="001502A8"/>
    <w:rsid w:val="00150701"/>
    <w:rsid w:val="00151FFC"/>
    <w:rsid w:val="0015354F"/>
    <w:rsid w:val="001538B1"/>
    <w:rsid w:val="00153CD3"/>
    <w:rsid w:val="00154322"/>
    <w:rsid w:val="00155A88"/>
    <w:rsid w:val="001562F4"/>
    <w:rsid w:val="00161A19"/>
    <w:rsid w:val="00161CB9"/>
    <w:rsid w:val="00164209"/>
    <w:rsid w:val="00165A10"/>
    <w:rsid w:val="00165C2D"/>
    <w:rsid w:val="00166417"/>
    <w:rsid w:val="0017026F"/>
    <w:rsid w:val="001705BB"/>
    <w:rsid w:val="001708D6"/>
    <w:rsid w:val="00170CB9"/>
    <w:rsid w:val="00171600"/>
    <w:rsid w:val="001731BA"/>
    <w:rsid w:val="00173670"/>
    <w:rsid w:val="0017511C"/>
    <w:rsid w:val="00175C7B"/>
    <w:rsid w:val="00175EE2"/>
    <w:rsid w:val="00176316"/>
    <w:rsid w:val="00176508"/>
    <w:rsid w:val="00176DD9"/>
    <w:rsid w:val="0018059D"/>
    <w:rsid w:val="00181C2C"/>
    <w:rsid w:val="00182813"/>
    <w:rsid w:val="00182946"/>
    <w:rsid w:val="00183210"/>
    <w:rsid w:val="001841A2"/>
    <w:rsid w:val="0018428D"/>
    <w:rsid w:val="00184C2F"/>
    <w:rsid w:val="00184EDA"/>
    <w:rsid w:val="001865CA"/>
    <w:rsid w:val="00186B4B"/>
    <w:rsid w:val="0018717F"/>
    <w:rsid w:val="00187672"/>
    <w:rsid w:val="00187CB4"/>
    <w:rsid w:val="00191231"/>
    <w:rsid w:val="00191BFA"/>
    <w:rsid w:val="00192913"/>
    <w:rsid w:val="00193936"/>
    <w:rsid w:val="00193CB7"/>
    <w:rsid w:val="00194FFB"/>
    <w:rsid w:val="00197BE7"/>
    <w:rsid w:val="001A1102"/>
    <w:rsid w:val="001A2470"/>
    <w:rsid w:val="001A2B74"/>
    <w:rsid w:val="001A352F"/>
    <w:rsid w:val="001A38D6"/>
    <w:rsid w:val="001B0D7E"/>
    <w:rsid w:val="001B0EAF"/>
    <w:rsid w:val="001B1366"/>
    <w:rsid w:val="001B1B4A"/>
    <w:rsid w:val="001B1D63"/>
    <w:rsid w:val="001B2EFA"/>
    <w:rsid w:val="001B3048"/>
    <w:rsid w:val="001B35B3"/>
    <w:rsid w:val="001B41F0"/>
    <w:rsid w:val="001B4B41"/>
    <w:rsid w:val="001B5708"/>
    <w:rsid w:val="001C2580"/>
    <w:rsid w:val="001C45A0"/>
    <w:rsid w:val="001C5009"/>
    <w:rsid w:val="001C6891"/>
    <w:rsid w:val="001C6B35"/>
    <w:rsid w:val="001C6C6F"/>
    <w:rsid w:val="001D2E3C"/>
    <w:rsid w:val="001D3E34"/>
    <w:rsid w:val="001D4229"/>
    <w:rsid w:val="001D452B"/>
    <w:rsid w:val="001D51F0"/>
    <w:rsid w:val="001E0041"/>
    <w:rsid w:val="001E13F9"/>
    <w:rsid w:val="001E1BAB"/>
    <w:rsid w:val="001E3A04"/>
    <w:rsid w:val="001E5A38"/>
    <w:rsid w:val="001E63A7"/>
    <w:rsid w:val="001E673D"/>
    <w:rsid w:val="001E7D2E"/>
    <w:rsid w:val="001F05EF"/>
    <w:rsid w:val="001F2262"/>
    <w:rsid w:val="001F2879"/>
    <w:rsid w:val="001F3A06"/>
    <w:rsid w:val="001F3C3A"/>
    <w:rsid w:val="001F3DC9"/>
    <w:rsid w:val="001F4712"/>
    <w:rsid w:val="001F731A"/>
    <w:rsid w:val="001F7FE6"/>
    <w:rsid w:val="00200AB8"/>
    <w:rsid w:val="00200B6B"/>
    <w:rsid w:val="00201517"/>
    <w:rsid w:val="00201652"/>
    <w:rsid w:val="0020179C"/>
    <w:rsid w:val="0020206A"/>
    <w:rsid w:val="00204207"/>
    <w:rsid w:val="0020475F"/>
    <w:rsid w:val="0020604E"/>
    <w:rsid w:val="0020694B"/>
    <w:rsid w:val="00206E03"/>
    <w:rsid w:val="0020790F"/>
    <w:rsid w:val="0021013D"/>
    <w:rsid w:val="002107A9"/>
    <w:rsid w:val="0021230A"/>
    <w:rsid w:val="00212634"/>
    <w:rsid w:val="00212CE3"/>
    <w:rsid w:val="0021375C"/>
    <w:rsid w:val="00213FE9"/>
    <w:rsid w:val="002141FC"/>
    <w:rsid w:val="00217956"/>
    <w:rsid w:val="0022003A"/>
    <w:rsid w:val="00220201"/>
    <w:rsid w:val="0022032E"/>
    <w:rsid w:val="00221056"/>
    <w:rsid w:val="00221E04"/>
    <w:rsid w:val="0022261C"/>
    <w:rsid w:val="00222B72"/>
    <w:rsid w:val="0022639B"/>
    <w:rsid w:val="002279A1"/>
    <w:rsid w:val="002301DD"/>
    <w:rsid w:val="00231872"/>
    <w:rsid w:val="00231FD5"/>
    <w:rsid w:val="00232053"/>
    <w:rsid w:val="002332D4"/>
    <w:rsid w:val="002343F7"/>
    <w:rsid w:val="00235619"/>
    <w:rsid w:val="00235AA8"/>
    <w:rsid w:val="00235DAA"/>
    <w:rsid w:val="0023686C"/>
    <w:rsid w:val="00236F5A"/>
    <w:rsid w:val="0023733E"/>
    <w:rsid w:val="002374A1"/>
    <w:rsid w:val="0024161E"/>
    <w:rsid w:val="00241FAD"/>
    <w:rsid w:val="00244573"/>
    <w:rsid w:val="00251FEE"/>
    <w:rsid w:val="00252CDA"/>
    <w:rsid w:val="00253FB3"/>
    <w:rsid w:val="00254E01"/>
    <w:rsid w:val="00255CC1"/>
    <w:rsid w:val="00256165"/>
    <w:rsid w:val="002569BE"/>
    <w:rsid w:val="002569C0"/>
    <w:rsid w:val="00257FD2"/>
    <w:rsid w:val="00262F73"/>
    <w:rsid w:val="0026374F"/>
    <w:rsid w:val="00263999"/>
    <w:rsid w:val="00266387"/>
    <w:rsid w:val="00266B42"/>
    <w:rsid w:val="00266D51"/>
    <w:rsid w:val="00267C8B"/>
    <w:rsid w:val="002723E3"/>
    <w:rsid w:val="0027313D"/>
    <w:rsid w:val="00273650"/>
    <w:rsid w:val="00273825"/>
    <w:rsid w:val="00275496"/>
    <w:rsid w:val="0027722D"/>
    <w:rsid w:val="00277292"/>
    <w:rsid w:val="002837BB"/>
    <w:rsid w:val="00285C0C"/>
    <w:rsid w:val="002866E4"/>
    <w:rsid w:val="00287C0C"/>
    <w:rsid w:val="00290B5F"/>
    <w:rsid w:val="002912DB"/>
    <w:rsid w:val="00292749"/>
    <w:rsid w:val="00292D38"/>
    <w:rsid w:val="002934C1"/>
    <w:rsid w:val="00294319"/>
    <w:rsid w:val="002957E4"/>
    <w:rsid w:val="002958D9"/>
    <w:rsid w:val="00295F60"/>
    <w:rsid w:val="00296BAD"/>
    <w:rsid w:val="002A036E"/>
    <w:rsid w:val="002A0572"/>
    <w:rsid w:val="002A14BB"/>
    <w:rsid w:val="002A1EDE"/>
    <w:rsid w:val="002A48D6"/>
    <w:rsid w:val="002A4E1F"/>
    <w:rsid w:val="002A5B59"/>
    <w:rsid w:val="002A6A46"/>
    <w:rsid w:val="002A6E84"/>
    <w:rsid w:val="002A72FB"/>
    <w:rsid w:val="002A76E6"/>
    <w:rsid w:val="002A7E8F"/>
    <w:rsid w:val="002B059F"/>
    <w:rsid w:val="002B12AC"/>
    <w:rsid w:val="002B1B02"/>
    <w:rsid w:val="002B2048"/>
    <w:rsid w:val="002B2080"/>
    <w:rsid w:val="002B3FA1"/>
    <w:rsid w:val="002B5211"/>
    <w:rsid w:val="002B5759"/>
    <w:rsid w:val="002B5BC2"/>
    <w:rsid w:val="002B5D43"/>
    <w:rsid w:val="002B6592"/>
    <w:rsid w:val="002B6BF4"/>
    <w:rsid w:val="002C02B9"/>
    <w:rsid w:val="002C18B7"/>
    <w:rsid w:val="002C1967"/>
    <w:rsid w:val="002C24C0"/>
    <w:rsid w:val="002C2E31"/>
    <w:rsid w:val="002C374A"/>
    <w:rsid w:val="002C38F8"/>
    <w:rsid w:val="002C3AF6"/>
    <w:rsid w:val="002C3B2A"/>
    <w:rsid w:val="002C521C"/>
    <w:rsid w:val="002C5533"/>
    <w:rsid w:val="002C7275"/>
    <w:rsid w:val="002D06BB"/>
    <w:rsid w:val="002D0704"/>
    <w:rsid w:val="002D09BC"/>
    <w:rsid w:val="002D22C7"/>
    <w:rsid w:val="002D2C4E"/>
    <w:rsid w:val="002D34FE"/>
    <w:rsid w:val="002D46CD"/>
    <w:rsid w:val="002E03BC"/>
    <w:rsid w:val="002E03DF"/>
    <w:rsid w:val="002E089C"/>
    <w:rsid w:val="002E1549"/>
    <w:rsid w:val="002E16B6"/>
    <w:rsid w:val="002E18B4"/>
    <w:rsid w:val="002E1B3B"/>
    <w:rsid w:val="002E209A"/>
    <w:rsid w:val="002E2F06"/>
    <w:rsid w:val="002E3042"/>
    <w:rsid w:val="002E3670"/>
    <w:rsid w:val="002E3BE6"/>
    <w:rsid w:val="002E4DA0"/>
    <w:rsid w:val="002E615B"/>
    <w:rsid w:val="002E7FC0"/>
    <w:rsid w:val="002F04B1"/>
    <w:rsid w:val="002F34DA"/>
    <w:rsid w:val="002F3E0F"/>
    <w:rsid w:val="002F3FDB"/>
    <w:rsid w:val="002F518D"/>
    <w:rsid w:val="002F5CDD"/>
    <w:rsid w:val="002F6528"/>
    <w:rsid w:val="002F7AE4"/>
    <w:rsid w:val="002F7D94"/>
    <w:rsid w:val="00300A56"/>
    <w:rsid w:val="003011F9"/>
    <w:rsid w:val="003017E3"/>
    <w:rsid w:val="00302E8F"/>
    <w:rsid w:val="00303BD2"/>
    <w:rsid w:val="003057A9"/>
    <w:rsid w:val="00306442"/>
    <w:rsid w:val="003067DD"/>
    <w:rsid w:val="00307476"/>
    <w:rsid w:val="00307489"/>
    <w:rsid w:val="00307693"/>
    <w:rsid w:val="003100C2"/>
    <w:rsid w:val="003101BC"/>
    <w:rsid w:val="003121EE"/>
    <w:rsid w:val="00313F47"/>
    <w:rsid w:val="003148B5"/>
    <w:rsid w:val="00314C10"/>
    <w:rsid w:val="00314C96"/>
    <w:rsid w:val="00315D71"/>
    <w:rsid w:val="00315E26"/>
    <w:rsid w:val="003174A8"/>
    <w:rsid w:val="00317791"/>
    <w:rsid w:val="00317B6F"/>
    <w:rsid w:val="00321974"/>
    <w:rsid w:val="003227C2"/>
    <w:rsid w:val="0032285F"/>
    <w:rsid w:val="00322A78"/>
    <w:rsid w:val="00322E6F"/>
    <w:rsid w:val="0032312C"/>
    <w:rsid w:val="00323EA3"/>
    <w:rsid w:val="0032459F"/>
    <w:rsid w:val="00324CB1"/>
    <w:rsid w:val="00325964"/>
    <w:rsid w:val="00325C23"/>
    <w:rsid w:val="00325CAF"/>
    <w:rsid w:val="00325D47"/>
    <w:rsid w:val="00326D43"/>
    <w:rsid w:val="00327BA1"/>
    <w:rsid w:val="00330574"/>
    <w:rsid w:val="00330E36"/>
    <w:rsid w:val="00332118"/>
    <w:rsid w:val="00333F20"/>
    <w:rsid w:val="00334165"/>
    <w:rsid w:val="00334282"/>
    <w:rsid w:val="003366B6"/>
    <w:rsid w:val="003408A0"/>
    <w:rsid w:val="00341CC7"/>
    <w:rsid w:val="00341E5A"/>
    <w:rsid w:val="003431BF"/>
    <w:rsid w:val="003441E2"/>
    <w:rsid w:val="00344E2E"/>
    <w:rsid w:val="003460C5"/>
    <w:rsid w:val="003462DD"/>
    <w:rsid w:val="003464B8"/>
    <w:rsid w:val="0034673C"/>
    <w:rsid w:val="00346CD9"/>
    <w:rsid w:val="00347A7D"/>
    <w:rsid w:val="00347C35"/>
    <w:rsid w:val="00347EAF"/>
    <w:rsid w:val="003509EE"/>
    <w:rsid w:val="00351BF2"/>
    <w:rsid w:val="003522D8"/>
    <w:rsid w:val="00353C57"/>
    <w:rsid w:val="00354049"/>
    <w:rsid w:val="00354216"/>
    <w:rsid w:val="003555B1"/>
    <w:rsid w:val="00357D47"/>
    <w:rsid w:val="00357F35"/>
    <w:rsid w:val="0036005F"/>
    <w:rsid w:val="003603DB"/>
    <w:rsid w:val="00361DEB"/>
    <w:rsid w:val="00362A52"/>
    <w:rsid w:val="00362B0A"/>
    <w:rsid w:val="003641DE"/>
    <w:rsid w:val="00365BA5"/>
    <w:rsid w:val="00365F32"/>
    <w:rsid w:val="00366ACD"/>
    <w:rsid w:val="00367835"/>
    <w:rsid w:val="00367CE4"/>
    <w:rsid w:val="003705F0"/>
    <w:rsid w:val="0037097C"/>
    <w:rsid w:val="00370AEF"/>
    <w:rsid w:val="00371A74"/>
    <w:rsid w:val="00371E18"/>
    <w:rsid w:val="00372091"/>
    <w:rsid w:val="003739B2"/>
    <w:rsid w:val="00373DF7"/>
    <w:rsid w:val="003740A3"/>
    <w:rsid w:val="0037432A"/>
    <w:rsid w:val="00374F1F"/>
    <w:rsid w:val="00375C86"/>
    <w:rsid w:val="00376047"/>
    <w:rsid w:val="00376DB3"/>
    <w:rsid w:val="00376E13"/>
    <w:rsid w:val="00381240"/>
    <w:rsid w:val="003818E7"/>
    <w:rsid w:val="00381EAC"/>
    <w:rsid w:val="003827FC"/>
    <w:rsid w:val="00382C49"/>
    <w:rsid w:val="00383F55"/>
    <w:rsid w:val="0038445A"/>
    <w:rsid w:val="0038495C"/>
    <w:rsid w:val="00385DCF"/>
    <w:rsid w:val="00386677"/>
    <w:rsid w:val="0038730A"/>
    <w:rsid w:val="003900EA"/>
    <w:rsid w:val="00391C7E"/>
    <w:rsid w:val="00391DA2"/>
    <w:rsid w:val="00391F9E"/>
    <w:rsid w:val="003920E5"/>
    <w:rsid w:val="00392FB7"/>
    <w:rsid w:val="00393641"/>
    <w:rsid w:val="00393D4C"/>
    <w:rsid w:val="0039438E"/>
    <w:rsid w:val="003944E1"/>
    <w:rsid w:val="00394A5B"/>
    <w:rsid w:val="00394A9E"/>
    <w:rsid w:val="00394F58"/>
    <w:rsid w:val="003951AD"/>
    <w:rsid w:val="00396850"/>
    <w:rsid w:val="00397D48"/>
    <w:rsid w:val="003A08FD"/>
    <w:rsid w:val="003A0A0F"/>
    <w:rsid w:val="003A0F5E"/>
    <w:rsid w:val="003A18FA"/>
    <w:rsid w:val="003A1E27"/>
    <w:rsid w:val="003A366B"/>
    <w:rsid w:val="003A426C"/>
    <w:rsid w:val="003A4E0D"/>
    <w:rsid w:val="003A64EA"/>
    <w:rsid w:val="003A72B9"/>
    <w:rsid w:val="003A7FDB"/>
    <w:rsid w:val="003B03B1"/>
    <w:rsid w:val="003B1579"/>
    <w:rsid w:val="003B1C7E"/>
    <w:rsid w:val="003B1E9D"/>
    <w:rsid w:val="003B1FFE"/>
    <w:rsid w:val="003B2489"/>
    <w:rsid w:val="003B349F"/>
    <w:rsid w:val="003B5202"/>
    <w:rsid w:val="003B5E45"/>
    <w:rsid w:val="003B61C1"/>
    <w:rsid w:val="003B6478"/>
    <w:rsid w:val="003B702F"/>
    <w:rsid w:val="003B747A"/>
    <w:rsid w:val="003B7AB9"/>
    <w:rsid w:val="003C1CC2"/>
    <w:rsid w:val="003C2590"/>
    <w:rsid w:val="003C274B"/>
    <w:rsid w:val="003C37CA"/>
    <w:rsid w:val="003C4115"/>
    <w:rsid w:val="003C6160"/>
    <w:rsid w:val="003C64D9"/>
    <w:rsid w:val="003C6C83"/>
    <w:rsid w:val="003C74E5"/>
    <w:rsid w:val="003D0D5F"/>
    <w:rsid w:val="003D1CCD"/>
    <w:rsid w:val="003D3146"/>
    <w:rsid w:val="003D34E7"/>
    <w:rsid w:val="003D53DC"/>
    <w:rsid w:val="003D7693"/>
    <w:rsid w:val="003D7722"/>
    <w:rsid w:val="003E205E"/>
    <w:rsid w:val="003E2453"/>
    <w:rsid w:val="003E374B"/>
    <w:rsid w:val="003E4105"/>
    <w:rsid w:val="003E4469"/>
    <w:rsid w:val="003E4C05"/>
    <w:rsid w:val="003E6E9D"/>
    <w:rsid w:val="003E7180"/>
    <w:rsid w:val="003F1C1B"/>
    <w:rsid w:val="003F1E97"/>
    <w:rsid w:val="003F2952"/>
    <w:rsid w:val="003F2A1D"/>
    <w:rsid w:val="003F335B"/>
    <w:rsid w:val="003F3671"/>
    <w:rsid w:val="003F3A11"/>
    <w:rsid w:val="003F4278"/>
    <w:rsid w:val="003F6280"/>
    <w:rsid w:val="003F661F"/>
    <w:rsid w:val="003F67B8"/>
    <w:rsid w:val="003F7883"/>
    <w:rsid w:val="003F7B16"/>
    <w:rsid w:val="003F7E18"/>
    <w:rsid w:val="004002B4"/>
    <w:rsid w:val="00400507"/>
    <w:rsid w:val="0040160D"/>
    <w:rsid w:val="00402922"/>
    <w:rsid w:val="00402B36"/>
    <w:rsid w:val="00403120"/>
    <w:rsid w:val="00403E4B"/>
    <w:rsid w:val="00405041"/>
    <w:rsid w:val="004050EC"/>
    <w:rsid w:val="0040532E"/>
    <w:rsid w:val="004055FE"/>
    <w:rsid w:val="004059D9"/>
    <w:rsid w:val="004071C7"/>
    <w:rsid w:val="00410249"/>
    <w:rsid w:val="00410742"/>
    <w:rsid w:val="00410B47"/>
    <w:rsid w:val="0041365C"/>
    <w:rsid w:val="00413AD4"/>
    <w:rsid w:val="0041437C"/>
    <w:rsid w:val="00414BCD"/>
    <w:rsid w:val="004153C7"/>
    <w:rsid w:val="00415F51"/>
    <w:rsid w:val="00415FD5"/>
    <w:rsid w:val="0041621A"/>
    <w:rsid w:val="004166E1"/>
    <w:rsid w:val="004168EC"/>
    <w:rsid w:val="00416D3F"/>
    <w:rsid w:val="0042024D"/>
    <w:rsid w:val="004210A3"/>
    <w:rsid w:val="00421299"/>
    <w:rsid w:val="00421C82"/>
    <w:rsid w:val="00421E05"/>
    <w:rsid w:val="00422957"/>
    <w:rsid w:val="00422EA4"/>
    <w:rsid w:val="00422FB1"/>
    <w:rsid w:val="00423EB6"/>
    <w:rsid w:val="00425768"/>
    <w:rsid w:val="00425B2F"/>
    <w:rsid w:val="00425B6A"/>
    <w:rsid w:val="0042616F"/>
    <w:rsid w:val="004269B2"/>
    <w:rsid w:val="004269D2"/>
    <w:rsid w:val="004276BC"/>
    <w:rsid w:val="00427B02"/>
    <w:rsid w:val="004302CC"/>
    <w:rsid w:val="004328DA"/>
    <w:rsid w:val="00432C4C"/>
    <w:rsid w:val="00432D0A"/>
    <w:rsid w:val="0043338A"/>
    <w:rsid w:val="00433548"/>
    <w:rsid w:val="0043377A"/>
    <w:rsid w:val="00434806"/>
    <w:rsid w:val="004355D7"/>
    <w:rsid w:val="00435DFB"/>
    <w:rsid w:val="00436045"/>
    <w:rsid w:val="0043674A"/>
    <w:rsid w:val="00437B02"/>
    <w:rsid w:val="00437CBA"/>
    <w:rsid w:val="00437FE3"/>
    <w:rsid w:val="004428D6"/>
    <w:rsid w:val="004432EC"/>
    <w:rsid w:val="00444294"/>
    <w:rsid w:val="00445D25"/>
    <w:rsid w:val="00446ABF"/>
    <w:rsid w:val="00450470"/>
    <w:rsid w:val="00451D83"/>
    <w:rsid w:val="00451E19"/>
    <w:rsid w:val="00452133"/>
    <w:rsid w:val="0045244A"/>
    <w:rsid w:val="004528CE"/>
    <w:rsid w:val="00452F18"/>
    <w:rsid w:val="004541D7"/>
    <w:rsid w:val="004549EC"/>
    <w:rsid w:val="00454EA8"/>
    <w:rsid w:val="00455E6F"/>
    <w:rsid w:val="00457551"/>
    <w:rsid w:val="004578A0"/>
    <w:rsid w:val="00460398"/>
    <w:rsid w:val="00460599"/>
    <w:rsid w:val="004608DE"/>
    <w:rsid w:val="00462AF7"/>
    <w:rsid w:val="00463C06"/>
    <w:rsid w:val="004647CA"/>
    <w:rsid w:val="00464AFA"/>
    <w:rsid w:val="00466089"/>
    <w:rsid w:val="004669BE"/>
    <w:rsid w:val="00467537"/>
    <w:rsid w:val="00467B7D"/>
    <w:rsid w:val="00470A22"/>
    <w:rsid w:val="00470B54"/>
    <w:rsid w:val="00471A60"/>
    <w:rsid w:val="00472246"/>
    <w:rsid w:val="00472941"/>
    <w:rsid w:val="00472A0A"/>
    <w:rsid w:val="004751D4"/>
    <w:rsid w:val="004752D3"/>
    <w:rsid w:val="00475DF4"/>
    <w:rsid w:val="00475F76"/>
    <w:rsid w:val="00476267"/>
    <w:rsid w:val="00477044"/>
    <w:rsid w:val="004774A4"/>
    <w:rsid w:val="004777F6"/>
    <w:rsid w:val="00480AED"/>
    <w:rsid w:val="00482310"/>
    <w:rsid w:val="00482FF3"/>
    <w:rsid w:val="00483A2C"/>
    <w:rsid w:val="00483A62"/>
    <w:rsid w:val="00483B94"/>
    <w:rsid w:val="00483EDA"/>
    <w:rsid w:val="00483F0E"/>
    <w:rsid w:val="004840D4"/>
    <w:rsid w:val="004852E1"/>
    <w:rsid w:val="00485540"/>
    <w:rsid w:val="004859E1"/>
    <w:rsid w:val="00486284"/>
    <w:rsid w:val="0048688D"/>
    <w:rsid w:val="0048746F"/>
    <w:rsid w:val="00487831"/>
    <w:rsid w:val="00490896"/>
    <w:rsid w:val="00492E0F"/>
    <w:rsid w:val="00493D3A"/>
    <w:rsid w:val="00493EBE"/>
    <w:rsid w:val="0049417A"/>
    <w:rsid w:val="00496206"/>
    <w:rsid w:val="00496445"/>
    <w:rsid w:val="00496A88"/>
    <w:rsid w:val="004A104B"/>
    <w:rsid w:val="004A1466"/>
    <w:rsid w:val="004A1E68"/>
    <w:rsid w:val="004A23E8"/>
    <w:rsid w:val="004A2B80"/>
    <w:rsid w:val="004A2D4E"/>
    <w:rsid w:val="004A30CB"/>
    <w:rsid w:val="004A47F3"/>
    <w:rsid w:val="004A483B"/>
    <w:rsid w:val="004A61E9"/>
    <w:rsid w:val="004A6723"/>
    <w:rsid w:val="004A6D6E"/>
    <w:rsid w:val="004A7942"/>
    <w:rsid w:val="004B0326"/>
    <w:rsid w:val="004B1622"/>
    <w:rsid w:val="004B18CD"/>
    <w:rsid w:val="004B1ECD"/>
    <w:rsid w:val="004B25E8"/>
    <w:rsid w:val="004B33FB"/>
    <w:rsid w:val="004B348E"/>
    <w:rsid w:val="004B3490"/>
    <w:rsid w:val="004B4548"/>
    <w:rsid w:val="004B4941"/>
    <w:rsid w:val="004B4F35"/>
    <w:rsid w:val="004B5321"/>
    <w:rsid w:val="004B5613"/>
    <w:rsid w:val="004B5F58"/>
    <w:rsid w:val="004B62DB"/>
    <w:rsid w:val="004C120C"/>
    <w:rsid w:val="004C1741"/>
    <w:rsid w:val="004C287F"/>
    <w:rsid w:val="004C3BD6"/>
    <w:rsid w:val="004C46BD"/>
    <w:rsid w:val="004C5F4D"/>
    <w:rsid w:val="004C6EF0"/>
    <w:rsid w:val="004C7AF0"/>
    <w:rsid w:val="004D04D8"/>
    <w:rsid w:val="004D0724"/>
    <w:rsid w:val="004D08FA"/>
    <w:rsid w:val="004D12E1"/>
    <w:rsid w:val="004D14F8"/>
    <w:rsid w:val="004D1DC3"/>
    <w:rsid w:val="004D2C6F"/>
    <w:rsid w:val="004D2EC8"/>
    <w:rsid w:val="004D4619"/>
    <w:rsid w:val="004D5023"/>
    <w:rsid w:val="004D5263"/>
    <w:rsid w:val="004E068D"/>
    <w:rsid w:val="004E0A3E"/>
    <w:rsid w:val="004E1184"/>
    <w:rsid w:val="004E205C"/>
    <w:rsid w:val="004E20D7"/>
    <w:rsid w:val="004E3193"/>
    <w:rsid w:val="004E4505"/>
    <w:rsid w:val="004E575C"/>
    <w:rsid w:val="004E5AD2"/>
    <w:rsid w:val="004E6153"/>
    <w:rsid w:val="004E6661"/>
    <w:rsid w:val="004E6792"/>
    <w:rsid w:val="004E72E5"/>
    <w:rsid w:val="004E7660"/>
    <w:rsid w:val="004F14D6"/>
    <w:rsid w:val="004F3141"/>
    <w:rsid w:val="004F3A20"/>
    <w:rsid w:val="004F3A5A"/>
    <w:rsid w:val="004F52E7"/>
    <w:rsid w:val="004F5AA4"/>
    <w:rsid w:val="004F5F5F"/>
    <w:rsid w:val="004F6C7E"/>
    <w:rsid w:val="004F6D0E"/>
    <w:rsid w:val="004F745F"/>
    <w:rsid w:val="005001B8"/>
    <w:rsid w:val="00500B9F"/>
    <w:rsid w:val="0050148B"/>
    <w:rsid w:val="00501B9F"/>
    <w:rsid w:val="005029AA"/>
    <w:rsid w:val="005062CA"/>
    <w:rsid w:val="005063D3"/>
    <w:rsid w:val="00506CC8"/>
    <w:rsid w:val="00507B37"/>
    <w:rsid w:val="00510583"/>
    <w:rsid w:val="00510824"/>
    <w:rsid w:val="0051141A"/>
    <w:rsid w:val="00511C49"/>
    <w:rsid w:val="00512E91"/>
    <w:rsid w:val="0051333A"/>
    <w:rsid w:val="00513D74"/>
    <w:rsid w:val="00513FB6"/>
    <w:rsid w:val="00514510"/>
    <w:rsid w:val="00515B25"/>
    <w:rsid w:val="00515DE9"/>
    <w:rsid w:val="0051642A"/>
    <w:rsid w:val="00516FE0"/>
    <w:rsid w:val="00517267"/>
    <w:rsid w:val="00517CFC"/>
    <w:rsid w:val="00520458"/>
    <w:rsid w:val="005219B0"/>
    <w:rsid w:val="00522D01"/>
    <w:rsid w:val="00523026"/>
    <w:rsid w:val="00524257"/>
    <w:rsid w:val="00524510"/>
    <w:rsid w:val="0052791D"/>
    <w:rsid w:val="00527F2C"/>
    <w:rsid w:val="0053028C"/>
    <w:rsid w:val="0053087E"/>
    <w:rsid w:val="00530AA9"/>
    <w:rsid w:val="00530E74"/>
    <w:rsid w:val="00532738"/>
    <w:rsid w:val="00532E12"/>
    <w:rsid w:val="00533A60"/>
    <w:rsid w:val="00533AD9"/>
    <w:rsid w:val="00533DEA"/>
    <w:rsid w:val="0053478A"/>
    <w:rsid w:val="00534A2F"/>
    <w:rsid w:val="00537816"/>
    <w:rsid w:val="005422C7"/>
    <w:rsid w:val="005423ED"/>
    <w:rsid w:val="00542DB4"/>
    <w:rsid w:val="00544548"/>
    <w:rsid w:val="005460B6"/>
    <w:rsid w:val="00546BD0"/>
    <w:rsid w:val="00547084"/>
    <w:rsid w:val="00551196"/>
    <w:rsid w:val="00552138"/>
    <w:rsid w:val="00552F99"/>
    <w:rsid w:val="005535AA"/>
    <w:rsid w:val="005536C1"/>
    <w:rsid w:val="00554556"/>
    <w:rsid w:val="00554A65"/>
    <w:rsid w:val="0055568E"/>
    <w:rsid w:val="005562AF"/>
    <w:rsid w:val="00556638"/>
    <w:rsid w:val="00556EBF"/>
    <w:rsid w:val="005607BC"/>
    <w:rsid w:val="00560B7A"/>
    <w:rsid w:val="00561C33"/>
    <w:rsid w:val="005659A6"/>
    <w:rsid w:val="00567607"/>
    <w:rsid w:val="00570F57"/>
    <w:rsid w:val="00571247"/>
    <w:rsid w:val="005725A0"/>
    <w:rsid w:val="00572F40"/>
    <w:rsid w:val="005741E5"/>
    <w:rsid w:val="00574AC5"/>
    <w:rsid w:val="00574BF1"/>
    <w:rsid w:val="00575780"/>
    <w:rsid w:val="00576EFB"/>
    <w:rsid w:val="0057765D"/>
    <w:rsid w:val="00577ED4"/>
    <w:rsid w:val="00581EE8"/>
    <w:rsid w:val="005821EB"/>
    <w:rsid w:val="00583523"/>
    <w:rsid w:val="005835B0"/>
    <w:rsid w:val="00583B45"/>
    <w:rsid w:val="005840F3"/>
    <w:rsid w:val="00585620"/>
    <w:rsid w:val="005863FA"/>
    <w:rsid w:val="00586CD4"/>
    <w:rsid w:val="00586E04"/>
    <w:rsid w:val="005874AF"/>
    <w:rsid w:val="00587F23"/>
    <w:rsid w:val="00590918"/>
    <w:rsid w:val="00590D05"/>
    <w:rsid w:val="005916A7"/>
    <w:rsid w:val="00592DAF"/>
    <w:rsid w:val="005933D5"/>
    <w:rsid w:val="00594DFE"/>
    <w:rsid w:val="00595E4D"/>
    <w:rsid w:val="00595F52"/>
    <w:rsid w:val="005970CC"/>
    <w:rsid w:val="00597FE7"/>
    <w:rsid w:val="005A0E1B"/>
    <w:rsid w:val="005A3527"/>
    <w:rsid w:val="005A5586"/>
    <w:rsid w:val="005A595A"/>
    <w:rsid w:val="005A66C5"/>
    <w:rsid w:val="005A6745"/>
    <w:rsid w:val="005A6C33"/>
    <w:rsid w:val="005A6E21"/>
    <w:rsid w:val="005A78B2"/>
    <w:rsid w:val="005B01BE"/>
    <w:rsid w:val="005B0F7C"/>
    <w:rsid w:val="005B2988"/>
    <w:rsid w:val="005B464E"/>
    <w:rsid w:val="005B469C"/>
    <w:rsid w:val="005B4B4B"/>
    <w:rsid w:val="005B6152"/>
    <w:rsid w:val="005B6183"/>
    <w:rsid w:val="005B6983"/>
    <w:rsid w:val="005B775A"/>
    <w:rsid w:val="005C086D"/>
    <w:rsid w:val="005C1678"/>
    <w:rsid w:val="005C1703"/>
    <w:rsid w:val="005C20DB"/>
    <w:rsid w:val="005C2A37"/>
    <w:rsid w:val="005C2BF0"/>
    <w:rsid w:val="005C2D18"/>
    <w:rsid w:val="005C4459"/>
    <w:rsid w:val="005C4FED"/>
    <w:rsid w:val="005C53F1"/>
    <w:rsid w:val="005C5A42"/>
    <w:rsid w:val="005C66F8"/>
    <w:rsid w:val="005C7D7C"/>
    <w:rsid w:val="005D0017"/>
    <w:rsid w:val="005D016E"/>
    <w:rsid w:val="005D0B81"/>
    <w:rsid w:val="005D1EEC"/>
    <w:rsid w:val="005D2D1C"/>
    <w:rsid w:val="005D42CE"/>
    <w:rsid w:val="005D453F"/>
    <w:rsid w:val="005D65AD"/>
    <w:rsid w:val="005E03A8"/>
    <w:rsid w:val="005E20DE"/>
    <w:rsid w:val="005E28FE"/>
    <w:rsid w:val="005E2AF6"/>
    <w:rsid w:val="005E2F39"/>
    <w:rsid w:val="005E32EC"/>
    <w:rsid w:val="005E3314"/>
    <w:rsid w:val="005E3513"/>
    <w:rsid w:val="005E3710"/>
    <w:rsid w:val="005E3832"/>
    <w:rsid w:val="005E3A40"/>
    <w:rsid w:val="005E4633"/>
    <w:rsid w:val="005E4943"/>
    <w:rsid w:val="005E4B7A"/>
    <w:rsid w:val="005E5ED0"/>
    <w:rsid w:val="005E687A"/>
    <w:rsid w:val="005E70F6"/>
    <w:rsid w:val="005E7D56"/>
    <w:rsid w:val="005F0E28"/>
    <w:rsid w:val="005F0FA8"/>
    <w:rsid w:val="005F19A6"/>
    <w:rsid w:val="005F2FD3"/>
    <w:rsid w:val="005F373F"/>
    <w:rsid w:val="005F43EC"/>
    <w:rsid w:val="005F4A42"/>
    <w:rsid w:val="005F4AD3"/>
    <w:rsid w:val="005F4C4E"/>
    <w:rsid w:val="005F4CEF"/>
    <w:rsid w:val="005F5073"/>
    <w:rsid w:val="005F645A"/>
    <w:rsid w:val="00600035"/>
    <w:rsid w:val="00600ABA"/>
    <w:rsid w:val="00601112"/>
    <w:rsid w:val="00601E29"/>
    <w:rsid w:val="0060240A"/>
    <w:rsid w:val="006029DC"/>
    <w:rsid w:val="00603286"/>
    <w:rsid w:val="00603644"/>
    <w:rsid w:val="00605950"/>
    <w:rsid w:val="00605AD1"/>
    <w:rsid w:val="0060654D"/>
    <w:rsid w:val="00606588"/>
    <w:rsid w:val="00606916"/>
    <w:rsid w:val="006069CF"/>
    <w:rsid w:val="00607A2E"/>
    <w:rsid w:val="0061036F"/>
    <w:rsid w:val="00611470"/>
    <w:rsid w:val="0061147F"/>
    <w:rsid w:val="0061179F"/>
    <w:rsid w:val="00611EB0"/>
    <w:rsid w:val="00612B97"/>
    <w:rsid w:val="006136EB"/>
    <w:rsid w:val="006140BF"/>
    <w:rsid w:val="0061484A"/>
    <w:rsid w:val="0061706B"/>
    <w:rsid w:val="00617887"/>
    <w:rsid w:val="00617C6F"/>
    <w:rsid w:val="00620487"/>
    <w:rsid w:val="006208B8"/>
    <w:rsid w:val="00623B26"/>
    <w:rsid w:val="00623C0D"/>
    <w:rsid w:val="00623E00"/>
    <w:rsid w:val="00624EFB"/>
    <w:rsid w:val="006255A6"/>
    <w:rsid w:val="006264D7"/>
    <w:rsid w:val="006270CC"/>
    <w:rsid w:val="006314C7"/>
    <w:rsid w:val="00631AC7"/>
    <w:rsid w:val="00631DA5"/>
    <w:rsid w:val="00632075"/>
    <w:rsid w:val="0063354F"/>
    <w:rsid w:val="0063440C"/>
    <w:rsid w:val="006344D3"/>
    <w:rsid w:val="00635DEC"/>
    <w:rsid w:val="00636153"/>
    <w:rsid w:val="00643F88"/>
    <w:rsid w:val="00644C69"/>
    <w:rsid w:val="00646AE0"/>
    <w:rsid w:val="00646E3C"/>
    <w:rsid w:val="00647A7F"/>
    <w:rsid w:val="0065025D"/>
    <w:rsid w:val="00650E8A"/>
    <w:rsid w:val="00651B9A"/>
    <w:rsid w:val="00654AD9"/>
    <w:rsid w:val="00654B1D"/>
    <w:rsid w:val="00656624"/>
    <w:rsid w:val="00656D81"/>
    <w:rsid w:val="00661292"/>
    <w:rsid w:val="006654ED"/>
    <w:rsid w:val="006662CD"/>
    <w:rsid w:val="00666BB6"/>
    <w:rsid w:val="0066703E"/>
    <w:rsid w:val="00667917"/>
    <w:rsid w:val="0067008B"/>
    <w:rsid w:val="0067015A"/>
    <w:rsid w:val="00671B49"/>
    <w:rsid w:val="00671C81"/>
    <w:rsid w:val="00671C99"/>
    <w:rsid w:val="006727B3"/>
    <w:rsid w:val="0067304D"/>
    <w:rsid w:val="0067374C"/>
    <w:rsid w:val="006738FF"/>
    <w:rsid w:val="00675D78"/>
    <w:rsid w:val="006766FE"/>
    <w:rsid w:val="00676DFD"/>
    <w:rsid w:val="00676EB9"/>
    <w:rsid w:val="00677EA6"/>
    <w:rsid w:val="0068042E"/>
    <w:rsid w:val="00681551"/>
    <w:rsid w:val="006828D3"/>
    <w:rsid w:val="006829E5"/>
    <w:rsid w:val="00682D1F"/>
    <w:rsid w:val="006842B6"/>
    <w:rsid w:val="00684C84"/>
    <w:rsid w:val="00686783"/>
    <w:rsid w:val="0068753C"/>
    <w:rsid w:val="006904FF"/>
    <w:rsid w:val="00690501"/>
    <w:rsid w:val="00690A89"/>
    <w:rsid w:val="00692FB9"/>
    <w:rsid w:val="00693596"/>
    <w:rsid w:val="00693969"/>
    <w:rsid w:val="00694B3C"/>
    <w:rsid w:val="00694CC6"/>
    <w:rsid w:val="006951FC"/>
    <w:rsid w:val="006952AF"/>
    <w:rsid w:val="006965C3"/>
    <w:rsid w:val="00696FBE"/>
    <w:rsid w:val="00697375"/>
    <w:rsid w:val="00697D0F"/>
    <w:rsid w:val="006A0505"/>
    <w:rsid w:val="006A063D"/>
    <w:rsid w:val="006A113D"/>
    <w:rsid w:val="006A1344"/>
    <w:rsid w:val="006A13BD"/>
    <w:rsid w:val="006A186E"/>
    <w:rsid w:val="006A23F4"/>
    <w:rsid w:val="006A244F"/>
    <w:rsid w:val="006A33D6"/>
    <w:rsid w:val="006A46E3"/>
    <w:rsid w:val="006A498F"/>
    <w:rsid w:val="006A5520"/>
    <w:rsid w:val="006A646E"/>
    <w:rsid w:val="006B1251"/>
    <w:rsid w:val="006B15AC"/>
    <w:rsid w:val="006B212D"/>
    <w:rsid w:val="006B2CB4"/>
    <w:rsid w:val="006B3334"/>
    <w:rsid w:val="006B341D"/>
    <w:rsid w:val="006B36AC"/>
    <w:rsid w:val="006B47A2"/>
    <w:rsid w:val="006B49A7"/>
    <w:rsid w:val="006B4FDA"/>
    <w:rsid w:val="006B6CC4"/>
    <w:rsid w:val="006B799C"/>
    <w:rsid w:val="006C03C1"/>
    <w:rsid w:val="006C1183"/>
    <w:rsid w:val="006C1B5E"/>
    <w:rsid w:val="006C256A"/>
    <w:rsid w:val="006C2672"/>
    <w:rsid w:val="006C3906"/>
    <w:rsid w:val="006C4811"/>
    <w:rsid w:val="006C5A7A"/>
    <w:rsid w:val="006C6F4E"/>
    <w:rsid w:val="006C7BC5"/>
    <w:rsid w:val="006C7D2F"/>
    <w:rsid w:val="006D01D5"/>
    <w:rsid w:val="006D0E89"/>
    <w:rsid w:val="006D1510"/>
    <w:rsid w:val="006D26FA"/>
    <w:rsid w:val="006D4A78"/>
    <w:rsid w:val="006D5B3D"/>
    <w:rsid w:val="006D653A"/>
    <w:rsid w:val="006D7E6B"/>
    <w:rsid w:val="006D7FEE"/>
    <w:rsid w:val="006E0E70"/>
    <w:rsid w:val="006E10CC"/>
    <w:rsid w:val="006E13DB"/>
    <w:rsid w:val="006E1965"/>
    <w:rsid w:val="006E19A6"/>
    <w:rsid w:val="006E1D6E"/>
    <w:rsid w:val="006E1FFE"/>
    <w:rsid w:val="006E21BE"/>
    <w:rsid w:val="006E25E8"/>
    <w:rsid w:val="006E292B"/>
    <w:rsid w:val="006E3936"/>
    <w:rsid w:val="006E435B"/>
    <w:rsid w:val="006E64F7"/>
    <w:rsid w:val="006E66A4"/>
    <w:rsid w:val="006E6AAB"/>
    <w:rsid w:val="006F046B"/>
    <w:rsid w:val="006F0FEB"/>
    <w:rsid w:val="006F17D5"/>
    <w:rsid w:val="006F1D4E"/>
    <w:rsid w:val="006F2D63"/>
    <w:rsid w:val="006F31C7"/>
    <w:rsid w:val="006F498D"/>
    <w:rsid w:val="006F52FD"/>
    <w:rsid w:val="006F6277"/>
    <w:rsid w:val="006F6DD6"/>
    <w:rsid w:val="006F72A8"/>
    <w:rsid w:val="00700DC5"/>
    <w:rsid w:val="00700FA1"/>
    <w:rsid w:val="00701415"/>
    <w:rsid w:val="00702B1B"/>
    <w:rsid w:val="00704CAF"/>
    <w:rsid w:val="00707377"/>
    <w:rsid w:val="007114BF"/>
    <w:rsid w:val="0071276B"/>
    <w:rsid w:val="00712A74"/>
    <w:rsid w:val="00712C97"/>
    <w:rsid w:val="0071375C"/>
    <w:rsid w:val="007147B7"/>
    <w:rsid w:val="00714C11"/>
    <w:rsid w:val="00714CCB"/>
    <w:rsid w:val="00715CA6"/>
    <w:rsid w:val="007160E4"/>
    <w:rsid w:val="0072161A"/>
    <w:rsid w:val="00721E81"/>
    <w:rsid w:val="007220E2"/>
    <w:rsid w:val="00723283"/>
    <w:rsid w:val="007251E6"/>
    <w:rsid w:val="0072549E"/>
    <w:rsid w:val="0072627F"/>
    <w:rsid w:val="0072656E"/>
    <w:rsid w:val="0072785D"/>
    <w:rsid w:val="00727918"/>
    <w:rsid w:val="00730B41"/>
    <w:rsid w:val="007317E5"/>
    <w:rsid w:val="00731A9A"/>
    <w:rsid w:val="00731D69"/>
    <w:rsid w:val="0073214E"/>
    <w:rsid w:val="00733AAB"/>
    <w:rsid w:val="00736407"/>
    <w:rsid w:val="00736C19"/>
    <w:rsid w:val="00737CC1"/>
    <w:rsid w:val="007419F1"/>
    <w:rsid w:val="00741D2E"/>
    <w:rsid w:val="00742F32"/>
    <w:rsid w:val="00743270"/>
    <w:rsid w:val="007438DB"/>
    <w:rsid w:val="00744439"/>
    <w:rsid w:val="0074553C"/>
    <w:rsid w:val="00745816"/>
    <w:rsid w:val="0074634E"/>
    <w:rsid w:val="007463B6"/>
    <w:rsid w:val="007470AB"/>
    <w:rsid w:val="00747675"/>
    <w:rsid w:val="00750B58"/>
    <w:rsid w:val="00750C9A"/>
    <w:rsid w:val="007514F3"/>
    <w:rsid w:val="00751A36"/>
    <w:rsid w:val="00752149"/>
    <w:rsid w:val="007532F6"/>
    <w:rsid w:val="0075397A"/>
    <w:rsid w:val="007549C9"/>
    <w:rsid w:val="00754CB4"/>
    <w:rsid w:val="007551ED"/>
    <w:rsid w:val="00755407"/>
    <w:rsid w:val="007557D2"/>
    <w:rsid w:val="0075589C"/>
    <w:rsid w:val="0075622E"/>
    <w:rsid w:val="00756A2B"/>
    <w:rsid w:val="00756EFD"/>
    <w:rsid w:val="00757822"/>
    <w:rsid w:val="007578E1"/>
    <w:rsid w:val="00760E59"/>
    <w:rsid w:val="0076176C"/>
    <w:rsid w:val="0076188A"/>
    <w:rsid w:val="00761EA1"/>
    <w:rsid w:val="007623E1"/>
    <w:rsid w:val="00763190"/>
    <w:rsid w:val="00763B64"/>
    <w:rsid w:val="00764278"/>
    <w:rsid w:val="007644B9"/>
    <w:rsid w:val="0076530D"/>
    <w:rsid w:val="00765DF7"/>
    <w:rsid w:val="00766BB5"/>
    <w:rsid w:val="00766F8F"/>
    <w:rsid w:val="00767111"/>
    <w:rsid w:val="00770BB4"/>
    <w:rsid w:val="00770E7B"/>
    <w:rsid w:val="0077219A"/>
    <w:rsid w:val="007727BE"/>
    <w:rsid w:val="0077345B"/>
    <w:rsid w:val="00774F64"/>
    <w:rsid w:val="0077589E"/>
    <w:rsid w:val="00777B45"/>
    <w:rsid w:val="007822AF"/>
    <w:rsid w:val="007833BF"/>
    <w:rsid w:val="00783439"/>
    <w:rsid w:val="00784BBD"/>
    <w:rsid w:val="00785E87"/>
    <w:rsid w:val="00791978"/>
    <w:rsid w:val="00793376"/>
    <w:rsid w:val="007948E5"/>
    <w:rsid w:val="00794F5F"/>
    <w:rsid w:val="007956E2"/>
    <w:rsid w:val="00795F39"/>
    <w:rsid w:val="007960BA"/>
    <w:rsid w:val="00796518"/>
    <w:rsid w:val="0079654D"/>
    <w:rsid w:val="00796840"/>
    <w:rsid w:val="00796920"/>
    <w:rsid w:val="0079716E"/>
    <w:rsid w:val="007A0C85"/>
    <w:rsid w:val="007A0F36"/>
    <w:rsid w:val="007A117D"/>
    <w:rsid w:val="007A11E5"/>
    <w:rsid w:val="007A174A"/>
    <w:rsid w:val="007A1C4E"/>
    <w:rsid w:val="007A2025"/>
    <w:rsid w:val="007A298F"/>
    <w:rsid w:val="007A2DD7"/>
    <w:rsid w:val="007A2E1C"/>
    <w:rsid w:val="007A4352"/>
    <w:rsid w:val="007A4794"/>
    <w:rsid w:val="007A4BD9"/>
    <w:rsid w:val="007A540D"/>
    <w:rsid w:val="007A57FD"/>
    <w:rsid w:val="007A5A87"/>
    <w:rsid w:val="007A60E1"/>
    <w:rsid w:val="007A647C"/>
    <w:rsid w:val="007A6C98"/>
    <w:rsid w:val="007B0279"/>
    <w:rsid w:val="007B1855"/>
    <w:rsid w:val="007B1BA0"/>
    <w:rsid w:val="007B1CE7"/>
    <w:rsid w:val="007B3319"/>
    <w:rsid w:val="007B5F82"/>
    <w:rsid w:val="007B6F88"/>
    <w:rsid w:val="007B7106"/>
    <w:rsid w:val="007B7988"/>
    <w:rsid w:val="007B7BC0"/>
    <w:rsid w:val="007C01CD"/>
    <w:rsid w:val="007C0232"/>
    <w:rsid w:val="007C0B20"/>
    <w:rsid w:val="007C0C48"/>
    <w:rsid w:val="007C0E1C"/>
    <w:rsid w:val="007C100A"/>
    <w:rsid w:val="007C1DDA"/>
    <w:rsid w:val="007C2013"/>
    <w:rsid w:val="007C28E9"/>
    <w:rsid w:val="007C3762"/>
    <w:rsid w:val="007C62E3"/>
    <w:rsid w:val="007C6DD9"/>
    <w:rsid w:val="007D1378"/>
    <w:rsid w:val="007D1613"/>
    <w:rsid w:val="007D1D5C"/>
    <w:rsid w:val="007D22A3"/>
    <w:rsid w:val="007D2927"/>
    <w:rsid w:val="007D2E1B"/>
    <w:rsid w:val="007D4D94"/>
    <w:rsid w:val="007D51A7"/>
    <w:rsid w:val="007D6724"/>
    <w:rsid w:val="007D7CD3"/>
    <w:rsid w:val="007E133E"/>
    <w:rsid w:val="007E14D7"/>
    <w:rsid w:val="007E1859"/>
    <w:rsid w:val="007E292A"/>
    <w:rsid w:val="007E32AD"/>
    <w:rsid w:val="007E3E77"/>
    <w:rsid w:val="007E5D90"/>
    <w:rsid w:val="007E5EEB"/>
    <w:rsid w:val="007E6D74"/>
    <w:rsid w:val="007E7D06"/>
    <w:rsid w:val="007F00F7"/>
    <w:rsid w:val="007F0F67"/>
    <w:rsid w:val="007F6A75"/>
    <w:rsid w:val="007F6CD1"/>
    <w:rsid w:val="007F6E99"/>
    <w:rsid w:val="007F7050"/>
    <w:rsid w:val="007F7431"/>
    <w:rsid w:val="007F756D"/>
    <w:rsid w:val="007F7816"/>
    <w:rsid w:val="00800768"/>
    <w:rsid w:val="008008AB"/>
    <w:rsid w:val="00800AE5"/>
    <w:rsid w:val="0080184A"/>
    <w:rsid w:val="00803FFE"/>
    <w:rsid w:val="0080473B"/>
    <w:rsid w:val="0080500A"/>
    <w:rsid w:val="008068BF"/>
    <w:rsid w:val="00807A1C"/>
    <w:rsid w:val="00807F51"/>
    <w:rsid w:val="008101D3"/>
    <w:rsid w:val="00810268"/>
    <w:rsid w:val="00811D1A"/>
    <w:rsid w:val="00811DFE"/>
    <w:rsid w:val="008122A0"/>
    <w:rsid w:val="00813080"/>
    <w:rsid w:val="008135E1"/>
    <w:rsid w:val="008160ED"/>
    <w:rsid w:val="00816ECB"/>
    <w:rsid w:val="008175E7"/>
    <w:rsid w:val="00817726"/>
    <w:rsid w:val="00820016"/>
    <w:rsid w:val="008214FB"/>
    <w:rsid w:val="0082310C"/>
    <w:rsid w:val="00823B7E"/>
    <w:rsid w:val="00823D7F"/>
    <w:rsid w:val="00823E4F"/>
    <w:rsid w:val="00825826"/>
    <w:rsid w:val="008259B7"/>
    <w:rsid w:val="0082610A"/>
    <w:rsid w:val="00826880"/>
    <w:rsid w:val="00827429"/>
    <w:rsid w:val="008275A2"/>
    <w:rsid w:val="00827CFD"/>
    <w:rsid w:val="008300ED"/>
    <w:rsid w:val="00830A9A"/>
    <w:rsid w:val="0083350F"/>
    <w:rsid w:val="0083382C"/>
    <w:rsid w:val="008347C2"/>
    <w:rsid w:val="008356B0"/>
    <w:rsid w:val="00835FE2"/>
    <w:rsid w:val="0083730B"/>
    <w:rsid w:val="00841083"/>
    <w:rsid w:val="0084108F"/>
    <w:rsid w:val="00842698"/>
    <w:rsid w:val="00843029"/>
    <w:rsid w:val="0084360A"/>
    <w:rsid w:val="00844AD7"/>
    <w:rsid w:val="00844F51"/>
    <w:rsid w:val="008455EB"/>
    <w:rsid w:val="00845714"/>
    <w:rsid w:val="00845FF8"/>
    <w:rsid w:val="00846697"/>
    <w:rsid w:val="00846876"/>
    <w:rsid w:val="00847F4F"/>
    <w:rsid w:val="008503EC"/>
    <w:rsid w:val="0085049E"/>
    <w:rsid w:val="00850813"/>
    <w:rsid w:val="00850ED4"/>
    <w:rsid w:val="00851061"/>
    <w:rsid w:val="00851BDE"/>
    <w:rsid w:val="0085269E"/>
    <w:rsid w:val="00853719"/>
    <w:rsid w:val="00853E9F"/>
    <w:rsid w:val="00854EE8"/>
    <w:rsid w:val="00854F21"/>
    <w:rsid w:val="00855127"/>
    <w:rsid w:val="008551E4"/>
    <w:rsid w:val="00855444"/>
    <w:rsid w:val="00855650"/>
    <w:rsid w:val="00856B03"/>
    <w:rsid w:val="00860402"/>
    <w:rsid w:val="00861153"/>
    <w:rsid w:val="00861F20"/>
    <w:rsid w:val="0086201F"/>
    <w:rsid w:val="008623B6"/>
    <w:rsid w:val="00862978"/>
    <w:rsid w:val="008636C1"/>
    <w:rsid w:val="00864A1C"/>
    <w:rsid w:val="00865383"/>
    <w:rsid w:val="008656A8"/>
    <w:rsid w:val="008665EE"/>
    <w:rsid w:val="00866C30"/>
    <w:rsid w:val="0087020E"/>
    <w:rsid w:val="0087073B"/>
    <w:rsid w:val="00870F8A"/>
    <w:rsid w:val="008711F9"/>
    <w:rsid w:val="008711FF"/>
    <w:rsid w:val="00871625"/>
    <w:rsid w:val="00872307"/>
    <w:rsid w:val="00873614"/>
    <w:rsid w:val="008748F1"/>
    <w:rsid w:val="00875020"/>
    <w:rsid w:val="008750D4"/>
    <w:rsid w:val="00875189"/>
    <w:rsid w:val="008753AA"/>
    <w:rsid w:val="00876C71"/>
    <w:rsid w:val="008773EA"/>
    <w:rsid w:val="00877EEA"/>
    <w:rsid w:val="00881180"/>
    <w:rsid w:val="008812D5"/>
    <w:rsid w:val="00882668"/>
    <w:rsid w:val="00882669"/>
    <w:rsid w:val="00882ECE"/>
    <w:rsid w:val="008831AA"/>
    <w:rsid w:val="00884415"/>
    <w:rsid w:val="008849F5"/>
    <w:rsid w:val="0088722A"/>
    <w:rsid w:val="00887A99"/>
    <w:rsid w:val="00887DD0"/>
    <w:rsid w:val="0089221C"/>
    <w:rsid w:val="00892475"/>
    <w:rsid w:val="00892E00"/>
    <w:rsid w:val="008944CA"/>
    <w:rsid w:val="00894739"/>
    <w:rsid w:val="00895350"/>
    <w:rsid w:val="008955C8"/>
    <w:rsid w:val="00895712"/>
    <w:rsid w:val="00895D3E"/>
    <w:rsid w:val="00897377"/>
    <w:rsid w:val="008A1293"/>
    <w:rsid w:val="008A164F"/>
    <w:rsid w:val="008A1764"/>
    <w:rsid w:val="008A1E98"/>
    <w:rsid w:val="008A2ED3"/>
    <w:rsid w:val="008A333B"/>
    <w:rsid w:val="008A4E8A"/>
    <w:rsid w:val="008A5F66"/>
    <w:rsid w:val="008A613B"/>
    <w:rsid w:val="008A70E4"/>
    <w:rsid w:val="008B0C42"/>
    <w:rsid w:val="008B0C73"/>
    <w:rsid w:val="008B21FA"/>
    <w:rsid w:val="008B25D0"/>
    <w:rsid w:val="008B285E"/>
    <w:rsid w:val="008B41E6"/>
    <w:rsid w:val="008B6DAE"/>
    <w:rsid w:val="008C0AE4"/>
    <w:rsid w:val="008C0EE4"/>
    <w:rsid w:val="008C0EF4"/>
    <w:rsid w:val="008C23E0"/>
    <w:rsid w:val="008C24CD"/>
    <w:rsid w:val="008C2D1D"/>
    <w:rsid w:val="008C3EB8"/>
    <w:rsid w:val="008C4874"/>
    <w:rsid w:val="008C49B5"/>
    <w:rsid w:val="008C4D4B"/>
    <w:rsid w:val="008C523B"/>
    <w:rsid w:val="008C7109"/>
    <w:rsid w:val="008C78CF"/>
    <w:rsid w:val="008D2932"/>
    <w:rsid w:val="008D2A38"/>
    <w:rsid w:val="008D3A71"/>
    <w:rsid w:val="008D3F80"/>
    <w:rsid w:val="008D4017"/>
    <w:rsid w:val="008D4CCE"/>
    <w:rsid w:val="008D671F"/>
    <w:rsid w:val="008D6782"/>
    <w:rsid w:val="008D7F28"/>
    <w:rsid w:val="008E07FD"/>
    <w:rsid w:val="008E0F7B"/>
    <w:rsid w:val="008E2744"/>
    <w:rsid w:val="008E2B78"/>
    <w:rsid w:val="008E2DF5"/>
    <w:rsid w:val="008E3AA2"/>
    <w:rsid w:val="008E496D"/>
    <w:rsid w:val="008E4F96"/>
    <w:rsid w:val="008E5B40"/>
    <w:rsid w:val="008E633B"/>
    <w:rsid w:val="008E6EAB"/>
    <w:rsid w:val="008F02BF"/>
    <w:rsid w:val="008F0755"/>
    <w:rsid w:val="008F1108"/>
    <w:rsid w:val="008F1E52"/>
    <w:rsid w:val="008F302C"/>
    <w:rsid w:val="008F3553"/>
    <w:rsid w:val="008F3624"/>
    <w:rsid w:val="008F402D"/>
    <w:rsid w:val="008F4AFB"/>
    <w:rsid w:val="008F5391"/>
    <w:rsid w:val="008F5C5D"/>
    <w:rsid w:val="008F66DC"/>
    <w:rsid w:val="009001DE"/>
    <w:rsid w:val="00900743"/>
    <w:rsid w:val="00900A5E"/>
    <w:rsid w:val="00900EFE"/>
    <w:rsid w:val="009014CD"/>
    <w:rsid w:val="009029CD"/>
    <w:rsid w:val="00903C64"/>
    <w:rsid w:val="009043C6"/>
    <w:rsid w:val="00904DB9"/>
    <w:rsid w:val="00906384"/>
    <w:rsid w:val="009077CF"/>
    <w:rsid w:val="00907A1F"/>
    <w:rsid w:val="00910FC4"/>
    <w:rsid w:val="00911337"/>
    <w:rsid w:val="0091151C"/>
    <w:rsid w:val="009135A4"/>
    <w:rsid w:val="00913941"/>
    <w:rsid w:val="00914AD9"/>
    <w:rsid w:val="00916659"/>
    <w:rsid w:val="00917A51"/>
    <w:rsid w:val="00917E1A"/>
    <w:rsid w:val="009207AC"/>
    <w:rsid w:val="00920A65"/>
    <w:rsid w:val="00920EE5"/>
    <w:rsid w:val="0092101A"/>
    <w:rsid w:val="00921304"/>
    <w:rsid w:val="009213A3"/>
    <w:rsid w:val="00922578"/>
    <w:rsid w:val="00922EC5"/>
    <w:rsid w:val="00922FBA"/>
    <w:rsid w:val="0092314F"/>
    <w:rsid w:val="009239BC"/>
    <w:rsid w:val="00923AD3"/>
    <w:rsid w:val="00924DFA"/>
    <w:rsid w:val="00926A42"/>
    <w:rsid w:val="00926E7A"/>
    <w:rsid w:val="0093189D"/>
    <w:rsid w:val="009343AB"/>
    <w:rsid w:val="00936507"/>
    <w:rsid w:val="0093653E"/>
    <w:rsid w:val="00937618"/>
    <w:rsid w:val="00937C26"/>
    <w:rsid w:val="00940C18"/>
    <w:rsid w:val="00940EF5"/>
    <w:rsid w:val="00941027"/>
    <w:rsid w:val="00941BF8"/>
    <w:rsid w:val="00941EDA"/>
    <w:rsid w:val="00941F16"/>
    <w:rsid w:val="00942687"/>
    <w:rsid w:val="00943EDD"/>
    <w:rsid w:val="009440DE"/>
    <w:rsid w:val="00945BD4"/>
    <w:rsid w:val="00945D25"/>
    <w:rsid w:val="0094670F"/>
    <w:rsid w:val="00946E91"/>
    <w:rsid w:val="009471C0"/>
    <w:rsid w:val="00947C39"/>
    <w:rsid w:val="00947C49"/>
    <w:rsid w:val="00950B73"/>
    <w:rsid w:val="009511DF"/>
    <w:rsid w:val="009512A6"/>
    <w:rsid w:val="00951B69"/>
    <w:rsid w:val="00951EA9"/>
    <w:rsid w:val="00953018"/>
    <w:rsid w:val="00953F9E"/>
    <w:rsid w:val="00954C05"/>
    <w:rsid w:val="00955C8A"/>
    <w:rsid w:val="00955DE0"/>
    <w:rsid w:val="00955E69"/>
    <w:rsid w:val="00956D5B"/>
    <w:rsid w:val="00960800"/>
    <w:rsid w:val="0096088F"/>
    <w:rsid w:val="00960CF9"/>
    <w:rsid w:val="009637B6"/>
    <w:rsid w:val="00963A4A"/>
    <w:rsid w:val="009644B1"/>
    <w:rsid w:val="00964818"/>
    <w:rsid w:val="00965DFA"/>
    <w:rsid w:val="00965E9B"/>
    <w:rsid w:val="0096670F"/>
    <w:rsid w:val="00966C96"/>
    <w:rsid w:val="00966CCB"/>
    <w:rsid w:val="0097124E"/>
    <w:rsid w:val="009716C0"/>
    <w:rsid w:val="009717AD"/>
    <w:rsid w:val="009728CF"/>
    <w:rsid w:val="0097539E"/>
    <w:rsid w:val="0097568B"/>
    <w:rsid w:val="00975F10"/>
    <w:rsid w:val="0097742D"/>
    <w:rsid w:val="00977B68"/>
    <w:rsid w:val="00981234"/>
    <w:rsid w:val="00983974"/>
    <w:rsid w:val="0098414A"/>
    <w:rsid w:val="009850CB"/>
    <w:rsid w:val="00985AB2"/>
    <w:rsid w:val="009869D8"/>
    <w:rsid w:val="00986DD9"/>
    <w:rsid w:val="00987654"/>
    <w:rsid w:val="00987D5A"/>
    <w:rsid w:val="00987FAA"/>
    <w:rsid w:val="00990C1F"/>
    <w:rsid w:val="0099220A"/>
    <w:rsid w:val="00992F78"/>
    <w:rsid w:val="00993B8A"/>
    <w:rsid w:val="00994486"/>
    <w:rsid w:val="00996793"/>
    <w:rsid w:val="009973A5"/>
    <w:rsid w:val="009A1871"/>
    <w:rsid w:val="009A2543"/>
    <w:rsid w:val="009A32F6"/>
    <w:rsid w:val="009A3997"/>
    <w:rsid w:val="009A3F98"/>
    <w:rsid w:val="009A49FF"/>
    <w:rsid w:val="009A4FCA"/>
    <w:rsid w:val="009A6B47"/>
    <w:rsid w:val="009A6F6B"/>
    <w:rsid w:val="009A6FA5"/>
    <w:rsid w:val="009B1BCE"/>
    <w:rsid w:val="009B31D5"/>
    <w:rsid w:val="009B3588"/>
    <w:rsid w:val="009B4D74"/>
    <w:rsid w:val="009B580C"/>
    <w:rsid w:val="009B6E52"/>
    <w:rsid w:val="009B7465"/>
    <w:rsid w:val="009C038D"/>
    <w:rsid w:val="009C0D45"/>
    <w:rsid w:val="009C0ECC"/>
    <w:rsid w:val="009C122B"/>
    <w:rsid w:val="009C272C"/>
    <w:rsid w:val="009C3B69"/>
    <w:rsid w:val="009C430B"/>
    <w:rsid w:val="009C492E"/>
    <w:rsid w:val="009C493F"/>
    <w:rsid w:val="009C4BF7"/>
    <w:rsid w:val="009C560E"/>
    <w:rsid w:val="009C6395"/>
    <w:rsid w:val="009C6D43"/>
    <w:rsid w:val="009C7F33"/>
    <w:rsid w:val="009D0CC5"/>
    <w:rsid w:val="009D1687"/>
    <w:rsid w:val="009D1AC7"/>
    <w:rsid w:val="009D1F9D"/>
    <w:rsid w:val="009D30D7"/>
    <w:rsid w:val="009D333A"/>
    <w:rsid w:val="009D3489"/>
    <w:rsid w:val="009D3596"/>
    <w:rsid w:val="009D4249"/>
    <w:rsid w:val="009D536C"/>
    <w:rsid w:val="009D61F4"/>
    <w:rsid w:val="009D7A2D"/>
    <w:rsid w:val="009E012A"/>
    <w:rsid w:val="009E08B5"/>
    <w:rsid w:val="009E184C"/>
    <w:rsid w:val="009E29CE"/>
    <w:rsid w:val="009E2D75"/>
    <w:rsid w:val="009E4567"/>
    <w:rsid w:val="009E607A"/>
    <w:rsid w:val="009E7EAB"/>
    <w:rsid w:val="009F1AE0"/>
    <w:rsid w:val="009F2FB0"/>
    <w:rsid w:val="009F371A"/>
    <w:rsid w:val="009F39EF"/>
    <w:rsid w:val="009F480E"/>
    <w:rsid w:val="009F4EB5"/>
    <w:rsid w:val="009F51CA"/>
    <w:rsid w:val="009F678F"/>
    <w:rsid w:val="009F68BB"/>
    <w:rsid w:val="009F704C"/>
    <w:rsid w:val="009F7778"/>
    <w:rsid w:val="009F7D62"/>
    <w:rsid w:val="009F7E14"/>
    <w:rsid w:val="009F7E58"/>
    <w:rsid w:val="00A01537"/>
    <w:rsid w:val="00A030EC"/>
    <w:rsid w:val="00A0395E"/>
    <w:rsid w:val="00A03DF8"/>
    <w:rsid w:val="00A041E3"/>
    <w:rsid w:val="00A0495B"/>
    <w:rsid w:val="00A052B4"/>
    <w:rsid w:val="00A05B94"/>
    <w:rsid w:val="00A06C57"/>
    <w:rsid w:val="00A06E2E"/>
    <w:rsid w:val="00A10211"/>
    <w:rsid w:val="00A10DD1"/>
    <w:rsid w:val="00A113F0"/>
    <w:rsid w:val="00A11A4C"/>
    <w:rsid w:val="00A11B04"/>
    <w:rsid w:val="00A12E37"/>
    <w:rsid w:val="00A12FCE"/>
    <w:rsid w:val="00A1304E"/>
    <w:rsid w:val="00A1388E"/>
    <w:rsid w:val="00A149EB"/>
    <w:rsid w:val="00A14A0C"/>
    <w:rsid w:val="00A15187"/>
    <w:rsid w:val="00A15F6C"/>
    <w:rsid w:val="00A160C0"/>
    <w:rsid w:val="00A1668E"/>
    <w:rsid w:val="00A16A64"/>
    <w:rsid w:val="00A17FC7"/>
    <w:rsid w:val="00A21B0C"/>
    <w:rsid w:val="00A220CC"/>
    <w:rsid w:val="00A24FE9"/>
    <w:rsid w:val="00A252BE"/>
    <w:rsid w:val="00A259E7"/>
    <w:rsid w:val="00A25EF3"/>
    <w:rsid w:val="00A26A0D"/>
    <w:rsid w:val="00A277CF"/>
    <w:rsid w:val="00A30482"/>
    <w:rsid w:val="00A30B32"/>
    <w:rsid w:val="00A30FC0"/>
    <w:rsid w:val="00A32204"/>
    <w:rsid w:val="00A324FB"/>
    <w:rsid w:val="00A33597"/>
    <w:rsid w:val="00A342B3"/>
    <w:rsid w:val="00A34A98"/>
    <w:rsid w:val="00A34ABD"/>
    <w:rsid w:val="00A361B9"/>
    <w:rsid w:val="00A367B5"/>
    <w:rsid w:val="00A377D1"/>
    <w:rsid w:val="00A37AC4"/>
    <w:rsid w:val="00A4049D"/>
    <w:rsid w:val="00A41B2D"/>
    <w:rsid w:val="00A41CD8"/>
    <w:rsid w:val="00A45B7B"/>
    <w:rsid w:val="00A45C98"/>
    <w:rsid w:val="00A47E39"/>
    <w:rsid w:val="00A50BE2"/>
    <w:rsid w:val="00A51847"/>
    <w:rsid w:val="00A520E8"/>
    <w:rsid w:val="00A52A40"/>
    <w:rsid w:val="00A5346F"/>
    <w:rsid w:val="00A53794"/>
    <w:rsid w:val="00A53799"/>
    <w:rsid w:val="00A538FB"/>
    <w:rsid w:val="00A539CC"/>
    <w:rsid w:val="00A54AC1"/>
    <w:rsid w:val="00A54F07"/>
    <w:rsid w:val="00A5642E"/>
    <w:rsid w:val="00A569C7"/>
    <w:rsid w:val="00A56B52"/>
    <w:rsid w:val="00A5767C"/>
    <w:rsid w:val="00A577FF"/>
    <w:rsid w:val="00A57F6B"/>
    <w:rsid w:val="00A60159"/>
    <w:rsid w:val="00A60244"/>
    <w:rsid w:val="00A60D42"/>
    <w:rsid w:val="00A6159E"/>
    <w:rsid w:val="00A61AE8"/>
    <w:rsid w:val="00A62590"/>
    <w:rsid w:val="00A62ACB"/>
    <w:rsid w:val="00A62C38"/>
    <w:rsid w:val="00A639DD"/>
    <w:rsid w:val="00A6501F"/>
    <w:rsid w:val="00A65360"/>
    <w:rsid w:val="00A671DE"/>
    <w:rsid w:val="00A678B9"/>
    <w:rsid w:val="00A7118D"/>
    <w:rsid w:val="00A717AE"/>
    <w:rsid w:val="00A73C7F"/>
    <w:rsid w:val="00A743A2"/>
    <w:rsid w:val="00A74A7E"/>
    <w:rsid w:val="00A74F28"/>
    <w:rsid w:val="00A7556C"/>
    <w:rsid w:val="00A758E1"/>
    <w:rsid w:val="00A76A39"/>
    <w:rsid w:val="00A7761F"/>
    <w:rsid w:val="00A77FE6"/>
    <w:rsid w:val="00A839D6"/>
    <w:rsid w:val="00A84045"/>
    <w:rsid w:val="00A85EEB"/>
    <w:rsid w:val="00A877B8"/>
    <w:rsid w:val="00A915DF"/>
    <w:rsid w:val="00A91F6A"/>
    <w:rsid w:val="00A928CA"/>
    <w:rsid w:val="00A92C29"/>
    <w:rsid w:val="00A92C40"/>
    <w:rsid w:val="00A940E2"/>
    <w:rsid w:val="00A94EC8"/>
    <w:rsid w:val="00A95BB1"/>
    <w:rsid w:val="00A95CC4"/>
    <w:rsid w:val="00AA08A5"/>
    <w:rsid w:val="00AA2203"/>
    <w:rsid w:val="00AA32B4"/>
    <w:rsid w:val="00AA35BF"/>
    <w:rsid w:val="00AA3B94"/>
    <w:rsid w:val="00AA4683"/>
    <w:rsid w:val="00AB02C6"/>
    <w:rsid w:val="00AB0C77"/>
    <w:rsid w:val="00AB22D9"/>
    <w:rsid w:val="00AB2509"/>
    <w:rsid w:val="00AB251B"/>
    <w:rsid w:val="00AB2913"/>
    <w:rsid w:val="00AB2BB3"/>
    <w:rsid w:val="00AB4869"/>
    <w:rsid w:val="00AB4B5F"/>
    <w:rsid w:val="00AB5639"/>
    <w:rsid w:val="00AB69B6"/>
    <w:rsid w:val="00AB6CE1"/>
    <w:rsid w:val="00AC0682"/>
    <w:rsid w:val="00AC0DAB"/>
    <w:rsid w:val="00AC164C"/>
    <w:rsid w:val="00AC175A"/>
    <w:rsid w:val="00AC2FE1"/>
    <w:rsid w:val="00AC30EA"/>
    <w:rsid w:val="00AC4BCA"/>
    <w:rsid w:val="00AC4E9F"/>
    <w:rsid w:val="00AC502D"/>
    <w:rsid w:val="00AC66D7"/>
    <w:rsid w:val="00AC7F11"/>
    <w:rsid w:val="00AD011E"/>
    <w:rsid w:val="00AD0381"/>
    <w:rsid w:val="00AD1266"/>
    <w:rsid w:val="00AD1B82"/>
    <w:rsid w:val="00AD1C14"/>
    <w:rsid w:val="00AD3E6C"/>
    <w:rsid w:val="00AD3F43"/>
    <w:rsid w:val="00AD4505"/>
    <w:rsid w:val="00AD537C"/>
    <w:rsid w:val="00AD720E"/>
    <w:rsid w:val="00AE141D"/>
    <w:rsid w:val="00AE18F9"/>
    <w:rsid w:val="00AE463D"/>
    <w:rsid w:val="00AE6313"/>
    <w:rsid w:val="00AE644E"/>
    <w:rsid w:val="00AE7CF1"/>
    <w:rsid w:val="00AF11C9"/>
    <w:rsid w:val="00AF1D42"/>
    <w:rsid w:val="00AF215A"/>
    <w:rsid w:val="00AF2BDD"/>
    <w:rsid w:val="00AF4202"/>
    <w:rsid w:val="00AF4DD1"/>
    <w:rsid w:val="00AF5AF1"/>
    <w:rsid w:val="00AF62D2"/>
    <w:rsid w:val="00AF64F4"/>
    <w:rsid w:val="00AF65BC"/>
    <w:rsid w:val="00AF71D9"/>
    <w:rsid w:val="00AF7FAA"/>
    <w:rsid w:val="00B01498"/>
    <w:rsid w:val="00B02124"/>
    <w:rsid w:val="00B02546"/>
    <w:rsid w:val="00B03027"/>
    <w:rsid w:val="00B061B6"/>
    <w:rsid w:val="00B068B5"/>
    <w:rsid w:val="00B108D0"/>
    <w:rsid w:val="00B10D09"/>
    <w:rsid w:val="00B12C9A"/>
    <w:rsid w:val="00B13755"/>
    <w:rsid w:val="00B1494C"/>
    <w:rsid w:val="00B15483"/>
    <w:rsid w:val="00B158C4"/>
    <w:rsid w:val="00B2091C"/>
    <w:rsid w:val="00B20984"/>
    <w:rsid w:val="00B21E6C"/>
    <w:rsid w:val="00B2347D"/>
    <w:rsid w:val="00B24AA0"/>
    <w:rsid w:val="00B25170"/>
    <w:rsid w:val="00B253ED"/>
    <w:rsid w:val="00B25466"/>
    <w:rsid w:val="00B26D56"/>
    <w:rsid w:val="00B274A5"/>
    <w:rsid w:val="00B275C4"/>
    <w:rsid w:val="00B27668"/>
    <w:rsid w:val="00B277FB"/>
    <w:rsid w:val="00B27FF4"/>
    <w:rsid w:val="00B30193"/>
    <w:rsid w:val="00B309AA"/>
    <w:rsid w:val="00B31429"/>
    <w:rsid w:val="00B32DE8"/>
    <w:rsid w:val="00B344BE"/>
    <w:rsid w:val="00B34D8F"/>
    <w:rsid w:val="00B3584B"/>
    <w:rsid w:val="00B35947"/>
    <w:rsid w:val="00B36B8A"/>
    <w:rsid w:val="00B37BDB"/>
    <w:rsid w:val="00B414B5"/>
    <w:rsid w:val="00B44D2D"/>
    <w:rsid w:val="00B452B1"/>
    <w:rsid w:val="00B45BE9"/>
    <w:rsid w:val="00B45E55"/>
    <w:rsid w:val="00B467F9"/>
    <w:rsid w:val="00B46A13"/>
    <w:rsid w:val="00B50957"/>
    <w:rsid w:val="00B50CDD"/>
    <w:rsid w:val="00B50D0B"/>
    <w:rsid w:val="00B5487D"/>
    <w:rsid w:val="00B549F6"/>
    <w:rsid w:val="00B553FD"/>
    <w:rsid w:val="00B55D49"/>
    <w:rsid w:val="00B56B16"/>
    <w:rsid w:val="00B56EE8"/>
    <w:rsid w:val="00B578C1"/>
    <w:rsid w:val="00B622D4"/>
    <w:rsid w:val="00B623E6"/>
    <w:rsid w:val="00B62466"/>
    <w:rsid w:val="00B62FED"/>
    <w:rsid w:val="00B649EB"/>
    <w:rsid w:val="00B64B45"/>
    <w:rsid w:val="00B66EC8"/>
    <w:rsid w:val="00B67CB6"/>
    <w:rsid w:val="00B70455"/>
    <w:rsid w:val="00B70C05"/>
    <w:rsid w:val="00B7120A"/>
    <w:rsid w:val="00B71D36"/>
    <w:rsid w:val="00B72727"/>
    <w:rsid w:val="00B735DE"/>
    <w:rsid w:val="00B749D5"/>
    <w:rsid w:val="00B7575F"/>
    <w:rsid w:val="00B76A0B"/>
    <w:rsid w:val="00B77508"/>
    <w:rsid w:val="00B777B2"/>
    <w:rsid w:val="00B77953"/>
    <w:rsid w:val="00B77E09"/>
    <w:rsid w:val="00B77ED6"/>
    <w:rsid w:val="00B81799"/>
    <w:rsid w:val="00B854CF"/>
    <w:rsid w:val="00B85745"/>
    <w:rsid w:val="00B85EE1"/>
    <w:rsid w:val="00B873A9"/>
    <w:rsid w:val="00B8794D"/>
    <w:rsid w:val="00B87B20"/>
    <w:rsid w:val="00B909D4"/>
    <w:rsid w:val="00B93540"/>
    <w:rsid w:val="00B93AF3"/>
    <w:rsid w:val="00B94F8C"/>
    <w:rsid w:val="00B95010"/>
    <w:rsid w:val="00B9525B"/>
    <w:rsid w:val="00B953DF"/>
    <w:rsid w:val="00B957F1"/>
    <w:rsid w:val="00B962FA"/>
    <w:rsid w:val="00B963F4"/>
    <w:rsid w:val="00B96695"/>
    <w:rsid w:val="00B96A73"/>
    <w:rsid w:val="00B97327"/>
    <w:rsid w:val="00BA01EF"/>
    <w:rsid w:val="00BA0380"/>
    <w:rsid w:val="00BA100C"/>
    <w:rsid w:val="00BA1090"/>
    <w:rsid w:val="00BA1280"/>
    <w:rsid w:val="00BA139C"/>
    <w:rsid w:val="00BA1A0F"/>
    <w:rsid w:val="00BA27D2"/>
    <w:rsid w:val="00BA451B"/>
    <w:rsid w:val="00BA5A44"/>
    <w:rsid w:val="00BA5D08"/>
    <w:rsid w:val="00BA5E11"/>
    <w:rsid w:val="00BA657F"/>
    <w:rsid w:val="00BA74DA"/>
    <w:rsid w:val="00BA7C74"/>
    <w:rsid w:val="00BA7E64"/>
    <w:rsid w:val="00BB02B6"/>
    <w:rsid w:val="00BB0845"/>
    <w:rsid w:val="00BB0A58"/>
    <w:rsid w:val="00BB1511"/>
    <w:rsid w:val="00BB283D"/>
    <w:rsid w:val="00BB3F90"/>
    <w:rsid w:val="00BB400E"/>
    <w:rsid w:val="00BB4CBE"/>
    <w:rsid w:val="00BB4DB0"/>
    <w:rsid w:val="00BB56B0"/>
    <w:rsid w:val="00BB6720"/>
    <w:rsid w:val="00BC1951"/>
    <w:rsid w:val="00BC1DD9"/>
    <w:rsid w:val="00BC1EC5"/>
    <w:rsid w:val="00BC22CC"/>
    <w:rsid w:val="00BC2360"/>
    <w:rsid w:val="00BC3784"/>
    <w:rsid w:val="00BC3807"/>
    <w:rsid w:val="00BC448E"/>
    <w:rsid w:val="00BC51B7"/>
    <w:rsid w:val="00BC6618"/>
    <w:rsid w:val="00BD0AE5"/>
    <w:rsid w:val="00BD1428"/>
    <w:rsid w:val="00BD1BAF"/>
    <w:rsid w:val="00BD1EDA"/>
    <w:rsid w:val="00BD2DD5"/>
    <w:rsid w:val="00BD4D61"/>
    <w:rsid w:val="00BD55E6"/>
    <w:rsid w:val="00BD560B"/>
    <w:rsid w:val="00BD6A43"/>
    <w:rsid w:val="00BD7DF0"/>
    <w:rsid w:val="00BD7FD5"/>
    <w:rsid w:val="00BE1556"/>
    <w:rsid w:val="00BE1C9A"/>
    <w:rsid w:val="00BE2A40"/>
    <w:rsid w:val="00BE35B1"/>
    <w:rsid w:val="00BE4618"/>
    <w:rsid w:val="00BE50BD"/>
    <w:rsid w:val="00BE622A"/>
    <w:rsid w:val="00BE692E"/>
    <w:rsid w:val="00BE7830"/>
    <w:rsid w:val="00BE79CD"/>
    <w:rsid w:val="00BE7F3A"/>
    <w:rsid w:val="00BF2105"/>
    <w:rsid w:val="00BF314B"/>
    <w:rsid w:val="00BF322B"/>
    <w:rsid w:val="00BF44E7"/>
    <w:rsid w:val="00BF4BFF"/>
    <w:rsid w:val="00BF534B"/>
    <w:rsid w:val="00BF58FF"/>
    <w:rsid w:val="00BF5C17"/>
    <w:rsid w:val="00BF6F3F"/>
    <w:rsid w:val="00BF7A40"/>
    <w:rsid w:val="00BF7C85"/>
    <w:rsid w:val="00C0023F"/>
    <w:rsid w:val="00C01E74"/>
    <w:rsid w:val="00C020F4"/>
    <w:rsid w:val="00C02361"/>
    <w:rsid w:val="00C02E78"/>
    <w:rsid w:val="00C04889"/>
    <w:rsid w:val="00C05CCB"/>
    <w:rsid w:val="00C06125"/>
    <w:rsid w:val="00C0685A"/>
    <w:rsid w:val="00C102EF"/>
    <w:rsid w:val="00C10BE5"/>
    <w:rsid w:val="00C110CC"/>
    <w:rsid w:val="00C11418"/>
    <w:rsid w:val="00C13913"/>
    <w:rsid w:val="00C14650"/>
    <w:rsid w:val="00C14657"/>
    <w:rsid w:val="00C1516F"/>
    <w:rsid w:val="00C167FC"/>
    <w:rsid w:val="00C16863"/>
    <w:rsid w:val="00C16907"/>
    <w:rsid w:val="00C16A27"/>
    <w:rsid w:val="00C17AA2"/>
    <w:rsid w:val="00C17C03"/>
    <w:rsid w:val="00C20B70"/>
    <w:rsid w:val="00C21773"/>
    <w:rsid w:val="00C2182C"/>
    <w:rsid w:val="00C22ECB"/>
    <w:rsid w:val="00C22F0C"/>
    <w:rsid w:val="00C246EB"/>
    <w:rsid w:val="00C24AE8"/>
    <w:rsid w:val="00C24EF8"/>
    <w:rsid w:val="00C25073"/>
    <w:rsid w:val="00C26149"/>
    <w:rsid w:val="00C267D4"/>
    <w:rsid w:val="00C27073"/>
    <w:rsid w:val="00C27335"/>
    <w:rsid w:val="00C273AD"/>
    <w:rsid w:val="00C27A26"/>
    <w:rsid w:val="00C324B3"/>
    <w:rsid w:val="00C3401D"/>
    <w:rsid w:val="00C35112"/>
    <w:rsid w:val="00C351C0"/>
    <w:rsid w:val="00C35638"/>
    <w:rsid w:val="00C358E3"/>
    <w:rsid w:val="00C35910"/>
    <w:rsid w:val="00C3696A"/>
    <w:rsid w:val="00C37951"/>
    <w:rsid w:val="00C40158"/>
    <w:rsid w:val="00C40BB5"/>
    <w:rsid w:val="00C42763"/>
    <w:rsid w:val="00C4286B"/>
    <w:rsid w:val="00C43FE4"/>
    <w:rsid w:val="00C458E7"/>
    <w:rsid w:val="00C464EB"/>
    <w:rsid w:val="00C47C5D"/>
    <w:rsid w:val="00C5039E"/>
    <w:rsid w:val="00C505A6"/>
    <w:rsid w:val="00C505F9"/>
    <w:rsid w:val="00C542C9"/>
    <w:rsid w:val="00C54E94"/>
    <w:rsid w:val="00C55601"/>
    <w:rsid w:val="00C56D9B"/>
    <w:rsid w:val="00C5713D"/>
    <w:rsid w:val="00C57BAD"/>
    <w:rsid w:val="00C60D3B"/>
    <w:rsid w:val="00C610E6"/>
    <w:rsid w:val="00C6170E"/>
    <w:rsid w:val="00C617C2"/>
    <w:rsid w:val="00C61B99"/>
    <w:rsid w:val="00C61FD2"/>
    <w:rsid w:val="00C63197"/>
    <w:rsid w:val="00C6408E"/>
    <w:rsid w:val="00C6420C"/>
    <w:rsid w:val="00C66BD8"/>
    <w:rsid w:val="00C6719A"/>
    <w:rsid w:val="00C67AB9"/>
    <w:rsid w:val="00C67C72"/>
    <w:rsid w:val="00C70524"/>
    <w:rsid w:val="00C7082D"/>
    <w:rsid w:val="00C70FF5"/>
    <w:rsid w:val="00C71215"/>
    <w:rsid w:val="00C71945"/>
    <w:rsid w:val="00C71BEC"/>
    <w:rsid w:val="00C726F4"/>
    <w:rsid w:val="00C7345C"/>
    <w:rsid w:val="00C73C2C"/>
    <w:rsid w:val="00C73E56"/>
    <w:rsid w:val="00C74046"/>
    <w:rsid w:val="00C757D8"/>
    <w:rsid w:val="00C7587E"/>
    <w:rsid w:val="00C763FC"/>
    <w:rsid w:val="00C800E9"/>
    <w:rsid w:val="00C80938"/>
    <w:rsid w:val="00C8162E"/>
    <w:rsid w:val="00C8206D"/>
    <w:rsid w:val="00C830B3"/>
    <w:rsid w:val="00C8500D"/>
    <w:rsid w:val="00C850E4"/>
    <w:rsid w:val="00C85EB4"/>
    <w:rsid w:val="00C878D0"/>
    <w:rsid w:val="00C902E1"/>
    <w:rsid w:val="00C9101D"/>
    <w:rsid w:val="00C9108F"/>
    <w:rsid w:val="00C92C9D"/>
    <w:rsid w:val="00C93867"/>
    <w:rsid w:val="00C94A68"/>
    <w:rsid w:val="00C95005"/>
    <w:rsid w:val="00C95A55"/>
    <w:rsid w:val="00C95BB6"/>
    <w:rsid w:val="00C96460"/>
    <w:rsid w:val="00C974FF"/>
    <w:rsid w:val="00C97534"/>
    <w:rsid w:val="00C97751"/>
    <w:rsid w:val="00CA0463"/>
    <w:rsid w:val="00CA2CB2"/>
    <w:rsid w:val="00CA2D7E"/>
    <w:rsid w:val="00CA38FA"/>
    <w:rsid w:val="00CA516C"/>
    <w:rsid w:val="00CA6B3F"/>
    <w:rsid w:val="00CA7120"/>
    <w:rsid w:val="00CB049F"/>
    <w:rsid w:val="00CB10F8"/>
    <w:rsid w:val="00CB125A"/>
    <w:rsid w:val="00CB1D41"/>
    <w:rsid w:val="00CB3773"/>
    <w:rsid w:val="00CB425B"/>
    <w:rsid w:val="00CB49F9"/>
    <w:rsid w:val="00CB4CC8"/>
    <w:rsid w:val="00CB51D2"/>
    <w:rsid w:val="00CB527B"/>
    <w:rsid w:val="00CB5373"/>
    <w:rsid w:val="00CB5CBD"/>
    <w:rsid w:val="00CB5D15"/>
    <w:rsid w:val="00CB6FCC"/>
    <w:rsid w:val="00CB76F9"/>
    <w:rsid w:val="00CC012F"/>
    <w:rsid w:val="00CC02E6"/>
    <w:rsid w:val="00CC054B"/>
    <w:rsid w:val="00CC119B"/>
    <w:rsid w:val="00CC1794"/>
    <w:rsid w:val="00CC1E1B"/>
    <w:rsid w:val="00CC2009"/>
    <w:rsid w:val="00CC2D69"/>
    <w:rsid w:val="00CC4AB2"/>
    <w:rsid w:val="00CC4D91"/>
    <w:rsid w:val="00CC4F30"/>
    <w:rsid w:val="00CC51A2"/>
    <w:rsid w:val="00CC51D7"/>
    <w:rsid w:val="00CC7547"/>
    <w:rsid w:val="00CC7771"/>
    <w:rsid w:val="00CD027A"/>
    <w:rsid w:val="00CD02D1"/>
    <w:rsid w:val="00CD17E1"/>
    <w:rsid w:val="00CD1A17"/>
    <w:rsid w:val="00CD2A34"/>
    <w:rsid w:val="00CD3FD5"/>
    <w:rsid w:val="00CD5DEF"/>
    <w:rsid w:val="00CD6436"/>
    <w:rsid w:val="00CD6759"/>
    <w:rsid w:val="00CD6C87"/>
    <w:rsid w:val="00CD769C"/>
    <w:rsid w:val="00CE022A"/>
    <w:rsid w:val="00CE09B8"/>
    <w:rsid w:val="00CE0E29"/>
    <w:rsid w:val="00CE0F14"/>
    <w:rsid w:val="00CE18BA"/>
    <w:rsid w:val="00CE1A6E"/>
    <w:rsid w:val="00CE31D7"/>
    <w:rsid w:val="00CE3420"/>
    <w:rsid w:val="00CE343B"/>
    <w:rsid w:val="00CE48C3"/>
    <w:rsid w:val="00CE4FB5"/>
    <w:rsid w:val="00CE5641"/>
    <w:rsid w:val="00CE615D"/>
    <w:rsid w:val="00CF07C8"/>
    <w:rsid w:val="00CF07E3"/>
    <w:rsid w:val="00CF0C14"/>
    <w:rsid w:val="00CF1807"/>
    <w:rsid w:val="00CF189C"/>
    <w:rsid w:val="00CF1C71"/>
    <w:rsid w:val="00CF4CF7"/>
    <w:rsid w:val="00CF4DE0"/>
    <w:rsid w:val="00CF5A58"/>
    <w:rsid w:val="00CF6927"/>
    <w:rsid w:val="00CF7E13"/>
    <w:rsid w:val="00D00297"/>
    <w:rsid w:val="00D00B1D"/>
    <w:rsid w:val="00D016FB"/>
    <w:rsid w:val="00D01A52"/>
    <w:rsid w:val="00D025B3"/>
    <w:rsid w:val="00D045A7"/>
    <w:rsid w:val="00D0615F"/>
    <w:rsid w:val="00D067A2"/>
    <w:rsid w:val="00D0716A"/>
    <w:rsid w:val="00D10B4F"/>
    <w:rsid w:val="00D14A0B"/>
    <w:rsid w:val="00D159E4"/>
    <w:rsid w:val="00D1664D"/>
    <w:rsid w:val="00D168BC"/>
    <w:rsid w:val="00D16CA7"/>
    <w:rsid w:val="00D17177"/>
    <w:rsid w:val="00D17EFE"/>
    <w:rsid w:val="00D20635"/>
    <w:rsid w:val="00D2065D"/>
    <w:rsid w:val="00D21343"/>
    <w:rsid w:val="00D22E7B"/>
    <w:rsid w:val="00D233A1"/>
    <w:rsid w:val="00D24B19"/>
    <w:rsid w:val="00D24C0C"/>
    <w:rsid w:val="00D254E2"/>
    <w:rsid w:val="00D25916"/>
    <w:rsid w:val="00D31514"/>
    <w:rsid w:val="00D3172A"/>
    <w:rsid w:val="00D32B96"/>
    <w:rsid w:val="00D33D20"/>
    <w:rsid w:val="00D33EBE"/>
    <w:rsid w:val="00D33F1F"/>
    <w:rsid w:val="00D34384"/>
    <w:rsid w:val="00D34433"/>
    <w:rsid w:val="00D34D0D"/>
    <w:rsid w:val="00D36304"/>
    <w:rsid w:val="00D37C67"/>
    <w:rsid w:val="00D4068A"/>
    <w:rsid w:val="00D419D4"/>
    <w:rsid w:val="00D41D7F"/>
    <w:rsid w:val="00D42032"/>
    <w:rsid w:val="00D42787"/>
    <w:rsid w:val="00D42A5F"/>
    <w:rsid w:val="00D45A26"/>
    <w:rsid w:val="00D4787B"/>
    <w:rsid w:val="00D53370"/>
    <w:rsid w:val="00D539D3"/>
    <w:rsid w:val="00D543FA"/>
    <w:rsid w:val="00D5454F"/>
    <w:rsid w:val="00D54C1E"/>
    <w:rsid w:val="00D56126"/>
    <w:rsid w:val="00D5791B"/>
    <w:rsid w:val="00D6106B"/>
    <w:rsid w:val="00D618BA"/>
    <w:rsid w:val="00D619BE"/>
    <w:rsid w:val="00D61A10"/>
    <w:rsid w:val="00D62D3B"/>
    <w:rsid w:val="00D62D75"/>
    <w:rsid w:val="00D63BC1"/>
    <w:rsid w:val="00D66413"/>
    <w:rsid w:val="00D66E27"/>
    <w:rsid w:val="00D67747"/>
    <w:rsid w:val="00D677C7"/>
    <w:rsid w:val="00D67F4E"/>
    <w:rsid w:val="00D70D2F"/>
    <w:rsid w:val="00D72136"/>
    <w:rsid w:val="00D73A61"/>
    <w:rsid w:val="00D73CA7"/>
    <w:rsid w:val="00D77228"/>
    <w:rsid w:val="00D77623"/>
    <w:rsid w:val="00D77DCE"/>
    <w:rsid w:val="00D80099"/>
    <w:rsid w:val="00D80493"/>
    <w:rsid w:val="00D80611"/>
    <w:rsid w:val="00D80747"/>
    <w:rsid w:val="00D80E4F"/>
    <w:rsid w:val="00D81D7B"/>
    <w:rsid w:val="00D8275C"/>
    <w:rsid w:val="00D82C14"/>
    <w:rsid w:val="00D842EE"/>
    <w:rsid w:val="00D84A7D"/>
    <w:rsid w:val="00D84CF2"/>
    <w:rsid w:val="00D86E57"/>
    <w:rsid w:val="00D87C3D"/>
    <w:rsid w:val="00D908AF"/>
    <w:rsid w:val="00D90CA4"/>
    <w:rsid w:val="00D91092"/>
    <w:rsid w:val="00D950FA"/>
    <w:rsid w:val="00D97F30"/>
    <w:rsid w:val="00D97FBB"/>
    <w:rsid w:val="00DA0118"/>
    <w:rsid w:val="00DA0F60"/>
    <w:rsid w:val="00DA2964"/>
    <w:rsid w:val="00DA5347"/>
    <w:rsid w:val="00DA588C"/>
    <w:rsid w:val="00DA6B35"/>
    <w:rsid w:val="00DA6DB4"/>
    <w:rsid w:val="00DA7F44"/>
    <w:rsid w:val="00DB04BC"/>
    <w:rsid w:val="00DB24A5"/>
    <w:rsid w:val="00DB336D"/>
    <w:rsid w:val="00DB3803"/>
    <w:rsid w:val="00DB3888"/>
    <w:rsid w:val="00DB3A88"/>
    <w:rsid w:val="00DB4E93"/>
    <w:rsid w:val="00DB5804"/>
    <w:rsid w:val="00DB641D"/>
    <w:rsid w:val="00DB6D8C"/>
    <w:rsid w:val="00DC04AE"/>
    <w:rsid w:val="00DC0D64"/>
    <w:rsid w:val="00DC25E2"/>
    <w:rsid w:val="00DC3846"/>
    <w:rsid w:val="00DC3AC6"/>
    <w:rsid w:val="00DC597D"/>
    <w:rsid w:val="00DC71BD"/>
    <w:rsid w:val="00DC7605"/>
    <w:rsid w:val="00DC783B"/>
    <w:rsid w:val="00DD13EF"/>
    <w:rsid w:val="00DD2A36"/>
    <w:rsid w:val="00DD378E"/>
    <w:rsid w:val="00DD4951"/>
    <w:rsid w:val="00DD4E12"/>
    <w:rsid w:val="00DD6930"/>
    <w:rsid w:val="00DD6D45"/>
    <w:rsid w:val="00DD6E83"/>
    <w:rsid w:val="00DD76C1"/>
    <w:rsid w:val="00DE0837"/>
    <w:rsid w:val="00DE0884"/>
    <w:rsid w:val="00DE0ED7"/>
    <w:rsid w:val="00DE111E"/>
    <w:rsid w:val="00DE31E7"/>
    <w:rsid w:val="00DE3ED3"/>
    <w:rsid w:val="00DE4284"/>
    <w:rsid w:val="00DE4AC1"/>
    <w:rsid w:val="00DE53D4"/>
    <w:rsid w:val="00DE54BE"/>
    <w:rsid w:val="00DE6878"/>
    <w:rsid w:val="00DE6DFF"/>
    <w:rsid w:val="00DE79E2"/>
    <w:rsid w:val="00DE7CB8"/>
    <w:rsid w:val="00DF0F55"/>
    <w:rsid w:val="00DF0FF2"/>
    <w:rsid w:val="00DF1953"/>
    <w:rsid w:val="00DF3BCC"/>
    <w:rsid w:val="00DF4E61"/>
    <w:rsid w:val="00DF54CA"/>
    <w:rsid w:val="00DF582A"/>
    <w:rsid w:val="00DF5C1D"/>
    <w:rsid w:val="00DF6A25"/>
    <w:rsid w:val="00DF7839"/>
    <w:rsid w:val="00DF78B0"/>
    <w:rsid w:val="00DF7B24"/>
    <w:rsid w:val="00DF7C09"/>
    <w:rsid w:val="00DF7CE3"/>
    <w:rsid w:val="00E01FDA"/>
    <w:rsid w:val="00E02578"/>
    <w:rsid w:val="00E0261B"/>
    <w:rsid w:val="00E02B30"/>
    <w:rsid w:val="00E04648"/>
    <w:rsid w:val="00E0486A"/>
    <w:rsid w:val="00E05575"/>
    <w:rsid w:val="00E05E09"/>
    <w:rsid w:val="00E05E4F"/>
    <w:rsid w:val="00E0644D"/>
    <w:rsid w:val="00E07605"/>
    <w:rsid w:val="00E0780D"/>
    <w:rsid w:val="00E1001C"/>
    <w:rsid w:val="00E10A69"/>
    <w:rsid w:val="00E11059"/>
    <w:rsid w:val="00E11AA9"/>
    <w:rsid w:val="00E11ED2"/>
    <w:rsid w:val="00E12361"/>
    <w:rsid w:val="00E134FB"/>
    <w:rsid w:val="00E13671"/>
    <w:rsid w:val="00E14870"/>
    <w:rsid w:val="00E17363"/>
    <w:rsid w:val="00E1753D"/>
    <w:rsid w:val="00E20B32"/>
    <w:rsid w:val="00E20C89"/>
    <w:rsid w:val="00E20E43"/>
    <w:rsid w:val="00E20F1C"/>
    <w:rsid w:val="00E213D9"/>
    <w:rsid w:val="00E234AF"/>
    <w:rsid w:val="00E234B3"/>
    <w:rsid w:val="00E26710"/>
    <w:rsid w:val="00E2690A"/>
    <w:rsid w:val="00E271CF"/>
    <w:rsid w:val="00E274E6"/>
    <w:rsid w:val="00E27F93"/>
    <w:rsid w:val="00E300E1"/>
    <w:rsid w:val="00E30398"/>
    <w:rsid w:val="00E30E0B"/>
    <w:rsid w:val="00E3140D"/>
    <w:rsid w:val="00E317EB"/>
    <w:rsid w:val="00E32180"/>
    <w:rsid w:val="00E330EE"/>
    <w:rsid w:val="00E331EE"/>
    <w:rsid w:val="00E334CF"/>
    <w:rsid w:val="00E33BC7"/>
    <w:rsid w:val="00E3473D"/>
    <w:rsid w:val="00E34885"/>
    <w:rsid w:val="00E35575"/>
    <w:rsid w:val="00E35F63"/>
    <w:rsid w:val="00E36C57"/>
    <w:rsid w:val="00E37FD3"/>
    <w:rsid w:val="00E400C3"/>
    <w:rsid w:val="00E41753"/>
    <w:rsid w:val="00E4198D"/>
    <w:rsid w:val="00E4302C"/>
    <w:rsid w:val="00E445D2"/>
    <w:rsid w:val="00E44E0D"/>
    <w:rsid w:val="00E46BB2"/>
    <w:rsid w:val="00E4719F"/>
    <w:rsid w:val="00E473BB"/>
    <w:rsid w:val="00E4794F"/>
    <w:rsid w:val="00E47A94"/>
    <w:rsid w:val="00E503B9"/>
    <w:rsid w:val="00E50F7B"/>
    <w:rsid w:val="00E51D76"/>
    <w:rsid w:val="00E528E2"/>
    <w:rsid w:val="00E53770"/>
    <w:rsid w:val="00E54A98"/>
    <w:rsid w:val="00E5504A"/>
    <w:rsid w:val="00E5528F"/>
    <w:rsid w:val="00E55810"/>
    <w:rsid w:val="00E55AD5"/>
    <w:rsid w:val="00E56D1F"/>
    <w:rsid w:val="00E57CE6"/>
    <w:rsid w:val="00E60CF6"/>
    <w:rsid w:val="00E615D3"/>
    <w:rsid w:val="00E61F1F"/>
    <w:rsid w:val="00E6247F"/>
    <w:rsid w:val="00E62E48"/>
    <w:rsid w:val="00E64FE9"/>
    <w:rsid w:val="00E665A9"/>
    <w:rsid w:val="00E66EF6"/>
    <w:rsid w:val="00E6715D"/>
    <w:rsid w:val="00E67514"/>
    <w:rsid w:val="00E675EB"/>
    <w:rsid w:val="00E7016D"/>
    <w:rsid w:val="00E70F39"/>
    <w:rsid w:val="00E714FB"/>
    <w:rsid w:val="00E718C2"/>
    <w:rsid w:val="00E723CA"/>
    <w:rsid w:val="00E72AFC"/>
    <w:rsid w:val="00E72B1E"/>
    <w:rsid w:val="00E751D3"/>
    <w:rsid w:val="00E7596D"/>
    <w:rsid w:val="00E76C42"/>
    <w:rsid w:val="00E802B8"/>
    <w:rsid w:val="00E81D5A"/>
    <w:rsid w:val="00E8201C"/>
    <w:rsid w:val="00E820CA"/>
    <w:rsid w:val="00E833A7"/>
    <w:rsid w:val="00E83861"/>
    <w:rsid w:val="00E85291"/>
    <w:rsid w:val="00E85877"/>
    <w:rsid w:val="00E86EE4"/>
    <w:rsid w:val="00E873E6"/>
    <w:rsid w:val="00E874CB"/>
    <w:rsid w:val="00E908AC"/>
    <w:rsid w:val="00E90A75"/>
    <w:rsid w:val="00E90EED"/>
    <w:rsid w:val="00E91032"/>
    <w:rsid w:val="00E91109"/>
    <w:rsid w:val="00E9132D"/>
    <w:rsid w:val="00E91572"/>
    <w:rsid w:val="00E91903"/>
    <w:rsid w:val="00E91948"/>
    <w:rsid w:val="00E91C63"/>
    <w:rsid w:val="00E92063"/>
    <w:rsid w:val="00E92CDC"/>
    <w:rsid w:val="00E92FB5"/>
    <w:rsid w:val="00E93DA9"/>
    <w:rsid w:val="00E949ED"/>
    <w:rsid w:val="00E9768F"/>
    <w:rsid w:val="00EA18DB"/>
    <w:rsid w:val="00EA1976"/>
    <w:rsid w:val="00EA27A8"/>
    <w:rsid w:val="00EA28E9"/>
    <w:rsid w:val="00EA2B21"/>
    <w:rsid w:val="00EA3B5B"/>
    <w:rsid w:val="00EA4408"/>
    <w:rsid w:val="00EA5FD8"/>
    <w:rsid w:val="00EA6707"/>
    <w:rsid w:val="00EA6C79"/>
    <w:rsid w:val="00EA7BFB"/>
    <w:rsid w:val="00EA7FAE"/>
    <w:rsid w:val="00EB0D96"/>
    <w:rsid w:val="00EB1197"/>
    <w:rsid w:val="00EB26DF"/>
    <w:rsid w:val="00EB35EF"/>
    <w:rsid w:val="00EB3A45"/>
    <w:rsid w:val="00EB5158"/>
    <w:rsid w:val="00EB5284"/>
    <w:rsid w:val="00EB6012"/>
    <w:rsid w:val="00EB6439"/>
    <w:rsid w:val="00EC1AC7"/>
    <w:rsid w:val="00EC1FD3"/>
    <w:rsid w:val="00EC549B"/>
    <w:rsid w:val="00EC5BA6"/>
    <w:rsid w:val="00EC6448"/>
    <w:rsid w:val="00EC68E8"/>
    <w:rsid w:val="00EC6A27"/>
    <w:rsid w:val="00EC6DD1"/>
    <w:rsid w:val="00ED2808"/>
    <w:rsid w:val="00ED3561"/>
    <w:rsid w:val="00ED6840"/>
    <w:rsid w:val="00ED75DE"/>
    <w:rsid w:val="00EE0AE7"/>
    <w:rsid w:val="00EE182B"/>
    <w:rsid w:val="00EE26DA"/>
    <w:rsid w:val="00EE3134"/>
    <w:rsid w:val="00EE3C0E"/>
    <w:rsid w:val="00EE53BF"/>
    <w:rsid w:val="00EE5969"/>
    <w:rsid w:val="00EE5C08"/>
    <w:rsid w:val="00EE5EDE"/>
    <w:rsid w:val="00EF0570"/>
    <w:rsid w:val="00EF248F"/>
    <w:rsid w:val="00EF28CA"/>
    <w:rsid w:val="00EF38DE"/>
    <w:rsid w:val="00EF41D7"/>
    <w:rsid w:val="00EF4D7E"/>
    <w:rsid w:val="00EF4F93"/>
    <w:rsid w:val="00EF6522"/>
    <w:rsid w:val="00EF67EB"/>
    <w:rsid w:val="00EF7D64"/>
    <w:rsid w:val="00F00BCE"/>
    <w:rsid w:val="00F01551"/>
    <w:rsid w:val="00F02F8E"/>
    <w:rsid w:val="00F03805"/>
    <w:rsid w:val="00F043A2"/>
    <w:rsid w:val="00F04432"/>
    <w:rsid w:val="00F04DC2"/>
    <w:rsid w:val="00F0509A"/>
    <w:rsid w:val="00F05F2D"/>
    <w:rsid w:val="00F10B49"/>
    <w:rsid w:val="00F119F4"/>
    <w:rsid w:val="00F1258B"/>
    <w:rsid w:val="00F1301E"/>
    <w:rsid w:val="00F13565"/>
    <w:rsid w:val="00F1360D"/>
    <w:rsid w:val="00F136AF"/>
    <w:rsid w:val="00F14238"/>
    <w:rsid w:val="00F14A37"/>
    <w:rsid w:val="00F1521A"/>
    <w:rsid w:val="00F152E5"/>
    <w:rsid w:val="00F15306"/>
    <w:rsid w:val="00F15AB6"/>
    <w:rsid w:val="00F16788"/>
    <w:rsid w:val="00F168DA"/>
    <w:rsid w:val="00F171F8"/>
    <w:rsid w:val="00F2052F"/>
    <w:rsid w:val="00F21A3A"/>
    <w:rsid w:val="00F21B3A"/>
    <w:rsid w:val="00F23252"/>
    <w:rsid w:val="00F23608"/>
    <w:rsid w:val="00F23706"/>
    <w:rsid w:val="00F23EDE"/>
    <w:rsid w:val="00F241C0"/>
    <w:rsid w:val="00F26E06"/>
    <w:rsid w:val="00F27443"/>
    <w:rsid w:val="00F309BB"/>
    <w:rsid w:val="00F30A0F"/>
    <w:rsid w:val="00F315F2"/>
    <w:rsid w:val="00F31A44"/>
    <w:rsid w:val="00F31D80"/>
    <w:rsid w:val="00F31E70"/>
    <w:rsid w:val="00F33444"/>
    <w:rsid w:val="00F346DE"/>
    <w:rsid w:val="00F35276"/>
    <w:rsid w:val="00F35B33"/>
    <w:rsid w:val="00F37486"/>
    <w:rsid w:val="00F37530"/>
    <w:rsid w:val="00F42BF2"/>
    <w:rsid w:val="00F443C0"/>
    <w:rsid w:val="00F447C2"/>
    <w:rsid w:val="00F45074"/>
    <w:rsid w:val="00F47730"/>
    <w:rsid w:val="00F51161"/>
    <w:rsid w:val="00F52960"/>
    <w:rsid w:val="00F52C9F"/>
    <w:rsid w:val="00F52DC7"/>
    <w:rsid w:val="00F53336"/>
    <w:rsid w:val="00F5523D"/>
    <w:rsid w:val="00F573D5"/>
    <w:rsid w:val="00F57F7E"/>
    <w:rsid w:val="00F60654"/>
    <w:rsid w:val="00F60EB7"/>
    <w:rsid w:val="00F62212"/>
    <w:rsid w:val="00F6459E"/>
    <w:rsid w:val="00F647C5"/>
    <w:rsid w:val="00F64ACB"/>
    <w:rsid w:val="00F6502E"/>
    <w:rsid w:val="00F6568B"/>
    <w:rsid w:val="00F66A11"/>
    <w:rsid w:val="00F67666"/>
    <w:rsid w:val="00F7044E"/>
    <w:rsid w:val="00F70507"/>
    <w:rsid w:val="00F70D9F"/>
    <w:rsid w:val="00F70DC0"/>
    <w:rsid w:val="00F71F34"/>
    <w:rsid w:val="00F72638"/>
    <w:rsid w:val="00F72F50"/>
    <w:rsid w:val="00F76D48"/>
    <w:rsid w:val="00F7727C"/>
    <w:rsid w:val="00F77904"/>
    <w:rsid w:val="00F806A1"/>
    <w:rsid w:val="00F80A11"/>
    <w:rsid w:val="00F82218"/>
    <w:rsid w:val="00F82561"/>
    <w:rsid w:val="00F8271E"/>
    <w:rsid w:val="00F8378D"/>
    <w:rsid w:val="00F83A7D"/>
    <w:rsid w:val="00F84544"/>
    <w:rsid w:val="00F846E9"/>
    <w:rsid w:val="00F85352"/>
    <w:rsid w:val="00F85CF3"/>
    <w:rsid w:val="00F85D6B"/>
    <w:rsid w:val="00F85FCF"/>
    <w:rsid w:val="00F8650F"/>
    <w:rsid w:val="00F8684F"/>
    <w:rsid w:val="00F9199A"/>
    <w:rsid w:val="00F91B57"/>
    <w:rsid w:val="00F93548"/>
    <w:rsid w:val="00F948D9"/>
    <w:rsid w:val="00F94CCA"/>
    <w:rsid w:val="00F952AC"/>
    <w:rsid w:val="00F97202"/>
    <w:rsid w:val="00FA1E85"/>
    <w:rsid w:val="00FA1F15"/>
    <w:rsid w:val="00FA22AB"/>
    <w:rsid w:val="00FA254C"/>
    <w:rsid w:val="00FA2FA7"/>
    <w:rsid w:val="00FA3B91"/>
    <w:rsid w:val="00FA3C7D"/>
    <w:rsid w:val="00FA4FBB"/>
    <w:rsid w:val="00FA5297"/>
    <w:rsid w:val="00FA6D96"/>
    <w:rsid w:val="00FA70EC"/>
    <w:rsid w:val="00FB0A4D"/>
    <w:rsid w:val="00FB1A76"/>
    <w:rsid w:val="00FB2807"/>
    <w:rsid w:val="00FB4A3D"/>
    <w:rsid w:val="00FB4CA8"/>
    <w:rsid w:val="00FB4F07"/>
    <w:rsid w:val="00FB5BB9"/>
    <w:rsid w:val="00FB5C83"/>
    <w:rsid w:val="00FB662D"/>
    <w:rsid w:val="00FB6659"/>
    <w:rsid w:val="00FB68B3"/>
    <w:rsid w:val="00FB7273"/>
    <w:rsid w:val="00FB7689"/>
    <w:rsid w:val="00FC0E4B"/>
    <w:rsid w:val="00FC23C8"/>
    <w:rsid w:val="00FC2F0D"/>
    <w:rsid w:val="00FC340B"/>
    <w:rsid w:val="00FC39DA"/>
    <w:rsid w:val="00FC3AFC"/>
    <w:rsid w:val="00FC724B"/>
    <w:rsid w:val="00FD082A"/>
    <w:rsid w:val="00FD0E23"/>
    <w:rsid w:val="00FD1169"/>
    <w:rsid w:val="00FD1CB9"/>
    <w:rsid w:val="00FD5F16"/>
    <w:rsid w:val="00FD61F0"/>
    <w:rsid w:val="00FD6741"/>
    <w:rsid w:val="00FD6BC4"/>
    <w:rsid w:val="00FD6EBA"/>
    <w:rsid w:val="00FE027B"/>
    <w:rsid w:val="00FE1511"/>
    <w:rsid w:val="00FE2BDB"/>
    <w:rsid w:val="00FE2C5B"/>
    <w:rsid w:val="00FE2F4F"/>
    <w:rsid w:val="00FE3946"/>
    <w:rsid w:val="00FE6071"/>
    <w:rsid w:val="00FE6396"/>
    <w:rsid w:val="00FE646E"/>
    <w:rsid w:val="00FE7105"/>
    <w:rsid w:val="00FE7232"/>
    <w:rsid w:val="00FF02DB"/>
    <w:rsid w:val="00FF0B37"/>
    <w:rsid w:val="00FF0C7C"/>
    <w:rsid w:val="00FF1E16"/>
    <w:rsid w:val="00FF2E89"/>
    <w:rsid w:val="00FF36BC"/>
    <w:rsid w:val="00FF3AEE"/>
    <w:rsid w:val="00FF483D"/>
    <w:rsid w:val="00FF572D"/>
    <w:rsid w:val="00FF577E"/>
    <w:rsid w:val="00FF58B8"/>
    <w:rsid w:val="00FF5FF2"/>
    <w:rsid w:val="00FF6475"/>
    <w:rsid w:val="00FF671A"/>
    <w:rsid w:val="00FF6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D71"/>
    <w:rPr>
      <w:rFonts w:ascii="Calibri" w:eastAsia="Calibri" w:hAnsi="Calibri" w:cs="Calibri"/>
    </w:rPr>
  </w:style>
  <w:style w:type="paragraph" w:styleId="Heading1">
    <w:name w:val="heading 1"/>
    <w:basedOn w:val="Normal"/>
    <w:link w:val="Heading1Char"/>
    <w:uiPriority w:val="9"/>
    <w:qFormat/>
    <w:pPr>
      <w:ind w:right="233"/>
      <w:jc w:val="center"/>
      <w:outlineLvl w:val="0"/>
    </w:pPr>
    <w:rPr>
      <w:b/>
      <w:bCs/>
      <w:sz w:val="24"/>
      <w:szCs w:val="24"/>
    </w:rPr>
  </w:style>
  <w:style w:type="paragraph" w:styleId="Heading2">
    <w:name w:val="heading 2"/>
    <w:basedOn w:val="Normal"/>
    <w:link w:val="Heading2Char"/>
    <w:uiPriority w:val="9"/>
    <w:unhideWhenUsed/>
    <w:qFormat/>
    <w:pPr>
      <w:ind w:left="558"/>
      <w:outlineLvl w:val="1"/>
    </w:pPr>
    <w:rPr>
      <w:b/>
      <w:bCs/>
    </w:rPr>
  </w:style>
  <w:style w:type="paragraph" w:styleId="Heading3">
    <w:name w:val="heading 3"/>
    <w:basedOn w:val="Normal"/>
    <w:next w:val="Normal"/>
    <w:link w:val="Heading3Char"/>
    <w:uiPriority w:val="9"/>
    <w:semiHidden/>
    <w:unhideWhenUsed/>
    <w:qFormat/>
    <w:rsid w:val="00E11AA9"/>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11AA9"/>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11AA9"/>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11A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1A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1A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1A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63"/>
      <w:ind w:left="558" w:right="788" w:firstLine="2"/>
    </w:pPr>
    <w:rPr>
      <w:b/>
      <w:bCs/>
      <w:sz w:val="28"/>
      <w:szCs w:val="28"/>
    </w:rPr>
  </w:style>
  <w:style w:type="paragraph" w:styleId="TOC2">
    <w:name w:val="toc 2"/>
    <w:basedOn w:val="Normal"/>
    <w:uiPriority w:val="1"/>
    <w:qFormat/>
    <w:pPr>
      <w:spacing w:before="120"/>
      <w:ind w:left="558"/>
    </w:pPr>
    <w:rPr>
      <w:b/>
      <w:bCs/>
      <w:sz w:val="24"/>
      <w:szCs w:val="24"/>
    </w:rPr>
  </w:style>
  <w:style w:type="paragraph" w:styleId="TOC3">
    <w:name w:val="toc 3"/>
    <w:basedOn w:val="Normal"/>
    <w:uiPriority w:val="1"/>
    <w:qFormat/>
    <w:pPr>
      <w:spacing w:before="120"/>
      <w:ind w:left="558"/>
    </w:pPr>
    <w:rPr>
      <w:sz w:val="24"/>
      <w:szCs w:val="24"/>
    </w:rPr>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161"/>
      <w:ind w:left="1125" w:hanging="56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723E3"/>
    <w:pPr>
      <w:tabs>
        <w:tab w:val="center" w:pos="4153"/>
        <w:tab w:val="right" w:pos="8306"/>
      </w:tabs>
    </w:pPr>
  </w:style>
  <w:style w:type="character" w:customStyle="1" w:styleId="HeaderChar">
    <w:name w:val="Header Char"/>
    <w:basedOn w:val="DefaultParagraphFont"/>
    <w:link w:val="Header"/>
    <w:uiPriority w:val="99"/>
    <w:rsid w:val="002723E3"/>
    <w:rPr>
      <w:rFonts w:ascii="Calibri" w:eastAsia="Calibri" w:hAnsi="Calibri" w:cs="Calibri"/>
    </w:rPr>
  </w:style>
  <w:style w:type="paragraph" w:styleId="Footer">
    <w:name w:val="footer"/>
    <w:basedOn w:val="Normal"/>
    <w:link w:val="FooterChar"/>
    <w:uiPriority w:val="99"/>
    <w:unhideWhenUsed/>
    <w:rsid w:val="002723E3"/>
    <w:pPr>
      <w:tabs>
        <w:tab w:val="center" w:pos="4153"/>
        <w:tab w:val="right" w:pos="8306"/>
      </w:tabs>
    </w:pPr>
  </w:style>
  <w:style w:type="character" w:customStyle="1" w:styleId="FooterChar">
    <w:name w:val="Footer Char"/>
    <w:basedOn w:val="DefaultParagraphFont"/>
    <w:link w:val="Footer"/>
    <w:uiPriority w:val="99"/>
    <w:rsid w:val="002723E3"/>
    <w:rPr>
      <w:rFonts w:ascii="Calibri" w:eastAsia="Calibri" w:hAnsi="Calibri" w:cs="Calibri"/>
    </w:rPr>
  </w:style>
  <w:style w:type="table" w:styleId="TableGrid">
    <w:name w:val="Table Grid"/>
    <w:basedOn w:val="TableNormal"/>
    <w:uiPriority w:val="39"/>
    <w:rsid w:val="00921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AC66D7"/>
    <w:rPr>
      <w:rFonts w:ascii="Calibri" w:eastAsia="Calibri" w:hAnsi="Calibri" w:cs="Calibri"/>
    </w:rPr>
  </w:style>
  <w:style w:type="character" w:customStyle="1" w:styleId="Heading1Char">
    <w:name w:val="Heading 1 Char"/>
    <w:basedOn w:val="DefaultParagraphFont"/>
    <w:link w:val="Heading1"/>
    <w:uiPriority w:val="9"/>
    <w:rsid w:val="00D36304"/>
    <w:rPr>
      <w:rFonts w:ascii="Calibri" w:eastAsia="Calibri" w:hAnsi="Calibri" w:cs="Calibri"/>
      <w:b/>
      <w:bCs/>
      <w:sz w:val="24"/>
      <w:szCs w:val="24"/>
    </w:rPr>
  </w:style>
  <w:style w:type="character" w:customStyle="1" w:styleId="Heading2Char">
    <w:name w:val="Heading 2 Char"/>
    <w:basedOn w:val="DefaultParagraphFont"/>
    <w:link w:val="Heading2"/>
    <w:uiPriority w:val="9"/>
    <w:rsid w:val="00D36304"/>
    <w:rPr>
      <w:rFonts w:ascii="Calibri" w:eastAsia="Calibri" w:hAnsi="Calibri" w:cs="Calibri"/>
      <w:b/>
      <w:bCs/>
    </w:rPr>
  </w:style>
  <w:style w:type="paragraph" w:styleId="FootnoteText">
    <w:name w:val="footnote text"/>
    <w:basedOn w:val="Normal"/>
    <w:link w:val="FootnoteTextChar"/>
    <w:uiPriority w:val="99"/>
    <w:semiHidden/>
    <w:unhideWhenUsed/>
    <w:rsid w:val="00D80747"/>
    <w:rPr>
      <w:sz w:val="20"/>
      <w:szCs w:val="20"/>
    </w:rPr>
  </w:style>
  <w:style w:type="character" w:customStyle="1" w:styleId="FootnoteTextChar">
    <w:name w:val="Footnote Text Char"/>
    <w:basedOn w:val="DefaultParagraphFont"/>
    <w:link w:val="FootnoteText"/>
    <w:uiPriority w:val="99"/>
    <w:semiHidden/>
    <w:rsid w:val="00D80747"/>
    <w:rPr>
      <w:rFonts w:ascii="Calibri" w:eastAsia="Calibri" w:hAnsi="Calibri" w:cs="Calibri"/>
      <w:sz w:val="20"/>
      <w:szCs w:val="20"/>
    </w:rPr>
  </w:style>
  <w:style w:type="character" w:styleId="FootnoteReference">
    <w:name w:val="footnote reference"/>
    <w:basedOn w:val="DefaultParagraphFont"/>
    <w:uiPriority w:val="99"/>
    <w:semiHidden/>
    <w:unhideWhenUsed/>
    <w:rsid w:val="00D80747"/>
    <w:rPr>
      <w:vertAlign w:val="superscript"/>
    </w:rPr>
  </w:style>
  <w:style w:type="character" w:customStyle="1" w:styleId="Heading3Char">
    <w:name w:val="Heading 3 Char"/>
    <w:basedOn w:val="DefaultParagraphFont"/>
    <w:link w:val="Heading3"/>
    <w:uiPriority w:val="9"/>
    <w:semiHidden/>
    <w:rsid w:val="00E11AA9"/>
    <w:rPr>
      <w:rFonts w:ascii="Calibri" w:eastAsiaTheme="majorEastAsia" w:hAnsi="Calibr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11AA9"/>
    <w:rPr>
      <w:rFonts w:ascii="Calibri" w:eastAsiaTheme="majorEastAsia" w:hAnsi="Calibri" w:cstheme="majorBidi"/>
      <w:i/>
      <w:iCs/>
      <w:color w:val="365F91" w:themeColor="accent1" w:themeShade="BF"/>
    </w:rPr>
  </w:style>
  <w:style w:type="character" w:customStyle="1" w:styleId="Heading5Char">
    <w:name w:val="Heading 5 Char"/>
    <w:basedOn w:val="DefaultParagraphFont"/>
    <w:link w:val="Heading5"/>
    <w:uiPriority w:val="9"/>
    <w:semiHidden/>
    <w:rsid w:val="00E11AA9"/>
    <w:rPr>
      <w:rFonts w:ascii="Calibri" w:eastAsiaTheme="majorEastAsia" w:hAnsi="Calibri" w:cstheme="majorBidi"/>
      <w:color w:val="365F91" w:themeColor="accent1" w:themeShade="BF"/>
    </w:rPr>
  </w:style>
  <w:style w:type="character" w:customStyle="1" w:styleId="Heading6Char">
    <w:name w:val="Heading 6 Char"/>
    <w:basedOn w:val="DefaultParagraphFont"/>
    <w:link w:val="Heading6"/>
    <w:uiPriority w:val="9"/>
    <w:semiHidden/>
    <w:rsid w:val="00E11AA9"/>
    <w:rPr>
      <w:rFonts w:ascii="Calibri" w:eastAsiaTheme="majorEastAsia" w:hAnsi="Calibri" w:cstheme="majorBidi"/>
      <w:i/>
      <w:iCs/>
      <w:color w:val="595959" w:themeColor="text1" w:themeTint="A6"/>
    </w:rPr>
  </w:style>
  <w:style w:type="character" w:customStyle="1" w:styleId="Heading7Char">
    <w:name w:val="Heading 7 Char"/>
    <w:basedOn w:val="DefaultParagraphFont"/>
    <w:link w:val="Heading7"/>
    <w:uiPriority w:val="9"/>
    <w:semiHidden/>
    <w:rsid w:val="00E11AA9"/>
    <w:rPr>
      <w:rFonts w:ascii="Calibri" w:eastAsiaTheme="majorEastAsia" w:hAnsi="Calibri" w:cstheme="majorBidi"/>
      <w:color w:val="595959" w:themeColor="text1" w:themeTint="A6"/>
    </w:rPr>
  </w:style>
  <w:style w:type="character" w:customStyle="1" w:styleId="Heading8Char">
    <w:name w:val="Heading 8 Char"/>
    <w:basedOn w:val="DefaultParagraphFont"/>
    <w:link w:val="Heading8"/>
    <w:uiPriority w:val="9"/>
    <w:semiHidden/>
    <w:rsid w:val="00E11AA9"/>
    <w:rPr>
      <w:rFonts w:ascii="Calibri" w:eastAsiaTheme="majorEastAsia" w:hAnsi="Calibri" w:cstheme="majorBidi"/>
      <w:i/>
      <w:iCs/>
      <w:color w:val="272727" w:themeColor="text1" w:themeTint="D8"/>
    </w:rPr>
  </w:style>
  <w:style w:type="character" w:customStyle="1" w:styleId="Heading9Char">
    <w:name w:val="Heading 9 Char"/>
    <w:basedOn w:val="DefaultParagraphFont"/>
    <w:link w:val="Heading9"/>
    <w:uiPriority w:val="9"/>
    <w:semiHidden/>
    <w:rsid w:val="00E11AA9"/>
    <w:rPr>
      <w:rFonts w:ascii="Calibri" w:eastAsiaTheme="majorEastAsia" w:hAnsi="Calibri" w:cstheme="majorBidi"/>
      <w:color w:val="272727" w:themeColor="text1" w:themeTint="D8"/>
    </w:rPr>
  </w:style>
  <w:style w:type="paragraph" w:styleId="Title">
    <w:name w:val="Title"/>
    <w:basedOn w:val="Normal"/>
    <w:next w:val="Normal"/>
    <w:link w:val="TitleChar"/>
    <w:uiPriority w:val="10"/>
    <w:qFormat/>
    <w:rsid w:val="00E11AA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1A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1A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1AA9"/>
    <w:rPr>
      <w:rFonts w:ascii="Calibri" w:eastAsiaTheme="majorEastAsia" w:hAnsi="Calibri" w:cstheme="majorBidi"/>
      <w:color w:val="595959" w:themeColor="text1" w:themeTint="A6"/>
      <w:spacing w:val="15"/>
      <w:sz w:val="28"/>
      <w:szCs w:val="28"/>
    </w:rPr>
  </w:style>
  <w:style w:type="paragraph" w:styleId="Quote">
    <w:name w:val="Quote"/>
    <w:basedOn w:val="Normal"/>
    <w:next w:val="Normal"/>
    <w:link w:val="QuoteChar"/>
    <w:uiPriority w:val="29"/>
    <w:qFormat/>
    <w:rsid w:val="00E11AA9"/>
    <w:pPr>
      <w:spacing w:before="160"/>
      <w:jc w:val="center"/>
    </w:pPr>
    <w:rPr>
      <w:i/>
      <w:iCs/>
      <w:color w:val="404040" w:themeColor="text1" w:themeTint="BF"/>
    </w:rPr>
  </w:style>
  <w:style w:type="character" w:customStyle="1" w:styleId="QuoteChar">
    <w:name w:val="Quote Char"/>
    <w:basedOn w:val="DefaultParagraphFont"/>
    <w:link w:val="Quote"/>
    <w:uiPriority w:val="29"/>
    <w:rsid w:val="00E11AA9"/>
    <w:rPr>
      <w:rFonts w:ascii="Calibri" w:eastAsia="Calibri" w:hAnsi="Calibri" w:cs="Calibri"/>
      <w:i/>
      <w:iCs/>
      <w:color w:val="404040" w:themeColor="text1" w:themeTint="BF"/>
    </w:rPr>
  </w:style>
  <w:style w:type="character" w:styleId="IntenseEmphasis">
    <w:name w:val="Intense Emphasis"/>
    <w:basedOn w:val="DefaultParagraphFont"/>
    <w:uiPriority w:val="21"/>
    <w:qFormat/>
    <w:rsid w:val="00E11AA9"/>
    <w:rPr>
      <w:i/>
      <w:iCs/>
      <w:color w:val="365F91" w:themeColor="accent1" w:themeShade="BF"/>
    </w:rPr>
  </w:style>
  <w:style w:type="paragraph" w:styleId="IntenseQuote">
    <w:name w:val="Intense Quote"/>
    <w:basedOn w:val="Normal"/>
    <w:next w:val="Normal"/>
    <w:link w:val="IntenseQuoteChar"/>
    <w:uiPriority w:val="30"/>
    <w:qFormat/>
    <w:rsid w:val="00E11AA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11AA9"/>
    <w:rPr>
      <w:rFonts w:ascii="Calibri" w:eastAsia="Calibri" w:hAnsi="Calibri" w:cs="Calibri"/>
      <w:i/>
      <w:iCs/>
      <w:color w:val="365F91" w:themeColor="accent1" w:themeShade="BF"/>
    </w:rPr>
  </w:style>
  <w:style w:type="character" w:styleId="IntenseReference">
    <w:name w:val="Intense Reference"/>
    <w:basedOn w:val="DefaultParagraphFont"/>
    <w:uiPriority w:val="32"/>
    <w:qFormat/>
    <w:rsid w:val="00E11AA9"/>
    <w:rPr>
      <w:b/>
      <w:bCs/>
      <w:smallCaps/>
      <w:color w:val="365F91" w:themeColor="accent1" w:themeShade="BF"/>
      <w:spacing w:val="5"/>
    </w:rPr>
  </w:style>
  <w:style w:type="character" w:styleId="Hyperlink">
    <w:name w:val="Hyperlink"/>
    <w:basedOn w:val="DefaultParagraphFont"/>
    <w:uiPriority w:val="99"/>
    <w:unhideWhenUsed/>
    <w:rsid w:val="00993B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easa.europa.eu/document-library/agency-decisions/ed-decision-2014013r" TargetMode="External"/><Relationship Id="rId1" Type="http://schemas.openxmlformats.org/officeDocument/2006/relationships/hyperlink" Target="http://easa.europa.eu/document-library/official-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4856EE-8BBA-4FF1-AAEE-841E2E262036}">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0582819B-5509-45D8-9AF1-10D5E164E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C7567F-05E1-4D70-BF6A-BB9ECB7AB511}">
  <ds:schemaRefs>
    <ds:schemaRef ds:uri="http://schemas.openxmlformats.org/officeDocument/2006/bibliography"/>
  </ds:schemaRefs>
</ds:datastoreItem>
</file>

<file path=customXml/itemProps4.xml><?xml version="1.0" encoding="utf-8"?>
<ds:datastoreItem xmlns:ds="http://schemas.openxmlformats.org/officeDocument/2006/customXml" ds:itemID="{CC1D22BE-942C-404E-B5F3-62A32C2584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347</Pages>
  <Words>71131</Words>
  <Characters>405451</Characters>
  <Application>Microsoft Office Word</Application>
  <DocSecurity>0</DocSecurity>
  <Lines>3378</Lines>
  <Paragraphs>951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2024-09-25T10:17:00Z</dcterms:created>
  <dcterms:modified xsi:type="dcterms:W3CDTF">2025-03-20T09:27:00Z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2024-09-25T00:00:00Z</vt:filetime>
  </property>
  <property fmtid="{D5CDD505-2E9C-101B-9397-08002B2CF9AE}" pid="3" name="MediaServiceImageTags">
    <vt:lpwstr/>
  </property>
  <property fmtid="{D5CDD505-2E9C-101B-9397-08002B2CF9AE}" pid="4" name="ContentTypeId">
    <vt:lpwstr>0x0101006747409639620A48BB08F713A1AC624B</vt:lpwstr>
  </property>
  <property fmtid="{D5CDD505-2E9C-101B-9397-08002B2CF9AE}" pid="5" name="Creator">
    <vt:lpwstr>Microsoft® Word 2010</vt:lpwstr>
  </property>
  <property fmtid="{D5CDD505-2E9C-101B-9397-08002B2CF9AE}" pid="6" name="Producer">
    <vt:lpwstr>Microsoft® Word 2010</vt:lpwstr>
  </property>
  <property fmtid="{D5CDD505-2E9C-101B-9397-08002B2CF9AE}" pid="7" name="Created">
    <vt:filetime>2015-03-16T00:00:00Z</vt:filetime>
  </property>
</Properties>
</file>